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D13EC9" w:rsidRPr="00D13EC9" w14:paraId="7EB25B49" w14:textId="77777777" w:rsidTr="002E737B">
        <w:trPr>
          <w:trHeight w:val="720"/>
        </w:trPr>
        <w:tc>
          <w:tcPr>
            <w:tcW w:w="5490" w:type="dxa"/>
            <w:gridSpan w:val="2"/>
            <w:tcBorders>
              <w:bottom w:val="single" w:sz="18" w:space="0" w:color="auto"/>
            </w:tcBorders>
          </w:tcPr>
          <w:p w14:paraId="331A0E10" w14:textId="77777777" w:rsidR="00C15867" w:rsidRPr="00D13EC9"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13EC9">
              <w:rPr>
                <w:rFonts w:ascii="Univers" w:hAnsi="Univers"/>
                <w:b/>
                <w:sz w:val="28"/>
                <w:szCs w:val="28"/>
              </w:rPr>
              <w:t xml:space="preserve">NATIONS </w:t>
            </w:r>
            <w:r w:rsidRPr="00D13EC9">
              <w:rPr>
                <w:rFonts w:ascii="Univers" w:hAnsi="Univers"/>
                <w:b/>
                <w:sz w:val="28"/>
                <w:szCs w:val="28"/>
              </w:rPr>
              <w:br/>
              <w:t>UNIES</w:t>
            </w:r>
          </w:p>
        </w:tc>
        <w:tc>
          <w:tcPr>
            <w:tcW w:w="4590" w:type="dxa"/>
            <w:tcBorders>
              <w:bottom w:val="single" w:sz="18" w:space="0" w:color="auto"/>
            </w:tcBorders>
          </w:tcPr>
          <w:p w14:paraId="099A476A" w14:textId="77777777" w:rsidR="00C15867" w:rsidRPr="00D13EC9" w:rsidRDefault="00C15867" w:rsidP="002E737B">
            <w:pPr>
              <w:jc w:val="right"/>
              <w:rPr>
                <w:sz w:val="52"/>
                <w:szCs w:val="52"/>
              </w:rPr>
            </w:pPr>
            <w:r w:rsidRPr="00D13EC9">
              <w:rPr>
                <w:rFonts w:ascii="Univers Bold" w:hAnsi="Univers Bold"/>
                <w:b/>
                <w:sz w:val="72"/>
              </w:rPr>
              <w:t>EP</w:t>
            </w:r>
          </w:p>
        </w:tc>
      </w:tr>
      <w:tr w:rsidR="00D13EC9" w:rsidRPr="00D13EC9" w14:paraId="74455451" w14:textId="77777777" w:rsidTr="002E7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B64FF0D" w14:textId="77777777" w:rsidR="00C15867" w:rsidRPr="00D13EC9" w:rsidRDefault="00E52838" w:rsidP="002E737B">
            <w:pPr>
              <w:spacing w:before="120"/>
            </w:pPr>
            <w:r w:rsidRPr="00D13EC9">
              <w:rPr>
                <w:noProof/>
              </w:rPr>
              <mc:AlternateContent>
                <mc:Choice Requires="wpg">
                  <w:drawing>
                    <wp:anchor distT="0" distB="0" distL="114300" distR="114300" simplePos="0" relativeHeight="251660288" behindDoc="0" locked="0" layoutInCell="1" allowOverlap="1" wp14:anchorId="3988E37D" wp14:editId="538BFBE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7BC452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C5F3E9A" w14:textId="77777777" w:rsidR="00D86F0F" w:rsidRPr="00D13EC9" w:rsidRDefault="00D86F0F"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C994F32" w14:textId="599BE2F9" w:rsidR="00C15867" w:rsidRPr="00D13EC9"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D13EC9">
              <w:rPr>
                <w:rFonts w:ascii="Univers" w:hAnsi="Univers"/>
                <w:b/>
                <w:sz w:val="32"/>
              </w:rPr>
              <w:t>Programme des</w:t>
            </w:r>
          </w:p>
          <w:p w14:paraId="707FF0DA" w14:textId="77777777" w:rsidR="00C15867" w:rsidRPr="00D13EC9"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D13EC9">
              <w:rPr>
                <w:rFonts w:ascii="Univers" w:hAnsi="Univers"/>
                <w:b/>
                <w:sz w:val="32"/>
              </w:rPr>
              <w:t>Nations Unies pour</w:t>
            </w:r>
          </w:p>
          <w:p w14:paraId="7747C42B" w14:textId="77777777" w:rsidR="00C15867" w:rsidRPr="00D13EC9"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roofErr w:type="gramStart"/>
            <w:r w:rsidRPr="00D13EC9">
              <w:rPr>
                <w:rFonts w:ascii="Univers" w:hAnsi="Univers"/>
                <w:b/>
                <w:sz w:val="32"/>
              </w:rPr>
              <w:t>l’environnement</w:t>
            </w:r>
            <w:proofErr w:type="gramEnd"/>
          </w:p>
          <w:p w14:paraId="173D91E5" w14:textId="77777777" w:rsidR="00C15867" w:rsidRPr="00D13EC9" w:rsidRDefault="00C15867" w:rsidP="002E737B">
            <w:pPr>
              <w:spacing w:before="720"/>
              <w:ind w:left="158"/>
            </w:pPr>
          </w:p>
        </w:tc>
        <w:tc>
          <w:tcPr>
            <w:tcW w:w="4590" w:type="dxa"/>
            <w:tcBorders>
              <w:top w:val="nil"/>
              <w:left w:val="nil"/>
              <w:bottom w:val="single" w:sz="36" w:space="0" w:color="auto"/>
              <w:right w:val="nil"/>
            </w:tcBorders>
          </w:tcPr>
          <w:p w14:paraId="55D9D8DB" w14:textId="77777777" w:rsidR="00D86F0F" w:rsidRPr="00D13EC9" w:rsidRDefault="00D86F0F" w:rsidP="002E737B"/>
          <w:p w14:paraId="3012C3CD" w14:textId="7CF1731B" w:rsidR="00C15867" w:rsidRPr="00D13EC9" w:rsidRDefault="00C15867" w:rsidP="002E737B">
            <w:proofErr w:type="spellStart"/>
            <w:r w:rsidRPr="00D13EC9">
              <w:t>Distr</w:t>
            </w:r>
            <w:proofErr w:type="spellEnd"/>
            <w:r w:rsidRPr="00D13EC9">
              <w:t>.</w:t>
            </w:r>
          </w:p>
          <w:p w14:paraId="5AEE5F7F" w14:textId="13C40934" w:rsidR="00923540" w:rsidRPr="00D13EC9" w:rsidRDefault="00923540" w:rsidP="00923540">
            <w:r w:rsidRPr="00D13EC9">
              <w:t>GÉNÉRAL</w:t>
            </w:r>
            <w:r w:rsidR="004D5FC8" w:rsidRPr="00D13EC9">
              <w:t>E</w:t>
            </w:r>
          </w:p>
          <w:p w14:paraId="05D264AE" w14:textId="77777777" w:rsidR="00C15867" w:rsidRPr="00D13EC9" w:rsidRDefault="00C15867" w:rsidP="002E737B"/>
          <w:p w14:paraId="3BFEBF9A" w14:textId="4C2C71D4" w:rsidR="00C15867" w:rsidRPr="00D13EC9" w:rsidRDefault="00BB5012" w:rsidP="002E737B">
            <w:r w:rsidRPr="00D13EC9">
              <w:t>UNEP/</w:t>
            </w:r>
            <w:proofErr w:type="spellStart"/>
            <w:r w:rsidRPr="00D13EC9">
              <w:t>OzL.Pro</w:t>
            </w:r>
            <w:proofErr w:type="spellEnd"/>
            <w:r w:rsidRPr="00D13EC9">
              <w:t>/</w:t>
            </w:r>
            <w:proofErr w:type="spellStart"/>
            <w:r w:rsidRPr="00D13EC9">
              <w:t>ExCom</w:t>
            </w:r>
            <w:proofErr w:type="spellEnd"/>
            <w:r w:rsidRPr="00D13EC9">
              <w:t>/90/20</w:t>
            </w:r>
          </w:p>
          <w:p w14:paraId="370943BF" w14:textId="3AA36DD6" w:rsidR="00C15867" w:rsidRPr="00D13EC9" w:rsidRDefault="00BB5012" w:rsidP="002E737B">
            <w:r w:rsidRPr="00D13EC9">
              <w:t>16 mai 2022</w:t>
            </w:r>
          </w:p>
          <w:p w14:paraId="0F6C4B2E" w14:textId="77777777" w:rsidR="00A17C88" w:rsidRPr="00D13EC9" w:rsidRDefault="00A17C88" w:rsidP="002E737B">
            <w:r w:rsidRPr="00D13EC9">
              <w:br/>
              <w:t>FRANÇAIS</w:t>
            </w:r>
          </w:p>
          <w:p w14:paraId="2BE466B7" w14:textId="2661C26B" w:rsidR="00C15867" w:rsidRPr="00D13EC9" w:rsidRDefault="00C15867" w:rsidP="002E737B">
            <w:r w:rsidRPr="00D13EC9">
              <w:t>ORIGINAL : ANGLAIS</w:t>
            </w:r>
          </w:p>
        </w:tc>
      </w:tr>
    </w:tbl>
    <w:p w14:paraId="22C09F77" w14:textId="0A9DEA34" w:rsidR="00BF2AD7" w:rsidRPr="00D13EC9" w:rsidRDefault="00C15867" w:rsidP="00BF2AD7">
      <w:pPr>
        <w:jc w:val="left"/>
      </w:pPr>
      <w:r w:rsidRPr="00D13EC9">
        <w:t xml:space="preserve">COMITÉ EXÉCUTIF </w:t>
      </w:r>
      <w:r w:rsidRPr="00D13EC9">
        <w:br/>
        <w:t xml:space="preserve">  </w:t>
      </w:r>
      <w:r w:rsidR="00B1583D" w:rsidRPr="00D13EC9">
        <w:t xml:space="preserve">DU </w:t>
      </w:r>
      <w:r w:rsidRPr="00D13EC9">
        <w:t xml:space="preserve">FONDS MULTILATÉRAL AUX FINS </w:t>
      </w:r>
      <w:r w:rsidRPr="00D13EC9">
        <w:br/>
        <w:t xml:space="preserve">  D’APPLICATION DU PROTOCOLE DE MONTRÉAL </w:t>
      </w:r>
      <w:r w:rsidRPr="00D13EC9">
        <w:br/>
        <w:t>Quatre-vingt-dixième réunion</w:t>
      </w:r>
    </w:p>
    <w:p w14:paraId="52B24B68" w14:textId="27252A53" w:rsidR="00AA5368" w:rsidRPr="00D13EC9" w:rsidRDefault="00BF2AD7" w:rsidP="00BF2AD7">
      <w:pPr>
        <w:jc w:val="left"/>
        <w:rPr>
          <w:sz w:val="24"/>
          <w:szCs w:val="24"/>
        </w:rPr>
      </w:pPr>
      <w:r w:rsidRPr="00D13EC9">
        <w:t>Montréal, 20</w:t>
      </w:r>
      <w:r w:rsidR="00B1583D" w:rsidRPr="00D13EC9">
        <w:t>-</w:t>
      </w:r>
      <w:r w:rsidRPr="00D13EC9">
        <w:t>23 juin 2022</w:t>
      </w:r>
    </w:p>
    <w:p w14:paraId="537E66EA" w14:textId="77777777" w:rsidR="00920890" w:rsidRPr="00D13EC9" w:rsidRDefault="00920890" w:rsidP="00920890">
      <w:pPr>
        <w:jc w:val="left"/>
        <w:rPr>
          <w:sz w:val="24"/>
          <w:szCs w:val="24"/>
        </w:rPr>
      </w:pPr>
      <w:r w:rsidRPr="00D13EC9">
        <w:t>Points 9(a) et (d) de l’ordre du jour provisoire</w:t>
      </w:r>
      <w:r w:rsidRPr="00D13EC9">
        <w:rPr>
          <w:rStyle w:val="FootnoteReference"/>
        </w:rPr>
        <w:footnoteReference w:id="1"/>
      </w:r>
      <w:r w:rsidRPr="00D13EC9">
        <w:rPr>
          <w:sz w:val="24"/>
          <w:szCs w:val="24"/>
        </w:rPr>
        <w:t xml:space="preserve"> </w:t>
      </w:r>
    </w:p>
    <w:p w14:paraId="31A7F76D" w14:textId="77777777" w:rsidR="005774E4" w:rsidRPr="00D13EC9" w:rsidRDefault="00261C13" w:rsidP="005774E4">
      <w:pPr>
        <w:pStyle w:val="Heading5"/>
        <w:numPr>
          <w:ilvl w:val="0"/>
          <w:numId w:val="0"/>
        </w:numPr>
        <w:ind w:left="3600"/>
      </w:pPr>
      <w:r w:rsidRPr="00D13EC9">
        <w:tab/>
      </w:r>
    </w:p>
    <w:p w14:paraId="13CBDD54" w14:textId="77777777" w:rsidR="005774E4" w:rsidRPr="00D13EC9" w:rsidRDefault="005774E4" w:rsidP="00857077">
      <w:pPr>
        <w:jc w:val="left"/>
      </w:pPr>
    </w:p>
    <w:p w14:paraId="0EF692FF" w14:textId="77777777" w:rsidR="005774E4" w:rsidRPr="00D13EC9" w:rsidRDefault="005774E4" w:rsidP="002E737B"/>
    <w:p w14:paraId="2471EBF3" w14:textId="25E8A1F0" w:rsidR="005774E4" w:rsidRPr="00D13EC9" w:rsidRDefault="005774E4" w:rsidP="00F30EBB">
      <w:pPr>
        <w:jc w:val="center"/>
        <w:rPr>
          <w:b/>
          <w:caps/>
        </w:rPr>
      </w:pPr>
      <w:r w:rsidRPr="00D13EC9">
        <w:rPr>
          <w:b/>
        </w:rPr>
        <w:t xml:space="preserve">PROPOSITION </w:t>
      </w:r>
      <w:r w:rsidRPr="00D13EC9">
        <w:rPr>
          <w:b/>
          <w:caps/>
        </w:rPr>
        <w:t>DE PROJET : Bangladesh</w:t>
      </w:r>
    </w:p>
    <w:p w14:paraId="68992E41" w14:textId="57906B0C" w:rsidR="008318C7" w:rsidRPr="00D13EC9" w:rsidRDefault="008318C7" w:rsidP="00F30EBB">
      <w:pPr>
        <w:jc w:val="center"/>
        <w:rPr>
          <w:b/>
          <w:caps/>
        </w:rPr>
      </w:pPr>
    </w:p>
    <w:p w14:paraId="5A6799BA" w14:textId="77777777" w:rsidR="008318C7" w:rsidRPr="00D13EC9" w:rsidRDefault="008318C7" w:rsidP="00F30EBB">
      <w:pPr>
        <w:jc w:val="center"/>
        <w:rPr>
          <w:b/>
        </w:rPr>
      </w:pPr>
    </w:p>
    <w:p w14:paraId="41757C4E" w14:textId="77777777" w:rsidR="005774E4" w:rsidRPr="00D13EC9" w:rsidRDefault="005774E4" w:rsidP="002E737B"/>
    <w:p w14:paraId="532E8A8F" w14:textId="77777777" w:rsidR="005774E4" w:rsidRPr="00D13EC9" w:rsidRDefault="005774E4" w:rsidP="002E737B">
      <w:pPr>
        <w:ind w:firstLine="720"/>
      </w:pPr>
      <w:r w:rsidRPr="00D13EC9">
        <w:t xml:space="preserve">Le présent document contient les commentaires et la recommandation du Secrétariat du Fonds sur la proposition de projet suivante : </w:t>
      </w:r>
    </w:p>
    <w:p w14:paraId="3B868211" w14:textId="77777777" w:rsidR="005774E4" w:rsidRPr="00D13EC9" w:rsidRDefault="005774E4" w:rsidP="002E737B"/>
    <w:p w14:paraId="32389227" w14:textId="77777777" w:rsidR="005774E4" w:rsidRPr="00D13EC9" w:rsidRDefault="005774E4" w:rsidP="002E737B">
      <w:pPr>
        <w:rPr>
          <w:u w:val="single"/>
        </w:rPr>
      </w:pPr>
      <w:r w:rsidRPr="00D13EC9">
        <w:rPr>
          <w:u w:val="single"/>
        </w:rPr>
        <w:t>Élimination</w:t>
      </w:r>
    </w:p>
    <w:p w14:paraId="3F4BC30D" w14:textId="77777777" w:rsidR="005774E4" w:rsidRPr="00D13EC9" w:rsidRDefault="005774E4" w:rsidP="002E73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774E4" w:rsidRPr="00D13EC9" w14:paraId="0134EAB4" w14:textId="77777777" w:rsidTr="00210D0C">
        <w:tc>
          <w:tcPr>
            <w:tcW w:w="6941" w:type="dxa"/>
            <w:shd w:val="clear" w:color="auto" w:fill="auto"/>
          </w:tcPr>
          <w:p w14:paraId="58869E3E" w14:textId="77777777" w:rsidR="005774E4" w:rsidRPr="00D13EC9" w:rsidRDefault="005774E4" w:rsidP="00932C1F">
            <w:pPr>
              <w:pStyle w:val="ListParagraph"/>
              <w:numPr>
                <w:ilvl w:val="0"/>
                <w:numId w:val="22"/>
              </w:numPr>
              <w:ind w:hanging="830"/>
            </w:pPr>
            <w:r w:rsidRPr="00D13EC9">
              <w:t>Plan de gestion de l’élimination des HCFC (phase II, deuxième tranche)</w:t>
            </w:r>
          </w:p>
        </w:tc>
        <w:tc>
          <w:tcPr>
            <w:tcW w:w="2409" w:type="dxa"/>
            <w:shd w:val="clear" w:color="auto" w:fill="auto"/>
          </w:tcPr>
          <w:p w14:paraId="3F71862B" w14:textId="77777777" w:rsidR="005774E4" w:rsidRPr="00D13EC9" w:rsidRDefault="00F30EBB" w:rsidP="00137BA0">
            <w:pPr>
              <w:jc w:val="right"/>
            </w:pPr>
            <w:r w:rsidRPr="00D13EC9">
              <w:t>PNUD et PNUE</w:t>
            </w:r>
          </w:p>
        </w:tc>
      </w:tr>
    </w:tbl>
    <w:p w14:paraId="661CAF04" w14:textId="77777777" w:rsidR="005774E4" w:rsidRPr="00D13EC9" w:rsidRDefault="005774E4" w:rsidP="002E737B"/>
    <w:p w14:paraId="75730C0F" w14:textId="77777777" w:rsidR="005774E4" w:rsidRPr="00D13EC9" w:rsidRDefault="005774E4" w:rsidP="002E737B"/>
    <w:p w14:paraId="59A29E6C" w14:textId="77777777" w:rsidR="005774E4" w:rsidRPr="00D13EC9" w:rsidRDefault="005774E4" w:rsidP="002E737B"/>
    <w:p w14:paraId="4EA4828E" w14:textId="77777777" w:rsidR="005774E4" w:rsidRPr="00D13EC9" w:rsidRDefault="005774E4" w:rsidP="002E737B">
      <w:r w:rsidRPr="00D13EC9">
        <w:br w:type="page"/>
      </w:r>
    </w:p>
    <w:p w14:paraId="18315BF4" w14:textId="77777777" w:rsidR="005774E4" w:rsidRPr="00D13EC9" w:rsidRDefault="005774E4" w:rsidP="002E737B">
      <w:pPr>
        <w:jc w:val="center"/>
        <w:rPr>
          <w:b/>
        </w:rPr>
      </w:pPr>
      <w:r w:rsidRPr="00D13EC9">
        <w:rPr>
          <w:b/>
        </w:rPr>
        <w:lastRenderedPageBreak/>
        <w:t>FEUILLE D’ÉVALUATION DU PROJET – PROJETS PLURIANNUELS</w:t>
      </w:r>
    </w:p>
    <w:p w14:paraId="2054B3B1" w14:textId="77777777" w:rsidR="005774E4" w:rsidRPr="00D13EC9" w:rsidRDefault="00F30EBB" w:rsidP="002E737B">
      <w:pPr>
        <w:jc w:val="center"/>
        <w:rPr>
          <w:b/>
          <w:bCs/>
        </w:rPr>
      </w:pPr>
      <w:r w:rsidRPr="00D13EC9">
        <w:rPr>
          <w:b/>
          <w:bCs/>
        </w:rPr>
        <w:t>Bangladesh</w:t>
      </w:r>
    </w:p>
    <w:tbl>
      <w:tblPr>
        <w:tblStyle w:val="TableGrid"/>
        <w:tblW w:w="5224" w:type="pct"/>
        <w:tblLook w:val="04A0" w:firstRow="1" w:lastRow="0" w:firstColumn="1" w:lastColumn="0" w:noHBand="0" w:noVBand="1"/>
      </w:tblPr>
      <w:tblGrid>
        <w:gridCol w:w="2662"/>
        <w:gridCol w:w="2223"/>
        <w:gridCol w:w="2444"/>
        <w:gridCol w:w="2440"/>
      </w:tblGrid>
      <w:tr w:rsidR="00D13EC9" w:rsidRPr="00D13EC9" w14:paraId="774124F6" w14:textId="77777777" w:rsidTr="00D40009">
        <w:trPr>
          <w:trHeight w:val="246"/>
        </w:trPr>
        <w:tc>
          <w:tcPr>
            <w:tcW w:w="1362" w:type="pct"/>
            <w:tcBorders>
              <w:top w:val="single" w:sz="4" w:space="0" w:color="auto"/>
              <w:left w:val="single" w:sz="4" w:space="0" w:color="auto"/>
              <w:bottom w:val="single" w:sz="4" w:space="0" w:color="auto"/>
              <w:right w:val="single" w:sz="4" w:space="0" w:color="auto"/>
            </w:tcBorders>
            <w:hideMark/>
          </w:tcPr>
          <w:p w14:paraId="46EEB145" w14:textId="77777777" w:rsidR="00D40009" w:rsidRPr="00D13EC9" w:rsidRDefault="00D40009">
            <w:pPr>
              <w:spacing w:after="80"/>
              <w:jc w:val="left"/>
              <w:rPr>
                <w:b/>
                <w:sz w:val="16"/>
                <w:szCs w:val="16"/>
              </w:rPr>
            </w:pPr>
            <w:r w:rsidRPr="00D13EC9">
              <w:rPr>
                <w:b/>
                <w:sz w:val="16"/>
                <w:szCs w:val="16"/>
              </w:rPr>
              <w:t>(I) TITRE DU PROJET</w:t>
            </w:r>
          </w:p>
        </w:tc>
        <w:tc>
          <w:tcPr>
            <w:tcW w:w="1138" w:type="pct"/>
            <w:tcBorders>
              <w:top w:val="single" w:sz="4" w:space="0" w:color="auto"/>
              <w:left w:val="single" w:sz="4" w:space="0" w:color="auto"/>
              <w:bottom w:val="single" w:sz="4" w:space="0" w:color="auto"/>
              <w:right w:val="single" w:sz="4" w:space="0" w:color="auto"/>
            </w:tcBorders>
            <w:hideMark/>
          </w:tcPr>
          <w:p w14:paraId="4E137969" w14:textId="099A4132" w:rsidR="00D40009" w:rsidRPr="00D13EC9" w:rsidRDefault="00CD3611">
            <w:pPr>
              <w:spacing w:after="80"/>
              <w:jc w:val="center"/>
              <w:rPr>
                <w:b/>
                <w:sz w:val="16"/>
                <w:szCs w:val="16"/>
              </w:rPr>
            </w:pPr>
            <w:r w:rsidRPr="00D13EC9">
              <w:rPr>
                <w:b/>
                <w:sz w:val="16"/>
                <w:szCs w:val="16"/>
              </w:rPr>
              <w:t>AGENCE</w:t>
            </w:r>
          </w:p>
        </w:tc>
        <w:tc>
          <w:tcPr>
            <w:tcW w:w="1251" w:type="pct"/>
            <w:tcBorders>
              <w:top w:val="single" w:sz="4" w:space="0" w:color="auto"/>
              <w:left w:val="single" w:sz="4" w:space="0" w:color="auto"/>
              <w:bottom w:val="single" w:sz="4" w:space="0" w:color="auto"/>
              <w:right w:val="single" w:sz="4" w:space="0" w:color="auto"/>
            </w:tcBorders>
            <w:hideMark/>
          </w:tcPr>
          <w:p w14:paraId="5C2586B6" w14:textId="77777777" w:rsidR="00D40009" w:rsidRPr="00D13EC9" w:rsidRDefault="00D40009">
            <w:pPr>
              <w:spacing w:after="80"/>
              <w:jc w:val="center"/>
              <w:rPr>
                <w:b/>
                <w:sz w:val="16"/>
                <w:szCs w:val="16"/>
              </w:rPr>
            </w:pPr>
            <w:r w:rsidRPr="00D13EC9">
              <w:rPr>
                <w:b/>
                <w:sz w:val="16"/>
                <w:szCs w:val="16"/>
              </w:rPr>
              <w:t>RÉUNION APPROUVÉE</w:t>
            </w:r>
          </w:p>
        </w:tc>
        <w:tc>
          <w:tcPr>
            <w:tcW w:w="1249" w:type="pct"/>
            <w:tcBorders>
              <w:top w:val="single" w:sz="4" w:space="0" w:color="auto"/>
              <w:left w:val="single" w:sz="4" w:space="0" w:color="auto"/>
              <w:bottom w:val="single" w:sz="4" w:space="0" w:color="auto"/>
              <w:right w:val="single" w:sz="4" w:space="0" w:color="auto"/>
            </w:tcBorders>
            <w:hideMark/>
          </w:tcPr>
          <w:p w14:paraId="26ADDE98" w14:textId="77777777" w:rsidR="00D40009" w:rsidRPr="00D13EC9" w:rsidRDefault="00D40009">
            <w:pPr>
              <w:spacing w:after="80"/>
              <w:jc w:val="center"/>
              <w:rPr>
                <w:b/>
                <w:sz w:val="16"/>
                <w:szCs w:val="16"/>
              </w:rPr>
            </w:pPr>
            <w:r w:rsidRPr="00D13EC9">
              <w:rPr>
                <w:b/>
                <w:sz w:val="16"/>
                <w:szCs w:val="16"/>
              </w:rPr>
              <w:t>MESURE DE CONTRÔLE</w:t>
            </w:r>
          </w:p>
        </w:tc>
      </w:tr>
      <w:tr w:rsidR="00D40009" w:rsidRPr="00D13EC9" w14:paraId="25BCE768" w14:textId="77777777" w:rsidTr="00D40009">
        <w:trPr>
          <w:trHeight w:val="246"/>
        </w:trPr>
        <w:tc>
          <w:tcPr>
            <w:tcW w:w="1362" w:type="pct"/>
            <w:tcBorders>
              <w:top w:val="single" w:sz="4" w:space="0" w:color="auto"/>
              <w:left w:val="single" w:sz="4" w:space="0" w:color="auto"/>
              <w:bottom w:val="single" w:sz="4" w:space="0" w:color="auto"/>
              <w:right w:val="single" w:sz="4" w:space="0" w:color="auto"/>
            </w:tcBorders>
            <w:hideMark/>
          </w:tcPr>
          <w:p w14:paraId="1933F6F8" w14:textId="77777777" w:rsidR="00D40009" w:rsidRPr="00D13EC9" w:rsidRDefault="00D40009" w:rsidP="00210D0C">
            <w:pPr>
              <w:spacing w:after="80"/>
              <w:rPr>
                <w:sz w:val="16"/>
                <w:szCs w:val="16"/>
              </w:rPr>
            </w:pPr>
            <w:r w:rsidRPr="00D13EC9">
              <w:rPr>
                <w:sz w:val="16"/>
                <w:szCs w:val="16"/>
              </w:rPr>
              <w:t>Plan de l’élimination des HCFC (Phase II)</w:t>
            </w:r>
          </w:p>
        </w:tc>
        <w:tc>
          <w:tcPr>
            <w:tcW w:w="1138" w:type="pct"/>
            <w:tcBorders>
              <w:top w:val="single" w:sz="4" w:space="0" w:color="auto"/>
              <w:left w:val="single" w:sz="4" w:space="0" w:color="auto"/>
              <w:bottom w:val="single" w:sz="4" w:space="0" w:color="auto"/>
              <w:right w:val="single" w:sz="4" w:space="0" w:color="auto"/>
            </w:tcBorders>
            <w:hideMark/>
          </w:tcPr>
          <w:p w14:paraId="79963679" w14:textId="77777777" w:rsidR="00D40009" w:rsidRPr="00D13EC9" w:rsidRDefault="00D40009">
            <w:pPr>
              <w:spacing w:after="80"/>
              <w:jc w:val="center"/>
              <w:rPr>
                <w:sz w:val="16"/>
                <w:szCs w:val="16"/>
              </w:rPr>
            </w:pPr>
            <w:r w:rsidRPr="00D13EC9">
              <w:rPr>
                <w:sz w:val="16"/>
                <w:szCs w:val="16"/>
              </w:rPr>
              <w:t>PNUD (principale) et PNUE</w:t>
            </w:r>
          </w:p>
        </w:tc>
        <w:tc>
          <w:tcPr>
            <w:tcW w:w="1251" w:type="pct"/>
            <w:tcBorders>
              <w:top w:val="single" w:sz="4" w:space="0" w:color="auto"/>
              <w:left w:val="single" w:sz="4" w:space="0" w:color="auto"/>
              <w:bottom w:val="single" w:sz="4" w:space="0" w:color="auto"/>
              <w:right w:val="single" w:sz="4" w:space="0" w:color="auto"/>
            </w:tcBorders>
            <w:hideMark/>
          </w:tcPr>
          <w:p w14:paraId="12B4AA82" w14:textId="79259B6F" w:rsidR="00D40009" w:rsidRPr="00D13EC9" w:rsidRDefault="00D40009">
            <w:pPr>
              <w:spacing w:after="80"/>
              <w:jc w:val="center"/>
              <w:rPr>
                <w:sz w:val="16"/>
                <w:szCs w:val="16"/>
              </w:rPr>
            </w:pPr>
            <w:r w:rsidRPr="00D13EC9">
              <w:rPr>
                <w:sz w:val="16"/>
                <w:szCs w:val="16"/>
              </w:rPr>
              <w:t>81</w:t>
            </w:r>
            <w:r w:rsidRPr="00D13EC9">
              <w:rPr>
                <w:sz w:val="16"/>
                <w:szCs w:val="16"/>
                <w:vertAlign w:val="superscript"/>
              </w:rPr>
              <w:t>e</w:t>
            </w:r>
          </w:p>
        </w:tc>
        <w:tc>
          <w:tcPr>
            <w:tcW w:w="1249" w:type="pct"/>
            <w:tcBorders>
              <w:top w:val="single" w:sz="4" w:space="0" w:color="auto"/>
              <w:left w:val="single" w:sz="4" w:space="0" w:color="auto"/>
              <w:bottom w:val="single" w:sz="4" w:space="0" w:color="auto"/>
              <w:right w:val="single" w:sz="4" w:space="0" w:color="auto"/>
            </w:tcBorders>
            <w:hideMark/>
          </w:tcPr>
          <w:p w14:paraId="37FDFC18" w14:textId="77777777" w:rsidR="00D40009" w:rsidRPr="00D13EC9" w:rsidRDefault="00210D0C">
            <w:pPr>
              <w:spacing w:after="80"/>
              <w:jc w:val="center"/>
              <w:rPr>
                <w:sz w:val="16"/>
                <w:szCs w:val="16"/>
              </w:rPr>
            </w:pPr>
            <w:r w:rsidRPr="00D13EC9">
              <w:rPr>
                <w:sz w:val="16"/>
                <w:szCs w:val="16"/>
              </w:rPr>
              <w:t>67,5 % d’ici 2025</w:t>
            </w:r>
          </w:p>
        </w:tc>
      </w:tr>
    </w:tbl>
    <w:p w14:paraId="5B064D95" w14:textId="77777777" w:rsidR="00D40009" w:rsidRPr="00D13EC9" w:rsidRDefault="00D40009" w:rsidP="00D40009">
      <w:pPr>
        <w:spacing w:after="60"/>
        <w:jc w:val="center"/>
        <w:rPr>
          <w:sz w:val="16"/>
          <w:szCs w:val="16"/>
          <w:lang w:val="en-US"/>
        </w:rPr>
      </w:pPr>
    </w:p>
    <w:tbl>
      <w:tblPr>
        <w:tblStyle w:val="TableGrid"/>
        <w:tblW w:w="5224" w:type="pct"/>
        <w:tblLook w:val="04A0" w:firstRow="1" w:lastRow="0" w:firstColumn="1" w:lastColumn="0" w:noHBand="0" w:noVBand="1"/>
      </w:tblPr>
      <w:tblGrid>
        <w:gridCol w:w="5079"/>
        <w:gridCol w:w="2345"/>
        <w:gridCol w:w="2345"/>
      </w:tblGrid>
      <w:tr w:rsidR="00D40009" w:rsidRPr="00D13EC9" w14:paraId="0907E14E" w14:textId="77777777" w:rsidTr="00D40009">
        <w:trPr>
          <w:trHeight w:val="271"/>
        </w:trPr>
        <w:tc>
          <w:tcPr>
            <w:tcW w:w="2600" w:type="pct"/>
            <w:tcBorders>
              <w:top w:val="single" w:sz="4" w:space="0" w:color="auto"/>
              <w:left w:val="single" w:sz="4" w:space="0" w:color="auto"/>
              <w:bottom w:val="single" w:sz="4" w:space="0" w:color="auto"/>
              <w:right w:val="single" w:sz="4" w:space="0" w:color="auto"/>
            </w:tcBorders>
            <w:hideMark/>
          </w:tcPr>
          <w:p w14:paraId="1BDB2DF0" w14:textId="77777777" w:rsidR="00D40009" w:rsidRPr="00D13EC9" w:rsidRDefault="00D40009">
            <w:pPr>
              <w:spacing w:after="60"/>
              <w:jc w:val="left"/>
              <w:rPr>
                <w:b/>
                <w:sz w:val="16"/>
                <w:szCs w:val="16"/>
              </w:rPr>
            </w:pPr>
            <w:r w:rsidRPr="00D13EC9">
              <w:rPr>
                <w:b/>
                <w:sz w:val="16"/>
                <w:szCs w:val="16"/>
              </w:rPr>
              <w:t>(II) DERNIÈRES DONNÉES DE L’ARTICLE 7 (Annexe C groupe l)</w:t>
            </w:r>
          </w:p>
        </w:tc>
        <w:tc>
          <w:tcPr>
            <w:tcW w:w="1200" w:type="pct"/>
            <w:tcBorders>
              <w:top w:val="single" w:sz="4" w:space="0" w:color="auto"/>
              <w:left w:val="single" w:sz="4" w:space="0" w:color="auto"/>
              <w:bottom w:val="single" w:sz="4" w:space="0" w:color="auto"/>
              <w:right w:val="single" w:sz="4" w:space="0" w:color="auto"/>
            </w:tcBorders>
            <w:hideMark/>
          </w:tcPr>
          <w:p w14:paraId="427E1DBD" w14:textId="77777777" w:rsidR="00D40009" w:rsidRPr="00D13EC9" w:rsidRDefault="00D40009">
            <w:pPr>
              <w:spacing w:after="60"/>
              <w:jc w:val="center"/>
              <w:rPr>
                <w:sz w:val="16"/>
                <w:szCs w:val="16"/>
              </w:rPr>
            </w:pPr>
            <w:r w:rsidRPr="00D13EC9">
              <w:rPr>
                <w:sz w:val="16"/>
                <w:szCs w:val="16"/>
              </w:rPr>
              <w:t>Année : 2020</w:t>
            </w:r>
          </w:p>
        </w:tc>
        <w:tc>
          <w:tcPr>
            <w:tcW w:w="1200" w:type="pct"/>
            <w:tcBorders>
              <w:top w:val="single" w:sz="4" w:space="0" w:color="auto"/>
              <w:left w:val="single" w:sz="4" w:space="0" w:color="auto"/>
              <w:bottom w:val="single" w:sz="4" w:space="0" w:color="auto"/>
              <w:right w:val="single" w:sz="4" w:space="0" w:color="auto"/>
            </w:tcBorders>
            <w:hideMark/>
          </w:tcPr>
          <w:p w14:paraId="7B47B56C" w14:textId="77777777" w:rsidR="00D40009" w:rsidRPr="00D13EC9" w:rsidRDefault="00210D0C" w:rsidP="00210D0C">
            <w:pPr>
              <w:spacing w:after="60"/>
              <w:jc w:val="right"/>
              <w:rPr>
                <w:sz w:val="16"/>
                <w:szCs w:val="16"/>
              </w:rPr>
            </w:pPr>
            <w:r w:rsidRPr="00D13EC9">
              <w:rPr>
                <w:sz w:val="16"/>
                <w:szCs w:val="16"/>
              </w:rPr>
              <w:t>46,53 (tonnes PAO)</w:t>
            </w:r>
          </w:p>
        </w:tc>
      </w:tr>
    </w:tbl>
    <w:p w14:paraId="0E5B2490" w14:textId="77777777" w:rsidR="00D40009" w:rsidRPr="00D13EC9" w:rsidRDefault="00D40009" w:rsidP="00D40009">
      <w:pPr>
        <w:spacing w:after="60"/>
        <w:jc w:val="center"/>
        <w:rPr>
          <w:sz w:val="16"/>
          <w:szCs w:val="16"/>
          <w:lang w:val="en-US"/>
        </w:rPr>
      </w:pPr>
    </w:p>
    <w:tbl>
      <w:tblPr>
        <w:tblStyle w:val="TableGrid"/>
        <w:tblW w:w="5203" w:type="pct"/>
        <w:tblLook w:val="04A0" w:firstRow="1" w:lastRow="0" w:firstColumn="1" w:lastColumn="0" w:noHBand="0" w:noVBand="1"/>
      </w:tblPr>
      <w:tblGrid>
        <w:gridCol w:w="1280"/>
        <w:gridCol w:w="753"/>
        <w:gridCol w:w="794"/>
        <w:gridCol w:w="856"/>
        <w:gridCol w:w="1175"/>
        <w:gridCol w:w="843"/>
        <w:gridCol w:w="768"/>
        <w:gridCol w:w="1158"/>
        <w:gridCol w:w="909"/>
        <w:gridCol w:w="1194"/>
      </w:tblGrid>
      <w:tr w:rsidR="00D13EC9" w:rsidRPr="00D13EC9" w14:paraId="3FEF09CD" w14:textId="77777777" w:rsidTr="000F551E">
        <w:trPr>
          <w:trHeight w:val="240"/>
        </w:trPr>
        <w:tc>
          <w:tcPr>
            <w:tcW w:w="3962" w:type="pct"/>
            <w:gridSpan w:val="8"/>
            <w:shd w:val="clear" w:color="auto" w:fill="auto"/>
          </w:tcPr>
          <w:p w14:paraId="599656C4" w14:textId="77777777" w:rsidR="00210D0C" w:rsidRPr="00D13EC9" w:rsidRDefault="00210D0C" w:rsidP="000219A3">
            <w:pPr>
              <w:spacing w:after="60"/>
              <w:jc w:val="left"/>
              <w:rPr>
                <w:b/>
                <w:sz w:val="16"/>
                <w:szCs w:val="16"/>
              </w:rPr>
            </w:pPr>
            <w:r w:rsidRPr="00D13EC9">
              <w:rPr>
                <w:b/>
                <w:sz w:val="16"/>
                <w:szCs w:val="16"/>
              </w:rPr>
              <w:t>(III) DERNIÈRES DONNÉES SECTORIELLES DU PROGRAMME DU PAYS (tonnes PAO)</w:t>
            </w:r>
          </w:p>
        </w:tc>
        <w:tc>
          <w:tcPr>
            <w:tcW w:w="1038" w:type="pct"/>
            <w:gridSpan w:val="2"/>
            <w:shd w:val="clear" w:color="auto" w:fill="auto"/>
          </w:tcPr>
          <w:p w14:paraId="778B8EB7" w14:textId="3A83BDA6" w:rsidR="00210D0C" w:rsidRPr="00D13EC9" w:rsidRDefault="000F551E" w:rsidP="000219A3">
            <w:pPr>
              <w:spacing w:after="60"/>
              <w:jc w:val="right"/>
              <w:rPr>
                <w:b/>
                <w:sz w:val="16"/>
                <w:szCs w:val="16"/>
              </w:rPr>
            </w:pPr>
            <w:r w:rsidRPr="00D13EC9">
              <w:rPr>
                <w:b/>
                <w:sz w:val="16"/>
                <w:szCs w:val="16"/>
              </w:rPr>
              <w:t xml:space="preserve">Année : 2021 </w:t>
            </w:r>
          </w:p>
        </w:tc>
      </w:tr>
      <w:tr w:rsidR="00D13EC9" w:rsidRPr="00D13EC9" w14:paraId="79E52225" w14:textId="77777777" w:rsidTr="000F551E">
        <w:trPr>
          <w:trHeight w:val="240"/>
        </w:trPr>
        <w:tc>
          <w:tcPr>
            <w:tcW w:w="691" w:type="pct"/>
            <w:shd w:val="clear" w:color="auto" w:fill="auto"/>
          </w:tcPr>
          <w:p w14:paraId="5057D91C" w14:textId="77777777" w:rsidR="00210D0C" w:rsidRPr="00D13EC9" w:rsidRDefault="00210D0C" w:rsidP="000219A3">
            <w:pPr>
              <w:spacing w:after="60"/>
              <w:jc w:val="center"/>
              <w:rPr>
                <w:sz w:val="16"/>
                <w:szCs w:val="16"/>
              </w:rPr>
            </w:pPr>
            <w:r w:rsidRPr="00D13EC9">
              <w:rPr>
                <w:sz w:val="16"/>
                <w:szCs w:val="16"/>
              </w:rPr>
              <w:t>Substance chimique</w:t>
            </w:r>
          </w:p>
        </w:tc>
        <w:tc>
          <w:tcPr>
            <w:tcW w:w="420" w:type="pct"/>
            <w:shd w:val="clear" w:color="auto" w:fill="auto"/>
          </w:tcPr>
          <w:p w14:paraId="5530E6A1" w14:textId="77777777" w:rsidR="00210D0C" w:rsidRPr="00D13EC9" w:rsidRDefault="00210D0C" w:rsidP="000219A3">
            <w:pPr>
              <w:spacing w:after="60"/>
              <w:jc w:val="center"/>
              <w:rPr>
                <w:sz w:val="16"/>
                <w:szCs w:val="16"/>
              </w:rPr>
            </w:pPr>
            <w:r w:rsidRPr="00D13EC9">
              <w:rPr>
                <w:sz w:val="16"/>
                <w:szCs w:val="16"/>
              </w:rPr>
              <w:t>Aérosol</w:t>
            </w:r>
          </w:p>
        </w:tc>
        <w:tc>
          <w:tcPr>
            <w:tcW w:w="441" w:type="pct"/>
            <w:shd w:val="clear" w:color="auto" w:fill="auto"/>
          </w:tcPr>
          <w:p w14:paraId="500C9810" w14:textId="77777777" w:rsidR="00210D0C" w:rsidRPr="00D13EC9" w:rsidRDefault="00210D0C" w:rsidP="000219A3">
            <w:pPr>
              <w:spacing w:after="60"/>
              <w:jc w:val="center"/>
              <w:rPr>
                <w:sz w:val="16"/>
                <w:szCs w:val="16"/>
              </w:rPr>
            </w:pPr>
            <w:r w:rsidRPr="00D13EC9">
              <w:rPr>
                <w:sz w:val="16"/>
                <w:szCs w:val="16"/>
              </w:rPr>
              <w:t>Mousse</w:t>
            </w:r>
          </w:p>
        </w:tc>
        <w:tc>
          <w:tcPr>
            <w:tcW w:w="445" w:type="pct"/>
            <w:shd w:val="clear" w:color="auto" w:fill="auto"/>
          </w:tcPr>
          <w:p w14:paraId="0E327508" w14:textId="77777777" w:rsidR="00210D0C" w:rsidRPr="00D13EC9" w:rsidRDefault="00210D0C" w:rsidP="000219A3">
            <w:pPr>
              <w:spacing w:after="60"/>
              <w:jc w:val="center"/>
              <w:rPr>
                <w:sz w:val="16"/>
                <w:szCs w:val="16"/>
              </w:rPr>
            </w:pPr>
            <w:r w:rsidRPr="00D13EC9">
              <w:rPr>
                <w:sz w:val="16"/>
                <w:szCs w:val="16"/>
              </w:rPr>
              <w:t>Lutte contre l’incendie</w:t>
            </w:r>
          </w:p>
        </w:tc>
        <w:tc>
          <w:tcPr>
            <w:tcW w:w="1127" w:type="pct"/>
            <w:gridSpan w:val="2"/>
            <w:shd w:val="clear" w:color="auto" w:fill="auto"/>
          </w:tcPr>
          <w:p w14:paraId="40C077DE" w14:textId="77777777" w:rsidR="00210D0C" w:rsidRPr="00D13EC9" w:rsidRDefault="00210D0C" w:rsidP="000219A3">
            <w:pPr>
              <w:spacing w:after="60"/>
              <w:jc w:val="center"/>
              <w:rPr>
                <w:sz w:val="16"/>
                <w:szCs w:val="16"/>
              </w:rPr>
            </w:pPr>
            <w:r w:rsidRPr="00D13EC9">
              <w:rPr>
                <w:sz w:val="16"/>
                <w:szCs w:val="16"/>
              </w:rPr>
              <w:t>Réfrigération</w:t>
            </w:r>
          </w:p>
        </w:tc>
        <w:tc>
          <w:tcPr>
            <w:tcW w:w="405" w:type="pct"/>
            <w:shd w:val="clear" w:color="auto" w:fill="auto"/>
          </w:tcPr>
          <w:p w14:paraId="32C34FD3" w14:textId="77777777" w:rsidR="00210D0C" w:rsidRPr="00D13EC9" w:rsidRDefault="00210D0C" w:rsidP="000219A3">
            <w:pPr>
              <w:spacing w:after="60"/>
              <w:jc w:val="center"/>
              <w:rPr>
                <w:sz w:val="16"/>
                <w:szCs w:val="16"/>
              </w:rPr>
            </w:pPr>
            <w:r w:rsidRPr="00D13EC9">
              <w:rPr>
                <w:sz w:val="16"/>
                <w:szCs w:val="16"/>
              </w:rPr>
              <w:t>Solvants</w:t>
            </w:r>
          </w:p>
        </w:tc>
        <w:tc>
          <w:tcPr>
            <w:tcW w:w="433" w:type="pct"/>
            <w:shd w:val="clear" w:color="auto" w:fill="auto"/>
          </w:tcPr>
          <w:p w14:paraId="09DA12C5" w14:textId="77777777" w:rsidR="00210D0C" w:rsidRPr="00D13EC9" w:rsidRDefault="00210D0C" w:rsidP="000219A3">
            <w:pPr>
              <w:spacing w:after="60"/>
              <w:jc w:val="center"/>
              <w:rPr>
                <w:sz w:val="16"/>
                <w:szCs w:val="16"/>
              </w:rPr>
            </w:pPr>
            <w:r w:rsidRPr="00D13EC9">
              <w:rPr>
                <w:sz w:val="16"/>
                <w:szCs w:val="16"/>
              </w:rPr>
              <w:t>Agent de transformation</w:t>
            </w:r>
          </w:p>
        </w:tc>
        <w:tc>
          <w:tcPr>
            <w:tcW w:w="449" w:type="pct"/>
            <w:shd w:val="clear" w:color="auto" w:fill="auto"/>
          </w:tcPr>
          <w:p w14:paraId="0E0EBD20" w14:textId="77777777" w:rsidR="00210D0C" w:rsidRPr="00D13EC9" w:rsidRDefault="00210D0C" w:rsidP="000219A3">
            <w:pPr>
              <w:spacing w:after="60"/>
              <w:jc w:val="center"/>
              <w:rPr>
                <w:sz w:val="16"/>
                <w:szCs w:val="16"/>
              </w:rPr>
            </w:pPr>
            <w:r w:rsidRPr="00D13EC9">
              <w:rPr>
                <w:sz w:val="16"/>
                <w:szCs w:val="16"/>
              </w:rPr>
              <w:t>Utilisation en laboratoire</w:t>
            </w:r>
          </w:p>
        </w:tc>
        <w:tc>
          <w:tcPr>
            <w:tcW w:w="589" w:type="pct"/>
            <w:shd w:val="clear" w:color="auto" w:fill="auto"/>
          </w:tcPr>
          <w:p w14:paraId="667A38E2" w14:textId="77777777" w:rsidR="00210D0C" w:rsidRPr="00D13EC9" w:rsidRDefault="00210D0C" w:rsidP="000219A3">
            <w:pPr>
              <w:spacing w:after="60"/>
              <w:jc w:val="center"/>
              <w:rPr>
                <w:sz w:val="16"/>
                <w:szCs w:val="16"/>
              </w:rPr>
            </w:pPr>
            <w:r w:rsidRPr="00D13EC9">
              <w:rPr>
                <w:sz w:val="16"/>
                <w:szCs w:val="16"/>
              </w:rPr>
              <w:t>Consommation totale pour le secteur</w:t>
            </w:r>
          </w:p>
        </w:tc>
      </w:tr>
      <w:tr w:rsidR="00D13EC9" w:rsidRPr="00D13EC9" w14:paraId="314C8596" w14:textId="77777777" w:rsidTr="000F551E">
        <w:trPr>
          <w:trHeight w:val="240"/>
        </w:trPr>
        <w:tc>
          <w:tcPr>
            <w:tcW w:w="1997" w:type="pct"/>
            <w:gridSpan w:val="4"/>
            <w:shd w:val="clear" w:color="auto" w:fill="auto"/>
          </w:tcPr>
          <w:p w14:paraId="665BE2CB" w14:textId="77777777" w:rsidR="00210D0C" w:rsidRPr="00D13EC9" w:rsidRDefault="00210D0C" w:rsidP="000219A3">
            <w:pPr>
              <w:spacing w:after="60"/>
              <w:jc w:val="center"/>
              <w:rPr>
                <w:sz w:val="16"/>
                <w:szCs w:val="16"/>
              </w:rPr>
            </w:pPr>
          </w:p>
        </w:tc>
        <w:tc>
          <w:tcPr>
            <w:tcW w:w="661" w:type="pct"/>
            <w:shd w:val="clear" w:color="auto" w:fill="auto"/>
          </w:tcPr>
          <w:p w14:paraId="6E18819A" w14:textId="77777777" w:rsidR="00210D0C" w:rsidRPr="00D13EC9" w:rsidRDefault="00210D0C" w:rsidP="000219A3">
            <w:pPr>
              <w:spacing w:after="60"/>
              <w:jc w:val="center"/>
              <w:rPr>
                <w:sz w:val="16"/>
                <w:szCs w:val="16"/>
              </w:rPr>
            </w:pPr>
            <w:r w:rsidRPr="00D13EC9">
              <w:rPr>
                <w:sz w:val="16"/>
                <w:szCs w:val="16"/>
              </w:rPr>
              <w:t>Fabrication</w:t>
            </w:r>
          </w:p>
        </w:tc>
        <w:tc>
          <w:tcPr>
            <w:tcW w:w="466" w:type="pct"/>
            <w:shd w:val="clear" w:color="auto" w:fill="auto"/>
          </w:tcPr>
          <w:p w14:paraId="3D30D473" w14:textId="77777777" w:rsidR="00210D0C" w:rsidRPr="00D13EC9" w:rsidRDefault="00210D0C" w:rsidP="000219A3">
            <w:pPr>
              <w:spacing w:after="60"/>
              <w:jc w:val="center"/>
              <w:rPr>
                <w:sz w:val="16"/>
                <w:szCs w:val="16"/>
              </w:rPr>
            </w:pPr>
            <w:r w:rsidRPr="00D13EC9">
              <w:rPr>
                <w:sz w:val="16"/>
                <w:szCs w:val="16"/>
              </w:rPr>
              <w:t>Entretien</w:t>
            </w:r>
          </w:p>
        </w:tc>
        <w:tc>
          <w:tcPr>
            <w:tcW w:w="1876" w:type="pct"/>
            <w:gridSpan w:val="4"/>
            <w:shd w:val="clear" w:color="auto" w:fill="auto"/>
          </w:tcPr>
          <w:p w14:paraId="15532203" w14:textId="77777777" w:rsidR="00210D0C" w:rsidRPr="00D13EC9" w:rsidRDefault="00210D0C" w:rsidP="000219A3">
            <w:pPr>
              <w:spacing w:after="60"/>
              <w:jc w:val="center"/>
              <w:rPr>
                <w:sz w:val="16"/>
                <w:szCs w:val="16"/>
              </w:rPr>
            </w:pPr>
          </w:p>
        </w:tc>
      </w:tr>
      <w:tr w:rsidR="00D13EC9" w:rsidRPr="00D13EC9" w14:paraId="7DDA2390" w14:textId="77777777" w:rsidTr="000F551E">
        <w:trPr>
          <w:trHeight w:val="240"/>
        </w:trPr>
        <w:tc>
          <w:tcPr>
            <w:tcW w:w="691" w:type="pct"/>
            <w:shd w:val="clear" w:color="auto" w:fill="auto"/>
          </w:tcPr>
          <w:p w14:paraId="5FADA3AE" w14:textId="77777777" w:rsidR="00210D0C" w:rsidRPr="00D13EC9" w:rsidRDefault="00210D0C" w:rsidP="000219A3">
            <w:pPr>
              <w:spacing w:after="60"/>
              <w:jc w:val="left"/>
              <w:rPr>
                <w:sz w:val="16"/>
                <w:szCs w:val="16"/>
              </w:rPr>
            </w:pPr>
            <w:r w:rsidRPr="00D13EC9">
              <w:rPr>
                <w:sz w:val="16"/>
                <w:szCs w:val="16"/>
              </w:rPr>
              <w:t>HCFC-123</w:t>
            </w:r>
          </w:p>
        </w:tc>
        <w:tc>
          <w:tcPr>
            <w:tcW w:w="420" w:type="pct"/>
            <w:shd w:val="clear" w:color="auto" w:fill="auto"/>
          </w:tcPr>
          <w:p w14:paraId="236D4266" w14:textId="5BBCF543" w:rsidR="00210D0C" w:rsidRPr="00D13EC9" w:rsidRDefault="008841BA" w:rsidP="000219A3">
            <w:pPr>
              <w:spacing w:after="60"/>
              <w:jc w:val="right"/>
              <w:rPr>
                <w:sz w:val="16"/>
                <w:szCs w:val="16"/>
              </w:rPr>
            </w:pPr>
            <w:r w:rsidRPr="00D13EC9">
              <w:rPr>
                <w:sz w:val="16"/>
                <w:szCs w:val="16"/>
              </w:rPr>
              <w:t>0,00</w:t>
            </w:r>
          </w:p>
        </w:tc>
        <w:tc>
          <w:tcPr>
            <w:tcW w:w="441" w:type="pct"/>
            <w:shd w:val="clear" w:color="auto" w:fill="auto"/>
          </w:tcPr>
          <w:p w14:paraId="31990405" w14:textId="53FEA16C" w:rsidR="00210D0C" w:rsidRPr="00D13EC9" w:rsidRDefault="008841BA" w:rsidP="000219A3">
            <w:pPr>
              <w:spacing w:after="60"/>
              <w:jc w:val="right"/>
              <w:rPr>
                <w:sz w:val="16"/>
                <w:szCs w:val="16"/>
              </w:rPr>
            </w:pPr>
            <w:r w:rsidRPr="00D13EC9">
              <w:rPr>
                <w:sz w:val="16"/>
                <w:szCs w:val="16"/>
              </w:rPr>
              <w:t>0,00</w:t>
            </w:r>
          </w:p>
        </w:tc>
        <w:tc>
          <w:tcPr>
            <w:tcW w:w="445" w:type="pct"/>
            <w:shd w:val="clear" w:color="auto" w:fill="auto"/>
          </w:tcPr>
          <w:p w14:paraId="563BF9CC" w14:textId="174477C3" w:rsidR="00210D0C" w:rsidRPr="00D13EC9" w:rsidRDefault="009526E8" w:rsidP="009526E8">
            <w:pPr>
              <w:jc w:val="right"/>
              <w:rPr>
                <w:sz w:val="16"/>
                <w:szCs w:val="16"/>
              </w:rPr>
            </w:pPr>
            <w:r w:rsidRPr="00D13EC9">
              <w:rPr>
                <w:sz w:val="16"/>
                <w:szCs w:val="16"/>
              </w:rPr>
              <w:t>0,01</w:t>
            </w:r>
          </w:p>
        </w:tc>
        <w:tc>
          <w:tcPr>
            <w:tcW w:w="661" w:type="pct"/>
            <w:shd w:val="clear" w:color="auto" w:fill="auto"/>
          </w:tcPr>
          <w:p w14:paraId="55EAF9F9" w14:textId="7C1681D3" w:rsidR="00210D0C" w:rsidRPr="00D13EC9" w:rsidRDefault="008841BA" w:rsidP="000219A3">
            <w:pPr>
              <w:spacing w:after="60"/>
              <w:jc w:val="right"/>
              <w:rPr>
                <w:sz w:val="16"/>
                <w:szCs w:val="16"/>
              </w:rPr>
            </w:pPr>
            <w:r w:rsidRPr="00D13EC9">
              <w:rPr>
                <w:sz w:val="16"/>
                <w:szCs w:val="16"/>
              </w:rPr>
              <w:t>0,00</w:t>
            </w:r>
          </w:p>
        </w:tc>
        <w:tc>
          <w:tcPr>
            <w:tcW w:w="466" w:type="pct"/>
            <w:shd w:val="clear" w:color="auto" w:fill="auto"/>
          </w:tcPr>
          <w:p w14:paraId="3284B0C1" w14:textId="4F48DDE7" w:rsidR="00210D0C" w:rsidRPr="00D13EC9" w:rsidRDefault="00CF02F7" w:rsidP="000219A3">
            <w:pPr>
              <w:spacing w:after="60"/>
              <w:jc w:val="right"/>
              <w:rPr>
                <w:sz w:val="16"/>
                <w:szCs w:val="16"/>
              </w:rPr>
            </w:pPr>
            <w:r w:rsidRPr="00D13EC9">
              <w:rPr>
                <w:sz w:val="16"/>
                <w:szCs w:val="16"/>
              </w:rPr>
              <w:t>0,04</w:t>
            </w:r>
          </w:p>
        </w:tc>
        <w:tc>
          <w:tcPr>
            <w:tcW w:w="405" w:type="pct"/>
            <w:shd w:val="clear" w:color="auto" w:fill="auto"/>
          </w:tcPr>
          <w:p w14:paraId="277DBA26" w14:textId="40656308" w:rsidR="00210D0C" w:rsidRPr="00D13EC9" w:rsidRDefault="008841BA" w:rsidP="008841BA">
            <w:pPr>
              <w:jc w:val="right"/>
              <w:rPr>
                <w:sz w:val="16"/>
                <w:szCs w:val="16"/>
              </w:rPr>
            </w:pPr>
            <w:r w:rsidRPr="00D13EC9">
              <w:rPr>
                <w:sz w:val="16"/>
                <w:szCs w:val="16"/>
              </w:rPr>
              <w:t xml:space="preserve">0,04 </w:t>
            </w:r>
          </w:p>
        </w:tc>
        <w:tc>
          <w:tcPr>
            <w:tcW w:w="433" w:type="pct"/>
            <w:shd w:val="clear" w:color="auto" w:fill="auto"/>
          </w:tcPr>
          <w:p w14:paraId="1D5B1C13" w14:textId="51B1BBC8" w:rsidR="00210D0C" w:rsidRPr="00D13EC9" w:rsidRDefault="008841BA" w:rsidP="000219A3">
            <w:pPr>
              <w:spacing w:after="60"/>
              <w:jc w:val="right"/>
              <w:rPr>
                <w:sz w:val="16"/>
                <w:szCs w:val="16"/>
              </w:rPr>
            </w:pPr>
            <w:r w:rsidRPr="00D13EC9">
              <w:rPr>
                <w:sz w:val="16"/>
                <w:szCs w:val="16"/>
              </w:rPr>
              <w:t>0,00</w:t>
            </w:r>
          </w:p>
        </w:tc>
        <w:tc>
          <w:tcPr>
            <w:tcW w:w="449" w:type="pct"/>
            <w:shd w:val="clear" w:color="auto" w:fill="auto"/>
          </w:tcPr>
          <w:p w14:paraId="4B50B754" w14:textId="03856D69" w:rsidR="00210D0C" w:rsidRPr="00D13EC9" w:rsidRDefault="008841BA" w:rsidP="000219A3">
            <w:pPr>
              <w:spacing w:after="60"/>
              <w:jc w:val="right"/>
              <w:rPr>
                <w:sz w:val="16"/>
                <w:szCs w:val="16"/>
              </w:rPr>
            </w:pPr>
            <w:r w:rsidRPr="00D13EC9">
              <w:rPr>
                <w:sz w:val="16"/>
                <w:szCs w:val="16"/>
              </w:rPr>
              <w:t>0,00</w:t>
            </w:r>
          </w:p>
        </w:tc>
        <w:tc>
          <w:tcPr>
            <w:tcW w:w="589" w:type="pct"/>
            <w:shd w:val="clear" w:color="auto" w:fill="auto"/>
          </w:tcPr>
          <w:p w14:paraId="7295F4B8" w14:textId="790E3A81" w:rsidR="00210D0C" w:rsidRPr="00D13EC9" w:rsidRDefault="008841BA" w:rsidP="000219A3">
            <w:pPr>
              <w:spacing w:after="60"/>
              <w:jc w:val="right"/>
              <w:rPr>
                <w:sz w:val="16"/>
                <w:szCs w:val="16"/>
              </w:rPr>
            </w:pPr>
            <w:r w:rsidRPr="00D13EC9">
              <w:rPr>
                <w:sz w:val="16"/>
                <w:szCs w:val="16"/>
              </w:rPr>
              <w:t>0,04</w:t>
            </w:r>
          </w:p>
        </w:tc>
      </w:tr>
      <w:tr w:rsidR="00D13EC9" w:rsidRPr="00D13EC9" w14:paraId="354FE4F8" w14:textId="77777777" w:rsidTr="000F551E">
        <w:trPr>
          <w:trHeight w:val="240"/>
        </w:trPr>
        <w:tc>
          <w:tcPr>
            <w:tcW w:w="691" w:type="pct"/>
            <w:shd w:val="clear" w:color="auto" w:fill="auto"/>
          </w:tcPr>
          <w:p w14:paraId="34933ABB" w14:textId="77777777" w:rsidR="00210D0C" w:rsidRPr="00D13EC9" w:rsidRDefault="00210D0C" w:rsidP="000219A3">
            <w:pPr>
              <w:spacing w:after="60"/>
              <w:jc w:val="left"/>
              <w:rPr>
                <w:sz w:val="16"/>
                <w:szCs w:val="16"/>
              </w:rPr>
            </w:pPr>
            <w:r w:rsidRPr="00D13EC9">
              <w:rPr>
                <w:sz w:val="16"/>
                <w:szCs w:val="16"/>
              </w:rPr>
              <w:t>HCFC-124</w:t>
            </w:r>
          </w:p>
        </w:tc>
        <w:tc>
          <w:tcPr>
            <w:tcW w:w="420" w:type="pct"/>
            <w:shd w:val="clear" w:color="auto" w:fill="auto"/>
          </w:tcPr>
          <w:p w14:paraId="0F40F5AC" w14:textId="1DBE40EE" w:rsidR="00210D0C" w:rsidRPr="00D13EC9" w:rsidRDefault="008841BA" w:rsidP="000219A3">
            <w:pPr>
              <w:spacing w:after="60"/>
              <w:jc w:val="right"/>
              <w:rPr>
                <w:sz w:val="16"/>
                <w:szCs w:val="16"/>
              </w:rPr>
            </w:pPr>
            <w:r w:rsidRPr="00D13EC9">
              <w:rPr>
                <w:sz w:val="16"/>
                <w:szCs w:val="16"/>
              </w:rPr>
              <w:t>0,00</w:t>
            </w:r>
          </w:p>
        </w:tc>
        <w:tc>
          <w:tcPr>
            <w:tcW w:w="441" w:type="pct"/>
            <w:shd w:val="clear" w:color="auto" w:fill="auto"/>
          </w:tcPr>
          <w:p w14:paraId="4A1D83E0" w14:textId="758B8035" w:rsidR="00210D0C" w:rsidRPr="00D13EC9" w:rsidRDefault="008841BA" w:rsidP="000219A3">
            <w:pPr>
              <w:spacing w:after="60"/>
              <w:jc w:val="right"/>
              <w:rPr>
                <w:sz w:val="16"/>
                <w:szCs w:val="16"/>
              </w:rPr>
            </w:pPr>
            <w:r w:rsidRPr="00D13EC9">
              <w:rPr>
                <w:sz w:val="16"/>
                <w:szCs w:val="16"/>
              </w:rPr>
              <w:t>0,00</w:t>
            </w:r>
          </w:p>
        </w:tc>
        <w:tc>
          <w:tcPr>
            <w:tcW w:w="445" w:type="pct"/>
            <w:shd w:val="clear" w:color="auto" w:fill="auto"/>
          </w:tcPr>
          <w:p w14:paraId="695911A6" w14:textId="3B324EF1" w:rsidR="00210D0C" w:rsidRPr="00D13EC9" w:rsidRDefault="008841BA" w:rsidP="000219A3">
            <w:pPr>
              <w:spacing w:after="60"/>
              <w:jc w:val="right"/>
              <w:rPr>
                <w:sz w:val="16"/>
                <w:szCs w:val="16"/>
              </w:rPr>
            </w:pPr>
            <w:r w:rsidRPr="00D13EC9">
              <w:rPr>
                <w:sz w:val="16"/>
                <w:szCs w:val="16"/>
              </w:rPr>
              <w:t>0,00</w:t>
            </w:r>
          </w:p>
        </w:tc>
        <w:tc>
          <w:tcPr>
            <w:tcW w:w="661" w:type="pct"/>
            <w:shd w:val="clear" w:color="auto" w:fill="auto"/>
          </w:tcPr>
          <w:p w14:paraId="1906EF04" w14:textId="47DCCAAF" w:rsidR="00210D0C" w:rsidRPr="00D13EC9" w:rsidRDefault="008841BA" w:rsidP="000219A3">
            <w:pPr>
              <w:spacing w:after="60"/>
              <w:jc w:val="right"/>
              <w:rPr>
                <w:sz w:val="16"/>
                <w:szCs w:val="16"/>
              </w:rPr>
            </w:pPr>
            <w:r w:rsidRPr="00D13EC9">
              <w:rPr>
                <w:sz w:val="16"/>
                <w:szCs w:val="16"/>
              </w:rPr>
              <w:t>0,00</w:t>
            </w:r>
          </w:p>
        </w:tc>
        <w:tc>
          <w:tcPr>
            <w:tcW w:w="466" w:type="pct"/>
            <w:shd w:val="clear" w:color="auto" w:fill="auto"/>
          </w:tcPr>
          <w:p w14:paraId="3A0C1A89" w14:textId="3520AAEB" w:rsidR="00210D0C" w:rsidRPr="00D13EC9" w:rsidRDefault="008841BA" w:rsidP="000219A3">
            <w:pPr>
              <w:spacing w:after="60"/>
              <w:jc w:val="right"/>
              <w:rPr>
                <w:sz w:val="16"/>
                <w:szCs w:val="16"/>
              </w:rPr>
            </w:pPr>
            <w:r w:rsidRPr="00D13EC9">
              <w:rPr>
                <w:sz w:val="16"/>
                <w:szCs w:val="16"/>
              </w:rPr>
              <w:t>0,00</w:t>
            </w:r>
          </w:p>
        </w:tc>
        <w:tc>
          <w:tcPr>
            <w:tcW w:w="405" w:type="pct"/>
            <w:shd w:val="clear" w:color="auto" w:fill="auto"/>
          </w:tcPr>
          <w:p w14:paraId="7D62C871" w14:textId="0318EE8E" w:rsidR="00210D0C" w:rsidRPr="00D13EC9" w:rsidRDefault="008841BA" w:rsidP="000219A3">
            <w:pPr>
              <w:spacing w:after="60"/>
              <w:jc w:val="right"/>
              <w:rPr>
                <w:sz w:val="16"/>
                <w:szCs w:val="16"/>
              </w:rPr>
            </w:pPr>
            <w:r w:rsidRPr="00D13EC9">
              <w:rPr>
                <w:sz w:val="16"/>
                <w:szCs w:val="16"/>
              </w:rPr>
              <w:t>0,00</w:t>
            </w:r>
          </w:p>
        </w:tc>
        <w:tc>
          <w:tcPr>
            <w:tcW w:w="433" w:type="pct"/>
            <w:shd w:val="clear" w:color="auto" w:fill="auto"/>
          </w:tcPr>
          <w:p w14:paraId="51B08C9D" w14:textId="2EE87D37" w:rsidR="00210D0C" w:rsidRPr="00D13EC9" w:rsidRDefault="008841BA" w:rsidP="000219A3">
            <w:pPr>
              <w:spacing w:after="60"/>
              <w:jc w:val="right"/>
              <w:rPr>
                <w:sz w:val="16"/>
                <w:szCs w:val="16"/>
              </w:rPr>
            </w:pPr>
            <w:r w:rsidRPr="00D13EC9">
              <w:rPr>
                <w:sz w:val="16"/>
                <w:szCs w:val="16"/>
              </w:rPr>
              <w:t>0,00</w:t>
            </w:r>
          </w:p>
        </w:tc>
        <w:tc>
          <w:tcPr>
            <w:tcW w:w="449" w:type="pct"/>
            <w:shd w:val="clear" w:color="auto" w:fill="auto"/>
          </w:tcPr>
          <w:p w14:paraId="7D0F3CB9" w14:textId="4585AA02" w:rsidR="00210D0C" w:rsidRPr="00D13EC9" w:rsidRDefault="008841BA" w:rsidP="000219A3">
            <w:pPr>
              <w:spacing w:after="60"/>
              <w:jc w:val="right"/>
              <w:rPr>
                <w:sz w:val="16"/>
                <w:szCs w:val="16"/>
              </w:rPr>
            </w:pPr>
            <w:r w:rsidRPr="00D13EC9">
              <w:rPr>
                <w:sz w:val="16"/>
                <w:szCs w:val="16"/>
              </w:rPr>
              <w:t>0,00</w:t>
            </w:r>
          </w:p>
        </w:tc>
        <w:tc>
          <w:tcPr>
            <w:tcW w:w="589" w:type="pct"/>
            <w:shd w:val="clear" w:color="auto" w:fill="auto"/>
          </w:tcPr>
          <w:p w14:paraId="4C996F4E" w14:textId="2CC1C1BA" w:rsidR="00210D0C" w:rsidRPr="00D13EC9" w:rsidRDefault="008841BA" w:rsidP="000219A3">
            <w:pPr>
              <w:spacing w:after="60"/>
              <w:jc w:val="right"/>
              <w:rPr>
                <w:sz w:val="16"/>
                <w:szCs w:val="16"/>
              </w:rPr>
            </w:pPr>
            <w:r w:rsidRPr="00D13EC9">
              <w:rPr>
                <w:sz w:val="16"/>
                <w:szCs w:val="16"/>
              </w:rPr>
              <w:t>0,00</w:t>
            </w:r>
          </w:p>
        </w:tc>
      </w:tr>
      <w:tr w:rsidR="00D13EC9" w:rsidRPr="00D13EC9" w14:paraId="25B6E0AA" w14:textId="77777777" w:rsidTr="000F551E">
        <w:trPr>
          <w:trHeight w:val="240"/>
        </w:trPr>
        <w:tc>
          <w:tcPr>
            <w:tcW w:w="691" w:type="pct"/>
            <w:shd w:val="clear" w:color="auto" w:fill="auto"/>
          </w:tcPr>
          <w:p w14:paraId="550FCB92" w14:textId="77777777" w:rsidR="00210D0C" w:rsidRPr="00D13EC9" w:rsidRDefault="00210D0C" w:rsidP="000219A3">
            <w:pPr>
              <w:spacing w:after="60"/>
              <w:jc w:val="left"/>
              <w:rPr>
                <w:sz w:val="16"/>
                <w:szCs w:val="16"/>
              </w:rPr>
            </w:pPr>
            <w:r w:rsidRPr="00D13EC9">
              <w:rPr>
                <w:sz w:val="16"/>
                <w:szCs w:val="16"/>
              </w:rPr>
              <w:t>HCFC-141b</w:t>
            </w:r>
          </w:p>
        </w:tc>
        <w:tc>
          <w:tcPr>
            <w:tcW w:w="420" w:type="pct"/>
            <w:shd w:val="clear" w:color="auto" w:fill="auto"/>
          </w:tcPr>
          <w:p w14:paraId="5A0172D5" w14:textId="0112937D" w:rsidR="00210D0C" w:rsidRPr="00D13EC9" w:rsidRDefault="008841BA" w:rsidP="000219A3">
            <w:pPr>
              <w:spacing w:after="60"/>
              <w:jc w:val="right"/>
              <w:rPr>
                <w:sz w:val="16"/>
                <w:szCs w:val="16"/>
              </w:rPr>
            </w:pPr>
            <w:r w:rsidRPr="00D13EC9">
              <w:rPr>
                <w:sz w:val="16"/>
                <w:szCs w:val="16"/>
              </w:rPr>
              <w:t>0,00</w:t>
            </w:r>
          </w:p>
        </w:tc>
        <w:tc>
          <w:tcPr>
            <w:tcW w:w="441" w:type="pct"/>
            <w:shd w:val="clear" w:color="auto" w:fill="auto"/>
          </w:tcPr>
          <w:p w14:paraId="049F4A92" w14:textId="42F96D1D" w:rsidR="00210D0C" w:rsidRPr="00D13EC9" w:rsidRDefault="008841BA" w:rsidP="000219A3">
            <w:pPr>
              <w:spacing w:after="60"/>
              <w:jc w:val="right"/>
              <w:rPr>
                <w:sz w:val="16"/>
                <w:szCs w:val="16"/>
              </w:rPr>
            </w:pPr>
            <w:r w:rsidRPr="00D13EC9">
              <w:rPr>
                <w:sz w:val="16"/>
                <w:szCs w:val="16"/>
              </w:rPr>
              <w:t>0,00</w:t>
            </w:r>
          </w:p>
        </w:tc>
        <w:tc>
          <w:tcPr>
            <w:tcW w:w="445" w:type="pct"/>
            <w:shd w:val="clear" w:color="auto" w:fill="auto"/>
          </w:tcPr>
          <w:p w14:paraId="6DFC79CF" w14:textId="7BD2322E" w:rsidR="00210D0C" w:rsidRPr="00D13EC9" w:rsidRDefault="008841BA" w:rsidP="000219A3">
            <w:pPr>
              <w:spacing w:after="60"/>
              <w:jc w:val="right"/>
              <w:rPr>
                <w:sz w:val="16"/>
                <w:szCs w:val="16"/>
              </w:rPr>
            </w:pPr>
            <w:r w:rsidRPr="00D13EC9">
              <w:rPr>
                <w:sz w:val="16"/>
                <w:szCs w:val="16"/>
              </w:rPr>
              <w:t>0,00</w:t>
            </w:r>
          </w:p>
        </w:tc>
        <w:tc>
          <w:tcPr>
            <w:tcW w:w="661" w:type="pct"/>
            <w:shd w:val="clear" w:color="auto" w:fill="auto"/>
          </w:tcPr>
          <w:p w14:paraId="09D9F1F0" w14:textId="266D6FBB" w:rsidR="00210D0C" w:rsidRPr="00D13EC9" w:rsidRDefault="008841BA" w:rsidP="000219A3">
            <w:pPr>
              <w:spacing w:after="60"/>
              <w:jc w:val="right"/>
              <w:rPr>
                <w:sz w:val="16"/>
                <w:szCs w:val="16"/>
              </w:rPr>
            </w:pPr>
            <w:r w:rsidRPr="00D13EC9">
              <w:rPr>
                <w:sz w:val="16"/>
                <w:szCs w:val="16"/>
              </w:rPr>
              <w:t>0,00</w:t>
            </w:r>
          </w:p>
        </w:tc>
        <w:tc>
          <w:tcPr>
            <w:tcW w:w="466" w:type="pct"/>
            <w:shd w:val="clear" w:color="auto" w:fill="auto"/>
          </w:tcPr>
          <w:p w14:paraId="092341DB" w14:textId="0B35B96F" w:rsidR="00210D0C" w:rsidRPr="00D13EC9" w:rsidRDefault="008841BA" w:rsidP="000219A3">
            <w:pPr>
              <w:spacing w:after="60"/>
              <w:jc w:val="right"/>
              <w:rPr>
                <w:sz w:val="16"/>
                <w:szCs w:val="16"/>
              </w:rPr>
            </w:pPr>
            <w:r w:rsidRPr="00D13EC9">
              <w:rPr>
                <w:sz w:val="16"/>
                <w:szCs w:val="16"/>
              </w:rPr>
              <w:t>0,00</w:t>
            </w:r>
          </w:p>
        </w:tc>
        <w:tc>
          <w:tcPr>
            <w:tcW w:w="405" w:type="pct"/>
            <w:shd w:val="clear" w:color="auto" w:fill="auto"/>
          </w:tcPr>
          <w:p w14:paraId="28A234D8" w14:textId="2C222336" w:rsidR="00210D0C" w:rsidRPr="00D13EC9" w:rsidRDefault="008841BA" w:rsidP="000219A3">
            <w:pPr>
              <w:spacing w:after="60"/>
              <w:jc w:val="right"/>
              <w:rPr>
                <w:sz w:val="16"/>
                <w:szCs w:val="16"/>
              </w:rPr>
            </w:pPr>
            <w:r w:rsidRPr="00D13EC9">
              <w:rPr>
                <w:sz w:val="16"/>
                <w:szCs w:val="16"/>
              </w:rPr>
              <w:t>0,00</w:t>
            </w:r>
          </w:p>
        </w:tc>
        <w:tc>
          <w:tcPr>
            <w:tcW w:w="433" w:type="pct"/>
            <w:shd w:val="clear" w:color="auto" w:fill="auto"/>
          </w:tcPr>
          <w:p w14:paraId="71D2047A" w14:textId="197825B0" w:rsidR="00210D0C" w:rsidRPr="00D13EC9" w:rsidRDefault="008841BA" w:rsidP="000219A3">
            <w:pPr>
              <w:spacing w:after="60"/>
              <w:jc w:val="right"/>
              <w:rPr>
                <w:sz w:val="16"/>
                <w:szCs w:val="16"/>
              </w:rPr>
            </w:pPr>
            <w:r w:rsidRPr="00D13EC9">
              <w:rPr>
                <w:sz w:val="16"/>
                <w:szCs w:val="16"/>
              </w:rPr>
              <w:t>0,00</w:t>
            </w:r>
          </w:p>
        </w:tc>
        <w:tc>
          <w:tcPr>
            <w:tcW w:w="449" w:type="pct"/>
            <w:shd w:val="clear" w:color="auto" w:fill="auto"/>
          </w:tcPr>
          <w:p w14:paraId="2102BD80" w14:textId="18FF9865" w:rsidR="00210D0C" w:rsidRPr="00D13EC9" w:rsidRDefault="008841BA" w:rsidP="000219A3">
            <w:pPr>
              <w:spacing w:after="60"/>
              <w:jc w:val="right"/>
              <w:rPr>
                <w:sz w:val="16"/>
                <w:szCs w:val="16"/>
              </w:rPr>
            </w:pPr>
            <w:r w:rsidRPr="00D13EC9">
              <w:rPr>
                <w:sz w:val="16"/>
                <w:szCs w:val="16"/>
              </w:rPr>
              <w:t>0,00</w:t>
            </w:r>
          </w:p>
        </w:tc>
        <w:tc>
          <w:tcPr>
            <w:tcW w:w="589" w:type="pct"/>
            <w:shd w:val="clear" w:color="auto" w:fill="auto"/>
          </w:tcPr>
          <w:p w14:paraId="012C90AD" w14:textId="062F14B0" w:rsidR="00210D0C" w:rsidRPr="00D13EC9" w:rsidRDefault="008841BA" w:rsidP="000219A3">
            <w:pPr>
              <w:spacing w:after="60"/>
              <w:jc w:val="right"/>
              <w:rPr>
                <w:sz w:val="16"/>
                <w:szCs w:val="16"/>
              </w:rPr>
            </w:pPr>
            <w:r w:rsidRPr="00D13EC9">
              <w:rPr>
                <w:sz w:val="16"/>
                <w:szCs w:val="16"/>
              </w:rPr>
              <w:t>0,00</w:t>
            </w:r>
          </w:p>
        </w:tc>
      </w:tr>
      <w:tr w:rsidR="00D13EC9" w:rsidRPr="00D13EC9" w14:paraId="1B9546D9" w14:textId="77777777" w:rsidTr="000F551E">
        <w:trPr>
          <w:trHeight w:val="240"/>
        </w:trPr>
        <w:tc>
          <w:tcPr>
            <w:tcW w:w="691" w:type="pct"/>
            <w:shd w:val="clear" w:color="auto" w:fill="auto"/>
          </w:tcPr>
          <w:p w14:paraId="73D5ACDA" w14:textId="77777777" w:rsidR="00210D0C" w:rsidRPr="00D13EC9" w:rsidRDefault="00210D0C" w:rsidP="000219A3">
            <w:pPr>
              <w:spacing w:after="60"/>
              <w:jc w:val="left"/>
              <w:rPr>
                <w:sz w:val="16"/>
                <w:szCs w:val="16"/>
              </w:rPr>
            </w:pPr>
            <w:r w:rsidRPr="00D13EC9">
              <w:rPr>
                <w:sz w:val="16"/>
                <w:szCs w:val="16"/>
              </w:rPr>
              <w:t xml:space="preserve">HCFC-141b dans le polyol </w:t>
            </w:r>
            <w:proofErr w:type="spellStart"/>
            <w:r w:rsidRPr="00D13EC9">
              <w:rPr>
                <w:sz w:val="16"/>
                <w:szCs w:val="16"/>
              </w:rPr>
              <w:t>prémélangé</w:t>
            </w:r>
            <w:proofErr w:type="spellEnd"/>
            <w:r w:rsidRPr="00D13EC9">
              <w:rPr>
                <w:sz w:val="16"/>
                <w:szCs w:val="16"/>
              </w:rPr>
              <w:t xml:space="preserve"> importé</w:t>
            </w:r>
          </w:p>
        </w:tc>
        <w:tc>
          <w:tcPr>
            <w:tcW w:w="420" w:type="pct"/>
            <w:shd w:val="clear" w:color="auto" w:fill="auto"/>
          </w:tcPr>
          <w:p w14:paraId="67551D65" w14:textId="1ADAF03F" w:rsidR="00210D0C" w:rsidRPr="00D13EC9" w:rsidRDefault="008841BA" w:rsidP="000219A3">
            <w:pPr>
              <w:spacing w:after="60"/>
              <w:jc w:val="right"/>
              <w:rPr>
                <w:sz w:val="16"/>
                <w:szCs w:val="16"/>
              </w:rPr>
            </w:pPr>
            <w:r w:rsidRPr="00D13EC9">
              <w:rPr>
                <w:sz w:val="16"/>
                <w:szCs w:val="16"/>
              </w:rPr>
              <w:t>0,00</w:t>
            </w:r>
          </w:p>
        </w:tc>
        <w:tc>
          <w:tcPr>
            <w:tcW w:w="441" w:type="pct"/>
            <w:shd w:val="clear" w:color="auto" w:fill="auto"/>
          </w:tcPr>
          <w:p w14:paraId="47558707" w14:textId="2AC0D6CB" w:rsidR="00210D0C" w:rsidRPr="00D13EC9" w:rsidRDefault="008D0B5B" w:rsidP="000219A3">
            <w:pPr>
              <w:spacing w:after="60"/>
              <w:jc w:val="right"/>
              <w:rPr>
                <w:sz w:val="16"/>
                <w:szCs w:val="16"/>
              </w:rPr>
            </w:pPr>
            <w:r w:rsidRPr="00D13EC9">
              <w:rPr>
                <w:sz w:val="16"/>
                <w:szCs w:val="16"/>
              </w:rPr>
              <w:t>48,4</w:t>
            </w:r>
          </w:p>
        </w:tc>
        <w:tc>
          <w:tcPr>
            <w:tcW w:w="445" w:type="pct"/>
            <w:shd w:val="clear" w:color="auto" w:fill="auto"/>
          </w:tcPr>
          <w:p w14:paraId="372A017E" w14:textId="5EF1A9F6" w:rsidR="00210D0C" w:rsidRPr="00D13EC9" w:rsidRDefault="008841BA" w:rsidP="000219A3">
            <w:pPr>
              <w:spacing w:after="60"/>
              <w:jc w:val="right"/>
              <w:rPr>
                <w:sz w:val="16"/>
                <w:szCs w:val="16"/>
              </w:rPr>
            </w:pPr>
            <w:r w:rsidRPr="00D13EC9">
              <w:rPr>
                <w:sz w:val="16"/>
                <w:szCs w:val="16"/>
              </w:rPr>
              <w:t>0,00</w:t>
            </w:r>
          </w:p>
        </w:tc>
        <w:tc>
          <w:tcPr>
            <w:tcW w:w="661" w:type="pct"/>
            <w:shd w:val="clear" w:color="auto" w:fill="auto"/>
          </w:tcPr>
          <w:p w14:paraId="61881277" w14:textId="0ECAAFEB" w:rsidR="00210D0C" w:rsidRPr="00D13EC9" w:rsidRDefault="008841BA" w:rsidP="000219A3">
            <w:pPr>
              <w:spacing w:after="60"/>
              <w:jc w:val="right"/>
              <w:rPr>
                <w:sz w:val="16"/>
                <w:szCs w:val="16"/>
              </w:rPr>
            </w:pPr>
            <w:r w:rsidRPr="00D13EC9">
              <w:rPr>
                <w:sz w:val="16"/>
                <w:szCs w:val="16"/>
              </w:rPr>
              <w:t>0,00</w:t>
            </w:r>
          </w:p>
        </w:tc>
        <w:tc>
          <w:tcPr>
            <w:tcW w:w="466" w:type="pct"/>
            <w:shd w:val="clear" w:color="auto" w:fill="auto"/>
          </w:tcPr>
          <w:p w14:paraId="3C395B50" w14:textId="6B350FE3" w:rsidR="00210D0C" w:rsidRPr="00D13EC9" w:rsidRDefault="008841BA" w:rsidP="000219A3">
            <w:pPr>
              <w:spacing w:after="60"/>
              <w:jc w:val="right"/>
              <w:rPr>
                <w:sz w:val="16"/>
                <w:szCs w:val="16"/>
              </w:rPr>
            </w:pPr>
            <w:r w:rsidRPr="00D13EC9">
              <w:rPr>
                <w:sz w:val="16"/>
                <w:szCs w:val="16"/>
              </w:rPr>
              <w:t>0,00</w:t>
            </w:r>
          </w:p>
        </w:tc>
        <w:tc>
          <w:tcPr>
            <w:tcW w:w="405" w:type="pct"/>
            <w:shd w:val="clear" w:color="auto" w:fill="auto"/>
          </w:tcPr>
          <w:p w14:paraId="7F70DE1B" w14:textId="05080BB0" w:rsidR="00210D0C" w:rsidRPr="00D13EC9" w:rsidRDefault="008841BA" w:rsidP="000219A3">
            <w:pPr>
              <w:spacing w:after="60"/>
              <w:jc w:val="right"/>
              <w:rPr>
                <w:sz w:val="16"/>
                <w:szCs w:val="16"/>
              </w:rPr>
            </w:pPr>
            <w:r w:rsidRPr="00D13EC9">
              <w:rPr>
                <w:sz w:val="16"/>
                <w:szCs w:val="16"/>
              </w:rPr>
              <w:t>0,00</w:t>
            </w:r>
          </w:p>
        </w:tc>
        <w:tc>
          <w:tcPr>
            <w:tcW w:w="433" w:type="pct"/>
            <w:shd w:val="clear" w:color="auto" w:fill="auto"/>
          </w:tcPr>
          <w:p w14:paraId="2805AE0B" w14:textId="7C83FBFB" w:rsidR="00210D0C" w:rsidRPr="00D13EC9" w:rsidRDefault="008841BA" w:rsidP="000219A3">
            <w:pPr>
              <w:spacing w:after="60"/>
              <w:jc w:val="right"/>
              <w:rPr>
                <w:sz w:val="16"/>
                <w:szCs w:val="16"/>
              </w:rPr>
            </w:pPr>
            <w:r w:rsidRPr="00D13EC9">
              <w:rPr>
                <w:sz w:val="16"/>
                <w:szCs w:val="16"/>
              </w:rPr>
              <w:t>0,00</w:t>
            </w:r>
          </w:p>
        </w:tc>
        <w:tc>
          <w:tcPr>
            <w:tcW w:w="449" w:type="pct"/>
            <w:shd w:val="clear" w:color="auto" w:fill="auto"/>
          </w:tcPr>
          <w:p w14:paraId="7CF295C3" w14:textId="30823DFF" w:rsidR="00210D0C" w:rsidRPr="00D13EC9" w:rsidRDefault="008841BA" w:rsidP="000219A3">
            <w:pPr>
              <w:spacing w:after="60"/>
              <w:jc w:val="right"/>
              <w:rPr>
                <w:sz w:val="16"/>
                <w:szCs w:val="16"/>
              </w:rPr>
            </w:pPr>
            <w:r w:rsidRPr="00D13EC9">
              <w:rPr>
                <w:sz w:val="16"/>
                <w:szCs w:val="16"/>
              </w:rPr>
              <w:t>0,00</w:t>
            </w:r>
          </w:p>
        </w:tc>
        <w:tc>
          <w:tcPr>
            <w:tcW w:w="589" w:type="pct"/>
            <w:shd w:val="clear" w:color="auto" w:fill="auto"/>
          </w:tcPr>
          <w:p w14:paraId="01685BC5" w14:textId="36742696" w:rsidR="00210D0C" w:rsidRPr="00D13EC9" w:rsidRDefault="008D0B5B" w:rsidP="000219A3">
            <w:pPr>
              <w:spacing w:after="60"/>
              <w:jc w:val="right"/>
              <w:rPr>
                <w:sz w:val="16"/>
                <w:szCs w:val="16"/>
              </w:rPr>
            </w:pPr>
            <w:r w:rsidRPr="00D13EC9">
              <w:rPr>
                <w:sz w:val="16"/>
                <w:szCs w:val="16"/>
              </w:rPr>
              <w:t>48,4</w:t>
            </w:r>
          </w:p>
        </w:tc>
      </w:tr>
      <w:tr w:rsidR="00D13EC9" w:rsidRPr="00D13EC9" w14:paraId="44F95C8D" w14:textId="77777777" w:rsidTr="000F551E">
        <w:trPr>
          <w:trHeight w:val="240"/>
        </w:trPr>
        <w:tc>
          <w:tcPr>
            <w:tcW w:w="691" w:type="pct"/>
            <w:shd w:val="clear" w:color="auto" w:fill="auto"/>
          </w:tcPr>
          <w:p w14:paraId="48CBA1BD" w14:textId="77777777" w:rsidR="00210D0C" w:rsidRPr="00D13EC9" w:rsidRDefault="00210D0C" w:rsidP="000219A3">
            <w:pPr>
              <w:spacing w:after="60"/>
              <w:jc w:val="left"/>
              <w:rPr>
                <w:sz w:val="16"/>
                <w:szCs w:val="16"/>
              </w:rPr>
            </w:pPr>
            <w:r w:rsidRPr="00D13EC9">
              <w:rPr>
                <w:sz w:val="16"/>
                <w:szCs w:val="16"/>
              </w:rPr>
              <w:t>HCFC-142b</w:t>
            </w:r>
          </w:p>
        </w:tc>
        <w:tc>
          <w:tcPr>
            <w:tcW w:w="420" w:type="pct"/>
            <w:shd w:val="clear" w:color="auto" w:fill="auto"/>
          </w:tcPr>
          <w:p w14:paraId="4708A9C3" w14:textId="028EFDC6" w:rsidR="00210D0C" w:rsidRPr="00D13EC9" w:rsidRDefault="008841BA" w:rsidP="000219A3">
            <w:pPr>
              <w:spacing w:after="60"/>
              <w:jc w:val="right"/>
              <w:rPr>
                <w:sz w:val="16"/>
                <w:szCs w:val="16"/>
              </w:rPr>
            </w:pPr>
            <w:r w:rsidRPr="00D13EC9">
              <w:rPr>
                <w:sz w:val="16"/>
                <w:szCs w:val="16"/>
              </w:rPr>
              <w:t>0,00</w:t>
            </w:r>
          </w:p>
        </w:tc>
        <w:tc>
          <w:tcPr>
            <w:tcW w:w="441" w:type="pct"/>
            <w:shd w:val="clear" w:color="auto" w:fill="auto"/>
          </w:tcPr>
          <w:p w14:paraId="326574C2" w14:textId="7A620FF5" w:rsidR="00210D0C" w:rsidRPr="00D13EC9" w:rsidRDefault="008841BA" w:rsidP="000219A3">
            <w:pPr>
              <w:spacing w:after="60"/>
              <w:jc w:val="right"/>
              <w:rPr>
                <w:sz w:val="16"/>
                <w:szCs w:val="16"/>
              </w:rPr>
            </w:pPr>
            <w:r w:rsidRPr="00D13EC9">
              <w:rPr>
                <w:sz w:val="16"/>
                <w:szCs w:val="16"/>
              </w:rPr>
              <w:t>0,00</w:t>
            </w:r>
          </w:p>
        </w:tc>
        <w:tc>
          <w:tcPr>
            <w:tcW w:w="445" w:type="pct"/>
            <w:shd w:val="clear" w:color="auto" w:fill="auto"/>
          </w:tcPr>
          <w:p w14:paraId="793D04EC" w14:textId="43D93FDB" w:rsidR="00210D0C" w:rsidRPr="00D13EC9" w:rsidRDefault="008841BA" w:rsidP="000219A3">
            <w:pPr>
              <w:spacing w:after="60"/>
              <w:jc w:val="right"/>
              <w:rPr>
                <w:sz w:val="16"/>
                <w:szCs w:val="16"/>
              </w:rPr>
            </w:pPr>
            <w:r w:rsidRPr="00D13EC9">
              <w:rPr>
                <w:sz w:val="16"/>
                <w:szCs w:val="16"/>
              </w:rPr>
              <w:t>0,00</w:t>
            </w:r>
          </w:p>
        </w:tc>
        <w:tc>
          <w:tcPr>
            <w:tcW w:w="661" w:type="pct"/>
            <w:shd w:val="clear" w:color="auto" w:fill="auto"/>
          </w:tcPr>
          <w:p w14:paraId="34F2D8C2" w14:textId="10765B57" w:rsidR="00210D0C" w:rsidRPr="00D13EC9" w:rsidRDefault="008841BA" w:rsidP="000219A3">
            <w:pPr>
              <w:spacing w:after="60"/>
              <w:jc w:val="right"/>
              <w:rPr>
                <w:sz w:val="16"/>
                <w:szCs w:val="16"/>
              </w:rPr>
            </w:pPr>
            <w:r w:rsidRPr="00D13EC9">
              <w:rPr>
                <w:sz w:val="16"/>
                <w:szCs w:val="16"/>
              </w:rPr>
              <w:t>0,00</w:t>
            </w:r>
          </w:p>
        </w:tc>
        <w:tc>
          <w:tcPr>
            <w:tcW w:w="466" w:type="pct"/>
            <w:shd w:val="clear" w:color="auto" w:fill="auto"/>
          </w:tcPr>
          <w:p w14:paraId="63724A3D" w14:textId="66FFA9A1" w:rsidR="00210D0C" w:rsidRPr="00D13EC9" w:rsidRDefault="008841BA" w:rsidP="000219A3">
            <w:pPr>
              <w:spacing w:after="60"/>
              <w:jc w:val="right"/>
              <w:rPr>
                <w:sz w:val="16"/>
                <w:szCs w:val="16"/>
              </w:rPr>
            </w:pPr>
            <w:r w:rsidRPr="00D13EC9">
              <w:rPr>
                <w:sz w:val="16"/>
                <w:szCs w:val="16"/>
              </w:rPr>
              <w:t>0,00</w:t>
            </w:r>
          </w:p>
        </w:tc>
        <w:tc>
          <w:tcPr>
            <w:tcW w:w="405" w:type="pct"/>
            <w:shd w:val="clear" w:color="auto" w:fill="auto"/>
          </w:tcPr>
          <w:p w14:paraId="3296F61B" w14:textId="0A020442" w:rsidR="00210D0C" w:rsidRPr="00D13EC9" w:rsidRDefault="008841BA" w:rsidP="000219A3">
            <w:pPr>
              <w:spacing w:after="60"/>
              <w:jc w:val="right"/>
              <w:rPr>
                <w:sz w:val="16"/>
                <w:szCs w:val="16"/>
              </w:rPr>
            </w:pPr>
            <w:r w:rsidRPr="00D13EC9">
              <w:rPr>
                <w:sz w:val="16"/>
                <w:szCs w:val="16"/>
              </w:rPr>
              <w:t>0,00</w:t>
            </w:r>
          </w:p>
        </w:tc>
        <w:tc>
          <w:tcPr>
            <w:tcW w:w="433" w:type="pct"/>
            <w:shd w:val="clear" w:color="auto" w:fill="auto"/>
          </w:tcPr>
          <w:p w14:paraId="646C2B85" w14:textId="60DADCF0" w:rsidR="00210D0C" w:rsidRPr="00D13EC9" w:rsidRDefault="008841BA" w:rsidP="000219A3">
            <w:pPr>
              <w:spacing w:after="60"/>
              <w:jc w:val="right"/>
              <w:rPr>
                <w:sz w:val="16"/>
                <w:szCs w:val="16"/>
              </w:rPr>
            </w:pPr>
            <w:r w:rsidRPr="00D13EC9">
              <w:rPr>
                <w:sz w:val="16"/>
                <w:szCs w:val="16"/>
              </w:rPr>
              <w:t>0,00</w:t>
            </w:r>
          </w:p>
        </w:tc>
        <w:tc>
          <w:tcPr>
            <w:tcW w:w="449" w:type="pct"/>
            <w:shd w:val="clear" w:color="auto" w:fill="auto"/>
          </w:tcPr>
          <w:p w14:paraId="24CE729F" w14:textId="1B65F02D" w:rsidR="00210D0C" w:rsidRPr="00D13EC9" w:rsidRDefault="008841BA" w:rsidP="000219A3">
            <w:pPr>
              <w:spacing w:after="60"/>
              <w:jc w:val="right"/>
              <w:rPr>
                <w:sz w:val="16"/>
                <w:szCs w:val="16"/>
              </w:rPr>
            </w:pPr>
            <w:r w:rsidRPr="00D13EC9">
              <w:rPr>
                <w:sz w:val="16"/>
                <w:szCs w:val="16"/>
              </w:rPr>
              <w:t>0,00</w:t>
            </w:r>
          </w:p>
        </w:tc>
        <w:tc>
          <w:tcPr>
            <w:tcW w:w="589" w:type="pct"/>
            <w:shd w:val="clear" w:color="auto" w:fill="auto"/>
          </w:tcPr>
          <w:p w14:paraId="1F10076B" w14:textId="2B860795" w:rsidR="00210D0C" w:rsidRPr="00D13EC9" w:rsidRDefault="008841BA" w:rsidP="000219A3">
            <w:pPr>
              <w:spacing w:after="60"/>
              <w:jc w:val="right"/>
              <w:rPr>
                <w:sz w:val="16"/>
                <w:szCs w:val="16"/>
              </w:rPr>
            </w:pPr>
            <w:r w:rsidRPr="00D13EC9">
              <w:rPr>
                <w:sz w:val="16"/>
                <w:szCs w:val="16"/>
              </w:rPr>
              <w:t>0,00</w:t>
            </w:r>
          </w:p>
        </w:tc>
      </w:tr>
      <w:tr w:rsidR="008841BA" w:rsidRPr="00D13EC9" w14:paraId="669015E8" w14:textId="77777777" w:rsidTr="000F551E">
        <w:trPr>
          <w:trHeight w:val="240"/>
        </w:trPr>
        <w:tc>
          <w:tcPr>
            <w:tcW w:w="691" w:type="pct"/>
            <w:shd w:val="clear" w:color="auto" w:fill="auto"/>
          </w:tcPr>
          <w:p w14:paraId="2D606E68" w14:textId="77777777" w:rsidR="008841BA" w:rsidRPr="00D13EC9" w:rsidRDefault="008841BA" w:rsidP="008841BA">
            <w:pPr>
              <w:spacing w:after="60"/>
              <w:jc w:val="left"/>
              <w:rPr>
                <w:sz w:val="16"/>
                <w:szCs w:val="16"/>
              </w:rPr>
            </w:pPr>
            <w:r w:rsidRPr="00D13EC9">
              <w:rPr>
                <w:sz w:val="16"/>
                <w:szCs w:val="16"/>
              </w:rPr>
              <w:t>HCFC-22</w:t>
            </w:r>
          </w:p>
        </w:tc>
        <w:tc>
          <w:tcPr>
            <w:tcW w:w="420" w:type="pct"/>
            <w:shd w:val="clear" w:color="auto" w:fill="auto"/>
          </w:tcPr>
          <w:p w14:paraId="677855CF" w14:textId="062CAA60" w:rsidR="008841BA" w:rsidRPr="00D13EC9" w:rsidRDefault="008841BA" w:rsidP="008841BA">
            <w:pPr>
              <w:spacing w:after="60"/>
              <w:jc w:val="right"/>
              <w:rPr>
                <w:sz w:val="16"/>
                <w:szCs w:val="16"/>
              </w:rPr>
            </w:pPr>
            <w:r w:rsidRPr="00D13EC9">
              <w:rPr>
                <w:sz w:val="16"/>
                <w:szCs w:val="16"/>
              </w:rPr>
              <w:t>0,00</w:t>
            </w:r>
          </w:p>
        </w:tc>
        <w:tc>
          <w:tcPr>
            <w:tcW w:w="441" w:type="pct"/>
            <w:shd w:val="clear" w:color="auto" w:fill="auto"/>
          </w:tcPr>
          <w:p w14:paraId="0E80D1BA" w14:textId="2B05CB78" w:rsidR="008841BA" w:rsidRPr="00D13EC9" w:rsidRDefault="008841BA" w:rsidP="008841BA">
            <w:pPr>
              <w:spacing w:after="60"/>
              <w:jc w:val="right"/>
              <w:rPr>
                <w:sz w:val="16"/>
                <w:szCs w:val="16"/>
              </w:rPr>
            </w:pPr>
            <w:r w:rsidRPr="00D13EC9">
              <w:rPr>
                <w:sz w:val="16"/>
                <w:szCs w:val="16"/>
              </w:rPr>
              <w:t>0,00</w:t>
            </w:r>
          </w:p>
        </w:tc>
        <w:tc>
          <w:tcPr>
            <w:tcW w:w="445" w:type="pct"/>
            <w:shd w:val="clear" w:color="auto" w:fill="auto"/>
          </w:tcPr>
          <w:p w14:paraId="7EFA72C8" w14:textId="430F5BDB" w:rsidR="008841BA" w:rsidRPr="00D13EC9" w:rsidRDefault="008841BA" w:rsidP="008841BA">
            <w:pPr>
              <w:spacing w:after="60"/>
              <w:jc w:val="right"/>
              <w:rPr>
                <w:sz w:val="16"/>
                <w:szCs w:val="16"/>
              </w:rPr>
            </w:pPr>
            <w:r w:rsidRPr="00D13EC9">
              <w:rPr>
                <w:sz w:val="16"/>
                <w:szCs w:val="16"/>
              </w:rPr>
              <w:t>0,00</w:t>
            </w:r>
          </w:p>
        </w:tc>
        <w:tc>
          <w:tcPr>
            <w:tcW w:w="661" w:type="pct"/>
            <w:shd w:val="clear" w:color="auto" w:fill="auto"/>
          </w:tcPr>
          <w:p w14:paraId="691254EB" w14:textId="206CE685" w:rsidR="008841BA" w:rsidRPr="00D13EC9" w:rsidRDefault="00C15A49" w:rsidP="008841BA">
            <w:pPr>
              <w:spacing w:after="60"/>
              <w:jc w:val="right"/>
              <w:rPr>
                <w:sz w:val="16"/>
                <w:szCs w:val="16"/>
              </w:rPr>
            </w:pPr>
            <w:r w:rsidRPr="00D13EC9">
              <w:rPr>
                <w:sz w:val="16"/>
                <w:szCs w:val="16"/>
              </w:rPr>
              <w:t>15,40</w:t>
            </w:r>
          </w:p>
        </w:tc>
        <w:tc>
          <w:tcPr>
            <w:tcW w:w="466" w:type="pct"/>
            <w:shd w:val="clear" w:color="auto" w:fill="auto"/>
          </w:tcPr>
          <w:p w14:paraId="7F50BBB8" w14:textId="31CA4587" w:rsidR="008841BA" w:rsidRPr="00D13EC9" w:rsidRDefault="00C15A49" w:rsidP="008841BA">
            <w:pPr>
              <w:spacing w:after="60"/>
              <w:jc w:val="right"/>
              <w:rPr>
                <w:sz w:val="16"/>
                <w:szCs w:val="16"/>
              </w:rPr>
            </w:pPr>
            <w:r w:rsidRPr="00D13EC9">
              <w:rPr>
                <w:sz w:val="16"/>
                <w:szCs w:val="16"/>
              </w:rPr>
              <w:t>28,77</w:t>
            </w:r>
          </w:p>
        </w:tc>
        <w:tc>
          <w:tcPr>
            <w:tcW w:w="405" w:type="pct"/>
            <w:shd w:val="clear" w:color="auto" w:fill="auto"/>
          </w:tcPr>
          <w:p w14:paraId="573E87D0" w14:textId="4D98D8E1" w:rsidR="008841BA" w:rsidRPr="00D13EC9" w:rsidRDefault="008841BA" w:rsidP="008841BA">
            <w:pPr>
              <w:spacing w:after="60"/>
              <w:jc w:val="right"/>
              <w:rPr>
                <w:sz w:val="16"/>
                <w:szCs w:val="16"/>
              </w:rPr>
            </w:pPr>
            <w:r w:rsidRPr="00D13EC9">
              <w:rPr>
                <w:sz w:val="16"/>
                <w:szCs w:val="16"/>
              </w:rPr>
              <w:t>0,00</w:t>
            </w:r>
          </w:p>
        </w:tc>
        <w:tc>
          <w:tcPr>
            <w:tcW w:w="433" w:type="pct"/>
            <w:shd w:val="clear" w:color="auto" w:fill="auto"/>
          </w:tcPr>
          <w:p w14:paraId="14ED2E13" w14:textId="08F39616" w:rsidR="008841BA" w:rsidRPr="00D13EC9" w:rsidRDefault="008841BA" w:rsidP="008841BA">
            <w:pPr>
              <w:spacing w:after="60"/>
              <w:jc w:val="right"/>
              <w:rPr>
                <w:sz w:val="16"/>
                <w:szCs w:val="16"/>
              </w:rPr>
            </w:pPr>
            <w:r w:rsidRPr="00D13EC9">
              <w:rPr>
                <w:sz w:val="16"/>
                <w:szCs w:val="16"/>
              </w:rPr>
              <w:t>0,00</w:t>
            </w:r>
          </w:p>
        </w:tc>
        <w:tc>
          <w:tcPr>
            <w:tcW w:w="449" w:type="pct"/>
            <w:shd w:val="clear" w:color="auto" w:fill="auto"/>
          </w:tcPr>
          <w:p w14:paraId="6A0D5DE0" w14:textId="5AA60C94" w:rsidR="008841BA" w:rsidRPr="00D13EC9" w:rsidRDefault="008841BA" w:rsidP="008841BA">
            <w:pPr>
              <w:spacing w:after="60"/>
              <w:jc w:val="right"/>
              <w:rPr>
                <w:sz w:val="16"/>
                <w:szCs w:val="16"/>
              </w:rPr>
            </w:pPr>
            <w:r w:rsidRPr="00D13EC9">
              <w:rPr>
                <w:sz w:val="16"/>
                <w:szCs w:val="16"/>
              </w:rPr>
              <w:t>0,00</w:t>
            </w:r>
          </w:p>
        </w:tc>
        <w:tc>
          <w:tcPr>
            <w:tcW w:w="589" w:type="pct"/>
            <w:shd w:val="clear" w:color="auto" w:fill="auto"/>
          </w:tcPr>
          <w:p w14:paraId="1DD74573" w14:textId="6FB88636" w:rsidR="008841BA" w:rsidRPr="00D13EC9" w:rsidRDefault="00C15A49" w:rsidP="008841BA">
            <w:pPr>
              <w:spacing w:after="60"/>
              <w:jc w:val="right"/>
              <w:rPr>
                <w:sz w:val="16"/>
                <w:szCs w:val="16"/>
              </w:rPr>
            </w:pPr>
            <w:r w:rsidRPr="00D13EC9">
              <w:rPr>
                <w:sz w:val="16"/>
                <w:szCs w:val="16"/>
              </w:rPr>
              <w:t>44,17</w:t>
            </w:r>
          </w:p>
        </w:tc>
      </w:tr>
    </w:tbl>
    <w:p w14:paraId="40A549E9" w14:textId="77777777" w:rsidR="00210D0C" w:rsidRPr="00D13EC9" w:rsidRDefault="00210D0C" w:rsidP="00D40009">
      <w:pPr>
        <w:spacing w:after="60"/>
        <w:jc w:val="center"/>
        <w:rPr>
          <w:sz w:val="16"/>
          <w:szCs w:val="16"/>
          <w:lang w:val="en-US"/>
        </w:rPr>
      </w:pPr>
    </w:p>
    <w:tbl>
      <w:tblPr>
        <w:tblStyle w:val="TableGrid"/>
        <w:tblW w:w="5203" w:type="pct"/>
        <w:tblLook w:val="04A0" w:firstRow="1" w:lastRow="0" w:firstColumn="1" w:lastColumn="0" w:noHBand="0" w:noVBand="1"/>
      </w:tblPr>
      <w:tblGrid>
        <w:gridCol w:w="2565"/>
        <w:gridCol w:w="636"/>
        <w:gridCol w:w="5445"/>
        <w:gridCol w:w="1084"/>
      </w:tblGrid>
      <w:tr w:rsidR="00D13EC9" w:rsidRPr="00D13EC9" w14:paraId="51E98F78" w14:textId="77777777" w:rsidTr="00D40009">
        <w:trPr>
          <w:trHeight w:val="251"/>
        </w:trPr>
        <w:tc>
          <w:tcPr>
            <w:tcW w:w="5000" w:type="pct"/>
            <w:gridSpan w:val="4"/>
            <w:tcBorders>
              <w:top w:val="single" w:sz="4" w:space="0" w:color="auto"/>
              <w:left w:val="single" w:sz="4" w:space="0" w:color="auto"/>
              <w:bottom w:val="single" w:sz="4" w:space="0" w:color="auto"/>
              <w:right w:val="single" w:sz="4" w:space="0" w:color="auto"/>
            </w:tcBorders>
            <w:hideMark/>
          </w:tcPr>
          <w:p w14:paraId="20114750" w14:textId="77777777" w:rsidR="00D40009" w:rsidRPr="00D13EC9" w:rsidRDefault="00D40009">
            <w:pPr>
              <w:spacing w:after="60"/>
              <w:jc w:val="left"/>
              <w:rPr>
                <w:b/>
                <w:sz w:val="16"/>
                <w:szCs w:val="16"/>
              </w:rPr>
            </w:pPr>
            <w:r w:rsidRPr="00D13EC9">
              <w:rPr>
                <w:b/>
                <w:sz w:val="16"/>
                <w:szCs w:val="16"/>
              </w:rPr>
              <w:t>(IV) DONNÉES SUR LA CONSOMMATION (tonnes PAO)</w:t>
            </w:r>
          </w:p>
        </w:tc>
      </w:tr>
      <w:tr w:rsidR="00D13EC9" w:rsidRPr="00D13EC9" w14:paraId="654FF09D" w14:textId="77777777" w:rsidTr="00D40009">
        <w:trPr>
          <w:trHeight w:val="251"/>
        </w:trPr>
        <w:tc>
          <w:tcPr>
            <w:tcW w:w="1318" w:type="pct"/>
            <w:tcBorders>
              <w:top w:val="single" w:sz="4" w:space="0" w:color="auto"/>
              <w:left w:val="single" w:sz="4" w:space="0" w:color="auto"/>
              <w:bottom w:val="single" w:sz="4" w:space="0" w:color="auto"/>
              <w:right w:val="single" w:sz="4" w:space="0" w:color="auto"/>
            </w:tcBorders>
            <w:hideMark/>
          </w:tcPr>
          <w:p w14:paraId="0831CC68" w14:textId="77777777" w:rsidR="00D40009" w:rsidRPr="00D13EC9" w:rsidRDefault="00D40009">
            <w:pPr>
              <w:spacing w:after="60"/>
              <w:jc w:val="center"/>
              <w:rPr>
                <w:sz w:val="16"/>
                <w:szCs w:val="16"/>
              </w:rPr>
            </w:pPr>
            <w:r w:rsidRPr="00D13EC9">
              <w:rPr>
                <w:sz w:val="16"/>
                <w:szCs w:val="16"/>
              </w:rPr>
              <w:t>Référence 2009 – 2010 :</w:t>
            </w:r>
          </w:p>
        </w:tc>
        <w:tc>
          <w:tcPr>
            <w:tcW w:w="327" w:type="pct"/>
            <w:tcBorders>
              <w:top w:val="single" w:sz="4" w:space="0" w:color="auto"/>
              <w:left w:val="single" w:sz="4" w:space="0" w:color="auto"/>
              <w:bottom w:val="single" w:sz="4" w:space="0" w:color="auto"/>
              <w:right w:val="single" w:sz="4" w:space="0" w:color="auto"/>
            </w:tcBorders>
            <w:hideMark/>
          </w:tcPr>
          <w:p w14:paraId="797B7523" w14:textId="77777777" w:rsidR="00D40009" w:rsidRPr="00D13EC9" w:rsidRDefault="00596E53">
            <w:pPr>
              <w:spacing w:after="60"/>
              <w:jc w:val="right"/>
              <w:rPr>
                <w:sz w:val="16"/>
                <w:szCs w:val="16"/>
              </w:rPr>
            </w:pPr>
            <w:r w:rsidRPr="00D13EC9">
              <w:rPr>
                <w:sz w:val="16"/>
                <w:szCs w:val="16"/>
              </w:rPr>
              <w:t>72,65</w:t>
            </w:r>
          </w:p>
        </w:tc>
        <w:tc>
          <w:tcPr>
            <w:tcW w:w="2798" w:type="pct"/>
            <w:tcBorders>
              <w:top w:val="single" w:sz="4" w:space="0" w:color="auto"/>
              <w:left w:val="single" w:sz="4" w:space="0" w:color="auto"/>
              <w:bottom w:val="single" w:sz="4" w:space="0" w:color="auto"/>
              <w:right w:val="single" w:sz="4" w:space="0" w:color="auto"/>
            </w:tcBorders>
            <w:hideMark/>
          </w:tcPr>
          <w:p w14:paraId="1049CB3C" w14:textId="77777777" w:rsidR="00D40009" w:rsidRPr="00D13EC9" w:rsidRDefault="00D40009">
            <w:pPr>
              <w:spacing w:after="60"/>
              <w:jc w:val="center"/>
              <w:rPr>
                <w:sz w:val="16"/>
                <w:szCs w:val="16"/>
              </w:rPr>
            </w:pPr>
            <w:r w:rsidRPr="00D13EC9">
              <w:rPr>
                <w:sz w:val="16"/>
                <w:szCs w:val="16"/>
              </w:rPr>
              <w:t>Point de départ des réductions globales durables :</w:t>
            </w:r>
          </w:p>
        </w:tc>
        <w:tc>
          <w:tcPr>
            <w:tcW w:w="556" w:type="pct"/>
            <w:tcBorders>
              <w:top w:val="single" w:sz="4" w:space="0" w:color="auto"/>
              <w:left w:val="single" w:sz="4" w:space="0" w:color="auto"/>
              <w:bottom w:val="single" w:sz="4" w:space="0" w:color="auto"/>
              <w:right w:val="single" w:sz="4" w:space="0" w:color="auto"/>
            </w:tcBorders>
            <w:hideMark/>
          </w:tcPr>
          <w:p w14:paraId="7A0678A9" w14:textId="77777777" w:rsidR="00D40009" w:rsidRPr="00D13EC9" w:rsidRDefault="00596E53" w:rsidP="00596E53">
            <w:pPr>
              <w:spacing w:after="60"/>
              <w:jc w:val="right"/>
              <w:rPr>
                <w:sz w:val="16"/>
                <w:szCs w:val="16"/>
              </w:rPr>
            </w:pPr>
            <w:r w:rsidRPr="00D13EC9">
              <w:rPr>
                <w:sz w:val="16"/>
                <w:szCs w:val="16"/>
              </w:rPr>
              <w:t>72,65</w:t>
            </w:r>
          </w:p>
        </w:tc>
      </w:tr>
      <w:tr w:rsidR="00D13EC9" w:rsidRPr="00D13EC9" w14:paraId="031EF36C" w14:textId="77777777" w:rsidTr="00D40009">
        <w:trPr>
          <w:trHeight w:val="251"/>
        </w:trPr>
        <w:tc>
          <w:tcPr>
            <w:tcW w:w="5000" w:type="pct"/>
            <w:gridSpan w:val="4"/>
            <w:tcBorders>
              <w:top w:val="single" w:sz="4" w:space="0" w:color="auto"/>
              <w:left w:val="single" w:sz="4" w:space="0" w:color="auto"/>
              <w:bottom w:val="single" w:sz="4" w:space="0" w:color="auto"/>
              <w:right w:val="single" w:sz="4" w:space="0" w:color="auto"/>
            </w:tcBorders>
            <w:hideMark/>
          </w:tcPr>
          <w:p w14:paraId="46CEB5BD" w14:textId="77777777" w:rsidR="00D40009" w:rsidRPr="00D13EC9" w:rsidRDefault="00D40009">
            <w:pPr>
              <w:spacing w:after="60"/>
              <w:jc w:val="center"/>
              <w:rPr>
                <w:b/>
                <w:sz w:val="16"/>
                <w:szCs w:val="16"/>
              </w:rPr>
            </w:pPr>
            <w:r w:rsidRPr="00D13EC9">
              <w:rPr>
                <w:b/>
                <w:sz w:val="16"/>
                <w:szCs w:val="16"/>
              </w:rPr>
              <w:t>CONSOMMATION ADMISSIBLE AU FINANCEMENT (tonnes PAO)</w:t>
            </w:r>
          </w:p>
        </w:tc>
      </w:tr>
      <w:tr w:rsidR="00D13EC9" w:rsidRPr="00D13EC9" w14:paraId="7A67768B" w14:textId="77777777" w:rsidTr="00D40009">
        <w:trPr>
          <w:trHeight w:val="251"/>
        </w:trPr>
        <w:tc>
          <w:tcPr>
            <w:tcW w:w="1318" w:type="pct"/>
            <w:tcBorders>
              <w:top w:val="single" w:sz="4" w:space="0" w:color="auto"/>
              <w:left w:val="single" w:sz="4" w:space="0" w:color="auto"/>
              <w:bottom w:val="single" w:sz="4" w:space="0" w:color="auto"/>
              <w:right w:val="single" w:sz="4" w:space="0" w:color="auto"/>
            </w:tcBorders>
            <w:hideMark/>
          </w:tcPr>
          <w:p w14:paraId="556D2EF4" w14:textId="77777777" w:rsidR="00D40009" w:rsidRPr="00D13EC9" w:rsidRDefault="00D40009">
            <w:pPr>
              <w:spacing w:after="60"/>
              <w:jc w:val="center"/>
              <w:rPr>
                <w:sz w:val="16"/>
                <w:szCs w:val="16"/>
              </w:rPr>
            </w:pPr>
            <w:r w:rsidRPr="00D13EC9">
              <w:rPr>
                <w:sz w:val="16"/>
                <w:szCs w:val="16"/>
              </w:rPr>
              <w:t>Déjà approuvée :</w:t>
            </w:r>
          </w:p>
        </w:tc>
        <w:tc>
          <w:tcPr>
            <w:tcW w:w="327" w:type="pct"/>
            <w:tcBorders>
              <w:top w:val="single" w:sz="4" w:space="0" w:color="auto"/>
              <w:left w:val="single" w:sz="4" w:space="0" w:color="auto"/>
              <w:bottom w:val="single" w:sz="4" w:space="0" w:color="auto"/>
              <w:right w:val="single" w:sz="4" w:space="0" w:color="auto"/>
            </w:tcBorders>
            <w:hideMark/>
          </w:tcPr>
          <w:p w14:paraId="58AF33BD" w14:textId="77777777" w:rsidR="00D40009" w:rsidRPr="00D13EC9" w:rsidRDefault="00242A87">
            <w:pPr>
              <w:spacing w:after="60"/>
              <w:jc w:val="right"/>
              <w:rPr>
                <w:sz w:val="16"/>
                <w:szCs w:val="16"/>
              </w:rPr>
            </w:pPr>
            <w:r w:rsidRPr="00D13EC9">
              <w:rPr>
                <w:sz w:val="16"/>
                <w:szCs w:val="16"/>
              </w:rPr>
              <w:t>48,54</w:t>
            </w:r>
          </w:p>
        </w:tc>
        <w:tc>
          <w:tcPr>
            <w:tcW w:w="2798" w:type="pct"/>
            <w:tcBorders>
              <w:top w:val="single" w:sz="4" w:space="0" w:color="auto"/>
              <w:left w:val="single" w:sz="4" w:space="0" w:color="auto"/>
              <w:bottom w:val="single" w:sz="4" w:space="0" w:color="auto"/>
              <w:right w:val="single" w:sz="4" w:space="0" w:color="auto"/>
            </w:tcBorders>
            <w:hideMark/>
          </w:tcPr>
          <w:p w14:paraId="5460B61F" w14:textId="77777777" w:rsidR="00D40009" w:rsidRPr="00D13EC9" w:rsidRDefault="00D40009">
            <w:pPr>
              <w:spacing w:after="60"/>
              <w:jc w:val="center"/>
              <w:rPr>
                <w:sz w:val="16"/>
                <w:szCs w:val="16"/>
              </w:rPr>
            </w:pPr>
            <w:r w:rsidRPr="00D13EC9">
              <w:rPr>
                <w:sz w:val="16"/>
                <w:szCs w:val="16"/>
              </w:rPr>
              <w:t>Restante :</w:t>
            </w:r>
          </w:p>
        </w:tc>
        <w:tc>
          <w:tcPr>
            <w:tcW w:w="556" w:type="pct"/>
            <w:tcBorders>
              <w:top w:val="single" w:sz="4" w:space="0" w:color="auto"/>
              <w:left w:val="single" w:sz="4" w:space="0" w:color="auto"/>
              <w:bottom w:val="single" w:sz="4" w:space="0" w:color="auto"/>
              <w:right w:val="single" w:sz="4" w:space="0" w:color="auto"/>
            </w:tcBorders>
            <w:hideMark/>
          </w:tcPr>
          <w:p w14:paraId="1D37A2A6" w14:textId="179CA415" w:rsidR="00D40009" w:rsidRPr="00D13EC9" w:rsidRDefault="00242A87">
            <w:pPr>
              <w:spacing w:after="60"/>
              <w:jc w:val="right"/>
              <w:rPr>
                <w:sz w:val="16"/>
                <w:szCs w:val="16"/>
              </w:rPr>
            </w:pPr>
            <w:r w:rsidRPr="00D13EC9">
              <w:rPr>
                <w:sz w:val="16"/>
                <w:szCs w:val="16"/>
              </w:rPr>
              <w:t>23,08*</w:t>
            </w:r>
          </w:p>
        </w:tc>
      </w:tr>
    </w:tbl>
    <w:p w14:paraId="6E3BB432" w14:textId="37BF8265" w:rsidR="00D40009" w:rsidRPr="00D13EC9" w:rsidRDefault="00731E2F" w:rsidP="00731E2F">
      <w:pPr>
        <w:spacing w:after="60"/>
        <w:rPr>
          <w:sz w:val="16"/>
          <w:szCs w:val="16"/>
        </w:rPr>
      </w:pPr>
      <w:r w:rsidRPr="00D13EC9">
        <w:rPr>
          <w:sz w:val="16"/>
          <w:szCs w:val="16"/>
        </w:rPr>
        <w:t>* Excluant la consommation admissible restante de HCFC-141b de 1,03 tonne PAO puisque le gouvernement a imposé une interdiction sur le HCFC-141b en vrac importé.</w:t>
      </w:r>
    </w:p>
    <w:tbl>
      <w:tblPr>
        <w:tblStyle w:val="TableGrid"/>
        <w:tblW w:w="5213" w:type="pct"/>
        <w:tblLook w:val="04A0" w:firstRow="1" w:lastRow="0" w:firstColumn="1" w:lastColumn="0" w:noHBand="0" w:noVBand="1"/>
      </w:tblPr>
      <w:tblGrid>
        <w:gridCol w:w="771"/>
        <w:gridCol w:w="3191"/>
        <w:gridCol w:w="1634"/>
        <w:gridCol w:w="1530"/>
        <w:gridCol w:w="1597"/>
        <w:gridCol w:w="1025"/>
      </w:tblGrid>
      <w:tr w:rsidR="00D13EC9" w:rsidRPr="00D13EC9" w14:paraId="5880E8F6" w14:textId="77777777" w:rsidTr="00D40009">
        <w:trPr>
          <w:trHeight w:val="255"/>
        </w:trPr>
        <w:tc>
          <w:tcPr>
            <w:tcW w:w="2032" w:type="pct"/>
            <w:gridSpan w:val="2"/>
            <w:tcBorders>
              <w:top w:val="single" w:sz="4" w:space="0" w:color="auto"/>
              <w:left w:val="single" w:sz="4" w:space="0" w:color="auto"/>
              <w:bottom w:val="single" w:sz="4" w:space="0" w:color="auto"/>
              <w:right w:val="single" w:sz="4" w:space="0" w:color="auto"/>
            </w:tcBorders>
            <w:hideMark/>
          </w:tcPr>
          <w:p w14:paraId="037CCC31" w14:textId="77777777" w:rsidR="00D40009" w:rsidRPr="00D13EC9" w:rsidRDefault="00D40009">
            <w:pPr>
              <w:spacing w:after="60"/>
              <w:jc w:val="center"/>
              <w:rPr>
                <w:b/>
                <w:sz w:val="16"/>
                <w:szCs w:val="16"/>
              </w:rPr>
            </w:pPr>
            <w:r w:rsidRPr="00D13EC9">
              <w:rPr>
                <w:b/>
                <w:sz w:val="16"/>
                <w:szCs w:val="16"/>
              </w:rPr>
              <w:t>(V) PLAN D’ACTIVITÉS</w:t>
            </w:r>
          </w:p>
        </w:tc>
        <w:tc>
          <w:tcPr>
            <w:tcW w:w="838" w:type="pct"/>
            <w:tcBorders>
              <w:top w:val="single" w:sz="4" w:space="0" w:color="auto"/>
              <w:left w:val="single" w:sz="4" w:space="0" w:color="auto"/>
              <w:bottom w:val="single" w:sz="4" w:space="0" w:color="auto"/>
              <w:right w:val="single" w:sz="4" w:space="0" w:color="auto"/>
            </w:tcBorders>
            <w:hideMark/>
          </w:tcPr>
          <w:p w14:paraId="65B2282C" w14:textId="77777777" w:rsidR="00D40009" w:rsidRPr="00D13EC9" w:rsidRDefault="00D40009">
            <w:pPr>
              <w:spacing w:after="60"/>
              <w:jc w:val="center"/>
              <w:rPr>
                <w:b/>
                <w:sz w:val="16"/>
                <w:szCs w:val="16"/>
              </w:rPr>
            </w:pPr>
            <w:r w:rsidRPr="00D13EC9">
              <w:rPr>
                <w:b/>
                <w:sz w:val="16"/>
                <w:szCs w:val="16"/>
              </w:rPr>
              <w:t>2022</w:t>
            </w:r>
          </w:p>
        </w:tc>
        <w:tc>
          <w:tcPr>
            <w:tcW w:w="785" w:type="pct"/>
            <w:tcBorders>
              <w:top w:val="single" w:sz="4" w:space="0" w:color="auto"/>
              <w:left w:val="single" w:sz="4" w:space="0" w:color="auto"/>
              <w:bottom w:val="single" w:sz="4" w:space="0" w:color="auto"/>
              <w:right w:val="single" w:sz="4" w:space="0" w:color="auto"/>
            </w:tcBorders>
            <w:hideMark/>
          </w:tcPr>
          <w:p w14:paraId="7EBC1EE9" w14:textId="77777777" w:rsidR="00D40009" w:rsidRPr="00D13EC9" w:rsidRDefault="00D40009" w:rsidP="00B438ED">
            <w:pPr>
              <w:spacing w:after="60"/>
              <w:jc w:val="center"/>
              <w:rPr>
                <w:b/>
                <w:sz w:val="16"/>
                <w:szCs w:val="16"/>
              </w:rPr>
            </w:pPr>
            <w:r w:rsidRPr="00D13EC9">
              <w:rPr>
                <w:b/>
                <w:sz w:val="16"/>
                <w:szCs w:val="16"/>
              </w:rPr>
              <w:t>2023</w:t>
            </w:r>
          </w:p>
        </w:tc>
        <w:tc>
          <w:tcPr>
            <w:tcW w:w="819" w:type="pct"/>
            <w:tcBorders>
              <w:top w:val="single" w:sz="4" w:space="0" w:color="auto"/>
              <w:left w:val="single" w:sz="4" w:space="0" w:color="auto"/>
              <w:bottom w:val="single" w:sz="4" w:space="0" w:color="auto"/>
              <w:right w:val="single" w:sz="4" w:space="0" w:color="auto"/>
            </w:tcBorders>
            <w:hideMark/>
          </w:tcPr>
          <w:p w14:paraId="11FAC550" w14:textId="77777777" w:rsidR="00D40009" w:rsidRPr="00D13EC9" w:rsidRDefault="00D40009">
            <w:pPr>
              <w:spacing w:after="60"/>
              <w:jc w:val="center"/>
              <w:rPr>
                <w:b/>
                <w:sz w:val="16"/>
                <w:szCs w:val="16"/>
              </w:rPr>
            </w:pPr>
            <w:r w:rsidRPr="00D13EC9">
              <w:rPr>
                <w:b/>
                <w:sz w:val="16"/>
                <w:szCs w:val="16"/>
              </w:rPr>
              <w:t>2024</w:t>
            </w:r>
          </w:p>
        </w:tc>
        <w:tc>
          <w:tcPr>
            <w:tcW w:w="526" w:type="pct"/>
            <w:tcBorders>
              <w:top w:val="single" w:sz="4" w:space="0" w:color="auto"/>
              <w:left w:val="single" w:sz="4" w:space="0" w:color="auto"/>
              <w:bottom w:val="single" w:sz="4" w:space="0" w:color="auto"/>
              <w:right w:val="single" w:sz="4" w:space="0" w:color="auto"/>
            </w:tcBorders>
            <w:hideMark/>
          </w:tcPr>
          <w:p w14:paraId="5C703A7E" w14:textId="77777777" w:rsidR="00D40009" w:rsidRPr="00D13EC9" w:rsidRDefault="00D40009">
            <w:pPr>
              <w:spacing w:after="60"/>
              <w:jc w:val="center"/>
              <w:rPr>
                <w:b/>
                <w:sz w:val="16"/>
                <w:szCs w:val="16"/>
              </w:rPr>
            </w:pPr>
            <w:r w:rsidRPr="00D13EC9">
              <w:rPr>
                <w:b/>
                <w:sz w:val="16"/>
                <w:szCs w:val="16"/>
              </w:rPr>
              <w:t>Total</w:t>
            </w:r>
          </w:p>
        </w:tc>
      </w:tr>
      <w:tr w:rsidR="00D13EC9" w:rsidRPr="00D13EC9" w14:paraId="54CE0B37" w14:textId="77777777" w:rsidTr="00B438ED">
        <w:trPr>
          <w:trHeight w:val="255"/>
        </w:trPr>
        <w:tc>
          <w:tcPr>
            <w:tcW w:w="395" w:type="pct"/>
            <w:vMerge w:val="restart"/>
            <w:tcBorders>
              <w:top w:val="single" w:sz="4" w:space="0" w:color="auto"/>
              <w:left w:val="single" w:sz="4" w:space="0" w:color="auto"/>
              <w:bottom w:val="single" w:sz="4" w:space="0" w:color="auto"/>
              <w:right w:val="single" w:sz="4" w:space="0" w:color="auto"/>
            </w:tcBorders>
            <w:hideMark/>
          </w:tcPr>
          <w:p w14:paraId="64760280" w14:textId="77777777" w:rsidR="00D40009" w:rsidRPr="00D13EC9" w:rsidRDefault="00B438ED" w:rsidP="00B438ED">
            <w:pPr>
              <w:spacing w:after="60"/>
              <w:jc w:val="center"/>
              <w:rPr>
                <w:sz w:val="16"/>
                <w:szCs w:val="16"/>
              </w:rPr>
            </w:pPr>
            <w:r w:rsidRPr="00D13EC9">
              <w:rPr>
                <w:sz w:val="16"/>
                <w:szCs w:val="16"/>
              </w:rPr>
              <w:t>PNUD</w:t>
            </w:r>
          </w:p>
        </w:tc>
        <w:tc>
          <w:tcPr>
            <w:tcW w:w="1637" w:type="pct"/>
            <w:tcBorders>
              <w:top w:val="single" w:sz="4" w:space="0" w:color="auto"/>
              <w:left w:val="single" w:sz="4" w:space="0" w:color="auto"/>
              <w:bottom w:val="single" w:sz="4" w:space="0" w:color="auto"/>
              <w:right w:val="single" w:sz="4" w:space="0" w:color="auto"/>
            </w:tcBorders>
            <w:hideMark/>
          </w:tcPr>
          <w:p w14:paraId="1E4AE03D" w14:textId="77777777" w:rsidR="00D40009" w:rsidRPr="00D13EC9" w:rsidRDefault="00D40009">
            <w:pPr>
              <w:spacing w:after="60"/>
              <w:jc w:val="left"/>
              <w:rPr>
                <w:sz w:val="16"/>
                <w:szCs w:val="16"/>
              </w:rPr>
            </w:pPr>
            <w:r w:rsidRPr="00D13EC9">
              <w:rPr>
                <w:sz w:val="16"/>
                <w:szCs w:val="16"/>
              </w:rPr>
              <w:t>Élimination des SAO (tonnes PAO)</w:t>
            </w:r>
          </w:p>
        </w:tc>
        <w:tc>
          <w:tcPr>
            <w:tcW w:w="838" w:type="pct"/>
            <w:tcBorders>
              <w:top w:val="single" w:sz="4" w:space="0" w:color="auto"/>
              <w:left w:val="single" w:sz="4" w:space="0" w:color="auto"/>
              <w:bottom w:val="single" w:sz="4" w:space="0" w:color="auto"/>
              <w:right w:val="single" w:sz="4" w:space="0" w:color="auto"/>
            </w:tcBorders>
            <w:hideMark/>
          </w:tcPr>
          <w:p w14:paraId="398941AD" w14:textId="77777777" w:rsidR="00D40009" w:rsidRPr="00D13EC9" w:rsidRDefault="00B438ED">
            <w:pPr>
              <w:spacing w:after="60"/>
              <w:jc w:val="right"/>
              <w:rPr>
                <w:sz w:val="16"/>
                <w:szCs w:val="16"/>
              </w:rPr>
            </w:pPr>
            <w:r w:rsidRPr="00D13EC9">
              <w:rPr>
                <w:sz w:val="16"/>
                <w:szCs w:val="16"/>
              </w:rPr>
              <w:t>8,7</w:t>
            </w:r>
          </w:p>
        </w:tc>
        <w:tc>
          <w:tcPr>
            <w:tcW w:w="785" w:type="pct"/>
            <w:tcBorders>
              <w:top w:val="single" w:sz="4" w:space="0" w:color="auto"/>
              <w:left w:val="single" w:sz="4" w:space="0" w:color="auto"/>
              <w:bottom w:val="single" w:sz="4" w:space="0" w:color="auto"/>
              <w:right w:val="single" w:sz="4" w:space="0" w:color="auto"/>
            </w:tcBorders>
            <w:hideMark/>
          </w:tcPr>
          <w:p w14:paraId="61A9688E" w14:textId="77777777" w:rsidR="00D40009" w:rsidRPr="00D13EC9" w:rsidRDefault="00B438ED">
            <w:pPr>
              <w:spacing w:after="60"/>
              <w:jc w:val="right"/>
              <w:rPr>
                <w:sz w:val="16"/>
                <w:szCs w:val="16"/>
              </w:rPr>
            </w:pPr>
            <w:r w:rsidRPr="00D13EC9">
              <w:rPr>
                <w:sz w:val="16"/>
                <w:szCs w:val="16"/>
              </w:rPr>
              <w:t>4,4</w:t>
            </w:r>
          </w:p>
        </w:tc>
        <w:tc>
          <w:tcPr>
            <w:tcW w:w="819" w:type="pct"/>
            <w:tcBorders>
              <w:top w:val="single" w:sz="4" w:space="0" w:color="auto"/>
              <w:left w:val="single" w:sz="4" w:space="0" w:color="auto"/>
              <w:bottom w:val="single" w:sz="4" w:space="0" w:color="auto"/>
              <w:right w:val="single" w:sz="4" w:space="0" w:color="auto"/>
            </w:tcBorders>
            <w:hideMark/>
          </w:tcPr>
          <w:p w14:paraId="3B1D0034" w14:textId="77777777" w:rsidR="00D40009" w:rsidRPr="00D13EC9" w:rsidRDefault="00D40009">
            <w:pPr>
              <w:spacing w:after="60"/>
              <w:jc w:val="right"/>
              <w:rPr>
                <w:sz w:val="16"/>
                <w:szCs w:val="16"/>
              </w:rPr>
            </w:pPr>
            <w:r w:rsidRPr="00D13EC9">
              <w:rPr>
                <w:sz w:val="16"/>
                <w:szCs w:val="16"/>
              </w:rPr>
              <w:t>0,00</w:t>
            </w:r>
          </w:p>
        </w:tc>
        <w:tc>
          <w:tcPr>
            <w:tcW w:w="526" w:type="pct"/>
            <w:tcBorders>
              <w:top w:val="single" w:sz="4" w:space="0" w:color="auto"/>
              <w:left w:val="single" w:sz="4" w:space="0" w:color="auto"/>
              <w:bottom w:val="single" w:sz="4" w:space="0" w:color="auto"/>
              <w:right w:val="single" w:sz="4" w:space="0" w:color="auto"/>
            </w:tcBorders>
            <w:hideMark/>
          </w:tcPr>
          <w:p w14:paraId="629DA4F4" w14:textId="77777777" w:rsidR="00D40009" w:rsidRPr="00D13EC9" w:rsidRDefault="00643149">
            <w:pPr>
              <w:spacing w:after="60"/>
              <w:jc w:val="right"/>
              <w:rPr>
                <w:sz w:val="16"/>
                <w:szCs w:val="16"/>
              </w:rPr>
            </w:pPr>
            <w:r w:rsidRPr="00D13EC9">
              <w:rPr>
                <w:sz w:val="16"/>
                <w:szCs w:val="16"/>
              </w:rPr>
              <w:t>13,1</w:t>
            </w:r>
          </w:p>
        </w:tc>
      </w:tr>
      <w:tr w:rsidR="00D13EC9" w:rsidRPr="00D13EC9" w14:paraId="3333FEFF" w14:textId="77777777" w:rsidTr="00B438ED">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91305E" w14:textId="77777777" w:rsidR="00D40009" w:rsidRPr="00D13EC9" w:rsidRDefault="00D40009">
            <w:pPr>
              <w:rPr>
                <w:sz w:val="16"/>
                <w:szCs w:val="16"/>
                <w:lang w:val="en-US"/>
              </w:rPr>
            </w:pPr>
          </w:p>
        </w:tc>
        <w:tc>
          <w:tcPr>
            <w:tcW w:w="1637" w:type="pct"/>
            <w:tcBorders>
              <w:top w:val="single" w:sz="4" w:space="0" w:color="auto"/>
              <w:left w:val="single" w:sz="4" w:space="0" w:color="auto"/>
              <w:bottom w:val="single" w:sz="4" w:space="0" w:color="auto"/>
              <w:right w:val="single" w:sz="4" w:space="0" w:color="auto"/>
            </w:tcBorders>
            <w:hideMark/>
          </w:tcPr>
          <w:p w14:paraId="7FF97BDB" w14:textId="77777777" w:rsidR="00D40009" w:rsidRPr="00D13EC9" w:rsidRDefault="00D40009">
            <w:pPr>
              <w:spacing w:after="60"/>
              <w:jc w:val="left"/>
              <w:rPr>
                <w:sz w:val="16"/>
                <w:szCs w:val="16"/>
              </w:rPr>
            </w:pPr>
            <w:r w:rsidRPr="00D13EC9">
              <w:rPr>
                <w:sz w:val="16"/>
                <w:szCs w:val="16"/>
              </w:rPr>
              <w:t>Financement ($ US)</w:t>
            </w:r>
          </w:p>
        </w:tc>
        <w:tc>
          <w:tcPr>
            <w:tcW w:w="838" w:type="pct"/>
            <w:tcBorders>
              <w:top w:val="single" w:sz="4" w:space="0" w:color="auto"/>
              <w:left w:val="single" w:sz="4" w:space="0" w:color="auto"/>
              <w:bottom w:val="single" w:sz="4" w:space="0" w:color="auto"/>
              <w:right w:val="single" w:sz="4" w:space="0" w:color="auto"/>
            </w:tcBorders>
            <w:hideMark/>
          </w:tcPr>
          <w:p w14:paraId="21118E8D" w14:textId="77777777" w:rsidR="00D40009" w:rsidRPr="00D13EC9" w:rsidRDefault="00B438ED">
            <w:pPr>
              <w:spacing w:after="60"/>
              <w:jc w:val="right"/>
              <w:rPr>
                <w:sz w:val="16"/>
                <w:szCs w:val="16"/>
              </w:rPr>
            </w:pPr>
            <w:r w:rsidRPr="00D13EC9">
              <w:rPr>
                <w:sz w:val="16"/>
                <w:szCs w:val="16"/>
              </w:rPr>
              <w:t>2 292 000</w:t>
            </w:r>
          </w:p>
        </w:tc>
        <w:tc>
          <w:tcPr>
            <w:tcW w:w="785" w:type="pct"/>
            <w:tcBorders>
              <w:top w:val="single" w:sz="4" w:space="0" w:color="auto"/>
              <w:left w:val="single" w:sz="4" w:space="0" w:color="auto"/>
              <w:bottom w:val="single" w:sz="4" w:space="0" w:color="auto"/>
              <w:right w:val="single" w:sz="4" w:space="0" w:color="auto"/>
            </w:tcBorders>
            <w:hideMark/>
          </w:tcPr>
          <w:p w14:paraId="399672CB" w14:textId="77777777" w:rsidR="00D40009" w:rsidRPr="00D13EC9" w:rsidRDefault="00B438ED">
            <w:pPr>
              <w:spacing w:after="60"/>
              <w:jc w:val="right"/>
              <w:rPr>
                <w:sz w:val="16"/>
                <w:szCs w:val="16"/>
              </w:rPr>
            </w:pPr>
            <w:r w:rsidRPr="00D13EC9">
              <w:rPr>
                <w:sz w:val="16"/>
                <w:szCs w:val="16"/>
              </w:rPr>
              <w:t>1 146 000</w:t>
            </w:r>
          </w:p>
        </w:tc>
        <w:tc>
          <w:tcPr>
            <w:tcW w:w="819" w:type="pct"/>
            <w:tcBorders>
              <w:top w:val="single" w:sz="4" w:space="0" w:color="auto"/>
              <w:left w:val="single" w:sz="4" w:space="0" w:color="auto"/>
              <w:bottom w:val="single" w:sz="4" w:space="0" w:color="auto"/>
              <w:right w:val="single" w:sz="4" w:space="0" w:color="auto"/>
            </w:tcBorders>
            <w:hideMark/>
          </w:tcPr>
          <w:p w14:paraId="5BBE98BB" w14:textId="77777777" w:rsidR="00D40009" w:rsidRPr="00D13EC9" w:rsidRDefault="00D40009">
            <w:pPr>
              <w:spacing w:after="60"/>
              <w:jc w:val="right"/>
              <w:rPr>
                <w:sz w:val="16"/>
                <w:szCs w:val="16"/>
              </w:rPr>
            </w:pPr>
            <w:r w:rsidRPr="00D13EC9">
              <w:rPr>
                <w:sz w:val="16"/>
                <w:szCs w:val="16"/>
              </w:rPr>
              <w:t>0</w:t>
            </w:r>
          </w:p>
        </w:tc>
        <w:tc>
          <w:tcPr>
            <w:tcW w:w="526" w:type="pct"/>
            <w:tcBorders>
              <w:top w:val="single" w:sz="4" w:space="0" w:color="auto"/>
              <w:left w:val="single" w:sz="4" w:space="0" w:color="auto"/>
              <w:bottom w:val="single" w:sz="4" w:space="0" w:color="auto"/>
              <w:right w:val="single" w:sz="4" w:space="0" w:color="auto"/>
            </w:tcBorders>
            <w:hideMark/>
          </w:tcPr>
          <w:p w14:paraId="39F6269C" w14:textId="77777777" w:rsidR="00D40009" w:rsidRPr="00D13EC9" w:rsidRDefault="00643149">
            <w:pPr>
              <w:spacing w:after="60"/>
              <w:jc w:val="right"/>
              <w:rPr>
                <w:sz w:val="16"/>
                <w:szCs w:val="16"/>
              </w:rPr>
            </w:pPr>
            <w:r w:rsidRPr="00D13EC9">
              <w:rPr>
                <w:sz w:val="16"/>
                <w:szCs w:val="16"/>
              </w:rPr>
              <w:t>3 438 000</w:t>
            </w:r>
          </w:p>
        </w:tc>
      </w:tr>
      <w:tr w:rsidR="00D13EC9" w:rsidRPr="00D13EC9" w14:paraId="2C42AB07" w14:textId="77777777" w:rsidTr="00B438ED">
        <w:trPr>
          <w:trHeight w:val="255"/>
        </w:trPr>
        <w:tc>
          <w:tcPr>
            <w:tcW w:w="0" w:type="auto"/>
            <w:vMerge w:val="restart"/>
            <w:tcBorders>
              <w:top w:val="single" w:sz="4" w:space="0" w:color="auto"/>
              <w:left w:val="single" w:sz="4" w:space="0" w:color="auto"/>
              <w:right w:val="single" w:sz="4" w:space="0" w:color="auto"/>
            </w:tcBorders>
            <w:vAlign w:val="center"/>
          </w:tcPr>
          <w:p w14:paraId="6CCA4BAF" w14:textId="77777777" w:rsidR="00B438ED" w:rsidRPr="00D13EC9" w:rsidRDefault="00B438ED" w:rsidP="00B438ED">
            <w:pPr>
              <w:rPr>
                <w:sz w:val="16"/>
                <w:szCs w:val="16"/>
              </w:rPr>
            </w:pPr>
            <w:r w:rsidRPr="00D13EC9">
              <w:rPr>
                <w:sz w:val="16"/>
                <w:szCs w:val="16"/>
              </w:rPr>
              <w:t>PNUE</w:t>
            </w:r>
          </w:p>
        </w:tc>
        <w:tc>
          <w:tcPr>
            <w:tcW w:w="1637" w:type="pct"/>
            <w:tcBorders>
              <w:top w:val="single" w:sz="4" w:space="0" w:color="auto"/>
              <w:left w:val="single" w:sz="4" w:space="0" w:color="auto"/>
              <w:bottom w:val="single" w:sz="4" w:space="0" w:color="auto"/>
              <w:right w:val="single" w:sz="4" w:space="0" w:color="auto"/>
            </w:tcBorders>
          </w:tcPr>
          <w:p w14:paraId="27C66A9E" w14:textId="77777777" w:rsidR="00B438ED" w:rsidRPr="00D13EC9" w:rsidRDefault="00B438ED" w:rsidP="00B438ED">
            <w:pPr>
              <w:spacing w:after="60"/>
              <w:jc w:val="left"/>
              <w:rPr>
                <w:sz w:val="16"/>
                <w:szCs w:val="16"/>
              </w:rPr>
            </w:pPr>
            <w:r w:rsidRPr="00D13EC9">
              <w:rPr>
                <w:sz w:val="16"/>
                <w:szCs w:val="16"/>
              </w:rPr>
              <w:t>Élimination des SAO (tonnes PAO)</w:t>
            </w:r>
          </w:p>
        </w:tc>
        <w:tc>
          <w:tcPr>
            <w:tcW w:w="838" w:type="pct"/>
            <w:tcBorders>
              <w:top w:val="single" w:sz="4" w:space="0" w:color="auto"/>
              <w:left w:val="single" w:sz="4" w:space="0" w:color="auto"/>
              <w:bottom w:val="single" w:sz="4" w:space="0" w:color="auto"/>
              <w:right w:val="single" w:sz="4" w:space="0" w:color="auto"/>
            </w:tcBorders>
          </w:tcPr>
          <w:p w14:paraId="01F4F490" w14:textId="77777777" w:rsidR="00B438ED" w:rsidRPr="00D13EC9" w:rsidRDefault="00B438ED" w:rsidP="00B438ED">
            <w:pPr>
              <w:spacing w:after="60"/>
              <w:jc w:val="right"/>
              <w:rPr>
                <w:sz w:val="16"/>
                <w:szCs w:val="16"/>
              </w:rPr>
            </w:pPr>
            <w:r w:rsidRPr="00D13EC9">
              <w:rPr>
                <w:sz w:val="16"/>
                <w:szCs w:val="16"/>
              </w:rPr>
              <w:t>0,00</w:t>
            </w:r>
          </w:p>
        </w:tc>
        <w:tc>
          <w:tcPr>
            <w:tcW w:w="785" w:type="pct"/>
            <w:tcBorders>
              <w:top w:val="single" w:sz="4" w:space="0" w:color="auto"/>
              <w:left w:val="single" w:sz="4" w:space="0" w:color="auto"/>
              <w:bottom w:val="single" w:sz="4" w:space="0" w:color="auto"/>
              <w:right w:val="single" w:sz="4" w:space="0" w:color="auto"/>
            </w:tcBorders>
          </w:tcPr>
          <w:p w14:paraId="2D56DE87" w14:textId="77777777" w:rsidR="00B438ED" w:rsidRPr="00D13EC9" w:rsidRDefault="00B438ED" w:rsidP="00B438ED">
            <w:pPr>
              <w:spacing w:after="60"/>
              <w:jc w:val="right"/>
              <w:rPr>
                <w:sz w:val="16"/>
                <w:szCs w:val="16"/>
              </w:rPr>
            </w:pPr>
            <w:r w:rsidRPr="00D13EC9">
              <w:rPr>
                <w:sz w:val="16"/>
                <w:szCs w:val="16"/>
              </w:rPr>
              <w:t>0,5</w:t>
            </w:r>
          </w:p>
        </w:tc>
        <w:tc>
          <w:tcPr>
            <w:tcW w:w="819" w:type="pct"/>
            <w:tcBorders>
              <w:top w:val="single" w:sz="4" w:space="0" w:color="auto"/>
              <w:left w:val="single" w:sz="4" w:space="0" w:color="auto"/>
              <w:bottom w:val="single" w:sz="4" w:space="0" w:color="auto"/>
              <w:right w:val="single" w:sz="4" w:space="0" w:color="auto"/>
            </w:tcBorders>
          </w:tcPr>
          <w:p w14:paraId="78A3ACF2" w14:textId="77777777" w:rsidR="00B438ED" w:rsidRPr="00D13EC9" w:rsidRDefault="00B438ED" w:rsidP="00B438ED">
            <w:pPr>
              <w:spacing w:after="60"/>
              <w:jc w:val="right"/>
              <w:rPr>
                <w:sz w:val="16"/>
                <w:szCs w:val="16"/>
              </w:rPr>
            </w:pPr>
            <w:r w:rsidRPr="00D13EC9">
              <w:rPr>
                <w:sz w:val="16"/>
                <w:szCs w:val="16"/>
              </w:rPr>
              <w:t>0,00</w:t>
            </w:r>
          </w:p>
        </w:tc>
        <w:tc>
          <w:tcPr>
            <w:tcW w:w="526" w:type="pct"/>
            <w:tcBorders>
              <w:top w:val="single" w:sz="4" w:space="0" w:color="auto"/>
              <w:left w:val="single" w:sz="4" w:space="0" w:color="auto"/>
              <w:bottom w:val="single" w:sz="4" w:space="0" w:color="auto"/>
              <w:right w:val="single" w:sz="4" w:space="0" w:color="auto"/>
            </w:tcBorders>
          </w:tcPr>
          <w:p w14:paraId="3A2EB0D5" w14:textId="77777777" w:rsidR="00B438ED" w:rsidRPr="00D13EC9" w:rsidRDefault="00643149" w:rsidP="00B438ED">
            <w:pPr>
              <w:spacing w:after="60"/>
              <w:jc w:val="right"/>
              <w:rPr>
                <w:sz w:val="16"/>
                <w:szCs w:val="16"/>
              </w:rPr>
            </w:pPr>
            <w:r w:rsidRPr="00D13EC9">
              <w:rPr>
                <w:sz w:val="16"/>
                <w:szCs w:val="16"/>
              </w:rPr>
              <w:t>0,5</w:t>
            </w:r>
          </w:p>
        </w:tc>
      </w:tr>
      <w:tr w:rsidR="00B438ED" w:rsidRPr="00D13EC9" w14:paraId="45017575" w14:textId="77777777" w:rsidTr="00B438ED">
        <w:trPr>
          <w:trHeight w:val="255"/>
        </w:trPr>
        <w:tc>
          <w:tcPr>
            <w:tcW w:w="0" w:type="auto"/>
            <w:vMerge/>
            <w:tcBorders>
              <w:left w:val="single" w:sz="4" w:space="0" w:color="auto"/>
              <w:bottom w:val="single" w:sz="4" w:space="0" w:color="auto"/>
              <w:right w:val="single" w:sz="4" w:space="0" w:color="auto"/>
            </w:tcBorders>
            <w:vAlign w:val="center"/>
          </w:tcPr>
          <w:p w14:paraId="14A8089B" w14:textId="77777777" w:rsidR="00B438ED" w:rsidRPr="00D13EC9" w:rsidRDefault="00B438ED" w:rsidP="00B438ED">
            <w:pPr>
              <w:rPr>
                <w:sz w:val="16"/>
                <w:szCs w:val="16"/>
                <w:lang w:val="en-US"/>
              </w:rPr>
            </w:pPr>
          </w:p>
        </w:tc>
        <w:tc>
          <w:tcPr>
            <w:tcW w:w="1637" w:type="pct"/>
            <w:tcBorders>
              <w:top w:val="single" w:sz="4" w:space="0" w:color="auto"/>
              <w:left w:val="single" w:sz="4" w:space="0" w:color="auto"/>
              <w:bottom w:val="single" w:sz="4" w:space="0" w:color="auto"/>
              <w:right w:val="single" w:sz="4" w:space="0" w:color="auto"/>
            </w:tcBorders>
          </w:tcPr>
          <w:p w14:paraId="0D5EECB7" w14:textId="77777777" w:rsidR="00B438ED" w:rsidRPr="00D13EC9" w:rsidRDefault="00B438ED" w:rsidP="00B438ED">
            <w:pPr>
              <w:spacing w:after="60"/>
              <w:jc w:val="left"/>
              <w:rPr>
                <w:sz w:val="16"/>
                <w:szCs w:val="16"/>
              </w:rPr>
            </w:pPr>
            <w:r w:rsidRPr="00D13EC9">
              <w:rPr>
                <w:sz w:val="16"/>
                <w:szCs w:val="16"/>
              </w:rPr>
              <w:t>Financement ($ US)</w:t>
            </w:r>
          </w:p>
        </w:tc>
        <w:tc>
          <w:tcPr>
            <w:tcW w:w="838" w:type="pct"/>
            <w:tcBorders>
              <w:top w:val="single" w:sz="4" w:space="0" w:color="auto"/>
              <w:left w:val="single" w:sz="4" w:space="0" w:color="auto"/>
              <w:bottom w:val="single" w:sz="4" w:space="0" w:color="auto"/>
              <w:right w:val="single" w:sz="4" w:space="0" w:color="auto"/>
            </w:tcBorders>
          </w:tcPr>
          <w:p w14:paraId="0DABEA1F" w14:textId="77777777" w:rsidR="00B438ED" w:rsidRPr="00D13EC9" w:rsidRDefault="00B438ED" w:rsidP="00B438ED">
            <w:pPr>
              <w:spacing w:after="60"/>
              <w:jc w:val="right"/>
              <w:rPr>
                <w:sz w:val="16"/>
                <w:szCs w:val="16"/>
              </w:rPr>
            </w:pPr>
            <w:r w:rsidRPr="00D13EC9">
              <w:rPr>
                <w:sz w:val="16"/>
                <w:szCs w:val="16"/>
              </w:rPr>
              <w:t>0</w:t>
            </w:r>
          </w:p>
        </w:tc>
        <w:tc>
          <w:tcPr>
            <w:tcW w:w="785" w:type="pct"/>
            <w:tcBorders>
              <w:top w:val="single" w:sz="4" w:space="0" w:color="auto"/>
              <w:left w:val="single" w:sz="4" w:space="0" w:color="auto"/>
              <w:bottom w:val="single" w:sz="4" w:space="0" w:color="auto"/>
              <w:right w:val="single" w:sz="4" w:space="0" w:color="auto"/>
            </w:tcBorders>
          </w:tcPr>
          <w:p w14:paraId="17415F3C" w14:textId="77777777" w:rsidR="00B438ED" w:rsidRPr="00D13EC9" w:rsidRDefault="00B438ED" w:rsidP="00B438ED">
            <w:pPr>
              <w:spacing w:after="60"/>
              <w:jc w:val="right"/>
              <w:rPr>
                <w:sz w:val="16"/>
                <w:szCs w:val="16"/>
              </w:rPr>
            </w:pPr>
            <w:r w:rsidRPr="00D13EC9">
              <w:rPr>
                <w:sz w:val="16"/>
                <w:szCs w:val="16"/>
              </w:rPr>
              <w:t>136 000</w:t>
            </w:r>
          </w:p>
        </w:tc>
        <w:tc>
          <w:tcPr>
            <w:tcW w:w="819" w:type="pct"/>
            <w:tcBorders>
              <w:top w:val="single" w:sz="4" w:space="0" w:color="auto"/>
              <w:left w:val="single" w:sz="4" w:space="0" w:color="auto"/>
              <w:bottom w:val="single" w:sz="4" w:space="0" w:color="auto"/>
              <w:right w:val="single" w:sz="4" w:space="0" w:color="auto"/>
            </w:tcBorders>
          </w:tcPr>
          <w:p w14:paraId="41EF4E93" w14:textId="77777777" w:rsidR="00B438ED" w:rsidRPr="00D13EC9" w:rsidRDefault="00B438ED" w:rsidP="00B438ED">
            <w:pPr>
              <w:spacing w:after="60"/>
              <w:jc w:val="right"/>
              <w:rPr>
                <w:sz w:val="16"/>
                <w:szCs w:val="16"/>
              </w:rPr>
            </w:pPr>
            <w:r w:rsidRPr="00D13EC9">
              <w:rPr>
                <w:sz w:val="16"/>
                <w:szCs w:val="16"/>
              </w:rPr>
              <w:t>0</w:t>
            </w:r>
          </w:p>
        </w:tc>
        <w:tc>
          <w:tcPr>
            <w:tcW w:w="526" w:type="pct"/>
            <w:tcBorders>
              <w:top w:val="single" w:sz="4" w:space="0" w:color="auto"/>
              <w:left w:val="single" w:sz="4" w:space="0" w:color="auto"/>
              <w:bottom w:val="single" w:sz="4" w:space="0" w:color="auto"/>
              <w:right w:val="single" w:sz="4" w:space="0" w:color="auto"/>
            </w:tcBorders>
          </w:tcPr>
          <w:p w14:paraId="14A625B6" w14:textId="77777777" w:rsidR="00B438ED" w:rsidRPr="00D13EC9" w:rsidRDefault="00643149" w:rsidP="00B438ED">
            <w:pPr>
              <w:spacing w:after="60"/>
              <w:jc w:val="right"/>
              <w:rPr>
                <w:sz w:val="16"/>
                <w:szCs w:val="16"/>
              </w:rPr>
            </w:pPr>
            <w:r w:rsidRPr="00D13EC9">
              <w:rPr>
                <w:sz w:val="16"/>
                <w:szCs w:val="16"/>
              </w:rPr>
              <w:t>136 000</w:t>
            </w:r>
          </w:p>
        </w:tc>
      </w:tr>
    </w:tbl>
    <w:p w14:paraId="6403E823" w14:textId="77777777" w:rsidR="00D40009" w:rsidRPr="00D13EC9" w:rsidRDefault="00D40009" w:rsidP="000F551E">
      <w:pPr>
        <w:jc w:val="left"/>
        <w:rPr>
          <w:sz w:val="16"/>
          <w:szCs w:val="16"/>
          <w:lang w:val="en-US"/>
        </w:rPr>
      </w:pPr>
    </w:p>
    <w:tbl>
      <w:tblPr>
        <w:tblStyle w:val="TableGrid"/>
        <w:tblW w:w="5216" w:type="pct"/>
        <w:tblLayout w:type="fixed"/>
        <w:tblCellMar>
          <w:left w:w="72" w:type="dxa"/>
          <w:right w:w="72" w:type="dxa"/>
        </w:tblCellMar>
        <w:tblLook w:val="04A0" w:firstRow="1" w:lastRow="0" w:firstColumn="1" w:lastColumn="0" w:noHBand="0" w:noVBand="1"/>
      </w:tblPr>
      <w:tblGrid>
        <w:gridCol w:w="716"/>
        <w:gridCol w:w="821"/>
        <w:gridCol w:w="1081"/>
        <w:gridCol w:w="792"/>
        <w:gridCol w:w="636"/>
        <w:gridCol w:w="860"/>
        <w:gridCol w:w="638"/>
        <w:gridCol w:w="860"/>
        <w:gridCol w:w="798"/>
        <w:gridCol w:w="798"/>
        <w:gridCol w:w="907"/>
        <w:gridCol w:w="847"/>
      </w:tblGrid>
      <w:tr w:rsidR="00D13EC9" w:rsidRPr="00D13EC9" w14:paraId="5A490B60" w14:textId="77777777" w:rsidTr="002F3F3E">
        <w:trPr>
          <w:trHeight w:val="107"/>
        </w:trPr>
        <w:tc>
          <w:tcPr>
            <w:tcW w:w="1342" w:type="pct"/>
            <w:gridSpan w:val="3"/>
            <w:tcBorders>
              <w:top w:val="single" w:sz="4" w:space="0" w:color="auto"/>
              <w:left w:val="single" w:sz="4" w:space="0" w:color="auto"/>
              <w:bottom w:val="single" w:sz="4" w:space="0" w:color="auto"/>
              <w:right w:val="single" w:sz="4" w:space="0" w:color="auto"/>
            </w:tcBorders>
            <w:hideMark/>
          </w:tcPr>
          <w:p w14:paraId="04ED705E" w14:textId="1C6B87FC" w:rsidR="000F551E" w:rsidRPr="00D13EC9" w:rsidRDefault="000F551E" w:rsidP="000F551E">
            <w:pPr>
              <w:spacing w:after="60"/>
              <w:jc w:val="left"/>
              <w:rPr>
                <w:b/>
                <w:sz w:val="16"/>
                <w:szCs w:val="16"/>
              </w:rPr>
            </w:pPr>
            <w:r w:rsidRPr="00D13EC9">
              <w:rPr>
                <w:b/>
                <w:sz w:val="16"/>
                <w:szCs w:val="16"/>
              </w:rPr>
              <w:t>(VI) DONNÉES DU PROJET*</w:t>
            </w:r>
          </w:p>
        </w:tc>
        <w:tc>
          <w:tcPr>
            <w:tcW w:w="406" w:type="pct"/>
            <w:tcBorders>
              <w:top w:val="single" w:sz="4" w:space="0" w:color="auto"/>
              <w:left w:val="single" w:sz="4" w:space="0" w:color="auto"/>
              <w:bottom w:val="single" w:sz="4" w:space="0" w:color="auto"/>
              <w:right w:val="single" w:sz="4" w:space="0" w:color="auto"/>
            </w:tcBorders>
          </w:tcPr>
          <w:p w14:paraId="23FC7DF9" w14:textId="77777777" w:rsidR="000F551E" w:rsidRPr="00D13EC9" w:rsidRDefault="000F551E" w:rsidP="000F551E">
            <w:pPr>
              <w:spacing w:after="60"/>
              <w:jc w:val="center"/>
              <w:rPr>
                <w:b/>
                <w:sz w:val="16"/>
                <w:szCs w:val="16"/>
              </w:rPr>
            </w:pPr>
            <w:r w:rsidRPr="00D13EC9">
              <w:rPr>
                <w:b/>
                <w:sz w:val="16"/>
                <w:szCs w:val="16"/>
              </w:rPr>
              <w:t>2018</w:t>
            </w:r>
          </w:p>
        </w:tc>
        <w:tc>
          <w:tcPr>
            <w:tcW w:w="326" w:type="pct"/>
            <w:tcBorders>
              <w:top w:val="single" w:sz="4" w:space="0" w:color="auto"/>
              <w:left w:val="single" w:sz="4" w:space="0" w:color="auto"/>
              <w:bottom w:val="single" w:sz="4" w:space="0" w:color="auto"/>
              <w:right w:val="single" w:sz="4" w:space="0" w:color="auto"/>
            </w:tcBorders>
          </w:tcPr>
          <w:p w14:paraId="2879794C" w14:textId="77777777" w:rsidR="000F551E" w:rsidRPr="00D13EC9" w:rsidRDefault="000F551E" w:rsidP="000F551E">
            <w:pPr>
              <w:spacing w:after="60"/>
              <w:jc w:val="center"/>
              <w:rPr>
                <w:b/>
                <w:sz w:val="16"/>
                <w:szCs w:val="16"/>
              </w:rPr>
            </w:pPr>
            <w:r w:rsidRPr="00D13EC9">
              <w:rPr>
                <w:b/>
                <w:sz w:val="16"/>
                <w:szCs w:val="16"/>
              </w:rPr>
              <w:t>2019</w:t>
            </w:r>
          </w:p>
        </w:tc>
        <w:tc>
          <w:tcPr>
            <w:tcW w:w="441" w:type="pct"/>
            <w:tcBorders>
              <w:top w:val="single" w:sz="4" w:space="0" w:color="auto"/>
              <w:left w:val="single" w:sz="4" w:space="0" w:color="auto"/>
              <w:bottom w:val="single" w:sz="4" w:space="0" w:color="auto"/>
              <w:right w:val="single" w:sz="4" w:space="0" w:color="auto"/>
            </w:tcBorders>
          </w:tcPr>
          <w:p w14:paraId="572F2928" w14:textId="77777777" w:rsidR="000F551E" w:rsidRPr="00D13EC9" w:rsidRDefault="000F551E" w:rsidP="000F551E">
            <w:pPr>
              <w:spacing w:after="60"/>
              <w:jc w:val="center"/>
              <w:rPr>
                <w:b/>
                <w:sz w:val="16"/>
                <w:szCs w:val="16"/>
              </w:rPr>
            </w:pPr>
            <w:r w:rsidRPr="00D13EC9">
              <w:rPr>
                <w:b/>
                <w:sz w:val="16"/>
                <w:szCs w:val="16"/>
              </w:rPr>
              <w:t>2020</w:t>
            </w:r>
          </w:p>
        </w:tc>
        <w:tc>
          <w:tcPr>
            <w:tcW w:w="327" w:type="pct"/>
            <w:tcBorders>
              <w:top w:val="single" w:sz="4" w:space="0" w:color="auto"/>
              <w:left w:val="single" w:sz="4" w:space="0" w:color="auto"/>
              <w:bottom w:val="single" w:sz="4" w:space="0" w:color="auto"/>
              <w:right w:val="single" w:sz="4" w:space="0" w:color="auto"/>
            </w:tcBorders>
          </w:tcPr>
          <w:p w14:paraId="474AC77C" w14:textId="77777777" w:rsidR="000F551E" w:rsidRPr="00D13EC9" w:rsidRDefault="000F551E" w:rsidP="000F551E">
            <w:pPr>
              <w:spacing w:after="60"/>
              <w:jc w:val="center"/>
              <w:rPr>
                <w:b/>
                <w:sz w:val="16"/>
                <w:szCs w:val="16"/>
              </w:rPr>
            </w:pPr>
            <w:r w:rsidRPr="00D13EC9">
              <w:rPr>
                <w:b/>
                <w:sz w:val="16"/>
                <w:szCs w:val="16"/>
              </w:rPr>
              <w:t>2021</w:t>
            </w:r>
          </w:p>
        </w:tc>
        <w:tc>
          <w:tcPr>
            <w:tcW w:w="441" w:type="pct"/>
            <w:tcBorders>
              <w:top w:val="single" w:sz="4" w:space="0" w:color="auto"/>
              <w:left w:val="single" w:sz="4" w:space="0" w:color="auto"/>
              <w:bottom w:val="single" w:sz="4" w:space="0" w:color="auto"/>
              <w:right w:val="single" w:sz="4" w:space="0" w:color="auto"/>
            </w:tcBorders>
          </w:tcPr>
          <w:p w14:paraId="1AD3C5BA" w14:textId="117B85F8" w:rsidR="000F551E" w:rsidRPr="00D13EC9" w:rsidRDefault="000F551E" w:rsidP="000F551E">
            <w:pPr>
              <w:spacing w:after="60"/>
              <w:jc w:val="center"/>
              <w:rPr>
                <w:b/>
                <w:sz w:val="16"/>
                <w:szCs w:val="16"/>
              </w:rPr>
            </w:pPr>
            <w:r w:rsidRPr="00D13EC9">
              <w:rPr>
                <w:b/>
                <w:sz w:val="16"/>
                <w:szCs w:val="16"/>
              </w:rPr>
              <w:t>2022</w:t>
            </w:r>
          </w:p>
        </w:tc>
        <w:tc>
          <w:tcPr>
            <w:tcW w:w="409" w:type="pct"/>
            <w:tcBorders>
              <w:top w:val="single" w:sz="4" w:space="0" w:color="auto"/>
              <w:left w:val="single" w:sz="4" w:space="0" w:color="auto"/>
              <w:bottom w:val="single" w:sz="4" w:space="0" w:color="auto"/>
              <w:right w:val="single" w:sz="4" w:space="0" w:color="auto"/>
            </w:tcBorders>
          </w:tcPr>
          <w:p w14:paraId="495536B4" w14:textId="77777777" w:rsidR="000F551E" w:rsidRPr="00D13EC9" w:rsidRDefault="000F551E" w:rsidP="000F551E">
            <w:pPr>
              <w:spacing w:after="60"/>
              <w:jc w:val="center"/>
              <w:rPr>
                <w:b/>
                <w:sz w:val="16"/>
                <w:szCs w:val="16"/>
              </w:rPr>
            </w:pPr>
            <w:r w:rsidRPr="00D13EC9">
              <w:rPr>
                <w:b/>
                <w:sz w:val="16"/>
                <w:szCs w:val="16"/>
              </w:rPr>
              <w:t>2023</w:t>
            </w:r>
          </w:p>
        </w:tc>
        <w:tc>
          <w:tcPr>
            <w:tcW w:w="409" w:type="pct"/>
            <w:tcBorders>
              <w:top w:val="single" w:sz="4" w:space="0" w:color="auto"/>
              <w:left w:val="single" w:sz="4" w:space="0" w:color="auto"/>
              <w:bottom w:val="single" w:sz="4" w:space="0" w:color="auto"/>
              <w:right w:val="single" w:sz="4" w:space="0" w:color="auto"/>
            </w:tcBorders>
          </w:tcPr>
          <w:p w14:paraId="652071D4" w14:textId="3835238E" w:rsidR="000F551E" w:rsidRPr="00D13EC9" w:rsidRDefault="000F551E" w:rsidP="000F551E">
            <w:pPr>
              <w:spacing w:after="60"/>
              <w:jc w:val="center"/>
              <w:rPr>
                <w:b/>
                <w:sz w:val="16"/>
                <w:szCs w:val="16"/>
              </w:rPr>
            </w:pPr>
            <w:r w:rsidRPr="00D13EC9">
              <w:rPr>
                <w:b/>
                <w:sz w:val="16"/>
                <w:szCs w:val="16"/>
              </w:rPr>
              <w:t>2024</w:t>
            </w:r>
          </w:p>
        </w:tc>
        <w:tc>
          <w:tcPr>
            <w:tcW w:w="465" w:type="pct"/>
            <w:tcBorders>
              <w:top w:val="single" w:sz="4" w:space="0" w:color="auto"/>
              <w:left w:val="single" w:sz="4" w:space="0" w:color="auto"/>
              <w:bottom w:val="single" w:sz="4" w:space="0" w:color="auto"/>
              <w:right w:val="single" w:sz="4" w:space="0" w:color="auto"/>
            </w:tcBorders>
          </w:tcPr>
          <w:p w14:paraId="28BBB513" w14:textId="77777777" w:rsidR="000F551E" w:rsidRPr="00D13EC9" w:rsidRDefault="000F551E" w:rsidP="000F551E">
            <w:pPr>
              <w:spacing w:after="60"/>
              <w:jc w:val="center"/>
              <w:rPr>
                <w:b/>
                <w:sz w:val="16"/>
                <w:szCs w:val="16"/>
              </w:rPr>
            </w:pPr>
            <w:r w:rsidRPr="00D13EC9">
              <w:rPr>
                <w:b/>
                <w:sz w:val="16"/>
                <w:szCs w:val="16"/>
              </w:rPr>
              <w:t>2025</w:t>
            </w:r>
          </w:p>
        </w:tc>
        <w:tc>
          <w:tcPr>
            <w:tcW w:w="434" w:type="pct"/>
            <w:tcBorders>
              <w:top w:val="single" w:sz="4" w:space="0" w:color="auto"/>
              <w:left w:val="single" w:sz="4" w:space="0" w:color="auto"/>
              <w:bottom w:val="single" w:sz="4" w:space="0" w:color="auto"/>
              <w:right w:val="single" w:sz="4" w:space="0" w:color="auto"/>
            </w:tcBorders>
          </w:tcPr>
          <w:p w14:paraId="441E5253" w14:textId="77777777" w:rsidR="000F551E" w:rsidRPr="00D13EC9" w:rsidRDefault="000F551E" w:rsidP="000F551E">
            <w:pPr>
              <w:spacing w:after="60"/>
              <w:jc w:val="center"/>
              <w:rPr>
                <w:b/>
                <w:sz w:val="16"/>
                <w:szCs w:val="16"/>
              </w:rPr>
            </w:pPr>
            <w:r w:rsidRPr="00D13EC9">
              <w:rPr>
                <w:b/>
                <w:sz w:val="16"/>
                <w:szCs w:val="16"/>
              </w:rPr>
              <w:t>Total</w:t>
            </w:r>
          </w:p>
        </w:tc>
      </w:tr>
      <w:tr w:rsidR="00D13EC9" w:rsidRPr="00D13EC9" w14:paraId="4A5A69BA" w14:textId="77777777" w:rsidTr="002F3F3E">
        <w:trPr>
          <w:trHeight w:val="299"/>
        </w:trPr>
        <w:tc>
          <w:tcPr>
            <w:tcW w:w="1342" w:type="pct"/>
            <w:gridSpan w:val="3"/>
            <w:tcBorders>
              <w:top w:val="single" w:sz="4" w:space="0" w:color="auto"/>
              <w:left w:val="single" w:sz="4" w:space="0" w:color="auto"/>
              <w:bottom w:val="single" w:sz="4" w:space="0" w:color="auto"/>
              <w:right w:val="single" w:sz="4" w:space="0" w:color="auto"/>
            </w:tcBorders>
            <w:hideMark/>
          </w:tcPr>
          <w:p w14:paraId="3F4637D1" w14:textId="77777777" w:rsidR="000F551E" w:rsidRPr="00D13EC9" w:rsidRDefault="000F551E" w:rsidP="000F551E">
            <w:pPr>
              <w:spacing w:after="60"/>
              <w:jc w:val="left"/>
              <w:rPr>
                <w:sz w:val="16"/>
                <w:szCs w:val="16"/>
              </w:rPr>
            </w:pPr>
            <w:r w:rsidRPr="00D13EC9">
              <w:rPr>
                <w:sz w:val="16"/>
                <w:szCs w:val="16"/>
              </w:rPr>
              <w:t>Limites de consommation du Protocole de Montréal</w:t>
            </w:r>
          </w:p>
        </w:tc>
        <w:tc>
          <w:tcPr>
            <w:tcW w:w="406" w:type="pct"/>
            <w:tcBorders>
              <w:top w:val="single" w:sz="4" w:space="0" w:color="auto"/>
              <w:left w:val="single" w:sz="4" w:space="0" w:color="auto"/>
              <w:bottom w:val="single" w:sz="4" w:space="0" w:color="auto"/>
              <w:right w:val="single" w:sz="4" w:space="0" w:color="auto"/>
            </w:tcBorders>
          </w:tcPr>
          <w:p w14:paraId="03D833E2" w14:textId="77777777" w:rsidR="000F551E" w:rsidRPr="00D13EC9" w:rsidRDefault="000F551E" w:rsidP="00507B90">
            <w:pPr>
              <w:jc w:val="center"/>
              <w:rPr>
                <w:sz w:val="16"/>
                <w:szCs w:val="16"/>
              </w:rPr>
            </w:pPr>
            <w:r w:rsidRPr="00D13EC9">
              <w:rPr>
                <w:sz w:val="16"/>
                <w:szCs w:val="16"/>
              </w:rPr>
              <w:t>65,39</w:t>
            </w:r>
          </w:p>
        </w:tc>
        <w:tc>
          <w:tcPr>
            <w:tcW w:w="326" w:type="pct"/>
            <w:tcBorders>
              <w:top w:val="single" w:sz="4" w:space="0" w:color="auto"/>
              <w:left w:val="single" w:sz="4" w:space="0" w:color="auto"/>
              <w:bottom w:val="single" w:sz="4" w:space="0" w:color="auto"/>
              <w:right w:val="single" w:sz="4" w:space="0" w:color="auto"/>
            </w:tcBorders>
          </w:tcPr>
          <w:p w14:paraId="184B083F" w14:textId="77777777" w:rsidR="000F551E" w:rsidRPr="00D13EC9" w:rsidRDefault="000F551E" w:rsidP="00507B90">
            <w:pPr>
              <w:jc w:val="center"/>
              <w:rPr>
                <w:sz w:val="16"/>
                <w:szCs w:val="16"/>
              </w:rPr>
            </w:pPr>
            <w:r w:rsidRPr="00D13EC9">
              <w:rPr>
                <w:sz w:val="16"/>
                <w:szCs w:val="16"/>
              </w:rPr>
              <w:t>65,39</w:t>
            </w:r>
          </w:p>
        </w:tc>
        <w:tc>
          <w:tcPr>
            <w:tcW w:w="441" w:type="pct"/>
            <w:tcBorders>
              <w:top w:val="single" w:sz="4" w:space="0" w:color="auto"/>
              <w:left w:val="single" w:sz="4" w:space="0" w:color="auto"/>
              <w:bottom w:val="single" w:sz="4" w:space="0" w:color="auto"/>
              <w:right w:val="single" w:sz="4" w:space="0" w:color="auto"/>
            </w:tcBorders>
          </w:tcPr>
          <w:p w14:paraId="118813A2" w14:textId="77777777" w:rsidR="000F551E" w:rsidRPr="00D13EC9" w:rsidRDefault="000F551E" w:rsidP="00507B90">
            <w:pPr>
              <w:jc w:val="center"/>
              <w:rPr>
                <w:sz w:val="16"/>
                <w:szCs w:val="16"/>
              </w:rPr>
            </w:pPr>
            <w:r w:rsidRPr="00D13EC9">
              <w:rPr>
                <w:sz w:val="16"/>
                <w:szCs w:val="16"/>
              </w:rPr>
              <w:t>47,22</w:t>
            </w:r>
          </w:p>
        </w:tc>
        <w:tc>
          <w:tcPr>
            <w:tcW w:w="327" w:type="pct"/>
            <w:tcBorders>
              <w:top w:val="single" w:sz="4" w:space="0" w:color="auto"/>
              <w:left w:val="single" w:sz="4" w:space="0" w:color="auto"/>
              <w:bottom w:val="single" w:sz="4" w:space="0" w:color="auto"/>
              <w:right w:val="single" w:sz="4" w:space="0" w:color="auto"/>
            </w:tcBorders>
          </w:tcPr>
          <w:p w14:paraId="2C65F0EA" w14:textId="77777777" w:rsidR="000F551E" w:rsidRPr="00D13EC9" w:rsidRDefault="000F551E" w:rsidP="00507B90">
            <w:pPr>
              <w:jc w:val="center"/>
              <w:rPr>
                <w:sz w:val="16"/>
                <w:szCs w:val="16"/>
              </w:rPr>
            </w:pPr>
            <w:r w:rsidRPr="00D13EC9">
              <w:rPr>
                <w:sz w:val="16"/>
                <w:szCs w:val="16"/>
              </w:rPr>
              <w:t>47,22</w:t>
            </w:r>
          </w:p>
        </w:tc>
        <w:tc>
          <w:tcPr>
            <w:tcW w:w="441" w:type="pct"/>
            <w:tcBorders>
              <w:top w:val="single" w:sz="4" w:space="0" w:color="auto"/>
              <w:left w:val="single" w:sz="4" w:space="0" w:color="auto"/>
              <w:bottom w:val="single" w:sz="4" w:space="0" w:color="auto"/>
              <w:right w:val="single" w:sz="4" w:space="0" w:color="auto"/>
            </w:tcBorders>
          </w:tcPr>
          <w:p w14:paraId="5DD80A49" w14:textId="77777777" w:rsidR="000F551E" w:rsidRPr="00D13EC9" w:rsidRDefault="000F551E" w:rsidP="00507B90">
            <w:pPr>
              <w:jc w:val="center"/>
              <w:rPr>
                <w:sz w:val="16"/>
                <w:szCs w:val="16"/>
              </w:rPr>
            </w:pPr>
            <w:r w:rsidRPr="00D13EC9">
              <w:rPr>
                <w:sz w:val="16"/>
                <w:szCs w:val="16"/>
              </w:rPr>
              <w:t>47,22</w:t>
            </w:r>
          </w:p>
        </w:tc>
        <w:tc>
          <w:tcPr>
            <w:tcW w:w="409" w:type="pct"/>
            <w:tcBorders>
              <w:top w:val="single" w:sz="4" w:space="0" w:color="auto"/>
              <w:left w:val="single" w:sz="4" w:space="0" w:color="auto"/>
              <w:bottom w:val="single" w:sz="4" w:space="0" w:color="auto"/>
              <w:right w:val="single" w:sz="4" w:space="0" w:color="auto"/>
            </w:tcBorders>
          </w:tcPr>
          <w:p w14:paraId="440F8516" w14:textId="77777777" w:rsidR="000F551E" w:rsidRPr="00D13EC9" w:rsidRDefault="000F551E" w:rsidP="00507B90">
            <w:pPr>
              <w:jc w:val="center"/>
              <w:rPr>
                <w:sz w:val="16"/>
                <w:szCs w:val="16"/>
              </w:rPr>
            </w:pPr>
            <w:r w:rsidRPr="00D13EC9">
              <w:rPr>
                <w:sz w:val="16"/>
                <w:szCs w:val="16"/>
              </w:rPr>
              <w:t>47,22</w:t>
            </w:r>
          </w:p>
        </w:tc>
        <w:tc>
          <w:tcPr>
            <w:tcW w:w="409" w:type="pct"/>
            <w:tcBorders>
              <w:top w:val="single" w:sz="4" w:space="0" w:color="auto"/>
              <w:left w:val="single" w:sz="4" w:space="0" w:color="auto"/>
              <w:bottom w:val="single" w:sz="4" w:space="0" w:color="auto"/>
              <w:right w:val="single" w:sz="4" w:space="0" w:color="auto"/>
            </w:tcBorders>
          </w:tcPr>
          <w:p w14:paraId="22716C6B" w14:textId="77777777" w:rsidR="000F551E" w:rsidRPr="00D13EC9" w:rsidRDefault="000F551E" w:rsidP="00507B90">
            <w:pPr>
              <w:jc w:val="center"/>
              <w:rPr>
                <w:sz w:val="16"/>
                <w:szCs w:val="16"/>
              </w:rPr>
            </w:pPr>
            <w:r w:rsidRPr="00D13EC9">
              <w:rPr>
                <w:sz w:val="16"/>
                <w:szCs w:val="16"/>
              </w:rPr>
              <w:t>47,22</w:t>
            </w:r>
          </w:p>
        </w:tc>
        <w:tc>
          <w:tcPr>
            <w:tcW w:w="465" w:type="pct"/>
            <w:tcBorders>
              <w:top w:val="single" w:sz="4" w:space="0" w:color="auto"/>
              <w:left w:val="single" w:sz="4" w:space="0" w:color="auto"/>
              <w:bottom w:val="single" w:sz="4" w:space="0" w:color="auto"/>
              <w:right w:val="single" w:sz="4" w:space="0" w:color="auto"/>
            </w:tcBorders>
          </w:tcPr>
          <w:p w14:paraId="74590D06" w14:textId="77777777" w:rsidR="000F551E" w:rsidRPr="00D13EC9" w:rsidRDefault="000F551E" w:rsidP="00507B90">
            <w:pPr>
              <w:jc w:val="center"/>
              <w:rPr>
                <w:sz w:val="16"/>
                <w:szCs w:val="16"/>
              </w:rPr>
            </w:pPr>
            <w:r w:rsidRPr="00D13EC9">
              <w:rPr>
                <w:sz w:val="16"/>
                <w:szCs w:val="16"/>
              </w:rPr>
              <w:t>23,61</w:t>
            </w:r>
          </w:p>
        </w:tc>
        <w:tc>
          <w:tcPr>
            <w:tcW w:w="434" w:type="pct"/>
            <w:tcBorders>
              <w:top w:val="single" w:sz="4" w:space="0" w:color="auto"/>
              <w:left w:val="single" w:sz="4" w:space="0" w:color="auto"/>
              <w:bottom w:val="single" w:sz="4" w:space="0" w:color="auto"/>
              <w:right w:val="single" w:sz="4" w:space="0" w:color="auto"/>
            </w:tcBorders>
          </w:tcPr>
          <w:p w14:paraId="17559C50" w14:textId="77777777" w:rsidR="000F551E" w:rsidRPr="00D13EC9" w:rsidRDefault="000F551E" w:rsidP="00507B90">
            <w:pPr>
              <w:jc w:val="center"/>
              <w:rPr>
                <w:sz w:val="16"/>
                <w:szCs w:val="16"/>
              </w:rPr>
            </w:pPr>
            <w:r w:rsidRPr="00D13EC9">
              <w:rPr>
                <w:sz w:val="16"/>
                <w:szCs w:val="16"/>
              </w:rPr>
              <w:t>s. o.</w:t>
            </w:r>
          </w:p>
        </w:tc>
      </w:tr>
      <w:tr w:rsidR="00D13EC9" w:rsidRPr="00D13EC9" w14:paraId="79E7B922" w14:textId="77777777" w:rsidTr="002F3F3E">
        <w:trPr>
          <w:trHeight w:val="307"/>
        </w:trPr>
        <w:tc>
          <w:tcPr>
            <w:tcW w:w="1342" w:type="pct"/>
            <w:gridSpan w:val="3"/>
            <w:tcBorders>
              <w:top w:val="single" w:sz="4" w:space="0" w:color="auto"/>
              <w:left w:val="single" w:sz="4" w:space="0" w:color="auto"/>
              <w:bottom w:val="single" w:sz="4" w:space="0" w:color="auto"/>
              <w:right w:val="single" w:sz="4" w:space="0" w:color="auto"/>
            </w:tcBorders>
            <w:hideMark/>
          </w:tcPr>
          <w:p w14:paraId="0996D50C" w14:textId="77777777" w:rsidR="000F551E" w:rsidRPr="00D13EC9" w:rsidRDefault="000F551E" w:rsidP="000F551E">
            <w:pPr>
              <w:spacing w:after="60"/>
              <w:jc w:val="left"/>
              <w:rPr>
                <w:sz w:val="16"/>
                <w:szCs w:val="16"/>
              </w:rPr>
            </w:pPr>
            <w:r w:rsidRPr="00D13EC9">
              <w:rPr>
                <w:sz w:val="16"/>
                <w:szCs w:val="16"/>
              </w:rPr>
              <w:t>Consommation maximale admissible (tonnes PAO)</w:t>
            </w:r>
          </w:p>
        </w:tc>
        <w:tc>
          <w:tcPr>
            <w:tcW w:w="406" w:type="pct"/>
            <w:tcBorders>
              <w:top w:val="single" w:sz="4" w:space="0" w:color="auto"/>
              <w:left w:val="single" w:sz="4" w:space="0" w:color="auto"/>
              <w:bottom w:val="single" w:sz="4" w:space="0" w:color="auto"/>
              <w:right w:val="single" w:sz="4" w:space="0" w:color="auto"/>
            </w:tcBorders>
          </w:tcPr>
          <w:p w14:paraId="7A77E3FB" w14:textId="77777777" w:rsidR="000F551E" w:rsidRPr="00D13EC9" w:rsidRDefault="000F551E" w:rsidP="00507B90">
            <w:pPr>
              <w:spacing w:after="60"/>
              <w:jc w:val="center"/>
              <w:rPr>
                <w:sz w:val="16"/>
                <w:szCs w:val="16"/>
              </w:rPr>
            </w:pPr>
            <w:r w:rsidRPr="00D13EC9">
              <w:rPr>
                <w:sz w:val="16"/>
                <w:szCs w:val="16"/>
              </w:rPr>
              <w:t>50,86</w:t>
            </w:r>
          </w:p>
        </w:tc>
        <w:tc>
          <w:tcPr>
            <w:tcW w:w="326" w:type="pct"/>
            <w:tcBorders>
              <w:top w:val="single" w:sz="4" w:space="0" w:color="auto"/>
              <w:left w:val="single" w:sz="4" w:space="0" w:color="auto"/>
              <w:bottom w:val="single" w:sz="4" w:space="0" w:color="auto"/>
              <w:right w:val="single" w:sz="4" w:space="0" w:color="auto"/>
            </w:tcBorders>
          </w:tcPr>
          <w:p w14:paraId="6471FDFB" w14:textId="77777777" w:rsidR="000F551E" w:rsidRPr="00D13EC9" w:rsidRDefault="000F551E" w:rsidP="00507B90">
            <w:pPr>
              <w:spacing w:after="60"/>
              <w:jc w:val="center"/>
              <w:rPr>
                <w:sz w:val="16"/>
                <w:szCs w:val="16"/>
              </w:rPr>
            </w:pPr>
            <w:r w:rsidRPr="00D13EC9">
              <w:rPr>
                <w:sz w:val="16"/>
                <w:szCs w:val="16"/>
              </w:rPr>
              <w:t>50,86</w:t>
            </w:r>
          </w:p>
        </w:tc>
        <w:tc>
          <w:tcPr>
            <w:tcW w:w="441" w:type="pct"/>
            <w:tcBorders>
              <w:top w:val="single" w:sz="4" w:space="0" w:color="auto"/>
              <w:left w:val="single" w:sz="4" w:space="0" w:color="auto"/>
              <w:bottom w:val="single" w:sz="4" w:space="0" w:color="auto"/>
              <w:right w:val="single" w:sz="4" w:space="0" w:color="auto"/>
            </w:tcBorders>
          </w:tcPr>
          <w:p w14:paraId="0429724F" w14:textId="77777777" w:rsidR="000F551E" w:rsidRPr="00D13EC9" w:rsidRDefault="000F551E" w:rsidP="00507B90">
            <w:pPr>
              <w:spacing w:after="60"/>
              <w:jc w:val="center"/>
              <w:rPr>
                <w:sz w:val="16"/>
                <w:szCs w:val="16"/>
              </w:rPr>
            </w:pPr>
            <w:r w:rsidRPr="00D13EC9">
              <w:rPr>
                <w:sz w:val="16"/>
                <w:szCs w:val="16"/>
              </w:rPr>
              <w:t>47,22</w:t>
            </w:r>
          </w:p>
        </w:tc>
        <w:tc>
          <w:tcPr>
            <w:tcW w:w="327" w:type="pct"/>
            <w:tcBorders>
              <w:top w:val="single" w:sz="4" w:space="0" w:color="auto"/>
              <w:left w:val="single" w:sz="4" w:space="0" w:color="auto"/>
              <w:bottom w:val="single" w:sz="4" w:space="0" w:color="auto"/>
              <w:right w:val="single" w:sz="4" w:space="0" w:color="auto"/>
            </w:tcBorders>
          </w:tcPr>
          <w:p w14:paraId="4512F84C" w14:textId="77777777" w:rsidR="000F551E" w:rsidRPr="00D13EC9" w:rsidRDefault="000F551E" w:rsidP="00507B90">
            <w:pPr>
              <w:spacing w:after="60"/>
              <w:jc w:val="center"/>
              <w:rPr>
                <w:sz w:val="16"/>
                <w:szCs w:val="16"/>
              </w:rPr>
            </w:pPr>
            <w:r w:rsidRPr="00D13EC9">
              <w:rPr>
                <w:sz w:val="16"/>
                <w:szCs w:val="16"/>
              </w:rPr>
              <w:t>47,22</w:t>
            </w:r>
          </w:p>
        </w:tc>
        <w:tc>
          <w:tcPr>
            <w:tcW w:w="441" w:type="pct"/>
            <w:tcBorders>
              <w:top w:val="single" w:sz="4" w:space="0" w:color="auto"/>
              <w:left w:val="single" w:sz="4" w:space="0" w:color="auto"/>
              <w:bottom w:val="single" w:sz="4" w:space="0" w:color="auto"/>
              <w:right w:val="single" w:sz="4" w:space="0" w:color="auto"/>
            </w:tcBorders>
          </w:tcPr>
          <w:p w14:paraId="03CC4CE9" w14:textId="77777777" w:rsidR="000F551E" w:rsidRPr="00D13EC9" w:rsidRDefault="000F551E" w:rsidP="00507B90">
            <w:pPr>
              <w:spacing w:after="60"/>
              <w:jc w:val="center"/>
              <w:rPr>
                <w:sz w:val="16"/>
                <w:szCs w:val="16"/>
              </w:rPr>
            </w:pPr>
            <w:r w:rsidRPr="00D13EC9">
              <w:rPr>
                <w:sz w:val="16"/>
                <w:szCs w:val="16"/>
              </w:rPr>
              <w:t>47,22</w:t>
            </w:r>
          </w:p>
        </w:tc>
        <w:tc>
          <w:tcPr>
            <w:tcW w:w="409" w:type="pct"/>
            <w:tcBorders>
              <w:top w:val="single" w:sz="4" w:space="0" w:color="auto"/>
              <w:left w:val="single" w:sz="4" w:space="0" w:color="auto"/>
              <w:bottom w:val="single" w:sz="4" w:space="0" w:color="auto"/>
              <w:right w:val="single" w:sz="4" w:space="0" w:color="auto"/>
            </w:tcBorders>
          </w:tcPr>
          <w:p w14:paraId="4FAF3D31" w14:textId="77777777" w:rsidR="000F551E" w:rsidRPr="00D13EC9" w:rsidRDefault="000F551E" w:rsidP="00507B90">
            <w:pPr>
              <w:spacing w:after="60"/>
              <w:jc w:val="center"/>
              <w:rPr>
                <w:sz w:val="16"/>
                <w:szCs w:val="16"/>
              </w:rPr>
            </w:pPr>
            <w:r w:rsidRPr="00D13EC9">
              <w:rPr>
                <w:sz w:val="16"/>
                <w:szCs w:val="16"/>
              </w:rPr>
              <w:t>30,50</w:t>
            </w:r>
          </w:p>
        </w:tc>
        <w:tc>
          <w:tcPr>
            <w:tcW w:w="409" w:type="pct"/>
            <w:tcBorders>
              <w:top w:val="single" w:sz="4" w:space="0" w:color="auto"/>
              <w:left w:val="single" w:sz="4" w:space="0" w:color="auto"/>
              <w:bottom w:val="single" w:sz="4" w:space="0" w:color="auto"/>
              <w:right w:val="single" w:sz="4" w:space="0" w:color="auto"/>
            </w:tcBorders>
          </w:tcPr>
          <w:p w14:paraId="10CB63A2" w14:textId="77777777" w:rsidR="000F551E" w:rsidRPr="00D13EC9" w:rsidRDefault="000F551E" w:rsidP="00507B90">
            <w:pPr>
              <w:spacing w:after="60"/>
              <w:jc w:val="center"/>
              <w:rPr>
                <w:sz w:val="16"/>
                <w:szCs w:val="16"/>
              </w:rPr>
            </w:pPr>
            <w:r w:rsidRPr="00D13EC9">
              <w:rPr>
                <w:sz w:val="16"/>
                <w:szCs w:val="16"/>
              </w:rPr>
              <w:t>26,50</w:t>
            </w:r>
          </w:p>
        </w:tc>
        <w:tc>
          <w:tcPr>
            <w:tcW w:w="465" w:type="pct"/>
            <w:tcBorders>
              <w:top w:val="single" w:sz="4" w:space="0" w:color="auto"/>
              <w:left w:val="single" w:sz="4" w:space="0" w:color="auto"/>
              <w:bottom w:val="single" w:sz="4" w:space="0" w:color="auto"/>
              <w:right w:val="single" w:sz="4" w:space="0" w:color="auto"/>
            </w:tcBorders>
          </w:tcPr>
          <w:p w14:paraId="65BA07BB" w14:textId="77777777" w:rsidR="000F551E" w:rsidRPr="00D13EC9" w:rsidRDefault="000F551E" w:rsidP="00507B90">
            <w:pPr>
              <w:spacing w:after="60"/>
              <w:jc w:val="center"/>
              <w:rPr>
                <w:sz w:val="16"/>
                <w:szCs w:val="16"/>
              </w:rPr>
            </w:pPr>
            <w:r w:rsidRPr="00D13EC9">
              <w:rPr>
                <w:sz w:val="16"/>
                <w:szCs w:val="16"/>
              </w:rPr>
              <w:t>23,61</w:t>
            </w:r>
          </w:p>
        </w:tc>
        <w:tc>
          <w:tcPr>
            <w:tcW w:w="434" w:type="pct"/>
            <w:tcBorders>
              <w:top w:val="single" w:sz="4" w:space="0" w:color="auto"/>
              <w:left w:val="single" w:sz="4" w:space="0" w:color="auto"/>
              <w:bottom w:val="single" w:sz="4" w:space="0" w:color="auto"/>
              <w:right w:val="single" w:sz="4" w:space="0" w:color="auto"/>
            </w:tcBorders>
          </w:tcPr>
          <w:p w14:paraId="2CC76E85" w14:textId="77777777" w:rsidR="000F551E" w:rsidRPr="00D13EC9" w:rsidRDefault="000F551E" w:rsidP="00507B90">
            <w:pPr>
              <w:spacing w:after="60"/>
              <w:jc w:val="center"/>
              <w:rPr>
                <w:sz w:val="16"/>
                <w:szCs w:val="16"/>
              </w:rPr>
            </w:pPr>
            <w:r w:rsidRPr="00D13EC9">
              <w:rPr>
                <w:sz w:val="16"/>
                <w:szCs w:val="16"/>
              </w:rPr>
              <w:t>s. o.</w:t>
            </w:r>
          </w:p>
        </w:tc>
      </w:tr>
      <w:tr w:rsidR="00D13EC9" w:rsidRPr="00D13EC9" w14:paraId="21454150" w14:textId="77777777" w:rsidTr="002F3F3E">
        <w:trPr>
          <w:trHeight w:val="315"/>
        </w:trPr>
        <w:tc>
          <w:tcPr>
            <w:tcW w:w="367" w:type="pct"/>
            <w:vMerge w:val="restart"/>
            <w:tcBorders>
              <w:top w:val="single" w:sz="4" w:space="0" w:color="auto"/>
              <w:left w:val="single" w:sz="4" w:space="0" w:color="auto"/>
              <w:right w:val="single" w:sz="4" w:space="0" w:color="auto"/>
            </w:tcBorders>
            <w:hideMark/>
          </w:tcPr>
          <w:p w14:paraId="49B63EDE" w14:textId="77777777" w:rsidR="0046135C" w:rsidRPr="00D13EC9" w:rsidRDefault="0046135C" w:rsidP="0046135C">
            <w:pPr>
              <w:spacing w:after="60"/>
              <w:jc w:val="left"/>
              <w:rPr>
                <w:sz w:val="16"/>
                <w:szCs w:val="16"/>
              </w:rPr>
            </w:pPr>
            <w:r w:rsidRPr="00D13EC9">
              <w:rPr>
                <w:sz w:val="16"/>
                <w:szCs w:val="16"/>
              </w:rPr>
              <w:t>Financement convenu ($ US)</w:t>
            </w:r>
          </w:p>
        </w:tc>
        <w:tc>
          <w:tcPr>
            <w:tcW w:w="421" w:type="pct"/>
            <w:vMerge w:val="restart"/>
            <w:tcBorders>
              <w:top w:val="single" w:sz="4" w:space="0" w:color="auto"/>
              <w:left w:val="single" w:sz="4" w:space="0" w:color="auto"/>
              <w:bottom w:val="single" w:sz="4" w:space="0" w:color="auto"/>
              <w:right w:val="single" w:sz="4" w:space="0" w:color="auto"/>
            </w:tcBorders>
            <w:hideMark/>
          </w:tcPr>
          <w:p w14:paraId="6F96ABAE" w14:textId="77777777" w:rsidR="0046135C" w:rsidRPr="00D13EC9" w:rsidRDefault="0046135C" w:rsidP="0046135C">
            <w:pPr>
              <w:spacing w:after="60"/>
              <w:jc w:val="center"/>
              <w:rPr>
                <w:sz w:val="16"/>
                <w:szCs w:val="16"/>
              </w:rPr>
            </w:pPr>
            <w:r w:rsidRPr="00D13EC9">
              <w:rPr>
                <w:sz w:val="16"/>
                <w:szCs w:val="16"/>
              </w:rPr>
              <w:t>PNUD</w:t>
            </w:r>
          </w:p>
        </w:tc>
        <w:tc>
          <w:tcPr>
            <w:tcW w:w="554" w:type="pct"/>
            <w:tcBorders>
              <w:top w:val="single" w:sz="4" w:space="0" w:color="auto"/>
              <w:left w:val="single" w:sz="4" w:space="0" w:color="auto"/>
              <w:bottom w:val="single" w:sz="4" w:space="0" w:color="auto"/>
              <w:right w:val="single" w:sz="4" w:space="0" w:color="auto"/>
            </w:tcBorders>
            <w:hideMark/>
          </w:tcPr>
          <w:p w14:paraId="024514AC" w14:textId="77777777" w:rsidR="0046135C" w:rsidRPr="00D13EC9" w:rsidRDefault="0046135C" w:rsidP="0046135C">
            <w:pPr>
              <w:spacing w:after="60"/>
              <w:jc w:val="left"/>
              <w:rPr>
                <w:sz w:val="16"/>
                <w:szCs w:val="16"/>
              </w:rPr>
            </w:pPr>
            <w:r w:rsidRPr="00D13EC9">
              <w:rPr>
                <w:sz w:val="16"/>
                <w:szCs w:val="16"/>
              </w:rPr>
              <w:t>Coûts du projet</w:t>
            </w:r>
          </w:p>
        </w:tc>
        <w:tc>
          <w:tcPr>
            <w:tcW w:w="406" w:type="pct"/>
            <w:tcBorders>
              <w:top w:val="single" w:sz="4" w:space="0" w:color="auto"/>
              <w:left w:val="single" w:sz="4" w:space="0" w:color="auto"/>
              <w:bottom w:val="single" w:sz="4" w:space="0" w:color="auto"/>
              <w:right w:val="single" w:sz="4" w:space="0" w:color="auto"/>
            </w:tcBorders>
          </w:tcPr>
          <w:p w14:paraId="2F36B1AC" w14:textId="77777777" w:rsidR="0046135C" w:rsidRPr="00D13EC9" w:rsidRDefault="0046135C" w:rsidP="0046135C">
            <w:pPr>
              <w:jc w:val="right"/>
              <w:rPr>
                <w:sz w:val="16"/>
                <w:szCs w:val="16"/>
              </w:rPr>
            </w:pPr>
            <w:r w:rsidRPr="00D13EC9">
              <w:rPr>
                <w:sz w:val="16"/>
                <w:szCs w:val="16"/>
              </w:rPr>
              <w:t>2 142 405</w:t>
            </w:r>
          </w:p>
        </w:tc>
        <w:tc>
          <w:tcPr>
            <w:tcW w:w="326" w:type="pct"/>
            <w:tcBorders>
              <w:top w:val="single" w:sz="4" w:space="0" w:color="auto"/>
              <w:left w:val="single" w:sz="4" w:space="0" w:color="auto"/>
              <w:bottom w:val="single" w:sz="4" w:space="0" w:color="auto"/>
              <w:right w:val="single" w:sz="4" w:space="0" w:color="auto"/>
            </w:tcBorders>
          </w:tcPr>
          <w:p w14:paraId="604AED40" w14:textId="77777777" w:rsidR="0046135C" w:rsidRPr="00D13EC9" w:rsidRDefault="0046135C" w:rsidP="0046135C">
            <w:pPr>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357C91F5" w14:textId="7FF3F67C" w:rsidR="0046135C" w:rsidRPr="00D13EC9" w:rsidRDefault="0046135C" w:rsidP="0046135C">
            <w:pPr>
              <w:jc w:val="right"/>
              <w:rPr>
                <w:sz w:val="16"/>
                <w:szCs w:val="16"/>
              </w:rPr>
            </w:pPr>
            <w:r w:rsidRPr="00D13EC9">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06F83874" w14:textId="312B5E3D" w:rsidR="0046135C" w:rsidRPr="00D13EC9" w:rsidRDefault="0046135C" w:rsidP="0046135C">
            <w:pPr>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7B9A6273" w14:textId="7470C3C4" w:rsidR="0046135C" w:rsidRPr="00D13EC9" w:rsidRDefault="0046135C" w:rsidP="0046135C">
            <w:pPr>
              <w:jc w:val="right"/>
              <w:rPr>
                <w:sz w:val="16"/>
                <w:szCs w:val="16"/>
              </w:rPr>
            </w:pPr>
            <w:r w:rsidRPr="00D13EC9">
              <w:rPr>
                <w:sz w:val="16"/>
                <w:szCs w:val="16"/>
              </w:rPr>
              <w:t>2 142 405</w:t>
            </w:r>
          </w:p>
        </w:tc>
        <w:tc>
          <w:tcPr>
            <w:tcW w:w="409" w:type="pct"/>
            <w:tcBorders>
              <w:top w:val="single" w:sz="4" w:space="0" w:color="auto"/>
              <w:left w:val="single" w:sz="4" w:space="0" w:color="auto"/>
              <w:bottom w:val="single" w:sz="4" w:space="0" w:color="auto"/>
              <w:right w:val="single" w:sz="4" w:space="0" w:color="auto"/>
            </w:tcBorders>
          </w:tcPr>
          <w:p w14:paraId="6CBFCB56" w14:textId="77777777" w:rsidR="0046135C" w:rsidRPr="00D13EC9" w:rsidRDefault="0046135C" w:rsidP="0046135C">
            <w:pPr>
              <w:jc w:val="right"/>
              <w:rPr>
                <w:sz w:val="16"/>
                <w:szCs w:val="16"/>
              </w:rPr>
            </w:pPr>
            <w:r w:rsidRPr="00D13EC9">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14E8A24C" w14:textId="20522E51" w:rsidR="0046135C" w:rsidRPr="00D13EC9" w:rsidRDefault="0046135C" w:rsidP="0046135C">
            <w:pPr>
              <w:jc w:val="right"/>
              <w:rPr>
                <w:sz w:val="16"/>
                <w:szCs w:val="16"/>
              </w:rPr>
            </w:pPr>
            <w:r w:rsidRPr="00D13EC9">
              <w:rPr>
                <w:sz w:val="16"/>
                <w:szCs w:val="16"/>
              </w:rPr>
              <w:t>1 071 204</w:t>
            </w:r>
          </w:p>
        </w:tc>
        <w:tc>
          <w:tcPr>
            <w:tcW w:w="465" w:type="pct"/>
            <w:tcBorders>
              <w:top w:val="single" w:sz="4" w:space="0" w:color="auto"/>
              <w:left w:val="single" w:sz="4" w:space="0" w:color="auto"/>
              <w:bottom w:val="single" w:sz="4" w:space="0" w:color="auto"/>
              <w:right w:val="single" w:sz="4" w:space="0" w:color="auto"/>
            </w:tcBorders>
          </w:tcPr>
          <w:p w14:paraId="3BA7016C" w14:textId="77777777" w:rsidR="0046135C" w:rsidRPr="00D13EC9" w:rsidRDefault="0046135C" w:rsidP="0046135C">
            <w:pPr>
              <w:jc w:val="right"/>
              <w:rPr>
                <w:sz w:val="16"/>
                <w:szCs w:val="16"/>
              </w:rPr>
            </w:pPr>
            <w:r w:rsidRPr="00D13EC9">
              <w:rPr>
                <w:sz w:val="16"/>
                <w:szCs w:val="16"/>
              </w:rPr>
              <w:t>0</w:t>
            </w:r>
          </w:p>
        </w:tc>
        <w:tc>
          <w:tcPr>
            <w:tcW w:w="434" w:type="pct"/>
            <w:tcBorders>
              <w:top w:val="single" w:sz="4" w:space="0" w:color="auto"/>
              <w:left w:val="single" w:sz="4" w:space="0" w:color="auto"/>
              <w:bottom w:val="single" w:sz="4" w:space="0" w:color="auto"/>
              <w:right w:val="single" w:sz="4" w:space="0" w:color="auto"/>
            </w:tcBorders>
          </w:tcPr>
          <w:p w14:paraId="10EE4E79" w14:textId="77777777" w:rsidR="0046135C" w:rsidRPr="00D13EC9" w:rsidRDefault="0046135C" w:rsidP="0046135C">
            <w:pPr>
              <w:jc w:val="right"/>
              <w:rPr>
                <w:sz w:val="16"/>
                <w:szCs w:val="16"/>
              </w:rPr>
            </w:pPr>
            <w:r w:rsidRPr="00D13EC9">
              <w:rPr>
                <w:sz w:val="16"/>
                <w:szCs w:val="16"/>
              </w:rPr>
              <w:t>5 356 014</w:t>
            </w:r>
          </w:p>
        </w:tc>
      </w:tr>
      <w:tr w:rsidR="00D13EC9" w:rsidRPr="00D13EC9" w14:paraId="1EEC3D5E" w14:textId="77777777" w:rsidTr="002F3F3E">
        <w:trPr>
          <w:trHeight w:val="323"/>
        </w:trPr>
        <w:tc>
          <w:tcPr>
            <w:tcW w:w="367" w:type="pct"/>
            <w:vMerge/>
            <w:tcBorders>
              <w:left w:val="single" w:sz="4" w:space="0" w:color="auto"/>
              <w:right w:val="single" w:sz="4" w:space="0" w:color="auto"/>
            </w:tcBorders>
            <w:vAlign w:val="center"/>
            <w:hideMark/>
          </w:tcPr>
          <w:p w14:paraId="78E76D3B" w14:textId="77777777" w:rsidR="0046135C" w:rsidRPr="00D13EC9" w:rsidRDefault="0046135C" w:rsidP="0046135C">
            <w:pPr>
              <w:rPr>
                <w:sz w:val="16"/>
                <w:szCs w:val="16"/>
                <w:lang w:val="en-US"/>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14:paraId="61566219" w14:textId="77777777" w:rsidR="0046135C" w:rsidRPr="00D13EC9" w:rsidRDefault="0046135C" w:rsidP="0046135C">
            <w:pPr>
              <w:rPr>
                <w:sz w:val="16"/>
                <w:szCs w:val="16"/>
                <w:lang w:val="en-US"/>
              </w:rPr>
            </w:pPr>
          </w:p>
        </w:tc>
        <w:tc>
          <w:tcPr>
            <w:tcW w:w="554" w:type="pct"/>
            <w:tcBorders>
              <w:top w:val="single" w:sz="4" w:space="0" w:color="auto"/>
              <w:left w:val="single" w:sz="4" w:space="0" w:color="auto"/>
              <w:bottom w:val="single" w:sz="4" w:space="0" w:color="auto"/>
              <w:right w:val="single" w:sz="4" w:space="0" w:color="auto"/>
            </w:tcBorders>
            <w:hideMark/>
          </w:tcPr>
          <w:p w14:paraId="49FE480D" w14:textId="77777777" w:rsidR="0046135C" w:rsidRPr="00D13EC9" w:rsidRDefault="0046135C" w:rsidP="0046135C">
            <w:pPr>
              <w:spacing w:after="60"/>
              <w:jc w:val="left"/>
              <w:rPr>
                <w:sz w:val="16"/>
                <w:szCs w:val="16"/>
              </w:rPr>
            </w:pPr>
            <w:r w:rsidRPr="00D13EC9">
              <w:rPr>
                <w:sz w:val="16"/>
                <w:szCs w:val="16"/>
              </w:rPr>
              <w:t>Coûts d’appui</w:t>
            </w:r>
          </w:p>
        </w:tc>
        <w:tc>
          <w:tcPr>
            <w:tcW w:w="406" w:type="pct"/>
            <w:tcBorders>
              <w:top w:val="single" w:sz="4" w:space="0" w:color="auto"/>
              <w:left w:val="single" w:sz="4" w:space="0" w:color="auto"/>
              <w:bottom w:val="single" w:sz="4" w:space="0" w:color="auto"/>
              <w:right w:val="single" w:sz="4" w:space="0" w:color="auto"/>
            </w:tcBorders>
          </w:tcPr>
          <w:p w14:paraId="3B1EF4F0" w14:textId="77777777" w:rsidR="0046135C" w:rsidRPr="00D13EC9" w:rsidRDefault="0046135C" w:rsidP="0046135C">
            <w:pPr>
              <w:jc w:val="right"/>
              <w:rPr>
                <w:sz w:val="16"/>
                <w:szCs w:val="16"/>
              </w:rPr>
            </w:pPr>
            <w:r w:rsidRPr="00D13EC9">
              <w:rPr>
                <w:sz w:val="16"/>
                <w:szCs w:val="16"/>
              </w:rPr>
              <w:t>149 968</w:t>
            </w:r>
          </w:p>
        </w:tc>
        <w:tc>
          <w:tcPr>
            <w:tcW w:w="326" w:type="pct"/>
            <w:tcBorders>
              <w:top w:val="single" w:sz="4" w:space="0" w:color="auto"/>
              <w:left w:val="single" w:sz="4" w:space="0" w:color="auto"/>
              <w:bottom w:val="single" w:sz="4" w:space="0" w:color="auto"/>
              <w:right w:val="single" w:sz="4" w:space="0" w:color="auto"/>
            </w:tcBorders>
          </w:tcPr>
          <w:p w14:paraId="2DA76957" w14:textId="77777777" w:rsidR="0046135C" w:rsidRPr="00D13EC9" w:rsidRDefault="0046135C" w:rsidP="0046135C">
            <w:pPr>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0A80F365" w14:textId="4D43E563" w:rsidR="0046135C" w:rsidRPr="00D13EC9" w:rsidRDefault="0046135C" w:rsidP="0046135C">
            <w:pPr>
              <w:jc w:val="right"/>
              <w:rPr>
                <w:sz w:val="16"/>
                <w:szCs w:val="16"/>
              </w:rPr>
            </w:pPr>
            <w:r w:rsidRPr="00D13EC9">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1006136E" w14:textId="72823B99" w:rsidR="0046135C" w:rsidRPr="00D13EC9" w:rsidRDefault="0046135C" w:rsidP="0046135C">
            <w:pPr>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54241D1B" w14:textId="6A43C652" w:rsidR="0046135C" w:rsidRPr="00D13EC9" w:rsidRDefault="0046135C" w:rsidP="0046135C">
            <w:pPr>
              <w:jc w:val="right"/>
              <w:rPr>
                <w:sz w:val="16"/>
                <w:szCs w:val="16"/>
              </w:rPr>
            </w:pPr>
            <w:r w:rsidRPr="00D13EC9">
              <w:rPr>
                <w:sz w:val="16"/>
                <w:szCs w:val="16"/>
              </w:rPr>
              <w:t>149 968</w:t>
            </w:r>
          </w:p>
        </w:tc>
        <w:tc>
          <w:tcPr>
            <w:tcW w:w="409" w:type="pct"/>
            <w:tcBorders>
              <w:top w:val="single" w:sz="4" w:space="0" w:color="auto"/>
              <w:left w:val="single" w:sz="4" w:space="0" w:color="auto"/>
              <w:bottom w:val="single" w:sz="4" w:space="0" w:color="auto"/>
              <w:right w:val="single" w:sz="4" w:space="0" w:color="auto"/>
            </w:tcBorders>
          </w:tcPr>
          <w:p w14:paraId="087D6CDA" w14:textId="77777777" w:rsidR="0046135C" w:rsidRPr="00D13EC9" w:rsidRDefault="0046135C" w:rsidP="0046135C">
            <w:pPr>
              <w:jc w:val="right"/>
              <w:rPr>
                <w:sz w:val="16"/>
                <w:szCs w:val="16"/>
              </w:rPr>
            </w:pPr>
            <w:r w:rsidRPr="00D13EC9">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4EC5AB14" w14:textId="022D4351" w:rsidR="0046135C" w:rsidRPr="00D13EC9" w:rsidRDefault="0046135C" w:rsidP="0046135C">
            <w:pPr>
              <w:jc w:val="right"/>
              <w:rPr>
                <w:sz w:val="16"/>
                <w:szCs w:val="16"/>
              </w:rPr>
            </w:pPr>
            <w:r w:rsidRPr="00D13EC9">
              <w:rPr>
                <w:sz w:val="16"/>
                <w:szCs w:val="16"/>
              </w:rPr>
              <w:t>74 985</w:t>
            </w:r>
          </w:p>
        </w:tc>
        <w:tc>
          <w:tcPr>
            <w:tcW w:w="465" w:type="pct"/>
            <w:tcBorders>
              <w:top w:val="single" w:sz="4" w:space="0" w:color="auto"/>
              <w:left w:val="single" w:sz="4" w:space="0" w:color="auto"/>
              <w:bottom w:val="single" w:sz="4" w:space="0" w:color="auto"/>
              <w:right w:val="single" w:sz="4" w:space="0" w:color="auto"/>
            </w:tcBorders>
          </w:tcPr>
          <w:p w14:paraId="10410DD6" w14:textId="77777777" w:rsidR="0046135C" w:rsidRPr="00D13EC9" w:rsidRDefault="0046135C" w:rsidP="0046135C">
            <w:pPr>
              <w:jc w:val="right"/>
              <w:rPr>
                <w:sz w:val="16"/>
                <w:szCs w:val="16"/>
              </w:rPr>
            </w:pPr>
            <w:r w:rsidRPr="00D13EC9">
              <w:rPr>
                <w:sz w:val="16"/>
                <w:szCs w:val="16"/>
              </w:rPr>
              <w:t>0</w:t>
            </w:r>
          </w:p>
        </w:tc>
        <w:tc>
          <w:tcPr>
            <w:tcW w:w="434" w:type="pct"/>
            <w:tcBorders>
              <w:top w:val="single" w:sz="4" w:space="0" w:color="auto"/>
              <w:left w:val="single" w:sz="4" w:space="0" w:color="auto"/>
              <w:bottom w:val="single" w:sz="4" w:space="0" w:color="auto"/>
              <w:right w:val="single" w:sz="4" w:space="0" w:color="auto"/>
            </w:tcBorders>
          </w:tcPr>
          <w:p w14:paraId="2ABC8FFA" w14:textId="77777777" w:rsidR="0046135C" w:rsidRPr="00D13EC9" w:rsidRDefault="0046135C" w:rsidP="0046135C">
            <w:pPr>
              <w:jc w:val="right"/>
              <w:rPr>
                <w:sz w:val="16"/>
                <w:szCs w:val="16"/>
              </w:rPr>
            </w:pPr>
            <w:r w:rsidRPr="00D13EC9">
              <w:rPr>
                <w:sz w:val="16"/>
                <w:szCs w:val="16"/>
              </w:rPr>
              <w:t>374 921</w:t>
            </w:r>
          </w:p>
        </w:tc>
      </w:tr>
      <w:tr w:rsidR="00D13EC9" w:rsidRPr="00D13EC9" w14:paraId="635FE762" w14:textId="77777777" w:rsidTr="002F3F3E">
        <w:trPr>
          <w:trHeight w:val="250"/>
        </w:trPr>
        <w:tc>
          <w:tcPr>
            <w:tcW w:w="367" w:type="pct"/>
            <w:vMerge/>
            <w:tcBorders>
              <w:left w:val="single" w:sz="4" w:space="0" w:color="auto"/>
              <w:right w:val="single" w:sz="4" w:space="0" w:color="auto"/>
            </w:tcBorders>
            <w:vAlign w:val="center"/>
          </w:tcPr>
          <w:p w14:paraId="67FB06ED" w14:textId="77777777" w:rsidR="0046135C" w:rsidRPr="00D13EC9" w:rsidRDefault="0046135C" w:rsidP="0046135C">
            <w:pPr>
              <w:rPr>
                <w:sz w:val="16"/>
                <w:szCs w:val="16"/>
                <w:lang w:val="en-US"/>
              </w:rPr>
            </w:pPr>
          </w:p>
        </w:tc>
        <w:tc>
          <w:tcPr>
            <w:tcW w:w="421" w:type="pct"/>
            <w:vMerge w:val="restart"/>
            <w:tcBorders>
              <w:top w:val="single" w:sz="4" w:space="0" w:color="auto"/>
              <w:left w:val="single" w:sz="4" w:space="0" w:color="auto"/>
              <w:right w:val="single" w:sz="4" w:space="0" w:color="auto"/>
            </w:tcBorders>
          </w:tcPr>
          <w:p w14:paraId="2445B2C0" w14:textId="77777777" w:rsidR="0046135C" w:rsidRPr="00D13EC9" w:rsidRDefault="0046135C" w:rsidP="0046135C">
            <w:pPr>
              <w:jc w:val="center"/>
              <w:rPr>
                <w:sz w:val="16"/>
                <w:szCs w:val="16"/>
              </w:rPr>
            </w:pPr>
            <w:r w:rsidRPr="00D13EC9">
              <w:rPr>
                <w:sz w:val="16"/>
                <w:szCs w:val="16"/>
              </w:rPr>
              <w:t>PNUE</w:t>
            </w:r>
          </w:p>
        </w:tc>
        <w:tc>
          <w:tcPr>
            <w:tcW w:w="554" w:type="pct"/>
            <w:tcBorders>
              <w:top w:val="single" w:sz="4" w:space="0" w:color="auto"/>
              <w:left w:val="single" w:sz="4" w:space="0" w:color="auto"/>
              <w:bottom w:val="single" w:sz="4" w:space="0" w:color="auto"/>
              <w:right w:val="single" w:sz="4" w:space="0" w:color="auto"/>
            </w:tcBorders>
          </w:tcPr>
          <w:p w14:paraId="20E744DF" w14:textId="77777777" w:rsidR="0046135C" w:rsidRPr="00D13EC9" w:rsidRDefault="0046135C" w:rsidP="0046135C">
            <w:pPr>
              <w:spacing w:after="60"/>
              <w:jc w:val="left"/>
              <w:rPr>
                <w:sz w:val="16"/>
                <w:szCs w:val="16"/>
              </w:rPr>
            </w:pPr>
            <w:r w:rsidRPr="00D13EC9">
              <w:rPr>
                <w:sz w:val="16"/>
                <w:szCs w:val="16"/>
              </w:rPr>
              <w:t>Coûts du projet</w:t>
            </w:r>
          </w:p>
        </w:tc>
        <w:tc>
          <w:tcPr>
            <w:tcW w:w="406" w:type="pct"/>
            <w:tcBorders>
              <w:top w:val="single" w:sz="4" w:space="0" w:color="auto"/>
              <w:left w:val="single" w:sz="4" w:space="0" w:color="auto"/>
              <w:bottom w:val="single" w:sz="4" w:space="0" w:color="auto"/>
              <w:right w:val="single" w:sz="4" w:space="0" w:color="auto"/>
            </w:tcBorders>
          </w:tcPr>
          <w:p w14:paraId="6349DFAC" w14:textId="77777777" w:rsidR="0046135C" w:rsidRPr="00D13EC9" w:rsidRDefault="0046135C" w:rsidP="0046135C">
            <w:pPr>
              <w:jc w:val="right"/>
              <w:rPr>
                <w:sz w:val="16"/>
                <w:szCs w:val="16"/>
              </w:rPr>
            </w:pPr>
            <w:r w:rsidRPr="00D13EC9">
              <w:rPr>
                <w:sz w:val="16"/>
                <w:szCs w:val="16"/>
              </w:rPr>
              <w:t>360 000</w:t>
            </w:r>
          </w:p>
        </w:tc>
        <w:tc>
          <w:tcPr>
            <w:tcW w:w="326" w:type="pct"/>
            <w:tcBorders>
              <w:top w:val="single" w:sz="4" w:space="0" w:color="auto"/>
              <w:left w:val="single" w:sz="4" w:space="0" w:color="auto"/>
              <w:bottom w:val="single" w:sz="4" w:space="0" w:color="auto"/>
              <w:right w:val="single" w:sz="4" w:space="0" w:color="auto"/>
            </w:tcBorders>
          </w:tcPr>
          <w:p w14:paraId="2416C053" w14:textId="77777777" w:rsidR="0046135C" w:rsidRPr="00D13EC9" w:rsidRDefault="0046135C" w:rsidP="0046135C">
            <w:pPr>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17DCE6C7" w14:textId="77777777" w:rsidR="0046135C" w:rsidRPr="00D13EC9" w:rsidRDefault="0046135C" w:rsidP="0046135C">
            <w:pPr>
              <w:jc w:val="right"/>
              <w:rPr>
                <w:sz w:val="16"/>
                <w:szCs w:val="16"/>
              </w:rPr>
            </w:pPr>
            <w:r w:rsidRPr="00D13EC9">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108E23BB" w14:textId="77777777" w:rsidR="0046135C" w:rsidRPr="00D13EC9" w:rsidRDefault="0046135C" w:rsidP="0046135C">
            <w:pPr>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37FD82B1" w14:textId="7C539150" w:rsidR="0046135C" w:rsidRPr="00D13EC9" w:rsidRDefault="0046135C" w:rsidP="0046135C">
            <w:pPr>
              <w:jc w:val="right"/>
              <w:rPr>
                <w:sz w:val="16"/>
                <w:szCs w:val="16"/>
              </w:rPr>
            </w:pPr>
            <w:r w:rsidRPr="00D13EC9">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138B9E44" w14:textId="77777777" w:rsidR="0046135C" w:rsidRPr="00D13EC9" w:rsidRDefault="0046135C" w:rsidP="0046135C">
            <w:pPr>
              <w:jc w:val="right"/>
              <w:rPr>
                <w:sz w:val="16"/>
                <w:szCs w:val="16"/>
              </w:rPr>
            </w:pPr>
            <w:r w:rsidRPr="00D13EC9">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6E4341A2" w14:textId="40A08117" w:rsidR="0046135C" w:rsidRPr="00D13EC9" w:rsidRDefault="0046135C" w:rsidP="0046135C">
            <w:pPr>
              <w:jc w:val="right"/>
              <w:rPr>
                <w:sz w:val="16"/>
                <w:szCs w:val="16"/>
              </w:rPr>
            </w:pPr>
            <w:r w:rsidRPr="00D13EC9">
              <w:rPr>
                <w:sz w:val="16"/>
                <w:szCs w:val="16"/>
              </w:rPr>
              <w:t>120 400</w:t>
            </w:r>
          </w:p>
        </w:tc>
        <w:tc>
          <w:tcPr>
            <w:tcW w:w="465" w:type="pct"/>
            <w:tcBorders>
              <w:top w:val="single" w:sz="4" w:space="0" w:color="auto"/>
              <w:left w:val="single" w:sz="4" w:space="0" w:color="auto"/>
              <w:bottom w:val="single" w:sz="4" w:space="0" w:color="auto"/>
              <w:right w:val="single" w:sz="4" w:space="0" w:color="auto"/>
            </w:tcBorders>
          </w:tcPr>
          <w:p w14:paraId="2539E721" w14:textId="77777777" w:rsidR="0046135C" w:rsidRPr="00D13EC9" w:rsidRDefault="0046135C" w:rsidP="0046135C">
            <w:pPr>
              <w:jc w:val="right"/>
              <w:rPr>
                <w:sz w:val="16"/>
                <w:szCs w:val="16"/>
              </w:rPr>
            </w:pPr>
            <w:r w:rsidRPr="00D13EC9">
              <w:rPr>
                <w:sz w:val="16"/>
                <w:szCs w:val="16"/>
              </w:rPr>
              <w:t>54 280</w:t>
            </w:r>
          </w:p>
        </w:tc>
        <w:tc>
          <w:tcPr>
            <w:tcW w:w="434" w:type="pct"/>
            <w:tcBorders>
              <w:top w:val="single" w:sz="4" w:space="0" w:color="auto"/>
              <w:left w:val="single" w:sz="4" w:space="0" w:color="auto"/>
              <w:bottom w:val="single" w:sz="4" w:space="0" w:color="auto"/>
              <w:right w:val="single" w:sz="4" w:space="0" w:color="auto"/>
            </w:tcBorders>
          </w:tcPr>
          <w:p w14:paraId="39649975" w14:textId="77777777" w:rsidR="0046135C" w:rsidRPr="00D13EC9" w:rsidRDefault="0046135C" w:rsidP="0046135C">
            <w:pPr>
              <w:jc w:val="right"/>
              <w:rPr>
                <w:sz w:val="16"/>
                <w:szCs w:val="16"/>
              </w:rPr>
            </w:pPr>
            <w:r w:rsidRPr="00D13EC9">
              <w:rPr>
                <w:sz w:val="16"/>
                <w:szCs w:val="16"/>
              </w:rPr>
              <w:t>534 680</w:t>
            </w:r>
          </w:p>
        </w:tc>
      </w:tr>
      <w:tr w:rsidR="00D13EC9" w:rsidRPr="00D13EC9" w14:paraId="5940E4D2" w14:textId="77777777" w:rsidTr="002F3F3E">
        <w:trPr>
          <w:trHeight w:val="266"/>
        </w:trPr>
        <w:tc>
          <w:tcPr>
            <w:tcW w:w="367" w:type="pct"/>
            <w:vMerge/>
            <w:tcBorders>
              <w:left w:val="single" w:sz="4" w:space="0" w:color="auto"/>
              <w:bottom w:val="single" w:sz="4" w:space="0" w:color="auto"/>
              <w:right w:val="single" w:sz="4" w:space="0" w:color="auto"/>
            </w:tcBorders>
            <w:vAlign w:val="center"/>
          </w:tcPr>
          <w:p w14:paraId="713C782F" w14:textId="77777777" w:rsidR="0046135C" w:rsidRPr="00D13EC9" w:rsidRDefault="0046135C" w:rsidP="0046135C">
            <w:pPr>
              <w:rPr>
                <w:sz w:val="16"/>
                <w:szCs w:val="16"/>
                <w:lang w:val="en-US"/>
              </w:rPr>
            </w:pPr>
          </w:p>
        </w:tc>
        <w:tc>
          <w:tcPr>
            <w:tcW w:w="421" w:type="pct"/>
            <w:vMerge/>
            <w:tcBorders>
              <w:left w:val="single" w:sz="4" w:space="0" w:color="auto"/>
              <w:bottom w:val="single" w:sz="4" w:space="0" w:color="auto"/>
              <w:right w:val="single" w:sz="4" w:space="0" w:color="auto"/>
            </w:tcBorders>
            <w:vAlign w:val="center"/>
          </w:tcPr>
          <w:p w14:paraId="37DB9E42" w14:textId="77777777" w:rsidR="0046135C" w:rsidRPr="00D13EC9" w:rsidRDefault="0046135C" w:rsidP="0046135C">
            <w:pPr>
              <w:rPr>
                <w:sz w:val="16"/>
                <w:szCs w:val="16"/>
                <w:lang w:val="en-US"/>
              </w:rPr>
            </w:pPr>
          </w:p>
        </w:tc>
        <w:tc>
          <w:tcPr>
            <w:tcW w:w="554" w:type="pct"/>
            <w:tcBorders>
              <w:top w:val="single" w:sz="4" w:space="0" w:color="auto"/>
              <w:left w:val="single" w:sz="4" w:space="0" w:color="auto"/>
              <w:bottom w:val="single" w:sz="4" w:space="0" w:color="auto"/>
              <w:right w:val="single" w:sz="4" w:space="0" w:color="auto"/>
            </w:tcBorders>
          </w:tcPr>
          <w:p w14:paraId="7F531520" w14:textId="77777777" w:rsidR="0046135C" w:rsidRPr="00D13EC9" w:rsidRDefault="0046135C" w:rsidP="0046135C">
            <w:pPr>
              <w:spacing w:after="60"/>
              <w:jc w:val="left"/>
              <w:rPr>
                <w:sz w:val="16"/>
                <w:szCs w:val="16"/>
              </w:rPr>
            </w:pPr>
            <w:r w:rsidRPr="00D13EC9">
              <w:rPr>
                <w:sz w:val="16"/>
                <w:szCs w:val="16"/>
              </w:rPr>
              <w:t>Coûts d’appui</w:t>
            </w:r>
          </w:p>
        </w:tc>
        <w:tc>
          <w:tcPr>
            <w:tcW w:w="406" w:type="pct"/>
            <w:tcBorders>
              <w:top w:val="single" w:sz="4" w:space="0" w:color="auto"/>
              <w:left w:val="single" w:sz="4" w:space="0" w:color="auto"/>
              <w:bottom w:val="single" w:sz="4" w:space="0" w:color="auto"/>
              <w:right w:val="single" w:sz="4" w:space="0" w:color="auto"/>
            </w:tcBorders>
          </w:tcPr>
          <w:p w14:paraId="315E73F2" w14:textId="77777777" w:rsidR="0046135C" w:rsidRPr="00D13EC9" w:rsidRDefault="0046135C" w:rsidP="0046135C">
            <w:pPr>
              <w:jc w:val="right"/>
              <w:rPr>
                <w:sz w:val="16"/>
                <w:szCs w:val="16"/>
              </w:rPr>
            </w:pPr>
            <w:r w:rsidRPr="00D13EC9">
              <w:rPr>
                <w:sz w:val="16"/>
                <w:szCs w:val="16"/>
              </w:rPr>
              <w:t>46 333</w:t>
            </w:r>
          </w:p>
        </w:tc>
        <w:tc>
          <w:tcPr>
            <w:tcW w:w="326" w:type="pct"/>
            <w:tcBorders>
              <w:top w:val="single" w:sz="4" w:space="0" w:color="auto"/>
              <w:left w:val="single" w:sz="4" w:space="0" w:color="auto"/>
              <w:bottom w:val="single" w:sz="4" w:space="0" w:color="auto"/>
              <w:right w:val="single" w:sz="4" w:space="0" w:color="auto"/>
            </w:tcBorders>
          </w:tcPr>
          <w:p w14:paraId="0F92E68E" w14:textId="77777777" w:rsidR="0046135C" w:rsidRPr="00D13EC9" w:rsidRDefault="0046135C" w:rsidP="0046135C">
            <w:pPr>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11A38EAF" w14:textId="77777777" w:rsidR="0046135C" w:rsidRPr="00D13EC9" w:rsidRDefault="0046135C" w:rsidP="0046135C">
            <w:pPr>
              <w:jc w:val="right"/>
              <w:rPr>
                <w:sz w:val="16"/>
                <w:szCs w:val="16"/>
              </w:rPr>
            </w:pPr>
            <w:r w:rsidRPr="00D13EC9">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4AA592C9" w14:textId="77777777" w:rsidR="0046135C" w:rsidRPr="00D13EC9" w:rsidRDefault="0046135C" w:rsidP="0046135C">
            <w:pPr>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4CFD003C" w14:textId="2CFA99B5" w:rsidR="0046135C" w:rsidRPr="00D13EC9" w:rsidRDefault="0046135C" w:rsidP="0046135C">
            <w:pPr>
              <w:jc w:val="right"/>
              <w:rPr>
                <w:sz w:val="16"/>
                <w:szCs w:val="16"/>
              </w:rPr>
            </w:pPr>
            <w:r w:rsidRPr="00D13EC9">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20FEE81F" w14:textId="77777777" w:rsidR="0046135C" w:rsidRPr="00D13EC9" w:rsidRDefault="0046135C" w:rsidP="0046135C">
            <w:pPr>
              <w:jc w:val="right"/>
              <w:rPr>
                <w:sz w:val="16"/>
                <w:szCs w:val="16"/>
              </w:rPr>
            </w:pPr>
            <w:r w:rsidRPr="00D13EC9">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6E1BBD6F" w14:textId="59983D2B" w:rsidR="0046135C" w:rsidRPr="00D13EC9" w:rsidRDefault="0046135C" w:rsidP="0046135C">
            <w:pPr>
              <w:jc w:val="right"/>
              <w:rPr>
                <w:sz w:val="16"/>
                <w:szCs w:val="16"/>
              </w:rPr>
            </w:pPr>
            <w:r w:rsidRPr="00D13EC9">
              <w:rPr>
                <w:sz w:val="16"/>
                <w:szCs w:val="16"/>
              </w:rPr>
              <w:t>15 496</w:t>
            </w:r>
          </w:p>
        </w:tc>
        <w:tc>
          <w:tcPr>
            <w:tcW w:w="465" w:type="pct"/>
            <w:tcBorders>
              <w:top w:val="single" w:sz="4" w:space="0" w:color="auto"/>
              <w:left w:val="single" w:sz="4" w:space="0" w:color="auto"/>
              <w:bottom w:val="single" w:sz="4" w:space="0" w:color="auto"/>
              <w:right w:val="single" w:sz="4" w:space="0" w:color="auto"/>
            </w:tcBorders>
          </w:tcPr>
          <w:p w14:paraId="393F32CD" w14:textId="77777777" w:rsidR="0046135C" w:rsidRPr="00D13EC9" w:rsidRDefault="0046135C" w:rsidP="0046135C">
            <w:pPr>
              <w:jc w:val="right"/>
              <w:rPr>
                <w:sz w:val="16"/>
                <w:szCs w:val="16"/>
              </w:rPr>
            </w:pPr>
            <w:r w:rsidRPr="00D13EC9">
              <w:rPr>
                <w:sz w:val="16"/>
                <w:szCs w:val="16"/>
              </w:rPr>
              <w:t>6 986</w:t>
            </w:r>
          </w:p>
        </w:tc>
        <w:tc>
          <w:tcPr>
            <w:tcW w:w="434" w:type="pct"/>
            <w:tcBorders>
              <w:top w:val="single" w:sz="4" w:space="0" w:color="auto"/>
              <w:left w:val="single" w:sz="4" w:space="0" w:color="auto"/>
              <w:bottom w:val="single" w:sz="4" w:space="0" w:color="auto"/>
              <w:right w:val="single" w:sz="4" w:space="0" w:color="auto"/>
            </w:tcBorders>
          </w:tcPr>
          <w:p w14:paraId="488CB678" w14:textId="77777777" w:rsidR="0046135C" w:rsidRPr="00D13EC9" w:rsidRDefault="0046135C" w:rsidP="0046135C">
            <w:pPr>
              <w:jc w:val="right"/>
              <w:rPr>
                <w:sz w:val="16"/>
                <w:szCs w:val="16"/>
              </w:rPr>
            </w:pPr>
            <w:r w:rsidRPr="00D13EC9">
              <w:rPr>
                <w:sz w:val="16"/>
                <w:szCs w:val="16"/>
              </w:rPr>
              <w:t>68 815</w:t>
            </w:r>
          </w:p>
        </w:tc>
      </w:tr>
      <w:tr w:rsidR="00D13EC9" w:rsidRPr="00D13EC9" w14:paraId="236E70C5" w14:textId="77777777" w:rsidTr="00AE6D47">
        <w:trPr>
          <w:trHeight w:val="282"/>
        </w:trPr>
        <w:tc>
          <w:tcPr>
            <w:tcW w:w="788" w:type="pct"/>
            <w:gridSpan w:val="2"/>
            <w:vMerge w:val="restart"/>
            <w:tcBorders>
              <w:top w:val="single" w:sz="4" w:space="0" w:color="auto"/>
              <w:left w:val="single" w:sz="4" w:space="0" w:color="auto"/>
              <w:bottom w:val="single" w:sz="4" w:space="0" w:color="auto"/>
              <w:right w:val="single" w:sz="4" w:space="0" w:color="auto"/>
            </w:tcBorders>
            <w:hideMark/>
          </w:tcPr>
          <w:p w14:paraId="29973437" w14:textId="77777777" w:rsidR="0046135C" w:rsidRPr="00D13EC9" w:rsidRDefault="0046135C" w:rsidP="0046135C">
            <w:pPr>
              <w:spacing w:after="60"/>
              <w:jc w:val="left"/>
              <w:rPr>
                <w:sz w:val="16"/>
                <w:szCs w:val="16"/>
              </w:rPr>
            </w:pPr>
            <w:r w:rsidRPr="00D13EC9">
              <w:rPr>
                <w:sz w:val="16"/>
                <w:szCs w:val="16"/>
              </w:rPr>
              <w:t xml:space="preserve">Fonds approuvés par </w:t>
            </w:r>
            <w:proofErr w:type="spellStart"/>
            <w:r w:rsidRPr="00D13EC9">
              <w:rPr>
                <w:sz w:val="16"/>
                <w:szCs w:val="16"/>
              </w:rPr>
              <w:t>ExCom</w:t>
            </w:r>
            <w:proofErr w:type="spellEnd"/>
            <w:r w:rsidRPr="00D13EC9">
              <w:rPr>
                <w:sz w:val="16"/>
                <w:szCs w:val="16"/>
              </w:rPr>
              <w:t xml:space="preserve"> ($ US)</w:t>
            </w:r>
          </w:p>
        </w:tc>
        <w:tc>
          <w:tcPr>
            <w:tcW w:w="554" w:type="pct"/>
            <w:tcBorders>
              <w:top w:val="single" w:sz="4" w:space="0" w:color="auto"/>
              <w:left w:val="single" w:sz="4" w:space="0" w:color="auto"/>
              <w:bottom w:val="single" w:sz="4" w:space="0" w:color="auto"/>
              <w:right w:val="single" w:sz="4" w:space="0" w:color="auto"/>
            </w:tcBorders>
            <w:hideMark/>
          </w:tcPr>
          <w:p w14:paraId="28BAF959" w14:textId="77777777" w:rsidR="0046135C" w:rsidRPr="00D13EC9" w:rsidRDefault="0046135C" w:rsidP="0046135C">
            <w:pPr>
              <w:spacing w:after="60"/>
              <w:jc w:val="left"/>
              <w:rPr>
                <w:sz w:val="16"/>
                <w:szCs w:val="16"/>
              </w:rPr>
            </w:pPr>
            <w:r w:rsidRPr="00D13EC9">
              <w:rPr>
                <w:sz w:val="16"/>
                <w:szCs w:val="16"/>
              </w:rPr>
              <w:t>Coûts du projet</w:t>
            </w:r>
          </w:p>
        </w:tc>
        <w:tc>
          <w:tcPr>
            <w:tcW w:w="406" w:type="pct"/>
            <w:tcBorders>
              <w:top w:val="single" w:sz="4" w:space="0" w:color="auto"/>
              <w:left w:val="single" w:sz="4" w:space="0" w:color="auto"/>
              <w:bottom w:val="single" w:sz="4" w:space="0" w:color="auto"/>
              <w:right w:val="single" w:sz="4" w:space="0" w:color="auto"/>
            </w:tcBorders>
          </w:tcPr>
          <w:p w14:paraId="27FC9D3B" w14:textId="77777777" w:rsidR="0046135C" w:rsidRPr="00D13EC9" w:rsidRDefault="0046135C" w:rsidP="0046135C">
            <w:pPr>
              <w:jc w:val="right"/>
              <w:rPr>
                <w:sz w:val="16"/>
                <w:szCs w:val="16"/>
              </w:rPr>
            </w:pPr>
            <w:r w:rsidRPr="00D13EC9">
              <w:rPr>
                <w:sz w:val="16"/>
                <w:szCs w:val="16"/>
              </w:rPr>
              <w:t>2 502 405</w:t>
            </w:r>
          </w:p>
        </w:tc>
        <w:tc>
          <w:tcPr>
            <w:tcW w:w="326" w:type="pct"/>
            <w:tcBorders>
              <w:top w:val="single" w:sz="4" w:space="0" w:color="auto"/>
              <w:left w:val="single" w:sz="4" w:space="0" w:color="auto"/>
              <w:bottom w:val="single" w:sz="4" w:space="0" w:color="auto"/>
              <w:right w:val="single" w:sz="4" w:space="0" w:color="auto"/>
            </w:tcBorders>
          </w:tcPr>
          <w:p w14:paraId="2128A85E" w14:textId="0BC89C76" w:rsidR="0046135C" w:rsidRPr="00D13EC9" w:rsidRDefault="0046135C" w:rsidP="0046135C">
            <w:pPr>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2FCFE003" w14:textId="7891C105" w:rsidR="0046135C" w:rsidRPr="00D13EC9" w:rsidRDefault="0046135C" w:rsidP="0046135C">
            <w:pPr>
              <w:jc w:val="right"/>
              <w:rPr>
                <w:sz w:val="16"/>
                <w:szCs w:val="16"/>
              </w:rPr>
            </w:pPr>
            <w:r w:rsidRPr="00D13EC9">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54D19FF7" w14:textId="5F6F9E35" w:rsidR="0046135C" w:rsidRPr="00D13EC9" w:rsidRDefault="0046135C" w:rsidP="0046135C">
            <w:pPr>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08F2AE83" w14:textId="7382BD69" w:rsidR="0046135C" w:rsidRPr="00D13EC9" w:rsidRDefault="0046135C" w:rsidP="0046135C">
            <w:pPr>
              <w:spacing w:after="60"/>
              <w:jc w:val="right"/>
              <w:rPr>
                <w:sz w:val="16"/>
                <w:szCs w:val="16"/>
              </w:rPr>
            </w:pPr>
            <w:r w:rsidRPr="00D13EC9">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611D7AA8" w14:textId="6CEA925E" w:rsidR="0046135C" w:rsidRPr="00D13EC9" w:rsidRDefault="0046135C" w:rsidP="0046135C">
            <w:pPr>
              <w:spacing w:after="60"/>
              <w:jc w:val="right"/>
              <w:rPr>
                <w:sz w:val="16"/>
                <w:szCs w:val="16"/>
              </w:rPr>
            </w:pPr>
            <w:r w:rsidRPr="00D13EC9">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42F7592C" w14:textId="40B34FDE" w:rsidR="0046135C" w:rsidRPr="00D13EC9" w:rsidRDefault="0046135C" w:rsidP="0046135C">
            <w:pPr>
              <w:spacing w:after="60"/>
              <w:jc w:val="right"/>
              <w:rPr>
                <w:sz w:val="16"/>
                <w:szCs w:val="16"/>
              </w:rPr>
            </w:pPr>
            <w:r w:rsidRPr="00D13EC9">
              <w:rPr>
                <w:sz w:val="16"/>
                <w:szCs w:val="16"/>
              </w:rPr>
              <w:t>0</w:t>
            </w:r>
          </w:p>
        </w:tc>
        <w:tc>
          <w:tcPr>
            <w:tcW w:w="465" w:type="pct"/>
            <w:tcBorders>
              <w:top w:val="single" w:sz="4" w:space="0" w:color="auto"/>
              <w:left w:val="single" w:sz="4" w:space="0" w:color="auto"/>
              <w:bottom w:val="single" w:sz="4" w:space="0" w:color="auto"/>
              <w:right w:val="single" w:sz="4" w:space="0" w:color="auto"/>
            </w:tcBorders>
          </w:tcPr>
          <w:p w14:paraId="2624B42B" w14:textId="00C9EF91" w:rsidR="0046135C" w:rsidRPr="00D13EC9" w:rsidRDefault="0046135C" w:rsidP="0046135C">
            <w:pPr>
              <w:spacing w:after="60"/>
              <w:jc w:val="right"/>
              <w:rPr>
                <w:sz w:val="16"/>
                <w:szCs w:val="16"/>
              </w:rPr>
            </w:pPr>
            <w:r w:rsidRPr="00D13EC9">
              <w:rPr>
                <w:sz w:val="16"/>
                <w:szCs w:val="16"/>
              </w:rPr>
              <w:t>0</w:t>
            </w:r>
          </w:p>
        </w:tc>
        <w:tc>
          <w:tcPr>
            <w:tcW w:w="434" w:type="pct"/>
            <w:tcBorders>
              <w:top w:val="single" w:sz="4" w:space="0" w:color="auto"/>
              <w:left w:val="single" w:sz="4" w:space="0" w:color="auto"/>
              <w:bottom w:val="single" w:sz="4" w:space="0" w:color="auto"/>
              <w:right w:val="single" w:sz="4" w:space="0" w:color="auto"/>
            </w:tcBorders>
          </w:tcPr>
          <w:p w14:paraId="69209E86" w14:textId="77777777" w:rsidR="0046135C" w:rsidRPr="00D13EC9" w:rsidRDefault="0046135C" w:rsidP="0046135C">
            <w:pPr>
              <w:jc w:val="right"/>
              <w:rPr>
                <w:sz w:val="16"/>
                <w:szCs w:val="16"/>
              </w:rPr>
            </w:pPr>
            <w:r w:rsidRPr="00D13EC9">
              <w:rPr>
                <w:sz w:val="16"/>
                <w:szCs w:val="16"/>
              </w:rPr>
              <w:t>2 502 405</w:t>
            </w:r>
          </w:p>
        </w:tc>
      </w:tr>
      <w:tr w:rsidR="00D13EC9" w:rsidRPr="00D13EC9" w14:paraId="3B9424ED" w14:textId="77777777" w:rsidTr="00AE6D47">
        <w:trPr>
          <w:trHeight w:val="371"/>
        </w:trPr>
        <w:tc>
          <w:tcPr>
            <w:tcW w:w="788" w:type="pct"/>
            <w:gridSpan w:val="2"/>
            <w:vMerge/>
            <w:tcBorders>
              <w:top w:val="single" w:sz="4" w:space="0" w:color="auto"/>
              <w:left w:val="single" w:sz="4" w:space="0" w:color="auto"/>
              <w:bottom w:val="single" w:sz="4" w:space="0" w:color="auto"/>
              <w:right w:val="single" w:sz="4" w:space="0" w:color="auto"/>
            </w:tcBorders>
            <w:vAlign w:val="center"/>
            <w:hideMark/>
          </w:tcPr>
          <w:p w14:paraId="5EE8F33B" w14:textId="77777777" w:rsidR="0046135C" w:rsidRPr="00D13EC9" w:rsidRDefault="0046135C" w:rsidP="0046135C">
            <w:pPr>
              <w:rPr>
                <w:sz w:val="16"/>
                <w:szCs w:val="16"/>
                <w:lang w:val="en-US"/>
              </w:rPr>
            </w:pPr>
          </w:p>
        </w:tc>
        <w:tc>
          <w:tcPr>
            <w:tcW w:w="554" w:type="pct"/>
            <w:tcBorders>
              <w:top w:val="single" w:sz="4" w:space="0" w:color="auto"/>
              <w:left w:val="single" w:sz="4" w:space="0" w:color="auto"/>
              <w:bottom w:val="single" w:sz="4" w:space="0" w:color="auto"/>
              <w:right w:val="single" w:sz="4" w:space="0" w:color="auto"/>
            </w:tcBorders>
            <w:hideMark/>
          </w:tcPr>
          <w:p w14:paraId="29C80B15" w14:textId="77777777" w:rsidR="0046135C" w:rsidRPr="00D13EC9" w:rsidRDefault="0046135C" w:rsidP="0046135C">
            <w:pPr>
              <w:spacing w:after="60"/>
              <w:jc w:val="left"/>
              <w:rPr>
                <w:sz w:val="16"/>
                <w:szCs w:val="16"/>
              </w:rPr>
            </w:pPr>
            <w:r w:rsidRPr="00D13EC9">
              <w:rPr>
                <w:sz w:val="16"/>
                <w:szCs w:val="16"/>
              </w:rPr>
              <w:t>Coûts d’appui</w:t>
            </w:r>
          </w:p>
        </w:tc>
        <w:tc>
          <w:tcPr>
            <w:tcW w:w="406" w:type="pct"/>
            <w:tcBorders>
              <w:top w:val="single" w:sz="4" w:space="0" w:color="auto"/>
              <w:left w:val="single" w:sz="4" w:space="0" w:color="auto"/>
              <w:bottom w:val="single" w:sz="4" w:space="0" w:color="auto"/>
              <w:right w:val="single" w:sz="4" w:space="0" w:color="auto"/>
            </w:tcBorders>
          </w:tcPr>
          <w:p w14:paraId="7A5DE6A3" w14:textId="77777777" w:rsidR="0046135C" w:rsidRPr="00D13EC9" w:rsidRDefault="0046135C" w:rsidP="0046135C">
            <w:pPr>
              <w:jc w:val="right"/>
              <w:rPr>
                <w:sz w:val="16"/>
                <w:szCs w:val="16"/>
              </w:rPr>
            </w:pPr>
            <w:r w:rsidRPr="00D13EC9">
              <w:rPr>
                <w:sz w:val="16"/>
                <w:szCs w:val="16"/>
              </w:rPr>
              <w:t>196 301</w:t>
            </w:r>
          </w:p>
        </w:tc>
        <w:tc>
          <w:tcPr>
            <w:tcW w:w="326" w:type="pct"/>
            <w:tcBorders>
              <w:top w:val="single" w:sz="4" w:space="0" w:color="auto"/>
              <w:left w:val="single" w:sz="4" w:space="0" w:color="auto"/>
              <w:bottom w:val="single" w:sz="4" w:space="0" w:color="auto"/>
              <w:right w:val="single" w:sz="4" w:space="0" w:color="auto"/>
            </w:tcBorders>
          </w:tcPr>
          <w:p w14:paraId="7F65FC63" w14:textId="2A270966" w:rsidR="0046135C" w:rsidRPr="00D13EC9" w:rsidRDefault="0046135C" w:rsidP="0046135C">
            <w:pPr>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069067DE" w14:textId="0AA6D3E2" w:rsidR="0046135C" w:rsidRPr="00D13EC9" w:rsidRDefault="0046135C" w:rsidP="0046135C">
            <w:pPr>
              <w:jc w:val="right"/>
              <w:rPr>
                <w:sz w:val="16"/>
                <w:szCs w:val="16"/>
              </w:rPr>
            </w:pPr>
            <w:r w:rsidRPr="00D13EC9">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6CED5389" w14:textId="58154DCA" w:rsidR="0046135C" w:rsidRPr="00D13EC9" w:rsidRDefault="0046135C" w:rsidP="0046135C">
            <w:pPr>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67AAAF32" w14:textId="79A96040" w:rsidR="0046135C" w:rsidRPr="00D13EC9" w:rsidRDefault="0046135C" w:rsidP="0046135C">
            <w:pPr>
              <w:spacing w:after="60"/>
              <w:jc w:val="right"/>
              <w:rPr>
                <w:sz w:val="16"/>
                <w:szCs w:val="16"/>
              </w:rPr>
            </w:pPr>
            <w:r w:rsidRPr="00D13EC9">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1A0FF7E5" w14:textId="7DFE127C" w:rsidR="0046135C" w:rsidRPr="00D13EC9" w:rsidRDefault="0046135C" w:rsidP="0046135C">
            <w:pPr>
              <w:spacing w:after="60"/>
              <w:jc w:val="right"/>
              <w:rPr>
                <w:sz w:val="16"/>
                <w:szCs w:val="16"/>
              </w:rPr>
            </w:pPr>
            <w:r w:rsidRPr="00D13EC9">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71A5C0CA" w14:textId="3A0BDD8D" w:rsidR="0046135C" w:rsidRPr="00D13EC9" w:rsidRDefault="0046135C" w:rsidP="0046135C">
            <w:pPr>
              <w:spacing w:after="60"/>
              <w:jc w:val="right"/>
              <w:rPr>
                <w:sz w:val="16"/>
                <w:szCs w:val="16"/>
              </w:rPr>
            </w:pPr>
            <w:r w:rsidRPr="00D13EC9">
              <w:rPr>
                <w:sz w:val="16"/>
                <w:szCs w:val="16"/>
              </w:rPr>
              <w:t>0</w:t>
            </w:r>
          </w:p>
        </w:tc>
        <w:tc>
          <w:tcPr>
            <w:tcW w:w="465" w:type="pct"/>
            <w:tcBorders>
              <w:top w:val="single" w:sz="4" w:space="0" w:color="auto"/>
              <w:left w:val="single" w:sz="4" w:space="0" w:color="auto"/>
              <w:bottom w:val="single" w:sz="4" w:space="0" w:color="auto"/>
              <w:right w:val="single" w:sz="4" w:space="0" w:color="auto"/>
            </w:tcBorders>
          </w:tcPr>
          <w:p w14:paraId="7EE1F2D9" w14:textId="5DF831F1" w:rsidR="0046135C" w:rsidRPr="00D13EC9" w:rsidRDefault="0046135C" w:rsidP="0046135C">
            <w:pPr>
              <w:spacing w:after="60"/>
              <w:jc w:val="right"/>
              <w:rPr>
                <w:sz w:val="16"/>
                <w:szCs w:val="16"/>
              </w:rPr>
            </w:pPr>
            <w:r w:rsidRPr="00D13EC9">
              <w:rPr>
                <w:sz w:val="16"/>
                <w:szCs w:val="16"/>
              </w:rPr>
              <w:t>0</w:t>
            </w:r>
          </w:p>
        </w:tc>
        <w:tc>
          <w:tcPr>
            <w:tcW w:w="434" w:type="pct"/>
            <w:tcBorders>
              <w:top w:val="single" w:sz="4" w:space="0" w:color="auto"/>
              <w:left w:val="single" w:sz="4" w:space="0" w:color="auto"/>
              <w:bottom w:val="single" w:sz="4" w:space="0" w:color="auto"/>
              <w:right w:val="single" w:sz="4" w:space="0" w:color="auto"/>
            </w:tcBorders>
          </w:tcPr>
          <w:p w14:paraId="3D2E7D92" w14:textId="77777777" w:rsidR="0046135C" w:rsidRPr="00D13EC9" w:rsidRDefault="0046135C" w:rsidP="0046135C">
            <w:pPr>
              <w:jc w:val="right"/>
              <w:rPr>
                <w:sz w:val="16"/>
                <w:szCs w:val="16"/>
              </w:rPr>
            </w:pPr>
            <w:r w:rsidRPr="00D13EC9">
              <w:rPr>
                <w:sz w:val="16"/>
                <w:szCs w:val="16"/>
              </w:rPr>
              <w:t>196 301</w:t>
            </w:r>
          </w:p>
        </w:tc>
      </w:tr>
      <w:tr w:rsidR="00D13EC9" w:rsidRPr="00D13EC9" w14:paraId="10E309A9" w14:textId="77777777" w:rsidTr="00AE6D47">
        <w:trPr>
          <w:trHeight w:val="379"/>
        </w:trPr>
        <w:tc>
          <w:tcPr>
            <w:tcW w:w="788" w:type="pct"/>
            <w:gridSpan w:val="2"/>
            <w:vMerge w:val="restart"/>
            <w:tcBorders>
              <w:top w:val="single" w:sz="4" w:space="0" w:color="auto"/>
              <w:left w:val="single" w:sz="4" w:space="0" w:color="auto"/>
              <w:bottom w:val="single" w:sz="4" w:space="0" w:color="auto"/>
              <w:right w:val="single" w:sz="4" w:space="0" w:color="auto"/>
            </w:tcBorders>
            <w:hideMark/>
          </w:tcPr>
          <w:p w14:paraId="3D597E9A" w14:textId="77777777" w:rsidR="0046135C" w:rsidRPr="00D13EC9" w:rsidRDefault="0046135C" w:rsidP="0046135C">
            <w:pPr>
              <w:spacing w:after="60"/>
              <w:jc w:val="left"/>
              <w:rPr>
                <w:sz w:val="16"/>
                <w:szCs w:val="16"/>
              </w:rPr>
            </w:pPr>
            <w:r w:rsidRPr="00D13EC9">
              <w:rPr>
                <w:sz w:val="16"/>
                <w:szCs w:val="16"/>
              </w:rPr>
              <w:t>Total des fonds demandés pour approbation à cette réunion ($ US)</w:t>
            </w:r>
          </w:p>
        </w:tc>
        <w:tc>
          <w:tcPr>
            <w:tcW w:w="554" w:type="pct"/>
            <w:tcBorders>
              <w:top w:val="single" w:sz="4" w:space="0" w:color="auto"/>
              <w:left w:val="single" w:sz="4" w:space="0" w:color="auto"/>
              <w:bottom w:val="single" w:sz="4" w:space="0" w:color="auto"/>
              <w:right w:val="single" w:sz="4" w:space="0" w:color="auto"/>
            </w:tcBorders>
            <w:hideMark/>
          </w:tcPr>
          <w:p w14:paraId="2D5AA001" w14:textId="77777777" w:rsidR="0046135C" w:rsidRPr="00D13EC9" w:rsidRDefault="0046135C" w:rsidP="0046135C">
            <w:pPr>
              <w:spacing w:after="60"/>
              <w:jc w:val="left"/>
              <w:rPr>
                <w:sz w:val="16"/>
                <w:szCs w:val="16"/>
              </w:rPr>
            </w:pPr>
            <w:r w:rsidRPr="00D13EC9">
              <w:rPr>
                <w:sz w:val="16"/>
                <w:szCs w:val="16"/>
              </w:rPr>
              <w:t>Coûts du projet</w:t>
            </w:r>
          </w:p>
        </w:tc>
        <w:tc>
          <w:tcPr>
            <w:tcW w:w="406" w:type="pct"/>
            <w:tcBorders>
              <w:top w:val="single" w:sz="4" w:space="0" w:color="auto"/>
              <w:left w:val="single" w:sz="4" w:space="0" w:color="auto"/>
              <w:bottom w:val="single" w:sz="4" w:space="0" w:color="auto"/>
              <w:right w:val="single" w:sz="4" w:space="0" w:color="auto"/>
            </w:tcBorders>
          </w:tcPr>
          <w:p w14:paraId="08B919D6" w14:textId="288D0583" w:rsidR="0046135C" w:rsidRPr="00D13EC9" w:rsidRDefault="0046135C" w:rsidP="0046135C">
            <w:pPr>
              <w:spacing w:after="60"/>
              <w:jc w:val="right"/>
              <w:rPr>
                <w:sz w:val="16"/>
                <w:szCs w:val="16"/>
              </w:rPr>
            </w:pPr>
            <w:r w:rsidRPr="00D13EC9">
              <w:rPr>
                <w:sz w:val="16"/>
                <w:szCs w:val="16"/>
              </w:rPr>
              <w:t>0</w:t>
            </w:r>
          </w:p>
        </w:tc>
        <w:tc>
          <w:tcPr>
            <w:tcW w:w="326" w:type="pct"/>
            <w:tcBorders>
              <w:top w:val="single" w:sz="4" w:space="0" w:color="auto"/>
              <w:left w:val="single" w:sz="4" w:space="0" w:color="auto"/>
              <w:bottom w:val="single" w:sz="4" w:space="0" w:color="auto"/>
              <w:right w:val="single" w:sz="4" w:space="0" w:color="auto"/>
            </w:tcBorders>
          </w:tcPr>
          <w:p w14:paraId="4020E78E" w14:textId="0A1D5789" w:rsidR="0046135C" w:rsidRPr="00D13EC9" w:rsidRDefault="0046135C" w:rsidP="0046135C">
            <w:pPr>
              <w:spacing w:after="60"/>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496010FF" w14:textId="277D1ED4" w:rsidR="0046135C" w:rsidRPr="00D13EC9" w:rsidRDefault="0046135C" w:rsidP="0046135C">
            <w:pPr>
              <w:spacing w:after="60"/>
              <w:jc w:val="right"/>
              <w:rPr>
                <w:sz w:val="16"/>
                <w:szCs w:val="16"/>
              </w:rPr>
            </w:pPr>
            <w:r w:rsidRPr="00D13EC9">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0578DB62" w14:textId="7A1E48C9" w:rsidR="0046135C" w:rsidRPr="00D13EC9" w:rsidRDefault="0046135C" w:rsidP="0046135C">
            <w:pPr>
              <w:spacing w:after="60"/>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088502CA" w14:textId="77777777" w:rsidR="0046135C" w:rsidRPr="00D13EC9" w:rsidRDefault="0046135C" w:rsidP="0046135C">
            <w:pPr>
              <w:jc w:val="right"/>
              <w:rPr>
                <w:sz w:val="16"/>
                <w:szCs w:val="16"/>
              </w:rPr>
            </w:pPr>
            <w:r w:rsidRPr="00D13EC9">
              <w:rPr>
                <w:sz w:val="16"/>
                <w:szCs w:val="16"/>
              </w:rPr>
              <w:t>2 142 405</w:t>
            </w:r>
          </w:p>
        </w:tc>
        <w:tc>
          <w:tcPr>
            <w:tcW w:w="409" w:type="pct"/>
            <w:tcBorders>
              <w:top w:val="single" w:sz="4" w:space="0" w:color="auto"/>
              <w:left w:val="single" w:sz="4" w:space="0" w:color="auto"/>
              <w:bottom w:val="single" w:sz="4" w:space="0" w:color="auto"/>
              <w:right w:val="single" w:sz="4" w:space="0" w:color="auto"/>
            </w:tcBorders>
          </w:tcPr>
          <w:p w14:paraId="71C8BE18" w14:textId="4D38C2DA" w:rsidR="0046135C" w:rsidRPr="00D13EC9" w:rsidRDefault="0046135C" w:rsidP="0046135C">
            <w:pPr>
              <w:spacing w:after="60"/>
              <w:jc w:val="right"/>
              <w:rPr>
                <w:sz w:val="16"/>
                <w:szCs w:val="16"/>
              </w:rPr>
            </w:pPr>
            <w:r w:rsidRPr="00D13EC9">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3D31A032" w14:textId="22F45F97" w:rsidR="0046135C" w:rsidRPr="00D13EC9" w:rsidRDefault="0046135C" w:rsidP="0046135C">
            <w:pPr>
              <w:spacing w:after="60"/>
              <w:jc w:val="right"/>
              <w:rPr>
                <w:sz w:val="16"/>
                <w:szCs w:val="16"/>
              </w:rPr>
            </w:pPr>
            <w:r w:rsidRPr="00D13EC9">
              <w:rPr>
                <w:sz w:val="16"/>
                <w:szCs w:val="16"/>
              </w:rPr>
              <w:t>0</w:t>
            </w:r>
          </w:p>
        </w:tc>
        <w:tc>
          <w:tcPr>
            <w:tcW w:w="465" w:type="pct"/>
            <w:tcBorders>
              <w:top w:val="single" w:sz="4" w:space="0" w:color="auto"/>
              <w:left w:val="single" w:sz="4" w:space="0" w:color="auto"/>
              <w:bottom w:val="single" w:sz="4" w:space="0" w:color="auto"/>
              <w:right w:val="single" w:sz="4" w:space="0" w:color="auto"/>
            </w:tcBorders>
          </w:tcPr>
          <w:p w14:paraId="33DB7335" w14:textId="36D9BF38" w:rsidR="0046135C" w:rsidRPr="00D13EC9" w:rsidRDefault="0046135C" w:rsidP="0046135C">
            <w:pPr>
              <w:spacing w:after="60"/>
              <w:jc w:val="right"/>
              <w:rPr>
                <w:sz w:val="16"/>
                <w:szCs w:val="16"/>
              </w:rPr>
            </w:pPr>
            <w:r w:rsidRPr="00D13EC9">
              <w:rPr>
                <w:sz w:val="16"/>
                <w:szCs w:val="16"/>
              </w:rPr>
              <w:t>0</w:t>
            </w:r>
          </w:p>
        </w:tc>
        <w:tc>
          <w:tcPr>
            <w:tcW w:w="434" w:type="pct"/>
            <w:tcBorders>
              <w:top w:val="single" w:sz="4" w:space="0" w:color="auto"/>
              <w:left w:val="single" w:sz="4" w:space="0" w:color="auto"/>
              <w:bottom w:val="single" w:sz="4" w:space="0" w:color="auto"/>
              <w:right w:val="single" w:sz="4" w:space="0" w:color="auto"/>
            </w:tcBorders>
          </w:tcPr>
          <w:p w14:paraId="04DF9851" w14:textId="77777777" w:rsidR="0046135C" w:rsidRPr="00D13EC9" w:rsidRDefault="0046135C" w:rsidP="0046135C">
            <w:pPr>
              <w:jc w:val="right"/>
              <w:rPr>
                <w:sz w:val="16"/>
                <w:szCs w:val="16"/>
              </w:rPr>
            </w:pPr>
            <w:r w:rsidRPr="00D13EC9">
              <w:rPr>
                <w:sz w:val="16"/>
                <w:szCs w:val="16"/>
              </w:rPr>
              <w:t>2 142 405</w:t>
            </w:r>
          </w:p>
        </w:tc>
      </w:tr>
      <w:tr w:rsidR="00D13EC9" w:rsidRPr="00D13EC9" w14:paraId="5BFBF4F3" w14:textId="77777777" w:rsidTr="00AE6D47">
        <w:trPr>
          <w:trHeight w:val="307"/>
        </w:trPr>
        <w:tc>
          <w:tcPr>
            <w:tcW w:w="788" w:type="pct"/>
            <w:gridSpan w:val="2"/>
            <w:vMerge/>
            <w:tcBorders>
              <w:top w:val="single" w:sz="4" w:space="0" w:color="auto"/>
              <w:left w:val="single" w:sz="4" w:space="0" w:color="auto"/>
              <w:bottom w:val="single" w:sz="4" w:space="0" w:color="auto"/>
              <w:right w:val="single" w:sz="4" w:space="0" w:color="auto"/>
            </w:tcBorders>
            <w:vAlign w:val="center"/>
            <w:hideMark/>
          </w:tcPr>
          <w:p w14:paraId="70F64EA4" w14:textId="77777777" w:rsidR="0046135C" w:rsidRPr="00D13EC9" w:rsidRDefault="0046135C" w:rsidP="0046135C">
            <w:pPr>
              <w:rPr>
                <w:sz w:val="16"/>
                <w:szCs w:val="16"/>
                <w:lang w:val="en-US"/>
              </w:rPr>
            </w:pPr>
          </w:p>
        </w:tc>
        <w:tc>
          <w:tcPr>
            <w:tcW w:w="554" w:type="pct"/>
            <w:tcBorders>
              <w:top w:val="single" w:sz="4" w:space="0" w:color="auto"/>
              <w:left w:val="single" w:sz="4" w:space="0" w:color="auto"/>
              <w:bottom w:val="single" w:sz="4" w:space="0" w:color="auto"/>
              <w:right w:val="single" w:sz="4" w:space="0" w:color="auto"/>
            </w:tcBorders>
            <w:hideMark/>
          </w:tcPr>
          <w:p w14:paraId="3433D6E6" w14:textId="77777777" w:rsidR="0046135C" w:rsidRPr="00D13EC9" w:rsidRDefault="0046135C" w:rsidP="0046135C">
            <w:pPr>
              <w:spacing w:after="60"/>
              <w:jc w:val="left"/>
              <w:rPr>
                <w:sz w:val="16"/>
                <w:szCs w:val="16"/>
              </w:rPr>
            </w:pPr>
            <w:r w:rsidRPr="00D13EC9">
              <w:rPr>
                <w:sz w:val="16"/>
                <w:szCs w:val="16"/>
              </w:rPr>
              <w:t>Coûts d’appui</w:t>
            </w:r>
          </w:p>
        </w:tc>
        <w:tc>
          <w:tcPr>
            <w:tcW w:w="406" w:type="pct"/>
            <w:tcBorders>
              <w:top w:val="single" w:sz="4" w:space="0" w:color="auto"/>
              <w:left w:val="single" w:sz="4" w:space="0" w:color="auto"/>
              <w:bottom w:val="single" w:sz="4" w:space="0" w:color="auto"/>
              <w:right w:val="single" w:sz="4" w:space="0" w:color="auto"/>
            </w:tcBorders>
          </w:tcPr>
          <w:p w14:paraId="43C80FFE" w14:textId="45193474" w:rsidR="0046135C" w:rsidRPr="00D13EC9" w:rsidRDefault="0046135C" w:rsidP="0046135C">
            <w:pPr>
              <w:spacing w:after="60"/>
              <w:jc w:val="right"/>
              <w:rPr>
                <w:sz w:val="16"/>
                <w:szCs w:val="16"/>
              </w:rPr>
            </w:pPr>
            <w:r w:rsidRPr="00D13EC9">
              <w:rPr>
                <w:sz w:val="16"/>
                <w:szCs w:val="16"/>
              </w:rPr>
              <w:t>0</w:t>
            </w:r>
          </w:p>
        </w:tc>
        <w:tc>
          <w:tcPr>
            <w:tcW w:w="326" w:type="pct"/>
            <w:tcBorders>
              <w:top w:val="single" w:sz="4" w:space="0" w:color="auto"/>
              <w:left w:val="single" w:sz="4" w:space="0" w:color="auto"/>
              <w:bottom w:val="single" w:sz="4" w:space="0" w:color="auto"/>
              <w:right w:val="single" w:sz="4" w:space="0" w:color="auto"/>
            </w:tcBorders>
          </w:tcPr>
          <w:p w14:paraId="6D1A6654" w14:textId="22B3E382" w:rsidR="0046135C" w:rsidRPr="00D13EC9" w:rsidRDefault="0046135C" w:rsidP="0046135C">
            <w:pPr>
              <w:spacing w:after="60"/>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28D4834D" w14:textId="06146A7C" w:rsidR="0046135C" w:rsidRPr="00D13EC9" w:rsidRDefault="0046135C" w:rsidP="0046135C">
            <w:pPr>
              <w:spacing w:after="60"/>
              <w:jc w:val="right"/>
              <w:rPr>
                <w:sz w:val="16"/>
                <w:szCs w:val="16"/>
              </w:rPr>
            </w:pPr>
            <w:r w:rsidRPr="00D13EC9">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7BBDF244" w14:textId="76DB4F03" w:rsidR="0046135C" w:rsidRPr="00D13EC9" w:rsidRDefault="0046135C" w:rsidP="0046135C">
            <w:pPr>
              <w:spacing w:after="60"/>
              <w:jc w:val="right"/>
              <w:rPr>
                <w:sz w:val="16"/>
                <w:szCs w:val="16"/>
              </w:rPr>
            </w:pPr>
            <w:r w:rsidRPr="00D13EC9">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41041DFA" w14:textId="77777777" w:rsidR="0046135C" w:rsidRPr="00D13EC9" w:rsidRDefault="0046135C" w:rsidP="0046135C">
            <w:pPr>
              <w:jc w:val="right"/>
              <w:rPr>
                <w:sz w:val="16"/>
                <w:szCs w:val="16"/>
              </w:rPr>
            </w:pPr>
            <w:r w:rsidRPr="00D13EC9">
              <w:rPr>
                <w:sz w:val="16"/>
                <w:szCs w:val="16"/>
              </w:rPr>
              <w:t>149 968</w:t>
            </w:r>
          </w:p>
        </w:tc>
        <w:tc>
          <w:tcPr>
            <w:tcW w:w="409" w:type="pct"/>
            <w:tcBorders>
              <w:top w:val="single" w:sz="4" w:space="0" w:color="auto"/>
              <w:left w:val="single" w:sz="4" w:space="0" w:color="auto"/>
              <w:bottom w:val="single" w:sz="4" w:space="0" w:color="auto"/>
              <w:right w:val="single" w:sz="4" w:space="0" w:color="auto"/>
            </w:tcBorders>
          </w:tcPr>
          <w:p w14:paraId="55FEE2A6" w14:textId="1597FE96" w:rsidR="0046135C" w:rsidRPr="00D13EC9" w:rsidRDefault="0046135C" w:rsidP="0046135C">
            <w:pPr>
              <w:spacing w:after="60"/>
              <w:jc w:val="right"/>
              <w:rPr>
                <w:sz w:val="16"/>
                <w:szCs w:val="16"/>
              </w:rPr>
            </w:pPr>
            <w:r w:rsidRPr="00D13EC9">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2E49EA8C" w14:textId="1403F17C" w:rsidR="0046135C" w:rsidRPr="00D13EC9" w:rsidRDefault="0046135C" w:rsidP="0046135C">
            <w:pPr>
              <w:spacing w:after="60"/>
              <w:jc w:val="right"/>
              <w:rPr>
                <w:sz w:val="16"/>
                <w:szCs w:val="16"/>
              </w:rPr>
            </w:pPr>
            <w:r w:rsidRPr="00D13EC9">
              <w:rPr>
                <w:sz w:val="16"/>
                <w:szCs w:val="16"/>
              </w:rPr>
              <w:t>0</w:t>
            </w:r>
          </w:p>
        </w:tc>
        <w:tc>
          <w:tcPr>
            <w:tcW w:w="465" w:type="pct"/>
            <w:tcBorders>
              <w:top w:val="single" w:sz="4" w:space="0" w:color="auto"/>
              <w:left w:val="single" w:sz="4" w:space="0" w:color="auto"/>
              <w:bottom w:val="single" w:sz="4" w:space="0" w:color="auto"/>
              <w:right w:val="single" w:sz="4" w:space="0" w:color="auto"/>
            </w:tcBorders>
          </w:tcPr>
          <w:p w14:paraId="64B7DA71" w14:textId="5A899BC9" w:rsidR="0046135C" w:rsidRPr="00D13EC9" w:rsidRDefault="0046135C" w:rsidP="0046135C">
            <w:pPr>
              <w:spacing w:after="60"/>
              <w:jc w:val="right"/>
              <w:rPr>
                <w:sz w:val="16"/>
                <w:szCs w:val="16"/>
              </w:rPr>
            </w:pPr>
            <w:r w:rsidRPr="00D13EC9">
              <w:rPr>
                <w:sz w:val="16"/>
                <w:szCs w:val="16"/>
              </w:rPr>
              <w:t>0</w:t>
            </w:r>
          </w:p>
        </w:tc>
        <w:tc>
          <w:tcPr>
            <w:tcW w:w="434" w:type="pct"/>
            <w:tcBorders>
              <w:top w:val="single" w:sz="4" w:space="0" w:color="auto"/>
              <w:left w:val="single" w:sz="4" w:space="0" w:color="auto"/>
              <w:bottom w:val="single" w:sz="4" w:space="0" w:color="auto"/>
              <w:right w:val="single" w:sz="4" w:space="0" w:color="auto"/>
            </w:tcBorders>
          </w:tcPr>
          <w:p w14:paraId="7C441C3B" w14:textId="77777777" w:rsidR="0046135C" w:rsidRPr="00D13EC9" w:rsidRDefault="0046135C" w:rsidP="0046135C">
            <w:pPr>
              <w:jc w:val="right"/>
              <w:rPr>
                <w:sz w:val="16"/>
                <w:szCs w:val="16"/>
              </w:rPr>
            </w:pPr>
            <w:r w:rsidRPr="00D13EC9">
              <w:rPr>
                <w:sz w:val="16"/>
                <w:szCs w:val="16"/>
              </w:rPr>
              <w:t>149 968</w:t>
            </w:r>
          </w:p>
        </w:tc>
      </w:tr>
    </w:tbl>
    <w:p w14:paraId="6DEAE1CE" w14:textId="4098D648" w:rsidR="00AE6D47" w:rsidRPr="00D13EC9" w:rsidRDefault="00D1398F" w:rsidP="000F551E">
      <w:pPr>
        <w:rPr>
          <w:sz w:val="16"/>
          <w:szCs w:val="16"/>
        </w:rPr>
      </w:pPr>
      <w:r w:rsidRPr="00D13EC9">
        <w:rPr>
          <w:sz w:val="16"/>
          <w:szCs w:val="16"/>
        </w:rPr>
        <w:t>*Comme reflété dans l’Accord à jour en vue de l’examen à la 90</w:t>
      </w:r>
      <w:r w:rsidRPr="00D13EC9">
        <w:rPr>
          <w:sz w:val="16"/>
          <w:szCs w:val="16"/>
          <w:vertAlign w:val="superscript"/>
        </w:rPr>
        <w:t>e</w:t>
      </w:r>
      <w:r w:rsidRPr="00D13EC9">
        <w:rPr>
          <w:sz w:val="16"/>
          <w:szCs w:val="16"/>
        </w:rPr>
        <w:t xml:space="preserve"> </w:t>
      </w:r>
      <w:r w:rsidR="00BB5E37" w:rsidRPr="00D13EC9">
        <w:rPr>
          <w:sz w:val="16"/>
          <w:szCs w:val="16"/>
        </w:rPr>
        <w:t xml:space="preserve">réunion </w:t>
      </w:r>
      <w:r w:rsidRPr="00D13EC9">
        <w:rPr>
          <w:sz w:val="16"/>
          <w:szCs w:val="16"/>
        </w:rPr>
        <w:t>en tenant compte du fait que la deuxième tranche prévue à la 86</w:t>
      </w:r>
      <w:r w:rsidRPr="00D13EC9">
        <w:rPr>
          <w:sz w:val="16"/>
          <w:szCs w:val="16"/>
          <w:vertAlign w:val="superscript"/>
        </w:rPr>
        <w:t>e</w:t>
      </w:r>
      <w:r w:rsidRPr="00D13EC9">
        <w:rPr>
          <w:sz w:val="16"/>
          <w:szCs w:val="16"/>
        </w:rPr>
        <w:t xml:space="preserve"> réunion en 2020 a été présentée à la 90</w:t>
      </w:r>
      <w:r w:rsidRPr="00D13EC9">
        <w:rPr>
          <w:sz w:val="16"/>
          <w:szCs w:val="16"/>
          <w:vertAlign w:val="superscript"/>
        </w:rPr>
        <w:t>e</w:t>
      </w:r>
      <w:r w:rsidRPr="00D13EC9">
        <w:rPr>
          <w:sz w:val="16"/>
          <w:szCs w:val="16"/>
        </w:rPr>
        <w:t xml:space="preserve"> réunion en 2022 et que la troisième tranche initialement prévue pour 2022 sera demandée en 2024.</w:t>
      </w:r>
    </w:p>
    <w:tbl>
      <w:tblPr>
        <w:tblStyle w:val="TableGrid"/>
        <w:tblW w:w="5229" w:type="pct"/>
        <w:tblLook w:val="04A0" w:firstRow="1" w:lastRow="0" w:firstColumn="1" w:lastColumn="0" w:noHBand="0" w:noVBand="1"/>
      </w:tblPr>
      <w:tblGrid>
        <w:gridCol w:w="3238"/>
        <w:gridCol w:w="6540"/>
      </w:tblGrid>
      <w:tr w:rsidR="00D13EC9" w:rsidRPr="00D13EC9" w14:paraId="69037865" w14:textId="77777777" w:rsidTr="00DE6A6B">
        <w:trPr>
          <w:trHeight w:val="247"/>
        </w:trPr>
        <w:tc>
          <w:tcPr>
            <w:tcW w:w="1656" w:type="pct"/>
            <w:tcBorders>
              <w:top w:val="single" w:sz="4" w:space="0" w:color="auto"/>
              <w:left w:val="single" w:sz="4" w:space="0" w:color="auto"/>
              <w:bottom w:val="single" w:sz="4" w:space="0" w:color="auto"/>
              <w:right w:val="single" w:sz="4" w:space="0" w:color="auto"/>
            </w:tcBorders>
            <w:hideMark/>
          </w:tcPr>
          <w:p w14:paraId="1022A816" w14:textId="77777777" w:rsidR="00D40009" w:rsidRPr="00D13EC9" w:rsidRDefault="00D40009" w:rsidP="00D53578">
            <w:pPr>
              <w:tabs>
                <w:tab w:val="right" w:pos="3007"/>
              </w:tabs>
              <w:spacing w:after="60"/>
              <w:jc w:val="left"/>
              <w:rPr>
                <w:b/>
                <w:sz w:val="16"/>
                <w:szCs w:val="16"/>
              </w:rPr>
            </w:pPr>
            <w:r w:rsidRPr="00D13EC9">
              <w:rPr>
                <w:b/>
                <w:sz w:val="16"/>
                <w:szCs w:val="16"/>
              </w:rPr>
              <w:t>Recommandation du Secrétariat :</w:t>
            </w:r>
            <w:r w:rsidRPr="00D13EC9">
              <w:rPr>
                <w:b/>
                <w:sz w:val="16"/>
                <w:szCs w:val="16"/>
              </w:rPr>
              <w:tab/>
            </w:r>
          </w:p>
        </w:tc>
        <w:tc>
          <w:tcPr>
            <w:tcW w:w="3344" w:type="pct"/>
            <w:tcBorders>
              <w:top w:val="single" w:sz="4" w:space="0" w:color="auto"/>
              <w:left w:val="single" w:sz="4" w:space="0" w:color="auto"/>
              <w:bottom w:val="single" w:sz="4" w:space="0" w:color="auto"/>
              <w:right w:val="single" w:sz="4" w:space="0" w:color="auto"/>
            </w:tcBorders>
            <w:hideMark/>
          </w:tcPr>
          <w:p w14:paraId="1C970765" w14:textId="38E9C65E" w:rsidR="00D40009" w:rsidRPr="00D13EC9" w:rsidRDefault="00DE6A6B">
            <w:pPr>
              <w:spacing w:after="60"/>
              <w:jc w:val="center"/>
              <w:rPr>
                <w:sz w:val="16"/>
                <w:szCs w:val="16"/>
              </w:rPr>
            </w:pPr>
            <w:r w:rsidRPr="00D13EC9">
              <w:rPr>
                <w:sz w:val="16"/>
                <w:szCs w:val="16"/>
              </w:rPr>
              <w:t>Examen individuel</w:t>
            </w:r>
          </w:p>
        </w:tc>
      </w:tr>
    </w:tbl>
    <w:p w14:paraId="2791D0BE" w14:textId="77777777" w:rsidR="005774E4" w:rsidRPr="00D13EC9" w:rsidRDefault="005774E4" w:rsidP="002E737B">
      <w:pPr>
        <w:jc w:val="center"/>
        <w:rPr>
          <w:b/>
        </w:rPr>
      </w:pPr>
      <w:r w:rsidRPr="00D13EC9">
        <w:rPr>
          <w:b/>
        </w:rPr>
        <w:t>DESCRIPTION DU PROJET</w:t>
      </w:r>
    </w:p>
    <w:p w14:paraId="2001D84D" w14:textId="77777777" w:rsidR="005774E4" w:rsidRPr="00D13EC9" w:rsidRDefault="005774E4" w:rsidP="002E737B"/>
    <w:p w14:paraId="01D3BC32" w14:textId="7DC3C51F" w:rsidR="005774E4" w:rsidRPr="00D13EC9" w:rsidRDefault="005774E4" w:rsidP="002E737B">
      <w:pPr>
        <w:pStyle w:val="Heading1"/>
      </w:pPr>
      <w:r w:rsidRPr="00D13EC9">
        <w:t>Au nom du gouvernement des Bangladesh, le PNUD à titre d’agence d’exécution principale a présenté une demande de financement pour la deuxième tranche de la phase II du plan de gestion de l’élimination des HCFC (PGEH), pour un montant de 2 142 405 $ US, plus les coûts d’appui d’agence de 149 968 $ US pour le PNUD seulement.</w:t>
      </w:r>
      <w:r w:rsidRPr="00D13EC9">
        <w:rPr>
          <w:rStyle w:val="FootnoteReference"/>
        </w:rPr>
        <w:footnoteReference w:id="2"/>
      </w:r>
      <w:r w:rsidRPr="00D13EC9">
        <w:t xml:space="preserve"> La présentation comprend un rapport périodique sur la mise en œuvre de la première tranche et le plan de mise en œuvre de la tranche pour 2022 à 2024.</w:t>
      </w:r>
    </w:p>
    <w:p w14:paraId="32E782D0" w14:textId="77777777" w:rsidR="005774E4" w:rsidRPr="00D13EC9" w:rsidRDefault="005774E4" w:rsidP="002E737B">
      <w:pPr>
        <w:rPr>
          <w:u w:val="single"/>
        </w:rPr>
      </w:pPr>
      <w:r w:rsidRPr="00D13EC9">
        <w:rPr>
          <w:u w:val="single"/>
        </w:rPr>
        <w:t>Rapport sur la consommation de HCFC</w:t>
      </w:r>
    </w:p>
    <w:p w14:paraId="76922553" w14:textId="77777777" w:rsidR="005774E4" w:rsidRPr="00D13EC9" w:rsidRDefault="005774E4" w:rsidP="002E737B"/>
    <w:p w14:paraId="442F1615" w14:textId="3AAE3D6D" w:rsidR="008D0B5B" w:rsidRPr="00D13EC9" w:rsidRDefault="005774E4" w:rsidP="008D0B5B">
      <w:pPr>
        <w:pStyle w:val="Heading1"/>
      </w:pPr>
      <w:r w:rsidRPr="00D13EC9">
        <w:t xml:space="preserve">Le gouvernement du Bangladesh a rapporté, en vertu du programme du pays, une consommation de 44,21 tonnes PAO de HCFC en 2021, ce qui est environ 39 pour cent inférieur à la valeur de référence pour la conformité. Les données de l’Article 7 pour 2021 n’ont pas encore été déclarées. La consommation de HCFC pour 2017 à 2021 est indiquée au tableau 1. </w:t>
      </w:r>
    </w:p>
    <w:p w14:paraId="540AE62A" w14:textId="77777777" w:rsidR="005774E4" w:rsidRPr="00D13EC9" w:rsidRDefault="005774E4" w:rsidP="002E737B">
      <w:pPr>
        <w:rPr>
          <w:b/>
        </w:rPr>
      </w:pPr>
      <w:r w:rsidRPr="00D13EC9">
        <w:rPr>
          <w:b/>
        </w:rPr>
        <w:t>Tableau 1. Consommation de HCFC au Bangladesh (2017-2021, données de l’Article 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D13EC9" w:rsidRPr="00D13EC9" w14:paraId="735DDD6E" w14:textId="77777777" w:rsidTr="006B68C9">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2CC65B" w14:textId="77777777" w:rsidR="005774E4" w:rsidRPr="00D13EC9" w:rsidRDefault="005774E4" w:rsidP="002E737B">
            <w:pPr>
              <w:widowControl w:val="0"/>
              <w:jc w:val="left"/>
              <w:rPr>
                <w:b/>
                <w:bCs/>
                <w:sz w:val="20"/>
                <w:szCs w:val="20"/>
              </w:rPr>
            </w:pPr>
            <w:r w:rsidRPr="00D13EC9">
              <w:rPr>
                <w:b/>
                <w:bCs/>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DC25684" w14:textId="77777777" w:rsidR="005774E4" w:rsidRPr="00D13EC9" w:rsidRDefault="005774E4" w:rsidP="002E737B">
            <w:pPr>
              <w:widowControl w:val="0"/>
              <w:jc w:val="center"/>
              <w:rPr>
                <w:b/>
                <w:bCs/>
                <w:sz w:val="20"/>
                <w:szCs w:val="20"/>
              </w:rPr>
            </w:pPr>
            <w:r w:rsidRPr="00D13EC9">
              <w:rPr>
                <w:b/>
                <w:bCs/>
                <w:sz w:val="20"/>
                <w:szCs w:val="20"/>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37DEE67" w14:textId="77777777" w:rsidR="005774E4" w:rsidRPr="00D13EC9" w:rsidRDefault="005774E4" w:rsidP="002E737B">
            <w:pPr>
              <w:widowControl w:val="0"/>
              <w:jc w:val="center"/>
              <w:rPr>
                <w:b/>
                <w:bCs/>
                <w:sz w:val="20"/>
                <w:szCs w:val="20"/>
              </w:rPr>
            </w:pPr>
            <w:r w:rsidRPr="00D13EC9">
              <w:rPr>
                <w:b/>
                <w:bCs/>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12FC75A" w14:textId="77777777" w:rsidR="005774E4" w:rsidRPr="00D13EC9" w:rsidRDefault="005774E4" w:rsidP="002E737B">
            <w:pPr>
              <w:widowControl w:val="0"/>
              <w:jc w:val="center"/>
              <w:rPr>
                <w:b/>
                <w:bCs/>
                <w:sz w:val="20"/>
                <w:szCs w:val="20"/>
              </w:rPr>
            </w:pPr>
            <w:r w:rsidRPr="00D13EC9">
              <w:rPr>
                <w:b/>
                <w:bCs/>
                <w:sz w:val="20"/>
                <w:szCs w:val="20"/>
              </w:rPr>
              <w:t>2019</w:t>
            </w:r>
          </w:p>
        </w:tc>
        <w:tc>
          <w:tcPr>
            <w:tcW w:w="529" w:type="pct"/>
            <w:tcBorders>
              <w:top w:val="single" w:sz="4" w:space="0" w:color="auto"/>
              <w:left w:val="nil"/>
              <w:bottom w:val="single" w:sz="4" w:space="0" w:color="auto"/>
              <w:right w:val="single" w:sz="4" w:space="0" w:color="auto"/>
            </w:tcBorders>
            <w:vAlign w:val="center"/>
          </w:tcPr>
          <w:p w14:paraId="40FF8AAE" w14:textId="77777777" w:rsidR="005774E4" w:rsidRPr="00D13EC9" w:rsidRDefault="000B7D20" w:rsidP="002E737B">
            <w:pPr>
              <w:widowControl w:val="0"/>
              <w:jc w:val="center"/>
              <w:rPr>
                <w:b/>
                <w:bCs/>
                <w:sz w:val="20"/>
                <w:szCs w:val="20"/>
              </w:rPr>
            </w:pPr>
            <w:r w:rsidRPr="00D13EC9">
              <w:rPr>
                <w:b/>
                <w:bCs/>
                <w:sz w:val="20"/>
                <w:szCs w:val="20"/>
              </w:rPr>
              <w:t>2020</w:t>
            </w:r>
          </w:p>
        </w:tc>
        <w:tc>
          <w:tcPr>
            <w:tcW w:w="530" w:type="pct"/>
            <w:tcBorders>
              <w:top w:val="single" w:sz="4" w:space="0" w:color="auto"/>
              <w:left w:val="single" w:sz="4" w:space="0" w:color="auto"/>
              <w:bottom w:val="single" w:sz="4" w:space="0" w:color="auto"/>
              <w:right w:val="single" w:sz="4" w:space="0" w:color="auto"/>
            </w:tcBorders>
            <w:vAlign w:val="center"/>
          </w:tcPr>
          <w:p w14:paraId="26781DE3" w14:textId="77777777" w:rsidR="005774E4" w:rsidRPr="00D13EC9" w:rsidRDefault="005774E4" w:rsidP="000B7D20">
            <w:pPr>
              <w:widowControl w:val="0"/>
              <w:jc w:val="center"/>
              <w:rPr>
                <w:b/>
                <w:bCs/>
                <w:sz w:val="20"/>
                <w:szCs w:val="20"/>
              </w:rPr>
            </w:pPr>
            <w:r w:rsidRPr="00D13EC9">
              <w:rPr>
                <w:b/>
                <w:bCs/>
                <w:sz w:val="20"/>
                <w:szCs w:val="20"/>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1F5DC9" w14:textId="77777777" w:rsidR="005774E4" w:rsidRPr="00D13EC9" w:rsidRDefault="005774E4" w:rsidP="002E737B">
            <w:pPr>
              <w:widowControl w:val="0"/>
              <w:jc w:val="center"/>
              <w:rPr>
                <w:b/>
                <w:bCs/>
                <w:sz w:val="20"/>
                <w:szCs w:val="20"/>
              </w:rPr>
            </w:pPr>
            <w:r w:rsidRPr="00D13EC9">
              <w:rPr>
                <w:b/>
                <w:bCs/>
                <w:sz w:val="20"/>
                <w:szCs w:val="20"/>
              </w:rPr>
              <w:t>Valeur de référence</w:t>
            </w:r>
          </w:p>
        </w:tc>
      </w:tr>
      <w:tr w:rsidR="00D13EC9" w:rsidRPr="00D13EC9" w14:paraId="65296899" w14:textId="77777777" w:rsidTr="008F642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04B700" w14:textId="77777777" w:rsidR="008F642F" w:rsidRPr="00D13EC9" w:rsidRDefault="008F642F" w:rsidP="008F642F">
            <w:pPr>
              <w:widowControl w:val="0"/>
              <w:jc w:val="left"/>
              <w:rPr>
                <w:b/>
                <w:bCs/>
                <w:sz w:val="20"/>
                <w:szCs w:val="20"/>
              </w:rPr>
            </w:pPr>
            <w:r w:rsidRPr="00D13EC9">
              <w:rPr>
                <w:b/>
                <w:bCs/>
                <w:sz w:val="20"/>
                <w:szCs w:val="20"/>
              </w:rPr>
              <w:t>Tonnes métriques (</w:t>
            </w:r>
            <w:proofErr w:type="spellStart"/>
            <w:r w:rsidRPr="00D13EC9">
              <w:rPr>
                <w:b/>
                <w:bCs/>
                <w:sz w:val="20"/>
                <w:szCs w:val="20"/>
              </w:rPr>
              <w:t>tm</w:t>
            </w:r>
            <w:proofErr w:type="spellEnd"/>
            <w:r w:rsidRPr="00D13EC9">
              <w:rPr>
                <w:b/>
                <w:bCs/>
                <w:sz w:val="20"/>
                <w:szCs w:val="20"/>
              </w:rPr>
              <w:t>)</w:t>
            </w:r>
          </w:p>
        </w:tc>
        <w:tc>
          <w:tcPr>
            <w:tcW w:w="529" w:type="pct"/>
            <w:tcBorders>
              <w:top w:val="nil"/>
              <w:left w:val="nil"/>
              <w:bottom w:val="single" w:sz="4" w:space="0" w:color="auto"/>
              <w:right w:val="single" w:sz="4" w:space="0" w:color="auto"/>
            </w:tcBorders>
            <w:shd w:val="clear" w:color="auto" w:fill="auto"/>
            <w:noWrap/>
          </w:tcPr>
          <w:p w14:paraId="16ED6686" w14:textId="77777777" w:rsidR="008F642F" w:rsidRPr="00D13EC9" w:rsidRDefault="008F642F" w:rsidP="008F642F">
            <w:pPr>
              <w:jc w:val="right"/>
              <w:rPr>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2C82EF55" w14:textId="77777777" w:rsidR="008F642F" w:rsidRPr="00D13EC9" w:rsidRDefault="008F642F" w:rsidP="008F642F">
            <w:pPr>
              <w:widowControl w:val="0"/>
              <w:jc w:val="center"/>
              <w:rPr>
                <w:b/>
                <w:bCs/>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362462C0" w14:textId="77777777" w:rsidR="008F642F" w:rsidRPr="00D13EC9" w:rsidRDefault="008F642F" w:rsidP="008F642F">
            <w:pPr>
              <w:widowControl w:val="0"/>
              <w:jc w:val="center"/>
              <w:rPr>
                <w:b/>
                <w:bCs/>
                <w:sz w:val="20"/>
                <w:szCs w:val="20"/>
              </w:rPr>
            </w:pPr>
          </w:p>
        </w:tc>
        <w:tc>
          <w:tcPr>
            <w:tcW w:w="529" w:type="pct"/>
            <w:tcBorders>
              <w:top w:val="single" w:sz="4" w:space="0" w:color="auto"/>
              <w:left w:val="nil"/>
              <w:bottom w:val="single" w:sz="4" w:space="0" w:color="auto"/>
              <w:right w:val="single" w:sz="4" w:space="0" w:color="auto"/>
            </w:tcBorders>
          </w:tcPr>
          <w:p w14:paraId="2CED358B" w14:textId="77777777" w:rsidR="008F642F" w:rsidRPr="00D13EC9" w:rsidRDefault="008F642F" w:rsidP="008F642F">
            <w:pPr>
              <w:widowControl w:val="0"/>
              <w:jc w:val="right"/>
              <w:rPr>
                <w:bCs/>
                <w:sz w:val="20"/>
                <w:szCs w:val="20"/>
              </w:rPr>
            </w:pPr>
          </w:p>
        </w:tc>
        <w:tc>
          <w:tcPr>
            <w:tcW w:w="530" w:type="pct"/>
            <w:tcBorders>
              <w:top w:val="nil"/>
              <w:left w:val="single" w:sz="4" w:space="0" w:color="auto"/>
              <w:bottom w:val="single" w:sz="4" w:space="0" w:color="auto"/>
              <w:right w:val="single" w:sz="4" w:space="0" w:color="auto"/>
            </w:tcBorders>
          </w:tcPr>
          <w:p w14:paraId="232BEE83" w14:textId="77777777" w:rsidR="008F642F" w:rsidRPr="00D13EC9" w:rsidRDefault="008F642F" w:rsidP="008F642F">
            <w:pPr>
              <w:widowControl w:val="0"/>
              <w:jc w:val="center"/>
              <w:rPr>
                <w:b/>
                <w:bCs/>
                <w:sz w:val="20"/>
                <w:szCs w:val="20"/>
              </w:rPr>
            </w:pPr>
          </w:p>
        </w:tc>
        <w:tc>
          <w:tcPr>
            <w:tcW w:w="671" w:type="pct"/>
            <w:tcBorders>
              <w:top w:val="nil"/>
              <w:left w:val="single" w:sz="4" w:space="0" w:color="auto"/>
              <w:bottom w:val="single" w:sz="4" w:space="0" w:color="auto"/>
              <w:right w:val="single" w:sz="4" w:space="0" w:color="auto"/>
            </w:tcBorders>
            <w:shd w:val="clear" w:color="auto" w:fill="auto"/>
            <w:noWrap/>
          </w:tcPr>
          <w:p w14:paraId="6769E956" w14:textId="77777777" w:rsidR="008F642F" w:rsidRPr="00D13EC9" w:rsidRDefault="008F642F" w:rsidP="008F642F">
            <w:pPr>
              <w:jc w:val="right"/>
              <w:rPr>
                <w:sz w:val="20"/>
                <w:szCs w:val="20"/>
              </w:rPr>
            </w:pPr>
          </w:p>
        </w:tc>
      </w:tr>
      <w:tr w:rsidR="00D13EC9" w:rsidRPr="00D13EC9" w14:paraId="59D2FB7F" w14:textId="77777777" w:rsidTr="000219A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9EA60E" w14:textId="77777777" w:rsidR="008F642F" w:rsidRPr="00D13EC9" w:rsidRDefault="008F642F" w:rsidP="008F642F">
            <w:pPr>
              <w:widowControl w:val="0"/>
              <w:jc w:val="left"/>
              <w:rPr>
                <w:sz w:val="20"/>
                <w:szCs w:val="20"/>
              </w:rPr>
            </w:pPr>
            <w:r w:rsidRPr="00D13EC9">
              <w:rPr>
                <w:sz w:val="20"/>
                <w:szCs w:val="20"/>
              </w:rPr>
              <w:t>HCFC-22</w:t>
            </w:r>
          </w:p>
        </w:tc>
        <w:tc>
          <w:tcPr>
            <w:tcW w:w="529" w:type="pct"/>
            <w:tcBorders>
              <w:top w:val="nil"/>
              <w:left w:val="nil"/>
              <w:bottom w:val="single" w:sz="4" w:space="0" w:color="auto"/>
              <w:right w:val="single" w:sz="4" w:space="0" w:color="auto"/>
            </w:tcBorders>
            <w:shd w:val="clear" w:color="auto" w:fill="auto"/>
            <w:noWrap/>
          </w:tcPr>
          <w:p w14:paraId="61550CD9" w14:textId="79FCA5EA" w:rsidR="008F642F" w:rsidRPr="00D13EC9" w:rsidRDefault="00485A4F" w:rsidP="001E0206">
            <w:pPr>
              <w:tabs>
                <w:tab w:val="right" w:pos="774"/>
              </w:tabs>
              <w:rPr>
                <w:sz w:val="20"/>
                <w:szCs w:val="20"/>
              </w:rPr>
            </w:pPr>
            <w:r w:rsidRPr="00D13EC9">
              <w:rPr>
                <w:sz w:val="20"/>
                <w:szCs w:val="20"/>
              </w:rPr>
              <w:t>1 141,40</w:t>
            </w:r>
          </w:p>
        </w:tc>
        <w:tc>
          <w:tcPr>
            <w:tcW w:w="529" w:type="pct"/>
            <w:tcBorders>
              <w:top w:val="nil"/>
              <w:left w:val="nil"/>
              <w:bottom w:val="single" w:sz="4" w:space="0" w:color="auto"/>
              <w:right w:val="single" w:sz="4" w:space="0" w:color="auto"/>
            </w:tcBorders>
            <w:shd w:val="clear" w:color="auto" w:fill="auto"/>
            <w:noWrap/>
            <w:vAlign w:val="center"/>
          </w:tcPr>
          <w:p w14:paraId="16DACFA8" w14:textId="77777777" w:rsidR="008F642F" w:rsidRPr="00D13EC9" w:rsidRDefault="00FF3A4F" w:rsidP="008F642F">
            <w:pPr>
              <w:widowControl w:val="0"/>
              <w:jc w:val="right"/>
              <w:rPr>
                <w:sz w:val="20"/>
                <w:szCs w:val="20"/>
              </w:rPr>
            </w:pPr>
            <w:r w:rsidRPr="00D13EC9">
              <w:rPr>
                <w:sz w:val="20"/>
                <w:szCs w:val="20"/>
              </w:rPr>
              <w:t>857,16</w:t>
            </w:r>
          </w:p>
        </w:tc>
        <w:tc>
          <w:tcPr>
            <w:tcW w:w="529" w:type="pct"/>
            <w:tcBorders>
              <w:top w:val="nil"/>
              <w:left w:val="nil"/>
              <w:bottom w:val="single" w:sz="4" w:space="0" w:color="auto"/>
              <w:right w:val="single" w:sz="4" w:space="0" w:color="auto"/>
            </w:tcBorders>
            <w:shd w:val="clear" w:color="auto" w:fill="auto"/>
            <w:noWrap/>
            <w:vAlign w:val="center"/>
          </w:tcPr>
          <w:p w14:paraId="635D1168" w14:textId="77777777" w:rsidR="008F642F" w:rsidRPr="00D13EC9" w:rsidRDefault="000C2150" w:rsidP="008F642F">
            <w:pPr>
              <w:widowControl w:val="0"/>
              <w:jc w:val="right"/>
              <w:rPr>
                <w:sz w:val="20"/>
                <w:szCs w:val="20"/>
              </w:rPr>
            </w:pPr>
            <w:r w:rsidRPr="00D13EC9">
              <w:rPr>
                <w:sz w:val="20"/>
                <w:szCs w:val="20"/>
              </w:rPr>
              <w:t>875,51</w:t>
            </w:r>
          </w:p>
        </w:tc>
        <w:tc>
          <w:tcPr>
            <w:tcW w:w="529" w:type="pct"/>
            <w:tcBorders>
              <w:top w:val="single" w:sz="4" w:space="0" w:color="auto"/>
              <w:left w:val="nil"/>
              <w:bottom w:val="single" w:sz="4" w:space="0" w:color="auto"/>
              <w:right w:val="single" w:sz="4" w:space="0" w:color="auto"/>
            </w:tcBorders>
          </w:tcPr>
          <w:p w14:paraId="0471B786" w14:textId="77777777" w:rsidR="008F642F" w:rsidRPr="00D13EC9" w:rsidRDefault="000C2150" w:rsidP="008F642F">
            <w:pPr>
              <w:widowControl w:val="0"/>
              <w:jc w:val="right"/>
              <w:rPr>
                <w:bCs/>
                <w:sz w:val="20"/>
                <w:szCs w:val="20"/>
              </w:rPr>
            </w:pPr>
            <w:r w:rsidRPr="00D13EC9">
              <w:rPr>
                <w:bCs/>
                <w:sz w:val="20"/>
                <w:szCs w:val="20"/>
              </w:rPr>
              <w:t>844,97</w:t>
            </w:r>
          </w:p>
        </w:tc>
        <w:tc>
          <w:tcPr>
            <w:tcW w:w="530" w:type="pct"/>
            <w:tcBorders>
              <w:top w:val="nil"/>
              <w:left w:val="single" w:sz="4" w:space="0" w:color="auto"/>
              <w:bottom w:val="single" w:sz="4" w:space="0" w:color="auto"/>
              <w:right w:val="single" w:sz="4" w:space="0" w:color="auto"/>
            </w:tcBorders>
          </w:tcPr>
          <w:p w14:paraId="199A4302" w14:textId="670B118B" w:rsidR="008F642F" w:rsidRPr="00D13EC9" w:rsidRDefault="00597B1A" w:rsidP="008F642F">
            <w:pPr>
              <w:widowControl w:val="0"/>
              <w:jc w:val="right"/>
              <w:rPr>
                <w:sz w:val="20"/>
                <w:szCs w:val="20"/>
              </w:rPr>
            </w:pPr>
            <w:r w:rsidRPr="00D13EC9">
              <w:rPr>
                <w:sz w:val="20"/>
                <w:szCs w:val="20"/>
              </w:rPr>
              <w:t>803,00</w:t>
            </w:r>
          </w:p>
        </w:tc>
        <w:tc>
          <w:tcPr>
            <w:tcW w:w="671" w:type="pct"/>
            <w:tcBorders>
              <w:top w:val="nil"/>
              <w:left w:val="single" w:sz="4" w:space="0" w:color="auto"/>
              <w:bottom w:val="single" w:sz="4" w:space="0" w:color="auto"/>
              <w:right w:val="single" w:sz="4" w:space="0" w:color="auto"/>
            </w:tcBorders>
            <w:shd w:val="clear" w:color="auto" w:fill="auto"/>
            <w:noWrap/>
          </w:tcPr>
          <w:p w14:paraId="4E096776" w14:textId="77777777" w:rsidR="008F642F" w:rsidRPr="00D13EC9" w:rsidRDefault="008F642F" w:rsidP="008F642F">
            <w:pPr>
              <w:jc w:val="right"/>
              <w:rPr>
                <w:sz w:val="20"/>
                <w:szCs w:val="20"/>
              </w:rPr>
            </w:pPr>
            <w:r w:rsidRPr="00D13EC9">
              <w:rPr>
                <w:sz w:val="20"/>
                <w:szCs w:val="20"/>
              </w:rPr>
              <w:t>825,86</w:t>
            </w:r>
          </w:p>
        </w:tc>
      </w:tr>
      <w:tr w:rsidR="00D13EC9" w:rsidRPr="00D13EC9" w14:paraId="7403FC19" w14:textId="77777777" w:rsidTr="000219A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072AFB" w14:textId="77777777" w:rsidR="008F642F" w:rsidRPr="00D13EC9" w:rsidRDefault="008F642F" w:rsidP="008F642F">
            <w:pPr>
              <w:widowControl w:val="0"/>
              <w:jc w:val="left"/>
              <w:rPr>
                <w:sz w:val="20"/>
                <w:szCs w:val="20"/>
              </w:rPr>
            </w:pPr>
            <w:r w:rsidRPr="00D13EC9">
              <w:rPr>
                <w:sz w:val="20"/>
                <w:szCs w:val="20"/>
              </w:rPr>
              <w:t>HCFC-123</w:t>
            </w:r>
          </w:p>
        </w:tc>
        <w:tc>
          <w:tcPr>
            <w:tcW w:w="529" w:type="pct"/>
            <w:tcBorders>
              <w:top w:val="nil"/>
              <w:left w:val="nil"/>
              <w:bottom w:val="single" w:sz="4" w:space="0" w:color="auto"/>
              <w:right w:val="single" w:sz="4" w:space="0" w:color="auto"/>
            </w:tcBorders>
            <w:shd w:val="clear" w:color="auto" w:fill="auto"/>
            <w:noWrap/>
          </w:tcPr>
          <w:p w14:paraId="44088B9E" w14:textId="77777777" w:rsidR="008F642F" w:rsidRPr="00D13EC9" w:rsidRDefault="00485A4F" w:rsidP="008F642F">
            <w:pPr>
              <w:jc w:val="right"/>
              <w:rPr>
                <w:sz w:val="20"/>
                <w:szCs w:val="20"/>
              </w:rPr>
            </w:pPr>
            <w:r w:rsidRPr="00D13EC9">
              <w:rPr>
                <w:sz w:val="20"/>
                <w:szCs w:val="20"/>
              </w:rPr>
              <w:t>7,00</w:t>
            </w:r>
          </w:p>
        </w:tc>
        <w:tc>
          <w:tcPr>
            <w:tcW w:w="529" w:type="pct"/>
            <w:tcBorders>
              <w:top w:val="nil"/>
              <w:left w:val="nil"/>
              <w:bottom w:val="single" w:sz="4" w:space="0" w:color="auto"/>
              <w:right w:val="single" w:sz="4" w:space="0" w:color="auto"/>
            </w:tcBorders>
            <w:shd w:val="clear" w:color="auto" w:fill="auto"/>
            <w:noWrap/>
            <w:vAlign w:val="center"/>
          </w:tcPr>
          <w:p w14:paraId="16E0FB3A" w14:textId="77777777" w:rsidR="008F642F" w:rsidRPr="00D13EC9" w:rsidRDefault="00FF3A4F" w:rsidP="008F642F">
            <w:pPr>
              <w:widowControl w:val="0"/>
              <w:jc w:val="right"/>
              <w:rPr>
                <w:sz w:val="20"/>
                <w:szCs w:val="20"/>
              </w:rPr>
            </w:pPr>
            <w:r w:rsidRPr="00D13EC9">
              <w:rPr>
                <w:sz w:val="20"/>
                <w:szCs w:val="20"/>
              </w:rPr>
              <w:t>3,01</w:t>
            </w:r>
          </w:p>
        </w:tc>
        <w:tc>
          <w:tcPr>
            <w:tcW w:w="529" w:type="pct"/>
            <w:tcBorders>
              <w:top w:val="nil"/>
              <w:left w:val="nil"/>
              <w:bottom w:val="single" w:sz="4" w:space="0" w:color="auto"/>
              <w:right w:val="single" w:sz="4" w:space="0" w:color="auto"/>
            </w:tcBorders>
            <w:shd w:val="clear" w:color="auto" w:fill="auto"/>
            <w:noWrap/>
            <w:vAlign w:val="center"/>
          </w:tcPr>
          <w:p w14:paraId="501296D8" w14:textId="77777777" w:rsidR="008F642F" w:rsidRPr="00D13EC9" w:rsidRDefault="000C2150" w:rsidP="008F642F">
            <w:pPr>
              <w:widowControl w:val="0"/>
              <w:jc w:val="right"/>
              <w:rPr>
                <w:sz w:val="20"/>
                <w:szCs w:val="20"/>
              </w:rPr>
            </w:pPr>
            <w:r w:rsidRPr="00D13EC9">
              <w:rPr>
                <w:sz w:val="20"/>
                <w:szCs w:val="20"/>
              </w:rPr>
              <w:t>2,50</w:t>
            </w:r>
          </w:p>
        </w:tc>
        <w:tc>
          <w:tcPr>
            <w:tcW w:w="529" w:type="pct"/>
            <w:tcBorders>
              <w:top w:val="single" w:sz="4" w:space="0" w:color="auto"/>
              <w:left w:val="nil"/>
              <w:bottom w:val="single" w:sz="4" w:space="0" w:color="auto"/>
              <w:right w:val="single" w:sz="4" w:space="0" w:color="auto"/>
            </w:tcBorders>
          </w:tcPr>
          <w:p w14:paraId="7431ADD7" w14:textId="77777777" w:rsidR="008F642F" w:rsidRPr="00D13EC9" w:rsidRDefault="000C2150" w:rsidP="008F642F">
            <w:pPr>
              <w:widowControl w:val="0"/>
              <w:jc w:val="right"/>
              <w:rPr>
                <w:sz w:val="20"/>
                <w:szCs w:val="20"/>
              </w:rPr>
            </w:pPr>
            <w:r w:rsidRPr="00D13EC9">
              <w:rPr>
                <w:sz w:val="20"/>
                <w:szCs w:val="20"/>
              </w:rPr>
              <w:t>2,60</w:t>
            </w:r>
          </w:p>
        </w:tc>
        <w:tc>
          <w:tcPr>
            <w:tcW w:w="530" w:type="pct"/>
            <w:tcBorders>
              <w:top w:val="nil"/>
              <w:left w:val="single" w:sz="4" w:space="0" w:color="auto"/>
              <w:bottom w:val="single" w:sz="4" w:space="0" w:color="auto"/>
              <w:right w:val="single" w:sz="4" w:space="0" w:color="auto"/>
            </w:tcBorders>
          </w:tcPr>
          <w:p w14:paraId="30E6F4FC" w14:textId="68B3A359" w:rsidR="008F642F" w:rsidRPr="00D13EC9" w:rsidRDefault="00204A6C" w:rsidP="008F642F">
            <w:pPr>
              <w:widowControl w:val="0"/>
              <w:jc w:val="right"/>
              <w:rPr>
                <w:sz w:val="20"/>
                <w:szCs w:val="20"/>
              </w:rPr>
            </w:pPr>
            <w:r w:rsidRPr="00D13EC9">
              <w:rPr>
                <w:sz w:val="20"/>
                <w:szCs w:val="20"/>
              </w:rPr>
              <w:t>2,00</w:t>
            </w:r>
          </w:p>
        </w:tc>
        <w:tc>
          <w:tcPr>
            <w:tcW w:w="671" w:type="pct"/>
            <w:tcBorders>
              <w:top w:val="nil"/>
              <w:left w:val="single" w:sz="4" w:space="0" w:color="auto"/>
              <w:bottom w:val="single" w:sz="4" w:space="0" w:color="auto"/>
              <w:right w:val="single" w:sz="4" w:space="0" w:color="auto"/>
            </w:tcBorders>
            <w:shd w:val="clear" w:color="auto" w:fill="auto"/>
            <w:noWrap/>
          </w:tcPr>
          <w:p w14:paraId="27514655" w14:textId="77777777" w:rsidR="008F642F" w:rsidRPr="00D13EC9" w:rsidRDefault="008F642F" w:rsidP="008F642F">
            <w:pPr>
              <w:jc w:val="right"/>
              <w:rPr>
                <w:sz w:val="20"/>
                <w:szCs w:val="20"/>
              </w:rPr>
            </w:pPr>
            <w:r w:rsidRPr="00D13EC9">
              <w:rPr>
                <w:sz w:val="20"/>
                <w:szCs w:val="20"/>
              </w:rPr>
              <w:t>10,50</w:t>
            </w:r>
          </w:p>
        </w:tc>
      </w:tr>
      <w:tr w:rsidR="00D13EC9" w:rsidRPr="00D13EC9" w14:paraId="4B203049" w14:textId="77777777" w:rsidTr="000219A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EB4763" w14:textId="77777777" w:rsidR="00795F43" w:rsidRPr="00D13EC9" w:rsidRDefault="00795F43" w:rsidP="00795F43">
            <w:pPr>
              <w:widowControl w:val="0"/>
              <w:jc w:val="left"/>
              <w:rPr>
                <w:sz w:val="20"/>
                <w:szCs w:val="20"/>
              </w:rPr>
            </w:pPr>
            <w:r w:rsidRPr="00D13EC9">
              <w:rPr>
                <w:sz w:val="20"/>
                <w:szCs w:val="20"/>
              </w:rPr>
              <w:t>HCFC-124</w:t>
            </w:r>
          </w:p>
        </w:tc>
        <w:tc>
          <w:tcPr>
            <w:tcW w:w="529" w:type="pct"/>
            <w:tcBorders>
              <w:top w:val="nil"/>
              <w:left w:val="nil"/>
              <w:bottom w:val="single" w:sz="4" w:space="0" w:color="auto"/>
              <w:right w:val="single" w:sz="4" w:space="0" w:color="auto"/>
            </w:tcBorders>
            <w:shd w:val="clear" w:color="auto" w:fill="auto"/>
            <w:noWrap/>
          </w:tcPr>
          <w:p w14:paraId="781E87FD" w14:textId="77777777" w:rsidR="00795F43" w:rsidRPr="00D13EC9" w:rsidRDefault="00795F43" w:rsidP="00795F43">
            <w:pPr>
              <w:widowControl w:val="0"/>
              <w:jc w:val="right"/>
              <w:rPr>
                <w:sz w:val="20"/>
                <w:szCs w:val="20"/>
              </w:rPr>
            </w:pPr>
            <w:r w:rsidRPr="00D13EC9">
              <w:rPr>
                <w:sz w:val="20"/>
                <w:szCs w:val="20"/>
              </w:rPr>
              <w:t>0,00</w:t>
            </w:r>
          </w:p>
        </w:tc>
        <w:tc>
          <w:tcPr>
            <w:tcW w:w="529" w:type="pct"/>
            <w:tcBorders>
              <w:top w:val="nil"/>
              <w:left w:val="nil"/>
              <w:bottom w:val="single" w:sz="4" w:space="0" w:color="auto"/>
              <w:right w:val="single" w:sz="4" w:space="0" w:color="auto"/>
            </w:tcBorders>
            <w:shd w:val="clear" w:color="auto" w:fill="auto"/>
            <w:noWrap/>
          </w:tcPr>
          <w:p w14:paraId="4653EBBF" w14:textId="77777777" w:rsidR="00795F43" w:rsidRPr="00D13EC9" w:rsidRDefault="00795F43" w:rsidP="00795F43">
            <w:pPr>
              <w:widowControl w:val="0"/>
              <w:jc w:val="right"/>
              <w:rPr>
                <w:sz w:val="20"/>
                <w:szCs w:val="20"/>
              </w:rPr>
            </w:pPr>
            <w:r w:rsidRPr="00D13EC9">
              <w:rPr>
                <w:sz w:val="20"/>
                <w:szCs w:val="20"/>
              </w:rPr>
              <w:t>0,00</w:t>
            </w:r>
          </w:p>
        </w:tc>
        <w:tc>
          <w:tcPr>
            <w:tcW w:w="529" w:type="pct"/>
            <w:tcBorders>
              <w:top w:val="nil"/>
              <w:left w:val="nil"/>
              <w:bottom w:val="single" w:sz="4" w:space="0" w:color="auto"/>
              <w:right w:val="single" w:sz="4" w:space="0" w:color="auto"/>
            </w:tcBorders>
            <w:shd w:val="clear" w:color="auto" w:fill="auto"/>
            <w:noWrap/>
          </w:tcPr>
          <w:p w14:paraId="1C87DB86" w14:textId="77777777" w:rsidR="00795F43" w:rsidRPr="00D13EC9" w:rsidRDefault="00795F43" w:rsidP="00795F43">
            <w:pPr>
              <w:widowControl w:val="0"/>
              <w:jc w:val="right"/>
              <w:rPr>
                <w:sz w:val="20"/>
                <w:szCs w:val="20"/>
              </w:rPr>
            </w:pPr>
            <w:r w:rsidRPr="00D13EC9">
              <w:rPr>
                <w:sz w:val="20"/>
                <w:szCs w:val="20"/>
              </w:rPr>
              <w:t>0,00</w:t>
            </w:r>
          </w:p>
        </w:tc>
        <w:tc>
          <w:tcPr>
            <w:tcW w:w="529" w:type="pct"/>
            <w:tcBorders>
              <w:top w:val="single" w:sz="4" w:space="0" w:color="auto"/>
              <w:left w:val="nil"/>
              <w:bottom w:val="single" w:sz="4" w:space="0" w:color="auto"/>
              <w:right w:val="single" w:sz="4" w:space="0" w:color="auto"/>
            </w:tcBorders>
          </w:tcPr>
          <w:p w14:paraId="22FD750E" w14:textId="77777777" w:rsidR="00795F43" w:rsidRPr="00D13EC9" w:rsidRDefault="00795F43" w:rsidP="00795F43">
            <w:pPr>
              <w:widowControl w:val="0"/>
              <w:jc w:val="right"/>
              <w:rPr>
                <w:sz w:val="20"/>
                <w:szCs w:val="20"/>
              </w:rPr>
            </w:pPr>
            <w:r w:rsidRPr="00D13EC9">
              <w:rPr>
                <w:sz w:val="20"/>
                <w:szCs w:val="20"/>
              </w:rPr>
              <w:t>0,00</w:t>
            </w:r>
          </w:p>
        </w:tc>
        <w:tc>
          <w:tcPr>
            <w:tcW w:w="530" w:type="pct"/>
            <w:tcBorders>
              <w:top w:val="nil"/>
              <w:left w:val="single" w:sz="4" w:space="0" w:color="auto"/>
              <w:bottom w:val="single" w:sz="4" w:space="0" w:color="auto"/>
              <w:right w:val="single" w:sz="4" w:space="0" w:color="auto"/>
            </w:tcBorders>
          </w:tcPr>
          <w:p w14:paraId="70805799" w14:textId="77777777" w:rsidR="00795F43" w:rsidRPr="00D13EC9" w:rsidRDefault="00795F43" w:rsidP="00795F43">
            <w:pPr>
              <w:widowControl w:val="0"/>
              <w:jc w:val="right"/>
              <w:rPr>
                <w:sz w:val="20"/>
                <w:szCs w:val="20"/>
              </w:rPr>
            </w:pPr>
            <w:r w:rsidRPr="00D13EC9">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06AD8DA9" w14:textId="77777777" w:rsidR="00795F43" w:rsidRPr="00D13EC9" w:rsidRDefault="00795F43" w:rsidP="00795F43">
            <w:pPr>
              <w:jc w:val="right"/>
              <w:rPr>
                <w:sz w:val="20"/>
                <w:szCs w:val="20"/>
              </w:rPr>
            </w:pPr>
            <w:r w:rsidRPr="00D13EC9">
              <w:rPr>
                <w:sz w:val="20"/>
                <w:szCs w:val="20"/>
              </w:rPr>
              <w:t>3,18</w:t>
            </w:r>
          </w:p>
        </w:tc>
      </w:tr>
      <w:tr w:rsidR="00D13EC9" w:rsidRPr="00D13EC9" w14:paraId="4D4361B9" w14:textId="77777777" w:rsidTr="000219A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E93A96" w14:textId="77777777" w:rsidR="00795F43" w:rsidRPr="00D13EC9" w:rsidRDefault="00795F43" w:rsidP="00795F43">
            <w:pPr>
              <w:widowControl w:val="0"/>
              <w:jc w:val="left"/>
              <w:rPr>
                <w:sz w:val="20"/>
                <w:szCs w:val="20"/>
              </w:rPr>
            </w:pPr>
            <w:r w:rsidRPr="00D13EC9">
              <w:rPr>
                <w:sz w:val="20"/>
                <w:szCs w:val="20"/>
              </w:rPr>
              <w:t>HCFC-141b</w:t>
            </w:r>
          </w:p>
        </w:tc>
        <w:tc>
          <w:tcPr>
            <w:tcW w:w="529" w:type="pct"/>
            <w:tcBorders>
              <w:top w:val="nil"/>
              <w:left w:val="nil"/>
              <w:bottom w:val="single" w:sz="4" w:space="0" w:color="auto"/>
              <w:right w:val="single" w:sz="4" w:space="0" w:color="auto"/>
            </w:tcBorders>
            <w:shd w:val="clear" w:color="auto" w:fill="auto"/>
            <w:noWrap/>
          </w:tcPr>
          <w:p w14:paraId="0A794CB6" w14:textId="77777777" w:rsidR="00795F43" w:rsidRPr="00D13EC9" w:rsidRDefault="00795F43" w:rsidP="00795F43">
            <w:pPr>
              <w:widowControl w:val="0"/>
              <w:jc w:val="right"/>
              <w:rPr>
                <w:sz w:val="20"/>
                <w:szCs w:val="20"/>
              </w:rPr>
            </w:pPr>
            <w:r w:rsidRPr="00D13EC9">
              <w:rPr>
                <w:sz w:val="20"/>
                <w:szCs w:val="20"/>
              </w:rPr>
              <w:t>0,00</w:t>
            </w:r>
          </w:p>
        </w:tc>
        <w:tc>
          <w:tcPr>
            <w:tcW w:w="529" w:type="pct"/>
            <w:tcBorders>
              <w:top w:val="nil"/>
              <w:left w:val="nil"/>
              <w:bottom w:val="single" w:sz="4" w:space="0" w:color="auto"/>
              <w:right w:val="single" w:sz="4" w:space="0" w:color="auto"/>
            </w:tcBorders>
            <w:shd w:val="clear" w:color="auto" w:fill="auto"/>
            <w:noWrap/>
          </w:tcPr>
          <w:p w14:paraId="6A8088C7" w14:textId="77777777" w:rsidR="00795F43" w:rsidRPr="00D13EC9" w:rsidRDefault="00795F43" w:rsidP="00795F43">
            <w:pPr>
              <w:widowControl w:val="0"/>
              <w:jc w:val="right"/>
              <w:rPr>
                <w:sz w:val="20"/>
                <w:szCs w:val="20"/>
              </w:rPr>
            </w:pPr>
            <w:r w:rsidRPr="00D13EC9">
              <w:rPr>
                <w:sz w:val="20"/>
                <w:szCs w:val="20"/>
              </w:rPr>
              <w:t>0,00</w:t>
            </w:r>
          </w:p>
        </w:tc>
        <w:tc>
          <w:tcPr>
            <w:tcW w:w="529" w:type="pct"/>
            <w:tcBorders>
              <w:top w:val="nil"/>
              <w:left w:val="nil"/>
              <w:bottom w:val="single" w:sz="4" w:space="0" w:color="auto"/>
              <w:right w:val="single" w:sz="4" w:space="0" w:color="auto"/>
            </w:tcBorders>
            <w:shd w:val="clear" w:color="auto" w:fill="auto"/>
            <w:noWrap/>
          </w:tcPr>
          <w:p w14:paraId="600C3001" w14:textId="77777777" w:rsidR="00795F43" w:rsidRPr="00D13EC9" w:rsidRDefault="00795F43" w:rsidP="00795F43">
            <w:pPr>
              <w:widowControl w:val="0"/>
              <w:jc w:val="right"/>
              <w:rPr>
                <w:sz w:val="20"/>
                <w:szCs w:val="20"/>
              </w:rPr>
            </w:pPr>
            <w:r w:rsidRPr="00D13EC9">
              <w:rPr>
                <w:sz w:val="20"/>
                <w:szCs w:val="20"/>
              </w:rPr>
              <w:t>0,00</w:t>
            </w:r>
          </w:p>
        </w:tc>
        <w:tc>
          <w:tcPr>
            <w:tcW w:w="529" w:type="pct"/>
            <w:tcBorders>
              <w:top w:val="single" w:sz="4" w:space="0" w:color="auto"/>
              <w:left w:val="nil"/>
              <w:bottom w:val="single" w:sz="4" w:space="0" w:color="auto"/>
              <w:right w:val="single" w:sz="4" w:space="0" w:color="auto"/>
            </w:tcBorders>
          </w:tcPr>
          <w:p w14:paraId="4E9A7DEA" w14:textId="77777777" w:rsidR="00795F43" w:rsidRPr="00D13EC9" w:rsidRDefault="00795F43" w:rsidP="00795F43">
            <w:pPr>
              <w:widowControl w:val="0"/>
              <w:jc w:val="right"/>
              <w:rPr>
                <w:sz w:val="20"/>
                <w:szCs w:val="20"/>
              </w:rPr>
            </w:pPr>
            <w:r w:rsidRPr="00D13EC9">
              <w:rPr>
                <w:sz w:val="20"/>
                <w:szCs w:val="20"/>
              </w:rPr>
              <w:t>0,00</w:t>
            </w:r>
          </w:p>
        </w:tc>
        <w:tc>
          <w:tcPr>
            <w:tcW w:w="530" w:type="pct"/>
            <w:tcBorders>
              <w:top w:val="nil"/>
              <w:left w:val="single" w:sz="4" w:space="0" w:color="auto"/>
              <w:bottom w:val="single" w:sz="4" w:space="0" w:color="auto"/>
              <w:right w:val="single" w:sz="4" w:space="0" w:color="auto"/>
            </w:tcBorders>
          </w:tcPr>
          <w:p w14:paraId="17DD54E6" w14:textId="77777777" w:rsidR="00795F43" w:rsidRPr="00D13EC9" w:rsidRDefault="00795F43" w:rsidP="00795F43">
            <w:pPr>
              <w:widowControl w:val="0"/>
              <w:jc w:val="right"/>
              <w:rPr>
                <w:sz w:val="20"/>
                <w:szCs w:val="20"/>
              </w:rPr>
            </w:pPr>
            <w:r w:rsidRPr="00D13EC9">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210EBBB2" w14:textId="77777777" w:rsidR="00795F43" w:rsidRPr="00D13EC9" w:rsidRDefault="00795F43" w:rsidP="00795F43">
            <w:pPr>
              <w:jc w:val="right"/>
              <w:rPr>
                <w:sz w:val="20"/>
                <w:szCs w:val="20"/>
              </w:rPr>
            </w:pPr>
            <w:r w:rsidRPr="00D13EC9">
              <w:rPr>
                <w:sz w:val="20"/>
                <w:szCs w:val="20"/>
              </w:rPr>
              <w:t>193,00</w:t>
            </w:r>
          </w:p>
        </w:tc>
      </w:tr>
      <w:tr w:rsidR="00D13EC9" w:rsidRPr="00D13EC9" w14:paraId="49A887ED" w14:textId="77777777" w:rsidTr="000219A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08C9AE" w14:textId="77777777" w:rsidR="00795F43" w:rsidRPr="00D13EC9" w:rsidRDefault="00795F43" w:rsidP="00795F43">
            <w:pPr>
              <w:widowControl w:val="0"/>
              <w:jc w:val="left"/>
              <w:rPr>
                <w:sz w:val="20"/>
                <w:szCs w:val="20"/>
              </w:rPr>
            </w:pPr>
            <w:r w:rsidRPr="00D13EC9">
              <w:rPr>
                <w:sz w:val="20"/>
                <w:szCs w:val="20"/>
              </w:rPr>
              <w:t>HCFC-142b</w:t>
            </w:r>
          </w:p>
        </w:tc>
        <w:tc>
          <w:tcPr>
            <w:tcW w:w="529" w:type="pct"/>
            <w:tcBorders>
              <w:top w:val="nil"/>
              <w:left w:val="nil"/>
              <w:bottom w:val="single" w:sz="4" w:space="0" w:color="auto"/>
              <w:right w:val="single" w:sz="4" w:space="0" w:color="auto"/>
            </w:tcBorders>
            <w:shd w:val="clear" w:color="auto" w:fill="auto"/>
            <w:noWrap/>
          </w:tcPr>
          <w:p w14:paraId="452DD906" w14:textId="77777777" w:rsidR="00795F43" w:rsidRPr="00D13EC9" w:rsidRDefault="00795F43" w:rsidP="00795F43">
            <w:pPr>
              <w:jc w:val="right"/>
              <w:rPr>
                <w:bCs/>
                <w:sz w:val="20"/>
                <w:szCs w:val="20"/>
              </w:rPr>
            </w:pPr>
            <w:r w:rsidRPr="00D13EC9">
              <w:rPr>
                <w:bCs/>
                <w:sz w:val="20"/>
                <w:szCs w:val="20"/>
              </w:rPr>
              <w:t>6,36</w:t>
            </w:r>
          </w:p>
        </w:tc>
        <w:tc>
          <w:tcPr>
            <w:tcW w:w="529" w:type="pct"/>
            <w:tcBorders>
              <w:top w:val="nil"/>
              <w:left w:val="nil"/>
              <w:bottom w:val="single" w:sz="4" w:space="0" w:color="auto"/>
              <w:right w:val="single" w:sz="4" w:space="0" w:color="auto"/>
            </w:tcBorders>
            <w:shd w:val="clear" w:color="auto" w:fill="auto"/>
            <w:noWrap/>
            <w:vAlign w:val="center"/>
          </w:tcPr>
          <w:p w14:paraId="0AEB9998" w14:textId="77777777" w:rsidR="00795F43" w:rsidRPr="00D13EC9" w:rsidRDefault="00795F43" w:rsidP="00795F43">
            <w:pPr>
              <w:widowControl w:val="0"/>
              <w:jc w:val="right"/>
              <w:rPr>
                <w:sz w:val="20"/>
                <w:szCs w:val="20"/>
              </w:rPr>
            </w:pPr>
            <w:r w:rsidRPr="00D13EC9">
              <w:rPr>
                <w:sz w:val="20"/>
                <w:szCs w:val="20"/>
              </w:rPr>
              <w:t>3,18</w:t>
            </w:r>
          </w:p>
        </w:tc>
        <w:tc>
          <w:tcPr>
            <w:tcW w:w="529" w:type="pct"/>
            <w:tcBorders>
              <w:top w:val="nil"/>
              <w:left w:val="nil"/>
              <w:bottom w:val="single" w:sz="4" w:space="0" w:color="auto"/>
              <w:right w:val="single" w:sz="4" w:space="0" w:color="auto"/>
            </w:tcBorders>
            <w:shd w:val="clear" w:color="auto" w:fill="auto"/>
            <w:noWrap/>
            <w:vAlign w:val="center"/>
          </w:tcPr>
          <w:p w14:paraId="0B700A9A" w14:textId="77777777" w:rsidR="00795F43" w:rsidRPr="00D13EC9" w:rsidRDefault="00795F43" w:rsidP="00795F43">
            <w:pPr>
              <w:widowControl w:val="0"/>
              <w:jc w:val="right"/>
              <w:rPr>
                <w:sz w:val="20"/>
                <w:szCs w:val="20"/>
              </w:rPr>
            </w:pPr>
            <w:r w:rsidRPr="00D13EC9">
              <w:rPr>
                <w:sz w:val="20"/>
                <w:szCs w:val="20"/>
              </w:rPr>
              <w:t>9,77</w:t>
            </w:r>
          </w:p>
        </w:tc>
        <w:tc>
          <w:tcPr>
            <w:tcW w:w="529" w:type="pct"/>
            <w:tcBorders>
              <w:top w:val="single" w:sz="4" w:space="0" w:color="auto"/>
              <w:left w:val="nil"/>
              <w:bottom w:val="single" w:sz="4" w:space="0" w:color="auto"/>
              <w:right w:val="single" w:sz="4" w:space="0" w:color="auto"/>
            </w:tcBorders>
          </w:tcPr>
          <w:p w14:paraId="64537A21" w14:textId="77777777" w:rsidR="00795F43" w:rsidRPr="00D13EC9" w:rsidRDefault="00795F43" w:rsidP="00795F43">
            <w:pPr>
              <w:widowControl w:val="0"/>
              <w:jc w:val="right"/>
              <w:rPr>
                <w:sz w:val="20"/>
                <w:szCs w:val="20"/>
              </w:rPr>
            </w:pPr>
            <w:r w:rsidRPr="00D13EC9">
              <w:rPr>
                <w:sz w:val="20"/>
                <w:szCs w:val="20"/>
              </w:rPr>
              <w:t>0,00</w:t>
            </w:r>
          </w:p>
        </w:tc>
        <w:tc>
          <w:tcPr>
            <w:tcW w:w="530" w:type="pct"/>
            <w:tcBorders>
              <w:top w:val="nil"/>
              <w:left w:val="single" w:sz="4" w:space="0" w:color="auto"/>
              <w:bottom w:val="single" w:sz="4" w:space="0" w:color="auto"/>
              <w:right w:val="single" w:sz="4" w:space="0" w:color="auto"/>
            </w:tcBorders>
          </w:tcPr>
          <w:p w14:paraId="71812910" w14:textId="77777777" w:rsidR="00795F43" w:rsidRPr="00D13EC9" w:rsidRDefault="00795F43" w:rsidP="00795F43">
            <w:pPr>
              <w:widowControl w:val="0"/>
              <w:jc w:val="right"/>
              <w:rPr>
                <w:sz w:val="20"/>
                <w:szCs w:val="20"/>
              </w:rPr>
            </w:pPr>
            <w:r w:rsidRPr="00D13EC9">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03114C4B" w14:textId="77777777" w:rsidR="00795F43" w:rsidRPr="00D13EC9" w:rsidRDefault="00795F43" w:rsidP="00795F43">
            <w:pPr>
              <w:jc w:val="right"/>
              <w:rPr>
                <w:sz w:val="20"/>
                <w:szCs w:val="20"/>
              </w:rPr>
            </w:pPr>
            <w:r w:rsidRPr="00D13EC9">
              <w:rPr>
                <w:sz w:val="20"/>
                <w:szCs w:val="20"/>
              </w:rPr>
              <w:t>88,04</w:t>
            </w:r>
          </w:p>
        </w:tc>
      </w:tr>
      <w:tr w:rsidR="00D13EC9" w:rsidRPr="00D13EC9" w14:paraId="3C07C305" w14:textId="77777777" w:rsidTr="000219A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1736F28" w14:textId="448FBE9C" w:rsidR="008F642F" w:rsidRPr="00D13EC9" w:rsidRDefault="008F642F" w:rsidP="008F642F">
            <w:pPr>
              <w:jc w:val="left"/>
              <w:rPr>
                <w:rFonts w:eastAsiaTheme="minorHAnsi"/>
                <w:b/>
                <w:sz w:val="20"/>
                <w:szCs w:val="20"/>
              </w:rPr>
            </w:pPr>
            <w:r w:rsidRPr="00D13EC9">
              <w:rPr>
                <w:b/>
                <w:sz w:val="20"/>
                <w:szCs w:val="20"/>
              </w:rPr>
              <w:t>(Sous- Total</w:t>
            </w:r>
            <w:r w:rsidR="00681186" w:rsidRPr="00D13EC9">
              <w:rPr>
                <w:b/>
                <w:sz w:val="20"/>
                <w:szCs w:val="20"/>
              </w:rPr>
              <w:t>/</w:t>
            </w:r>
            <w:r w:rsidRPr="00D13EC9">
              <w:rPr>
                <w:b/>
                <w:sz w:val="20"/>
                <w:szCs w:val="20"/>
              </w:rPr>
              <w:t>total) (</w:t>
            </w:r>
            <w:proofErr w:type="spellStart"/>
            <w:r w:rsidRPr="00D13EC9">
              <w:rPr>
                <w:b/>
                <w:sz w:val="20"/>
                <w:szCs w:val="20"/>
              </w:rPr>
              <w:t>tm</w:t>
            </w:r>
            <w:proofErr w:type="spellEnd"/>
            <w:r w:rsidRPr="00D13EC9">
              <w:rPr>
                <w:b/>
                <w:sz w:val="20"/>
                <w:szCs w:val="20"/>
              </w:rPr>
              <w:t>)</w:t>
            </w:r>
          </w:p>
        </w:tc>
        <w:tc>
          <w:tcPr>
            <w:tcW w:w="529" w:type="pct"/>
            <w:tcBorders>
              <w:top w:val="nil"/>
              <w:left w:val="nil"/>
              <w:bottom w:val="single" w:sz="4" w:space="0" w:color="auto"/>
              <w:right w:val="single" w:sz="4" w:space="0" w:color="auto"/>
            </w:tcBorders>
            <w:shd w:val="clear" w:color="auto" w:fill="auto"/>
            <w:noWrap/>
          </w:tcPr>
          <w:p w14:paraId="247C3D21" w14:textId="77777777" w:rsidR="008F642F" w:rsidRPr="00D13EC9" w:rsidRDefault="00485A4F" w:rsidP="008F642F">
            <w:pPr>
              <w:jc w:val="right"/>
              <w:rPr>
                <w:b/>
                <w:sz w:val="20"/>
                <w:szCs w:val="20"/>
              </w:rPr>
            </w:pPr>
            <w:r w:rsidRPr="00D13EC9">
              <w:rPr>
                <w:b/>
                <w:sz w:val="20"/>
                <w:szCs w:val="20"/>
              </w:rPr>
              <w:t>1 154,76</w:t>
            </w:r>
          </w:p>
        </w:tc>
        <w:tc>
          <w:tcPr>
            <w:tcW w:w="529" w:type="pct"/>
            <w:tcBorders>
              <w:top w:val="nil"/>
              <w:left w:val="nil"/>
              <w:bottom w:val="single" w:sz="4" w:space="0" w:color="auto"/>
              <w:right w:val="single" w:sz="4" w:space="0" w:color="auto"/>
            </w:tcBorders>
            <w:shd w:val="clear" w:color="auto" w:fill="auto"/>
            <w:noWrap/>
            <w:vAlign w:val="center"/>
          </w:tcPr>
          <w:p w14:paraId="4D41EE88" w14:textId="77777777" w:rsidR="008F642F" w:rsidRPr="00D13EC9" w:rsidRDefault="00FF3A4F" w:rsidP="008F642F">
            <w:pPr>
              <w:widowControl w:val="0"/>
              <w:jc w:val="right"/>
              <w:rPr>
                <w:b/>
                <w:sz w:val="20"/>
                <w:szCs w:val="20"/>
              </w:rPr>
            </w:pPr>
            <w:r w:rsidRPr="00D13EC9">
              <w:rPr>
                <w:b/>
                <w:sz w:val="20"/>
                <w:szCs w:val="20"/>
              </w:rPr>
              <w:t>863,35</w:t>
            </w:r>
          </w:p>
        </w:tc>
        <w:tc>
          <w:tcPr>
            <w:tcW w:w="529" w:type="pct"/>
            <w:tcBorders>
              <w:top w:val="nil"/>
              <w:left w:val="nil"/>
              <w:bottom w:val="single" w:sz="4" w:space="0" w:color="auto"/>
              <w:right w:val="single" w:sz="4" w:space="0" w:color="auto"/>
            </w:tcBorders>
            <w:shd w:val="clear" w:color="auto" w:fill="auto"/>
            <w:noWrap/>
            <w:vAlign w:val="center"/>
          </w:tcPr>
          <w:p w14:paraId="7568C58C" w14:textId="77777777" w:rsidR="008F642F" w:rsidRPr="00D13EC9" w:rsidRDefault="000C2150" w:rsidP="008F642F">
            <w:pPr>
              <w:widowControl w:val="0"/>
              <w:jc w:val="right"/>
              <w:rPr>
                <w:b/>
                <w:sz w:val="20"/>
                <w:szCs w:val="20"/>
              </w:rPr>
            </w:pPr>
            <w:r w:rsidRPr="00D13EC9">
              <w:rPr>
                <w:b/>
                <w:sz w:val="20"/>
                <w:szCs w:val="20"/>
              </w:rPr>
              <w:t>887,72</w:t>
            </w:r>
          </w:p>
        </w:tc>
        <w:tc>
          <w:tcPr>
            <w:tcW w:w="529" w:type="pct"/>
            <w:tcBorders>
              <w:top w:val="single" w:sz="4" w:space="0" w:color="auto"/>
              <w:left w:val="nil"/>
              <w:bottom w:val="single" w:sz="4" w:space="0" w:color="auto"/>
              <w:right w:val="single" w:sz="4" w:space="0" w:color="auto"/>
            </w:tcBorders>
          </w:tcPr>
          <w:p w14:paraId="4F6F8C83" w14:textId="77777777" w:rsidR="008F642F" w:rsidRPr="00D13EC9" w:rsidRDefault="00561ECD" w:rsidP="000C2150">
            <w:pPr>
              <w:widowControl w:val="0"/>
              <w:jc w:val="right"/>
              <w:rPr>
                <w:b/>
                <w:sz w:val="20"/>
                <w:szCs w:val="20"/>
              </w:rPr>
            </w:pPr>
            <w:r w:rsidRPr="00D13EC9">
              <w:rPr>
                <w:b/>
                <w:sz w:val="20"/>
                <w:szCs w:val="20"/>
              </w:rPr>
              <w:t>847,57</w:t>
            </w:r>
          </w:p>
        </w:tc>
        <w:tc>
          <w:tcPr>
            <w:tcW w:w="530" w:type="pct"/>
            <w:tcBorders>
              <w:top w:val="nil"/>
              <w:left w:val="single" w:sz="4" w:space="0" w:color="auto"/>
              <w:bottom w:val="single" w:sz="4" w:space="0" w:color="auto"/>
              <w:right w:val="single" w:sz="4" w:space="0" w:color="auto"/>
            </w:tcBorders>
          </w:tcPr>
          <w:p w14:paraId="056E52CA" w14:textId="48974EF7" w:rsidR="008F642F" w:rsidRPr="00D13EC9" w:rsidRDefault="002C2A65" w:rsidP="008F642F">
            <w:pPr>
              <w:widowControl w:val="0"/>
              <w:jc w:val="right"/>
              <w:rPr>
                <w:b/>
                <w:sz w:val="20"/>
                <w:szCs w:val="20"/>
              </w:rPr>
            </w:pPr>
            <w:r w:rsidRPr="00D13EC9">
              <w:rPr>
                <w:b/>
                <w:sz w:val="20"/>
                <w:szCs w:val="20"/>
              </w:rPr>
              <w:t>805,00</w:t>
            </w:r>
          </w:p>
        </w:tc>
        <w:tc>
          <w:tcPr>
            <w:tcW w:w="671" w:type="pct"/>
            <w:tcBorders>
              <w:top w:val="nil"/>
              <w:left w:val="single" w:sz="4" w:space="0" w:color="auto"/>
              <w:bottom w:val="single" w:sz="4" w:space="0" w:color="auto"/>
              <w:right w:val="single" w:sz="4" w:space="0" w:color="auto"/>
            </w:tcBorders>
            <w:shd w:val="clear" w:color="auto" w:fill="auto"/>
            <w:noWrap/>
          </w:tcPr>
          <w:p w14:paraId="746AB0A6" w14:textId="77777777" w:rsidR="008F642F" w:rsidRPr="00D13EC9" w:rsidRDefault="008F642F" w:rsidP="008F642F">
            <w:pPr>
              <w:jc w:val="right"/>
              <w:rPr>
                <w:b/>
                <w:bCs/>
                <w:sz w:val="20"/>
                <w:szCs w:val="20"/>
              </w:rPr>
            </w:pPr>
            <w:r w:rsidRPr="00D13EC9">
              <w:rPr>
                <w:b/>
                <w:bCs/>
                <w:sz w:val="20"/>
                <w:szCs w:val="20"/>
              </w:rPr>
              <w:t>1 120,58</w:t>
            </w:r>
          </w:p>
        </w:tc>
      </w:tr>
      <w:tr w:rsidR="00D13EC9" w:rsidRPr="00D13EC9" w14:paraId="2BD2AF7F" w14:textId="77777777" w:rsidTr="002E737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0D17441" w14:textId="46DE560A" w:rsidR="008F642F" w:rsidRPr="00D13EC9" w:rsidRDefault="008F642F" w:rsidP="008F642F">
            <w:pPr>
              <w:jc w:val="left"/>
              <w:rPr>
                <w:b/>
                <w:bCs/>
                <w:sz w:val="20"/>
                <w:szCs w:val="20"/>
                <w:highlight w:val="magenta"/>
              </w:rPr>
            </w:pPr>
            <w:r w:rsidRPr="00D13EC9">
              <w:rPr>
                <w:sz w:val="20"/>
                <w:szCs w:val="20"/>
              </w:rPr>
              <w:t xml:space="preserve">HCFC-141b dans les polyols </w:t>
            </w:r>
            <w:proofErr w:type="spellStart"/>
            <w:r w:rsidRPr="00D13EC9">
              <w:rPr>
                <w:sz w:val="20"/>
                <w:szCs w:val="20"/>
              </w:rPr>
              <w:t>prémélangés</w:t>
            </w:r>
            <w:proofErr w:type="spellEnd"/>
            <w:r w:rsidRPr="00D13EC9">
              <w:rPr>
                <w:sz w:val="20"/>
                <w:szCs w:val="20"/>
              </w:rPr>
              <w:t xml:space="preserve"> importés*</w:t>
            </w:r>
          </w:p>
        </w:tc>
        <w:tc>
          <w:tcPr>
            <w:tcW w:w="529" w:type="pct"/>
            <w:tcBorders>
              <w:top w:val="nil"/>
              <w:left w:val="nil"/>
              <w:bottom w:val="single" w:sz="4" w:space="0" w:color="auto"/>
              <w:right w:val="single" w:sz="4" w:space="0" w:color="auto"/>
            </w:tcBorders>
            <w:shd w:val="clear" w:color="auto" w:fill="auto"/>
            <w:noWrap/>
          </w:tcPr>
          <w:p w14:paraId="4E65A87F" w14:textId="77777777" w:rsidR="008F642F" w:rsidRPr="00D13EC9" w:rsidRDefault="00485A4F" w:rsidP="008F642F">
            <w:pPr>
              <w:jc w:val="right"/>
              <w:rPr>
                <w:sz w:val="20"/>
                <w:szCs w:val="20"/>
              </w:rPr>
            </w:pPr>
            <w:r w:rsidRPr="00D13EC9">
              <w:rPr>
                <w:sz w:val="20"/>
                <w:szCs w:val="20"/>
              </w:rPr>
              <w:t>180</w:t>
            </w:r>
          </w:p>
        </w:tc>
        <w:tc>
          <w:tcPr>
            <w:tcW w:w="529" w:type="pct"/>
            <w:tcBorders>
              <w:top w:val="nil"/>
              <w:left w:val="nil"/>
              <w:bottom w:val="single" w:sz="4" w:space="0" w:color="auto"/>
              <w:right w:val="single" w:sz="4" w:space="0" w:color="auto"/>
            </w:tcBorders>
            <w:shd w:val="clear" w:color="auto" w:fill="auto"/>
            <w:noWrap/>
          </w:tcPr>
          <w:p w14:paraId="2CFDE389" w14:textId="77777777" w:rsidR="008F642F" w:rsidRPr="00D13EC9" w:rsidRDefault="00FF3A4F" w:rsidP="008F642F">
            <w:pPr>
              <w:jc w:val="right"/>
              <w:rPr>
                <w:sz w:val="20"/>
                <w:szCs w:val="20"/>
              </w:rPr>
            </w:pPr>
            <w:r w:rsidRPr="00D13EC9">
              <w:rPr>
                <w:sz w:val="20"/>
                <w:szCs w:val="20"/>
              </w:rPr>
              <w:t>196</w:t>
            </w:r>
          </w:p>
        </w:tc>
        <w:tc>
          <w:tcPr>
            <w:tcW w:w="529" w:type="pct"/>
            <w:tcBorders>
              <w:top w:val="nil"/>
              <w:left w:val="nil"/>
              <w:bottom w:val="single" w:sz="4" w:space="0" w:color="auto"/>
              <w:right w:val="single" w:sz="4" w:space="0" w:color="auto"/>
            </w:tcBorders>
            <w:shd w:val="clear" w:color="auto" w:fill="auto"/>
            <w:noWrap/>
          </w:tcPr>
          <w:p w14:paraId="230EB89E" w14:textId="77777777" w:rsidR="008F642F" w:rsidRPr="00D13EC9" w:rsidRDefault="000C2150" w:rsidP="008F642F">
            <w:pPr>
              <w:jc w:val="right"/>
              <w:rPr>
                <w:sz w:val="20"/>
                <w:szCs w:val="20"/>
              </w:rPr>
            </w:pPr>
            <w:r w:rsidRPr="00D13EC9">
              <w:rPr>
                <w:sz w:val="20"/>
                <w:szCs w:val="20"/>
              </w:rPr>
              <w:t>310</w:t>
            </w:r>
          </w:p>
        </w:tc>
        <w:tc>
          <w:tcPr>
            <w:tcW w:w="529" w:type="pct"/>
            <w:tcBorders>
              <w:top w:val="single" w:sz="4" w:space="0" w:color="auto"/>
              <w:left w:val="nil"/>
              <w:bottom w:val="single" w:sz="4" w:space="0" w:color="auto"/>
              <w:right w:val="single" w:sz="4" w:space="0" w:color="auto"/>
            </w:tcBorders>
          </w:tcPr>
          <w:p w14:paraId="06CD4192" w14:textId="77777777" w:rsidR="008F642F" w:rsidRPr="00D13EC9" w:rsidRDefault="008F642F" w:rsidP="008F642F">
            <w:pPr>
              <w:jc w:val="right"/>
              <w:rPr>
                <w:sz w:val="20"/>
                <w:szCs w:val="20"/>
              </w:rPr>
            </w:pPr>
            <w:r w:rsidRPr="00D13EC9">
              <w:rPr>
                <w:sz w:val="20"/>
                <w:szCs w:val="20"/>
              </w:rPr>
              <w:t>360</w:t>
            </w:r>
          </w:p>
        </w:tc>
        <w:tc>
          <w:tcPr>
            <w:tcW w:w="530" w:type="pct"/>
            <w:tcBorders>
              <w:top w:val="nil"/>
              <w:left w:val="single" w:sz="4" w:space="0" w:color="auto"/>
              <w:bottom w:val="single" w:sz="4" w:space="0" w:color="auto"/>
              <w:right w:val="single" w:sz="4" w:space="0" w:color="auto"/>
            </w:tcBorders>
          </w:tcPr>
          <w:p w14:paraId="0B592C0C" w14:textId="5E4BD6CD" w:rsidR="008F642F" w:rsidRPr="00D13EC9" w:rsidRDefault="00597B1A" w:rsidP="008F642F">
            <w:pPr>
              <w:jc w:val="right"/>
              <w:rPr>
                <w:sz w:val="20"/>
                <w:szCs w:val="20"/>
              </w:rPr>
            </w:pPr>
            <w:r w:rsidRPr="00D13EC9">
              <w:rPr>
                <w:sz w:val="20"/>
                <w:szCs w:val="20"/>
              </w:rPr>
              <w:t>440</w:t>
            </w:r>
          </w:p>
        </w:tc>
        <w:tc>
          <w:tcPr>
            <w:tcW w:w="671" w:type="pct"/>
            <w:tcBorders>
              <w:top w:val="nil"/>
              <w:left w:val="single" w:sz="4" w:space="0" w:color="auto"/>
              <w:bottom w:val="single" w:sz="4" w:space="0" w:color="auto"/>
              <w:right w:val="single" w:sz="4" w:space="0" w:color="auto"/>
            </w:tcBorders>
            <w:shd w:val="clear" w:color="auto" w:fill="auto"/>
            <w:noWrap/>
          </w:tcPr>
          <w:p w14:paraId="76FB9010" w14:textId="77777777" w:rsidR="008F642F" w:rsidRPr="00D13EC9" w:rsidRDefault="008F642F" w:rsidP="008F642F">
            <w:pPr>
              <w:jc w:val="right"/>
              <w:rPr>
                <w:sz w:val="20"/>
                <w:szCs w:val="20"/>
              </w:rPr>
            </w:pPr>
            <w:r w:rsidRPr="00D13EC9">
              <w:rPr>
                <w:sz w:val="20"/>
                <w:szCs w:val="20"/>
              </w:rPr>
              <w:t>-</w:t>
            </w:r>
          </w:p>
        </w:tc>
      </w:tr>
      <w:tr w:rsidR="00D13EC9" w:rsidRPr="00D13EC9" w14:paraId="42F48487" w14:textId="77777777" w:rsidTr="00B9515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A37460" w14:textId="77777777" w:rsidR="008F642F" w:rsidRPr="00D13EC9" w:rsidRDefault="008F642F" w:rsidP="008F642F">
            <w:pPr>
              <w:widowControl w:val="0"/>
              <w:jc w:val="left"/>
              <w:rPr>
                <w:b/>
                <w:bCs/>
                <w:sz w:val="20"/>
                <w:szCs w:val="20"/>
              </w:rPr>
            </w:pPr>
            <w:r w:rsidRPr="00D13EC9">
              <w:rPr>
                <w:b/>
                <w:bCs/>
                <w:sz w:val="20"/>
                <w:szCs w:val="20"/>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5B46D87" w14:textId="77777777" w:rsidR="008F642F" w:rsidRPr="00D13EC9" w:rsidRDefault="008F642F" w:rsidP="008F642F">
            <w:pPr>
              <w:jc w:val="right"/>
              <w:rPr>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AA809" w14:textId="77777777" w:rsidR="008F642F" w:rsidRPr="00D13EC9" w:rsidRDefault="008F642F" w:rsidP="008F642F">
            <w:pPr>
              <w:widowControl w:val="0"/>
              <w:jc w:val="right"/>
              <w:rPr>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6D52DD" w14:textId="77777777" w:rsidR="008F642F" w:rsidRPr="00D13EC9" w:rsidRDefault="008F642F" w:rsidP="008F642F">
            <w:pPr>
              <w:widowControl w:val="0"/>
              <w:jc w:val="right"/>
              <w:rPr>
                <w:sz w:val="20"/>
                <w:szCs w:val="20"/>
              </w:rPr>
            </w:pPr>
          </w:p>
        </w:tc>
        <w:tc>
          <w:tcPr>
            <w:tcW w:w="529" w:type="pct"/>
            <w:tcBorders>
              <w:top w:val="single" w:sz="4" w:space="0" w:color="auto"/>
              <w:left w:val="single" w:sz="4" w:space="0" w:color="auto"/>
              <w:bottom w:val="single" w:sz="4" w:space="0" w:color="auto"/>
              <w:right w:val="single" w:sz="4" w:space="0" w:color="auto"/>
            </w:tcBorders>
          </w:tcPr>
          <w:p w14:paraId="4D10A9D9" w14:textId="77777777" w:rsidR="008F642F" w:rsidRPr="00D13EC9" w:rsidRDefault="008F642F" w:rsidP="008F642F">
            <w:pPr>
              <w:widowControl w:val="0"/>
              <w:jc w:val="right"/>
              <w:rPr>
                <w:sz w:val="20"/>
                <w:szCs w:val="20"/>
              </w:rPr>
            </w:pPr>
          </w:p>
        </w:tc>
        <w:tc>
          <w:tcPr>
            <w:tcW w:w="530" w:type="pct"/>
            <w:tcBorders>
              <w:top w:val="single" w:sz="4" w:space="0" w:color="auto"/>
              <w:left w:val="single" w:sz="4" w:space="0" w:color="auto"/>
              <w:bottom w:val="single" w:sz="4" w:space="0" w:color="auto"/>
              <w:right w:val="single" w:sz="4" w:space="0" w:color="auto"/>
            </w:tcBorders>
          </w:tcPr>
          <w:p w14:paraId="1350C134" w14:textId="77777777" w:rsidR="008F642F" w:rsidRPr="00D13EC9" w:rsidRDefault="008F642F" w:rsidP="008F642F">
            <w:pPr>
              <w:widowControl w:val="0"/>
              <w:jc w:val="right"/>
              <w:rPr>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C10936D" w14:textId="77777777" w:rsidR="008F642F" w:rsidRPr="00D13EC9" w:rsidRDefault="008F642F" w:rsidP="008F642F">
            <w:pPr>
              <w:jc w:val="right"/>
              <w:rPr>
                <w:sz w:val="20"/>
                <w:szCs w:val="20"/>
              </w:rPr>
            </w:pPr>
          </w:p>
        </w:tc>
      </w:tr>
      <w:tr w:rsidR="00D13EC9" w:rsidRPr="00D13EC9" w14:paraId="0DA22E8E" w14:textId="77777777" w:rsidTr="000219A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8D1745" w14:textId="77777777" w:rsidR="008F642F" w:rsidRPr="00D13EC9" w:rsidRDefault="008F642F" w:rsidP="008F642F">
            <w:pPr>
              <w:widowControl w:val="0"/>
              <w:jc w:val="left"/>
              <w:rPr>
                <w:sz w:val="20"/>
                <w:szCs w:val="20"/>
              </w:rPr>
            </w:pPr>
            <w:r w:rsidRPr="00D13EC9">
              <w:rPr>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4C27EF1" w14:textId="77777777" w:rsidR="008F642F" w:rsidRPr="00D13EC9" w:rsidRDefault="008F642F" w:rsidP="008F642F">
            <w:pPr>
              <w:jc w:val="right"/>
              <w:rPr>
                <w:sz w:val="20"/>
                <w:szCs w:val="20"/>
              </w:rPr>
            </w:pPr>
            <w:r w:rsidRPr="00D13EC9">
              <w:rPr>
                <w:sz w:val="20"/>
                <w:szCs w:val="20"/>
              </w:rPr>
              <w:t>62,78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8CCB53" w14:textId="77777777" w:rsidR="008F642F" w:rsidRPr="00D13EC9" w:rsidRDefault="008F642F" w:rsidP="008F642F">
            <w:pPr>
              <w:widowControl w:val="0"/>
              <w:jc w:val="right"/>
              <w:rPr>
                <w:sz w:val="20"/>
                <w:szCs w:val="20"/>
              </w:rPr>
            </w:pPr>
            <w:r w:rsidRPr="00D13EC9">
              <w:rPr>
                <w:sz w:val="20"/>
                <w:szCs w:val="20"/>
              </w:rPr>
              <w:t>47,14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611F06" w14:textId="77777777" w:rsidR="008F642F" w:rsidRPr="00D13EC9" w:rsidRDefault="008F642F" w:rsidP="008F642F">
            <w:pPr>
              <w:widowControl w:val="0"/>
              <w:jc w:val="right"/>
              <w:rPr>
                <w:sz w:val="20"/>
                <w:szCs w:val="20"/>
              </w:rPr>
            </w:pPr>
            <w:r w:rsidRPr="00D13EC9">
              <w:rPr>
                <w:sz w:val="20"/>
                <w:szCs w:val="20"/>
              </w:rPr>
              <w:t>48,15</w:t>
            </w:r>
          </w:p>
        </w:tc>
        <w:tc>
          <w:tcPr>
            <w:tcW w:w="529" w:type="pct"/>
            <w:tcBorders>
              <w:top w:val="single" w:sz="4" w:space="0" w:color="auto"/>
              <w:left w:val="single" w:sz="4" w:space="0" w:color="auto"/>
              <w:bottom w:val="single" w:sz="4" w:space="0" w:color="auto"/>
              <w:right w:val="single" w:sz="4" w:space="0" w:color="auto"/>
            </w:tcBorders>
          </w:tcPr>
          <w:p w14:paraId="10EFE3ED" w14:textId="77777777" w:rsidR="008F642F" w:rsidRPr="00D13EC9" w:rsidRDefault="008F642F" w:rsidP="008F642F">
            <w:pPr>
              <w:widowControl w:val="0"/>
              <w:jc w:val="right"/>
              <w:rPr>
                <w:sz w:val="20"/>
                <w:szCs w:val="20"/>
              </w:rPr>
            </w:pPr>
            <w:r w:rsidRPr="00D13EC9">
              <w:rPr>
                <w:sz w:val="20"/>
                <w:szCs w:val="20"/>
              </w:rPr>
              <w:t>46,47</w:t>
            </w:r>
          </w:p>
        </w:tc>
        <w:tc>
          <w:tcPr>
            <w:tcW w:w="530" w:type="pct"/>
            <w:tcBorders>
              <w:top w:val="single" w:sz="4" w:space="0" w:color="auto"/>
              <w:left w:val="single" w:sz="4" w:space="0" w:color="auto"/>
              <w:bottom w:val="single" w:sz="4" w:space="0" w:color="auto"/>
              <w:right w:val="single" w:sz="4" w:space="0" w:color="auto"/>
            </w:tcBorders>
          </w:tcPr>
          <w:p w14:paraId="5E07BE28" w14:textId="41D82898" w:rsidR="008F642F" w:rsidRPr="00D13EC9" w:rsidRDefault="00597B1A" w:rsidP="008F642F">
            <w:pPr>
              <w:widowControl w:val="0"/>
              <w:jc w:val="right"/>
              <w:rPr>
                <w:sz w:val="20"/>
                <w:szCs w:val="20"/>
              </w:rPr>
            </w:pPr>
            <w:r w:rsidRPr="00D13EC9">
              <w:rPr>
                <w:sz w:val="20"/>
                <w:szCs w:val="20"/>
              </w:rPr>
              <w:t>44,17</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A16F42C" w14:textId="77777777" w:rsidR="008F642F" w:rsidRPr="00D13EC9" w:rsidRDefault="008F642F" w:rsidP="008F642F">
            <w:pPr>
              <w:jc w:val="right"/>
              <w:rPr>
                <w:sz w:val="20"/>
                <w:szCs w:val="20"/>
              </w:rPr>
            </w:pPr>
            <w:r w:rsidRPr="00D13EC9">
              <w:rPr>
                <w:sz w:val="20"/>
                <w:szCs w:val="20"/>
              </w:rPr>
              <w:t>45,42</w:t>
            </w:r>
          </w:p>
        </w:tc>
      </w:tr>
      <w:tr w:rsidR="00D13EC9" w:rsidRPr="00D13EC9" w14:paraId="4E7FBF68" w14:textId="77777777" w:rsidTr="000219A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E0A6A6" w14:textId="77777777" w:rsidR="008F642F" w:rsidRPr="00D13EC9" w:rsidRDefault="008F642F" w:rsidP="008F642F">
            <w:pPr>
              <w:widowControl w:val="0"/>
              <w:jc w:val="left"/>
              <w:rPr>
                <w:sz w:val="20"/>
                <w:szCs w:val="20"/>
              </w:rPr>
            </w:pPr>
            <w:r w:rsidRPr="00D13EC9">
              <w:rPr>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265F676" w14:textId="77777777" w:rsidR="008F642F" w:rsidRPr="00D13EC9" w:rsidRDefault="008F642F" w:rsidP="008F642F">
            <w:pPr>
              <w:jc w:val="right"/>
              <w:rPr>
                <w:sz w:val="20"/>
                <w:szCs w:val="20"/>
              </w:rPr>
            </w:pPr>
            <w:r w:rsidRPr="00D13EC9">
              <w:rPr>
                <w:sz w:val="20"/>
                <w:szCs w:val="20"/>
              </w:rPr>
              <w:t>0,14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ACE3A2" w14:textId="77777777" w:rsidR="008F642F" w:rsidRPr="00D13EC9" w:rsidRDefault="008F642F" w:rsidP="008F642F">
            <w:pPr>
              <w:widowControl w:val="0"/>
              <w:jc w:val="right"/>
              <w:rPr>
                <w:sz w:val="20"/>
                <w:szCs w:val="20"/>
              </w:rPr>
            </w:pPr>
            <w:r w:rsidRPr="00D13EC9">
              <w:rPr>
                <w:sz w:val="20"/>
                <w:szCs w:val="20"/>
              </w:rPr>
              <w:t>0,06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A5A4BA" w14:textId="77777777" w:rsidR="008F642F" w:rsidRPr="00D13EC9" w:rsidRDefault="008F642F" w:rsidP="008F642F">
            <w:pPr>
              <w:widowControl w:val="0"/>
              <w:jc w:val="right"/>
              <w:rPr>
                <w:sz w:val="20"/>
                <w:szCs w:val="20"/>
              </w:rPr>
            </w:pPr>
            <w:r w:rsidRPr="00D13EC9">
              <w:rPr>
                <w:sz w:val="20"/>
                <w:szCs w:val="20"/>
              </w:rPr>
              <w:t>0,05</w:t>
            </w:r>
          </w:p>
        </w:tc>
        <w:tc>
          <w:tcPr>
            <w:tcW w:w="529" w:type="pct"/>
            <w:tcBorders>
              <w:top w:val="single" w:sz="4" w:space="0" w:color="auto"/>
              <w:left w:val="single" w:sz="4" w:space="0" w:color="auto"/>
              <w:bottom w:val="single" w:sz="4" w:space="0" w:color="auto"/>
              <w:right w:val="single" w:sz="4" w:space="0" w:color="auto"/>
            </w:tcBorders>
          </w:tcPr>
          <w:p w14:paraId="40AD5C78" w14:textId="77777777" w:rsidR="008F642F" w:rsidRPr="00D13EC9" w:rsidRDefault="008F642F" w:rsidP="008F642F">
            <w:pPr>
              <w:widowControl w:val="0"/>
              <w:jc w:val="right"/>
              <w:rPr>
                <w:sz w:val="20"/>
                <w:szCs w:val="20"/>
              </w:rPr>
            </w:pPr>
            <w:r w:rsidRPr="00D13EC9">
              <w:rPr>
                <w:sz w:val="20"/>
                <w:szCs w:val="20"/>
              </w:rPr>
              <w:t>0,05</w:t>
            </w:r>
          </w:p>
        </w:tc>
        <w:tc>
          <w:tcPr>
            <w:tcW w:w="530" w:type="pct"/>
            <w:tcBorders>
              <w:top w:val="single" w:sz="4" w:space="0" w:color="auto"/>
              <w:left w:val="single" w:sz="4" w:space="0" w:color="auto"/>
              <w:bottom w:val="single" w:sz="4" w:space="0" w:color="auto"/>
              <w:right w:val="single" w:sz="4" w:space="0" w:color="auto"/>
            </w:tcBorders>
          </w:tcPr>
          <w:p w14:paraId="55C14CD2" w14:textId="487294A4" w:rsidR="008F642F" w:rsidRPr="00D13EC9" w:rsidRDefault="002C2A65" w:rsidP="008F642F">
            <w:pPr>
              <w:widowControl w:val="0"/>
              <w:jc w:val="right"/>
              <w:rPr>
                <w:sz w:val="20"/>
                <w:szCs w:val="20"/>
              </w:rPr>
            </w:pPr>
            <w:r w:rsidRPr="00D13EC9">
              <w:rPr>
                <w:sz w:val="20"/>
                <w:szCs w:val="20"/>
              </w:rPr>
              <w:t>0,04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3ACFD56" w14:textId="77777777" w:rsidR="008F642F" w:rsidRPr="00D13EC9" w:rsidRDefault="008F642F" w:rsidP="008F642F">
            <w:pPr>
              <w:jc w:val="right"/>
              <w:rPr>
                <w:sz w:val="20"/>
                <w:szCs w:val="20"/>
              </w:rPr>
            </w:pPr>
            <w:r w:rsidRPr="00D13EC9">
              <w:rPr>
                <w:sz w:val="20"/>
                <w:szCs w:val="20"/>
              </w:rPr>
              <w:t>0,21</w:t>
            </w:r>
          </w:p>
        </w:tc>
      </w:tr>
      <w:tr w:rsidR="00D13EC9" w:rsidRPr="00D13EC9" w14:paraId="3E780439" w14:textId="77777777" w:rsidTr="000219A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DED9AB" w14:textId="77777777" w:rsidR="002C2A65" w:rsidRPr="00D13EC9" w:rsidRDefault="002C2A65" w:rsidP="002C2A65">
            <w:pPr>
              <w:widowControl w:val="0"/>
              <w:jc w:val="left"/>
              <w:rPr>
                <w:sz w:val="20"/>
                <w:szCs w:val="20"/>
              </w:rPr>
            </w:pPr>
            <w:r w:rsidRPr="00D13EC9">
              <w:rPr>
                <w:sz w:val="20"/>
                <w:szCs w:val="20"/>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1512347" w14:textId="77777777" w:rsidR="002C2A65" w:rsidRPr="00D13EC9" w:rsidRDefault="002C2A65" w:rsidP="002C2A65">
            <w:pPr>
              <w:jc w:val="right"/>
              <w:rPr>
                <w:sz w:val="20"/>
                <w:szCs w:val="20"/>
              </w:rPr>
            </w:pPr>
            <w:r w:rsidRPr="00D13EC9">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0C33070" w14:textId="77777777" w:rsidR="002C2A65" w:rsidRPr="00D13EC9" w:rsidRDefault="002C2A65" w:rsidP="002C2A65">
            <w:pPr>
              <w:jc w:val="right"/>
              <w:rPr>
                <w:sz w:val="20"/>
                <w:szCs w:val="20"/>
              </w:rPr>
            </w:pPr>
            <w:r w:rsidRPr="00D13EC9">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B2603C5" w14:textId="77777777" w:rsidR="002C2A65" w:rsidRPr="00D13EC9" w:rsidRDefault="002C2A65" w:rsidP="002C2A65">
            <w:pPr>
              <w:jc w:val="right"/>
              <w:rPr>
                <w:sz w:val="20"/>
                <w:szCs w:val="20"/>
              </w:rPr>
            </w:pPr>
            <w:r w:rsidRPr="00D13EC9">
              <w:rPr>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1C6B5032" w14:textId="77777777" w:rsidR="002C2A65" w:rsidRPr="00D13EC9" w:rsidRDefault="002C2A65" w:rsidP="002C2A65">
            <w:pPr>
              <w:jc w:val="right"/>
              <w:rPr>
                <w:sz w:val="20"/>
                <w:szCs w:val="20"/>
              </w:rPr>
            </w:pPr>
            <w:r w:rsidRPr="00D13EC9">
              <w:rPr>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5BF04768" w14:textId="77777777" w:rsidR="002C2A65" w:rsidRPr="00D13EC9" w:rsidRDefault="002C2A65" w:rsidP="002C2A65">
            <w:pPr>
              <w:widowControl w:val="0"/>
              <w:jc w:val="right"/>
              <w:rPr>
                <w:sz w:val="20"/>
                <w:szCs w:val="20"/>
              </w:rPr>
            </w:pPr>
            <w:r w:rsidRPr="00D13EC9">
              <w:rPr>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BF0584B" w14:textId="77777777" w:rsidR="002C2A65" w:rsidRPr="00D13EC9" w:rsidRDefault="002C2A65" w:rsidP="002C2A65">
            <w:pPr>
              <w:jc w:val="right"/>
              <w:rPr>
                <w:sz w:val="20"/>
                <w:szCs w:val="20"/>
              </w:rPr>
            </w:pPr>
            <w:r w:rsidRPr="00D13EC9">
              <w:rPr>
                <w:sz w:val="20"/>
                <w:szCs w:val="20"/>
              </w:rPr>
              <w:t>0,07</w:t>
            </w:r>
          </w:p>
        </w:tc>
      </w:tr>
      <w:tr w:rsidR="00D13EC9" w:rsidRPr="00D13EC9" w14:paraId="26E7490F" w14:textId="77777777" w:rsidTr="000219A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46C36B" w14:textId="77777777" w:rsidR="002C2A65" w:rsidRPr="00D13EC9" w:rsidRDefault="002C2A65" w:rsidP="002C2A65">
            <w:pPr>
              <w:widowControl w:val="0"/>
              <w:jc w:val="left"/>
              <w:rPr>
                <w:sz w:val="20"/>
                <w:szCs w:val="20"/>
              </w:rPr>
            </w:pPr>
            <w:r w:rsidRPr="00D13EC9">
              <w:rPr>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EC3A900" w14:textId="77777777" w:rsidR="002C2A65" w:rsidRPr="00D13EC9" w:rsidRDefault="002C2A65" w:rsidP="002C2A65">
            <w:pPr>
              <w:jc w:val="right"/>
              <w:rPr>
                <w:sz w:val="20"/>
                <w:szCs w:val="20"/>
              </w:rPr>
            </w:pPr>
            <w:r w:rsidRPr="00D13EC9">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33749A0" w14:textId="77777777" w:rsidR="002C2A65" w:rsidRPr="00D13EC9" w:rsidRDefault="002C2A65" w:rsidP="002C2A65">
            <w:pPr>
              <w:jc w:val="right"/>
              <w:rPr>
                <w:sz w:val="20"/>
                <w:szCs w:val="20"/>
              </w:rPr>
            </w:pPr>
            <w:r w:rsidRPr="00D13EC9">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B107D28" w14:textId="77777777" w:rsidR="002C2A65" w:rsidRPr="00D13EC9" w:rsidRDefault="002C2A65" w:rsidP="002C2A65">
            <w:pPr>
              <w:jc w:val="right"/>
              <w:rPr>
                <w:sz w:val="20"/>
                <w:szCs w:val="20"/>
              </w:rPr>
            </w:pPr>
            <w:r w:rsidRPr="00D13EC9">
              <w:rPr>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329E2F17" w14:textId="77777777" w:rsidR="002C2A65" w:rsidRPr="00D13EC9" w:rsidRDefault="002C2A65" w:rsidP="002C2A65">
            <w:pPr>
              <w:jc w:val="right"/>
              <w:rPr>
                <w:sz w:val="20"/>
                <w:szCs w:val="20"/>
              </w:rPr>
            </w:pPr>
            <w:r w:rsidRPr="00D13EC9">
              <w:rPr>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79814ABC" w14:textId="77777777" w:rsidR="002C2A65" w:rsidRPr="00D13EC9" w:rsidRDefault="002C2A65" w:rsidP="002C2A65">
            <w:pPr>
              <w:widowControl w:val="0"/>
              <w:jc w:val="right"/>
              <w:rPr>
                <w:sz w:val="20"/>
                <w:szCs w:val="20"/>
              </w:rPr>
            </w:pPr>
            <w:r w:rsidRPr="00D13EC9">
              <w:rPr>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01D1624" w14:textId="77777777" w:rsidR="002C2A65" w:rsidRPr="00D13EC9" w:rsidRDefault="002C2A65" w:rsidP="002C2A65">
            <w:pPr>
              <w:jc w:val="right"/>
              <w:rPr>
                <w:sz w:val="20"/>
                <w:szCs w:val="20"/>
              </w:rPr>
            </w:pPr>
            <w:r w:rsidRPr="00D13EC9">
              <w:rPr>
                <w:sz w:val="20"/>
                <w:szCs w:val="20"/>
              </w:rPr>
              <w:t>21,23</w:t>
            </w:r>
          </w:p>
        </w:tc>
      </w:tr>
      <w:tr w:rsidR="00D13EC9" w:rsidRPr="00D13EC9" w14:paraId="63579BF5" w14:textId="77777777" w:rsidTr="000219A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EA802C" w14:textId="77777777" w:rsidR="002C2A65" w:rsidRPr="00D13EC9" w:rsidRDefault="002C2A65" w:rsidP="002C2A65">
            <w:pPr>
              <w:widowControl w:val="0"/>
              <w:jc w:val="left"/>
              <w:rPr>
                <w:sz w:val="20"/>
                <w:szCs w:val="20"/>
              </w:rPr>
            </w:pPr>
            <w:r w:rsidRPr="00D13EC9">
              <w:rPr>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C43C28B" w14:textId="77777777" w:rsidR="002C2A65" w:rsidRPr="00D13EC9" w:rsidRDefault="002C2A65" w:rsidP="002C2A65">
            <w:pPr>
              <w:jc w:val="right"/>
              <w:rPr>
                <w:bCs/>
                <w:sz w:val="20"/>
                <w:szCs w:val="20"/>
              </w:rPr>
            </w:pPr>
            <w:r w:rsidRPr="00D13EC9">
              <w:rPr>
                <w:bCs/>
                <w:sz w:val="20"/>
                <w:szCs w:val="20"/>
              </w:rPr>
              <w:t>0,41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8B2EED" w14:textId="77777777" w:rsidR="002C2A65" w:rsidRPr="00D13EC9" w:rsidRDefault="002C2A65" w:rsidP="002C2A65">
            <w:pPr>
              <w:widowControl w:val="0"/>
              <w:jc w:val="right"/>
              <w:rPr>
                <w:sz w:val="20"/>
                <w:szCs w:val="20"/>
              </w:rPr>
            </w:pPr>
            <w:r w:rsidRPr="00D13EC9">
              <w:rPr>
                <w:sz w:val="20"/>
                <w:szCs w:val="20"/>
              </w:rPr>
              <w:t>0,21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94319C" w14:textId="77777777" w:rsidR="002C2A65" w:rsidRPr="00D13EC9" w:rsidRDefault="002C2A65" w:rsidP="002C2A65">
            <w:pPr>
              <w:widowControl w:val="0"/>
              <w:jc w:val="right"/>
              <w:rPr>
                <w:sz w:val="20"/>
                <w:szCs w:val="20"/>
              </w:rPr>
            </w:pPr>
            <w:r w:rsidRPr="00D13EC9">
              <w:rPr>
                <w:sz w:val="20"/>
                <w:szCs w:val="20"/>
              </w:rPr>
              <w:t>0,63</w:t>
            </w:r>
          </w:p>
        </w:tc>
        <w:tc>
          <w:tcPr>
            <w:tcW w:w="529" w:type="pct"/>
            <w:tcBorders>
              <w:top w:val="single" w:sz="4" w:space="0" w:color="auto"/>
              <w:left w:val="single" w:sz="4" w:space="0" w:color="auto"/>
              <w:bottom w:val="single" w:sz="4" w:space="0" w:color="auto"/>
              <w:right w:val="single" w:sz="4" w:space="0" w:color="auto"/>
            </w:tcBorders>
          </w:tcPr>
          <w:p w14:paraId="1C3FFCB9" w14:textId="77777777" w:rsidR="002C2A65" w:rsidRPr="00D13EC9" w:rsidRDefault="002C2A65" w:rsidP="002C2A65">
            <w:pPr>
              <w:widowControl w:val="0"/>
              <w:jc w:val="right"/>
              <w:rPr>
                <w:sz w:val="20"/>
                <w:szCs w:val="20"/>
              </w:rPr>
            </w:pPr>
            <w:r w:rsidRPr="00D13EC9">
              <w:rPr>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5DCF10E2" w14:textId="77777777" w:rsidR="002C2A65" w:rsidRPr="00D13EC9" w:rsidRDefault="002C2A65" w:rsidP="002C2A65">
            <w:pPr>
              <w:widowControl w:val="0"/>
              <w:jc w:val="right"/>
              <w:rPr>
                <w:sz w:val="20"/>
                <w:szCs w:val="20"/>
              </w:rPr>
            </w:pPr>
            <w:r w:rsidRPr="00D13EC9">
              <w:rPr>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BC79979" w14:textId="77777777" w:rsidR="002C2A65" w:rsidRPr="00D13EC9" w:rsidRDefault="002C2A65" w:rsidP="002C2A65">
            <w:pPr>
              <w:jc w:val="right"/>
              <w:rPr>
                <w:sz w:val="20"/>
                <w:szCs w:val="20"/>
              </w:rPr>
            </w:pPr>
            <w:r w:rsidRPr="00D13EC9">
              <w:rPr>
                <w:sz w:val="20"/>
                <w:szCs w:val="20"/>
              </w:rPr>
              <w:t>5,72</w:t>
            </w:r>
          </w:p>
        </w:tc>
      </w:tr>
      <w:tr w:rsidR="00D13EC9" w:rsidRPr="00D13EC9" w14:paraId="718FFE6E" w14:textId="77777777" w:rsidTr="000219A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3070083" w14:textId="0F04A7E2" w:rsidR="002C2A65" w:rsidRPr="00D13EC9" w:rsidRDefault="002C2A65" w:rsidP="002C2A65">
            <w:pPr>
              <w:jc w:val="left"/>
              <w:rPr>
                <w:rFonts w:eastAsiaTheme="minorHAnsi"/>
                <w:b/>
                <w:sz w:val="20"/>
                <w:szCs w:val="20"/>
              </w:rPr>
            </w:pPr>
            <w:r w:rsidRPr="00D13EC9">
              <w:rPr>
                <w:b/>
                <w:sz w:val="20"/>
                <w:szCs w:val="20"/>
              </w:rPr>
              <w:t>(Sous- Total</w:t>
            </w:r>
            <w:r w:rsidR="00681186" w:rsidRPr="00D13EC9">
              <w:rPr>
                <w:b/>
                <w:sz w:val="20"/>
                <w:szCs w:val="20"/>
              </w:rPr>
              <w:t>/</w:t>
            </w:r>
            <w:r w:rsidRPr="00D13EC9">
              <w:rPr>
                <w:b/>
                <w:sz w:val="20"/>
                <w:szCs w:val="20"/>
              </w:rPr>
              <w:t>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EAB7AC2" w14:textId="77777777" w:rsidR="002C2A65" w:rsidRPr="00D13EC9" w:rsidRDefault="002C2A65" w:rsidP="002C2A65">
            <w:pPr>
              <w:jc w:val="right"/>
              <w:rPr>
                <w:b/>
                <w:sz w:val="20"/>
                <w:szCs w:val="20"/>
              </w:rPr>
            </w:pPr>
            <w:r w:rsidRPr="00D13EC9">
              <w:rPr>
                <w:b/>
                <w:sz w:val="20"/>
                <w:szCs w:val="20"/>
              </w:rPr>
              <w:t>63,33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3911DCD" w14:textId="77777777" w:rsidR="002C2A65" w:rsidRPr="00D13EC9" w:rsidRDefault="002C2A65" w:rsidP="002C2A65">
            <w:pPr>
              <w:jc w:val="right"/>
              <w:rPr>
                <w:b/>
                <w:sz w:val="20"/>
                <w:szCs w:val="20"/>
              </w:rPr>
            </w:pPr>
            <w:r w:rsidRPr="00D13EC9">
              <w:rPr>
                <w:b/>
                <w:sz w:val="20"/>
                <w:szCs w:val="20"/>
              </w:rPr>
              <w:t>47,41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30F339" w14:textId="77777777" w:rsidR="002C2A65" w:rsidRPr="00D13EC9" w:rsidRDefault="002C2A65" w:rsidP="002C2A65">
            <w:pPr>
              <w:widowControl w:val="0"/>
              <w:jc w:val="right"/>
              <w:rPr>
                <w:b/>
                <w:sz w:val="20"/>
                <w:szCs w:val="20"/>
              </w:rPr>
            </w:pPr>
            <w:r w:rsidRPr="00D13EC9">
              <w:rPr>
                <w:b/>
                <w:sz w:val="20"/>
                <w:szCs w:val="20"/>
              </w:rPr>
              <w:t>48,84</w:t>
            </w:r>
          </w:p>
        </w:tc>
        <w:tc>
          <w:tcPr>
            <w:tcW w:w="529" w:type="pct"/>
            <w:tcBorders>
              <w:top w:val="single" w:sz="4" w:space="0" w:color="auto"/>
              <w:left w:val="single" w:sz="4" w:space="0" w:color="auto"/>
              <w:bottom w:val="single" w:sz="4" w:space="0" w:color="auto"/>
              <w:right w:val="single" w:sz="4" w:space="0" w:color="auto"/>
            </w:tcBorders>
          </w:tcPr>
          <w:p w14:paraId="7DEFC2EC" w14:textId="77777777" w:rsidR="002C2A65" w:rsidRPr="00D13EC9" w:rsidRDefault="002C2A65" w:rsidP="002C2A65">
            <w:pPr>
              <w:jc w:val="right"/>
              <w:rPr>
                <w:b/>
                <w:sz w:val="20"/>
                <w:szCs w:val="20"/>
              </w:rPr>
            </w:pPr>
            <w:r w:rsidRPr="00D13EC9">
              <w:rPr>
                <w:b/>
                <w:sz w:val="20"/>
                <w:szCs w:val="20"/>
              </w:rPr>
              <w:t>46,53</w:t>
            </w:r>
          </w:p>
        </w:tc>
        <w:tc>
          <w:tcPr>
            <w:tcW w:w="530" w:type="pct"/>
            <w:tcBorders>
              <w:top w:val="single" w:sz="4" w:space="0" w:color="auto"/>
              <w:left w:val="single" w:sz="4" w:space="0" w:color="auto"/>
              <w:bottom w:val="single" w:sz="4" w:space="0" w:color="auto"/>
              <w:right w:val="single" w:sz="4" w:space="0" w:color="auto"/>
            </w:tcBorders>
          </w:tcPr>
          <w:p w14:paraId="7215C341" w14:textId="6871489F" w:rsidR="002C2A65" w:rsidRPr="00D13EC9" w:rsidRDefault="002C2A65" w:rsidP="002C2A65">
            <w:pPr>
              <w:jc w:val="right"/>
              <w:rPr>
                <w:b/>
                <w:sz w:val="20"/>
                <w:szCs w:val="20"/>
              </w:rPr>
            </w:pPr>
            <w:r w:rsidRPr="00D13EC9">
              <w:rPr>
                <w:b/>
                <w:sz w:val="20"/>
                <w:szCs w:val="20"/>
              </w:rPr>
              <w:t>44,21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7F087A1" w14:textId="77777777" w:rsidR="002C2A65" w:rsidRPr="00D13EC9" w:rsidRDefault="002C2A65" w:rsidP="002C2A65">
            <w:pPr>
              <w:jc w:val="right"/>
              <w:rPr>
                <w:b/>
                <w:bCs/>
                <w:sz w:val="20"/>
                <w:szCs w:val="20"/>
              </w:rPr>
            </w:pPr>
            <w:r w:rsidRPr="00D13EC9">
              <w:rPr>
                <w:b/>
                <w:bCs/>
                <w:sz w:val="20"/>
                <w:szCs w:val="20"/>
              </w:rPr>
              <w:t>72,65</w:t>
            </w:r>
          </w:p>
        </w:tc>
      </w:tr>
      <w:tr w:rsidR="00D13EC9" w:rsidRPr="00D13EC9" w14:paraId="4558ACCD" w14:textId="77777777" w:rsidTr="002E737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C20C516" w14:textId="0AF062F6" w:rsidR="002C2A65" w:rsidRPr="00D13EC9" w:rsidRDefault="002C2A65" w:rsidP="002C2A65">
            <w:pPr>
              <w:jc w:val="left"/>
              <w:rPr>
                <w:sz w:val="20"/>
                <w:szCs w:val="20"/>
                <w:highlight w:val="magenta"/>
              </w:rPr>
            </w:pPr>
            <w:r w:rsidRPr="00D13EC9">
              <w:rPr>
                <w:sz w:val="20"/>
                <w:szCs w:val="20"/>
              </w:rPr>
              <w:t xml:space="preserve">HCFC-141b dans les polyols </w:t>
            </w:r>
            <w:proofErr w:type="spellStart"/>
            <w:r w:rsidRPr="00D13EC9">
              <w:rPr>
                <w:sz w:val="20"/>
                <w:szCs w:val="20"/>
              </w:rPr>
              <w:t>prémélangés</w:t>
            </w:r>
            <w:proofErr w:type="spellEnd"/>
            <w:r w:rsidRPr="00D13EC9">
              <w:rPr>
                <w:sz w:val="20"/>
                <w:szCs w:val="20"/>
              </w:rPr>
              <w:t xml:space="preserve"> importés*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035B209" w14:textId="77777777" w:rsidR="002C2A65" w:rsidRPr="00D13EC9" w:rsidRDefault="002C2A65" w:rsidP="002C2A65">
            <w:pPr>
              <w:jc w:val="right"/>
              <w:rPr>
                <w:sz w:val="20"/>
                <w:szCs w:val="20"/>
              </w:rPr>
            </w:pPr>
            <w:r w:rsidRPr="00D13EC9">
              <w:rPr>
                <w:sz w:val="20"/>
                <w:szCs w:val="20"/>
              </w:rPr>
              <w:t>19,80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6FBE354" w14:textId="77777777" w:rsidR="002C2A65" w:rsidRPr="00D13EC9" w:rsidRDefault="002C2A65" w:rsidP="002C2A65">
            <w:pPr>
              <w:jc w:val="right"/>
              <w:rPr>
                <w:rFonts w:eastAsiaTheme="minorHAnsi"/>
                <w:sz w:val="20"/>
                <w:szCs w:val="20"/>
              </w:rPr>
            </w:pPr>
            <w:r w:rsidRPr="00D13EC9">
              <w:rPr>
                <w:sz w:val="20"/>
                <w:szCs w:val="20"/>
              </w:rPr>
              <w:t>21,56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84CE21B" w14:textId="77777777" w:rsidR="002C2A65" w:rsidRPr="00D13EC9" w:rsidRDefault="002C2A65" w:rsidP="002C2A65">
            <w:pPr>
              <w:jc w:val="right"/>
              <w:rPr>
                <w:rFonts w:eastAsiaTheme="minorHAnsi"/>
                <w:sz w:val="20"/>
                <w:szCs w:val="20"/>
              </w:rPr>
            </w:pPr>
            <w:r w:rsidRPr="00D13EC9">
              <w:rPr>
                <w:sz w:val="20"/>
                <w:szCs w:val="20"/>
              </w:rPr>
              <w:t>34,10</w:t>
            </w:r>
          </w:p>
          <w:p w14:paraId="388B28C9" w14:textId="77777777" w:rsidR="002C2A65" w:rsidRPr="00D13EC9" w:rsidRDefault="002C2A65" w:rsidP="002C2A65">
            <w:pPr>
              <w:rPr>
                <w:rFonts w:eastAsiaTheme="minorHAnsi"/>
                <w:sz w:val="20"/>
                <w:szCs w:val="20"/>
              </w:rPr>
            </w:pPr>
          </w:p>
        </w:tc>
        <w:tc>
          <w:tcPr>
            <w:tcW w:w="529" w:type="pct"/>
            <w:tcBorders>
              <w:top w:val="single" w:sz="4" w:space="0" w:color="auto"/>
              <w:left w:val="single" w:sz="4" w:space="0" w:color="auto"/>
              <w:bottom w:val="single" w:sz="4" w:space="0" w:color="auto"/>
              <w:right w:val="single" w:sz="4" w:space="0" w:color="auto"/>
            </w:tcBorders>
          </w:tcPr>
          <w:p w14:paraId="4DA86DFA" w14:textId="77777777" w:rsidR="002C2A65" w:rsidRPr="00D13EC9" w:rsidRDefault="002C2A65" w:rsidP="002C2A65">
            <w:pPr>
              <w:jc w:val="right"/>
              <w:rPr>
                <w:sz w:val="20"/>
                <w:szCs w:val="20"/>
              </w:rPr>
            </w:pPr>
            <w:r w:rsidRPr="00D13EC9">
              <w:rPr>
                <w:sz w:val="20"/>
                <w:szCs w:val="20"/>
              </w:rPr>
              <w:t>39,60</w:t>
            </w:r>
          </w:p>
        </w:tc>
        <w:tc>
          <w:tcPr>
            <w:tcW w:w="530" w:type="pct"/>
            <w:tcBorders>
              <w:top w:val="single" w:sz="4" w:space="0" w:color="auto"/>
              <w:left w:val="single" w:sz="4" w:space="0" w:color="auto"/>
              <w:bottom w:val="single" w:sz="4" w:space="0" w:color="auto"/>
              <w:right w:val="single" w:sz="4" w:space="0" w:color="auto"/>
            </w:tcBorders>
          </w:tcPr>
          <w:p w14:paraId="518FEA2F" w14:textId="52B8FAA0" w:rsidR="002C2A65" w:rsidRPr="00D13EC9" w:rsidRDefault="00597B1A" w:rsidP="002C2A65">
            <w:pPr>
              <w:jc w:val="right"/>
              <w:rPr>
                <w:rFonts w:eastAsiaTheme="minorHAnsi"/>
                <w:sz w:val="20"/>
                <w:szCs w:val="20"/>
              </w:rPr>
            </w:pPr>
            <w:r w:rsidRPr="00D13EC9">
              <w:rPr>
                <w:sz w:val="20"/>
                <w:szCs w:val="20"/>
              </w:rPr>
              <w:t>48,4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917E92A" w14:textId="77777777" w:rsidR="002C2A65" w:rsidRPr="00D13EC9" w:rsidRDefault="002C2A65" w:rsidP="002C2A65">
            <w:pPr>
              <w:jc w:val="right"/>
              <w:rPr>
                <w:sz w:val="20"/>
                <w:szCs w:val="20"/>
              </w:rPr>
            </w:pPr>
            <w:r w:rsidRPr="00D13EC9">
              <w:rPr>
                <w:sz w:val="20"/>
                <w:szCs w:val="20"/>
              </w:rPr>
              <w:t>-</w:t>
            </w:r>
          </w:p>
        </w:tc>
      </w:tr>
    </w:tbl>
    <w:p w14:paraId="75EA0551" w14:textId="05D3F886" w:rsidR="005774E4" w:rsidRPr="00D13EC9" w:rsidRDefault="005774E4" w:rsidP="002E737B">
      <w:pPr>
        <w:rPr>
          <w:sz w:val="18"/>
          <w:szCs w:val="18"/>
        </w:rPr>
      </w:pPr>
      <w:r w:rsidRPr="00D13EC9">
        <w:rPr>
          <w:sz w:val="18"/>
          <w:szCs w:val="18"/>
        </w:rPr>
        <w:t xml:space="preserve">*Données du programme du pays. </w:t>
      </w:r>
    </w:p>
    <w:p w14:paraId="43D936F5" w14:textId="77777777" w:rsidR="005774E4" w:rsidRPr="00D13EC9" w:rsidRDefault="005774E4" w:rsidP="002E737B"/>
    <w:p w14:paraId="43540D83" w14:textId="40A9511C" w:rsidR="000219A3" w:rsidRPr="00D13EC9" w:rsidRDefault="007259E4" w:rsidP="001B56C0">
      <w:pPr>
        <w:pStyle w:val="Heading1"/>
      </w:pPr>
      <w:r w:rsidRPr="00D13EC9">
        <w:t>De 2017 à 2018, la consommation de HCFC-22 a diminué de 24 pour cent et est demeurée à peu près au même niveau de 2018 à 2020; en 2021, la consommation rapportée de HCFC-22 a diminué de 5 pour cent au cours de l’année précédente et était inférieure à la consommation de la valeur de référence de cette substance. La consommation de HCFC-123 a diminué de plus de la moitié de 2017 à 2018 et modérément entre 2019 et 2021. L</w:t>
      </w:r>
      <w:r w:rsidR="004C5749" w:rsidRPr="00D13EC9">
        <w:t>a</w:t>
      </w:r>
      <w:r w:rsidRPr="00D13EC9">
        <w:t xml:space="preserve"> consommation de HCFC-141b est nulle en raison d’une interdiction sur l’importation de HCFC-141b en vrac depuis janvier 2014; et le HCFC-124 n’a pas été importé depuis 2012. Il n’y a pas eu de consommation de HCFC-142b, qui était utilisé dans le secteur de l’entretien, rapportée depuis 2019. Les réductions globales atteintes s’expliquent par l’application du système d’octroi de permis et de quotas ainsi que par les activités d’assistance technique mises en œuvre dans le cadre du PGEH. Le HCFC-141b contenu dans les polyols </w:t>
      </w:r>
      <w:proofErr w:type="spellStart"/>
      <w:r w:rsidRPr="00D13EC9">
        <w:t>prémélangés</w:t>
      </w:r>
      <w:proofErr w:type="spellEnd"/>
      <w:r w:rsidRPr="00D13EC9">
        <w:t xml:space="preserve"> importés a continué à augmenter au cours de cette période en raison de la croissance de consommation chez certains producteurs de mousse de polyuréthane (PU). </w:t>
      </w:r>
    </w:p>
    <w:p w14:paraId="0A9738C7" w14:textId="77777777" w:rsidR="005774E4" w:rsidRPr="00D13EC9" w:rsidRDefault="00D3599B" w:rsidP="001B46D1">
      <w:pPr>
        <w:keepNext/>
        <w:keepLines/>
        <w:widowControl w:val="0"/>
        <w:rPr>
          <w:i/>
        </w:rPr>
      </w:pPr>
      <w:r w:rsidRPr="00D13EC9">
        <w:rPr>
          <w:i/>
        </w:rPr>
        <w:t xml:space="preserve">Rapport de mise en œuvre du programme du pays </w:t>
      </w:r>
    </w:p>
    <w:p w14:paraId="6669EA21" w14:textId="77777777" w:rsidR="005774E4" w:rsidRPr="00D13EC9" w:rsidRDefault="005774E4" w:rsidP="001B46D1">
      <w:pPr>
        <w:keepNext/>
        <w:keepLines/>
        <w:widowControl w:val="0"/>
      </w:pPr>
    </w:p>
    <w:p w14:paraId="0847EAE7" w14:textId="595D65A7" w:rsidR="00F362D2" w:rsidRPr="00D13EC9" w:rsidRDefault="005774E4" w:rsidP="001B46D1">
      <w:pPr>
        <w:pStyle w:val="Heading1"/>
        <w:keepNext/>
        <w:keepLines/>
        <w:widowControl w:val="0"/>
      </w:pPr>
      <w:r w:rsidRPr="00D13EC9">
        <w:t xml:space="preserve">Le gouvernement du Bangladesh a communiqué des données du secteur de la consommation des HCFC dans le cadre du rapport de mise en œuvre du programme du pays de 2020, et ces données correspondent aux données déclarées en vertu de l’Article 7 du Protocole de Montréal. </w:t>
      </w:r>
    </w:p>
    <w:p w14:paraId="4A0B5D82" w14:textId="77777777" w:rsidR="005774E4" w:rsidRPr="00D13EC9" w:rsidRDefault="005774E4" w:rsidP="002E737B">
      <w:pPr>
        <w:rPr>
          <w:i/>
        </w:rPr>
      </w:pPr>
      <w:r w:rsidRPr="00D13EC9">
        <w:rPr>
          <w:i/>
        </w:rPr>
        <w:t xml:space="preserve">Rapport de vérification </w:t>
      </w:r>
    </w:p>
    <w:p w14:paraId="310F29E8" w14:textId="77777777" w:rsidR="005774E4" w:rsidRPr="00D13EC9" w:rsidRDefault="005774E4" w:rsidP="002E737B"/>
    <w:p w14:paraId="2DC76F6A" w14:textId="4E4FB5CE" w:rsidR="00EC7200" w:rsidRPr="00D13EC9" w:rsidRDefault="00711422" w:rsidP="00EC7200">
      <w:pPr>
        <w:pStyle w:val="Heading1"/>
      </w:pPr>
      <w:r w:rsidRPr="00D13EC9">
        <w:t>Le PNUD a signalé que la vérification de la consommation de HCFC du pays pour 2018 à 2021 est effectuée virtuellement à l’aide des données en ligne et numériques disponibles en raison des défis associés à la pandémie de COVID-19. Au moment de l’émission du présent document, le rapport n’a pas été présenté. Le PNUD s’attend à ce que le rapport de vérification soit présenté d’ici la fin de juin 2022 et, au plus tard, pas moins de 12 semaines avant la 91</w:t>
      </w:r>
      <w:r w:rsidRPr="00D13EC9">
        <w:rPr>
          <w:vertAlign w:val="superscript"/>
        </w:rPr>
        <w:t>e</w:t>
      </w:r>
      <w:r w:rsidRPr="00D13EC9">
        <w:t xml:space="preserve"> réunion. </w:t>
      </w:r>
    </w:p>
    <w:p w14:paraId="381299F8" w14:textId="77777777" w:rsidR="005774E4" w:rsidRPr="00D13EC9" w:rsidRDefault="005774E4" w:rsidP="002E737B">
      <w:pPr>
        <w:rPr>
          <w:u w:val="single"/>
        </w:rPr>
      </w:pPr>
      <w:r w:rsidRPr="00D13EC9">
        <w:rPr>
          <w:u w:val="single"/>
        </w:rPr>
        <w:t>Rapport périodique sur la mise en œuvre de la première tranche du PGEH</w:t>
      </w:r>
    </w:p>
    <w:p w14:paraId="3CA99DE1" w14:textId="77777777" w:rsidR="005774E4" w:rsidRPr="00D13EC9" w:rsidRDefault="005774E4" w:rsidP="002E737B"/>
    <w:p w14:paraId="521A91F6" w14:textId="77777777" w:rsidR="00845156" w:rsidRPr="00D13EC9" w:rsidRDefault="005774E4" w:rsidP="002E737B">
      <w:pPr>
        <w:rPr>
          <w:i/>
        </w:rPr>
      </w:pPr>
      <w:r w:rsidRPr="00D13EC9">
        <w:rPr>
          <w:i/>
        </w:rPr>
        <w:t>Cadre juridique</w:t>
      </w:r>
    </w:p>
    <w:p w14:paraId="605E604F" w14:textId="77777777" w:rsidR="00845156" w:rsidRPr="00D13EC9" w:rsidRDefault="00845156" w:rsidP="002E737B">
      <w:pPr>
        <w:rPr>
          <w:i/>
        </w:rPr>
      </w:pPr>
    </w:p>
    <w:p w14:paraId="1FA19DA7" w14:textId="3F5644FD" w:rsidR="00CC67A0" w:rsidRPr="00D13EC9" w:rsidRDefault="00CC67A0" w:rsidP="00FE695B">
      <w:pPr>
        <w:pStyle w:val="Heading1"/>
      </w:pPr>
      <w:r w:rsidRPr="00D13EC9">
        <w:t xml:space="preserve">Le système de permis et de quotas pour l’importation des HCFC est opérationnel depuis 2013. Les codes du Système harmonisé (SH) concernant tous les SAO sont inclus dans les Règlements modifiés de 2014. Le ministère de l’Environnement, par le biais de l’Unité nationale de l’ozone, établit les quotas annuels d’importation de HCFC, selon la consommation maximale autorisée en vertu de son Accord avec le Comité exécutif. Les quotas sont distribués en fonction des importations précédentes des importateurs et calculés en accord avec la demande pour l’année en cours. Environ deux pour cent des quotas établis sont retenus par l’Unité nationale de l’ozone afin d’amortir des exigences inattendues. L’importation de HCFC-141b en vrac est interdite depuis janvier 2014, après la conversion du HCFC-141b vers la technologie de cyclopentane pour fabriquer la mousse isolante de l’équipement de réfrigération chez Walton High-Tech Industries. L’importation de HCFC-141b contenu dans les polyols </w:t>
      </w:r>
      <w:proofErr w:type="spellStart"/>
      <w:r w:rsidRPr="00D13EC9">
        <w:t>prémélangés</w:t>
      </w:r>
      <w:proofErr w:type="spellEnd"/>
      <w:r w:rsidRPr="00D13EC9">
        <w:t xml:space="preserve"> importés a été enregistrée depuis 2012, même s’il n’y a actuellement pas de règlement qui contrôle son utilisation et son importation. </w:t>
      </w:r>
    </w:p>
    <w:p w14:paraId="1629D92D" w14:textId="77777777" w:rsidR="005774E4" w:rsidRPr="00D13EC9" w:rsidRDefault="005774E4" w:rsidP="002E737B">
      <w:pPr>
        <w:rPr>
          <w:i/>
        </w:rPr>
      </w:pPr>
      <w:r w:rsidRPr="00D13EC9">
        <w:rPr>
          <w:i/>
        </w:rPr>
        <w:t>Secteur de la fabrication</w:t>
      </w:r>
    </w:p>
    <w:p w14:paraId="5E7D4E17" w14:textId="77777777" w:rsidR="005774E4" w:rsidRPr="00D13EC9" w:rsidRDefault="005774E4" w:rsidP="002E737B"/>
    <w:p w14:paraId="0829B1C9" w14:textId="1D44B788" w:rsidR="007D20B0" w:rsidRPr="00D13EC9" w:rsidRDefault="00767ED2" w:rsidP="00F66464">
      <w:pPr>
        <w:pStyle w:val="Heading1"/>
      </w:pPr>
      <w:r w:rsidRPr="00D13EC9">
        <w:t xml:space="preserve">La phase II du PGEH comprenait la conversion de cinq entreprises de fabrication de climatiseurs (AC Bazar Industries Ltd., Elite Hi-Tech, Supreme Air </w:t>
      </w:r>
      <w:proofErr w:type="spellStart"/>
      <w:r w:rsidRPr="00D13EC9">
        <w:t>Conditioning</w:t>
      </w:r>
      <w:proofErr w:type="spellEnd"/>
      <w:r w:rsidRPr="00D13EC9">
        <w:t xml:space="preserve"> Co., </w:t>
      </w:r>
      <w:proofErr w:type="spellStart"/>
      <w:r w:rsidRPr="00D13EC9">
        <w:t>Unitech</w:t>
      </w:r>
      <w:proofErr w:type="spellEnd"/>
      <w:r w:rsidRPr="00D13EC9">
        <w:t xml:space="preserve"> </w:t>
      </w:r>
      <w:proofErr w:type="spellStart"/>
      <w:r w:rsidRPr="00D13EC9">
        <w:t>Products</w:t>
      </w:r>
      <w:proofErr w:type="spellEnd"/>
      <w:r w:rsidRPr="00D13EC9">
        <w:t>, et Walton Hi-Tech Industries) vers la technologie du R-290 pour les appareils allant jusqu’à 1,5 tonne de réfrigération et du HFC-32 pour les appareils de climatisation plus grands (c.-à-d., plus de 1,5 tonne de réfrigération). Le financement prévoit aussi qu’une entreprise de refroidisseurs (</w:t>
      </w:r>
      <w:proofErr w:type="spellStart"/>
      <w:r w:rsidRPr="00D13EC9">
        <w:t>Cooling</w:t>
      </w:r>
      <w:proofErr w:type="spellEnd"/>
      <w:r w:rsidRPr="00D13EC9">
        <w:t xml:space="preserve"> Point Engineering) se convertira à la technologie du HFC-32; au total, les six entreprises devraient éliminer 17,09 tonnes PAO (310,78 </w:t>
      </w:r>
      <w:proofErr w:type="spellStart"/>
      <w:r w:rsidRPr="00D13EC9">
        <w:t>tm</w:t>
      </w:r>
      <w:proofErr w:type="spellEnd"/>
      <w:r w:rsidRPr="00D13EC9">
        <w:t xml:space="preserve">) de HCFC-22. Quatre des entreprises (AC Bazar, Elite, </w:t>
      </w:r>
      <w:proofErr w:type="spellStart"/>
      <w:r w:rsidRPr="00D13EC9">
        <w:t>Unitech</w:t>
      </w:r>
      <w:proofErr w:type="spellEnd"/>
      <w:r w:rsidRPr="00D13EC9">
        <w:t xml:space="preserve"> et Walton) ont aussi reçu du financement pour des conversions dans la production des échangeurs de chaleur. Les progrès dans la mise en œuvre des projets de conversion sont résumés au tableau 2.</w:t>
      </w:r>
    </w:p>
    <w:p w14:paraId="78466266" w14:textId="4B0E2229" w:rsidR="000E33BE" w:rsidRPr="00D13EC9" w:rsidRDefault="00E31C63" w:rsidP="00E31C63">
      <w:pPr>
        <w:keepNext/>
        <w:rPr>
          <w:b/>
        </w:rPr>
      </w:pPr>
      <w:r w:rsidRPr="00D13EC9">
        <w:rPr>
          <w:b/>
        </w:rPr>
        <w:t>Tableau 2. Progrès dans la mise en œuvre de six projets de conversion dans le secteur de la fabrication des climatiseurs</w:t>
      </w:r>
    </w:p>
    <w:tbl>
      <w:tblPr>
        <w:tblStyle w:val="TableGrid"/>
        <w:tblW w:w="0" w:type="auto"/>
        <w:tblLook w:val="04A0" w:firstRow="1" w:lastRow="0" w:firstColumn="1" w:lastColumn="0" w:noHBand="0" w:noVBand="1"/>
      </w:tblPr>
      <w:tblGrid>
        <w:gridCol w:w="1615"/>
        <w:gridCol w:w="1350"/>
        <w:gridCol w:w="6385"/>
      </w:tblGrid>
      <w:tr w:rsidR="00D13EC9" w:rsidRPr="00D13EC9" w14:paraId="2452017C" w14:textId="77777777" w:rsidTr="00545CFE">
        <w:trPr>
          <w:tblHeader/>
        </w:trPr>
        <w:tc>
          <w:tcPr>
            <w:tcW w:w="1615" w:type="dxa"/>
          </w:tcPr>
          <w:p w14:paraId="04205A9B" w14:textId="0CBC34CE" w:rsidR="000E33BE" w:rsidRPr="00D13EC9" w:rsidRDefault="000E33BE" w:rsidP="006D15C5">
            <w:pPr>
              <w:widowControl w:val="0"/>
              <w:jc w:val="left"/>
              <w:rPr>
                <w:b/>
                <w:sz w:val="20"/>
                <w:szCs w:val="20"/>
              </w:rPr>
            </w:pPr>
            <w:r w:rsidRPr="00D13EC9">
              <w:rPr>
                <w:b/>
                <w:sz w:val="20"/>
                <w:szCs w:val="20"/>
              </w:rPr>
              <w:t>Entreprise</w:t>
            </w:r>
          </w:p>
        </w:tc>
        <w:tc>
          <w:tcPr>
            <w:tcW w:w="1350" w:type="dxa"/>
          </w:tcPr>
          <w:p w14:paraId="68409704" w14:textId="2B427364" w:rsidR="000E33BE" w:rsidRPr="00D13EC9" w:rsidRDefault="000E33BE" w:rsidP="006D15C5">
            <w:pPr>
              <w:widowControl w:val="0"/>
              <w:jc w:val="center"/>
              <w:rPr>
                <w:b/>
                <w:sz w:val="20"/>
                <w:szCs w:val="20"/>
              </w:rPr>
            </w:pPr>
            <w:r w:rsidRPr="00D13EC9">
              <w:rPr>
                <w:b/>
                <w:sz w:val="20"/>
                <w:szCs w:val="20"/>
              </w:rPr>
              <w:t>Substituts</w:t>
            </w:r>
          </w:p>
        </w:tc>
        <w:tc>
          <w:tcPr>
            <w:tcW w:w="6385" w:type="dxa"/>
          </w:tcPr>
          <w:p w14:paraId="10EE62D3" w14:textId="2F519F6F" w:rsidR="000E33BE" w:rsidRPr="00D13EC9" w:rsidRDefault="000E33BE" w:rsidP="006D15C5">
            <w:pPr>
              <w:widowControl w:val="0"/>
              <w:jc w:val="center"/>
              <w:rPr>
                <w:b/>
                <w:sz w:val="20"/>
                <w:szCs w:val="20"/>
              </w:rPr>
            </w:pPr>
            <w:r w:rsidRPr="00D13EC9">
              <w:rPr>
                <w:b/>
                <w:sz w:val="20"/>
                <w:szCs w:val="20"/>
              </w:rPr>
              <w:t>Progrès</w:t>
            </w:r>
          </w:p>
        </w:tc>
      </w:tr>
      <w:tr w:rsidR="00D13EC9" w:rsidRPr="00D13EC9" w14:paraId="4AECE09E" w14:textId="77777777" w:rsidTr="000E33BE">
        <w:tc>
          <w:tcPr>
            <w:tcW w:w="1615" w:type="dxa"/>
          </w:tcPr>
          <w:p w14:paraId="790FBACD" w14:textId="6D21DE7A" w:rsidR="000E33BE" w:rsidRPr="00D13EC9" w:rsidRDefault="000E33BE" w:rsidP="006D15C5">
            <w:pPr>
              <w:widowControl w:val="0"/>
              <w:jc w:val="left"/>
              <w:rPr>
                <w:b/>
                <w:sz w:val="20"/>
                <w:szCs w:val="20"/>
              </w:rPr>
            </w:pPr>
            <w:r w:rsidRPr="00D13EC9">
              <w:rPr>
                <w:sz w:val="20"/>
                <w:szCs w:val="20"/>
              </w:rPr>
              <w:t xml:space="preserve">AC </w:t>
            </w:r>
            <w:proofErr w:type="spellStart"/>
            <w:r w:rsidRPr="00D13EC9">
              <w:rPr>
                <w:sz w:val="20"/>
                <w:szCs w:val="20"/>
              </w:rPr>
              <w:t>Bazaar</w:t>
            </w:r>
            <w:proofErr w:type="spellEnd"/>
            <w:r w:rsidRPr="00D13EC9">
              <w:rPr>
                <w:sz w:val="20"/>
                <w:szCs w:val="20"/>
              </w:rPr>
              <w:t xml:space="preserve"> Industries Ltd.</w:t>
            </w:r>
          </w:p>
        </w:tc>
        <w:tc>
          <w:tcPr>
            <w:tcW w:w="1350" w:type="dxa"/>
          </w:tcPr>
          <w:p w14:paraId="4760D7AB" w14:textId="41D6056D" w:rsidR="000E33BE" w:rsidRPr="00D13EC9" w:rsidRDefault="00C807B0" w:rsidP="006D15C5">
            <w:pPr>
              <w:widowControl w:val="0"/>
              <w:spacing w:after="160" w:line="259" w:lineRule="auto"/>
              <w:jc w:val="center"/>
              <w:rPr>
                <w:sz w:val="20"/>
                <w:szCs w:val="20"/>
              </w:rPr>
            </w:pPr>
            <w:r w:rsidRPr="00D13EC9">
              <w:rPr>
                <w:sz w:val="20"/>
                <w:szCs w:val="20"/>
              </w:rPr>
              <w:t>R-290</w:t>
            </w:r>
          </w:p>
          <w:p w14:paraId="6B7E329F" w14:textId="77777777" w:rsidR="000E33BE" w:rsidRPr="00D13EC9" w:rsidRDefault="000E33BE" w:rsidP="006D15C5">
            <w:pPr>
              <w:widowControl w:val="0"/>
              <w:jc w:val="center"/>
              <w:rPr>
                <w:b/>
                <w:sz w:val="20"/>
                <w:szCs w:val="20"/>
              </w:rPr>
            </w:pPr>
          </w:p>
        </w:tc>
        <w:tc>
          <w:tcPr>
            <w:tcW w:w="6385" w:type="dxa"/>
          </w:tcPr>
          <w:p w14:paraId="6368EA2E" w14:textId="693EA3F2" w:rsidR="000E33BE" w:rsidRPr="00D13EC9" w:rsidRDefault="000E33BE" w:rsidP="006D15C5">
            <w:pPr>
              <w:widowControl w:val="0"/>
              <w:jc w:val="left"/>
              <w:rPr>
                <w:b/>
                <w:sz w:val="20"/>
                <w:szCs w:val="20"/>
              </w:rPr>
            </w:pPr>
            <w:r w:rsidRPr="00D13EC9">
              <w:rPr>
                <w:sz w:val="20"/>
                <w:szCs w:val="20"/>
              </w:rPr>
              <w:t>Le protocole d’accord a été signé en août 2021; le plan de conversion et les spécifications techniques pour les conversions des climatiseurs ont été achevés et l’approvisionnement a été amorcé; la livraison de l’équipement est prévue pour décembre 2022; et le plan de conversion pour la production des échangeurs de chaleur est actuellement en préparation.</w:t>
            </w:r>
          </w:p>
        </w:tc>
      </w:tr>
      <w:tr w:rsidR="00D13EC9" w:rsidRPr="00D13EC9" w14:paraId="32212E9D" w14:textId="77777777" w:rsidTr="000E33BE">
        <w:tc>
          <w:tcPr>
            <w:tcW w:w="1615" w:type="dxa"/>
          </w:tcPr>
          <w:p w14:paraId="7C71FB8A" w14:textId="56DAE0E7" w:rsidR="000E33BE" w:rsidRPr="00D13EC9" w:rsidRDefault="000E33BE" w:rsidP="006D15C5">
            <w:pPr>
              <w:widowControl w:val="0"/>
              <w:jc w:val="left"/>
              <w:rPr>
                <w:b/>
                <w:sz w:val="20"/>
                <w:szCs w:val="20"/>
              </w:rPr>
            </w:pPr>
            <w:r w:rsidRPr="00D13EC9">
              <w:rPr>
                <w:sz w:val="20"/>
                <w:szCs w:val="20"/>
              </w:rPr>
              <w:t>Elite Hi-Tech</w:t>
            </w:r>
          </w:p>
        </w:tc>
        <w:tc>
          <w:tcPr>
            <w:tcW w:w="1350" w:type="dxa"/>
          </w:tcPr>
          <w:p w14:paraId="3BCBDDC9" w14:textId="1923C725" w:rsidR="000E33BE" w:rsidRPr="00D13EC9" w:rsidRDefault="00C807B0" w:rsidP="006D15C5">
            <w:pPr>
              <w:widowControl w:val="0"/>
              <w:jc w:val="center"/>
              <w:rPr>
                <w:b/>
                <w:sz w:val="20"/>
                <w:szCs w:val="20"/>
              </w:rPr>
            </w:pPr>
            <w:r w:rsidRPr="00D13EC9">
              <w:rPr>
                <w:sz w:val="20"/>
                <w:szCs w:val="20"/>
              </w:rPr>
              <w:t>R-290</w:t>
            </w:r>
          </w:p>
        </w:tc>
        <w:tc>
          <w:tcPr>
            <w:tcW w:w="6385" w:type="dxa"/>
          </w:tcPr>
          <w:p w14:paraId="17083D37" w14:textId="745110D9" w:rsidR="000E33BE" w:rsidRPr="00D13EC9" w:rsidRDefault="000E33BE" w:rsidP="006D15C5">
            <w:pPr>
              <w:widowControl w:val="0"/>
              <w:jc w:val="left"/>
              <w:rPr>
                <w:b/>
                <w:sz w:val="20"/>
                <w:szCs w:val="20"/>
              </w:rPr>
            </w:pPr>
            <w:r w:rsidRPr="00D13EC9">
              <w:rPr>
                <w:sz w:val="20"/>
                <w:szCs w:val="20"/>
              </w:rPr>
              <w:t>Le protocole d’accord a été signé en août 2021; le plan de conversion et les spécifications techniques pour les conversions des climatiseurs ont été achevés et l’approvisionnement a été amorcé; la livraison de l’équipement est prévue pour octobre 2022; et le plan de conversion pour la production des échangeurs de chaleur est actuellement en préparation.</w:t>
            </w:r>
          </w:p>
        </w:tc>
      </w:tr>
      <w:tr w:rsidR="00D13EC9" w:rsidRPr="00D13EC9" w14:paraId="5722497A" w14:textId="77777777" w:rsidTr="000E33BE">
        <w:tc>
          <w:tcPr>
            <w:tcW w:w="1615" w:type="dxa"/>
          </w:tcPr>
          <w:p w14:paraId="3E060963" w14:textId="592A6FEB" w:rsidR="000E33BE" w:rsidRPr="00D13EC9" w:rsidRDefault="000E33BE" w:rsidP="006D15C5">
            <w:pPr>
              <w:widowControl w:val="0"/>
              <w:jc w:val="left"/>
              <w:rPr>
                <w:b/>
                <w:sz w:val="20"/>
                <w:szCs w:val="20"/>
              </w:rPr>
            </w:pPr>
            <w:r w:rsidRPr="00D13EC9">
              <w:rPr>
                <w:sz w:val="20"/>
                <w:szCs w:val="20"/>
              </w:rPr>
              <w:t>Supreme Air-</w:t>
            </w:r>
            <w:proofErr w:type="spellStart"/>
            <w:r w:rsidRPr="00D13EC9">
              <w:rPr>
                <w:sz w:val="20"/>
                <w:szCs w:val="20"/>
              </w:rPr>
              <w:t>Conditioning</w:t>
            </w:r>
            <w:proofErr w:type="spellEnd"/>
            <w:r w:rsidRPr="00D13EC9">
              <w:rPr>
                <w:sz w:val="20"/>
                <w:szCs w:val="20"/>
              </w:rPr>
              <w:t xml:space="preserve"> Co.</w:t>
            </w:r>
          </w:p>
        </w:tc>
        <w:tc>
          <w:tcPr>
            <w:tcW w:w="1350" w:type="dxa"/>
          </w:tcPr>
          <w:p w14:paraId="08A2F854" w14:textId="4A25BE94" w:rsidR="000E33BE" w:rsidRPr="00D13EC9" w:rsidRDefault="00C807B0" w:rsidP="006D15C5">
            <w:pPr>
              <w:widowControl w:val="0"/>
              <w:jc w:val="center"/>
              <w:rPr>
                <w:b/>
                <w:sz w:val="20"/>
                <w:szCs w:val="20"/>
              </w:rPr>
            </w:pPr>
            <w:r w:rsidRPr="00D13EC9">
              <w:rPr>
                <w:sz w:val="20"/>
                <w:szCs w:val="20"/>
              </w:rPr>
              <w:t>R-290</w:t>
            </w:r>
          </w:p>
        </w:tc>
        <w:tc>
          <w:tcPr>
            <w:tcW w:w="6385" w:type="dxa"/>
          </w:tcPr>
          <w:p w14:paraId="6F1D6E6D" w14:textId="0CEF8D62" w:rsidR="000E33BE" w:rsidRPr="00D13EC9" w:rsidRDefault="000E33BE" w:rsidP="006D15C5">
            <w:pPr>
              <w:widowControl w:val="0"/>
              <w:jc w:val="left"/>
              <w:rPr>
                <w:b/>
                <w:sz w:val="20"/>
                <w:szCs w:val="20"/>
              </w:rPr>
            </w:pPr>
            <w:r w:rsidRPr="00D13EC9">
              <w:rPr>
                <w:sz w:val="20"/>
                <w:szCs w:val="20"/>
              </w:rPr>
              <w:t>Le protocole d’accord a été signé en août 2021; le plan de conversion et les spécifications techniques pour les conversions des climatiseurs ont été achevés et l’approvisionnement a été amorcé; la livraison de l’équipement est prévue pour décembre 2022.</w:t>
            </w:r>
          </w:p>
        </w:tc>
      </w:tr>
      <w:tr w:rsidR="00D13EC9" w:rsidRPr="00D13EC9" w14:paraId="5A79979F" w14:textId="77777777" w:rsidTr="000E33BE">
        <w:tc>
          <w:tcPr>
            <w:tcW w:w="1615" w:type="dxa"/>
          </w:tcPr>
          <w:p w14:paraId="5969AD27" w14:textId="099CD8EE" w:rsidR="000E33BE" w:rsidRPr="00D13EC9" w:rsidRDefault="000E33BE" w:rsidP="006D15C5">
            <w:pPr>
              <w:widowControl w:val="0"/>
              <w:jc w:val="left"/>
              <w:rPr>
                <w:b/>
                <w:sz w:val="20"/>
                <w:szCs w:val="20"/>
              </w:rPr>
            </w:pPr>
            <w:proofErr w:type="spellStart"/>
            <w:r w:rsidRPr="00D13EC9">
              <w:rPr>
                <w:sz w:val="20"/>
                <w:szCs w:val="20"/>
              </w:rPr>
              <w:t>Unitech</w:t>
            </w:r>
            <w:proofErr w:type="spellEnd"/>
            <w:r w:rsidRPr="00D13EC9">
              <w:rPr>
                <w:sz w:val="20"/>
                <w:szCs w:val="20"/>
              </w:rPr>
              <w:t xml:space="preserve"> </w:t>
            </w:r>
            <w:proofErr w:type="spellStart"/>
            <w:r w:rsidRPr="00D13EC9">
              <w:rPr>
                <w:sz w:val="20"/>
                <w:szCs w:val="20"/>
              </w:rPr>
              <w:t>Products</w:t>
            </w:r>
            <w:proofErr w:type="spellEnd"/>
          </w:p>
        </w:tc>
        <w:tc>
          <w:tcPr>
            <w:tcW w:w="1350" w:type="dxa"/>
          </w:tcPr>
          <w:p w14:paraId="46249738" w14:textId="040E7F9C" w:rsidR="000E33BE" w:rsidRPr="00D13EC9" w:rsidRDefault="00C807B0" w:rsidP="006D15C5">
            <w:pPr>
              <w:widowControl w:val="0"/>
              <w:jc w:val="center"/>
              <w:rPr>
                <w:b/>
                <w:sz w:val="20"/>
                <w:szCs w:val="20"/>
              </w:rPr>
            </w:pPr>
            <w:r w:rsidRPr="00D13EC9">
              <w:rPr>
                <w:sz w:val="20"/>
                <w:szCs w:val="20"/>
              </w:rPr>
              <w:t>R-290</w:t>
            </w:r>
          </w:p>
        </w:tc>
        <w:tc>
          <w:tcPr>
            <w:tcW w:w="6385" w:type="dxa"/>
          </w:tcPr>
          <w:p w14:paraId="04CA2852" w14:textId="26E3C43E" w:rsidR="000E33BE" w:rsidRPr="00D13EC9" w:rsidRDefault="000E33BE" w:rsidP="006D15C5">
            <w:pPr>
              <w:widowControl w:val="0"/>
              <w:jc w:val="left"/>
              <w:rPr>
                <w:b/>
                <w:sz w:val="20"/>
                <w:szCs w:val="20"/>
              </w:rPr>
            </w:pPr>
            <w:r w:rsidRPr="00D13EC9">
              <w:rPr>
                <w:sz w:val="20"/>
                <w:szCs w:val="20"/>
              </w:rPr>
              <w:t>Le protocole d’accord a été signé en août 2021; le plan de conversion et les spécifications techniques pour les conversions des climatiseurs ont été achevés et l’approvisionnement a été amorcé; la livraison de l’équipement est prévue pour décembre 2022; et le plan de conversion pour la production des échangeurs de chaleur est actuellement en préparation.</w:t>
            </w:r>
          </w:p>
        </w:tc>
      </w:tr>
      <w:tr w:rsidR="00D13EC9" w:rsidRPr="00D13EC9" w14:paraId="6496949E" w14:textId="77777777" w:rsidTr="000E33BE">
        <w:tc>
          <w:tcPr>
            <w:tcW w:w="1615" w:type="dxa"/>
          </w:tcPr>
          <w:p w14:paraId="05BA93B2" w14:textId="51641925" w:rsidR="000E33BE" w:rsidRPr="00D13EC9" w:rsidRDefault="000E33BE" w:rsidP="006D15C5">
            <w:pPr>
              <w:widowControl w:val="0"/>
              <w:jc w:val="left"/>
              <w:rPr>
                <w:b/>
                <w:sz w:val="20"/>
                <w:szCs w:val="20"/>
              </w:rPr>
            </w:pPr>
            <w:r w:rsidRPr="00D13EC9">
              <w:rPr>
                <w:sz w:val="20"/>
                <w:szCs w:val="20"/>
              </w:rPr>
              <w:t xml:space="preserve">Walton Hi-Tech Industries </w:t>
            </w:r>
          </w:p>
        </w:tc>
        <w:tc>
          <w:tcPr>
            <w:tcW w:w="1350" w:type="dxa"/>
          </w:tcPr>
          <w:p w14:paraId="61C0BA7A" w14:textId="1E37214E" w:rsidR="000E33BE" w:rsidRPr="00D13EC9" w:rsidRDefault="00C807B0" w:rsidP="006D15C5">
            <w:pPr>
              <w:widowControl w:val="0"/>
              <w:jc w:val="center"/>
              <w:rPr>
                <w:b/>
                <w:sz w:val="20"/>
                <w:szCs w:val="20"/>
              </w:rPr>
            </w:pPr>
            <w:r w:rsidRPr="00D13EC9">
              <w:rPr>
                <w:sz w:val="20"/>
                <w:szCs w:val="20"/>
              </w:rPr>
              <w:t>R-290/HFC-32</w:t>
            </w:r>
          </w:p>
        </w:tc>
        <w:tc>
          <w:tcPr>
            <w:tcW w:w="6385" w:type="dxa"/>
          </w:tcPr>
          <w:p w14:paraId="39BEB79B" w14:textId="72923CE2" w:rsidR="000E33BE" w:rsidRPr="00D13EC9" w:rsidRDefault="000E33BE" w:rsidP="006D15C5">
            <w:pPr>
              <w:widowControl w:val="0"/>
              <w:jc w:val="left"/>
              <w:rPr>
                <w:b/>
                <w:sz w:val="20"/>
                <w:szCs w:val="20"/>
              </w:rPr>
            </w:pPr>
            <w:r w:rsidRPr="00D13EC9">
              <w:rPr>
                <w:sz w:val="20"/>
                <w:szCs w:val="20"/>
              </w:rPr>
              <w:t xml:space="preserve">Le protocole d’accord a été signé en août 2021; le plan de conversion et les spécifications techniques pour les conversions des climatiseurs ont été achevés et l’approvisionnement a été amorcé; la livraison de l’équipement est prévue pour octobre 2022; et pour la conversion de la production des échangeurs de chaleur, l’équipement a été acquis et sera livré d’ici octobre 2022. </w:t>
            </w:r>
          </w:p>
        </w:tc>
      </w:tr>
      <w:tr w:rsidR="000E33BE" w:rsidRPr="00D13EC9" w14:paraId="3E7AA07A" w14:textId="77777777" w:rsidTr="000E33BE">
        <w:tc>
          <w:tcPr>
            <w:tcW w:w="1615" w:type="dxa"/>
          </w:tcPr>
          <w:p w14:paraId="7FD04D08" w14:textId="399F850B" w:rsidR="000E33BE" w:rsidRPr="00D13EC9" w:rsidRDefault="000E33BE" w:rsidP="006D15C5">
            <w:pPr>
              <w:widowControl w:val="0"/>
              <w:jc w:val="left"/>
              <w:rPr>
                <w:b/>
                <w:sz w:val="20"/>
                <w:szCs w:val="20"/>
              </w:rPr>
            </w:pPr>
            <w:proofErr w:type="spellStart"/>
            <w:r w:rsidRPr="00D13EC9">
              <w:rPr>
                <w:sz w:val="20"/>
                <w:szCs w:val="20"/>
              </w:rPr>
              <w:t>Cooling</w:t>
            </w:r>
            <w:proofErr w:type="spellEnd"/>
            <w:r w:rsidRPr="00D13EC9">
              <w:rPr>
                <w:sz w:val="20"/>
                <w:szCs w:val="20"/>
              </w:rPr>
              <w:t xml:space="preserve"> Point Engineering </w:t>
            </w:r>
          </w:p>
        </w:tc>
        <w:tc>
          <w:tcPr>
            <w:tcW w:w="1350" w:type="dxa"/>
          </w:tcPr>
          <w:p w14:paraId="752831BA" w14:textId="37BFC6A5" w:rsidR="000E33BE" w:rsidRPr="00D13EC9" w:rsidRDefault="000E33BE" w:rsidP="006D15C5">
            <w:pPr>
              <w:widowControl w:val="0"/>
              <w:jc w:val="center"/>
              <w:rPr>
                <w:b/>
                <w:sz w:val="20"/>
                <w:szCs w:val="20"/>
              </w:rPr>
            </w:pPr>
            <w:r w:rsidRPr="00D13EC9">
              <w:rPr>
                <w:sz w:val="20"/>
                <w:szCs w:val="20"/>
              </w:rPr>
              <w:t>HFC-32</w:t>
            </w:r>
          </w:p>
        </w:tc>
        <w:tc>
          <w:tcPr>
            <w:tcW w:w="6385" w:type="dxa"/>
          </w:tcPr>
          <w:p w14:paraId="2208964C" w14:textId="0D611E43" w:rsidR="000E33BE" w:rsidRPr="00D13EC9" w:rsidRDefault="000E33BE" w:rsidP="006D15C5">
            <w:pPr>
              <w:widowControl w:val="0"/>
              <w:jc w:val="left"/>
              <w:rPr>
                <w:b/>
                <w:sz w:val="20"/>
                <w:szCs w:val="20"/>
              </w:rPr>
            </w:pPr>
            <w:r w:rsidRPr="00D13EC9">
              <w:rPr>
                <w:sz w:val="20"/>
                <w:szCs w:val="20"/>
              </w:rPr>
              <w:t>Le protocole d’accord a été signé en août 2021; le plan de conversion et les spécifications techniques pour les conversions des climatiseurs ont été achevés et l’approvisionnement a été amorcé; la livraison de l’équipement est prévue pour décembre 2022.</w:t>
            </w:r>
          </w:p>
        </w:tc>
      </w:tr>
    </w:tbl>
    <w:p w14:paraId="42960EF0" w14:textId="7A51305F" w:rsidR="00E31C63" w:rsidRPr="00D13EC9" w:rsidRDefault="00E31C63" w:rsidP="00E31C63">
      <w:pPr>
        <w:keepNext/>
        <w:rPr>
          <w:b/>
        </w:rPr>
      </w:pPr>
    </w:p>
    <w:p w14:paraId="7B116D0D" w14:textId="77777777" w:rsidR="005774E4" w:rsidRPr="00D13EC9" w:rsidRDefault="005774E4" w:rsidP="00F66464">
      <w:pPr>
        <w:pStyle w:val="Heading1"/>
        <w:numPr>
          <w:ilvl w:val="0"/>
          <w:numId w:val="0"/>
        </w:numPr>
        <w:rPr>
          <w:i/>
        </w:rPr>
      </w:pPr>
      <w:r w:rsidRPr="00D13EC9">
        <w:rPr>
          <w:i/>
        </w:rPr>
        <w:t>Secteur de l’entretien des appareils de réfrigération</w:t>
      </w:r>
    </w:p>
    <w:p w14:paraId="20853520" w14:textId="3A996801" w:rsidR="00545CFE" w:rsidRPr="00D13EC9" w:rsidRDefault="008C0013" w:rsidP="00545CFE">
      <w:pPr>
        <w:pStyle w:val="Heading1"/>
      </w:pPr>
      <w:r w:rsidRPr="00D13EC9">
        <w:t>L’accord avec le gouvernement du Bangladesh n’a été signé qu’en décembre 2021 en raison de retards administratifs. Les activités prévues pour ce secteur ont été profondément affectées par le retard dans la signature de l’accord et par les restrictions liées à la COVID-19, puisque les activités nécessitent une coordination institutionnelle et des travaux sur le terrain ainsi que des rassemblements physiques de nombreuses personnes pour la formation. Le P</w:t>
      </w:r>
      <w:r w:rsidR="00DF4071" w:rsidRPr="00D13EC9">
        <w:t>NUE</w:t>
      </w:r>
      <w:r w:rsidRPr="00D13EC9">
        <w:t xml:space="preserve"> discute avec l’UNO et d’autres parties prenantes d’un plan de mise en œuvre accélérée pour rattraper ces retards.</w:t>
      </w:r>
    </w:p>
    <w:p w14:paraId="0B17D196" w14:textId="04822869" w:rsidR="003F55DC" w:rsidRPr="00D13EC9" w:rsidRDefault="003F55DC" w:rsidP="000C281C">
      <w:pPr>
        <w:pStyle w:val="ListParagraph"/>
        <w:ind w:left="0"/>
        <w:rPr>
          <w:u w:val="single"/>
        </w:rPr>
      </w:pPr>
      <w:r w:rsidRPr="00D13EC9">
        <w:rPr>
          <w:u w:val="single"/>
        </w:rPr>
        <w:t>Unité de mise en œuvre et de suivi de projet (PMU)</w:t>
      </w:r>
    </w:p>
    <w:p w14:paraId="2BD02B74" w14:textId="77777777" w:rsidR="003F55DC" w:rsidRPr="00D13EC9" w:rsidRDefault="003F55DC" w:rsidP="003F55DC">
      <w:pPr>
        <w:pStyle w:val="ListParagraph"/>
        <w:ind w:left="0"/>
        <w:rPr>
          <w:highlight w:val="yellow"/>
        </w:rPr>
      </w:pPr>
    </w:p>
    <w:p w14:paraId="1BADD18B" w14:textId="13B5F7EB" w:rsidR="003F55DC" w:rsidRPr="00D13EC9" w:rsidRDefault="003F55DC" w:rsidP="00577712">
      <w:pPr>
        <w:pStyle w:val="Heading1"/>
      </w:pPr>
      <w:r w:rsidRPr="00D13EC9">
        <w:t>La PMU a été formellement mise sur pied pour la phase II afin de contribuer à la mise en œuvre et au suivi des activités. Les activités liées à la PMU comprenaient la formation des comités pertinents pour appuyer la mise en œuvre de la phase II, la désignation d’un directeur de projet national, la tenue d’un atelier de lancement avec 98 participants (dont 16 femmes) et plusieurs réunions avec les parties prenantes. Un expert de la conception et de la sécurité a été recruté et a commencé à travailler avec les six entreprises de fabrication. Les coûts de la PMU engagés depuis la première tranche sont présentés au tableau 3.</w:t>
      </w:r>
    </w:p>
    <w:p w14:paraId="04EC0EF6" w14:textId="649D8366" w:rsidR="008269A3" w:rsidRPr="00D13EC9" w:rsidRDefault="008269A3" w:rsidP="00577712">
      <w:pPr>
        <w:rPr>
          <w:b/>
        </w:rPr>
      </w:pPr>
      <w:r w:rsidRPr="00D13EC9">
        <w:rPr>
          <w:b/>
        </w:rPr>
        <w:t>Tableau 3. Allocation et décaissement des fonds pour l’unité de mise en œuvre et de suivi du projet</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6193"/>
        <w:gridCol w:w="1397"/>
        <w:gridCol w:w="1764"/>
      </w:tblGrid>
      <w:tr w:rsidR="00D13EC9" w:rsidRPr="00D13EC9" w14:paraId="66713E12" w14:textId="77777777" w:rsidTr="00C725FF">
        <w:trPr>
          <w:trHeight w:val="359"/>
          <w:tblHeader/>
        </w:trPr>
        <w:tc>
          <w:tcPr>
            <w:tcW w:w="3310" w:type="pct"/>
            <w:hideMark/>
          </w:tcPr>
          <w:p w14:paraId="764C6F20" w14:textId="702FB067" w:rsidR="00403F37" w:rsidRPr="00D13EC9" w:rsidRDefault="00403F37" w:rsidP="00C47801">
            <w:pPr>
              <w:jc w:val="left"/>
              <w:rPr>
                <w:b/>
                <w:bCs/>
                <w:sz w:val="20"/>
                <w:szCs w:val="20"/>
              </w:rPr>
            </w:pPr>
            <w:r w:rsidRPr="00D13EC9">
              <w:rPr>
                <w:b/>
                <w:bCs/>
                <w:sz w:val="20"/>
                <w:szCs w:val="20"/>
              </w:rPr>
              <w:t>Détails</w:t>
            </w:r>
          </w:p>
        </w:tc>
        <w:tc>
          <w:tcPr>
            <w:tcW w:w="747" w:type="pct"/>
            <w:hideMark/>
          </w:tcPr>
          <w:p w14:paraId="51920B29" w14:textId="7F3A734B" w:rsidR="00403F37" w:rsidRPr="00D13EC9" w:rsidRDefault="00403F37" w:rsidP="00C47801">
            <w:pPr>
              <w:jc w:val="center"/>
              <w:rPr>
                <w:b/>
                <w:bCs/>
                <w:sz w:val="20"/>
                <w:szCs w:val="20"/>
              </w:rPr>
            </w:pPr>
            <w:r w:rsidRPr="00D13EC9">
              <w:rPr>
                <w:b/>
                <w:bCs/>
                <w:sz w:val="20"/>
                <w:szCs w:val="20"/>
              </w:rPr>
              <w:t xml:space="preserve">Approuvés durant la première tranche </w:t>
            </w:r>
          </w:p>
          <w:p w14:paraId="338AF5E8" w14:textId="090F00EF" w:rsidR="00403F37" w:rsidRPr="00D13EC9" w:rsidRDefault="003E1BC7" w:rsidP="00C47801">
            <w:pPr>
              <w:jc w:val="center"/>
              <w:rPr>
                <w:b/>
                <w:bCs/>
                <w:sz w:val="20"/>
                <w:szCs w:val="20"/>
              </w:rPr>
            </w:pPr>
            <w:r w:rsidRPr="00D13EC9">
              <w:rPr>
                <w:b/>
                <w:bCs/>
                <w:sz w:val="20"/>
                <w:szCs w:val="20"/>
              </w:rPr>
              <w:t>($ US)</w:t>
            </w:r>
          </w:p>
        </w:tc>
        <w:tc>
          <w:tcPr>
            <w:tcW w:w="943" w:type="pct"/>
          </w:tcPr>
          <w:p w14:paraId="75089CB8" w14:textId="05342D29" w:rsidR="00403F37" w:rsidRPr="00D13EC9" w:rsidRDefault="00403F37" w:rsidP="00C47801">
            <w:pPr>
              <w:jc w:val="center"/>
              <w:rPr>
                <w:b/>
                <w:bCs/>
                <w:sz w:val="20"/>
                <w:szCs w:val="20"/>
              </w:rPr>
            </w:pPr>
            <w:r w:rsidRPr="00D13EC9">
              <w:rPr>
                <w:b/>
                <w:bCs/>
                <w:sz w:val="20"/>
                <w:szCs w:val="20"/>
              </w:rPr>
              <w:t>Décaissés depuis la première tranche</w:t>
            </w:r>
          </w:p>
        </w:tc>
      </w:tr>
      <w:tr w:rsidR="00D13EC9" w:rsidRPr="00D13EC9" w14:paraId="24B86C12" w14:textId="77777777" w:rsidTr="00C725FF">
        <w:trPr>
          <w:trHeight w:val="212"/>
          <w:tblHeader/>
        </w:trPr>
        <w:tc>
          <w:tcPr>
            <w:tcW w:w="3310" w:type="pct"/>
            <w:vAlign w:val="center"/>
          </w:tcPr>
          <w:p w14:paraId="216722DD" w14:textId="1EBD2075" w:rsidR="00403F37" w:rsidRPr="00D13EC9" w:rsidRDefault="00403F37" w:rsidP="00ED2CE1">
            <w:pPr>
              <w:jc w:val="left"/>
              <w:rPr>
                <w:bCs/>
                <w:sz w:val="20"/>
                <w:szCs w:val="20"/>
              </w:rPr>
            </w:pPr>
            <w:r w:rsidRPr="00D13EC9">
              <w:rPr>
                <w:bCs/>
                <w:sz w:val="20"/>
                <w:szCs w:val="20"/>
              </w:rPr>
              <w:t>Mise en œuvre et coordination du projet (coût de l’effectif, ordinateurs et appareils électroniques de bureau, meubles et équipement, articles de papeterie et d’impression, coûts de communication, coûts généraux et de fonctionnement)</w:t>
            </w:r>
          </w:p>
        </w:tc>
        <w:tc>
          <w:tcPr>
            <w:tcW w:w="747" w:type="pct"/>
          </w:tcPr>
          <w:p w14:paraId="083597FC" w14:textId="68C57510" w:rsidR="00403F37" w:rsidRPr="00D13EC9" w:rsidRDefault="00403F37" w:rsidP="00C47801">
            <w:pPr>
              <w:jc w:val="right"/>
              <w:rPr>
                <w:bCs/>
                <w:sz w:val="20"/>
                <w:szCs w:val="20"/>
              </w:rPr>
            </w:pPr>
            <w:r w:rsidRPr="00D13EC9">
              <w:rPr>
                <w:bCs/>
                <w:sz w:val="20"/>
                <w:szCs w:val="20"/>
              </w:rPr>
              <w:t>123 039</w:t>
            </w:r>
          </w:p>
        </w:tc>
        <w:tc>
          <w:tcPr>
            <w:tcW w:w="943" w:type="pct"/>
          </w:tcPr>
          <w:p w14:paraId="0B144C1B" w14:textId="683566B9" w:rsidR="00403F37" w:rsidRPr="00D13EC9" w:rsidRDefault="00403F37" w:rsidP="008A47F4">
            <w:pPr>
              <w:jc w:val="right"/>
              <w:rPr>
                <w:bCs/>
                <w:sz w:val="20"/>
                <w:szCs w:val="20"/>
              </w:rPr>
            </w:pPr>
            <w:r w:rsidRPr="00D13EC9">
              <w:rPr>
                <w:bCs/>
                <w:sz w:val="20"/>
                <w:szCs w:val="20"/>
              </w:rPr>
              <w:t>54 792</w:t>
            </w:r>
          </w:p>
        </w:tc>
      </w:tr>
      <w:tr w:rsidR="00D13EC9" w:rsidRPr="00D13EC9" w14:paraId="2D2A9EA2" w14:textId="77777777" w:rsidTr="00C725FF">
        <w:trPr>
          <w:trHeight w:val="175"/>
        </w:trPr>
        <w:tc>
          <w:tcPr>
            <w:tcW w:w="3310" w:type="pct"/>
            <w:noWrap/>
            <w:vAlign w:val="center"/>
          </w:tcPr>
          <w:p w14:paraId="5216B439" w14:textId="65B7ACB5" w:rsidR="00403F37" w:rsidRPr="00D13EC9" w:rsidRDefault="00403F37" w:rsidP="00ED2CE1">
            <w:pPr>
              <w:jc w:val="left"/>
              <w:rPr>
                <w:sz w:val="20"/>
                <w:szCs w:val="20"/>
              </w:rPr>
            </w:pPr>
            <w:r w:rsidRPr="00D13EC9">
              <w:rPr>
                <w:bCs/>
                <w:sz w:val="20"/>
                <w:szCs w:val="20"/>
              </w:rPr>
              <w:t>Suivi de projet</w:t>
            </w:r>
            <w:r w:rsidRPr="00D13EC9">
              <w:rPr>
                <w:sz w:val="20"/>
                <w:szCs w:val="20"/>
              </w:rPr>
              <w:t> (consultants/experts de projets et frais de déplacement pour les visites périodiques sur les sites des entreprises pour suivre les progrès)</w:t>
            </w:r>
          </w:p>
        </w:tc>
        <w:tc>
          <w:tcPr>
            <w:tcW w:w="747" w:type="pct"/>
            <w:noWrap/>
            <w:tcMar>
              <w:right w:w="173" w:type="dxa"/>
            </w:tcMar>
          </w:tcPr>
          <w:p w14:paraId="21093973" w14:textId="7CFA0E1C" w:rsidR="00403F37" w:rsidRPr="00D13EC9" w:rsidRDefault="00403F37" w:rsidP="00C47801">
            <w:pPr>
              <w:jc w:val="right"/>
              <w:rPr>
                <w:sz w:val="20"/>
                <w:szCs w:val="20"/>
              </w:rPr>
            </w:pPr>
            <w:r w:rsidRPr="00D13EC9">
              <w:rPr>
                <w:sz w:val="20"/>
                <w:szCs w:val="20"/>
              </w:rPr>
              <w:t>32 500</w:t>
            </w:r>
          </w:p>
        </w:tc>
        <w:tc>
          <w:tcPr>
            <w:tcW w:w="943" w:type="pct"/>
          </w:tcPr>
          <w:p w14:paraId="79EDA6F3" w14:textId="3B0CDBE9" w:rsidR="00403F37" w:rsidRPr="00D13EC9" w:rsidRDefault="00403F37" w:rsidP="008A47F4">
            <w:pPr>
              <w:jc w:val="right"/>
              <w:rPr>
                <w:bCs/>
                <w:sz w:val="20"/>
                <w:szCs w:val="20"/>
              </w:rPr>
            </w:pPr>
            <w:r w:rsidRPr="00D13EC9">
              <w:rPr>
                <w:bCs/>
                <w:sz w:val="20"/>
                <w:szCs w:val="20"/>
              </w:rPr>
              <w:t>3 702</w:t>
            </w:r>
          </w:p>
        </w:tc>
      </w:tr>
      <w:tr w:rsidR="00D13EC9" w:rsidRPr="00D13EC9" w14:paraId="276E96E5" w14:textId="77777777" w:rsidTr="00C725FF">
        <w:trPr>
          <w:trHeight w:val="67"/>
        </w:trPr>
        <w:tc>
          <w:tcPr>
            <w:tcW w:w="3310" w:type="pct"/>
            <w:noWrap/>
            <w:vAlign w:val="center"/>
            <w:hideMark/>
          </w:tcPr>
          <w:p w14:paraId="5714651F" w14:textId="318C9650" w:rsidR="00403F37" w:rsidRPr="00D13EC9" w:rsidRDefault="00403F37" w:rsidP="00ED2CE1">
            <w:pPr>
              <w:jc w:val="left"/>
              <w:rPr>
                <w:sz w:val="20"/>
                <w:szCs w:val="20"/>
              </w:rPr>
            </w:pPr>
            <w:r w:rsidRPr="00D13EC9">
              <w:rPr>
                <w:sz w:val="20"/>
                <w:szCs w:val="20"/>
              </w:rPr>
              <w:t>Politiques et règlements (ateliers avec les parties prenantes, consultations et réunions)</w:t>
            </w:r>
          </w:p>
        </w:tc>
        <w:tc>
          <w:tcPr>
            <w:tcW w:w="747" w:type="pct"/>
            <w:noWrap/>
            <w:tcMar>
              <w:right w:w="173" w:type="dxa"/>
            </w:tcMar>
          </w:tcPr>
          <w:p w14:paraId="5438ABD4" w14:textId="7AE3B7CA" w:rsidR="00403F37" w:rsidRPr="00D13EC9" w:rsidRDefault="00403F37" w:rsidP="00C47801">
            <w:pPr>
              <w:jc w:val="right"/>
              <w:rPr>
                <w:sz w:val="20"/>
                <w:szCs w:val="20"/>
              </w:rPr>
            </w:pPr>
            <w:r w:rsidRPr="00D13EC9">
              <w:rPr>
                <w:sz w:val="20"/>
                <w:szCs w:val="20"/>
              </w:rPr>
              <w:t>14 000</w:t>
            </w:r>
          </w:p>
        </w:tc>
        <w:tc>
          <w:tcPr>
            <w:tcW w:w="943" w:type="pct"/>
          </w:tcPr>
          <w:p w14:paraId="1D24CA38" w14:textId="33A283CC" w:rsidR="00403F37" w:rsidRPr="00D13EC9" w:rsidRDefault="00403F37" w:rsidP="00C47801">
            <w:pPr>
              <w:jc w:val="right"/>
              <w:rPr>
                <w:bCs/>
                <w:sz w:val="20"/>
                <w:szCs w:val="20"/>
              </w:rPr>
            </w:pPr>
            <w:r w:rsidRPr="00D13EC9">
              <w:rPr>
                <w:bCs/>
                <w:sz w:val="20"/>
                <w:szCs w:val="20"/>
              </w:rPr>
              <w:t>3 635</w:t>
            </w:r>
          </w:p>
        </w:tc>
      </w:tr>
      <w:tr w:rsidR="00D13EC9" w:rsidRPr="00D13EC9" w14:paraId="59D25C1E" w14:textId="77777777" w:rsidTr="00C725FF">
        <w:trPr>
          <w:trHeight w:val="259"/>
        </w:trPr>
        <w:tc>
          <w:tcPr>
            <w:tcW w:w="3310" w:type="pct"/>
            <w:shd w:val="clear" w:color="auto" w:fill="auto"/>
            <w:noWrap/>
            <w:vAlign w:val="center"/>
            <w:hideMark/>
          </w:tcPr>
          <w:p w14:paraId="589F8CC8" w14:textId="0E0F8E4F" w:rsidR="00403F37" w:rsidRPr="00D13EC9" w:rsidRDefault="00403F37" w:rsidP="00ED2CE1">
            <w:pPr>
              <w:jc w:val="left"/>
              <w:rPr>
                <w:sz w:val="20"/>
                <w:szCs w:val="20"/>
              </w:rPr>
            </w:pPr>
            <w:r w:rsidRPr="00D13EC9">
              <w:rPr>
                <w:bCs/>
                <w:sz w:val="20"/>
                <w:szCs w:val="20"/>
              </w:rPr>
              <w:t>Accroissement de la capacité</w:t>
            </w:r>
            <w:r w:rsidRPr="00D13EC9">
              <w:rPr>
                <w:sz w:val="20"/>
                <w:szCs w:val="20"/>
              </w:rPr>
              <w:t xml:space="preserve"> </w:t>
            </w:r>
          </w:p>
        </w:tc>
        <w:tc>
          <w:tcPr>
            <w:tcW w:w="747" w:type="pct"/>
            <w:noWrap/>
            <w:tcMar>
              <w:right w:w="173" w:type="dxa"/>
            </w:tcMar>
          </w:tcPr>
          <w:p w14:paraId="2A413B60" w14:textId="2B6EA843" w:rsidR="00403F37" w:rsidRPr="00D13EC9" w:rsidRDefault="0044095A" w:rsidP="008A47F4">
            <w:pPr>
              <w:jc w:val="right"/>
              <w:rPr>
                <w:sz w:val="20"/>
                <w:szCs w:val="20"/>
              </w:rPr>
            </w:pPr>
            <w:r w:rsidRPr="00D13EC9">
              <w:rPr>
                <w:sz w:val="20"/>
                <w:szCs w:val="20"/>
              </w:rPr>
              <w:t>5 000</w:t>
            </w:r>
          </w:p>
        </w:tc>
        <w:tc>
          <w:tcPr>
            <w:tcW w:w="943" w:type="pct"/>
          </w:tcPr>
          <w:p w14:paraId="238FAC51" w14:textId="7CA6FA8E" w:rsidR="00403F37" w:rsidRPr="00D13EC9" w:rsidRDefault="00403F37" w:rsidP="008A47F4">
            <w:pPr>
              <w:jc w:val="right"/>
              <w:rPr>
                <w:sz w:val="20"/>
                <w:szCs w:val="20"/>
              </w:rPr>
            </w:pPr>
            <w:r w:rsidRPr="00D13EC9">
              <w:rPr>
                <w:sz w:val="20"/>
                <w:szCs w:val="20"/>
              </w:rPr>
              <w:t>-</w:t>
            </w:r>
          </w:p>
        </w:tc>
      </w:tr>
      <w:tr w:rsidR="00403F37" w:rsidRPr="00D13EC9" w14:paraId="431B5E39" w14:textId="77777777" w:rsidTr="0038242B">
        <w:trPr>
          <w:trHeight w:val="111"/>
        </w:trPr>
        <w:tc>
          <w:tcPr>
            <w:tcW w:w="3310" w:type="pct"/>
            <w:noWrap/>
            <w:hideMark/>
          </w:tcPr>
          <w:p w14:paraId="7624C9AE" w14:textId="77777777" w:rsidR="00403F37" w:rsidRPr="00D13EC9" w:rsidRDefault="00403F37" w:rsidP="008A47F4">
            <w:pPr>
              <w:jc w:val="left"/>
              <w:rPr>
                <w:b/>
                <w:bCs/>
                <w:sz w:val="20"/>
                <w:szCs w:val="20"/>
              </w:rPr>
            </w:pPr>
            <w:r w:rsidRPr="00D13EC9">
              <w:rPr>
                <w:b/>
                <w:bCs/>
                <w:sz w:val="20"/>
                <w:szCs w:val="20"/>
              </w:rPr>
              <w:t>Total</w:t>
            </w:r>
          </w:p>
        </w:tc>
        <w:tc>
          <w:tcPr>
            <w:tcW w:w="747" w:type="pct"/>
            <w:noWrap/>
            <w:tcMar>
              <w:right w:w="173" w:type="dxa"/>
            </w:tcMar>
          </w:tcPr>
          <w:p w14:paraId="261CDB0E" w14:textId="1E050BDC" w:rsidR="00403F37" w:rsidRPr="00D13EC9" w:rsidRDefault="00403F37" w:rsidP="008A47F4">
            <w:pPr>
              <w:jc w:val="right"/>
              <w:rPr>
                <w:b/>
                <w:bCs/>
                <w:sz w:val="20"/>
                <w:szCs w:val="20"/>
              </w:rPr>
            </w:pPr>
            <w:r w:rsidRPr="00D13EC9">
              <w:rPr>
                <w:b/>
                <w:bCs/>
                <w:sz w:val="20"/>
                <w:szCs w:val="20"/>
              </w:rPr>
              <w:t>174 539</w:t>
            </w:r>
          </w:p>
        </w:tc>
        <w:tc>
          <w:tcPr>
            <w:tcW w:w="943" w:type="pct"/>
            <w:shd w:val="clear" w:color="auto" w:fill="auto"/>
          </w:tcPr>
          <w:p w14:paraId="3C0C68C0" w14:textId="24D4CC27" w:rsidR="00403F37" w:rsidRPr="00D13EC9" w:rsidRDefault="00403F37" w:rsidP="008A47F4">
            <w:pPr>
              <w:jc w:val="right"/>
              <w:rPr>
                <w:b/>
                <w:bCs/>
                <w:sz w:val="20"/>
                <w:szCs w:val="20"/>
              </w:rPr>
            </w:pPr>
            <w:r w:rsidRPr="00D13EC9">
              <w:rPr>
                <w:b/>
                <w:bCs/>
                <w:sz w:val="20"/>
                <w:szCs w:val="20"/>
              </w:rPr>
              <w:t>62 129</w:t>
            </w:r>
          </w:p>
        </w:tc>
      </w:tr>
    </w:tbl>
    <w:p w14:paraId="0BFA8DB2" w14:textId="77777777" w:rsidR="003F55DC" w:rsidRPr="00D13EC9" w:rsidRDefault="003F55DC" w:rsidP="003378EC">
      <w:pPr>
        <w:rPr>
          <w:highlight w:val="yellow"/>
        </w:rPr>
      </w:pPr>
    </w:p>
    <w:p w14:paraId="0381147F" w14:textId="77777777" w:rsidR="00B70169" w:rsidRPr="00D13EC9" w:rsidRDefault="005774E4" w:rsidP="00AC4AAE">
      <w:pPr>
        <w:pStyle w:val="Heading1"/>
        <w:numPr>
          <w:ilvl w:val="0"/>
          <w:numId w:val="0"/>
        </w:numPr>
      </w:pPr>
      <w:r w:rsidRPr="00D13EC9">
        <w:rPr>
          <w:u w:val="single"/>
        </w:rPr>
        <w:t>État du décaissement des fonds</w:t>
      </w:r>
      <w:r w:rsidRPr="00D13EC9">
        <w:t xml:space="preserve"> </w:t>
      </w:r>
    </w:p>
    <w:p w14:paraId="09FC02B0" w14:textId="3678E20D" w:rsidR="00D15E32" w:rsidRPr="00D13EC9" w:rsidRDefault="00D15E32" w:rsidP="00D15E32">
      <w:pPr>
        <w:pStyle w:val="Heading1"/>
      </w:pPr>
      <w:r w:rsidRPr="00D13EC9">
        <w:t>En mars 2022, sur les 2 502 405 $ US approuvés à ce jour (2 142 405</w:t>
      </w:r>
      <w:r w:rsidR="000845D4" w:rsidRPr="00D13EC9">
        <w:t> </w:t>
      </w:r>
      <w:r w:rsidRPr="00D13EC9">
        <w:t>$ US pour le PNUD et 360 000</w:t>
      </w:r>
      <w:r w:rsidR="000845D4" w:rsidRPr="00D13EC9">
        <w:t> </w:t>
      </w:r>
      <w:r w:rsidRPr="00D13EC9">
        <w:t>$ US pour le PNUE), 798 567 $ US (32 pour cent) ont été décaissés (797 792 $ US pour le PNUD et 775 $ US pour le PNUE). Le solde de 1 703 838 $ US sera décaissé d’ici décembre 2023.</w:t>
      </w:r>
    </w:p>
    <w:p w14:paraId="23FFD668" w14:textId="77777777" w:rsidR="005774E4" w:rsidRPr="00D13EC9" w:rsidRDefault="005774E4" w:rsidP="000F14E8">
      <w:pPr>
        <w:keepNext/>
        <w:keepLines/>
        <w:rPr>
          <w:u w:val="single"/>
        </w:rPr>
      </w:pPr>
      <w:r w:rsidRPr="00D13EC9">
        <w:rPr>
          <w:u w:val="single"/>
        </w:rPr>
        <w:t>Plan de mise en œuvre de la deuxième tranche du PGEH</w:t>
      </w:r>
    </w:p>
    <w:p w14:paraId="28D11DAA" w14:textId="77777777" w:rsidR="005774E4" w:rsidRPr="00D13EC9" w:rsidRDefault="005774E4" w:rsidP="000F14E8">
      <w:pPr>
        <w:keepNext/>
        <w:keepLines/>
      </w:pPr>
    </w:p>
    <w:p w14:paraId="796BB9FA" w14:textId="5684D2A1" w:rsidR="005774E4" w:rsidRPr="00D13EC9" w:rsidRDefault="005774E4" w:rsidP="000F14E8">
      <w:pPr>
        <w:pStyle w:val="Heading1"/>
        <w:keepNext/>
        <w:keepLines/>
      </w:pPr>
      <w:r w:rsidRPr="00D13EC9">
        <w:t>Les activités suivantes seront mises en œuvre entre juillet 2022 et décembre 2024</w:t>
      </w:r>
      <w:r w:rsidR="000845D4" w:rsidRPr="00D13EC9">
        <w:t> </w:t>
      </w:r>
      <w:r w:rsidRPr="00D13EC9">
        <w:t>:</w:t>
      </w:r>
    </w:p>
    <w:p w14:paraId="34CAA701" w14:textId="6052A38B" w:rsidR="00AC4AAE" w:rsidRPr="00D13EC9" w:rsidRDefault="00AC4AAE" w:rsidP="00AC4AAE">
      <w:pPr>
        <w:pStyle w:val="Heading2"/>
      </w:pPr>
      <w:r w:rsidRPr="00D13EC9">
        <w:t>Continuer la conversion de cinq entreprises de fabrication de climatiseurs et d’une entreprise de refroidisseurs vers la technologie convenue (R-290 et HFC-32); achever l’acquisition de l’équipement, l’installation, les modifications d’usine et les nouvelles procédures normalisées d’exploitation, et commencer la mise en œuvre des essais de production (PNUD) (1 967 866 $ US, plus 1 232 203 $ US de la tranche précédente);</w:t>
      </w:r>
    </w:p>
    <w:p w14:paraId="5D759C84" w14:textId="0DB5C063" w:rsidR="00BE0B39" w:rsidRPr="00D13EC9" w:rsidRDefault="00900F34" w:rsidP="0051382E">
      <w:pPr>
        <w:pStyle w:val="Heading2"/>
      </w:pPr>
      <w:r w:rsidRPr="00D13EC9">
        <w:t>Réaliser sept ateliers d’accroissement de la capacité pour un total de 140 agents des douanes et d’application de la loi; intégrer la formation sur le PGEH au programme de formation nationale (PNUE) (21 000 $ US de la tranche précédente);</w:t>
      </w:r>
    </w:p>
    <w:p w14:paraId="040254EA" w14:textId="6B82D19A" w:rsidR="007B00AE" w:rsidRPr="00D13EC9" w:rsidRDefault="00900F34" w:rsidP="007B00AE">
      <w:pPr>
        <w:pStyle w:val="Heading2"/>
      </w:pPr>
      <w:r w:rsidRPr="00D13EC9">
        <w:t>Organiser 40 ateliers pour former un total de 1 600 techniciens en réfrigération et climatisation sur les bonnes pratiques d’entretien; élaborer des codes de pratique pour les techniciens en réfrigération et climatisation; concevoir un régime de certification pour les techniciens en réfrigération et climatisation et mener des formations pilotes (PNUE) (241 225 $ US de la tranche précédente);</w:t>
      </w:r>
    </w:p>
    <w:p w14:paraId="68804A21" w14:textId="1F7EC699" w:rsidR="009923A0" w:rsidRPr="00D13EC9" w:rsidRDefault="00840014" w:rsidP="00F66464">
      <w:pPr>
        <w:pStyle w:val="Heading2"/>
      </w:pPr>
      <w:r w:rsidRPr="00D13EC9">
        <w:t>Réviser et mettre à jour les normes de sécurité pour les frigorigènes inflammables et concevoir des documents promotionnels (PNUE) (35 000 $ US de la tranche précédente);</w:t>
      </w:r>
    </w:p>
    <w:p w14:paraId="1CA8CBE0" w14:textId="75A5FB5F" w:rsidR="009923A0" w:rsidRPr="00D13EC9" w:rsidRDefault="00840014" w:rsidP="006E0903">
      <w:pPr>
        <w:pStyle w:val="Heading2"/>
      </w:pPr>
      <w:r w:rsidRPr="00D13EC9">
        <w:t>Mettre au point l’approvisionnement de six identificateurs de frigorigènes et de trois ensembles d’équipement de formation pour les autorités douanières et les ateliers de formation (PNUE) (41 000 $ US de la tranche précédente);</w:t>
      </w:r>
    </w:p>
    <w:p w14:paraId="12A21BD5" w14:textId="68799C25" w:rsidR="00BE0B39" w:rsidRPr="00D13EC9" w:rsidRDefault="006A162E" w:rsidP="006E0903">
      <w:pPr>
        <w:pStyle w:val="Heading2"/>
      </w:pPr>
      <w:r w:rsidRPr="00D13EC9">
        <w:t>Réaliser des activités de sensibilisation et d’information comprenant la production de deux vidéos de sensibilisation; 10 000 dépliants, fiches d’information, brochures et affiches; 4 500 manuels de formation en réfrigération et climatisation; 500 manuels de formation pour les douanes; 5 000 dossiers de séminaires; et la distribution de documents comprenant 150 manuels pour les douanes; 1 500 manuels de formation en réfrigération et climatisation et environ 2 000 autres documents d’information (PNUE) (21 000 $ US de la tranche précédente);</w:t>
      </w:r>
    </w:p>
    <w:p w14:paraId="70126A7B" w14:textId="47FA748E" w:rsidR="005774E4" w:rsidRPr="00D13EC9" w:rsidRDefault="00810435" w:rsidP="00013DFD">
      <w:pPr>
        <w:pStyle w:val="Heading2"/>
        <w:keepNext/>
        <w:keepLines/>
        <w:spacing w:after="0"/>
      </w:pPr>
      <w:r w:rsidRPr="00D13EC9">
        <w:t xml:space="preserve">Suivre la mise en œuvre du projet : la PMU organisera deux réunions annuelles du comité directeur de projet; poursuivra l’embauche d’un expert en conception de produit pour valider et vérifier les projets de conversion de chaîne ainsi que pour effectuer en continu le suivi et les rapports du projet (PNUD) (174 539 $ US, plus 112 410 $ US de la tranche précédente). </w:t>
      </w:r>
    </w:p>
    <w:p w14:paraId="0D8BE20E" w14:textId="77777777" w:rsidR="003F6095" w:rsidRPr="00D13EC9" w:rsidRDefault="003F6095" w:rsidP="003F6095"/>
    <w:p w14:paraId="4010FA27" w14:textId="77777777" w:rsidR="00162601" w:rsidRDefault="00162601">
      <w:pPr>
        <w:jc w:val="left"/>
        <w:rPr>
          <w:b/>
        </w:rPr>
      </w:pPr>
      <w:r>
        <w:rPr>
          <w:b/>
        </w:rPr>
        <w:br w:type="page"/>
      </w:r>
    </w:p>
    <w:p w14:paraId="4A6BDFD1" w14:textId="38200949" w:rsidR="005774E4" w:rsidRPr="00D13EC9" w:rsidRDefault="005774E4" w:rsidP="000E0344">
      <w:pPr>
        <w:keepNext/>
        <w:keepLines/>
        <w:jc w:val="center"/>
        <w:rPr>
          <w:b/>
        </w:rPr>
      </w:pPr>
      <w:r w:rsidRPr="00D13EC9">
        <w:rPr>
          <w:b/>
        </w:rPr>
        <w:t>OBSERVATIONS ET RECOMMANDATION DU SECRÉTARIAT</w:t>
      </w:r>
    </w:p>
    <w:p w14:paraId="27763FA0" w14:textId="77777777" w:rsidR="005774E4" w:rsidRPr="00D13EC9" w:rsidRDefault="005774E4" w:rsidP="000E0344">
      <w:pPr>
        <w:keepNext/>
        <w:keepLines/>
      </w:pPr>
    </w:p>
    <w:p w14:paraId="7E73A9C6" w14:textId="77777777" w:rsidR="005774E4" w:rsidRPr="00D13EC9" w:rsidRDefault="005774E4" w:rsidP="000E0344">
      <w:pPr>
        <w:keepNext/>
        <w:keepLines/>
        <w:rPr>
          <w:b/>
        </w:rPr>
      </w:pPr>
      <w:r w:rsidRPr="00D13EC9">
        <w:rPr>
          <w:b/>
        </w:rPr>
        <w:t>OBSERVATIONS</w:t>
      </w:r>
    </w:p>
    <w:p w14:paraId="36450A2A" w14:textId="77777777" w:rsidR="005774E4" w:rsidRPr="00D13EC9" w:rsidRDefault="005774E4" w:rsidP="002E737B"/>
    <w:p w14:paraId="11A3C334" w14:textId="77777777" w:rsidR="004E1267" w:rsidRPr="00D13EC9" w:rsidRDefault="004E1267" w:rsidP="004E1267">
      <w:pPr>
        <w:rPr>
          <w:u w:val="single"/>
        </w:rPr>
      </w:pPr>
      <w:r w:rsidRPr="00D13EC9">
        <w:rPr>
          <w:u w:val="single"/>
        </w:rPr>
        <w:t>Cadre juridique</w:t>
      </w:r>
    </w:p>
    <w:p w14:paraId="5284627A" w14:textId="77777777" w:rsidR="004E1267" w:rsidRPr="00D13EC9" w:rsidRDefault="004E1267" w:rsidP="004E1267">
      <w:pPr>
        <w:rPr>
          <w:u w:val="single"/>
        </w:rPr>
      </w:pPr>
    </w:p>
    <w:p w14:paraId="7C703772" w14:textId="6060D653" w:rsidR="00233DF3" w:rsidRPr="00D13EC9" w:rsidRDefault="004E1267" w:rsidP="00233DF3">
      <w:pPr>
        <w:pStyle w:val="Heading1"/>
      </w:pPr>
      <w:r w:rsidRPr="00D13EC9">
        <w:t>Le gouvernement du Bangladesh a déjà émis des quotas d’importation des HCFC pour 2022 à 47,22 tonnes PAO (858 </w:t>
      </w:r>
      <w:proofErr w:type="spellStart"/>
      <w:r w:rsidRPr="00D13EC9">
        <w:t>tm</w:t>
      </w:r>
      <w:proofErr w:type="spellEnd"/>
      <w:r w:rsidRPr="00D13EC9">
        <w:t xml:space="preserve">) ce qui est cohérent avec la cible fixée dans son Accord avec le comité exécutif et la cible autorisée en vertu du Protocole de Montréal. </w:t>
      </w:r>
    </w:p>
    <w:p w14:paraId="7B9BEF8D" w14:textId="14D054BE" w:rsidR="006A1DEA" w:rsidRPr="00D13EC9" w:rsidRDefault="006A1DEA" w:rsidP="00233DF3">
      <w:pPr>
        <w:pStyle w:val="Heading1"/>
      </w:pPr>
      <w:r w:rsidRPr="00D13EC9">
        <w:t>Lorsqu’il a été interrogé au sujet de l’engagement du gouvernement à interdire la fabrication de climatiseurs fonctionnant au HCFC-22 (capacité de refroidissement allant jusqu’à 1,5 tonne de refroidissement) à partir du 1</w:t>
      </w:r>
      <w:r w:rsidRPr="00D13EC9">
        <w:rPr>
          <w:vertAlign w:val="superscript"/>
        </w:rPr>
        <w:t>er</w:t>
      </w:r>
      <w:r w:rsidRPr="00D13EC9">
        <w:t> janvier 2024, le PNUD a indiqué au Secrétariat que le gouvernement du Bangladesh confirme son intention d’adopter et de mettre en application l’interdiction; il est toutefois pleinement conscient des répercussions que la COVID-19 a eu</w:t>
      </w:r>
      <w:r w:rsidR="00EB161A" w:rsidRPr="00D13EC9">
        <w:t>es</w:t>
      </w:r>
      <w:r w:rsidRPr="00D13EC9">
        <w:t xml:space="preserve"> sur l’économie. Le gouvernement propose désormais de commencer l’interdiction le 31 décembre 2024. Le PNUD a ajouté que l’ébauche de l’interdiction est en cours de rédaction et fait certainement l’objet de discussions avec les parties prenantes concernées. Le Bangladesh prévoit modifier ses Règlements de contrôle des SAO actuels pour réaliser cet engagement. Il existe déjà une disposition interdisant de fabriquer des climatiseurs fonctionnant au HCFC-22 pour les six entreprises de fabrication de climatiseurs financées dans le cadre du PGEH dans le protocole d’entente signé avec le gouvernement du Bangladesh, qui entrera en vigueur après l’achèvement des projets de conversion.</w:t>
      </w:r>
    </w:p>
    <w:p w14:paraId="5B1929EB" w14:textId="77777777" w:rsidR="005774E4" w:rsidRPr="00D13EC9" w:rsidRDefault="005774E4" w:rsidP="00D21B5F">
      <w:r w:rsidRPr="00D13EC9">
        <w:rPr>
          <w:u w:val="single"/>
        </w:rPr>
        <w:t>Rapport sur la consommation de HCFC</w:t>
      </w:r>
      <w:r w:rsidRPr="00D13EC9">
        <w:t xml:space="preserve"> </w:t>
      </w:r>
    </w:p>
    <w:p w14:paraId="6F6A0C03" w14:textId="77777777" w:rsidR="004E1267" w:rsidRPr="00D13EC9" w:rsidRDefault="004E1267" w:rsidP="00D21B5F"/>
    <w:p w14:paraId="525BC1A8" w14:textId="0293C00C" w:rsidR="004E4C26" w:rsidRPr="00D13EC9" w:rsidRDefault="004E4C26" w:rsidP="004E4C26">
      <w:pPr>
        <w:numPr>
          <w:ilvl w:val="0"/>
          <w:numId w:val="1"/>
        </w:numPr>
        <w:spacing w:after="240"/>
        <w:outlineLvl w:val="0"/>
      </w:pPr>
      <w:r w:rsidRPr="00D13EC9">
        <w:t>La deuxième tranche de la phase II du PGEH exige la présentation d’un rapport de vérification sur la consommation des HCFC pour 2018 à 2021. En prenant note du retard dans l’achèvement de ce rapport en raison de la nécessité de confirmer les données grâce à des vérifications sur le terrain et à des consultations avec les parties prenantes, y compris des visites physiques à l’UNO et aux autorités douanières, et en prenant note que la consommation de HCFC pour 2021 est de 39 pour cent inférieure à la valeur de référence, le Secrétariat recommande, en vue de l’examen du comité exécutif, d’approuver cette demande de financement de tranche conformément à la décision 72/19(b)</w:t>
      </w:r>
      <w:r w:rsidRPr="00D13EC9">
        <w:rPr>
          <w:vertAlign w:val="superscript"/>
        </w:rPr>
        <w:footnoteReference w:id="3"/>
      </w:r>
      <w:r w:rsidRPr="00D13EC9">
        <w:t xml:space="preserve"> et sans établir de précédent, étant entendu que :</w:t>
      </w:r>
    </w:p>
    <w:p w14:paraId="25211988" w14:textId="6AD4A78D" w:rsidR="004E4C26" w:rsidRPr="00D13EC9" w:rsidRDefault="004E4C26" w:rsidP="004E4C26">
      <w:pPr>
        <w:widowControl w:val="0"/>
        <w:numPr>
          <w:ilvl w:val="1"/>
          <w:numId w:val="1"/>
        </w:numPr>
        <w:spacing w:after="240"/>
        <w:outlineLvl w:val="1"/>
      </w:pPr>
      <w:r w:rsidRPr="00D13EC9">
        <w:t xml:space="preserve">Le trésorier se fera demander de transférer les fonds approuvés au PNUD, uniquement après la réception par le Secrétariat du rapport de vérification confirmant que le pays est conforme; </w:t>
      </w:r>
    </w:p>
    <w:p w14:paraId="01DD4589" w14:textId="0D7C111F" w:rsidR="004E4C26" w:rsidRPr="00D13EC9" w:rsidRDefault="004E4C26" w:rsidP="004E4C26">
      <w:pPr>
        <w:widowControl w:val="0"/>
        <w:numPr>
          <w:ilvl w:val="1"/>
          <w:numId w:val="1"/>
        </w:numPr>
        <w:spacing w:after="240"/>
        <w:outlineLvl w:val="1"/>
      </w:pPr>
      <w:r w:rsidRPr="00D13EC9">
        <w:t>Le PNUD s’est engagé à remettre le rapport de vérification au plus tôt en juin 2022, et au plus tard 12 semaines avant la 91</w:t>
      </w:r>
      <w:r w:rsidRPr="00D13EC9">
        <w:rPr>
          <w:vertAlign w:val="superscript"/>
        </w:rPr>
        <w:t>e</w:t>
      </w:r>
      <w:r w:rsidRPr="00D13EC9">
        <w:t xml:space="preserve"> réunion; </w:t>
      </w:r>
    </w:p>
    <w:p w14:paraId="20C1450E" w14:textId="63BB5B77" w:rsidR="004E4C26" w:rsidRPr="00D13EC9" w:rsidRDefault="004E4C26" w:rsidP="003378EC">
      <w:pPr>
        <w:widowControl w:val="0"/>
        <w:numPr>
          <w:ilvl w:val="1"/>
          <w:numId w:val="1"/>
        </w:numPr>
        <w:spacing w:after="240"/>
        <w:outlineLvl w:val="1"/>
      </w:pPr>
      <w:r w:rsidRPr="00D13EC9">
        <w:t>Les recommandations comprises dans le rapport de vérification seront traitées pendant la mise en œuvre de la deuxième tranche et les mesures mises en œuvre à cette fin seront comprises dans le rapport périodique de la phase II du PGEH qui sera présenté avec la demande du pays pour la troisième tranche;</w:t>
      </w:r>
    </w:p>
    <w:p w14:paraId="3182EAFA" w14:textId="77777777" w:rsidR="004E4C26" w:rsidRPr="00D13EC9" w:rsidRDefault="004E4C26" w:rsidP="00162601">
      <w:pPr>
        <w:keepNext/>
        <w:keepLines/>
        <w:widowControl w:val="0"/>
        <w:numPr>
          <w:ilvl w:val="1"/>
          <w:numId w:val="1"/>
        </w:numPr>
        <w:spacing w:after="240"/>
        <w:outlineLvl w:val="1"/>
      </w:pPr>
      <w:r w:rsidRPr="00D13EC9">
        <w:t>Dans le cas peu probable d’une non-conformité du gouvernement du Bangladesh à son Accord avec le comité exécutif, des mesures pertinentes seront prises par le comité exécutif.</w:t>
      </w:r>
    </w:p>
    <w:p w14:paraId="067D4ED8" w14:textId="680992F6" w:rsidR="004E4C26" w:rsidRPr="00D13EC9" w:rsidRDefault="00521FAE" w:rsidP="003378EC">
      <w:pPr>
        <w:numPr>
          <w:ilvl w:val="0"/>
          <w:numId w:val="1"/>
        </w:numPr>
        <w:spacing w:after="240"/>
        <w:outlineLvl w:val="0"/>
      </w:pPr>
      <w:r w:rsidRPr="00D13EC9">
        <w:t xml:space="preserve">Le PNUD a précisé que la consommation de HCFC-141b dans les polyols </w:t>
      </w:r>
      <w:proofErr w:type="spellStart"/>
      <w:r w:rsidRPr="00D13EC9">
        <w:t>prémélangés</w:t>
      </w:r>
      <w:proofErr w:type="spellEnd"/>
      <w:r w:rsidRPr="00D13EC9">
        <w:t xml:space="preserve"> importés </w:t>
      </w:r>
      <w:proofErr w:type="gramStart"/>
      <w:r w:rsidRPr="00D13EC9">
        <w:t>a</w:t>
      </w:r>
      <w:proofErr w:type="gramEnd"/>
      <w:r w:rsidRPr="00D13EC9">
        <w:t xml:space="preserve"> lieu dans les petites</w:t>
      </w:r>
      <w:r w:rsidR="00A00916" w:rsidRPr="00D13EC9">
        <w:t xml:space="preserve"> entreprises</w:t>
      </w:r>
      <w:r w:rsidRPr="00D13EC9">
        <w:t xml:space="preserve"> et les microentreprises qui fabriquent des produits d’isolation thermique et qui n’ont pas les moyens techniques ou financiers de se convertir. Il y a eu une demande accrue au Bangladesh pour les utilisations d’isolation thermique et même si ce secteur a été affecté par la pandémie de COVID-19, il a commencé à se rétablir. Le gouvernement continue de surveiller l’utilisation de cette substance et il mène des consultations avec les importateurs et les entreprises consommatrices pour comprendre leurs besoins selon les utilisations, pour </w:t>
      </w:r>
      <w:r w:rsidR="00F949BB" w:rsidRPr="00D13EC9">
        <w:t>déterminer</w:t>
      </w:r>
      <w:r w:rsidRPr="00D13EC9">
        <w:t xml:space="preserve"> les options de technologies de remplacement et pour proposer un mécanisme adéquat pour remédier à cet usage précis.</w:t>
      </w:r>
    </w:p>
    <w:p w14:paraId="0366F966" w14:textId="15B40D07" w:rsidR="0070228B" w:rsidRPr="00D13EC9" w:rsidRDefault="005774E4" w:rsidP="003378EC">
      <w:r w:rsidRPr="00D13EC9">
        <w:rPr>
          <w:u w:val="single"/>
        </w:rPr>
        <w:t>Rapport périodique sur la mise en œuvre de la première tranche du PGEH</w:t>
      </w:r>
    </w:p>
    <w:p w14:paraId="207A6864" w14:textId="77777777" w:rsidR="0070228B" w:rsidRPr="00D13EC9" w:rsidRDefault="0070228B" w:rsidP="003378EC"/>
    <w:p w14:paraId="44F40A4D" w14:textId="6103F9EB" w:rsidR="00C37D84" w:rsidRPr="00D13EC9" w:rsidRDefault="00C37D84" w:rsidP="00C37D84">
      <w:pPr>
        <w:pStyle w:val="Heading1"/>
      </w:pPr>
      <w:r w:rsidRPr="00D13EC9">
        <w:t xml:space="preserve">Le Secrétariat a pris note des progrès réalisés dans le volet du secteur de la fabrication de la phase II du PGEH en dépit de la pandémie de COVID-19 qui a entraîné des retards au commencement de la mise en œuvre du projet. Il y a toutefois eu très peu de progrès dans la mise en œuvre des activités pour le volet du secteur de l’entretien en raison des restrictions liées à la COVID-19 concernant les déplacements et les réunions en personne, ainsi que des retards administratifs dans les procédures gouvernementales afin de lancer les activités, ce qui a désormais été résolu. </w:t>
      </w:r>
    </w:p>
    <w:p w14:paraId="0AB2A1FF" w14:textId="1EAC5E41" w:rsidR="00460986" w:rsidRPr="00D13EC9" w:rsidRDefault="000E01DC" w:rsidP="000E01DC">
      <w:pPr>
        <w:pStyle w:val="Heading1"/>
      </w:pPr>
      <w:r w:rsidRPr="00D13EC9">
        <w:t>Malgré ces défis, la demande pour l’approbation de la deuxième tranche est conforme aux conditions pour débloquer les fonds en fonction des importants progrès globaux et du décaissement de plus de 20 pour cent des fonds approuvés dans la tranche précédente (un niveau de décaissement de 32 pour cent a été atteint); cependant, un montant considérable des fonds reste de la première tranche (1,8</w:t>
      </w:r>
      <w:r w:rsidR="00372F49" w:rsidRPr="00D13EC9">
        <w:t> </w:t>
      </w:r>
      <w:r w:rsidRPr="00D13EC9">
        <w:t>M$ US, sur les 2,5</w:t>
      </w:r>
      <w:r w:rsidR="00372F49" w:rsidRPr="00D13EC9">
        <w:t> </w:t>
      </w:r>
      <w:r w:rsidRPr="00D13EC9">
        <w:t xml:space="preserve">M$ US approuvés). En fonction de cette information fournie par le PNUD, il a été relevé que pour le secteur de la fabrication, la plupart des fonds ont déjà été engagés et, par conséquent, ne sont pas disponibles pour financer de nouvelles activités, et l’approbation de la demande pour la deuxième tranche soutiendra le gouvernement du Bangladesh pour continuer de mettre en œuvre les conversions dans les entreprises bénéficiaires. Les activités du PNUE dans le secteur de l’entretien continueront d’être mises en œuvre avec le solde des fonds de la tranche précédente; il n’y a pas de financement pour les activités dans le secteur de l’entretien qui provient de la tranche demandée. </w:t>
      </w:r>
    </w:p>
    <w:p w14:paraId="07CB22C4" w14:textId="77777777" w:rsidR="005774E4" w:rsidRPr="00D13EC9" w:rsidRDefault="005774E4" w:rsidP="00FA4C22">
      <w:pPr>
        <w:keepNext/>
        <w:spacing w:after="240"/>
        <w:rPr>
          <w:i/>
        </w:rPr>
      </w:pPr>
      <w:r w:rsidRPr="00D13EC9">
        <w:rPr>
          <w:i/>
        </w:rPr>
        <w:t>Secteur de la fabrication</w:t>
      </w:r>
    </w:p>
    <w:p w14:paraId="6D399088" w14:textId="5B7AE178" w:rsidR="0070228B" w:rsidRPr="00D13EC9" w:rsidRDefault="008C0013" w:rsidP="00BD0A08">
      <w:pPr>
        <w:pStyle w:val="Heading1"/>
      </w:pPr>
      <w:r w:rsidRPr="00D13EC9">
        <w:t xml:space="preserve">Le Secrétariat a indiqué que dans les données du programme du pays de 2020 et 2021, il y a des importations élevées de R-410A qui sont rapportées, ce qui compromet les conversions vers le R-290 et le HFC-32 qui sont réalisées par les entreprises bénéficiaires. Le PNUD a expliqué qu’il y a eu une demande accrue pour des produits énergétiquement efficaces au pays, ce qui a entraîné une augmentation de la consommation de R-410A pour l’ensemble du secteur. Cette consommation est attribuée à d’autres entreprises fabriquant des appareils de climatisation qui ne sont pas admissibles dans le cadre de la phase II du PGEH, ainsi qu’aux entreprises bénéficiaires dont les activités de conversion sont </w:t>
      </w:r>
      <w:proofErr w:type="gramStart"/>
      <w:r w:rsidRPr="00D13EC9">
        <w:t>actuellement en cours</w:t>
      </w:r>
      <w:proofErr w:type="gramEnd"/>
      <w:r w:rsidRPr="00D13EC9">
        <w:t xml:space="preserve"> et n’ont pas encore été achevées. </w:t>
      </w:r>
    </w:p>
    <w:p w14:paraId="546AA685" w14:textId="3E568179" w:rsidR="00BD0A08" w:rsidRPr="00D13EC9" w:rsidRDefault="0070228B" w:rsidP="00BD0A08">
      <w:pPr>
        <w:pStyle w:val="Heading1"/>
      </w:pPr>
      <w:r w:rsidRPr="00D13EC9">
        <w:t xml:space="preserve">Le PNUD a précisé que l’utilisation du R-410A dans les entreprises bénéficiaires sert à affronter la demande du marché pendant que les modifications d’usine liées aux conversions sont réalisées pour permettre la fabrication sécuritaire de produits avec le R-290 et le HFC-32. Selon le PNUD, il y a peu de risques que cette utilisation puisse nuire à la conversion vers des technologies de remplacement pour les raisons suivantes : i) le coût de ces solutions de remplacement est inférieur au R-410A; ii) l’expérience démontre que les produits fonctionnant au R-290 et au HFC-32 égaleront ou surpasseront les gains en efficacité énergétique obtenus avec les produits du R-410A; et iii) le gouvernement s’est engagé à mettre en place le cadre juridique qui appuiera l’adoption des solutions de remplacement sélectionnées. Le gouvernement du Bangladesh et le PNUD continuent de suivre la situation pour s’assurer que la conversion a lieu efficacement. </w:t>
      </w:r>
    </w:p>
    <w:p w14:paraId="10C09F88" w14:textId="77777777" w:rsidR="005774E4" w:rsidRPr="00D13EC9" w:rsidRDefault="005774E4" w:rsidP="00CC2188">
      <w:pPr>
        <w:pStyle w:val="Heading1"/>
        <w:keepNext/>
        <w:numPr>
          <w:ilvl w:val="0"/>
          <w:numId w:val="0"/>
        </w:numPr>
        <w:rPr>
          <w:i/>
        </w:rPr>
      </w:pPr>
      <w:r w:rsidRPr="00D13EC9">
        <w:rPr>
          <w:i/>
        </w:rPr>
        <w:t>Secteur de l’entretien des appareils de réfrigération</w:t>
      </w:r>
    </w:p>
    <w:p w14:paraId="5E1B1BA4" w14:textId="7C61D999" w:rsidR="002A6B41" w:rsidRPr="00D13EC9" w:rsidRDefault="0070228B" w:rsidP="00A7763A">
      <w:pPr>
        <w:pStyle w:val="Heading1"/>
      </w:pPr>
      <w:r w:rsidRPr="00D13EC9">
        <w:t xml:space="preserve">En précisant le taux de décaissement nul de la première tranche, le PNUE a expliqué que l’accord avec le gouvernement du Bangladesh n’a été signé qu’en décembre 2021 en raison de retards administratifs et que le premier versement est en cours de traitement. Le PNUE a aussi expliqué que les activités du secteur de l’entretien, comme les programmes de formation, ont largement besoin d’avoir lieu en personne; les formations virtuelles pour les techniciens, bien qu’elles aient été explorées, se sont avérées difficiles et moins efficaces. Par conséquent, les restrictions du gouvernement liées à la COVID-19 ont sévèrement affecté la mise en œuvre des activités dans le secteur de l’entretien. Le PNUE collabore étroitement avec l’UNO pour mettre en œuvre un plan de travail accéléré pour les activités retardées, ce qui comprend les formations et d’autres réunions en mode hybride afin de permettre de meilleures activités d’accroissement de la capacité et des exercices pratiques. Ces activités devraient être lancées aussitôt que la plupart des restrictions seront levées. Le PNUE a également présenté un plan révisé de mise en œuvre du projet pour les activités du secteur de l’entretien qui seront achevées d’ici le 31 décembre 2023. </w:t>
      </w:r>
    </w:p>
    <w:p w14:paraId="1384AABE" w14:textId="65DA4090" w:rsidR="0070228B" w:rsidRPr="00D13EC9" w:rsidRDefault="0070228B" w:rsidP="0070228B">
      <w:pPr>
        <w:pStyle w:val="Heading1"/>
      </w:pPr>
      <w:r w:rsidRPr="00D13EC9">
        <w:t xml:space="preserve">Les activités qui impliquent l’acquisition d’équipements sont également priorisées puisque ces équipements sont nécessaires pour appuyer les activités de formation, mais le PNUE est pleinement conscient que la chaîne d’approvisionnement mondiale continue d’affronter des défis qui pourraient retarder la livraison. </w:t>
      </w:r>
    </w:p>
    <w:p w14:paraId="5EFCA386" w14:textId="23AF6769" w:rsidR="00E53CEA" w:rsidRPr="00D13EC9" w:rsidRDefault="00E53CEA" w:rsidP="00904B58">
      <w:pPr>
        <w:keepNext/>
        <w:keepLines/>
        <w:rPr>
          <w:u w:val="single"/>
        </w:rPr>
      </w:pPr>
      <w:r w:rsidRPr="00D13EC9">
        <w:rPr>
          <w:u w:val="single"/>
        </w:rPr>
        <w:t>Révision de l’Accord de la phase II du PGEH</w:t>
      </w:r>
    </w:p>
    <w:p w14:paraId="1A2605D1" w14:textId="375B174A" w:rsidR="00E53CEA" w:rsidRPr="00D13EC9" w:rsidRDefault="00E53CEA" w:rsidP="00904B58">
      <w:pPr>
        <w:keepNext/>
        <w:keepLines/>
        <w:rPr>
          <w:u w:val="single"/>
        </w:rPr>
      </w:pPr>
    </w:p>
    <w:p w14:paraId="17D0604F" w14:textId="2F32B326" w:rsidR="00E53CEA" w:rsidRPr="00D13EC9" w:rsidRDefault="00DD6414" w:rsidP="00817D9F">
      <w:pPr>
        <w:pStyle w:val="Heading1"/>
      </w:pPr>
      <w:r w:rsidRPr="00D13EC9">
        <w:t>En vue de la redistribution de la deuxième tranche de 2020 à 2022 et de la troisième tranche de 2022 à 2024, l’Appendice 2-A de l’Accord entre le gouvernement du Bangladesh et le comité exécutif a été mis à jour et le paragraphe 17 a été ajouté pour indiquer que l’Accord à jour a préséance sur celui convenu à la 81</w:t>
      </w:r>
      <w:r w:rsidRPr="00D13EC9">
        <w:rPr>
          <w:vertAlign w:val="superscript"/>
        </w:rPr>
        <w:t>e</w:t>
      </w:r>
      <w:r w:rsidRPr="00D13EC9">
        <w:t> réunion, tel que présenté dans l’Annexe I du présent document. L’accord à jour complet sera joint au rapport final de la 90</w:t>
      </w:r>
      <w:r w:rsidRPr="00D13EC9">
        <w:rPr>
          <w:vertAlign w:val="superscript"/>
        </w:rPr>
        <w:t>e</w:t>
      </w:r>
      <w:r w:rsidRPr="00D13EC9">
        <w:t xml:space="preserve"> réunion. </w:t>
      </w:r>
    </w:p>
    <w:p w14:paraId="2B46274B" w14:textId="393A976F" w:rsidR="005774E4" w:rsidRPr="00D13EC9" w:rsidRDefault="005774E4" w:rsidP="00904B58">
      <w:pPr>
        <w:keepNext/>
        <w:keepLines/>
        <w:rPr>
          <w:u w:val="single"/>
        </w:rPr>
      </w:pPr>
      <w:r w:rsidRPr="00D13EC9">
        <w:rPr>
          <w:u w:val="single"/>
        </w:rPr>
        <w:t>Mise en œuvre de la politique sur les sexes</w:t>
      </w:r>
    </w:p>
    <w:p w14:paraId="3D5E3353" w14:textId="77777777" w:rsidR="005774E4" w:rsidRPr="00D13EC9" w:rsidRDefault="005774E4" w:rsidP="00904B58">
      <w:pPr>
        <w:keepNext/>
        <w:keepLines/>
      </w:pPr>
    </w:p>
    <w:p w14:paraId="61E3D124" w14:textId="3BA53C8F" w:rsidR="00BD2818" w:rsidRPr="00D13EC9" w:rsidRDefault="00904B58" w:rsidP="00904B58">
      <w:pPr>
        <w:pStyle w:val="Heading1"/>
        <w:keepNext/>
        <w:keepLines/>
        <w:rPr>
          <w:noProof/>
        </w:rPr>
      </w:pPr>
      <w:r w:rsidRPr="00D13EC9">
        <w:t>En accord avec la décision 84/92(d)</w:t>
      </w:r>
      <w:r w:rsidR="00A63C1F" w:rsidRPr="00D13EC9">
        <w:rPr>
          <w:rStyle w:val="FootnoteReference"/>
        </w:rPr>
        <w:footnoteReference w:id="4"/>
      </w:r>
      <w:r w:rsidRPr="00D13EC9">
        <w:t>, pendant la mise en œuvre de la première tranche, le personnel de l’UNO et de la PMU a participé à un atelier régional sur l’intégration des sexes et la politique du Fonds multilatéral, organisé par le PNUD. Le gouvernement du Bangladesh, pendant la mise en œuvre de la deuxième tranche, examinera les mesures concernant l’intégration des sexes et l’équité dans la mesure du possible afin d’encourager l’engagement entier des femmes dans les différentes étapes de la mise en œuvre du projet, comme la planification, les politiques et la prise de décision, les capacités consultatives, le suivi et l’évaluation. L’UNO recueillera des données désagrégées sur les sexes</w:t>
      </w:r>
      <w:r w:rsidR="00CD479B" w:rsidRPr="00D13EC9">
        <w:t>,</w:t>
      </w:r>
      <w:r w:rsidRPr="00D13EC9">
        <w:t xml:space="preserve"> lorsque possible</w:t>
      </w:r>
      <w:r w:rsidR="0089486D" w:rsidRPr="00D13EC9">
        <w:t>,</w:t>
      </w:r>
      <w:r w:rsidRPr="00D13EC9">
        <w:t xml:space="preserve"> pour les activités du PGEH.</w:t>
      </w:r>
    </w:p>
    <w:p w14:paraId="7BDB31AF" w14:textId="77777777" w:rsidR="005774E4" w:rsidRPr="00D13EC9" w:rsidRDefault="005774E4" w:rsidP="002E737B">
      <w:pPr>
        <w:keepNext/>
        <w:keepLines/>
        <w:rPr>
          <w:u w:val="single"/>
        </w:rPr>
      </w:pPr>
      <w:r w:rsidRPr="00D13EC9">
        <w:rPr>
          <w:u w:val="single"/>
        </w:rPr>
        <w:t xml:space="preserve">Durabilité de l’élimination des HCFC </w:t>
      </w:r>
    </w:p>
    <w:p w14:paraId="230DFE16" w14:textId="77777777" w:rsidR="005774E4" w:rsidRPr="00D13EC9" w:rsidRDefault="005774E4" w:rsidP="002E737B">
      <w:pPr>
        <w:rPr>
          <w:u w:val="single"/>
        </w:rPr>
      </w:pPr>
    </w:p>
    <w:p w14:paraId="5214282E" w14:textId="719EE288" w:rsidR="00022156" w:rsidRPr="00D13EC9" w:rsidRDefault="008F7888" w:rsidP="008F7888">
      <w:pPr>
        <w:pStyle w:val="Heading1"/>
      </w:pPr>
      <w:r w:rsidRPr="00D13EC9">
        <w:t>Le gouvernement du Bangladesh mettra en place des règlements qui comprennent une interdiction sur l’utilisation du HCFC-22 dans la fabrication des appareils de climatisation jusqu’à 1,5 tonne de réfrigération afin d’appuyer le secteur de la fabrication des appareils de climatisation dans l’achèvement des activités de conversion dans les entreprises bénéficiaires, au plus tard le 1</w:t>
      </w:r>
      <w:r w:rsidRPr="00D13EC9">
        <w:rPr>
          <w:vertAlign w:val="superscript"/>
        </w:rPr>
        <w:t>er</w:t>
      </w:r>
      <w:r w:rsidRPr="00D13EC9">
        <w:t> janvier 2025, révisés par rapport à l’échéancier initial du 1</w:t>
      </w:r>
      <w:r w:rsidRPr="00D13EC9">
        <w:rPr>
          <w:vertAlign w:val="superscript"/>
        </w:rPr>
        <w:t>er</w:t>
      </w:r>
      <w:r w:rsidRPr="00D13EC9">
        <w:t xml:space="preserve"> janvier 2024 en raison des retards dans l’achèvement de la conversion dans le secteur de la fabrication des appareils de climatisation. Actuellement, l’interdiction sur l’importation et l’utilisation du HCFC-141b pur a assuré une consommation nulle. L’importation du HCFC-141b dans les polyols </w:t>
      </w:r>
      <w:proofErr w:type="spellStart"/>
      <w:r w:rsidRPr="00D13EC9">
        <w:t>prémélangés</w:t>
      </w:r>
      <w:proofErr w:type="spellEnd"/>
      <w:r w:rsidRPr="00D13EC9">
        <w:t xml:space="preserve"> nécessite des mesures règlementaires supplémentaires afin d’atténuer la consommation; cependant, le gouvernement mène des consultations afin de proposer un mécanisme adéquat pour remédier à cette utilisation précise et continue en même temps de surveiller l’importation de cette substance.</w:t>
      </w:r>
    </w:p>
    <w:p w14:paraId="5475E801" w14:textId="77777777" w:rsidR="005774E4" w:rsidRPr="00D13EC9" w:rsidRDefault="005774E4" w:rsidP="003378EC">
      <w:pPr>
        <w:pStyle w:val="Heading1"/>
        <w:keepNext/>
        <w:numPr>
          <w:ilvl w:val="0"/>
          <w:numId w:val="0"/>
        </w:numPr>
        <w:rPr>
          <w:u w:val="single"/>
        </w:rPr>
      </w:pPr>
      <w:r w:rsidRPr="00D13EC9">
        <w:rPr>
          <w:u w:val="single"/>
        </w:rPr>
        <w:t xml:space="preserve">Conclusion </w:t>
      </w:r>
    </w:p>
    <w:p w14:paraId="556BB93D" w14:textId="40915663" w:rsidR="002A6B41" w:rsidRPr="00D13EC9" w:rsidRDefault="002A6B41" w:rsidP="003F500E">
      <w:pPr>
        <w:pStyle w:val="Heading1"/>
      </w:pPr>
      <w:r w:rsidRPr="00D13EC9">
        <w:t>Le gouvernement du Bangladesh continue de mettre en œuvre efficacement son système d’octroi de permis et quotas sur l’importation et l’exportation des HCFC, achevant la conformité avec sa consommation de HCFC selon les données rapportées en vertu du rapport de 2021 sur la mise en œuvre du programme du pays. En dépit des difficultés liées aux restrictions imposées par la pandémie de COVID-19, la conversion de six entreprises vers le R-290 et le HFC-32 progresse, et les équipements seront livrés d’ici la fin de l’année en cours. Le gouvernement s’est également engagé à assurer le soutien pour la fabrication des appareils de climatisation alors qu’il fait la transition vers des substituts à faible potentiel de réchauffement de la planète et vers une mise en œuvre accélérée des activités d’assistance technique retardées dans le secteur de l’entretien, y compris l’exploration d’activités hybrides pour les programmes de formation. Le taux de décaissement pour la première tranche a dépassé le seuil de décaissement de 20 pour cent. Comme le rapport de vérification n’a pas pu être terminé et présenté au moment de l’émission du présent document en raison des événements imprévus associés à la pandémie de COVID-19, le PNUD s’est engagé à présenter le rapport de vérification au Secrétariat au plus tôt en juin 2022 et au plus tard 12 semaines avant la 91</w:t>
      </w:r>
      <w:r w:rsidRPr="00D13EC9">
        <w:rPr>
          <w:vertAlign w:val="superscript"/>
        </w:rPr>
        <w:t>e</w:t>
      </w:r>
      <w:r w:rsidRPr="00D13EC9">
        <w:t xml:space="preserve"> réunion. En raison du retard dans la présentation de la deuxième tranche de la phase II du PGEH, qui était prévue pour 2020, le gouvernement du Bangladesh, par le biais du PNUD comme agence d’exécution principale, demande de reporter la troisième tranche qui était prévue pour 2022 à la première réunion du Comité exécutif de 2024; cela permettra au pays de mettre en œuvre les activités de la deuxième tranche lorsqu’elles seront approuvées ainsi que les activités restantes de la tranche précédente en fonction du plan de travail à jour présenté. </w:t>
      </w:r>
    </w:p>
    <w:p w14:paraId="55EA388B" w14:textId="77777777" w:rsidR="005774E4" w:rsidRPr="00D13EC9" w:rsidRDefault="005774E4" w:rsidP="002E737B"/>
    <w:p w14:paraId="158801C4" w14:textId="33121F23" w:rsidR="005774E4" w:rsidRPr="00D13EC9" w:rsidRDefault="005774E4" w:rsidP="00D94163">
      <w:pPr>
        <w:keepNext/>
        <w:keepLines/>
        <w:spacing w:after="240"/>
        <w:rPr>
          <w:b/>
        </w:rPr>
      </w:pPr>
      <w:r w:rsidRPr="00D13EC9">
        <w:rPr>
          <w:b/>
        </w:rPr>
        <w:t xml:space="preserve">RECOMMANDATION </w:t>
      </w:r>
    </w:p>
    <w:p w14:paraId="3046F48C" w14:textId="22ABDD06" w:rsidR="00AF5E6C" w:rsidRPr="00D13EC9" w:rsidRDefault="00AF5E6C" w:rsidP="00D94163">
      <w:pPr>
        <w:pStyle w:val="Heading1"/>
        <w:keepNext/>
        <w:keepLines/>
        <w:spacing w:after="0"/>
      </w:pPr>
      <w:r w:rsidRPr="00D13EC9">
        <w:t>Le Comité exécutif pourrait envisager</w:t>
      </w:r>
      <w:r w:rsidR="00A37165" w:rsidRPr="00D13EC9">
        <w:t> </w:t>
      </w:r>
      <w:r w:rsidRPr="00D13EC9">
        <w:t>:</w:t>
      </w:r>
    </w:p>
    <w:p w14:paraId="1CDC5632" w14:textId="77777777" w:rsidR="009052E2" w:rsidRPr="00D13EC9" w:rsidRDefault="009052E2" w:rsidP="00D94163">
      <w:pPr>
        <w:keepNext/>
        <w:keepLines/>
      </w:pPr>
    </w:p>
    <w:p w14:paraId="2D205C14" w14:textId="364AE67A" w:rsidR="00AF5E6C" w:rsidRPr="00D13EC9" w:rsidRDefault="00AF5E6C" w:rsidP="00D94163">
      <w:pPr>
        <w:pStyle w:val="Heading2"/>
        <w:keepNext/>
        <w:keepLines/>
        <w:widowControl/>
      </w:pPr>
      <w:r w:rsidRPr="00D13EC9">
        <w:t>De prendre note</w:t>
      </w:r>
      <w:r w:rsidR="00A37165" w:rsidRPr="00D13EC9">
        <w:t> </w:t>
      </w:r>
      <w:r w:rsidRPr="00D13EC9">
        <w:t>:</w:t>
      </w:r>
    </w:p>
    <w:p w14:paraId="4D792E1A" w14:textId="7D9F18DD" w:rsidR="00AF5E6C" w:rsidRPr="00D13EC9" w:rsidRDefault="00AF5E6C" w:rsidP="00D94163">
      <w:pPr>
        <w:pStyle w:val="Heading3"/>
        <w:keepNext/>
        <w:keepLines/>
        <w:widowControl/>
      </w:pPr>
      <w:r w:rsidRPr="00D13EC9">
        <w:t>Du rapport périodique sur la mise en œuvre de la première tranche de la phase II du plan de gestion de l’élimination des HCFC (PGEH) pour le Bangladesh;</w:t>
      </w:r>
    </w:p>
    <w:p w14:paraId="3CEA762F" w14:textId="7278B21B" w:rsidR="00AF5E6C" w:rsidRPr="00D13EC9" w:rsidRDefault="00AF5E6C" w:rsidP="00D94163">
      <w:pPr>
        <w:pStyle w:val="Heading3"/>
        <w:keepNext/>
        <w:keepLines/>
        <w:widowControl/>
      </w:pPr>
      <w:r w:rsidRPr="00D13EC9">
        <w:t xml:space="preserve">Que le Secrétariat du Fonds </w:t>
      </w:r>
      <w:proofErr w:type="gramStart"/>
      <w:r w:rsidRPr="00D13EC9">
        <w:t>a</w:t>
      </w:r>
      <w:proofErr w:type="gramEnd"/>
      <w:r w:rsidRPr="00D13EC9">
        <w:t xml:space="preserve"> mis à jour l’Accord entre le gouvernement du Bangladesh et le comité exécutif, comme contenu dans l’Annexe I du présent document, particulièrement : </w:t>
      </w:r>
      <w:bookmarkStart w:id="0" w:name="_Hlk103867346"/>
      <w:r w:rsidRPr="00D13EC9">
        <w:t>L’Appendice 2-A, basé sur l’échéancier révisé de la tranche en raison des retards de mise en œuvre, et le paragraphe 17 ajouté pour indiquer que l’Accord à jour a préséance sur celui convenu à la 81</w:t>
      </w:r>
      <w:r w:rsidRPr="00D13EC9">
        <w:rPr>
          <w:vertAlign w:val="superscript"/>
        </w:rPr>
        <w:t>e</w:t>
      </w:r>
      <w:r w:rsidRPr="00D13EC9">
        <w:t> réunion</w:t>
      </w:r>
      <w:bookmarkEnd w:id="0"/>
      <w:r w:rsidRPr="00D13EC9">
        <w:t>.</w:t>
      </w:r>
    </w:p>
    <w:p w14:paraId="15F5488B" w14:textId="4EF40FE7" w:rsidR="00AF5E6C" w:rsidRPr="00D13EC9" w:rsidRDefault="00AF5E6C" w:rsidP="00AF5E6C">
      <w:pPr>
        <w:pStyle w:val="Heading2"/>
      </w:pPr>
      <w:r w:rsidRPr="00D13EC9">
        <w:t>D’approuver la deuxième tranche de la phase II du PGEH pour le Bangladesh, ainsi que les plans de mise en œuvre de la tranche correspondants pour 2022 à 2024, pour la somme de 2 142 405 $ US, plus les coûts d’appui d’agence de 149 968 $ US pour le PNUD, étant entendu que :</w:t>
      </w:r>
    </w:p>
    <w:p w14:paraId="751E740E" w14:textId="5531191E" w:rsidR="001574F7" w:rsidRPr="00D13EC9" w:rsidRDefault="00CE67B6" w:rsidP="001574F7">
      <w:pPr>
        <w:pStyle w:val="Heading3"/>
        <w:rPr>
          <w:strike/>
        </w:rPr>
      </w:pPr>
      <w:r w:rsidRPr="00D13EC9">
        <w:t>Le trésorier se fera demander de transférer les fonds approuvés au PNUD, uniquement après la réception et la révision par le Secrétariat du rapport de vérification, en accord avec la décision 72/19(b);</w:t>
      </w:r>
    </w:p>
    <w:p w14:paraId="1F4C210D" w14:textId="77777777" w:rsidR="001574F7" w:rsidRPr="00D13EC9" w:rsidRDefault="00CE67B6" w:rsidP="001574F7">
      <w:pPr>
        <w:pStyle w:val="Heading3"/>
        <w:rPr>
          <w:strike/>
        </w:rPr>
      </w:pPr>
      <w:r w:rsidRPr="00D13EC9">
        <w:t>Le PNUD s’est engagé à remettre le rapport de vérification d’ici la fin de juin 2022 et au plus tard 12 semaines avant la 91</w:t>
      </w:r>
      <w:r w:rsidRPr="00D13EC9">
        <w:rPr>
          <w:vertAlign w:val="superscript"/>
        </w:rPr>
        <w:t>e</w:t>
      </w:r>
      <w:r w:rsidRPr="00D13EC9">
        <w:t xml:space="preserve"> réunion; </w:t>
      </w:r>
    </w:p>
    <w:p w14:paraId="090F8975" w14:textId="77777777" w:rsidR="001574F7" w:rsidRPr="00D13EC9" w:rsidRDefault="00CE67B6" w:rsidP="001574F7">
      <w:pPr>
        <w:pStyle w:val="Heading3"/>
      </w:pPr>
      <w:r w:rsidRPr="00D13EC9">
        <w:t>Les recommandations comprises dans le rapport de vérification seront traitées pendant la mise en œuvre de la deuxième tranche de la phase II du PGEH et les mesures mises en œuvre à cette fin seront comprises dans le rapport périodique de la deuxième tranche de la phase II du PGEH qui sera présenté avec la demande pour la troisième tranche;</w:t>
      </w:r>
    </w:p>
    <w:p w14:paraId="7F7AB2A7" w14:textId="42351265" w:rsidR="001574F7" w:rsidRPr="00D13EC9" w:rsidRDefault="001574F7" w:rsidP="001574F7">
      <w:pPr>
        <w:pStyle w:val="Heading3"/>
      </w:pPr>
      <w:r w:rsidRPr="00D13EC9">
        <w:t>Dans le cas où le rapport de vérification confirmerait que le Bangladesh n’est pas conforme au Protocole de Montréal et à son Accord avec le comité exécutif, le Secrétariat informera le comité exécutif afin que des mesures pertinentes, entre autres l’application de la clause de pénalité, soient examinées à la 91</w:t>
      </w:r>
      <w:r w:rsidRPr="00D13EC9">
        <w:rPr>
          <w:vertAlign w:val="superscript"/>
        </w:rPr>
        <w:t>e</w:t>
      </w:r>
      <w:r w:rsidRPr="00D13EC9">
        <w:t> réunion.</w:t>
      </w:r>
    </w:p>
    <w:p w14:paraId="3C37FF7B" w14:textId="77777777" w:rsidR="005774E4" w:rsidRPr="00D13EC9" w:rsidRDefault="005774E4" w:rsidP="002E737B"/>
    <w:p w14:paraId="3062B64E" w14:textId="77777777" w:rsidR="00651E94" w:rsidRPr="00D13EC9" w:rsidRDefault="00651E94" w:rsidP="00651E94">
      <w:pPr>
        <w:sectPr w:rsidR="00651E94" w:rsidRPr="00D13EC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59FDBFD" w14:textId="77777777" w:rsidR="004D58FC" w:rsidRPr="00D13EC9" w:rsidRDefault="004D58FC" w:rsidP="004D58FC">
      <w:pPr>
        <w:pStyle w:val="subhead"/>
        <w:keepNext/>
        <w:rPr>
          <w:b/>
          <w:sz w:val="22"/>
          <w:lang w:val="fr-FR"/>
        </w:rPr>
      </w:pPr>
      <w:r w:rsidRPr="00D13EC9">
        <w:rPr>
          <w:b/>
          <w:sz w:val="22"/>
          <w:lang w:val="fr-FR"/>
        </w:rPr>
        <w:t>Annexe I</w:t>
      </w:r>
    </w:p>
    <w:p w14:paraId="30C73454" w14:textId="77777777" w:rsidR="004D58FC" w:rsidRPr="00D13EC9" w:rsidRDefault="004D58FC" w:rsidP="004D58FC">
      <w:pPr>
        <w:jc w:val="center"/>
        <w:rPr>
          <w:b/>
          <w:bCs/>
        </w:rPr>
      </w:pPr>
    </w:p>
    <w:p w14:paraId="652F55ED" w14:textId="10E79601" w:rsidR="004D58FC" w:rsidRPr="00D13EC9" w:rsidRDefault="004D58FC" w:rsidP="004D58FC">
      <w:pPr>
        <w:jc w:val="center"/>
        <w:rPr>
          <w:b/>
          <w:lang w:val="fr-FR"/>
        </w:rPr>
      </w:pPr>
      <w:r w:rsidRPr="00D13EC9">
        <w:rPr>
          <w:b/>
          <w:lang w:val="fr-FR"/>
        </w:rPr>
        <w:t>TEXTE À INCLURE DANS L'ACCORD MIS À JOUR</w:t>
      </w:r>
    </w:p>
    <w:p w14:paraId="64005603" w14:textId="718F6ED2" w:rsidR="004D58FC" w:rsidRPr="00D13EC9" w:rsidRDefault="004D58FC" w:rsidP="004D58FC">
      <w:pPr>
        <w:jc w:val="center"/>
        <w:rPr>
          <w:b/>
          <w:lang w:val="fr-FR"/>
        </w:rPr>
      </w:pPr>
      <w:r w:rsidRPr="00D13EC9">
        <w:rPr>
          <w:b/>
          <w:lang w:val="fr-FR"/>
        </w:rPr>
        <w:t xml:space="preserve">ENTRE LE GOUVERNEMENT DU BANGLADESH ET LE COMITÉ EXÉCUTIF </w:t>
      </w:r>
    </w:p>
    <w:p w14:paraId="7BF0A706" w14:textId="77777777" w:rsidR="004D58FC" w:rsidRPr="00D13EC9" w:rsidRDefault="004D58FC" w:rsidP="004D58FC">
      <w:pPr>
        <w:jc w:val="center"/>
        <w:rPr>
          <w:b/>
          <w:lang w:val="fr-FR"/>
        </w:rPr>
      </w:pPr>
      <w:r w:rsidRPr="00D13EC9">
        <w:rPr>
          <w:b/>
          <w:lang w:val="fr-FR"/>
        </w:rPr>
        <w:t>DU FONDS MULTILATÉRAL POUR LA RÉDUCTION DE LA CONSOMMATION DES HYDROFLUOROCARBURES CONFORMÉMENT À LA DEUXIÈME PHASE</w:t>
      </w:r>
    </w:p>
    <w:p w14:paraId="5A448DA2" w14:textId="269B7157" w:rsidR="004D58FC" w:rsidRPr="00D13EC9" w:rsidRDefault="004D58FC" w:rsidP="004D58FC">
      <w:pPr>
        <w:jc w:val="center"/>
        <w:rPr>
          <w:b/>
          <w:lang w:val="fr-FR"/>
        </w:rPr>
      </w:pPr>
      <w:r w:rsidRPr="00D13EC9">
        <w:rPr>
          <w:b/>
          <w:lang w:val="fr-FR"/>
        </w:rPr>
        <w:t xml:space="preserve">DU PLAN DE GESTION DE L'ÉLIMINATION DES HCFC </w:t>
      </w:r>
    </w:p>
    <w:p w14:paraId="3457E49B" w14:textId="2AE9EB85" w:rsidR="004D58FC" w:rsidRPr="00D13EC9" w:rsidRDefault="004D58FC" w:rsidP="004D58FC">
      <w:pPr>
        <w:jc w:val="center"/>
        <w:rPr>
          <w:b/>
          <w:lang w:val="fr-FR"/>
        </w:rPr>
      </w:pPr>
    </w:p>
    <w:p w14:paraId="6AFD25A8" w14:textId="1273220A" w:rsidR="004D58FC" w:rsidRPr="00D13EC9" w:rsidRDefault="004D58FC" w:rsidP="004D58FC">
      <w:pPr>
        <w:jc w:val="center"/>
        <w:rPr>
          <w:bCs/>
        </w:rPr>
      </w:pPr>
      <w:r w:rsidRPr="00D13EC9">
        <w:rPr>
          <w:bCs/>
          <w:lang w:val="fr-FR"/>
        </w:rPr>
        <w:t>(</w:t>
      </w:r>
      <w:r w:rsidR="005F01F5" w:rsidRPr="00D13EC9">
        <w:rPr>
          <w:bCs/>
          <w:lang w:val="fr-FR"/>
        </w:rPr>
        <w:t>Les</w:t>
      </w:r>
      <w:r w:rsidRPr="00D13EC9">
        <w:rPr>
          <w:bCs/>
          <w:lang w:val="fr-FR"/>
        </w:rPr>
        <w:t xml:space="preserve"> changements apparaissent en caractères gras)</w:t>
      </w:r>
    </w:p>
    <w:p w14:paraId="12FA74D1" w14:textId="77777777" w:rsidR="004D58FC" w:rsidRPr="00D13EC9" w:rsidRDefault="004D58FC" w:rsidP="004D58FC">
      <w:pPr>
        <w:jc w:val="center"/>
        <w:rPr>
          <w:bCs/>
        </w:rPr>
      </w:pPr>
    </w:p>
    <w:p w14:paraId="603D6244" w14:textId="1123ABD5" w:rsidR="004D58FC" w:rsidRPr="003A4A4D" w:rsidRDefault="004D58FC" w:rsidP="003A4A4D">
      <w:pPr>
        <w:pStyle w:val="Heading1"/>
        <w:numPr>
          <w:ilvl w:val="0"/>
          <w:numId w:val="41"/>
        </w:numPr>
        <w:rPr>
          <w:b/>
          <w:bCs/>
          <w:lang w:val="fr-FR"/>
        </w:rPr>
      </w:pPr>
      <w:r w:rsidRPr="003A4A4D">
        <w:rPr>
          <w:b/>
          <w:bCs/>
          <w:lang w:val="fr-FR"/>
        </w:rPr>
        <w:t xml:space="preserve">Le présent accord mis </w:t>
      </w:r>
      <w:r w:rsidR="0050443A" w:rsidRPr="003A4A4D">
        <w:rPr>
          <w:b/>
          <w:bCs/>
          <w:lang w:val="fr-FR"/>
        </w:rPr>
        <w:t>à</w:t>
      </w:r>
      <w:r w:rsidRPr="003A4A4D">
        <w:rPr>
          <w:b/>
          <w:bCs/>
          <w:lang w:val="fr-FR"/>
        </w:rPr>
        <w:t xml:space="preserve"> jour remplace l’accord </w:t>
      </w:r>
      <w:r w:rsidR="0050443A" w:rsidRPr="003A4A4D">
        <w:rPr>
          <w:b/>
          <w:bCs/>
          <w:lang w:val="fr-FR"/>
        </w:rPr>
        <w:t>conclu</w:t>
      </w:r>
      <w:r w:rsidRPr="003A4A4D">
        <w:rPr>
          <w:b/>
          <w:bCs/>
          <w:lang w:val="fr-FR"/>
        </w:rPr>
        <w:t xml:space="preserve"> entre le gouvernement du Bangladesh et le Comité exécutif à la 81</w:t>
      </w:r>
      <w:r w:rsidR="005F01F5" w:rsidRPr="003A4A4D">
        <w:rPr>
          <w:b/>
          <w:bCs/>
          <w:vertAlign w:val="superscript"/>
          <w:lang w:val="fr-FR"/>
        </w:rPr>
        <w:t>e</w:t>
      </w:r>
      <w:r w:rsidR="005F01F5" w:rsidRPr="003A4A4D">
        <w:rPr>
          <w:b/>
          <w:bCs/>
          <w:lang w:val="fr-FR"/>
        </w:rPr>
        <w:t xml:space="preserve"> réunion</w:t>
      </w:r>
      <w:r w:rsidRPr="003A4A4D">
        <w:rPr>
          <w:b/>
          <w:bCs/>
          <w:lang w:val="fr-FR"/>
        </w:rPr>
        <w:t xml:space="preserve"> du Comité exécutif.</w:t>
      </w:r>
    </w:p>
    <w:p w14:paraId="32A10B5B" w14:textId="04D37BC6" w:rsidR="009101CC" w:rsidRPr="00D13EC9" w:rsidRDefault="004D58FC" w:rsidP="009101CC">
      <w:pPr>
        <w:widowControl w:val="0"/>
        <w:spacing w:before="72"/>
        <w:ind w:left="100"/>
        <w:jc w:val="left"/>
        <w:rPr>
          <w:rFonts w:eastAsiaTheme="minorHAnsi" w:hAnsiTheme="minorHAnsi" w:cstheme="minorBidi"/>
          <w:b/>
          <w:spacing w:val="-1"/>
        </w:rPr>
      </w:pPr>
      <w:bookmarkStart w:id="1" w:name="8348"/>
      <w:bookmarkStart w:id="2" w:name="8348ax1p1"/>
      <w:bookmarkStart w:id="3" w:name="8348ax2_Additional_status_reports"/>
      <w:bookmarkStart w:id="4" w:name="8348ax3_Tunisia_-_Updated_Agreement_HPMP"/>
      <w:bookmarkStart w:id="5" w:name="8348ax4_Philippines_-_Updated_Agreement_"/>
      <w:bookmarkStart w:id="6" w:name="8348ax5_Tranche_submission_delays"/>
      <w:bookmarkStart w:id="7" w:name="8348ax6"/>
      <w:bookmarkStart w:id="8" w:name="83-48AnnexVI"/>
      <w:bookmarkStart w:id="9" w:name="LastPage"/>
      <w:bookmarkStart w:id="10" w:name="8348ax7_Mozambique_-_Updated_Agreement"/>
      <w:bookmarkStart w:id="11" w:name="8348ax8_Work_programmes_-_IS_Views"/>
      <w:bookmarkStart w:id="12" w:name="8348ax9_Kuwait_-_Revised_updated_agreeme"/>
      <w:bookmarkStart w:id="13" w:name="8348ax10_Morocco_-_Updated_agreement_HPM"/>
      <w:bookmarkStart w:id="14" w:name="8348ax11_Pakistan_stage_II_HPMP"/>
      <w:bookmarkStart w:id="15" w:name="8348Ax12_Energy_efficiency_draft_recomme"/>
      <w:bookmarkStart w:id="16" w:name="8348ax13_HFC_cost_guidelines_draft_templ"/>
      <w:bookmarkStart w:id="17" w:name="8348ax14_HFC_cost_guidelines_outstanding"/>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D13EC9">
        <w:rPr>
          <w:b/>
          <w:lang w:val="fr-FR"/>
        </w:rPr>
        <w:t>APPENDICE 2-A : LES OBJECTIFS ET LE FINANCEMENT</w:t>
      </w:r>
    </w:p>
    <w:tbl>
      <w:tblPr>
        <w:tblW w:w="5079" w:type="pct"/>
        <w:jc w:val="center"/>
        <w:tblLayout w:type="fixed"/>
        <w:tblCellMar>
          <w:left w:w="72" w:type="dxa"/>
          <w:right w:w="72" w:type="dxa"/>
        </w:tblCellMar>
        <w:tblLook w:val="04A0" w:firstRow="1" w:lastRow="0" w:firstColumn="1" w:lastColumn="0" w:noHBand="0" w:noVBand="1"/>
      </w:tblPr>
      <w:tblGrid>
        <w:gridCol w:w="146"/>
        <w:gridCol w:w="536"/>
        <w:gridCol w:w="1801"/>
        <w:gridCol w:w="899"/>
        <w:gridCol w:w="720"/>
        <w:gridCol w:w="720"/>
        <w:gridCol w:w="710"/>
        <w:gridCol w:w="794"/>
        <w:gridCol w:w="648"/>
        <w:gridCol w:w="807"/>
        <w:gridCol w:w="906"/>
        <w:gridCol w:w="811"/>
      </w:tblGrid>
      <w:tr w:rsidR="00D13EC9" w:rsidRPr="00D13EC9" w14:paraId="029B8D6A" w14:textId="77777777" w:rsidTr="004D58FC">
        <w:trPr>
          <w:trHeight w:val="90"/>
          <w:tblHeader/>
          <w:jc w:val="center"/>
        </w:trPr>
        <w:tc>
          <w:tcPr>
            <w:tcW w:w="359" w:type="pct"/>
            <w:gridSpan w:val="2"/>
            <w:tcBorders>
              <w:top w:val="single" w:sz="4" w:space="0" w:color="auto"/>
              <w:left w:val="single" w:sz="4" w:space="0" w:color="auto"/>
              <w:bottom w:val="single" w:sz="4" w:space="0" w:color="auto"/>
              <w:right w:val="single" w:sz="4" w:space="0" w:color="auto"/>
            </w:tcBorders>
            <w:shd w:val="clear" w:color="auto" w:fill="auto"/>
            <w:hideMark/>
          </w:tcPr>
          <w:p w14:paraId="30B84243" w14:textId="32BA8CFC" w:rsidR="004D58FC" w:rsidRPr="00D13EC9" w:rsidRDefault="004D58FC" w:rsidP="004D58FC">
            <w:pPr>
              <w:keepNext/>
              <w:keepLines/>
              <w:jc w:val="center"/>
              <w:rPr>
                <w:b/>
                <w:bCs/>
                <w:sz w:val="16"/>
                <w:szCs w:val="16"/>
              </w:rPr>
            </w:pPr>
            <w:r w:rsidRPr="00D13EC9">
              <w:rPr>
                <w:b/>
                <w:bCs/>
                <w:sz w:val="18"/>
                <w:szCs w:val="18"/>
                <w:lang w:eastAsia="en-CA"/>
              </w:rPr>
              <w:t>Ligne</w:t>
            </w:r>
          </w:p>
        </w:tc>
        <w:tc>
          <w:tcPr>
            <w:tcW w:w="948" w:type="pct"/>
            <w:tcBorders>
              <w:top w:val="single" w:sz="4" w:space="0" w:color="auto"/>
              <w:left w:val="nil"/>
              <w:bottom w:val="single" w:sz="4" w:space="0" w:color="auto"/>
              <w:right w:val="single" w:sz="4" w:space="0" w:color="auto"/>
            </w:tcBorders>
            <w:shd w:val="clear" w:color="auto" w:fill="auto"/>
            <w:hideMark/>
          </w:tcPr>
          <w:p w14:paraId="27D2CD79" w14:textId="3AA4CDC5" w:rsidR="004D58FC" w:rsidRPr="00D13EC9" w:rsidRDefault="004D58FC" w:rsidP="004D58FC">
            <w:pPr>
              <w:keepNext/>
              <w:keepLines/>
              <w:jc w:val="center"/>
              <w:rPr>
                <w:b/>
                <w:bCs/>
                <w:sz w:val="16"/>
                <w:szCs w:val="16"/>
              </w:rPr>
            </w:pPr>
            <w:r w:rsidRPr="00D13EC9">
              <w:rPr>
                <w:b/>
                <w:bCs/>
                <w:sz w:val="16"/>
                <w:szCs w:val="16"/>
              </w:rPr>
              <w:t>Description</w:t>
            </w:r>
          </w:p>
        </w:tc>
        <w:tc>
          <w:tcPr>
            <w:tcW w:w="473" w:type="pct"/>
            <w:tcBorders>
              <w:top w:val="single" w:sz="4" w:space="0" w:color="auto"/>
              <w:left w:val="nil"/>
              <w:bottom w:val="single" w:sz="4" w:space="0" w:color="auto"/>
              <w:right w:val="single" w:sz="4" w:space="0" w:color="auto"/>
            </w:tcBorders>
            <w:shd w:val="clear" w:color="auto" w:fill="auto"/>
          </w:tcPr>
          <w:p w14:paraId="5D215939" w14:textId="77777777" w:rsidR="004D58FC" w:rsidRPr="00D13EC9" w:rsidRDefault="004D58FC" w:rsidP="004D58FC">
            <w:pPr>
              <w:keepNext/>
              <w:keepLines/>
              <w:jc w:val="center"/>
              <w:rPr>
                <w:b/>
                <w:bCs/>
                <w:sz w:val="16"/>
                <w:szCs w:val="16"/>
              </w:rPr>
            </w:pPr>
            <w:r w:rsidRPr="00D13EC9">
              <w:rPr>
                <w:b/>
                <w:bCs/>
                <w:sz w:val="16"/>
                <w:szCs w:val="16"/>
                <w:lang w:eastAsia="en-CA"/>
              </w:rPr>
              <w:t>2018</w:t>
            </w:r>
          </w:p>
        </w:tc>
        <w:tc>
          <w:tcPr>
            <w:tcW w:w="379" w:type="pct"/>
            <w:tcBorders>
              <w:top w:val="single" w:sz="4" w:space="0" w:color="auto"/>
              <w:left w:val="nil"/>
              <w:bottom w:val="single" w:sz="4" w:space="0" w:color="auto"/>
              <w:right w:val="single" w:sz="4" w:space="0" w:color="auto"/>
            </w:tcBorders>
            <w:shd w:val="clear" w:color="auto" w:fill="auto"/>
          </w:tcPr>
          <w:p w14:paraId="6368B75F" w14:textId="77777777" w:rsidR="004D58FC" w:rsidRPr="00D13EC9" w:rsidRDefault="004D58FC" w:rsidP="004D58FC">
            <w:pPr>
              <w:keepNext/>
              <w:keepLines/>
              <w:jc w:val="center"/>
              <w:rPr>
                <w:b/>
                <w:bCs/>
                <w:sz w:val="16"/>
                <w:szCs w:val="16"/>
              </w:rPr>
            </w:pPr>
            <w:r w:rsidRPr="00D13EC9">
              <w:rPr>
                <w:b/>
                <w:bCs/>
                <w:sz w:val="16"/>
                <w:szCs w:val="16"/>
                <w:lang w:eastAsia="en-CA"/>
              </w:rPr>
              <w:t>2019</w:t>
            </w:r>
          </w:p>
        </w:tc>
        <w:tc>
          <w:tcPr>
            <w:tcW w:w="379" w:type="pct"/>
            <w:tcBorders>
              <w:top w:val="single" w:sz="4" w:space="0" w:color="auto"/>
              <w:left w:val="nil"/>
              <w:bottom w:val="single" w:sz="4" w:space="0" w:color="auto"/>
              <w:right w:val="single" w:sz="4" w:space="0" w:color="auto"/>
            </w:tcBorders>
            <w:shd w:val="clear" w:color="auto" w:fill="auto"/>
          </w:tcPr>
          <w:p w14:paraId="434FA548" w14:textId="77777777" w:rsidR="004D58FC" w:rsidRPr="00D13EC9" w:rsidRDefault="004D58FC" w:rsidP="004D58FC">
            <w:pPr>
              <w:keepNext/>
              <w:keepLines/>
              <w:jc w:val="center"/>
              <w:rPr>
                <w:b/>
                <w:bCs/>
                <w:sz w:val="16"/>
                <w:szCs w:val="16"/>
              </w:rPr>
            </w:pPr>
            <w:r w:rsidRPr="00D13EC9">
              <w:rPr>
                <w:b/>
                <w:bCs/>
                <w:sz w:val="16"/>
                <w:szCs w:val="16"/>
                <w:lang w:eastAsia="en-CA"/>
              </w:rPr>
              <w:t>2020</w:t>
            </w:r>
          </w:p>
        </w:tc>
        <w:tc>
          <w:tcPr>
            <w:tcW w:w="374" w:type="pct"/>
            <w:tcBorders>
              <w:top w:val="single" w:sz="4" w:space="0" w:color="auto"/>
              <w:left w:val="nil"/>
              <w:bottom w:val="single" w:sz="4" w:space="0" w:color="auto"/>
              <w:right w:val="single" w:sz="4" w:space="0" w:color="auto"/>
            </w:tcBorders>
            <w:shd w:val="clear" w:color="auto" w:fill="auto"/>
          </w:tcPr>
          <w:p w14:paraId="618498F7" w14:textId="77777777" w:rsidR="004D58FC" w:rsidRPr="00D13EC9" w:rsidRDefault="004D58FC" w:rsidP="004D58FC">
            <w:pPr>
              <w:keepNext/>
              <w:keepLines/>
              <w:jc w:val="center"/>
              <w:rPr>
                <w:b/>
                <w:bCs/>
                <w:sz w:val="16"/>
                <w:szCs w:val="16"/>
              </w:rPr>
            </w:pPr>
            <w:r w:rsidRPr="00D13EC9">
              <w:rPr>
                <w:b/>
                <w:bCs/>
                <w:sz w:val="16"/>
                <w:szCs w:val="16"/>
                <w:lang w:eastAsia="en-CA"/>
              </w:rPr>
              <w:t>2021</w:t>
            </w:r>
          </w:p>
        </w:tc>
        <w:tc>
          <w:tcPr>
            <w:tcW w:w="418" w:type="pct"/>
            <w:tcBorders>
              <w:top w:val="single" w:sz="4" w:space="0" w:color="auto"/>
              <w:left w:val="nil"/>
              <w:bottom w:val="single" w:sz="4" w:space="0" w:color="auto"/>
              <w:right w:val="single" w:sz="4" w:space="0" w:color="auto"/>
            </w:tcBorders>
          </w:tcPr>
          <w:p w14:paraId="36ED2575" w14:textId="77777777" w:rsidR="004D58FC" w:rsidRPr="00D13EC9" w:rsidRDefault="004D58FC" w:rsidP="004D58FC">
            <w:pPr>
              <w:keepNext/>
              <w:keepLines/>
              <w:jc w:val="center"/>
              <w:rPr>
                <w:b/>
                <w:bCs/>
                <w:sz w:val="16"/>
                <w:szCs w:val="16"/>
              </w:rPr>
            </w:pPr>
            <w:r w:rsidRPr="00D13EC9">
              <w:rPr>
                <w:b/>
                <w:bCs/>
                <w:sz w:val="16"/>
                <w:szCs w:val="16"/>
                <w:lang w:eastAsia="en-CA"/>
              </w:rPr>
              <w:t>2022</w:t>
            </w:r>
          </w:p>
        </w:tc>
        <w:tc>
          <w:tcPr>
            <w:tcW w:w="341" w:type="pct"/>
            <w:tcBorders>
              <w:top w:val="single" w:sz="4" w:space="0" w:color="auto"/>
              <w:left w:val="single" w:sz="4" w:space="0" w:color="auto"/>
              <w:bottom w:val="single" w:sz="4" w:space="0" w:color="auto"/>
              <w:right w:val="single" w:sz="4" w:space="0" w:color="auto"/>
            </w:tcBorders>
          </w:tcPr>
          <w:p w14:paraId="42C2B84B" w14:textId="77777777" w:rsidR="004D58FC" w:rsidRPr="00D13EC9" w:rsidRDefault="004D58FC" w:rsidP="004D58FC">
            <w:pPr>
              <w:keepNext/>
              <w:keepLines/>
              <w:jc w:val="center"/>
              <w:rPr>
                <w:b/>
                <w:bCs/>
                <w:sz w:val="16"/>
                <w:szCs w:val="16"/>
              </w:rPr>
            </w:pPr>
            <w:r w:rsidRPr="00D13EC9">
              <w:rPr>
                <w:b/>
                <w:bCs/>
                <w:sz w:val="16"/>
                <w:szCs w:val="16"/>
                <w:lang w:eastAsia="en-CA"/>
              </w:rPr>
              <w:t>2023</w:t>
            </w:r>
          </w:p>
        </w:tc>
        <w:tc>
          <w:tcPr>
            <w:tcW w:w="425" w:type="pct"/>
            <w:tcBorders>
              <w:top w:val="single" w:sz="4" w:space="0" w:color="auto"/>
              <w:left w:val="single" w:sz="4" w:space="0" w:color="auto"/>
              <w:bottom w:val="single" w:sz="4" w:space="0" w:color="auto"/>
              <w:right w:val="single" w:sz="4" w:space="0" w:color="auto"/>
            </w:tcBorders>
          </w:tcPr>
          <w:p w14:paraId="4324F754" w14:textId="77777777" w:rsidR="004D58FC" w:rsidRPr="00D13EC9" w:rsidRDefault="004D58FC" w:rsidP="004D58FC">
            <w:pPr>
              <w:keepNext/>
              <w:keepLines/>
              <w:jc w:val="center"/>
              <w:rPr>
                <w:b/>
                <w:bCs/>
                <w:sz w:val="16"/>
                <w:szCs w:val="16"/>
              </w:rPr>
            </w:pPr>
            <w:r w:rsidRPr="00D13EC9">
              <w:rPr>
                <w:b/>
                <w:bCs/>
                <w:sz w:val="16"/>
                <w:szCs w:val="16"/>
                <w:lang w:eastAsia="en-CA"/>
              </w:rPr>
              <w:t>2024</w:t>
            </w:r>
          </w:p>
        </w:tc>
        <w:tc>
          <w:tcPr>
            <w:tcW w:w="477" w:type="pct"/>
            <w:tcBorders>
              <w:top w:val="single" w:sz="4" w:space="0" w:color="auto"/>
              <w:left w:val="single" w:sz="4" w:space="0" w:color="auto"/>
              <w:bottom w:val="single" w:sz="4" w:space="0" w:color="auto"/>
              <w:right w:val="single" w:sz="4" w:space="0" w:color="auto"/>
            </w:tcBorders>
          </w:tcPr>
          <w:p w14:paraId="7C31226F" w14:textId="77777777" w:rsidR="004D58FC" w:rsidRPr="00D13EC9" w:rsidRDefault="004D58FC" w:rsidP="004D58FC">
            <w:pPr>
              <w:keepNext/>
              <w:keepLines/>
              <w:jc w:val="center"/>
              <w:rPr>
                <w:b/>
                <w:bCs/>
                <w:sz w:val="16"/>
                <w:szCs w:val="16"/>
              </w:rPr>
            </w:pPr>
            <w:r w:rsidRPr="00D13EC9">
              <w:rPr>
                <w:b/>
                <w:bCs/>
                <w:sz w:val="16"/>
                <w:szCs w:val="16"/>
                <w:lang w:eastAsia="en-CA"/>
              </w:rPr>
              <w:t>2025</w:t>
            </w:r>
          </w:p>
        </w:tc>
        <w:tc>
          <w:tcPr>
            <w:tcW w:w="427" w:type="pct"/>
            <w:tcBorders>
              <w:top w:val="single" w:sz="4" w:space="0" w:color="auto"/>
              <w:left w:val="nil"/>
              <w:bottom w:val="single" w:sz="4" w:space="0" w:color="auto"/>
              <w:right w:val="single" w:sz="4" w:space="0" w:color="auto"/>
            </w:tcBorders>
            <w:shd w:val="clear" w:color="auto" w:fill="auto"/>
            <w:hideMark/>
          </w:tcPr>
          <w:p w14:paraId="04030320" w14:textId="77777777" w:rsidR="004D58FC" w:rsidRPr="00D13EC9" w:rsidRDefault="004D58FC" w:rsidP="004D58FC">
            <w:pPr>
              <w:keepNext/>
              <w:keepLines/>
              <w:jc w:val="center"/>
              <w:rPr>
                <w:b/>
                <w:bCs/>
                <w:sz w:val="16"/>
                <w:szCs w:val="16"/>
              </w:rPr>
            </w:pPr>
            <w:r w:rsidRPr="00D13EC9">
              <w:rPr>
                <w:b/>
                <w:bCs/>
                <w:sz w:val="16"/>
                <w:szCs w:val="16"/>
                <w:lang w:eastAsia="en-CA"/>
              </w:rPr>
              <w:t>Total</w:t>
            </w:r>
          </w:p>
        </w:tc>
      </w:tr>
      <w:tr w:rsidR="00D13EC9" w:rsidRPr="00D13EC9" w14:paraId="16D710FB" w14:textId="77777777" w:rsidTr="004D58FC">
        <w:trPr>
          <w:trHeight w:val="393"/>
          <w:jc w:val="center"/>
        </w:trPr>
        <w:tc>
          <w:tcPr>
            <w:tcW w:w="359" w:type="pct"/>
            <w:gridSpan w:val="2"/>
            <w:tcBorders>
              <w:top w:val="single" w:sz="4" w:space="0" w:color="auto"/>
              <w:left w:val="single" w:sz="4" w:space="0" w:color="auto"/>
              <w:bottom w:val="single" w:sz="4" w:space="0" w:color="auto"/>
              <w:right w:val="single" w:sz="4" w:space="0" w:color="auto"/>
            </w:tcBorders>
            <w:shd w:val="clear" w:color="auto" w:fill="auto"/>
            <w:hideMark/>
          </w:tcPr>
          <w:p w14:paraId="248CC41F" w14:textId="5B678C73" w:rsidR="004D58FC" w:rsidRPr="00D13EC9" w:rsidRDefault="004D58FC" w:rsidP="004D58FC">
            <w:pPr>
              <w:keepNext/>
              <w:keepLines/>
              <w:jc w:val="center"/>
              <w:rPr>
                <w:sz w:val="16"/>
                <w:szCs w:val="16"/>
              </w:rPr>
            </w:pPr>
            <w:r w:rsidRPr="00D13EC9">
              <w:rPr>
                <w:sz w:val="18"/>
                <w:szCs w:val="18"/>
                <w:lang w:eastAsia="en-CA"/>
              </w:rPr>
              <w:t>1.1</w:t>
            </w:r>
          </w:p>
        </w:tc>
        <w:tc>
          <w:tcPr>
            <w:tcW w:w="948" w:type="pct"/>
            <w:tcBorders>
              <w:top w:val="single" w:sz="4" w:space="0" w:color="auto"/>
              <w:left w:val="nil"/>
              <w:bottom w:val="single" w:sz="4" w:space="0" w:color="auto"/>
              <w:right w:val="single" w:sz="4" w:space="0" w:color="auto"/>
            </w:tcBorders>
            <w:shd w:val="clear" w:color="auto" w:fill="auto"/>
            <w:hideMark/>
          </w:tcPr>
          <w:p w14:paraId="474C9DF9" w14:textId="1ACB6EA7" w:rsidR="004D58FC" w:rsidRPr="00D13EC9" w:rsidRDefault="004D58FC" w:rsidP="004D58FC">
            <w:pPr>
              <w:keepNext/>
              <w:keepLines/>
              <w:jc w:val="left"/>
              <w:rPr>
                <w:sz w:val="16"/>
                <w:szCs w:val="16"/>
              </w:rPr>
            </w:pPr>
            <w:r w:rsidRPr="00D13EC9">
              <w:rPr>
                <w:sz w:val="18"/>
                <w:szCs w:val="18"/>
                <w:lang w:eastAsia="zh-CN"/>
              </w:rPr>
              <w:t>Calendrier de réduction des substances du Groupe I de l’annexe C du Protocole de Montréal (tonnes PAO)</w:t>
            </w:r>
          </w:p>
        </w:tc>
        <w:tc>
          <w:tcPr>
            <w:tcW w:w="473" w:type="pct"/>
            <w:tcBorders>
              <w:top w:val="single" w:sz="4" w:space="0" w:color="auto"/>
              <w:left w:val="nil"/>
              <w:bottom w:val="single" w:sz="4" w:space="0" w:color="auto"/>
              <w:right w:val="single" w:sz="4" w:space="0" w:color="auto"/>
            </w:tcBorders>
            <w:shd w:val="clear" w:color="auto" w:fill="auto"/>
          </w:tcPr>
          <w:p w14:paraId="61553997" w14:textId="4DF53627" w:rsidR="004D58FC" w:rsidRPr="00D13EC9" w:rsidRDefault="004D58FC" w:rsidP="004D58FC">
            <w:pPr>
              <w:keepNext/>
              <w:keepLines/>
              <w:jc w:val="right"/>
              <w:rPr>
                <w:sz w:val="16"/>
                <w:szCs w:val="16"/>
              </w:rPr>
            </w:pPr>
            <w:r w:rsidRPr="00D13EC9">
              <w:rPr>
                <w:sz w:val="16"/>
                <w:szCs w:val="16"/>
                <w:lang w:val="en-US"/>
              </w:rPr>
              <w:t>65</w:t>
            </w:r>
            <w:r w:rsidR="005D57DB" w:rsidRPr="00D13EC9">
              <w:rPr>
                <w:sz w:val="16"/>
                <w:szCs w:val="16"/>
                <w:lang w:val="en-US"/>
              </w:rPr>
              <w:t>,</w:t>
            </w:r>
            <w:r w:rsidRPr="00D13EC9">
              <w:rPr>
                <w:sz w:val="16"/>
                <w:szCs w:val="16"/>
                <w:lang w:val="en-US"/>
              </w:rPr>
              <w:t>39</w:t>
            </w:r>
          </w:p>
        </w:tc>
        <w:tc>
          <w:tcPr>
            <w:tcW w:w="379" w:type="pct"/>
            <w:tcBorders>
              <w:top w:val="single" w:sz="4" w:space="0" w:color="auto"/>
              <w:left w:val="nil"/>
              <w:bottom w:val="single" w:sz="4" w:space="0" w:color="auto"/>
              <w:right w:val="single" w:sz="4" w:space="0" w:color="auto"/>
            </w:tcBorders>
            <w:shd w:val="clear" w:color="auto" w:fill="auto"/>
          </w:tcPr>
          <w:p w14:paraId="1D8F316C" w14:textId="3F10D541" w:rsidR="004D58FC" w:rsidRPr="00D13EC9" w:rsidRDefault="004D58FC" w:rsidP="004D58FC">
            <w:pPr>
              <w:keepNext/>
              <w:keepLines/>
              <w:jc w:val="right"/>
              <w:rPr>
                <w:sz w:val="16"/>
                <w:szCs w:val="16"/>
              </w:rPr>
            </w:pPr>
            <w:r w:rsidRPr="00D13EC9">
              <w:rPr>
                <w:sz w:val="16"/>
                <w:szCs w:val="16"/>
                <w:lang w:val="en-US"/>
              </w:rPr>
              <w:t>65</w:t>
            </w:r>
            <w:r w:rsidR="005D57DB" w:rsidRPr="00D13EC9">
              <w:rPr>
                <w:sz w:val="16"/>
                <w:szCs w:val="16"/>
                <w:lang w:val="en-US"/>
              </w:rPr>
              <w:t>,</w:t>
            </w:r>
            <w:r w:rsidRPr="00D13EC9">
              <w:rPr>
                <w:sz w:val="16"/>
                <w:szCs w:val="16"/>
                <w:lang w:val="en-US"/>
              </w:rPr>
              <w:t>39</w:t>
            </w:r>
          </w:p>
        </w:tc>
        <w:tc>
          <w:tcPr>
            <w:tcW w:w="379" w:type="pct"/>
            <w:tcBorders>
              <w:top w:val="single" w:sz="4" w:space="0" w:color="auto"/>
              <w:left w:val="nil"/>
              <w:bottom w:val="single" w:sz="4" w:space="0" w:color="auto"/>
              <w:right w:val="single" w:sz="4" w:space="0" w:color="auto"/>
            </w:tcBorders>
            <w:shd w:val="clear" w:color="auto" w:fill="auto"/>
          </w:tcPr>
          <w:p w14:paraId="1967AE5D" w14:textId="2760C0E5" w:rsidR="004D58FC" w:rsidRPr="00D13EC9" w:rsidRDefault="004D58FC" w:rsidP="004D58FC">
            <w:pPr>
              <w:keepNext/>
              <w:keepLines/>
              <w:jc w:val="right"/>
              <w:rPr>
                <w:sz w:val="16"/>
                <w:szCs w:val="16"/>
              </w:rPr>
            </w:pPr>
            <w:r w:rsidRPr="00D13EC9">
              <w:rPr>
                <w:sz w:val="16"/>
                <w:szCs w:val="16"/>
                <w:lang w:val="en-US"/>
              </w:rPr>
              <w:t>47</w:t>
            </w:r>
            <w:r w:rsidR="005D57DB" w:rsidRPr="00D13EC9">
              <w:rPr>
                <w:sz w:val="16"/>
                <w:szCs w:val="16"/>
                <w:lang w:val="en-US"/>
              </w:rPr>
              <w:t>,</w:t>
            </w:r>
            <w:r w:rsidRPr="00D13EC9">
              <w:rPr>
                <w:sz w:val="16"/>
                <w:szCs w:val="16"/>
                <w:lang w:val="en-US"/>
              </w:rPr>
              <w:t>22</w:t>
            </w:r>
          </w:p>
        </w:tc>
        <w:tc>
          <w:tcPr>
            <w:tcW w:w="374" w:type="pct"/>
            <w:tcBorders>
              <w:top w:val="single" w:sz="4" w:space="0" w:color="auto"/>
              <w:left w:val="nil"/>
              <w:bottom w:val="single" w:sz="4" w:space="0" w:color="auto"/>
              <w:right w:val="single" w:sz="4" w:space="0" w:color="auto"/>
            </w:tcBorders>
            <w:shd w:val="clear" w:color="auto" w:fill="auto"/>
          </w:tcPr>
          <w:p w14:paraId="3998ED1E" w14:textId="1166A4D1" w:rsidR="004D58FC" w:rsidRPr="00D13EC9" w:rsidRDefault="004D58FC" w:rsidP="004D58FC">
            <w:pPr>
              <w:keepNext/>
              <w:keepLines/>
              <w:jc w:val="right"/>
              <w:rPr>
                <w:sz w:val="16"/>
                <w:szCs w:val="16"/>
              </w:rPr>
            </w:pPr>
            <w:r w:rsidRPr="00D13EC9">
              <w:rPr>
                <w:sz w:val="16"/>
                <w:szCs w:val="16"/>
                <w:lang w:val="en-US"/>
              </w:rPr>
              <w:t>47</w:t>
            </w:r>
            <w:r w:rsidR="005D57DB" w:rsidRPr="00D13EC9">
              <w:rPr>
                <w:sz w:val="16"/>
                <w:szCs w:val="16"/>
                <w:lang w:val="en-US"/>
              </w:rPr>
              <w:t>,</w:t>
            </w:r>
            <w:r w:rsidRPr="00D13EC9">
              <w:rPr>
                <w:sz w:val="16"/>
                <w:szCs w:val="16"/>
                <w:lang w:val="en-US"/>
              </w:rPr>
              <w:t>22</w:t>
            </w:r>
          </w:p>
        </w:tc>
        <w:tc>
          <w:tcPr>
            <w:tcW w:w="418" w:type="pct"/>
            <w:tcBorders>
              <w:top w:val="single" w:sz="4" w:space="0" w:color="auto"/>
              <w:left w:val="nil"/>
              <w:bottom w:val="single" w:sz="4" w:space="0" w:color="auto"/>
              <w:right w:val="single" w:sz="4" w:space="0" w:color="auto"/>
            </w:tcBorders>
          </w:tcPr>
          <w:p w14:paraId="3ACD6EBE" w14:textId="52EF8EA5" w:rsidR="004D58FC" w:rsidRPr="00D13EC9" w:rsidRDefault="004D58FC" w:rsidP="004D58FC">
            <w:pPr>
              <w:keepNext/>
              <w:keepLines/>
              <w:jc w:val="right"/>
              <w:rPr>
                <w:sz w:val="16"/>
                <w:szCs w:val="16"/>
              </w:rPr>
            </w:pPr>
            <w:r w:rsidRPr="00D13EC9">
              <w:rPr>
                <w:sz w:val="16"/>
                <w:szCs w:val="16"/>
                <w:lang w:val="en-US"/>
              </w:rPr>
              <w:t>47</w:t>
            </w:r>
            <w:r w:rsidR="005D57DB" w:rsidRPr="00D13EC9">
              <w:rPr>
                <w:sz w:val="16"/>
                <w:szCs w:val="16"/>
                <w:lang w:val="en-US"/>
              </w:rPr>
              <w:t>,</w:t>
            </w:r>
            <w:r w:rsidRPr="00D13EC9">
              <w:rPr>
                <w:sz w:val="16"/>
                <w:szCs w:val="16"/>
                <w:lang w:val="en-US"/>
              </w:rPr>
              <w:t>22</w:t>
            </w:r>
          </w:p>
        </w:tc>
        <w:tc>
          <w:tcPr>
            <w:tcW w:w="341" w:type="pct"/>
            <w:tcBorders>
              <w:top w:val="single" w:sz="4" w:space="0" w:color="auto"/>
              <w:left w:val="single" w:sz="4" w:space="0" w:color="auto"/>
              <w:bottom w:val="single" w:sz="4" w:space="0" w:color="auto"/>
              <w:right w:val="single" w:sz="4" w:space="0" w:color="auto"/>
            </w:tcBorders>
          </w:tcPr>
          <w:p w14:paraId="761E3681" w14:textId="78DA4074" w:rsidR="004D58FC" w:rsidRPr="00D13EC9" w:rsidRDefault="004D58FC" w:rsidP="004D58FC">
            <w:pPr>
              <w:keepNext/>
              <w:keepLines/>
              <w:jc w:val="right"/>
              <w:rPr>
                <w:sz w:val="16"/>
                <w:szCs w:val="16"/>
              </w:rPr>
            </w:pPr>
            <w:r w:rsidRPr="00D13EC9">
              <w:rPr>
                <w:sz w:val="16"/>
                <w:szCs w:val="16"/>
                <w:lang w:val="en-US"/>
              </w:rPr>
              <w:t>47</w:t>
            </w:r>
            <w:r w:rsidR="005D57DB" w:rsidRPr="00D13EC9">
              <w:rPr>
                <w:sz w:val="16"/>
                <w:szCs w:val="16"/>
                <w:lang w:val="en-US"/>
              </w:rPr>
              <w:t>,</w:t>
            </w:r>
            <w:r w:rsidRPr="00D13EC9">
              <w:rPr>
                <w:sz w:val="16"/>
                <w:szCs w:val="16"/>
                <w:lang w:val="en-US"/>
              </w:rPr>
              <w:t>22</w:t>
            </w:r>
          </w:p>
        </w:tc>
        <w:tc>
          <w:tcPr>
            <w:tcW w:w="425" w:type="pct"/>
            <w:tcBorders>
              <w:top w:val="single" w:sz="4" w:space="0" w:color="auto"/>
              <w:left w:val="single" w:sz="4" w:space="0" w:color="auto"/>
              <w:bottom w:val="single" w:sz="4" w:space="0" w:color="auto"/>
              <w:right w:val="single" w:sz="4" w:space="0" w:color="auto"/>
            </w:tcBorders>
          </w:tcPr>
          <w:p w14:paraId="001DD7A5" w14:textId="3A3253D3" w:rsidR="004D58FC" w:rsidRPr="00D13EC9" w:rsidRDefault="004D58FC" w:rsidP="004D58FC">
            <w:pPr>
              <w:keepNext/>
              <w:keepLines/>
              <w:jc w:val="right"/>
              <w:rPr>
                <w:sz w:val="16"/>
                <w:szCs w:val="16"/>
              </w:rPr>
            </w:pPr>
            <w:r w:rsidRPr="00D13EC9">
              <w:rPr>
                <w:sz w:val="16"/>
                <w:szCs w:val="16"/>
                <w:lang w:val="en-US"/>
              </w:rPr>
              <w:t>47</w:t>
            </w:r>
            <w:r w:rsidR="005D57DB" w:rsidRPr="00D13EC9">
              <w:rPr>
                <w:sz w:val="16"/>
                <w:szCs w:val="16"/>
                <w:lang w:val="en-US"/>
              </w:rPr>
              <w:t>,</w:t>
            </w:r>
            <w:r w:rsidRPr="00D13EC9">
              <w:rPr>
                <w:sz w:val="16"/>
                <w:szCs w:val="16"/>
                <w:lang w:val="en-US"/>
              </w:rPr>
              <w:t>22</w:t>
            </w:r>
          </w:p>
        </w:tc>
        <w:tc>
          <w:tcPr>
            <w:tcW w:w="477" w:type="pct"/>
            <w:tcBorders>
              <w:top w:val="single" w:sz="4" w:space="0" w:color="auto"/>
              <w:left w:val="single" w:sz="4" w:space="0" w:color="auto"/>
              <w:bottom w:val="single" w:sz="4" w:space="0" w:color="auto"/>
              <w:right w:val="single" w:sz="4" w:space="0" w:color="auto"/>
            </w:tcBorders>
          </w:tcPr>
          <w:p w14:paraId="13E69442" w14:textId="5A519166" w:rsidR="004D58FC" w:rsidRPr="00D13EC9" w:rsidRDefault="004D58FC" w:rsidP="004D58FC">
            <w:pPr>
              <w:keepNext/>
              <w:keepLines/>
              <w:tabs>
                <w:tab w:val="left" w:pos="250"/>
              </w:tabs>
              <w:rPr>
                <w:sz w:val="16"/>
                <w:szCs w:val="16"/>
              </w:rPr>
            </w:pPr>
            <w:r w:rsidRPr="00D13EC9">
              <w:rPr>
                <w:sz w:val="16"/>
                <w:szCs w:val="16"/>
                <w:lang w:eastAsia="en-CA"/>
              </w:rPr>
              <w:tab/>
            </w:r>
            <w:r w:rsidRPr="00D13EC9">
              <w:rPr>
                <w:sz w:val="16"/>
                <w:szCs w:val="16"/>
                <w:lang w:val="en-US"/>
              </w:rPr>
              <w:t>23</w:t>
            </w:r>
            <w:r w:rsidR="005D57DB" w:rsidRPr="00D13EC9">
              <w:rPr>
                <w:sz w:val="16"/>
                <w:szCs w:val="16"/>
                <w:lang w:val="en-US"/>
              </w:rPr>
              <w:t>,</w:t>
            </w:r>
            <w:r w:rsidRPr="00D13EC9">
              <w:rPr>
                <w:sz w:val="16"/>
                <w:szCs w:val="16"/>
                <w:lang w:val="en-US"/>
              </w:rPr>
              <w:t>61</w:t>
            </w:r>
          </w:p>
        </w:tc>
        <w:tc>
          <w:tcPr>
            <w:tcW w:w="427" w:type="pct"/>
            <w:tcBorders>
              <w:top w:val="single" w:sz="4" w:space="0" w:color="auto"/>
              <w:left w:val="nil"/>
              <w:bottom w:val="single" w:sz="4" w:space="0" w:color="auto"/>
              <w:right w:val="single" w:sz="4" w:space="0" w:color="auto"/>
            </w:tcBorders>
            <w:shd w:val="clear" w:color="auto" w:fill="auto"/>
          </w:tcPr>
          <w:p w14:paraId="0FD26E1D" w14:textId="0FDCCA72" w:rsidR="004D58FC" w:rsidRPr="00D13EC9" w:rsidRDefault="00A14911" w:rsidP="004D58FC">
            <w:pPr>
              <w:keepNext/>
              <w:keepLines/>
              <w:jc w:val="right"/>
              <w:rPr>
                <w:sz w:val="16"/>
                <w:szCs w:val="16"/>
              </w:rPr>
            </w:pPr>
            <w:proofErr w:type="spellStart"/>
            <w:r w:rsidRPr="00D13EC9">
              <w:rPr>
                <w:sz w:val="16"/>
                <w:szCs w:val="16"/>
                <w:lang w:eastAsia="en-CA"/>
              </w:rPr>
              <w:t>n.a</w:t>
            </w:r>
            <w:proofErr w:type="spellEnd"/>
            <w:r w:rsidRPr="00D13EC9">
              <w:rPr>
                <w:sz w:val="16"/>
                <w:szCs w:val="16"/>
                <w:lang w:eastAsia="en-CA"/>
              </w:rPr>
              <w:t>.</w:t>
            </w:r>
          </w:p>
        </w:tc>
      </w:tr>
      <w:tr w:rsidR="00D13EC9" w:rsidRPr="00D13EC9" w14:paraId="7C5CE519" w14:textId="77777777" w:rsidTr="004D58FC">
        <w:trPr>
          <w:trHeight w:val="393"/>
          <w:jc w:val="center"/>
        </w:trPr>
        <w:tc>
          <w:tcPr>
            <w:tcW w:w="359" w:type="pct"/>
            <w:gridSpan w:val="2"/>
            <w:tcBorders>
              <w:top w:val="single" w:sz="4" w:space="0" w:color="auto"/>
              <w:left w:val="single" w:sz="4" w:space="0" w:color="auto"/>
              <w:bottom w:val="single" w:sz="4" w:space="0" w:color="auto"/>
              <w:right w:val="single" w:sz="4" w:space="0" w:color="auto"/>
            </w:tcBorders>
            <w:shd w:val="clear" w:color="auto" w:fill="auto"/>
            <w:hideMark/>
          </w:tcPr>
          <w:p w14:paraId="53B32CEE" w14:textId="5F29B7E7" w:rsidR="004D58FC" w:rsidRPr="00D13EC9" w:rsidRDefault="004D58FC" w:rsidP="004D58FC">
            <w:pPr>
              <w:jc w:val="center"/>
              <w:rPr>
                <w:sz w:val="16"/>
                <w:szCs w:val="16"/>
              </w:rPr>
            </w:pPr>
            <w:r w:rsidRPr="00D13EC9">
              <w:rPr>
                <w:sz w:val="18"/>
                <w:szCs w:val="18"/>
                <w:lang w:eastAsia="en-CA"/>
              </w:rPr>
              <w:t>1.2</w:t>
            </w:r>
          </w:p>
        </w:tc>
        <w:tc>
          <w:tcPr>
            <w:tcW w:w="948" w:type="pct"/>
            <w:tcBorders>
              <w:top w:val="single" w:sz="4" w:space="0" w:color="auto"/>
              <w:left w:val="nil"/>
              <w:bottom w:val="single" w:sz="4" w:space="0" w:color="auto"/>
              <w:right w:val="single" w:sz="4" w:space="0" w:color="auto"/>
            </w:tcBorders>
            <w:shd w:val="clear" w:color="auto" w:fill="auto"/>
            <w:hideMark/>
          </w:tcPr>
          <w:p w14:paraId="1BCF77E4" w14:textId="160FF594" w:rsidR="004D58FC" w:rsidRPr="00D13EC9" w:rsidRDefault="004D58FC" w:rsidP="004D58FC">
            <w:pPr>
              <w:jc w:val="left"/>
              <w:rPr>
                <w:sz w:val="16"/>
                <w:szCs w:val="16"/>
              </w:rPr>
            </w:pPr>
            <w:r w:rsidRPr="00D13EC9">
              <w:rPr>
                <w:sz w:val="18"/>
                <w:szCs w:val="18"/>
                <w:lang w:eastAsia="zh-CN"/>
              </w:rPr>
              <w:t>Consommation maximale admissible des substances du groupe I de l’annexe C (tonnes PAO)</w:t>
            </w:r>
          </w:p>
        </w:tc>
        <w:tc>
          <w:tcPr>
            <w:tcW w:w="473" w:type="pct"/>
            <w:tcBorders>
              <w:top w:val="single" w:sz="4" w:space="0" w:color="auto"/>
              <w:left w:val="nil"/>
              <w:bottom w:val="single" w:sz="4" w:space="0" w:color="auto"/>
              <w:right w:val="single" w:sz="4" w:space="0" w:color="auto"/>
            </w:tcBorders>
            <w:shd w:val="clear" w:color="auto" w:fill="auto"/>
          </w:tcPr>
          <w:p w14:paraId="0137322F" w14:textId="772300F7" w:rsidR="004D58FC" w:rsidRPr="00D13EC9" w:rsidRDefault="004D58FC" w:rsidP="004D58FC">
            <w:pPr>
              <w:jc w:val="right"/>
              <w:rPr>
                <w:sz w:val="16"/>
                <w:szCs w:val="16"/>
              </w:rPr>
            </w:pPr>
            <w:r w:rsidRPr="00D13EC9">
              <w:rPr>
                <w:sz w:val="16"/>
                <w:szCs w:val="16"/>
                <w:lang w:val="en-US"/>
              </w:rPr>
              <w:t>50</w:t>
            </w:r>
            <w:r w:rsidR="005D57DB" w:rsidRPr="00D13EC9">
              <w:rPr>
                <w:sz w:val="16"/>
                <w:szCs w:val="16"/>
                <w:lang w:val="en-US"/>
              </w:rPr>
              <w:t>,</w:t>
            </w:r>
            <w:r w:rsidRPr="00D13EC9">
              <w:rPr>
                <w:sz w:val="16"/>
                <w:szCs w:val="16"/>
                <w:lang w:val="en-US"/>
              </w:rPr>
              <w:t>86</w:t>
            </w:r>
          </w:p>
        </w:tc>
        <w:tc>
          <w:tcPr>
            <w:tcW w:w="379" w:type="pct"/>
            <w:tcBorders>
              <w:top w:val="single" w:sz="4" w:space="0" w:color="auto"/>
              <w:left w:val="nil"/>
              <w:bottom w:val="single" w:sz="4" w:space="0" w:color="auto"/>
              <w:right w:val="single" w:sz="4" w:space="0" w:color="auto"/>
            </w:tcBorders>
            <w:shd w:val="clear" w:color="auto" w:fill="auto"/>
          </w:tcPr>
          <w:p w14:paraId="3D8CEC12" w14:textId="4A965627" w:rsidR="004D58FC" w:rsidRPr="00D13EC9" w:rsidRDefault="004D58FC" w:rsidP="004D58FC">
            <w:pPr>
              <w:jc w:val="right"/>
              <w:rPr>
                <w:sz w:val="16"/>
                <w:szCs w:val="16"/>
              </w:rPr>
            </w:pPr>
            <w:r w:rsidRPr="00D13EC9">
              <w:rPr>
                <w:sz w:val="16"/>
                <w:szCs w:val="16"/>
                <w:lang w:val="en-US"/>
              </w:rPr>
              <w:t>50</w:t>
            </w:r>
            <w:r w:rsidR="005D57DB" w:rsidRPr="00D13EC9">
              <w:rPr>
                <w:sz w:val="16"/>
                <w:szCs w:val="16"/>
                <w:lang w:val="en-US"/>
              </w:rPr>
              <w:t>,</w:t>
            </w:r>
            <w:r w:rsidRPr="00D13EC9">
              <w:rPr>
                <w:sz w:val="16"/>
                <w:szCs w:val="16"/>
                <w:lang w:val="en-US"/>
              </w:rPr>
              <w:t>86</w:t>
            </w:r>
          </w:p>
        </w:tc>
        <w:tc>
          <w:tcPr>
            <w:tcW w:w="379" w:type="pct"/>
            <w:tcBorders>
              <w:top w:val="single" w:sz="4" w:space="0" w:color="auto"/>
              <w:left w:val="nil"/>
              <w:bottom w:val="single" w:sz="4" w:space="0" w:color="auto"/>
              <w:right w:val="single" w:sz="4" w:space="0" w:color="auto"/>
            </w:tcBorders>
            <w:shd w:val="clear" w:color="auto" w:fill="auto"/>
          </w:tcPr>
          <w:p w14:paraId="624954D1" w14:textId="71635085" w:rsidR="004D58FC" w:rsidRPr="00D13EC9" w:rsidRDefault="004D58FC" w:rsidP="004D58FC">
            <w:pPr>
              <w:jc w:val="right"/>
              <w:rPr>
                <w:sz w:val="16"/>
                <w:szCs w:val="16"/>
              </w:rPr>
            </w:pPr>
            <w:r w:rsidRPr="00D13EC9">
              <w:rPr>
                <w:sz w:val="16"/>
                <w:szCs w:val="16"/>
                <w:lang w:val="en-US"/>
              </w:rPr>
              <w:t>47</w:t>
            </w:r>
            <w:r w:rsidR="005D57DB" w:rsidRPr="00D13EC9">
              <w:rPr>
                <w:sz w:val="16"/>
                <w:szCs w:val="16"/>
                <w:lang w:val="en-US"/>
              </w:rPr>
              <w:t>,</w:t>
            </w:r>
            <w:r w:rsidRPr="00D13EC9">
              <w:rPr>
                <w:sz w:val="16"/>
                <w:szCs w:val="16"/>
                <w:lang w:val="en-US"/>
              </w:rPr>
              <w:t>22</w:t>
            </w:r>
          </w:p>
        </w:tc>
        <w:tc>
          <w:tcPr>
            <w:tcW w:w="374" w:type="pct"/>
            <w:tcBorders>
              <w:top w:val="single" w:sz="4" w:space="0" w:color="auto"/>
              <w:left w:val="nil"/>
              <w:bottom w:val="single" w:sz="4" w:space="0" w:color="auto"/>
              <w:right w:val="single" w:sz="4" w:space="0" w:color="auto"/>
            </w:tcBorders>
            <w:shd w:val="clear" w:color="auto" w:fill="auto"/>
          </w:tcPr>
          <w:p w14:paraId="3247B8E8" w14:textId="6374DA7A" w:rsidR="004D58FC" w:rsidRPr="00D13EC9" w:rsidRDefault="004D58FC" w:rsidP="004D58FC">
            <w:pPr>
              <w:jc w:val="right"/>
              <w:rPr>
                <w:sz w:val="16"/>
                <w:szCs w:val="16"/>
              </w:rPr>
            </w:pPr>
            <w:r w:rsidRPr="00D13EC9">
              <w:rPr>
                <w:sz w:val="16"/>
                <w:szCs w:val="16"/>
                <w:lang w:val="en-US"/>
              </w:rPr>
              <w:t>47</w:t>
            </w:r>
            <w:r w:rsidR="005D57DB" w:rsidRPr="00D13EC9">
              <w:rPr>
                <w:sz w:val="16"/>
                <w:szCs w:val="16"/>
                <w:lang w:val="en-US"/>
              </w:rPr>
              <w:t>,</w:t>
            </w:r>
            <w:r w:rsidRPr="00D13EC9">
              <w:rPr>
                <w:sz w:val="16"/>
                <w:szCs w:val="16"/>
                <w:lang w:val="en-US"/>
              </w:rPr>
              <w:t>22</w:t>
            </w:r>
          </w:p>
        </w:tc>
        <w:tc>
          <w:tcPr>
            <w:tcW w:w="418" w:type="pct"/>
            <w:tcBorders>
              <w:top w:val="single" w:sz="4" w:space="0" w:color="auto"/>
              <w:left w:val="nil"/>
              <w:bottom w:val="single" w:sz="4" w:space="0" w:color="auto"/>
              <w:right w:val="single" w:sz="4" w:space="0" w:color="auto"/>
            </w:tcBorders>
          </w:tcPr>
          <w:p w14:paraId="048D741A" w14:textId="1894FE3F" w:rsidR="004D58FC" w:rsidRPr="00D13EC9" w:rsidRDefault="004D58FC" w:rsidP="004D58FC">
            <w:pPr>
              <w:jc w:val="right"/>
              <w:rPr>
                <w:sz w:val="16"/>
                <w:szCs w:val="16"/>
              </w:rPr>
            </w:pPr>
            <w:r w:rsidRPr="00D13EC9">
              <w:rPr>
                <w:sz w:val="16"/>
                <w:szCs w:val="16"/>
                <w:lang w:val="en-US"/>
              </w:rPr>
              <w:t>47</w:t>
            </w:r>
            <w:r w:rsidR="005D57DB" w:rsidRPr="00D13EC9">
              <w:rPr>
                <w:sz w:val="16"/>
                <w:szCs w:val="16"/>
                <w:lang w:val="en-US"/>
              </w:rPr>
              <w:t>,</w:t>
            </w:r>
            <w:r w:rsidRPr="00D13EC9">
              <w:rPr>
                <w:sz w:val="16"/>
                <w:szCs w:val="16"/>
                <w:lang w:val="en-US"/>
              </w:rPr>
              <w:t>22</w:t>
            </w:r>
          </w:p>
        </w:tc>
        <w:tc>
          <w:tcPr>
            <w:tcW w:w="341" w:type="pct"/>
            <w:tcBorders>
              <w:top w:val="single" w:sz="4" w:space="0" w:color="auto"/>
              <w:left w:val="single" w:sz="4" w:space="0" w:color="auto"/>
              <w:bottom w:val="single" w:sz="4" w:space="0" w:color="auto"/>
              <w:right w:val="single" w:sz="4" w:space="0" w:color="auto"/>
            </w:tcBorders>
          </w:tcPr>
          <w:p w14:paraId="41ABB86D" w14:textId="0CA884CF" w:rsidR="004D58FC" w:rsidRPr="00D13EC9" w:rsidRDefault="004D58FC" w:rsidP="004D58FC">
            <w:pPr>
              <w:jc w:val="right"/>
              <w:rPr>
                <w:sz w:val="16"/>
                <w:szCs w:val="16"/>
              </w:rPr>
            </w:pPr>
            <w:r w:rsidRPr="00D13EC9">
              <w:rPr>
                <w:sz w:val="16"/>
                <w:szCs w:val="16"/>
                <w:lang w:val="en-US"/>
              </w:rPr>
              <w:t>30</w:t>
            </w:r>
            <w:r w:rsidR="005D57DB" w:rsidRPr="00D13EC9">
              <w:rPr>
                <w:sz w:val="16"/>
                <w:szCs w:val="16"/>
                <w:lang w:val="en-US"/>
              </w:rPr>
              <w:t>,</w:t>
            </w:r>
            <w:r w:rsidRPr="00D13EC9">
              <w:rPr>
                <w:sz w:val="16"/>
                <w:szCs w:val="16"/>
                <w:lang w:val="en-US"/>
              </w:rPr>
              <w:t>50</w:t>
            </w:r>
          </w:p>
        </w:tc>
        <w:tc>
          <w:tcPr>
            <w:tcW w:w="425" w:type="pct"/>
            <w:tcBorders>
              <w:top w:val="single" w:sz="4" w:space="0" w:color="auto"/>
              <w:left w:val="single" w:sz="4" w:space="0" w:color="auto"/>
              <w:bottom w:val="single" w:sz="4" w:space="0" w:color="auto"/>
              <w:right w:val="single" w:sz="4" w:space="0" w:color="auto"/>
            </w:tcBorders>
          </w:tcPr>
          <w:p w14:paraId="73CF032A" w14:textId="50273779" w:rsidR="004D58FC" w:rsidRPr="00D13EC9" w:rsidRDefault="004D58FC" w:rsidP="004D58FC">
            <w:pPr>
              <w:jc w:val="right"/>
              <w:rPr>
                <w:sz w:val="16"/>
                <w:szCs w:val="16"/>
              </w:rPr>
            </w:pPr>
            <w:r w:rsidRPr="00D13EC9">
              <w:rPr>
                <w:sz w:val="16"/>
                <w:szCs w:val="16"/>
                <w:lang w:val="en-US"/>
              </w:rPr>
              <w:t>26</w:t>
            </w:r>
            <w:r w:rsidR="005D57DB" w:rsidRPr="00D13EC9">
              <w:rPr>
                <w:sz w:val="16"/>
                <w:szCs w:val="16"/>
                <w:lang w:val="en-US"/>
              </w:rPr>
              <w:t>,</w:t>
            </w:r>
            <w:r w:rsidRPr="00D13EC9">
              <w:rPr>
                <w:sz w:val="16"/>
                <w:szCs w:val="16"/>
                <w:lang w:val="en-US"/>
              </w:rPr>
              <w:t>50</w:t>
            </w:r>
          </w:p>
        </w:tc>
        <w:tc>
          <w:tcPr>
            <w:tcW w:w="477" w:type="pct"/>
            <w:tcBorders>
              <w:top w:val="single" w:sz="4" w:space="0" w:color="auto"/>
              <w:left w:val="single" w:sz="4" w:space="0" w:color="auto"/>
              <w:bottom w:val="single" w:sz="4" w:space="0" w:color="auto"/>
              <w:right w:val="single" w:sz="4" w:space="0" w:color="auto"/>
            </w:tcBorders>
          </w:tcPr>
          <w:p w14:paraId="67B94CBB" w14:textId="795EA9ED" w:rsidR="004D58FC" w:rsidRPr="00D13EC9" w:rsidRDefault="004D58FC" w:rsidP="004D58FC">
            <w:pPr>
              <w:jc w:val="right"/>
              <w:rPr>
                <w:sz w:val="16"/>
                <w:szCs w:val="16"/>
              </w:rPr>
            </w:pPr>
            <w:r w:rsidRPr="00D13EC9">
              <w:rPr>
                <w:sz w:val="16"/>
                <w:szCs w:val="16"/>
                <w:lang w:val="en-US"/>
              </w:rPr>
              <w:t>23</w:t>
            </w:r>
            <w:r w:rsidR="005D57DB" w:rsidRPr="00D13EC9">
              <w:rPr>
                <w:sz w:val="16"/>
                <w:szCs w:val="16"/>
                <w:lang w:val="en-US"/>
              </w:rPr>
              <w:t>,</w:t>
            </w:r>
            <w:r w:rsidRPr="00D13EC9">
              <w:rPr>
                <w:sz w:val="16"/>
                <w:szCs w:val="16"/>
                <w:lang w:val="en-US"/>
              </w:rPr>
              <w:t>61</w:t>
            </w:r>
          </w:p>
        </w:tc>
        <w:tc>
          <w:tcPr>
            <w:tcW w:w="427" w:type="pct"/>
            <w:tcBorders>
              <w:top w:val="single" w:sz="4" w:space="0" w:color="auto"/>
              <w:left w:val="nil"/>
              <w:bottom w:val="single" w:sz="4" w:space="0" w:color="auto"/>
              <w:right w:val="single" w:sz="4" w:space="0" w:color="auto"/>
            </w:tcBorders>
            <w:shd w:val="clear" w:color="auto" w:fill="auto"/>
          </w:tcPr>
          <w:p w14:paraId="4AC1801E" w14:textId="19DFC113" w:rsidR="004D58FC" w:rsidRPr="00D13EC9" w:rsidRDefault="00A14911" w:rsidP="004D58FC">
            <w:pPr>
              <w:keepNext/>
              <w:keepLines/>
              <w:jc w:val="right"/>
              <w:rPr>
                <w:sz w:val="16"/>
                <w:szCs w:val="16"/>
              </w:rPr>
            </w:pPr>
            <w:proofErr w:type="spellStart"/>
            <w:r w:rsidRPr="00D13EC9">
              <w:rPr>
                <w:sz w:val="16"/>
                <w:szCs w:val="16"/>
                <w:lang w:eastAsia="en-CA"/>
              </w:rPr>
              <w:t>n.a</w:t>
            </w:r>
            <w:proofErr w:type="spellEnd"/>
            <w:r w:rsidRPr="00D13EC9">
              <w:rPr>
                <w:sz w:val="16"/>
                <w:szCs w:val="16"/>
                <w:lang w:eastAsia="en-CA"/>
              </w:rPr>
              <w:t>.</w:t>
            </w:r>
          </w:p>
        </w:tc>
      </w:tr>
      <w:tr w:rsidR="00D13EC9" w:rsidRPr="00D13EC9" w14:paraId="7EB7FFE6" w14:textId="77777777" w:rsidTr="004D58FC">
        <w:trPr>
          <w:gridBefore w:val="1"/>
          <w:wBefore w:w="77" w:type="pct"/>
          <w:trHeight w:val="109"/>
          <w:jc w:val="center"/>
        </w:trPr>
        <w:tc>
          <w:tcPr>
            <w:tcW w:w="282" w:type="pct"/>
            <w:tcBorders>
              <w:top w:val="single" w:sz="4" w:space="0" w:color="auto"/>
              <w:left w:val="single" w:sz="4" w:space="0" w:color="auto"/>
              <w:bottom w:val="single" w:sz="4" w:space="0" w:color="auto"/>
              <w:right w:val="single" w:sz="4" w:space="0" w:color="auto"/>
            </w:tcBorders>
            <w:shd w:val="clear" w:color="auto" w:fill="auto"/>
            <w:hideMark/>
          </w:tcPr>
          <w:p w14:paraId="12CDE6FF" w14:textId="77777777" w:rsidR="004D58FC" w:rsidRPr="00D13EC9" w:rsidRDefault="004D58FC" w:rsidP="004D58FC">
            <w:pPr>
              <w:jc w:val="center"/>
              <w:rPr>
                <w:sz w:val="16"/>
                <w:szCs w:val="16"/>
              </w:rPr>
            </w:pPr>
            <w:r w:rsidRPr="00D13EC9">
              <w:rPr>
                <w:sz w:val="16"/>
                <w:szCs w:val="16"/>
                <w:lang w:eastAsia="en-CA"/>
              </w:rPr>
              <w:t>2.1</w:t>
            </w:r>
          </w:p>
        </w:tc>
        <w:tc>
          <w:tcPr>
            <w:tcW w:w="948" w:type="pct"/>
            <w:tcBorders>
              <w:top w:val="single" w:sz="4" w:space="0" w:color="auto"/>
              <w:left w:val="nil"/>
              <w:bottom w:val="single" w:sz="4" w:space="0" w:color="auto"/>
              <w:right w:val="single" w:sz="4" w:space="0" w:color="auto"/>
            </w:tcBorders>
            <w:shd w:val="clear" w:color="auto" w:fill="auto"/>
            <w:hideMark/>
          </w:tcPr>
          <w:p w14:paraId="0023824F" w14:textId="1BDB86F4" w:rsidR="004D58FC" w:rsidRPr="00D13EC9" w:rsidRDefault="004D58FC" w:rsidP="004D58FC">
            <w:pPr>
              <w:jc w:val="left"/>
              <w:rPr>
                <w:sz w:val="16"/>
                <w:szCs w:val="16"/>
              </w:rPr>
            </w:pPr>
            <w:r w:rsidRPr="00D13EC9">
              <w:rPr>
                <w:sz w:val="18"/>
                <w:szCs w:val="18"/>
                <w:lang w:eastAsia="zh-CN"/>
              </w:rPr>
              <w:t xml:space="preserve">Financement convenu pour l’agence principale </w:t>
            </w:r>
            <w:r w:rsidRPr="00D13EC9">
              <w:rPr>
                <w:sz w:val="18"/>
                <w:szCs w:val="18"/>
                <w:lang w:eastAsia="en-CA"/>
              </w:rPr>
              <w:t>(PNUD) ($ US)</w:t>
            </w:r>
          </w:p>
        </w:tc>
        <w:tc>
          <w:tcPr>
            <w:tcW w:w="473" w:type="pct"/>
            <w:tcBorders>
              <w:top w:val="single" w:sz="4" w:space="0" w:color="auto"/>
              <w:left w:val="nil"/>
              <w:bottom w:val="single" w:sz="4" w:space="0" w:color="auto"/>
              <w:right w:val="single" w:sz="4" w:space="0" w:color="auto"/>
            </w:tcBorders>
            <w:shd w:val="clear" w:color="auto" w:fill="auto"/>
          </w:tcPr>
          <w:p w14:paraId="6D4AB09E" w14:textId="35777F37" w:rsidR="004D58FC" w:rsidRPr="00D13EC9" w:rsidRDefault="004D58FC" w:rsidP="004D58FC">
            <w:pPr>
              <w:jc w:val="right"/>
              <w:rPr>
                <w:sz w:val="16"/>
                <w:szCs w:val="16"/>
              </w:rPr>
            </w:pPr>
            <w:r w:rsidRPr="00D13EC9">
              <w:rPr>
                <w:sz w:val="16"/>
                <w:szCs w:val="16"/>
                <w:lang w:val="en-US"/>
              </w:rPr>
              <w:t>2</w:t>
            </w:r>
            <w:r w:rsidR="005D57DB" w:rsidRPr="00D13EC9">
              <w:rPr>
                <w:sz w:val="16"/>
                <w:szCs w:val="16"/>
                <w:lang w:val="en-US"/>
              </w:rPr>
              <w:t>.</w:t>
            </w:r>
            <w:r w:rsidRPr="00D13EC9">
              <w:rPr>
                <w:sz w:val="16"/>
                <w:szCs w:val="16"/>
                <w:lang w:val="en-US"/>
              </w:rPr>
              <w:t>142</w:t>
            </w:r>
            <w:r w:rsidR="005D57DB" w:rsidRPr="00D13EC9">
              <w:rPr>
                <w:sz w:val="16"/>
                <w:szCs w:val="16"/>
                <w:lang w:val="en-US"/>
              </w:rPr>
              <w:t>.</w:t>
            </w:r>
            <w:r w:rsidRPr="00D13EC9">
              <w:rPr>
                <w:sz w:val="16"/>
                <w:szCs w:val="16"/>
                <w:lang w:val="en-US"/>
              </w:rPr>
              <w:t>405</w:t>
            </w:r>
          </w:p>
        </w:tc>
        <w:tc>
          <w:tcPr>
            <w:tcW w:w="379" w:type="pct"/>
            <w:tcBorders>
              <w:top w:val="single" w:sz="4" w:space="0" w:color="auto"/>
              <w:left w:val="nil"/>
              <w:bottom w:val="single" w:sz="4" w:space="0" w:color="auto"/>
              <w:right w:val="single" w:sz="4" w:space="0" w:color="auto"/>
            </w:tcBorders>
            <w:shd w:val="clear" w:color="auto" w:fill="auto"/>
          </w:tcPr>
          <w:p w14:paraId="656685C6" w14:textId="77777777" w:rsidR="004D58FC" w:rsidRPr="00D13EC9" w:rsidRDefault="004D58FC" w:rsidP="004D58FC">
            <w:pPr>
              <w:jc w:val="right"/>
              <w:rPr>
                <w:sz w:val="16"/>
                <w:szCs w:val="16"/>
              </w:rPr>
            </w:pPr>
            <w:r w:rsidRPr="00D13EC9">
              <w:rPr>
                <w:sz w:val="16"/>
                <w:szCs w:val="16"/>
                <w:lang w:eastAsia="en-CA"/>
              </w:rPr>
              <w:t>0</w:t>
            </w:r>
          </w:p>
        </w:tc>
        <w:tc>
          <w:tcPr>
            <w:tcW w:w="379" w:type="pct"/>
            <w:tcBorders>
              <w:top w:val="single" w:sz="4" w:space="0" w:color="auto"/>
              <w:left w:val="nil"/>
              <w:bottom w:val="single" w:sz="4" w:space="0" w:color="auto"/>
              <w:right w:val="single" w:sz="4" w:space="0" w:color="auto"/>
            </w:tcBorders>
            <w:shd w:val="clear" w:color="auto" w:fill="auto"/>
          </w:tcPr>
          <w:p w14:paraId="2926E635" w14:textId="77777777" w:rsidR="004D58FC" w:rsidRPr="00D13EC9" w:rsidRDefault="004D58FC" w:rsidP="004D58FC">
            <w:pPr>
              <w:tabs>
                <w:tab w:val="left" w:pos="589"/>
              </w:tabs>
              <w:jc w:val="right"/>
              <w:rPr>
                <w:b/>
                <w:bCs/>
                <w:sz w:val="16"/>
                <w:szCs w:val="16"/>
              </w:rPr>
            </w:pPr>
            <w:r w:rsidRPr="00D13EC9">
              <w:rPr>
                <w:b/>
                <w:bCs/>
                <w:sz w:val="16"/>
                <w:szCs w:val="16"/>
                <w:lang w:val="en-US"/>
              </w:rPr>
              <w:t>0</w:t>
            </w:r>
          </w:p>
          <w:p w14:paraId="545A3A99" w14:textId="77777777" w:rsidR="004D58FC" w:rsidRPr="00D13EC9" w:rsidRDefault="004D58FC" w:rsidP="004D58FC">
            <w:pPr>
              <w:tabs>
                <w:tab w:val="left" w:pos="589"/>
              </w:tabs>
              <w:jc w:val="right"/>
              <w:rPr>
                <w:b/>
                <w:bCs/>
                <w:strike/>
                <w:sz w:val="16"/>
                <w:szCs w:val="16"/>
                <w:lang w:eastAsia="en-CA"/>
              </w:rPr>
            </w:pPr>
          </w:p>
        </w:tc>
        <w:tc>
          <w:tcPr>
            <w:tcW w:w="374" w:type="pct"/>
            <w:tcBorders>
              <w:top w:val="single" w:sz="4" w:space="0" w:color="auto"/>
              <w:left w:val="nil"/>
              <w:bottom w:val="single" w:sz="4" w:space="0" w:color="auto"/>
              <w:right w:val="single" w:sz="4" w:space="0" w:color="auto"/>
            </w:tcBorders>
            <w:shd w:val="clear" w:color="auto" w:fill="auto"/>
          </w:tcPr>
          <w:p w14:paraId="2486D407" w14:textId="77777777" w:rsidR="004D58FC" w:rsidRPr="00D13EC9" w:rsidRDefault="004D58FC" w:rsidP="004D58FC">
            <w:pPr>
              <w:jc w:val="right"/>
              <w:rPr>
                <w:strike/>
                <w:sz w:val="16"/>
                <w:szCs w:val="16"/>
              </w:rPr>
            </w:pPr>
            <w:r w:rsidRPr="00D13EC9">
              <w:rPr>
                <w:sz w:val="16"/>
                <w:szCs w:val="16"/>
                <w:lang w:eastAsia="en-CA"/>
              </w:rPr>
              <w:t>0</w:t>
            </w:r>
          </w:p>
        </w:tc>
        <w:tc>
          <w:tcPr>
            <w:tcW w:w="418" w:type="pct"/>
            <w:tcBorders>
              <w:top w:val="single" w:sz="4" w:space="0" w:color="auto"/>
              <w:left w:val="nil"/>
              <w:bottom w:val="single" w:sz="4" w:space="0" w:color="auto"/>
              <w:right w:val="single" w:sz="4" w:space="0" w:color="auto"/>
            </w:tcBorders>
          </w:tcPr>
          <w:p w14:paraId="6380DF37" w14:textId="6798411C" w:rsidR="004D58FC" w:rsidRPr="00D13EC9" w:rsidRDefault="004D58FC" w:rsidP="004D58FC">
            <w:pPr>
              <w:tabs>
                <w:tab w:val="left" w:pos="589"/>
              </w:tabs>
              <w:jc w:val="right"/>
              <w:rPr>
                <w:b/>
                <w:bCs/>
                <w:sz w:val="16"/>
                <w:szCs w:val="16"/>
              </w:rPr>
            </w:pPr>
            <w:r w:rsidRPr="00D13EC9">
              <w:rPr>
                <w:b/>
                <w:bCs/>
                <w:sz w:val="16"/>
                <w:szCs w:val="16"/>
                <w:lang w:val="en-US"/>
              </w:rPr>
              <w:t>2</w:t>
            </w:r>
            <w:r w:rsidR="005D57DB" w:rsidRPr="00D13EC9">
              <w:rPr>
                <w:b/>
                <w:bCs/>
                <w:sz w:val="16"/>
                <w:szCs w:val="16"/>
                <w:lang w:val="en-US"/>
              </w:rPr>
              <w:t>.</w:t>
            </w:r>
            <w:r w:rsidRPr="00D13EC9">
              <w:rPr>
                <w:b/>
                <w:bCs/>
                <w:sz w:val="16"/>
                <w:szCs w:val="16"/>
                <w:lang w:val="en-US"/>
              </w:rPr>
              <w:t>142</w:t>
            </w:r>
            <w:r w:rsidR="005D57DB" w:rsidRPr="00D13EC9">
              <w:rPr>
                <w:b/>
                <w:bCs/>
                <w:sz w:val="16"/>
                <w:szCs w:val="16"/>
                <w:lang w:val="en-US"/>
              </w:rPr>
              <w:t>.</w:t>
            </w:r>
            <w:r w:rsidRPr="00D13EC9">
              <w:rPr>
                <w:b/>
                <w:bCs/>
                <w:sz w:val="16"/>
                <w:szCs w:val="16"/>
                <w:lang w:val="en-US"/>
              </w:rPr>
              <w:t>405</w:t>
            </w:r>
          </w:p>
          <w:p w14:paraId="6200368B" w14:textId="77777777" w:rsidR="004D58FC" w:rsidRPr="00D13EC9" w:rsidRDefault="004D58FC" w:rsidP="004D58FC">
            <w:pPr>
              <w:jc w:val="right"/>
              <w:rPr>
                <w:b/>
                <w:bCs/>
                <w:strike/>
                <w:sz w:val="16"/>
                <w:szCs w:val="16"/>
                <w:lang w:eastAsia="en-CA"/>
              </w:rPr>
            </w:pPr>
          </w:p>
        </w:tc>
        <w:tc>
          <w:tcPr>
            <w:tcW w:w="341" w:type="pct"/>
            <w:tcBorders>
              <w:top w:val="single" w:sz="4" w:space="0" w:color="auto"/>
              <w:left w:val="single" w:sz="4" w:space="0" w:color="auto"/>
              <w:bottom w:val="single" w:sz="4" w:space="0" w:color="auto"/>
              <w:right w:val="single" w:sz="4" w:space="0" w:color="auto"/>
            </w:tcBorders>
          </w:tcPr>
          <w:p w14:paraId="3D394C1C" w14:textId="77777777" w:rsidR="004D58FC" w:rsidRPr="00D13EC9" w:rsidRDefault="004D58FC" w:rsidP="004D58FC">
            <w:pPr>
              <w:jc w:val="right"/>
              <w:rPr>
                <w:sz w:val="16"/>
                <w:szCs w:val="16"/>
              </w:rPr>
            </w:pPr>
            <w:r w:rsidRPr="00D13EC9">
              <w:rPr>
                <w:sz w:val="16"/>
                <w:szCs w:val="16"/>
                <w:lang w:eastAsia="en-CA"/>
              </w:rPr>
              <w:t>0</w:t>
            </w:r>
          </w:p>
        </w:tc>
        <w:tc>
          <w:tcPr>
            <w:tcW w:w="425" w:type="pct"/>
            <w:tcBorders>
              <w:top w:val="single" w:sz="4" w:space="0" w:color="auto"/>
              <w:left w:val="single" w:sz="4" w:space="0" w:color="auto"/>
              <w:bottom w:val="single" w:sz="4" w:space="0" w:color="auto"/>
              <w:right w:val="single" w:sz="4" w:space="0" w:color="auto"/>
            </w:tcBorders>
          </w:tcPr>
          <w:p w14:paraId="5A29B14D" w14:textId="02FB24CB" w:rsidR="004D58FC" w:rsidRPr="00D13EC9" w:rsidRDefault="004D58FC" w:rsidP="004D58FC">
            <w:pPr>
              <w:jc w:val="right"/>
              <w:rPr>
                <w:b/>
                <w:bCs/>
                <w:sz w:val="16"/>
                <w:szCs w:val="16"/>
              </w:rPr>
            </w:pPr>
            <w:r w:rsidRPr="00D13EC9">
              <w:rPr>
                <w:b/>
                <w:bCs/>
                <w:sz w:val="16"/>
                <w:szCs w:val="16"/>
                <w:lang w:val="en-US"/>
              </w:rPr>
              <w:t>1</w:t>
            </w:r>
            <w:r w:rsidR="005D57DB" w:rsidRPr="00D13EC9">
              <w:rPr>
                <w:b/>
                <w:bCs/>
                <w:sz w:val="16"/>
                <w:szCs w:val="16"/>
                <w:lang w:val="en-US"/>
              </w:rPr>
              <w:t>.</w:t>
            </w:r>
            <w:r w:rsidRPr="00D13EC9">
              <w:rPr>
                <w:b/>
                <w:bCs/>
                <w:sz w:val="16"/>
                <w:szCs w:val="16"/>
                <w:lang w:val="en-US"/>
              </w:rPr>
              <w:t>071</w:t>
            </w:r>
            <w:r w:rsidR="005D57DB" w:rsidRPr="00D13EC9">
              <w:rPr>
                <w:b/>
                <w:bCs/>
                <w:sz w:val="16"/>
                <w:szCs w:val="16"/>
                <w:lang w:val="en-US"/>
              </w:rPr>
              <w:t>.</w:t>
            </w:r>
            <w:r w:rsidRPr="00D13EC9">
              <w:rPr>
                <w:b/>
                <w:bCs/>
                <w:sz w:val="16"/>
                <w:szCs w:val="16"/>
                <w:lang w:val="en-US"/>
              </w:rPr>
              <w:t>204</w:t>
            </w:r>
          </w:p>
          <w:p w14:paraId="0C83BCBB" w14:textId="77777777" w:rsidR="004D58FC" w:rsidRPr="00D13EC9" w:rsidRDefault="004D58FC" w:rsidP="004D58FC">
            <w:pPr>
              <w:jc w:val="right"/>
              <w:rPr>
                <w:b/>
                <w:bCs/>
                <w:strike/>
                <w:sz w:val="16"/>
                <w:szCs w:val="16"/>
                <w:lang w:eastAsia="en-CA"/>
              </w:rPr>
            </w:pPr>
          </w:p>
        </w:tc>
        <w:tc>
          <w:tcPr>
            <w:tcW w:w="477" w:type="pct"/>
            <w:tcBorders>
              <w:top w:val="single" w:sz="4" w:space="0" w:color="auto"/>
              <w:left w:val="single" w:sz="4" w:space="0" w:color="auto"/>
              <w:bottom w:val="single" w:sz="4" w:space="0" w:color="auto"/>
              <w:right w:val="single" w:sz="4" w:space="0" w:color="auto"/>
            </w:tcBorders>
          </w:tcPr>
          <w:p w14:paraId="34EBF8AC" w14:textId="77777777" w:rsidR="004D58FC" w:rsidRPr="00D13EC9" w:rsidRDefault="004D58FC" w:rsidP="004D58FC">
            <w:pPr>
              <w:jc w:val="right"/>
              <w:rPr>
                <w:sz w:val="16"/>
                <w:szCs w:val="16"/>
              </w:rPr>
            </w:pPr>
            <w:r w:rsidRPr="00D13EC9">
              <w:rPr>
                <w:sz w:val="16"/>
                <w:szCs w:val="16"/>
                <w:lang w:eastAsia="en-CA"/>
              </w:rPr>
              <w:t>0</w:t>
            </w:r>
          </w:p>
        </w:tc>
        <w:tc>
          <w:tcPr>
            <w:tcW w:w="427" w:type="pct"/>
            <w:tcBorders>
              <w:top w:val="single" w:sz="4" w:space="0" w:color="auto"/>
              <w:left w:val="nil"/>
              <w:bottom w:val="single" w:sz="4" w:space="0" w:color="auto"/>
              <w:right w:val="single" w:sz="4" w:space="0" w:color="auto"/>
            </w:tcBorders>
            <w:shd w:val="clear" w:color="auto" w:fill="auto"/>
          </w:tcPr>
          <w:p w14:paraId="5BAFB4CD" w14:textId="102C460F" w:rsidR="004D58FC" w:rsidRPr="00D13EC9" w:rsidRDefault="004D58FC" w:rsidP="004D58FC">
            <w:pPr>
              <w:jc w:val="right"/>
              <w:rPr>
                <w:sz w:val="16"/>
                <w:szCs w:val="16"/>
              </w:rPr>
            </w:pPr>
            <w:r w:rsidRPr="00D13EC9">
              <w:rPr>
                <w:sz w:val="16"/>
                <w:szCs w:val="16"/>
                <w:lang w:val="en-US"/>
              </w:rPr>
              <w:t>5</w:t>
            </w:r>
            <w:r w:rsidR="005D57DB" w:rsidRPr="00D13EC9">
              <w:rPr>
                <w:sz w:val="16"/>
                <w:szCs w:val="16"/>
                <w:lang w:val="en-US"/>
              </w:rPr>
              <w:t>.</w:t>
            </w:r>
            <w:r w:rsidRPr="00D13EC9">
              <w:rPr>
                <w:sz w:val="16"/>
                <w:szCs w:val="16"/>
                <w:lang w:val="en-US"/>
              </w:rPr>
              <w:t>356</w:t>
            </w:r>
            <w:r w:rsidR="005D57DB" w:rsidRPr="00D13EC9">
              <w:rPr>
                <w:sz w:val="16"/>
                <w:szCs w:val="16"/>
                <w:lang w:val="en-US"/>
              </w:rPr>
              <w:t>.</w:t>
            </w:r>
            <w:r w:rsidRPr="00D13EC9">
              <w:rPr>
                <w:sz w:val="16"/>
                <w:szCs w:val="16"/>
                <w:lang w:val="en-US"/>
              </w:rPr>
              <w:t>014</w:t>
            </w:r>
          </w:p>
        </w:tc>
      </w:tr>
      <w:tr w:rsidR="00D13EC9" w:rsidRPr="00D13EC9" w14:paraId="11F04B3F" w14:textId="77777777" w:rsidTr="004D58FC">
        <w:trPr>
          <w:gridBefore w:val="1"/>
          <w:wBefore w:w="77" w:type="pct"/>
          <w:trHeight w:val="389"/>
          <w:jc w:val="center"/>
        </w:trPr>
        <w:tc>
          <w:tcPr>
            <w:tcW w:w="282" w:type="pct"/>
            <w:tcBorders>
              <w:top w:val="single" w:sz="4" w:space="0" w:color="auto"/>
              <w:left w:val="single" w:sz="4" w:space="0" w:color="auto"/>
              <w:bottom w:val="single" w:sz="4" w:space="0" w:color="auto"/>
              <w:right w:val="single" w:sz="4" w:space="0" w:color="auto"/>
            </w:tcBorders>
            <w:shd w:val="clear" w:color="auto" w:fill="auto"/>
            <w:hideMark/>
          </w:tcPr>
          <w:p w14:paraId="73E11C2E" w14:textId="77777777" w:rsidR="004D58FC" w:rsidRPr="00D13EC9" w:rsidRDefault="004D58FC" w:rsidP="004D58FC">
            <w:pPr>
              <w:jc w:val="center"/>
              <w:rPr>
                <w:sz w:val="16"/>
                <w:szCs w:val="16"/>
              </w:rPr>
            </w:pPr>
            <w:r w:rsidRPr="00D13EC9">
              <w:rPr>
                <w:sz w:val="16"/>
                <w:szCs w:val="16"/>
                <w:lang w:eastAsia="en-CA"/>
              </w:rPr>
              <w:t>2.2</w:t>
            </w:r>
          </w:p>
        </w:tc>
        <w:tc>
          <w:tcPr>
            <w:tcW w:w="948" w:type="pct"/>
            <w:tcBorders>
              <w:top w:val="single" w:sz="4" w:space="0" w:color="auto"/>
              <w:left w:val="nil"/>
              <w:bottom w:val="single" w:sz="4" w:space="0" w:color="auto"/>
              <w:right w:val="single" w:sz="4" w:space="0" w:color="auto"/>
            </w:tcBorders>
            <w:shd w:val="clear" w:color="auto" w:fill="auto"/>
            <w:hideMark/>
          </w:tcPr>
          <w:p w14:paraId="1E02F3D8" w14:textId="6ADA22FD" w:rsidR="004D58FC" w:rsidRPr="00D13EC9" w:rsidRDefault="004D58FC" w:rsidP="004D58FC">
            <w:pPr>
              <w:jc w:val="left"/>
              <w:rPr>
                <w:sz w:val="16"/>
                <w:szCs w:val="16"/>
              </w:rPr>
            </w:pPr>
            <w:r w:rsidRPr="00D13EC9">
              <w:rPr>
                <w:sz w:val="18"/>
                <w:szCs w:val="18"/>
                <w:lang w:eastAsia="zh-CN"/>
              </w:rPr>
              <w:t xml:space="preserve">Coûts d’appui pour l’agence principale </w:t>
            </w:r>
            <w:r w:rsidRPr="00D13EC9">
              <w:rPr>
                <w:sz w:val="18"/>
                <w:szCs w:val="18"/>
                <w:lang w:eastAsia="en-CA"/>
              </w:rPr>
              <w:t>($ US)</w:t>
            </w:r>
          </w:p>
        </w:tc>
        <w:tc>
          <w:tcPr>
            <w:tcW w:w="473" w:type="pct"/>
            <w:tcBorders>
              <w:top w:val="single" w:sz="4" w:space="0" w:color="auto"/>
              <w:left w:val="nil"/>
              <w:bottom w:val="single" w:sz="4" w:space="0" w:color="auto"/>
              <w:right w:val="single" w:sz="4" w:space="0" w:color="auto"/>
            </w:tcBorders>
            <w:shd w:val="clear" w:color="auto" w:fill="auto"/>
          </w:tcPr>
          <w:p w14:paraId="725164EE" w14:textId="47ACEB39" w:rsidR="004D58FC" w:rsidRPr="00D13EC9" w:rsidRDefault="004D58FC" w:rsidP="004D58FC">
            <w:pPr>
              <w:jc w:val="right"/>
              <w:rPr>
                <w:sz w:val="16"/>
                <w:szCs w:val="16"/>
              </w:rPr>
            </w:pPr>
            <w:r w:rsidRPr="00D13EC9">
              <w:rPr>
                <w:sz w:val="16"/>
                <w:szCs w:val="16"/>
                <w:lang w:val="en-US"/>
              </w:rPr>
              <w:t>149</w:t>
            </w:r>
            <w:r w:rsidR="005D57DB" w:rsidRPr="00D13EC9">
              <w:rPr>
                <w:sz w:val="16"/>
                <w:szCs w:val="16"/>
                <w:lang w:val="en-US"/>
              </w:rPr>
              <w:t>.</w:t>
            </w:r>
            <w:r w:rsidRPr="00D13EC9">
              <w:rPr>
                <w:sz w:val="16"/>
                <w:szCs w:val="16"/>
                <w:lang w:val="en-US"/>
              </w:rPr>
              <w:t>968</w:t>
            </w:r>
          </w:p>
        </w:tc>
        <w:tc>
          <w:tcPr>
            <w:tcW w:w="379" w:type="pct"/>
            <w:tcBorders>
              <w:top w:val="single" w:sz="4" w:space="0" w:color="auto"/>
              <w:left w:val="nil"/>
              <w:bottom w:val="single" w:sz="4" w:space="0" w:color="auto"/>
              <w:right w:val="single" w:sz="4" w:space="0" w:color="auto"/>
            </w:tcBorders>
            <w:shd w:val="clear" w:color="auto" w:fill="auto"/>
          </w:tcPr>
          <w:p w14:paraId="3799F8E5" w14:textId="77777777" w:rsidR="004D58FC" w:rsidRPr="00D13EC9" w:rsidRDefault="004D58FC" w:rsidP="004D58FC">
            <w:pPr>
              <w:jc w:val="right"/>
              <w:rPr>
                <w:sz w:val="16"/>
                <w:szCs w:val="16"/>
              </w:rPr>
            </w:pPr>
            <w:r w:rsidRPr="00D13EC9">
              <w:rPr>
                <w:sz w:val="16"/>
                <w:szCs w:val="16"/>
                <w:lang w:eastAsia="en-CA"/>
              </w:rPr>
              <w:t>0</w:t>
            </w:r>
          </w:p>
        </w:tc>
        <w:tc>
          <w:tcPr>
            <w:tcW w:w="379" w:type="pct"/>
            <w:tcBorders>
              <w:top w:val="single" w:sz="4" w:space="0" w:color="auto"/>
              <w:left w:val="nil"/>
              <w:bottom w:val="single" w:sz="4" w:space="0" w:color="auto"/>
              <w:right w:val="single" w:sz="4" w:space="0" w:color="auto"/>
            </w:tcBorders>
            <w:shd w:val="clear" w:color="auto" w:fill="auto"/>
          </w:tcPr>
          <w:p w14:paraId="28EE3B8A" w14:textId="77777777" w:rsidR="004D58FC" w:rsidRPr="00D13EC9" w:rsidRDefault="004D58FC" w:rsidP="004D58FC">
            <w:pPr>
              <w:jc w:val="right"/>
              <w:rPr>
                <w:b/>
                <w:bCs/>
                <w:sz w:val="16"/>
                <w:szCs w:val="16"/>
              </w:rPr>
            </w:pPr>
            <w:r w:rsidRPr="00D13EC9">
              <w:rPr>
                <w:b/>
                <w:bCs/>
                <w:sz w:val="16"/>
                <w:szCs w:val="16"/>
                <w:lang w:val="en-US"/>
              </w:rPr>
              <w:t>0</w:t>
            </w:r>
          </w:p>
          <w:p w14:paraId="566EE882" w14:textId="77777777" w:rsidR="004D58FC" w:rsidRPr="00D13EC9" w:rsidRDefault="004D58FC" w:rsidP="004D58FC">
            <w:pPr>
              <w:jc w:val="right"/>
              <w:rPr>
                <w:b/>
                <w:bCs/>
                <w:strike/>
                <w:sz w:val="16"/>
                <w:szCs w:val="16"/>
                <w:lang w:eastAsia="en-CA"/>
              </w:rPr>
            </w:pPr>
          </w:p>
        </w:tc>
        <w:tc>
          <w:tcPr>
            <w:tcW w:w="374" w:type="pct"/>
            <w:tcBorders>
              <w:top w:val="single" w:sz="4" w:space="0" w:color="auto"/>
              <w:left w:val="nil"/>
              <w:bottom w:val="single" w:sz="4" w:space="0" w:color="auto"/>
              <w:right w:val="single" w:sz="4" w:space="0" w:color="auto"/>
            </w:tcBorders>
            <w:shd w:val="clear" w:color="auto" w:fill="auto"/>
          </w:tcPr>
          <w:p w14:paraId="77DAB916" w14:textId="77777777" w:rsidR="004D58FC" w:rsidRPr="00D13EC9" w:rsidRDefault="004D58FC" w:rsidP="004D58FC">
            <w:pPr>
              <w:jc w:val="right"/>
              <w:rPr>
                <w:strike/>
                <w:sz w:val="16"/>
                <w:szCs w:val="16"/>
              </w:rPr>
            </w:pPr>
            <w:r w:rsidRPr="00D13EC9">
              <w:rPr>
                <w:sz w:val="16"/>
                <w:szCs w:val="16"/>
                <w:lang w:eastAsia="en-CA"/>
              </w:rPr>
              <w:t>0</w:t>
            </w:r>
          </w:p>
        </w:tc>
        <w:tc>
          <w:tcPr>
            <w:tcW w:w="418" w:type="pct"/>
            <w:tcBorders>
              <w:top w:val="single" w:sz="4" w:space="0" w:color="auto"/>
              <w:left w:val="nil"/>
              <w:bottom w:val="single" w:sz="4" w:space="0" w:color="auto"/>
              <w:right w:val="single" w:sz="4" w:space="0" w:color="auto"/>
            </w:tcBorders>
          </w:tcPr>
          <w:p w14:paraId="1CFB767B" w14:textId="61FA5AF0" w:rsidR="004D58FC" w:rsidRPr="00D13EC9" w:rsidRDefault="004D58FC" w:rsidP="004D58FC">
            <w:pPr>
              <w:jc w:val="right"/>
              <w:rPr>
                <w:b/>
                <w:bCs/>
                <w:sz w:val="16"/>
                <w:szCs w:val="16"/>
              </w:rPr>
            </w:pPr>
            <w:r w:rsidRPr="00D13EC9">
              <w:rPr>
                <w:b/>
                <w:bCs/>
                <w:sz w:val="16"/>
                <w:szCs w:val="16"/>
                <w:lang w:val="en-US"/>
              </w:rPr>
              <w:t>149</w:t>
            </w:r>
            <w:r w:rsidR="005D57DB" w:rsidRPr="00D13EC9">
              <w:rPr>
                <w:b/>
                <w:bCs/>
                <w:sz w:val="16"/>
                <w:szCs w:val="16"/>
                <w:lang w:val="en-US"/>
              </w:rPr>
              <w:t>.</w:t>
            </w:r>
            <w:r w:rsidRPr="00D13EC9">
              <w:rPr>
                <w:b/>
                <w:bCs/>
                <w:sz w:val="16"/>
                <w:szCs w:val="16"/>
                <w:lang w:val="en-US"/>
              </w:rPr>
              <w:t>968</w:t>
            </w:r>
          </w:p>
          <w:p w14:paraId="75FD1F54" w14:textId="77777777" w:rsidR="004D58FC" w:rsidRPr="00D13EC9" w:rsidRDefault="004D58FC" w:rsidP="004D58FC">
            <w:pPr>
              <w:jc w:val="right"/>
              <w:rPr>
                <w:b/>
                <w:bCs/>
                <w:strike/>
                <w:sz w:val="16"/>
                <w:szCs w:val="16"/>
                <w:lang w:eastAsia="en-CA"/>
              </w:rPr>
            </w:pPr>
          </w:p>
        </w:tc>
        <w:tc>
          <w:tcPr>
            <w:tcW w:w="341" w:type="pct"/>
            <w:tcBorders>
              <w:top w:val="single" w:sz="4" w:space="0" w:color="auto"/>
              <w:left w:val="single" w:sz="4" w:space="0" w:color="auto"/>
              <w:bottom w:val="single" w:sz="4" w:space="0" w:color="auto"/>
              <w:right w:val="single" w:sz="4" w:space="0" w:color="auto"/>
            </w:tcBorders>
          </w:tcPr>
          <w:p w14:paraId="0AA7C0C5" w14:textId="77777777" w:rsidR="004D58FC" w:rsidRPr="00D13EC9" w:rsidRDefault="004D58FC" w:rsidP="004D58FC">
            <w:pPr>
              <w:jc w:val="right"/>
              <w:rPr>
                <w:sz w:val="16"/>
                <w:szCs w:val="16"/>
              </w:rPr>
            </w:pPr>
            <w:r w:rsidRPr="00D13EC9">
              <w:rPr>
                <w:sz w:val="16"/>
                <w:szCs w:val="16"/>
                <w:lang w:eastAsia="en-CA"/>
              </w:rPr>
              <w:t>0</w:t>
            </w:r>
          </w:p>
        </w:tc>
        <w:tc>
          <w:tcPr>
            <w:tcW w:w="425" w:type="pct"/>
            <w:tcBorders>
              <w:top w:val="single" w:sz="4" w:space="0" w:color="auto"/>
              <w:left w:val="single" w:sz="4" w:space="0" w:color="auto"/>
              <w:bottom w:val="single" w:sz="4" w:space="0" w:color="auto"/>
              <w:right w:val="single" w:sz="4" w:space="0" w:color="auto"/>
            </w:tcBorders>
          </w:tcPr>
          <w:p w14:paraId="609B04BB" w14:textId="254DB8A3" w:rsidR="004D58FC" w:rsidRPr="00D13EC9" w:rsidRDefault="004D58FC" w:rsidP="004D58FC">
            <w:pPr>
              <w:jc w:val="right"/>
              <w:rPr>
                <w:b/>
                <w:bCs/>
                <w:sz w:val="16"/>
                <w:szCs w:val="16"/>
              </w:rPr>
            </w:pPr>
            <w:r w:rsidRPr="00D13EC9">
              <w:rPr>
                <w:b/>
                <w:bCs/>
                <w:sz w:val="16"/>
                <w:szCs w:val="16"/>
                <w:lang w:val="en-US"/>
              </w:rPr>
              <w:t>74</w:t>
            </w:r>
            <w:r w:rsidR="005D57DB" w:rsidRPr="00D13EC9">
              <w:rPr>
                <w:b/>
                <w:bCs/>
                <w:sz w:val="16"/>
                <w:szCs w:val="16"/>
                <w:lang w:val="en-US"/>
              </w:rPr>
              <w:t>.</w:t>
            </w:r>
            <w:r w:rsidRPr="00D13EC9">
              <w:rPr>
                <w:b/>
                <w:bCs/>
                <w:sz w:val="16"/>
                <w:szCs w:val="16"/>
                <w:lang w:val="en-US"/>
              </w:rPr>
              <w:t>985</w:t>
            </w:r>
          </w:p>
          <w:p w14:paraId="3611587E" w14:textId="77777777" w:rsidR="004D58FC" w:rsidRPr="00D13EC9" w:rsidRDefault="004D58FC" w:rsidP="004D58FC">
            <w:pPr>
              <w:jc w:val="right"/>
              <w:rPr>
                <w:b/>
                <w:bCs/>
                <w:strike/>
                <w:sz w:val="16"/>
                <w:szCs w:val="16"/>
                <w:lang w:eastAsia="en-CA"/>
              </w:rPr>
            </w:pPr>
          </w:p>
        </w:tc>
        <w:tc>
          <w:tcPr>
            <w:tcW w:w="477" w:type="pct"/>
            <w:tcBorders>
              <w:top w:val="single" w:sz="4" w:space="0" w:color="auto"/>
              <w:left w:val="single" w:sz="4" w:space="0" w:color="auto"/>
              <w:bottom w:val="single" w:sz="4" w:space="0" w:color="auto"/>
              <w:right w:val="single" w:sz="4" w:space="0" w:color="auto"/>
            </w:tcBorders>
          </w:tcPr>
          <w:p w14:paraId="527CBC74" w14:textId="77777777" w:rsidR="004D58FC" w:rsidRPr="00D13EC9" w:rsidRDefault="004D58FC" w:rsidP="004D58FC">
            <w:pPr>
              <w:jc w:val="right"/>
              <w:rPr>
                <w:sz w:val="16"/>
                <w:szCs w:val="16"/>
              </w:rPr>
            </w:pPr>
            <w:r w:rsidRPr="00D13EC9">
              <w:rPr>
                <w:sz w:val="16"/>
                <w:szCs w:val="16"/>
                <w:lang w:eastAsia="en-CA"/>
              </w:rPr>
              <w:t>0</w:t>
            </w:r>
          </w:p>
        </w:tc>
        <w:tc>
          <w:tcPr>
            <w:tcW w:w="427" w:type="pct"/>
            <w:tcBorders>
              <w:top w:val="single" w:sz="4" w:space="0" w:color="auto"/>
              <w:left w:val="nil"/>
              <w:bottom w:val="single" w:sz="4" w:space="0" w:color="auto"/>
              <w:right w:val="single" w:sz="4" w:space="0" w:color="auto"/>
            </w:tcBorders>
            <w:shd w:val="clear" w:color="auto" w:fill="auto"/>
          </w:tcPr>
          <w:p w14:paraId="16569073" w14:textId="6EAE7F8C" w:rsidR="004D58FC" w:rsidRPr="00D13EC9" w:rsidRDefault="004D58FC" w:rsidP="004D58FC">
            <w:pPr>
              <w:jc w:val="right"/>
              <w:rPr>
                <w:sz w:val="16"/>
                <w:szCs w:val="16"/>
              </w:rPr>
            </w:pPr>
            <w:r w:rsidRPr="00D13EC9">
              <w:rPr>
                <w:sz w:val="16"/>
                <w:szCs w:val="16"/>
                <w:lang w:val="en-US"/>
              </w:rPr>
              <w:t>374</w:t>
            </w:r>
            <w:r w:rsidR="005D57DB" w:rsidRPr="00D13EC9">
              <w:rPr>
                <w:sz w:val="16"/>
                <w:szCs w:val="16"/>
                <w:lang w:val="en-US"/>
              </w:rPr>
              <w:t>.</w:t>
            </w:r>
            <w:r w:rsidRPr="00D13EC9">
              <w:rPr>
                <w:sz w:val="16"/>
                <w:szCs w:val="16"/>
                <w:lang w:val="en-US"/>
              </w:rPr>
              <w:t>921</w:t>
            </w:r>
          </w:p>
        </w:tc>
      </w:tr>
      <w:tr w:rsidR="00D13EC9" w:rsidRPr="00D13EC9" w14:paraId="6D9306A8" w14:textId="77777777" w:rsidTr="004D58FC">
        <w:trPr>
          <w:gridBefore w:val="1"/>
          <w:wBefore w:w="77" w:type="pct"/>
          <w:trHeight w:val="152"/>
          <w:jc w:val="center"/>
        </w:trPr>
        <w:tc>
          <w:tcPr>
            <w:tcW w:w="282" w:type="pct"/>
            <w:tcBorders>
              <w:top w:val="single" w:sz="4" w:space="0" w:color="auto"/>
              <w:left w:val="single" w:sz="4" w:space="0" w:color="auto"/>
              <w:bottom w:val="single" w:sz="4" w:space="0" w:color="auto"/>
              <w:right w:val="single" w:sz="4" w:space="0" w:color="auto"/>
            </w:tcBorders>
            <w:shd w:val="clear" w:color="auto" w:fill="auto"/>
            <w:hideMark/>
          </w:tcPr>
          <w:p w14:paraId="4A835D98" w14:textId="77777777" w:rsidR="00F50E82" w:rsidRPr="00D13EC9" w:rsidRDefault="00F50E82" w:rsidP="00F50E82">
            <w:pPr>
              <w:jc w:val="center"/>
              <w:rPr>
                <w:sz w:val="16"/>
                <w:szCs w:val="16"/>
              </w:rPr>
            </w:pPr>
            <w:r w:rsidRPr="00D13EC9">
              <w:rPr>
                <w:sz w:val="16"/>
                <w:szCs w:val="16"/>
                <w:lang w:eastAsia="en-CA"/>
              </w:rPr>
              <w:t>2.3</w:t>
            </w:r>
          </w:p>
        </w:tc>
        <w:tc>
          <w:tcPr>
            <w:tcW w:w="948" w:type="pct"/>
            <w:tcBorders>
              <w:top w:val="single" w:sz="4" w:space="0" w:color="auto"/>
              <w:left w:val="nil"/>
              <w:bottom w:val="single" w:sz="4" w:space="0" w:color="auto"/>
              <w:right w:val="single" w:sz="4" w:space="0" w:color="auto"/>
            </w:tcBorders>
            <w:shd w:val="clear" w:color="auto" w:fill="auto"/>
            <w:hideMark/>
          </w:tcPr>
          <w:p w14:paraId="2CAA626B" w14:textId="2CD2BE62" w:rsidR="00F50E82" w:rsidRPr="00D13EC9" w:rsidRDefault="00F50E82" w:rsidP="00F50E82">
            <w:pPr>
              <w:jc w:val="left"/>
              <w:rPr>
                <w:sz w:val="16"/>
                <w:szCs w:val="16"/>
              </w:rPr>
            </w:pPr>
            <w:r w:rsidRPr="00D13EC9">
              <w:rPr>
                <w:sz w:val="18"/>
                <w:szCs w:val="18"/>
                <w:lang w:eastAsia="zh-CN"/>
              </w:rPr>
              <w:t>Financement convenu pour l’agence de coopération</w:t>
            </w:r>
            <w:r w:rsidRPr="00D13EC9">
              <w:rPr>
                <w:sz w:val="18"/>
                <w:szCs w:val="18"/>
                <w:lang w:eastAsia="en-CA"/>
              </w:rPr>
              <w:t xml:space="preserve"> (PNUE) ($ US)</w:t>
            </w:r>
          </w:p>
        </w:tc>
        <w:tc>
          <w:tcPr>
            <w:tcW w:w="473" w:type="pct"/>
            <w:tcBorders>
              <w:top w:val="single" w:sz="4" w:space="0" w:color="auto"/>
              <w:left w:val="nil"/>
              <w:bottom w:val="single" w:sz="4" w:space="0" w:color="auto"/>
              <w:right w:val="single" w:sz="4" w:space="0" w:color="auto"/>
            </w:tcBorders>
            <w:shd w:val="clear" w:color="auto" w:fill="auto"/>
          </w:tcPr>
          <w:p w14:paraId="1F8E6051" w14:textId="79AB28CE" w:rsidR="00F50E82" w:rsidRPr="00D13EC9" w:rsidRDefault="00F50E82" w:rsidP="00F50E82">
            <w:pPr>
              <w:jc w:val="right"/>
              <w:rPr>
                <w:sz w:val="16"/>
                <w:szCs w:val="16"/>
              </w:rPr>
            </w:pPr>
            <w:r w:rsidRPr="00D13EC9">
              <w:rPr>
                <w:sz w:val="16"/>
                <w:szCs w:val="16"/>
                <w:lang w:val="en-US"/>
              </w:rPr>
              <w:t>360</w:t>
            </w:r>
            <w:r w:rsidR="005D57DB" w:rsidRPr="00D13EC9">
              <w:rPr>
                <w:sz w:val="16"/>
                <w:szCs w:val="16"/>
                <w:lang w:val="en-US"/>
              </w:rPr>
              <w:t>.</w:t>
            </w:r>
            <w:r w:rsidRPr="00D13EC9">
              <w:rPr>
                <w:sz w:val="16"/>
                <w:szCs w:val="16"/>
                <w:lang w:val="en-US"/>
              </w:rPr>
              <w:t>000</w:t>
            </w:r>
          </w:p>
        </w:tc>
        <w:tc>
          <w:tcPr>
            <w:tcW w:w="379" w:type="pct"/>
            <w:tcBorders>
              <w:top w:val="single" w:sz="4" w:space="0" w:color="auto"/>
              <w:left w:val="nil"/>
              <w:bottom w:val="single" w:sz="4" w:space="0" w:color="auto"/>
              <w:right w:val="single" w:sz="4" w:space="0" w:color="auto"/>
            </w:tcBorders>
            <w:shd w:val="clear" w:color="auto" w:fill="auto"/>
          </w:tcPr>
          <w:p w14:paraId="3411B4CE" w14:textId="77777777" w:rsidR="00F50E82" w:rsidRPr="00D13EC9" w:rsidRDefault="00F50E82" w:rsidP="00F50E82">
            <w:pPr>
              <w:jc w:val="right"/>
              <w:rPr>
                <w:sz w:val="16"/>
                <w:szCs w:val="16"/>
              </w:rPr>
            </w:pPr>
            <w:r w:rsidRPr="00D13EC9">
              <w:rPr>
                <w:sz w:val="16"/>
                <w:szCs w:val="16"/>
                <w:lang w:eastAsia="en-CA"/>
              </w:rPr>
              <w:t>0</w:t>
            </w:r>
          </w:p>
        </w:tc>
        <w:tc>
          <w:tcPr>
            <w:tcW w:w="379" w:type="pct"/>
            <w:tcBorders>
              <w:top w:val="single" w:sz="4" w:space="0" w:color="auto"/>
              <w:left w:val="nil"/>
              <w:bottom w:val="single" w:sz="4" w:space="0" w:color="auto"/>
              <w:right w:val="single" w:sz="4" w:space="0" w:color="auto"/>
            </w:tcBorders>
            <w:shd w:val="clear" w:color="auto" w:fill="auto"/>
          </w:tcPr>
          <w:p w14:paraId="26521136" w14:textId="77777777" w:rsidR="00F50E82" w:rsidRPr="00D13EC9" w:rsidRDefault="00F50E82" w:rsidP="00F50E82">
            <w:pPr>
              <w:jc w:val="right"/>
              <w:rPr>
                <w:sz w:val="16"/>
                <w:szCs w:val="16"/>
              </w:rPr>
            </w:pPr>
            <w:r w:rsidRPr="00D13EC9">
              <w:rPr>
                <w:sz w:val="16"/>
                <w:szCs w:val="16"/>
                <w:lang w:eastAsia="en-CA"/>
              </w:rPr>
              <w:t>0</w:t>
            </w:r>
          </w:p>
        </w:tc>
        <w:tc>
          <w:tcPr>
            <w:tcW w:w="374" w:type="pct"/>
            <w:tcBorders>
              <w:top w:val="single" w:sz="4" w:space="0" w:color="auto"/>
              <w:left w:val="nil"/>
              <w:bottom w:val="single" w:sz="4" w:space="0" w:color="auto"/>
              <w:right w:val="single" w:sz="4" w:space="0" w:color="auto"/>
            </w:tcBorders>
            <w:shd w:val="clear" w:color="auto" w:fill="auto"/>
          </w:tcPr>
          <w:p w14:paraId="356B1E4F" w14:textId="77777777" w:rsidR="00F50E82" w:rsidRPr="00D13EC9" w:rsidRDefault="00F50E82" w:rsidP="00F50E82">
            <w:pPr>
              <w:jc w:val="right"/>
              <w:rPr>
                <w:strike/>
                <w:sz w:val="16"/>
                <w:szCs w:val="16"/>
              </w:rPr>
            </w:pPr>
            <w:r w:rsidRPr="00D13EC9">
              <w:rPr>
                <w:sz w:val="16"/>
                <w:szCs w:val="16"/>
                <w:lang w:eastAsia="en-CA"/>
              </w:rPr>
              <w:t>0</w:t>
            </w:r>
          </w:p>
        </w:tc>
        <w:tc>
          <w:tcPr>
            <w:tcW w:w="418" w:type="pct"/>
            <w:tcBorders>
              <w:top w:val="single" w:sz="4" w:space="0" w:color="auto"/>
              <w:left w:val="nil"/>
              <w:bottom w:val="single" w:sz="4" w:space="0" w:color="auto"/>
              <w:right w:val="single" w:sz="4" w:space="0" w:color="auto"/>
            </w:tcBorders>
          </w:tcPr>
          <w:p w14:paraId="022A03F6" w14:textId="7D9025B6" w:rsidR="00F50E82" w:rsidRPr="00D13EC9" w:rsidRDefault="00F50E82" w:rsidP="00F50E82">
            <w:pPr>
              <w:jc w:val="right"/>
              <w:rPr>
                <w:strike/>
                <w:sz w:val="16"/>
                <w:szCs w:val="16"/>
              </w:rPr>
            </w:pPr>
            <w:r w:rsidRPr="00D13EC9">
              <w:rPr>
                <w:sz w:val="16"/>
                <w:szCs w:val="16"/>
                <w:lang w:eastAsia="en-CA"/>
              </w:rPr>
              <w:t>0</w:t>
            </w:r>
          </w:p>
        </w:tc>
        <w:tc>
          <w:tcPr>
            <w:tcW w:w="341" w:type="pct"/>
            <w:tcBorders>
              <w:top w:val="single" w:sz="4" w:space="0" w:color="auto"/>
              <w:left w:val="single" w:sz="4" w:space="0" w:color="auto"/>
              <w:bottom w:val="single" w:sz="4" w:space="0" w:color="auto"/>
              <w:right w:val="single" w:sz="4" w:space="0" w:color="auto"/>
            </w:tcBorders>
          </w:tcPr>
          <w:p w14:paraId="20E69B7B" w14:textId="77777777" w:rsidR="00F50E82" w:rsidRPr="00D13EC9" w:rsidRDefault="00F50E82" w:rsidP="00F50E82">
            <w:pPr>
              <w:jc w:val="right"/>
              <w:rPr>
                <w:sz w:val="16"/>
                <w:szCs w:val="16"/>
              </w:rPr>
            </w:pPr>
            <w:r w:rsidRPr="00D13EC9">
              <w:rPr>
                <w:sz w:val="16"/>
                <w:szCs w:val="16"/>
                <w:lang w:eastAsia="en-CA"/>
              </w:rPr>
              <w:t>0</w:t>
            </w:r>
          </w:p>
        </w:tc>
        <w:tc>
          <w:tcPr>
            <w:tcW w:w="425" w:type="pct"/>
            <w:tcBorders>
              <w:top w:val="single" w:sz="4" w:space="0" w:color="auto"/>
              <w:left w:val="single" w:sz="4" w:space="0" w:color="auto"/>
              <w:bottom w:val="single" w:sz="4" w:space="0" w:color="auto"/>
              <w:right w:val="single" w:sz="4" w:space="0" w:color="auto"/>
            </w:tcBorders>
          </w:tcPr>
          <w:p w14:paraId="49E7907B" w14:textId="38DD5E23" w:rsidR="00F50E82" w:rsidRPr="00D13EC9" w:rsidRDefault="00F50E82" w:rsidP="00F50E82">
            <w:pPr>
              <w:jc w:val="right"/>
              <w:rPr>
                <w:b/>
                <w:bCs/>
                <w:sz w:val="16"/>
                <w:szCs w:val="16"/>
              </w:rPr>
            </w:pPr>
            <w:r w:rsidRPr="00D13EC9">
              <w:rPr>
                <w:b/>
                <w:bCs/>
                <w:sz w:val="16"/>
                <w:szCs w:val="16"/>
                <w:lang w:val="en-US"/>
              </w:rPr>
              <w:t>120</w:t>
            </w:r>
            <w:r w:rsidR="005D57DB" w:rsidRPr="00D13EC9">
              <w:rPr>
                <w:b/>
                <w:bCs/>
                <w:sz w:val="16"/>
                <w:szCs w:val="16"/>
                <w:lang w:val="en-US"/>
              </w:rPr>
              <w:t>.</w:t>
            </w:r>
            <w:r w:rsidRPr="00D13EC9">
              <w:rPr>
                <w:b/>
                <w:bCs/>
                <w:sz w:val="16"/>
                <w:szCs w:val="16"/>
                <w:lang w:val="en-US"/>
              </w:rPr>
              <w:t>400</w:t>
            </w:r>
          </w:p>
          <w:p w14:paraId="539EA483" w14:textId="77777777" w:rsidR="00F50E82" w:rsidRPr="00D13EC9" w:rsidRDefault="00F50E82" w:rsidP="00F50E82">
            <w:pPr>
              <w:jc w:val="right"/>
              <w:rPr>
                <w:b/>
                <w:bCs/>
                <w:strike/>
                <w:sz w:val="16"/>
                <w:szCs w:val="16"/>
                <w:lang w:val="en-US"/>
              </w:rPr>
            </w:pPr>
          </w:p>
        </w:tc>
        <w:tc>
          <w:tcPr>
            <w:tcW w:w="477" w:type="pct"/>
            <w:tcBorders>
              <w:top w:val="single" w:sz="4" w:space="0" w:color="auto"/>
              <w:left w:val="single" w:sz="4" w:space="0" w:color="auto"/>
              <w:bottom w:val="single" w:sz="4" w:space="0" w:color="auto"/>
              <w:right w:val="single" w:sz="4" w:space="0" w:color="auto"/>
            </w:tcBorders>
          </w:tcPr>
          <w:p w14:paraId="081A09AA" w14:textId="5506CFF1" w:rsidR="00F50E82" w:rsidRPr="00D13EC9" w:rsidRDefault="00F50E82" w:rsidP="00F50E82">
            <w:pPr>
              <w:jc w:val="right"/>
              <w:rPr>
                <w:sz w:val="16"/>
                <w:szCs w:val="16"/>
              </w:rPr>
            </w:pPr>
            <w:r w:rsidRPr="00D13EC9">
              <w:rPr>
                <w:sz w:val="16"/>
                <w:szCs w:val="16"/>
                <w:lang w:val="en-US"/>
              </w:rPr>
              <w:t>54</w:t>
            </w:r>
            <w:r w:rsidR="005D57DB" w:rsidRPr="00D13EC9">
              <w:rPr>
                <w:sz w:val="16"/>
                <w:szCs w:val="16"/>
                <w:lang w:val="en-US"/>
              </w:rPr>
              <w:t>.</w:t>
            </w:r>
            <w:r w:rsidRPr="00D13EC9">
              <w:rPr>
                <w:sz w:val="16"/>
                <w:szCs w:val="16"/>
                <w:lang w:val="en-US"/>
              </w:rPr>
              <w:t>280</w:t>
            </w:r>
          </w:p>
        </w:tc>
        <w:tc>
          <w:tcPr>
            <w:tcW w:w="427" w:type="pct"/>
            <w:tcBorders>
              <w:top w:val="single" w:sz="4" w:space="0" w:color="auto"/>
              <w:left w:val="nil"/>
              <w:bottom w:val="single" w:sz="4" w:space="0" w:color="auto"/>
              <w:right w:val="single" w:sz="4" w:space="0" w:color="auto"/>
            </w:tcBorders>
            <w:shd w:val="clear" w:color="auto" w:fill="auto"/>
          </w:tcPr>
          <w:p w14:paraId="69F16A97" w14:textId="79D7FA37" w:rsidR="00F50E82" w:rsidRPr="00D13EC9" w:rsidRDefault="00F50E82" w:rsidP="00F50E82">
            <w:pPr>
              <w:tabs>
                <w:tab w:val="left" w:pos="363"/>
              </w:tabs>
              <w:jc w:val="right"/>
              <w:rPr>
                <w:sz w:val="16"/>
                <w:szCs w:val="16"/>
              </w:rPr>
            </w:pPr>
            <w:r w:rsidRPr="00D13EC9">
              <w:rPr>
                <w:sz w:val="16"/>
                <w:szCs w:val="16"/>
                <w:lang w:val="en-US"/>
              </w:rPr>
              <w:t>534</w:t>
            </w:r>
            <w:r w:rsidR="005D57DB" w:rsidRPr="00D13EC9">
              <w:rPr>
                <w:sz w:val="16"/>
                <w:szCs w:val="16"/>
                <w:lang w:val="en-US"/>
              </w:rPr>
              <w:t>.</w:t>
            </w:r>
            <w:r w:rsidRPr="00D13EC9">
              <w:rPr>
                <w:sz w:val="16"/>
                <w:szCs w:val="16"/>
                <w:lang w:val="en-US"/>
              </w:rPr>
              <w:t>680</w:t>
            </w:r>
          </w:p>
        </w:tc>
      </w:tr>
      <w:tr w:rsidR="00D13EC9" w:rsidRPr="00D13EC9" w14:paraId="2BC164D6" w14:textId="77777777" w:rsidTr="004D58FC">
        <w:trPr>
          <w:gridBefore w:val="1"/>
          <w:wBefore w:w="77" w:type="pct"/>
          <w:trHeight w:val="54"/>
          <w:jc w:val="center"/>
        </w:trPr>
        <w:tc>
          <w:tcPr>
            <w:tcW w:w="282" w:type="pct"/>
            <w:tcBorders>
              <w:top w:val="single" w:sz="4" w:space="0" w:color="auto"/>
              <w:left w:val="single" w:sz="4" w:space="0" w:color="auto"/>
              <w:bottom w:val="single" w:sz="4" w:space="0" w:color="auto"/>
              <w:right w:val="single" w:sz="4" w:space="0" w:color="auto"/>
            </w:tcBorders>
            <w:shd w:val="clear" w:color="auto" w:fill="auto"/>
            <w:hideMark/>
          </w:tcPr>
          <w:p w14:paraId="3C735923" w14:textId="77777777" w:rsidR="00F50E82" w:rsidRPr="00D13EC9" w:rsidRDefault="00F50E82" w:rsidP="00F50E82">
            <w:pPr>
              <w:jc w:val="center"/>
              <w:rPr>
                <w:sz w:val="16"/>
                <w:szCs w:val="16"/>
              </w:rPr>
            </w:pPr>
            <w:r w:rsidRPr="00D13EC9">
              <w:rPr>
                <w:sz w:val="16"/>
                <w:szCs w:val="16"/>
                <w:lang w:eastAsia="en-CA"/>
              </w:rPr>
              <w:t>2.4</w:t>
            </w:r>
          </w:p>
        </w:tc>
        <w:tc>
          <w:tcPr>
            <w:tcW w:w="948" w:type="pct"/>
            <w:tcBorders>
              <w:top w:val="single" w:sz="4" w:space="0" w:color="auto"/>
              <w:left w:val="nil"/>
              <w:bottom w:val="single" w:sz="4" w:space="0" w:color="auto"/>
              <w:right w:val="single" w:sz="4" w:space="0" w:color="auto"/>
            </w:tcBorders>
            <w:shd w:val="clear" w:color="auto" w:fill="auto"/>
            <w:hideMark/>
          </w:tcPr>
          <w:p w14:paraId="302F622B" w14:textId="101B62CD" w:rsidR="00F50E82" w:rsidRPr="00D13EC9" w:rsidRDefault="00F50E82" w:rsidP="00F50E82">
            <w:pPr>
              <w:jc w:val="left"/>
              <w:rPr>
                <w:sz w:val="16"/>
                <w:szCs w:val="16"/>
              </w:rPr>
            </w:pPr>
            <w:r w:rsidRPr="00D13EC9">
              <w:rPr>
                <w:sz w:val="18"/>
                <w:szCs w:val="18"/>
                <w:lang w:eastAsia="zh-CN"/>
              </w:rPr>
              <w:t>Coûts d’appui pour l’agence de coopération</w:t>
            </w:r>
            <w:r w:rsidRPr="00D13EC9">
              <w:rPr>
                <w:sz w:val="18"/>
                <w:szCs w:val="18"/>
                <w:lang w:eastAsia="en-CA"/>
              </w:rPr>
              <w:t xml:space="preserve"> ($ US)</w:t>
            </w:r>
          </w:p>
        </w:tc>
        <w:tc>
          <w:tcPr>
            <w:tcW w:w="473" w:type="pct"/>
            <w:tcBorders>
              <w:top w:val="single" w:sz="4" w:space="0" w:color="auto"/>
              <w:left w:val="nil"/>
              <w:bottom w:val="single" w:sz="4" w:space="0" w:color="auto"/>
              <w:right w:val="single" w:sz="4" w:space="0" w:color="auto"/>
            </w:tcBorders>
            <w:shd w:val="clear" w:color="auto" w:fill="auto"/>
          </w:tcPr>
          <w:p w14:paraId="24D5C5EB" w14:textId="3A1F7B13" w:rsidR="00F50E82" w:rsidRPr="00D13EC9" w:rsidRDefault="00F50E82" w:rsidP="00F50E82">
            <w:pPr>
              <w:jc w:val="right"/>
              <w:rPr>
                <w:sz w:val="16"/>
                <w:szCs w:val="16"/>
              </w:rPr>
            </w:pPr>
            <w:r w:rsidRPr="00D13EC9">
              <w:rPr>
                <w:sz w:val="16"/>
                <w:szCs w:val="16"/>
                <w:lang w:val="en-US"/>
              </w:rPr>
              <w:t>46</w:t>
            </w:r>
            <w:r w:rsidR="005D57DB" w:rsidRPr="00D13EC9">
              <w:rPr>
                <w:sz w:val="16"/>
                <w:szCs w:val="16"/>
                <w:lang w:val="en-US"/>
              </w:rPr>
              <w:t>.</w:t>
            </w:r>
            <w:r w:rsidRPr="00D13EC9">
              <w:rPr>
                <w:sz w:val="16"/>
                <w:szCs w:val="16"/>
                <w:lang w:val="en-US"/>
              </w:rPr>
              <w:t>333</w:t>
            </w:r>
          </w:p>
        </w:tc>
        <w:tc>
          <w:tcPr>
            <w:tcW w:w="379" w:type="pct"/>
            <w:tcBorders>
              <w:top w:val="single" w:sz="4" w:space="0" w:color="auto"/>
              <w:left w:val="nil"/>
              <w:bottom w:val="single" w:sz="4" w:space="0" w:color="auto"/>
              <w:right w:val="single" w:sz="4" w:space="0" w:color="auto"/>
            </w:tcBorders>
            <w:shd w:val="clear" w:color="auto" w:fill="auto"/>
          </w:tcPr>
          <w:p w14:paraId="381687FC" w14:textId="77777777" w:rsidR="00F50E82" w:rsidRPr="00D13EC9" w:rsidRDefault="00F50E82" w:rsidP="00F50E82">
            <w:pPr>
              <w:jc w:val="right"/>
              <w:rPr>
                <w:sz w:val="16"/>
                <w:szCs w:val="16"/>
              </w:rPr>
            </w:pPr>
            <w:r w:rsidRPr="00D13EC9">
              <w:rPr>
                <w:sz w:val="16"/>
                <w:szCs w:val="16"/>
                <w:lang w:eastAsia="en-CA"/>
              </w:rPr>
              <w:t>0</w:t>
            </w:r>
          </w:p>
        </w:tc>
        <w:tc>
          <w:tcPr>
            <w:tcW w:w="379" w:type="pct"/>
            <w:tcBorders>
              <w:top w:val="single" w:sz="4" w:space="0" w:color="auto"/>
              <w:left w:val="nil"/>
              <w:bottom w:val="single" w:sz="4" w:space="0" w:color="auto"/>
              <w:right w:val="single" w:sz="4" w:space="0" w:color="auto"/>
            </w:tcBorders>
            <w:shd w:val="clear" w:color="auto" w:fill="auto"/>
          </w:tcPr>
          <w:p w14:paraId="536BB08D" w14:textId="77777777" w:rsidR="00F50E82" w:rsidRPr="00D13EC9" w:rsidRDefault="00F50E82" w:rsidP="00F50E82">
            <w:pPr>
              <w:jc w:val="right"/>
              <w:rPr>
                <w:sz w:val="16"/>
                <w:szCs w:val="16"/>
              </w:rPr>
            </w:pPr>
            <w:r w:rsidRPr="00D13EC9">
              <w:rPr>
                <w:sz w:val="16"/>
                <w:szCs w:val="16"/>
                <w:lang w:eastAsia="en-CA"/>
              </w:rPr>
              <w:t>0</w:t>
            </w:r>
          </w:p>
        </w:tc>
        <w:tc>
          <w:tcPr>
            <w:tcW w:w="374" w:type="pct"/>
            <w:tcBorders>
              <w:top w:val="single" w:sz="4" w:space="0" w:color="auto"/>
              <w:left w:val="nil"/>
              <w:bottom w:val="single" w:sz="4" w:space="0" w:color="auto"/>
              <w:right w:val="single" w:sz="4" w:space="0" w:color="auto"/>
            </w:tcBorders>
            <w:shd w:val="clear" w:color="auto" w:fill="auto"/>
          </w:tcPr>
          <w:p w14:paraId="6561018A" w14:textId="77777777" w:rsidR="00F50E82" w:rsidRPr="00D13EC9" w:rsidRDefault="00F50E82" w:rsidP="00F50E82">
            <w:pPr>
              <w:jc w:val="right"/>
              <w:rPr>
                <w:strike/>
                <w:sz w:val="16"/>
                <w:szCs w:val="16"/>
              </w:rPr>
            </w:pPr>
            <w:r w:rsidRPr="00D13EC9">
              <w:rPr>
                <w:sz w:val="16"/>
                <w:szCs w:val="16"/>
                <w:lang w:eastAsia="en-CA"/>
              </w:rPr>
              <w:t>0</w:t>
            </w:r>
          </w:p>
        </w:tc>
        <w:tc>
          <w:tcPr>
            <w:tcW w:w="418" w:type="pct"/>
            <w:tcBorders>
              <w:top w:val="single" w:sz="4" w:space="0" w:color="auto"/>
              <w:left w:val="nil"/>
              <w:bottom w:val="single" w:sz="4" w:space="0" w:color="auto"/>
              <w:right w:val="single" w:sz="4" w:space="0" w:color="auto"/>
            </w:tcBorders>
          </w:tcPr>
          <w:p w14:paraId="67EC03A2" w14:textId="1E03B0F4" w:rsidR="00F50E82" w:rsidRPr="00D13EC9" w:rsidRDefault="00F50E82" w:rsidP="00F50E82">
            <w:pPr>
              <w:jc w:val="right"/>
              <w:rPr>
                <w:strike/>
                <w:sz w:val="16"/>
                <w:szCs w:val="16"/>
              </w:rPr>
            </w:pPr>
            <w:r w:rsidRPr="00D13EC9">
              <w:rPr>
                <w:sz w:val="16"/>
                <w:szCs w:val="16"/>
                <w:lang w:eastAsia="en-CA"/>
              </w:rPr>
              <w:t>0</w:t>
            </w:r>
          </w:p>
        </w:tc>
        <w:tc>
          <w:tcPr>
            <w:tcW w:w="341" w:type="pct"/>
            <w:tcBorders>
              <w:top w:val="single" w:sz="4" w:space="0" w:color="auto"/>
              <w:left w:val="single" w:sz="4" w:space="0" w:color="auto"/>
              <w:bottom w:val="single" w:sz="4" w:space="0" w:color="auto"/>
              <w:right w:val="single" w:sz="4" w:space="0" w:color="auto"/>
            </w:tcBorders>
          </w:tcPr>
          <w:p w14:paraId="64544FBE" w14:textId="77777777" w:rsidR="00F50E82" w:rsidRPr="00D13EC9" w:rsidRDefault="00F50E82" w:rsidP="00F50E82">
            <w:pPr>
              <w:jc w:val="right"/>
              <w:rPr>
                <w:sz w:val="16"/>
                <w:szCs w:val="16"/>
              </w:rPr>
            </w:pPr>
            <w:r w:rsidRPr="00D13EC9">
              <w:rPr>
                <w:sz w:val="16"/>
                <w:szCs w:val="16"/>
                <w:lang w:eastAsia="en-CA"/>
              </w:rPr>
              <w:t>0</w:t>
            </w:r>
          </w:p>
        </w:tc>
        <w:tc>
          <w:tcPr>
            <w:tcW w:w="425" w:type="pct"/>
            <w:tcBorders>
              <w:top w:val="single" w:sz="4" w:space="0" w:color="auto"/>
              <w:left w:val="single" w:sz="4" w:space="0" w:color="auto"/>
              <w:bottom w:val="single" w:sz="4" w:space="0" w:color="auto"/>
              <w:right w:val="single" w:sz="4" w:space="0" w:color="auto"/>
            </w:tcBorders>
          </w:tcPr>
          <w:p w14:paraId="11840976" w14:textId="69009101" w:rsidR="00F50E82" w:rsidRPr="00D13EC9" w:rsidRDefault="00F50E82" w:rsidP="00F50E82">
            <w:pPr>
              <w:jc w:val="right"/>
              <w:rPr>
                <w:b/>
                <w:bCs/>
                <w:sz w:val="16"/>
                <w:szCs w:val="16"/>
              </w:rPr>
            </w:pPr>
            <w:r w:rsidRPr="00D13EC9">
              <w:rPr>
                <w:b/>
                <w:bCs/>
                <w:sz w:val="16"/>
                <w:szCs w:val="16"/>
                <w:lang w:val="en-US"/>
              </w:rPr>
              <w:t>15</w:t>
            </w:r>
            <w:r w:rsidR="005D57DB" w:rsidRPr="00D13EC9">
              <w:rPr>
                <w:b/>
                <w:bCs/>
                <w:sz w:val="16"/>
                <w:szCs w:val="16"/>
                <w:lang w:val="en-US"/>
              </w:rPr>
              <w:t>.</w:t>
            </w:r>
            <w:r w:rsidRPr="00D13EC9">
              <w:rPr>
                <w:b/>
                <w:bCs/>
                <w:sz w:val="16"/>
                <w:szCs w:val="16"/>
                <w:lang w:val="en-US"/>
              </w:rPr>
              <w:t>496</w:t>
            </w:r>
          </w:p>
          <w:p w14:paraId="116BBAC1" w14:textId="77777777" w:rsidR="00F50E82" w:rsidRPr="00D13EC9" w:rsidRDefault="00F50E82" w:rsidP="00F50E82">
            <w:pPr>
              <w:jc w:val="right"/>
              <w:rPr>
                <w:b/>
                <w:bCs/>
                <w:strike/>
                <w:sz w:val="16"/>
                <w:szCs w:val="16"/>
                <w:lang w:eastAsia="en-CA"/>
              </w:rPr>
            </w:pPr>
          </w:p>
        </w:tc>
        <w:tc>
          <w:tcPr>
            <w:tcW w:w="477" w:type="pct"/>
            <w:tcBorders>
              <w:top w:val="single" w:sz="4" w:space="0" w:color="auto"/>
              <w:left w:val="single" w:sz="4" w:space="0" w:color="auto"/>
              <w:bottom w:val="single" w:sz="4" w:space="0" w:color="auto"/>
              <w:right w:val="single" w:sz="4" w:space="0" w:color="auto"/>
            </w:tcBorders>
          </w:tcPr>
          <w:p w14:paraId="6CE82B25" w14:textId="6C7405B6" w:rsidR="00F50E82" w:rsidRPr="00D13EC9" w:rsidRDefault="00F50E82" w:rsidP="00F50E82">
            <w:pPr>
              <w:jc w:val="right"/>
              <w:rPr>
                <w:sz w:val="16"/>
                <w:szCs w:val="16"/>
              </w:rPr>
            </w:pPr>
            <w:r w:rsidRPr="00D13EC9">
              <w:rPr>
                <w:sz w:val="16"/>
                <w:szCs w:val="16"/>
                <w:lang w:val="en-US"/>
              </w:rPr>
              <w:t>6</w:t>
            </w:r>
            <w:r w:rsidR="005D57DB" w:rsidRPr="00D13EC9">
              <w:rPr>
                <w:sz w:val="16"/>
                <w:szCs w:val="16"/>
                <w:lang w:val="en-US"/>
              </w:rPr>
              <w:t>.</w:t>
            </w:r>
            <w:r w:rsidRPr="00D13EC9">
              <w:rPr>
                <w:sz w:val="16"/>
                <w:szCs w:val="16"/>
                <w:lang w:val="en-US"/>
              </w:rPr>
              <w:t>986</w:t>
            </w:r>
          </w:p>
        </w:tc>
        <w:tc>
          <w:tcPr>
            <w:tcW w:w="427" w:type="pct"/>
            <w:tcBorders>
              <w:top w:val="single" w:sz="4" w:space="0" w:color="auto"/>
              <w:left w:val="nil"/>
              <w:bottom w:val="single" w:sz="4" w:space="0" w:color="auto"/>
              <w:right w:val="single" w:sz="4" w:space="0" w:color="auto"/>
            </w:tcBorders>
            <w:shd w:val="clear" w:color="auto" w:fill="auto"/>
          </w:tcPr>
          <w:p w14:paraId="21CC0AA7" w14:textId="788C28B6" w:rsidR="00F50E82" w:rsidRPr="00D13EC9" w:rsidRDefault="00F50E82" w:rsidP="00F50E82">
            <w:pPr>
              <w:jc w:val="right"/>
              <w:rPr>
                <w:sz w:val="16"/>
                <w:szCs w:val="16"/>
              </w:rPr>
            </w:pPr>
            <w:r w:rsidRPr="00D13EC9">
              <w:rPr>
                <w:sz w:val="16"/>
                <w:szCs w:val="16"/>
                <w:lang w:val="en-US"/>
              </w:rPr>
              <w:t>68</w:t>
            </w:r>
            <w:r w:rsidR="005D57DB" w:rsidRPr="00D13EC9">
              <w:rPr>
                <w:sz w:val="16"/>
                <w:szCs w:val="16"/>
                <w:lang w:val="en-US"/>
              </w:rPr>
              <w:t>.</w:t>
            </w:r>
            <w:r w:rsidRPr="00D13EC9">
              <w:rPr>
                <w:sz w:val="16"/>
                <w:szCs w:val="16"/>
                <w:lang w:val="en-US"/>
              </w:rPr>
              <w:t>815</w:t>
            </w:r>
          </w:p>
        </w:tc>
      </w:tr>
      <w:tr w:rsidR="00D13EC9" w:rsidRPr="00D13EC9" w14:paraId="72818BC1" w14:textId="77777777" w:rsidTr="004D58FC">
        <w:trPr>
          <w:gridBefore w:val="1"/>
          <w:wBefore w:w="77" w:type="pct"/>
          <w:trHeight w:val="293"/>
          <w:jc w:val="center"/>
        </w:trPr>
        <w:tc>
          <w:tcPr>
            <w:tcW w:w="282" w:type="pct"/>
            <w:tcBorders>
              <w:top w:val="single" w:sz="4" w:space="0" w:color="auto"/>
              <w:left w:val="single" w:sz="4" w:space="0" w:color="auto"/>
              <w:bottom w:val="single" w:sz="4" w:space="0" w:color="auto"/>
              <w:right w:val="single" w:sz="4" w:space="0" w:color="auto"/>
            </w:tcBorders>
            <w:shd w:val="clear" w:color="auto" w:fill="auto"/>
            <w:hideMark/>
          </w:tcPr>
          <w:p w14:paraId="35463A1D" w14:textId="77777777" w:rsidR="004D58FC" w:rsidRPr="00D13EC9" w:rsidRDefault="004D58FC" w:rsidP="004D58FC">
            <w:pPr>
              <w:jc w:val="center"/>
              <w:rPr>
                <w:sz w:val="16"/>
                <w:szCs w:val="16"/>
              </w:rPr>
            </w:pPr>
            <w:r w:rsidRPr="00D13EC9">
              <w:rPr>
                <w:sz w:val="16"/>
                <w:szCs w:val="16"/>
                <w:lang w:eastAsia="en-CA"/>
              </w:rPr>
              <w:t>3.1</w:t>
            </w:r>
          </w:p>
        </w:tc>
        <w:tc>
          <w:tcPr>
            <w:tcW w:w="948" w:type="pct"/>
            <w:tcBorders>
              <w:top w:val="single" w:sz="4" w:space="0" w:color="auto"/>
              <w:left w:val="nil"/>
              <w:bottom w:val="single" w:sz="4" w:space="0" w:color="auto"/>
              <w:right w:val="single" w:sz="4" w:space="0" w:color="auto"/>
            </w:tcBorders>
            <w:shd w:val="clear" w:color="auto" w:fill="auto"/>
            <w:hideMark/>
          </w:tcPr>
          <w:p w14:paraId="6230323D" w14:textId="4B965058" w:rsidR="004D58FC" w:rsidRPr="00D13EC9" w:rsidRDefault="004D58FC" w:rsidP="004D58FC">
            <w:pPr>
              <w:jc w:val="left"/>
              <w:rPr>
                <w:sz w:val="16"/>
                <w:szCs w:val="16"/>
              </w:rPr>
            </w:pPr>
            <w:r w:rsidRPr="00D13EC9">
              <w:rPr>
                <w:sz w:val="18"/>
                <w:szCs w:val="18"/>
                <w:lang w:eastAsia="en-CA"/>
              </w:rPr>
              <w:t>Financement total convenu ($ US)</w:t>
            </w:r>
          </w:p>
        </w:tc>
        <w:tc>
          <w:tcPr>
            <w:tcW w:w="473" w:type="pct"/>
            <w:tcBorders>
              <w:top w:val="single" w:sz="4" w:space="0" w:color="auto"/>
              <w:left w:val="nil"/>
              <w:bottom w:val="single" w:sz="4" w:space="0" w:color="auto"/>
              <w:right w:val="single" w:sz="4" w:space="0" w:color="auto"/>
            </w:tcBorders>
            <w:shd w:val="clear" w:color="auto" w:fill="auto"/>
          </w:tcPr>
          <w:p w14:paraId="6E0447D7" w14:textId="4F9A075F" w:rsidR="004D58FC" w:rsidRPr="00D13EC9" w:rsidRDefault="004D58FC" w:rsidP="004D58FC">
            <w:pPr>
              <w:jc w:val="right"/>
              <w:rPr>
                <w:sz w:val="16"/>
                <w:szCs w:val="16"/>
              </w:rPr>
            </w:pPr>
            <w:r w:rsidRPr="00D13EC9">
              <w:rPr>
                <w:sz w:val="16"/>
                <w:szCs w:val="16"/>
                <w:lang w:val="en-US"/>
              </w:rPr>
              <w:t>2</w:t>
            </w:r>
            <w:r w:rsidR="005D57DB" w:rsidRPr="00D13EC9">
              <w:rPr>
                <w:sz w:val="16"/>
                <w:szCs w:val="16"/>
                <w:lang w:val="en-US"/>
              </w:rPr>
              <w:t>.</w:t>
            </w:r>
            <w:r w:rsidRPr="00D13EC9">
              <w:rPr>
                <w:sz w:val="16"/>
                <w:szCs w:val="16"/>
                <w:lang w:val="en-US"/>
              </w:rPr>
              <w:t>502</w:t>
            </w:r>
            <w:r w:rsidR="005D57DB" w:rsidRPr="00D13EC9">
              <w:rPr>
                <w:sz w:val="16"/>
                <w:szCs w:val="16"/>
                <w:lang w:val="en-US"/>
              </w:rPr>
              <w:t>.</w:t>
            </w:r>
            <w:r w:rsidRPr="00D13EC9">
              <w:rPr>
                <w:sz w:val="16"/>
                <w:szCs w:val="16"/>
                <w:lang w:val="en-US"/>
              </w:rPr>
              <w:t>405</w:t>
            </w:r>
          </w:p>
        </w:tc>
        <w:tc>
          <w:tcPr>
            <w:tcW w:w="379" w:type="pct"/>
            <w:tcBorders>
              <w:top w:val="single" w:sz="4" w:space="0" w:color="auto"/>
              <w:left w:val="nil"/>
              <w:bottom w:val="single" w:sz="4" w:space="0" w:color="auto"/>
              <w:right w:val="single" w:sz="4" w:space="0" w:color="auto"/>
            </w:tcBorders>
            <w:shd w:val="clear" w:color="auto" w:fill="auto"/>
          </w:tcPr>
          <w:p w14:paraId="354502B6" w14:textId="77777777" w:rsidR="004D58FC" w:rsidRPr="00D13EC9" w:rsidRDefault="004D58FC" w:rsidP="004D58FC">
            <w:pPr>
              <w:jc w:val="right"/>
              <w:rPr>
                <w:sz w:val="16"/>
                <w:szCs w:val="16"/>
              </w:rPr>
            </w:pPr>
            <w:r w:rsidRPr="00D13EC9">
              <w:rPr>
                <w:sz w:val="16"/>
                <w:szCs w:val="16"/>
                <w:lang w:eastAsia="en-CA"/>
              </w:rPr>
              <w:t>0</w:t>
            </w:r>
          </w:p>
        </w:tc>
        <w:tc>
          <w:tcPr>
            <w:tcW w:w="379" w:type="pct"/>
            <w:tcBorders>
              <w:top w:val="single" w:sz="4" w:space="0" w:color="auto"/>
              <w:left w:val="nil"/>
              <w:bottom w:val="single" w:sz="4" w:space="0" w:color="auto"/>
              <w:right w:val="single" w:sz="4" w:space="0" w:color="auto"/>
            </w:tcBorders>
            <w:shd w:val="clear" w:color="auto" w:fill="auto"/>
          </w:tcPr>
          <w:p w14:paraId="3385C07B" w14:textId="77777777" w:rsidR="004D58FC" w:rsidRPr="00D13EC9" w:rsidRDefault="004D58FC" w:rsidP="004D58FC">
            <w:pPr>
              <w:jc w:val="right"/>
              <w:rPr>
                <w:b/>
                <w:bCs/>
                <w:sz w:val="16"/>
                <w:szCs w:val="16"/>
              </w:rPr>
            </w:pPr>
            <w:r w:rsidRPr="00D13EC9">
              <w:rPr>
                <w:b/>
                <w:bCs/>
                <w:sz w:val="16"/>
                <w:szCs w:val="16"/>
                <w:lang w:val="en-US"/>
              </w:rPr>
              <w:t>0</w:t>
            </w:r>
          </w:p>
          <w:p w14:paraId="2D3609A6" w14:textId="77777777" w:rsidR="004D58FC" w:rsidRPr="00D13EC9" w:rsidRDefault="004D58FC" w:rsidP="004D58FC">
            <w:pPr>
              <w:jc w:val="right"/>
              <w:rPr>
                <w:b/>
                <w:bCs/>
                <w:strike/>
                <w:sz w:val="16"/>
                <w:szCs w:val="16"/>
                <w:lang w:eastAsia="en-CA"/>
              </w:rPr>
            </w:pPr>
          </w:p>
        </w:tc>
        <w:tc>
          <w:tcPr>
            <w:tcW w:w="374" w:type="pct"/>
            <w:tcBorders>
              <w:top w:val="single" w:sz="4" w:space="0" w:color="auto"/>
              <w:left w:val="nil"/>
              <w:bottom w:val="single" w:sz="4" w:space="0" w:color="auto"/>
              <w:right w:val="single" w:sz="4" w:space="0" w:color="auto"/>
            </w:tcBorders>
            <w:shd w:val="clear" w:color="auto" w:fill="auto"/>
          </w:tcPr>
          <w:p w14:paraId="0D1CEC6A" w14:textId="77777777" w:rsidR="004D58FC" w:rsidRPr="00D13EC9" w:rsidRDefault="004D58FC" w:rsidP="004D58FC">
            <w:pPr>
              <w:jc w:val="right"/>
              <w:rPr>
                <w:sz w:val="16"/>
                <w:szCs w:val="16"/>
              </w:rPr>
            </w:pPr>
            <w:r w:rsidRPr="00D13EC9">
              <w:rPr>
                <w:sz w:val="16"/>
                <w:szCs w:val="16"/>
                <w:lang w:eastAsia="en-CA"/>
              </w:rPr>
              <w:t>0</w:t>
            </w:r>
          </w:p>
        </w:tc>
        <w:tc>
          <w:tcPr>
            <w:tcW w:w="418" w:type="pct"/>
            <w:tcBorders>
              <w:top w:val="single" w:sz="4" w:space="0" w:color="auto"/>
              <w:left w:val="nil"/>
              <w:bottom w:val="single" w:sz="4" w:space="0" w:color="auto"/>
              <w:right w:val="single" w:sz="4" w:space="0" w:color="auto"/>
            </w:tcBorders>
          </w:tcPr>
          <w:p w14:paraId="29A66072" w14:textId="2948E55D" w:rsidR="004D58FC" w:rsidRPr="00D13EC9" w:rsidRDefault="004D58FC" w:rsidP="004D58FC">
            <w:pPr>
              <w:jc w:val="right"/>
              <w:rPr>
                <w:b/>
                <w:bCs/>
                <w:sz w:val="16"/>
                <w:szCs w:val="16"/>
              </w:rPr>
            </w:pPr>
            <w:r w:rsidRPr="00D13EC9">
              <w:rPr>
                <w:b/>
                <w:bCs/>
                <w:sz w:val="16"/>
                <w:szCs w:val="16"/>
                <w:lang w:val="en-US"/>
              </w:rPr>
              <w:t>2</w:t>
            </w:r>
            <w:r w:rsidR="005D57DB" w:rsidRPr="00D13EC9">
              <w:rPr>
                <w:b/>
                <w:bCs/>
                <w:sz w:val="16"/>
                <w:szCs w:val="16"/>
                <w:lang w:val="en-US"/>
              </w:rPr>
              <w:t>.</w:t>
            </w:r>
            <w:r w:rsidRPr="00D13EC9">
              <w:rPr>
                <w:b/>
                <w:bCs/>
                <w:sz w:val="16"/>
                <w:szCs w:val="16"/>
                <w:lang w:val="en-US"/>
              </w:rPr>
              <w:t>142</w:t>
            </w:r>
            <w:r w:rsidR="005D57DB" w:rsidRPr="00D13EC9">
              <w:rPr>
                <w:b/>
                <w:bCs/>
                <w:sz w:val="16"/>
                <w:szCs w:val="16"/>
                <w:lang w:val="en-US"/>
              </w:rPr>
              <w:t>.</w:t>
            </w:r>
            <w:r w:rsidRPr="00D13EC9">
              <w:rPr>
                <w:b/>
                <w:bCs/>
                <w:sz w:val="16"/>
                <w:szCs w:val="16"/>
                <w:lang w:val="en-US"/>
              </w:rPr>
              <w:t>405</w:t>
            </w:r>
          </w:p>
          <w:p w14:paraId="6ECEC942" w14:textId="77777777" w:rsidR="004D58FC" w:rsidRPr="00D13EC9" w:rsidRDefault="004D58FC" w:rsidP="004D58FC">
            <w:pPr>
              <w:jc w:val="right"/>
              <w:rPr>
                <w:b/>
                <w:bCs/>
                <w:strike/>
                <w:sz w:val="16"/>
                <w:szCs w:val="16"/>
                <w:lang w:eastAsia="en-CA"/>
              </w:rPr>
            </w:pPr>
          </w:p>
        </w:tc>
        <w:tc>
          <w:tcPr>
            <w:tcW w:w="341" w:type="pct"/>
            <w:tcBorders>
              <w:top w:val="single" w:sz="4" w:space="0" w:color="auto"/>
              <w:left w:val="single" w:sz="4" w:space="0" w:color="auto"/>
              <w:bottom w:val="single" w:sz="4" w:space="0" w:color="auto"/>
              <w:right w:val="single" w:sz="4" w:space="0" w:color="auto"/>
            </w:tcBorders>
          </w:tcPr>
          <w:p w14:paraId="0E0BCCA2" w14:textId="77777777" w:rsidR="004D58FC" w:rsidRPr="00D13EC9" w:rsidRDefault="004D58FC" w:rsidP="004D58FC">
            <w:pPr>
              <w:jc w:val="right"/>
              <w:rPr>
                <w:sz w:val="16"/>
                <w:szCs w:val="16"/>
              </w:rPr>
            </w:pPr>
            <w:r w:rsidRPr="00D13EC9">
              <w:rPr>
                <w:sz w:val="16"/>
                <w:szCs w:val="16"/>
                <w:lang w:eastAsia="en-CA"/>
              </w:rPr>
              <w:t>0</w:t>
            </w:r>
          </w:p>
        </w:tc>
        <w:tc>
          <w:tcPr>
            <w:tcW w:w="425" w:type="pct"/>
            <w:tcBorders>
              <w:top w:val="single" w:sz="4" w:space="0" w:color="auto"/>
              <w:left w:val="single" w:sz="4" w:space="0" w:color="auto"/>
              <w:bottom w:val="single" w:sz="4" w:space="0" w:color="auto"/>
              <w:right w:val="single" w:sz="4" w:space="0" w:color="auto"/>
            </w:tcBorders>
          </w:tcPr>
          <w:p w14:paraId="75B62CCE" w14:textId="0D1677A9" w:rsidR="004D58FC" w:rsidRPr="00D13EC9" w:rsidRDefault="004D58FC" w:rsidP="004D58FC">
            <w:pPr>
              <w:jc w:val="right"/>
              <w:rPr>
                <w:b/>
                <w:bCs/>
                <w:sz w:val="16"/>
                <w:szCs w:val="16"/>
              </w:rPr>
            </w:pPr>
            <w:r w:rsidRPr="00D13EC9">
              <w:rPr>
                <w:b/>
                <w:bCs/>
                <w:sz w:val="16"/>
                <w:szCs w:val="16"/>
                <w:lang w:val="en-US"/>
              </w:rPr>
              <w:t>1</w:t>
            </w:r>
            <w:r w:rsidR="005D57DB" w:rsidRPr="00D13EC9">
              <w:rPr>
                <w:b/>
                <w:bCs/>
                <w:sz w:val="16"/>
                <w:szCs w:val="16"/>
                <w:lang w:val="en-US"/>
              </w:rPr>
              <w:t>.</w:t>
            </w:r>
            <w:r w:rsidRPr="00D13EC9">
              <w:rPr>
                <w:b/>
                <w:bCs/>
                <w:sz w:val="16"/>
                <w:szCs w:val="16"/>
                <w:lang w:val="en-US"/>
              </w:rPr>
              <w:t>191</w:t>
            </w:r>
            <w:r w:rsidR="005D57DB" w:rsidRPr="00D13EC9">
              <w:rPr>
                <w:b/>
                <w:bCs/>
                <w:sz w:val="16"/>
                <w:szCs w:val="16"/>
                <w:lang w:val="en-US"/>
              </w:rPr>
              <w:t>.</w:t>
            </w:r>
            <w:r w:rsidRPr="00D13EC9">
              <w:rPr>
                <w:b/>
                <w:bCs/>
                <w:sz w:val="16"/>
                <w:szCs w:val="16"/>
                <w:lang w:val="en-US"/>
              </w:rPr>
              <w:t>603</w:t>
            </w:r>
          </w:p>
          <w:p w14:paraId="68E1BF63" w14:textId="77777777" w:rsidR="004D58FC" w:rsidRPr="00D13EC9" w:rsidRDefault="004D58FC" w:rsidP="004D58FC">
            <w:pPr>
              <w:jc w:val="right"/>
              <w:rPr>
                <w:b/>
                <w:bCs/>
                <w:strike/>
                <w:sz w:val="16"/>
                <w:szCs w:val="16"/>
                <w:lang w:eastAsia="en-CA"/>
              </w:rPr>
            </w:pPr>
          </w:p>
        </w:tc>
        <w:tc>
          <w:tcPr>
            <w:tcW w:w="477" w:type="pct"/>
            <w:tcBorders>
              <w:top w:val="single" w:sz="4" w:space="0" w:color="auto"/>
              <w:left w:val="single" w:sz="4" w:space="0" w:color="auto"/>
              <w:bottom w:val="single" w:sz="4" w:space="0" w:color="auto"/>
              <w:right w:val="single" w:sz="4" w:space="0" w:color="auto"/>
            </w:tcBorders>
          </w:tcPr>
          <w:p w14:paraId="3778302D" w14:textId="44C7FE02" w:rsidR="004D58FC" w:rsidRPr="00D13EC9" w:rsidRDefault="004D58FC" w:rsidP="004D58FC">
            <w:pPr>
              <w:jc w:val="right"/>
              <w:rPr>
                <w:sz w:val="16"/>
                <w:szCs w:val="16"/>
              </w:rPr>
            </w:pPr>
            <w:r w:rsidRPr="00D13EC9">
              <w:rPr>
                <w:sz w:val="16"/>
                <w:szCs w:val="16"/>
                <w:lang w:val="en-US"/>
              </w:rPr>
              <w:t>54</w:t>
            </w:r>
            <w:r w:rsidR="005D57DB" w:rsidRPr="00D13EC9">
              <w:rPr>
                <w:sz w:val="16"/>
                <w:szCs w:val="16"/>
                <w:lang w:val="en-US"/>
              </w:rPr>
              <w:t>.</w:t>
            </w:r>
            <w:r w:rsidRPr="00D13EC9">
              <w:rPr>
                <w:sz w:val="16"/>
                <w:szCs w:val="16"/>
                <w:lang w:val="en-US"/>
              </w:rPr>
              <w:t>280</w:t>
            </w:r>
          </w:p>
        </w:tc>
        <w:tc>
          <w:tcPr>
            <w:tcW w:w="427" w:type="pct"/>
            <w:tcBorders>
              <w:top w:val="single" w:sz="4" w:space="0" w:color="auto"/>
              <w:left w:val="nil"/>
              <w:bottom w:val="single" w:sz="4" w:space="0" w:color="auto"/>
              <w:right w:val="single" w:sz="4" w:space="0" w:color="auto"/>
            </w:tcBorders>
            <w:shd w:val="clear" w:color="auto" w:fill="auto"/>
          </w:tcPr>
          <w:p w14:paraId="18DD07D1" w14:textId="178BA26F" w:rsidR="004D58FC" w:rsidRPr="00D13EC9" w:rsidRDefault="004D58FC" w:rsidP="004D58FC">
            <w:pPr>
              <w:jc w:val="right"/>
              <w:rPr>
                <w:sz w:val="16"/>
                <w:szCs w:val="16"/>
              </w:rPr>
            </w:pPr>
            <w:r w:rsidRPr="00D13EC9">
              <w:rPr>
                <w:sz w:val="16"/>
                <w:szCs w:val="16"/>
                <w:lang w:val="en-US"/>
              </w:rPr>
              <w:t>5</w:t>
            </w:r>
            <w:r w:rsidR="005D57DB" w:rsidRPr="00D13EC9">
              <w:rPr>
                <w:sz w:val="16"/>
                <w:szCs w:val="16"/>
                <w:lang w:val="en-US"/>
              </w:rPr>
              <w:t>.</w:t>
            </w:r>
            <w:r w:rsidRPr="00D13EC9">
              <w:rPr>
                <w:sz w:val="16"/>
                <w:szCs w:val="16"/>
                <w:lang w:val="en-US"/>
              </w:rPr>
              <w:t>890</w:t>
            </w:r>
            <w:r w:rsidR="005D57DB" w:rsidRPr="00D13EC9">
              <w:rPr>
                <w:sz w:val="16"/>
                <w:szCs w:val="16"/>
                <w:lang w:val="en-US"/>
              </w:rPr>
              <w:t>.</w:t>
            </w:r>
            <w:r w:rsidRPr="00D13EC9">
              <w:rPr>
                <w:sz w:val="16"/>
                <w:szCs w:val="16"/>
                <w:lang w:val="en-US"/>
              </w:rPr>
              <w:t>694</w:t>
            </w:r>
          </w:p>
        </w:tc>
      </w:tr>
      <w:tr w:rsidR="00D13EC9" w:rsidRPr="00D13EC9" w14:paraId="24B1DAB8" w14:textId="77777777" w:rsidTr="004D58FC">
        <w:trPr>
          <w:gridBefore w:val="1"/>
          <w:wBefore w:w="77" w:type="pct"/>
          <w:trHeight w:val="249"/>
          <w:jc w:val="center"/>
        </w:trPr>
        <w:tc>
          <w:tcPr>
            <w:tcW w:w="282" w:type="pct"/>
            <w:tcBorders>
              <w:top w:val="single" w:sz="4" w:space="0" w:color="auto"/>
              <w:left w:val="single" w:sz="4" w:space="0" w:color="auto"/>
              <w:bottom w:val="single" w:sz="4" w:space="0" w:color="auto"/>
              <w:right w:val="single" w:sz="4" w:space="0" w:color="auto"/>
            </w:tcBorders>
            <w:shd w:val="clear" w:color="auto" w:fill="auto"/>
            <w:hideMark/>
          </w:tcPr>
          <w:p w14:paraId="6EDB591B" w14:textId="77777777" w:rsidR="004D58FC" w:rsidRPr="00D13EC9" w:rsidRDefault="004D58FC" w:rsidP="004D58FC">
            <w:pPr>
              <w:jc w:val="center"/>
              <w:rPr>
                <w:sz w:val="16"/>
                <w:szCs w:val="16"/>
              </w:rPr>
            </w:pPr>
            <w:r w:rsidRPr="00D13EC9">
              <w:rPr>
                <w:sz w:val="16"/>
                <w:szCs w:val="16"/>
                <w:lang w:eastAsia="en-CA"/>
              </w:rPr>
              <w:t>3.2</w:t>
            </w:r>
          </w:p>
        </w:tc>
        <w:tc>
          <w:tcPr>
            <w:tcW w:w="948" w:type="pct"/>
            <w:tcBorders>
              <w:top w:val="single" w:sz="4" w:space="0" w:color="auto"/>
              <w:left w:val="nil"/>
              <w:bottom w:val="single" w:sz="4" w:space="0" w:color="auto"/>
              <w:right w:val="single" w:sz="4" w:space="0" w:color="auto"/>
            </w:tcBorders>
            <w:shd w:val="clear" w:color="auto" w:fill="auto"/>
            <w:hideMark/>
          </w:tcPr>
          <w:p w14:paraId="6FF65385" w14:textId="5519F434" w:rsidR="004D58FC" w:rsidRPr="00D13EC9" w:rsidRDefault="004D58FC" w:rsidP="004D58FC">
            <w:pPr>
              <w:jc w:val="left"/>
              <w:rPr>
                <w:sz w:val="16"/>
                <w:szCs w:val="16"/>
              </w:rPr>
            </w:pPr>
            <w:r w:rsidRPr="00D13EC9">
              <w:rPr>
                <w:sz w:val="18"/>
                <w:szCs w:val="18"/>
                <w:lang w:eastAsia="zh-CN"/>
              </w:rPr>
              <w:t xml:space="preserve">Total des coûts d’appui </w:t>
            </w:r>
            <w:r w:rsidRPr="00D13EC9">
              <w:rPr>
                <w:sz w:val="18"/>
                <w:szCs w:val="18"/>
                <w:lang w:eastAsia="en-CA"/>
              </w:rPr>
              <w:t>($ US)</w:t>
            </w:r>
          </w:p>
        </w:tc>
        <w:tc>
          <w:tcPr>
            <w:tcW w:w="473" w:type="pct"/>
            <w:tcBorders>
              <w:top w:val="single" w:sz="4" w:space="0" w:color="auto"/>
              <w:left w:val="nil"/>
              <w:bottom w:val="single" w:sz="4" w:space="0" w:color="auto"/>
              <w:right w:val="single" w:sz="4" w:space="0" w:color="auto"/>
            </w:tcBorders>
            <w:shd w:val="clear" w:color="auto" w:fill="auto"/>
          </w:tcPr>
          <w:p w14:paraId="57EF191D" w14:textId="4450F33E" w:rsidR="004D58FC" w:rsidRPr="00D13EC9" w:rsidRDefault="004D58FC" w:rsidP="004D58FC">
            <w:pPr>
              <w:jc w:val="right"/>
              <w:rPr>
                <w:sz w:val="16"/>
                <w:szCs w:val="16"/>
              </w:rPr>
            </w:pPr>
            <w:r w:rsidRPr="00D13EC9">
              <w:rPr>
                <w:sz w:val="16"/>
                <w:szCs w:val="16"/>
                <w:lang w:val="en-US"/>
              </w:rPr>
              <w:t>196</w:t>
            </w:r>
            <w:r w:rsidR="005D57DB" w:rsidRPr="00D13EC9">
              <w:rPr>
                <w:sz w:val="16"/>
                <w:szCs w:val="16"/>
                <w:lang w:val="en-US"/>
              </w:rPr>
              <w:t>.</w:t>
            </w:r>
            <w:r w:rsidRPr="00D13EC9">
              <w:rPr>
                <w:sz w:val="16"/>
                <w:szCs w:val="16"/>
                <w:lang w:val="en-US"/>
              </w:rPr>
              <w:t>301</w:t>
            </w:r>
          </w:p>
        </w:tc>
        <w:tc>
          <w:tcPr>
            <w:tcW w:w="379" w:type="pct"/>
            <w:tcBorders>
              <w:top w:val="single" w:sz="4" w:space="0" w:color="auto"/>
              <w:left w:val="nil"/>
              <w:bottom w:val="single" w:sz="4" w:space="0" w:color="auto"/>
              <w:right w:val="single" w:sz="4" w:space="0" w:color="auto"/>
            </w:tcBorders>
            <w:shd w:val="clear" w:color="auto" w:fill="auto"/>
          </w:tcPr>
          <w:p w14:paraId="0AA35ADC" w14:textId="77777777" w:rsidR="004D58FC" w:rsidRPr="00D13EC9" w:rsidRDefault="004D58FC" w:rsidP="004D58FC">
            <w:pPr>
              <w:jc w:val="right"/>
              <w:rPr>
                <w:sz w:val="16"/>
                <w:szCs w:val="16"/>
              </w:rPr>
            </w:pPr>
            <w:r w:rsidRPr="00D13EC9">
              <w:rPr>
                <w:sz w:val="16"/>
                <w:szCs w:val="16"/>
                <w:lang w:eastAsia="en-CA"/>
              </w:rPr>
              <w:t>0</w:t>
            </w:r>
          </w:p>
        </w:tc>
        <w:tc>
          <w:tcPr>
            <w:tcW w:w="379" w:type="pct"/>
            <w:tcBorders>
              <w:top w:val="single" w:sz="4" w:space="0" w:color="auto"/>
              <w:left w:val="nil"/>
              <w:bottom w:val="single" w:sz="4" w:space="0" w:color="auto"/>
              <w:right w:val="single" w:sz="4" w:space="0" w:color="auto"/>
            </w:tcBorders>
            <w:shd w:val="clear" w:color="auto" w:fill="auto"/>
          </w:tcPr>
          <w:p w14:paraId="37E15DEC" w14:textId="77777777" w:rsidR="004D58FC" w:rsidRPr="00D13EC9" w:rsidRDefault="004D58FC" w:rsidP="004D58FC">
            <w:pPr>
              <w:jc w:val="right"/>
              <w:rPr>
                <w:b/>
                <w:bCs/>
                <w:sz w:val="16"/>
                <w:szCs w:val="16"/>
              </w:rPr>
            </w:pPr>
            <w:r w:rsidRPr="00D13EC9">
              <w:rPr>
                <w:b/>
                <w:bCs/>
                <w:sz w:val="16"/>
                <w:szCs w:val="16"/>
                <w:lang w:val="en-US"/>
              </w:rPr>
              <w:t>0</w:t>
            </w:r>
          </w:p>
          <w:p w14:paraId="5BDD02D2" w14:textId="77777777" w:rsidR="004D58FC" w:rsidRPr="00D13EC9" w:rsidRDefault="004D58FC" w:rsidP="004D58FC">
            <w:pPr>
              <w:jc w:val="right"/>
              <w:rPr>
                <w:b/>
                <w:bCs/>
                <w:strike/>
                <w:sz w:val="16"/>
                <w:szCs w:val="16"/>
                <w:lang w:eastAsia="en-CA"/>
              </w:rPr>
            </w:pPr>
          </w:p>
        </w:tc>
        <w:tc>
          <w:tcPr>
            <w:tcW w:w="374" w:type="pct"/>
            <w:tcBorders>
              <w:top w:val="single" w:sz="4" w:space="0" w:color="auto"/>
              <w:left w:val="nil"/>
              <w:bottom w:val="single" w:sz="4" w:space="0" w:color="auto"/>
              <w:right w:val="single" w:sz="4" w:space="0" w:color="auto"/>
            </w:tcBorders>
            <w:shd w:val="clear" w:color="auto" w:fill="auto"/>
          </w:tcPr>
          <w:p w14:paraId="48C21532" w14:textId="77777777" w:rsidR="004D58FC" w:rsidRPr="00D13EC9" w:rsidRDefault="004D58FC" w:rsidP="004D58FC">
            <w:pPr>
              <w:jc w:val="right"/>
              <w:rPr>
                <w:sz w:val="16"/>
                <w:szCs w:val="16"/>
              </w:rPr>
            </w:pPr>
            <w:r w:rsidRPr="00D13EC9">
              <w:rPr>
                <w:sz w:val="16"/>
                <w:szCs w:val="16"/>
                <w:lang w:eastAsia="en-CA"/>
              </w:rPr>
              <w:t>0</w:t>
            </w:r>
          </w:p>
        </w:tc>
        <w:tc>
          <w:tcPr>
            <w:tcW w:w="418" w:type="pct"/>
            <w:tcBorders>
              <w:top w:val="single" w:sz="4" w:space="0" w:color="auto"/>
              <w:left w:val="nil"/>
              <w:bottom w:val="single" w:sz="4" w:space="0" w:color="auto"/>
              <w:right w:val="single" w:sz="4" w:space="0" w:color="auto"/>
            </w:tcBorders>
          </w:tcPr>
          <w:p w14:paraId="58B3F003" w14:textId="7081D44C" w:rsidR="004D58FC" w:rsidRPr="00D13EC9" w:rsidRDefault="004D58FC" w:rsidP="004D58FC">
            <w:pPr>
              <w:jc w:val="right"/>
              <w:rPr>
                <w:b/>
                <w:bCs/>
                <w:sz w:val="16"/>
                <w:szCs w:val="16"/>
              </w:rPr>
            </w:pPr>
            <w:r w:rsidRPr="00D13EC9">
              <w:rPr>
                <w:b/>
                <w:bCs/>
                <w:sz w:val="16"/>
                <w:szCs w:val="16"/>
                <w:lang w:val="en-US"/>
              </w:rPr>
              <w:t>149</w:t>
            </w:r>
            <w:r w:rsidR="005D57DB" w:rsidRPr="00D13EC9">
              <w:rPr>
                <w:b/>
                <w:bCs/>
                <w:sz w:val="16"/>
                <w:szCs w:val="16"/>
                <w:lang w:val="en-US"/>
              </w:rPr>
              <w:t>.</w:t>
            </w:r>
            <w:r w:rsidRPr="00D13EC9">
              <w:rPr>
                <w:b/>
                <w:bCs/>
                <w:sz w:val="16"/>
                <w:szCs w:val="16"/>
                <w:lang w:val="en-US"/>
              </w:rPr>
              <w:t>968</w:t>
            </w:r>
          </w:p>
          <w:p w14:paraId="0A0B7C8F" w14:textId="77777777" w:rsidR="004D58FC" w:rsidRPr="00D13EC9" w:rsidRDefault="004D58FC" w:rsidP="004D58FC">
            <w:pPr>
              <w:jc w:val="right"/>
              <w:rPr>
                <w:b/>
                <w:bCs/>
                <w:strike/>
                <w:sz w:val="16"/>
                <w:szCs w:val="16"/>
                <w:lang w:eastAsia="en-CA"/>
              </w:rPr>
            </w:pPr>
          </w:p>
        </w:tc>
        <w:tc>
          <w:tcPr>
            <w:tcW w:w="341" w:type="pct"/>
            <w:tcBorders>
              <w:top w:val="single" w:sz="4" w:space="0" w:color="auto"/>
              <w:left w:val="single" w:sz="4" w:space="0" w:color="auto"/>
              <w:bottom w:val="single" w:sz="4" w:space="0" w:color="auto"/>
              <w:right w:val="single" w:sz="4" w:space="0" w:color="auto"/>
            </w:tcBorders>
          </w:tcPr>
          <w:p w14:paraId="75B628C7" w14:textId="77777777" w:rsidR="004D58FC" w:rsidRPr="00D13EC9" w:rsidRDefault="004D58FC" w:rsidP="004D58FC">
            <w:pPr>
              <w:jc w:val="right"/>
              <w:rPr>
                <w:sz w:val="16"/>
                <w:szCs w:val="16"/>
              </w:rPr>
            </w:pPr>
            <w:r w:rsidRPr="00D13EC9">
              <w:rPr>
                <w:sz w:val="16"/>
                <w:szCs w:val="16"/>
                <w:lang w:eastAsia="en-CA"/>
              </w:rPr>
              <w:t>0</w:t>
            </w:r>
          </w:p>
        </w:tc>
        <w:tc>
          <w:tcPr>
            <w:tcW w:w="425" w:type="pct"/>
            <w:tcBorders>
              <w:top w:val="single" w:sz="4" w:space="0" w:color="auto"/>
              <w:left w:val="single" w:sz="4" w:space="0" w:color="auto"/>
              <w:bottom w:val="single" w:sz="4" w:space="0" w:color="auto"/>
              <w:right w:val="single" w:sz="4" w:space="0" w:color="auto"/>
            </w:tcBorders>
          </w:tcPr>
          <w:p w14:paraId="68474849" w14:textId="6C8C6F8D" w:rsidR="004D58FC" w:rsidRPr="00D13EC9" w:rsidRDefault="004D58FC" w:rsidP="004D58FC">
            <w:pPr>
              <w:jc w:val="right"/>
              <w:rPr>
                <w:b/>
                <w:bCs/>
                <w:sz w:val="16"/>
                <w:szCs w:val="16"/>
              </w:rPr>
            </w:pPr>
            <w:r w:rsidRPr="00D13EC9">
              <w:rPr>
                <w:b/>
                <w:bCs/>
                <w:sz w:val="16"/>
                <w:szCs w:val="16"/>
                <w:lang w:val="en-US"/>
              </w:rPr>
              <w:t>90</w:t>
            </w:r>
            <w:r w:rsidR="005D57DB" w:rsidRPr="00D13EC9">
              <w:rPr>
                <w:b/>
                <w:bCs/>
                <w:sz w:val="16"/>
                <w:szCs w:val="16"/>
                <w:lang w:val="en-US"/>
              </w:rPr>
              <w:t>.</w:t>
            </w:r>
            <w:r w:rsidRPr="00D13EC9">
              <w:rPr>
                <w:b/>
                <w:bCs/>
                <w:sz w:val="16"/>
                <w:szCs w:val="16"/>
                <w:lang w:val="en-US"/>
              </w:rPr>
              <w:t>481</w:t>
            </w:r>
          </w:p>
          <w:p w14:paraId="11AD0B3D" w14:textId="77777777" w:rsidR="004D58FC" w:rsidRPr="00D13EC9" w:rsidRDefault="004D58FC" w:rsidP="004D58FC">
            <w:pPr>
              <w:jc w:val="right"/>
              <w:rPr>
                <w:b/>
                <w:bCs/>
                <w:strike/>
                <w:sz w:val="16"/>
                <w:szCs w:val="16"/>
                <w:lang w:eastAsia="en-CA"/>
              </w:rPr>
            </w:pPr>
          </w:p>
        </w:tc>
        <w:tc>
          <w:tcPr>
            <w:tcW w:w="477" w:type="pct"/>
            <w:tcBorders>
              <w:top w:val="single" w:sz="4" w:space="0" w:color="auto"/>
              <w:left w:val="single" w:sz="4" w:space="0" w:color="auto"/>
              <w:bottom w:val="single" w:sz="4" w:space="0" w:color="auto"/>
              <w:right w:val="single" w:sz="4" w:space="0" w:color="auto"/>
            </w:tcBorders>
          </w:tcPr>
          <w:p w14:paraId="3694DA29" w14:textId="3BF0A159" w:rsidR="004D58FC" w:rsidRPr="00D13EC9" w:rsidRDefault="004D58FC" w:rsidP="004D58FC">
            <w:pPr>
              <w:jc w:val="right"/>
              <w:rPr>
                <w:sz w:val="16"/>
                <w:szCs w:val="16"/>
              </w:rPr>
            </w:pPr>
            <w:r w:rsidRPr="00D13EC9">
              <w:rPr>
                <w:sz w:val="16"/>
                <w:szCs w:val="16"/>
                <w:lang w:val="en-US"/>
              </w:rPr>
              <w:t>6</w:t>
            </w:r>
            <w:r w:rsidR="005D57DB" w:rsidRPr="00D13EC9">
              <w:rPr>
                <w:sz w:val="16"/>
                <w:szCs w:val="16"/>
                <w:lang w:val="en-US"/>
              </w:rPr>
              <w:t>.</w:t>
            </w:r>
            <w:r w:rsidRPr="00D13EC9">
              <w:rPr>
                <w:sz w:val="16"/>
                <w:szCs w:val="16"/>
                <w:lang w:val="en-US"/>
              </w:rPr>
              <w:t>986</w:t>
            </w:r>
          </w:p>
        </w:tc>
        <w:tc>
          <w:tcPr>
            <w:tcW w:w="427" w:type="pct"/>
            <w:tcBorders>
              <w:top w:val="single" w:sz="4" w:space="0" w:color="auto"/>
              <w:left w:val="nil"/>
              <w:bottom w:val="single" w:sz="4" w:space="0" w:color="auto"/>
              <w:right w:val="single" w:sz="4" w:space="0" w:color="auto"/>
            </w:tcBorders>
            <w:shd w:val="clear" w:color="auto" w:fill="auto"/>
          </w:tcPr>
          <w:p w14:paraId="078216D0" w14:textId="2D59D8F5" w:rsidR="004D58FC" w:rsidRPr="00D13EC9" w:rsidRDefault="004D58FC" w:rsidP="004D58FC">
            <w:pPr>
              <w:jc w:val="right"/>
              <w:rPr>
                <w:sz w:val="16"/>
                <w:szCs w:val="16"/>
              </w:rPr>
            </w:pPr>
            <w:r w:rsidRPr="00D13EC9">
              <w:rPr>
                <w:sz w:val="16"/>
                <w:szCs w:val="16"/>
                <w:lang w:val="en-US"/>
              </w:rPr>
              <w:t>433</w:t>
            </w:r>
            <w:r w:rsidR="005D57DB" w:rsidRPr="00D13EC9">
              <w:rPr>
                <w:sz w:val="16"/>
                <w:szCs w:val="16"/>
                <w:lang w:val="en-US"/>
              </w:rPr>
              <w:t>.</w:t>
            </w:r>
            <w:r w:rsidRPr="00D13EC9">
              <w:rPr>
                <w:sz w:val="16"/>
                <w:szCs w:val="16"/>
                <w:lang w:val="en-US"/>
              </w:rPr>
              <w:t>736</w:t>
            </w:r>
          </w:p>
        </w:tc>
      </w:tr>
      <w:tr w:rsidR="00D13EC9" w:rsidRPr="00D13EC9" w14:paraId="71DA6CC1" w14:textId="77777777" w:rsidTr="004D58FC">
        <w:trPr>
          <w:gridBefore w:val="1"/>
          <w:wBefore w:w="77" w:type="pct"/>
          <w:trHeight w:val="240"/>
          <w:jc w:val="center"/>
        </w:trPr>
        <w:tc>
          <w:tcPr>
            <w:tcW w:w="282" w:type="pct"/>
            <w:tcBorders>
              <w:top w:val="single" w:sz="4" w:space="0" w:color="auto"/>
              <w:left w:val="single" w:sz="4" w:space="0" w:color="auto"/>
              <w:bottom w:val="single" w:sz="4" w:space="0" w:color="auto"/>
              <w:right w:val="single" w:sz="4" w:space="0" w:color="auto"/>
            </w:tcBorders>
            <w:shd w:val="clear" w:color="auto" w:fill="auto"/>
            <w:hideMark/>
          </w:tcPr>
          <w:p w14:paraId="56207E50" w14:textId="77777777" w:rsidR="004D58FC" w:rsidRPr="00D13EC9" w:rsidRDefault="004D58FC" w:rsidP="004D58FC">
            <w:pPr>
              <w:jc w:val="center"/>
              <w:rPr>
                <w:sz w:val="16"/>
                <w:szCs w:val="16"/>
              </w:rPr>
            </w:pPr>
            <w:r w:rsidRPr="00D13EC9">
              <w:rPr>
                <w:sz w:val="16"/>
                <w:szCs w:val="16"/>
                <w:lang w:eastAsia="en-CA"/>
              </w:rPr>
              <w:t>3.3</w:t>
            </w:r>
          </w:p>
        </w:tc>
        <w:tc>
          <w:tcPr>
            <w:tcW w:w="948" w:type="pct"/>
            <w:tcBorders>
              <w:top w:val="single" w:sz="4" w:space="0" w:color="auto"/>
              <w:left w:val="nil"/>
              <w:bottom w:val="single" w:sz="4" w:space="0" w:color="auto"/>
              <w:right w:val="single" w:sz="4" w:space="0" w:color="auto"/>
            </w:tcBorders>
            <w:shd w:val="clear" w:color="auto" w:fill="auto"/>
            <w:hideMark/>
          </w:tcPr>
          <w:p w14:paraId="379AA91E" w14:textId="0A6AC9C1" w:rsidR="004D58FC" w:rsidRPr="00D13EC9" w:rsidRDefault="004D58FC" w:rsidP="004D58FC">
            <w:pPr>
              <w:jc w:val="left"/>
              <w:rPr>
                <w:sz w:val="16"/>
                <w:szCs w:val="16"/>
              </w:rPr>
            </w:pPr>
            <w:r w:rsidRPr="00D13EC9">
              <w:rPr>
                <w:sz w:val="18"/>
                <w:szCs w:val="18"/>
                <w:lang w:eastAsia="zh-CN"/>
              </w:rPr>
              <w:t xml:space="preserve">Total des coûts convenus </w:t>
            </w:r>
            <w:r w:rsidRPr="00D13EC9">
              <w:rPr>
                <w:sz w:val="18"/>
                <w:szCs w:val="18"/>
                <w:lang w:eastAsia="en-CA"/>
              </w:rPr>
              <w:t>($ US)</w:t>
            </w:r>
          </w:p>
        </w:tc>
        <w:tc>
          <w:tcPr>
            <w:tcW w:w="473" w:type="pct"/>
            <w:tcBorders>
              <w:top w:val="single" w:sz="4" w:space="0" w:color="auto"/>
              <w:left w:val="nil"/>
              <w:bottom w:val="single" w:sz="4" w:space="0" w:color="auto"/>
              <w:right w:val="single" w:sz="4" w:space="0" w:color="auto"/>
            </w:tcBorders>
            <w:shd w:val="clear" w:color="auto" w:fill="auto"/>
          </w:tcPr>
          <w:p w14:paraId="4356A683" w14:textId="522B10AB" w:rsidR="004D58FC" w:rsidRPr="00D13EC9" w:rsidRDefault="004D58FC" w:rsidP="004D58FC">
            <w:pPr>
              <w:jc w:val="right"/>
              <w:rPr>
                <w:sz w:val="16"/>
                <w:szCs w:val="16"/>
              </w:rPr>
            </w:pPr>
            <w:r w:rsidRPr="00D13EC9">
              <w:rPr>
                <w:sz w:val="16"/>
                <w:szCs w:val="16"/>
                <w:lang w:val="en-US"/>
              </w:rPr>
              <w:t>2</w:t>
            </w:r>
            <w:r w:rsidR="005D57DB" w:rsidRPr="00D13EC9">
              <w:rPr>
                <w:sz w:val="16"/>
                <w:szCs w:val="16"/>
                <w:lang w:val="en-US"/>
              </w:rPr>
              <w:t>.</w:t>
            </w:r>
            <w:r w:rsidRPr="00D13EC9">
              <w:rPr>
                <w:sz w:val="16"/>
                <w:szCs w:val="16"/>
                <w:lang w:val="en-US"/>
              </w:rPr>
              <w:t>698</w:t>
            </w:r>
            <w:r w:rsidR="005D57DB" w:rsidRPr="00D13EC9">
              <w:rPr>
                <w:sz w:val="16"/>
                <w:szCs w:val="16"/>
                <w:lang w:val="en-US"/>
              </w:rPr>
              <w:t>.</w:t>
            </w:r>
            <w:r w:rsidRPr="00D13EC9">
              <w:rPr>
                <w:sz w:val="16"/>
                <w:szCs w:val="16"/>
                <w:lang w:val="en-US"/>
              </w:rPr>
              <w:t>706</w:t>
            </w:r>
          </w:p>
        </w:tc>
        <w:tc>
          <w:tcPr>
            <w:tcW w:w="379" w:type="pct"/>
            <w:tcBorders>
              <w:top w:val="single" w:sz="4" w:space="0" w:color="auto"/>
              <w:left w:val="nil"/>
              <w:bottom w:val="single" w:sz="4" w:space="0" w:color="auto"/>
              <w:right w:val="single" w:sz="4" w:space="0" w:color="auto"/>
            </w:tcBorders>
            <w:shd w:val="clear" w:color="auto" w:fill="auto"/>
          </w:tcPr>
          <w:p w14:paraId="6E3EB56C" w14:textId="77777777" w:rsidR="004D58FC" w:rsidRPr="00D13EC9" w:rsidRDefault="004D58FC" w:rsidP="004D58FC">
            <w:pPr>
              <w:jc w:val="right"/>
              <w:rPr>
                <w:sz w:val="16"/>
                <w:szCs w:val="16"/>
              </w:rPr>
            </w:pPr>
            <w:r w:rsidRPr="00D13EC9">
              <w:rPr>
                <w:sz w:val="16"/>
                <w:szCs w:val="16"/>
                <w:lang w:eastAsia="en-CA"/>
              </w:rPr>
              <w:t>0</w:t>
            </w:r>
          </w:p>
        </w:tc>
        <w:tc>
          <w:tcPr>
            <w:tcW w:w="379" w:type="pct"/>
            <w:tcBorders>
              <w:top w:val="single" w:sz="4" w:space="0" w:color="auto"/>
              <w:left w:val="nil"/>
              <w:bottom w:val="single" w:sz="4" w:space="0" w:color="auto"/>
              <w:right w:val="single" w:sz="4" w:space="0" w:color="auto"/>
            </w:tcBorders>
            <w:shd w:val="clear" w:color="auto" w:fill="auto"/>
          </w:tcPr>
          <w:p w14:paraId="76C2D529" w14:textId="77777777" w:rsidR="004D58FC" w:rsidRPr="00D13EC9" w:rsidRDefault="004D58FC" w:rsidP="004D58FC">
            <w:pPr>
              <w:jc w:val="right"/>
              <w:rPr>
                <w:b/>
                <w:bCs/>
                <w:sz w:val="16"/>
                <w:szCs w:val="16"/>
              </w:rPr>
            </w:pPr>
            <w:r w:rsidRPr="00D13EC9">
              <w:rPr>
                <w:b/>
                <w:bCs/>
                <w:sz w:val="16"/>
                <w:szCs w:val="16"/>
                <w:lang w:val="en-US"/>
              </w:rPr>
              <w:t>0</w:t>
            </w:r>
          </w:p>
          <w:p w14:paraId="2B787983" w14:textId="77777777" w:rsidR="004D58FC" w:rsidRPr="00D13EC9" w:rsidRDefault="004D58FC" w:rsidP="004D58FC">
            <w:pPr>
              <w:jc w:val="right"/>
              <w:rPr>
                <w:b/>
                <w:bCs/>
                <w:strike/>
                <w:sz w:val="16"/>
                <w:szCs w:val="16"/>
                <w:lang w:val="en-US"/>
              </w:rPr>
            </w:pPr>
          </w:p>
        </w:tc>
        <w:tc>
          <w:tcPr>
            <w:tcW w:w="374" w:type="pct"/>
            <w:tcBorders>
              <w:top w:val="single" w:sz="4" w:space="0" w:color="auto"/>
              <w:left w:val="nil"/>
              <w:bottom w:val="single" w:sz="4" w:space="0" w:color="auto"/>
              <w:right w:val="single" w:sz="4" w:space="0" w:color="auto"/>
            </w:tcBorders>
            <w:shd w:val="clear" w:color="auto" w:fill="auto"/>
          </w:tcPr>
          <w:p w14:paraId="47DA548E" w14:textId="77777777" w:rsidR="004D58FC" w:rsidRPr="00D13EC9" w:rsidRDefault="004D58FC" w:rsidP="004D58FC">
            <w:pPr>
              <w:jc w:val="right"/>
              <w:rPr>
                <w:sz w:val="16"/>
                <w:szCs w:val="16"/>
              </w:rPr>
            </w:pPr>
            <w:r w:rsidRPr="00D13EC9">
              <w:rPr>
                <w:sz w:val="16"/>
                <w:szCs w:val="16"/>
                <w:lang w:eastAsia="en-CA"/>
              </w:rPr>
              <w:t>0</w:t>
            </w:r>
          </w:p>
        </w:tc>
        <w:tc>
          <w:tcPr>
            <w:tcW w:w="418" w:type="pct"/>
            <w:tcBorders>
              <w:top w:val="single" w:sz="4" w:space="0" w:color="auto"/>
              <w:left w:val="nil"/>
              <w:bottom w:val="single" w:sz="4" w:space="0" w:color="auto"/>
              <w:right w:val="single" w:sz="4" w:space="0" w:color="auto"/>
            </w:tcBorders>
          </w:tcPr>
          <w:p w14:paraId="1DEAADBF" w14:textId="5C570517" w:rsidR="004D58FC" w:rsidRPr="00D13EC9" w:rsidRDefault="004D58FC" w:rsidP="004D58FC">
            <w:pPr>
              <w:jc w:val="right"/>
              <w:rPr>
                <w:b/>
                <w:bCs/>
                <w:sz w:val="16"/>
                <w:szCs w:val="16"/>
              </w:rPr>
            </w:pPr>
            <w:r w:rsidRPr="00D13EC9">
              <w:rPr>
                <w:b/>
                <w:bCs/>
                <w:sz w:val="16"/>
                <w:szCs w:val="16"/>
                <w:lang w:val="en-US"/>
              </w:rPr>
              <w:t>2</w:t>
            </w:r>
            <w:r w:rsidR="005D57DB" w:rsidRPr="00D13EC9">
              <w:rPr>
                <w:b/>
                <w:bCs/>
                <w:sz w:val="16"/>
                <w:szCs w:val="16"/>
                <w:lang w:val="en-US"/>
              </w:rPr>
              <w:t>.</w:t>
            </w:r>
            <w:r w:rsidRPr="00D13EC9">
              <w:rPr>
                <w:b/>
                <w:bCs/>
                <w:sz w:val="16"/>
                <w:szCs w:val="16"/>
                <w:lang w:val="en-US"/>
              </w:rPr>
              <w:t>292</w:t>
            </w:r>
            <w:r w:rsidR="005D57DB" w:rsidRPr="00D13EC9">
              <w:rPr>
                <w:b/>
                <w:bCs/>
                <w:sz w:val="16"/>
                <w:szCs w:val="16"/>
                <w:lang w:val="en-US"/>
              </w:rPr>
              <w:t>.</w:t>
            </w:r>
            <w:r w:rsidRPr="00D13EC9">
              <w:rPr>
                <w:b/>
                <w:bCs/>
                <w:sz w:val="16"/>
                <w:szCs w:val="16"/>
                <w:lang w:val="en-US"/>
              </w:rPr>
              <w:t>374</w:t>
            </w:r>
          </w:p>
          <w:p w14:paraId="4F1829EA" w14:textId="77777777" w:rsidR="004D58FC" w:rsidRPr="00D13EC9" w:rsidRDefault="004D58FC" w:rsidP="004D58FC">
            <w:pPr>
              <w:jc w:val="right"/>
              <w:rPr>
                <w:b/>
                <w:bCs/>
                <w:strike/>
                <w:sz w:val="16"/>
                <w:szCs w:val="16"/>
                <w:lang w:eastAsia="en-CA"/>
              </w:rPr>
            </w:pPr>
          </w:p>
        </w:tc>
        <w:tc>
          <w:tcPr>
            <w:tcW w:w="341" w:type="pct"/>
            <w:tcBorders>
              <w:top w:val="single" w:sz="4" w:space="0" w:color="auto"/>
              <w:left w:val="single" w:sz="4" w:space="0" w:color="auto"/>
              <w:bottom w:val="single" w:sz="4" w:space="0" w:color="auto"/>
              <w:right w:val="single" w:sz="4" w:space="0" w:color="auto"/>
            </w:tcBorders>
          </w:tcPr>
          <w:p w14:paraId="6D0CD251" w14:textId="77777777" w:rsidR="004D58FC" w:rsidRPr="00D13EC9" w:rsidRDefault="004D58FC" w:rsidP="004D58FC">
            <w:pPr>
              <w:jc w:val="right"/>
              <w:rPr>
                <w:sz w:val="16"/>
                <w:szCs w:val="16"/>
              </w:rPr>
            </w:pPr>
            <w:r w:rsidRPr="00D13EC9">
              <w:rPr>
                <w:sz w:val="16"/>
                <w:szCs w:val="16"/>
                <w:lang w:eastAsia="en-CA"/>
              </w:rPr>
              <w:t>0</w:t>
            </w:r>
          </w:p>
        </w:tc>
        <w:tc>
          <w:tcPr>
            <w:tcW w:w="425" w:type="pct"/>
            <w:tcBorders>
              <w:top w:val="single" w:sz="4" w:space="0" w:color="auto"/>
              <w:left w:val="single" w:sz="4" w:space="0" w:color="auto"/>
              <w:bottom w:val="single" w:sz="4" w:space="0" w:color="auto"/>
              <w:right w:val="single" w:sz="4" w:space="0" w:color="auto"/>
            </w:tcBorders>
          </w:tcPr>
          <w:p w14:paraId="1FED653D" w14:textId="61CD76BD" w:rsidR="004D58FC" w:rsidRPr="00D13EC9" w:rsidRDefault="004D58FC" w:rsidP="004D58FC">
            <w:pPr>
              <w:jc w:val="right"/>
              <w:rPr>
                <w:b/>
                <w:bCs/>
                <w:sz w:val="16"/>
                <w:szCs w:val="16"/>
              </w:rPr>
            </w:pPr>
            <w:r w:rsidRPr="00D13EC9">
              <w:rPr>
                <w:b/>
                <w:bCs/>
                <w:sz w:val="16"/>
                <w:szCs w:val="16"/>
                <w:lang w:val="en-US"/>
              </w:rPr>
              <w:t>1</w:t>
            </w:r>
            <w:r w:rsidR="005D57DB" w:rsidRPr="00D13EC9">
              <w:rPr>
                <w:b/>
                <w:bCs/>
                <w:sz w:val="16"/>
                <w:szCs w:val="16"/>
                <w:lang w:val="en-US"/>
              </w:rPr>
              <w:t>.</w:t>
            </w:r>
            <w:r w:rsidRPr="00D13EC9">
              <w:rPr>
                <w:b/>
                <w:bCs/>
                <w:sz w:val="16"/>
                <w:szCs w:val="16"/>
                <w:lang w:val="en-US"/>
              </w:rPr>
              <w:t>282</w:t>
            </w:r>
            <w:r w:rsidR="005D57DB" w:rsidRPr="00D13EC9">
              <w:rPr>
                <w:b/>
                <w:bCs/>
                <w:sz w:val="16"/>
                <w:szCs w:val="16"/>
                <w:lang w:val="en-US"/>
              </w:rPr>
              <w:t>.</w:t>
            </w:r>
            <w:r w:rsidRPr="00D13EC9">
              <w:rPr>
                <w:b/>
                <w:bCs/>
                <w:sz w:val="16"/>
                <w:szCs w:val="16"/>
                <w:lang w:val="en-US"/>
              </w:rPr>
              <w:t>084</w:t>
            </w:r>
          </w:p>
          <w:p w14:paraId="715199B8" w14:textId="77777777" w:rsidR="004D58FC" w:rsidRPr="00D13EC9" w:rsidRDefault="004D58FC" w:rsidP="004D58FC">
            <w:pPr>
              <w:jc w:val="right"/>
              <w:rPr>
                <w:b/>
                <w:bCs/>
                <w:strike/>
                <w:sz w:val="16"/>
                <w:szCs w:val="16"/>
                <w:lang w:eastAsia="en-CA"/>
              </w:rPr>
            </w:pPr>
          </w:p>
        </w:tc>
        <w:tc>
          <w:tcPr>
            <w:tcW w:w="477" w:type="pct"/>
            <w:tcBorders>
              <w:top w:val="single" w:sz="4" w:space="0" w:color="auto"/>
              <w:left w:val="single" w:sz="4" w:space="0" w:color="auto"/>
              <w:bottom w:val="single" w:sz="4" w:space="0" w:color="auto"/>
              <w:right w:val="single" w:sz="4" w:space="0" w:color="auto"/>
            </w:tcBorders>
          </w:tcPr>
          <w:p w14:paraId="62830966" w14:textId="1A09C24E" w:rsidR="004D58FC" w:rsidRPr="00D13EC9" w:rsidRDefault="004D58FC" w:rsidP="004D58FC">
            <w:pPr>
              <w:jc w:val="right"/>
              <w:rPr>
                <w:sz w:val="16"/>
                <w:szCs w:val="16"/>
              </w:rPr>
            </w:pPr>
            <w:r w:rsidRPr="00D13EC9">
              <w:rPr>
                <w:sz w:val="16"/>
                <w:szCs w:val="16"/>
                <w:lang w:val="en-US"/>
              </w:rPr>
              <w:t>61</w:t>
            </w:r>
            <w:r w:rsidR="005D57DB" w:rsidRPr="00D13EC9">
              <w:rPr>
                <w:sz w:val="16"/>
                <w:szCs w:val="16"/>
                <w:lang w:val="en-US"/>
              </w:rPr>
              <w:t>.</w:t>
            </w:r>
            <w:r w:rsidRPr="00D13EC9">
              <w:rPr>
                <w:sz w:val="16"/>
                <w:szCs w:val="16"/>
                <w:lang w:val="en-US"/>
              </w:rPr>
              <w:t>266</w:t>
            </w:r>
          </w:p>
        </w:tc>
        <w:tc>
          <w:tcPr>
            <w:tcW w:w="427" w:type="pct"/>
            <w:tcBorders>
              <w:top w:val="single" w:sz="4" w:space="0" w:color="auto"/>
              <w:left w:val="nil"/>
              <w:bottom w:val="single" w:sz="4" w:space="0" w:color="auto"/>
              <w:right w:val="single" w:sz="4" w:space="0" w:color="auto"/>
            </w:tcBorders>
            <w:shd w:val="clear" w:color="auto" w:fill="auto"/>
          </w:tcPr>
          <w:p w14:paraId="580C7B13" w14:textId="00B26AC1" w:rsidR="004D58FC" w:rsidRPr="00D13EC9" w:rsidRDefault="004D58FC" w:rsidP="004D58FC">
            <w:pPr>
              <w:jc w:val="right"/>
              <w:rPr>
                <w:sz w:val="16"/>
                <w:szCs w:val="16"/>
              </w:rPr>
            </w:pPr>
            <w:r w:rsidRPr="00D13EC9">
              <w:rPr>
                <w:sz w:val="16"/>
                <w:szCs w:val="16"/>
                <w:lang w:val="en-US"/>
              </w:rPr>
              <w:t>6</w:t>
            </w:r>
            <w:r w:rsidR="005D57DB" w:rsidRPr="00D13EC9">
              <w:rPr>
                <w:sz w:val="16"/>
                <w:szCs w:val="16"/>
                <w:lang w:val="en-US"/>
              </w:rPr>
              <w:t>.</w:t>
            </w:r>
            <w:r w:rsidRPr="00D13EC9">
              <w:rPr>
                <w:sz w:val="16"/>
                <w:szCs w:val="16"/>
                <w:lang w:val="en-US"/>
              </w:rPr>
              <w:t>334</w:t>
            </w:r>
            <w:r w:rsidR="005D57DB" w:rsidRPr="00D13EC9">
              <w:rPr>
                <w:sz w:val="16"/>
                <w:szCs w:val="16"/>
                <w:lang w:val="en-US"/>
              </w:rPr>
              <w:t>.</w:t>
            </w:r>
            <w:r w:rsidRPr="00D13EC9">
              <w:rPr>
                <w:sz w:val="16"/>
                <w:szCs w:val="16"/>
                <w:lang w:val="en-US"/>
              </w:rPr>
              <w:t>430</w:t>
            </w:r>
          </w:p>
        </w:tc>
      </w:tr>
      <w:tr w:rsidR="00D13EC9" w:rsidRPr="00D13EC9" w14:paraId="1453A1F3" w14:textId="77777777" w:rsidTr="004D58FC">
        <w:trPr>
          <w:gridBefore w:val="1"/>
          <w:wBefore w:w="77" w:type="pct"/>
          <w:trHeight w:val="310"/>
          <w:jc w:val="center"/>
        </w:trPr>
        <w:tc>
          <w:tcPr>
            <w:tcW w:w="282" w:type="pct"/>
            <w:tcBorders>
              <w:top w:val="single" w:sz="4" w:space="0" w:color="auto"/>
              <w:left w:val="single" w:sz="4" w:space="0" w:color="auto"/>
              <w:bottom w:val="single" w:sz="4" w:space="0" w:color="auto"/>
              <w:right w:val="single" w:sz="4" w:space="0" w:color="auto"/>
            </w:tcBorders>
            <w:shd w:val="clear" w:color="auto" w:fill="auto"/>
            <w:hideMark/>
          </w:tcPr>
          <w:p w14:paraId="638B14AF" w14:textId="77777777" w:rsidR="00F50E82" w:rsidRPr="00D13EC9" w:rsidRDefault="00F50E82" w:rsidP="00F50E82">
            <w:pPr>
              <w:jc w:val="center"/>
              <w:rPr>
                <w:sz w:val="16"/>
                <w:szCs w:val="16"/>
              </w:rPr>
            </w:pPr>
            <w:r w:rsidRPr="00D13EC9">
              <w:rPr>
                <w:sz w:val="16"/>
                <w:szCs w:val="16"/>
                <w:lang w:eastAsia="en-CA"/>
              </w:rPr>
              <w:t>4.1.1</w:t>
            </w:r>
          </w:p>
        </w:tc>
        <w:tc>
          <w:tcPr>
            <w:tcW w:w="4214" w:type="pct"/>
            <w:gridSpan w:val="9"/>
            <w:tcBorders>
              <w:top w:val="single" w:sz="4" w:space="0" w:color="auto"/>
              <w:left w:val="nil"/>
              <w:bottom w:val="single" w:sz="4" w:space="0" w:color="auto"/>
              <w:right w:val="single" w:sz="4" w:space="0" w:color="auto"/>
            </w:tcBorders>
            <w:shd w:val="clear" w:color="auto" w:fill="auto"/>
            <w:hideMark/>
          </w:tcPr>
          <w:p w14:paraId="69A55F0E" w14:textId="1CC6FF1F" w:rsidR="00F50E82" w:rsidRPr="00D13EC9" w:rsidRDefault="00F50E82" w:rsidP="00F50E82">
            <w:pPr>
              <w:rPr>
                <w:sz w:val="16"/>
                <w:szCs w:val="16"/>
              </w:rPr>
            </w:pPr>
            <w:r w:rsidRPr="00D13EC9">
              <w:rPr>
                <w:sz w:val="18"/>
                <w:szCs w:val="18"/>
                <w:lang w:eastAsia="en-CA"/>
              </w:rPr>
              <w:t>Élimination totale du HCFC-22 convenue à réaliser en vertu de l’accord (tonnes PAO)</w:t>
            </w:r>
          </w:p>
        </w:tc>
        <w:tc>
          <w:tcPr>
            <w:tcW w:w="427" w:type="pct"/>
            <w:tcBorders>
              <w:top w:val="single" w:sz="4" w:space="0" w:color="auto"/>
              <w:left w:val="nil"/>
              <w:bottom w:val="single" w:sz="4" w:space="0" w:color="auto"/>
              <w:right w:val="single" w:sz="4" w:space="0" w:color="auto"/>
            </w:tcBorders>
            <w:shd w:val="clear" w:color="auto" w:fill="auto"/>
          </w:tcPr>
          <w:p w14:paraId="083C81FE" w14:textId="7300B0F5" w:rsidR="00F50E82" w:rsidRPr="00D13EC9" w:rsidRDefault="00F50E82" w:rsidP="00F50E82">
            <w:pPr>
              <w:jc w:val="right"/>
              <w:rPr>
                <w:sz w:val="16"/>
                <w:szCs w:val="16"/>
              </w:rPr>
            </w:pPr>
            <w:r w:rsidRPr="00D13EC9">
              <w:rPr>
                <w:sz w:val="16"/>
                <w:szCs w:val="16"/>
                <w:lang w:val="en-US"/>
              </w:rPr>
              <w:t>18</w:t>
            </w:r>
            <w:r w:rsidR="005D57DB" w:rsidRPr="00D13EC9">
              <w:rPr>
                <w:sz w:val="16"/>
                <w:szCs w:val="16"/>
                <w:lang w:val="en-US"/>
              </w:rPr>
              <w:t>,</w:t>
            </w:r>
            <w:r w:rsidRPr="00D13EC9">
              <w:rPr>
                <w:sz w:val="16"/>
                <w:szCs w:val="16"/>
                <w:lang w:val="en-US"/>
              </w:rPr>
              <w:t>86</w:t>
            </w:r>
          </w:p>
        </w:tc>
      </w:tr>
      <w:tr w:rsidR="00D13EC9" w:rsidRPr="00D13EC9" w14:paraId="4055415A" w14:textId="77777777" w:rsidTr="004D58FC">
        <w:trPr>
          <w:gridBefore w:val="1"/>
          <w:wBefore w:w="77" w:type="pct"/>
          <w:trHeight w:val="249"/>
          <w:jc w:val="center"/>
        </w:trPr>
        <w:tc>
          <w:tcPr>
            <w:tcW w:w="282" w:type="pct"/>
            <w:tcBorders>
              <w:top w:val="single" w:sz="4" w:space="0" w:color="auto"/>
              <w:left w:val="single" w:sz="4" w:space="0" w:color="auto"/>
              <w:bottom w:val="single" w:sz="4" w:space="0" w:color="auto"/>
              <w:right w:val="single" w:sz="4" w:space="0" w:color="auto"/>
            </w:tcBorders>
            <w:shd w:val="clear" w:color="auto" w:fill="auto"/>
            <w:hideMark/>
          </w:tcPr>
          <w:p w14:paraId="6778B55A" w14:textId="77777777" w:rsidR="00F50E82" w:rsidRPr="00D13EC9" w:rsidRDefault="00F50E82" w:rsidP="00F50E82">
            <w:pPr>
              <w:jc w:val="center"/>
              <w:rPr>
                <w:sz w:val="16"/>
                <w:szCs w:val="16"/>
              </w:rPr>
            </w:pPr>
            <w:r w:rsidRPr="00D13EC9">
              <w:rPr>
                <w:sz w:val="16"/>
                <w:szCs w:val="16"/>
                <w:lang w:eastAsia="en-CA"/>
              </w:rPr>
              <w:t>4.1.2</w:t>
            </w:r>
          </w:p>
        </w:tc>
        <w:tc>
          <w:tcPr>
            <w:tcW w:w="4214" w:type="pct"/>
            <w:gridSpan w:val="9"/>
            <w:tcBorders>
              <w:top w:val="single" w:sz="4" w:space="0" w:color="auto"/>
              <w:left w:val="nil"/>
              <w:bottom w:val="single" w:sz="4" w:space="0" w:color="auto"/>
              <w:right w:val="single" w:sz="4" w:space="0" w:color="auto"/>
            </w:tcBorders>
            <w:shd w:val="clear" w:color="auto" w:fill="auto"/>
            <w:hideMark/>
          </w:tcPr>
          <w:p w14:paraId="1CD221E0" w14:textId="143DDDD9" w:rsidR="00F50E82" w:rsidRPr="00D13EC9" w:rsidRDefault="00F50E82" w:rsidP="00F50E82">
            <w:pPr>
              <w:rPr>
                <w:sz w:val="16"/>
                <w:szCs w:val="16"/>
              </w:rPr>
            </w:pPr>
            <w:r w:rsidRPr="00D13EC9">
              <w:rPr>
                <w:sz w:val="18"/>
                <w:szCs w:val="18"/>
                <w:lang w:eastAsia="en-CA"/>
              </w:rPr>
              <w:t xml:space="preserve">Élimination du HCFC-22 à réaliser dans le cadre de projets approuvés à </w:t>
            </w:r>
            <w:r w:rsidR="0050443A" w:rsidRPr="00D13EC9">
              <w:rPr>
                <w:sz w:val="18"/>
                <w:szCs w:val="18"/>
                <w:lang w:eastAsia="en-CA"/>
              </w:rPr>
              <w:t>la phase</w:t>
            </w:r>
            <w:r w:rsidRPr="00D13EC9">
              <w:rPr>
                <w:sz w:val="18"/>
                <w:szCs w:val="18"/>
                <w:lang w:eastAsia="en-CA"/>
              </w:rPr>
              <w:t xml:space="preserve"> précédente (tonnes PAO)</w:t>
            </w:r>
          </w:p>
        </w:tc>
        <w:tc>
          <w:tcPr>
            <w:tcW w:w="427" w:type="pct"/>
            <w:tcBorders>
              <w:top w:val="single" w:sz="4" w:space="0" w:color="auto"/>
              <w:left w:val="nil"/>
              <w:bottom w:val="single" w:sz="4" w:space="0" w:color="auto"/>
              <w:right w:val="single" w:sz="4" w:space="0" w:color="auto"/>
            </w:tcBorders>
            <w:shd w:val="clear" w:color="auto" w:fill="auto"/>
          </w:tcPr>
          <w:p w14:paraId="446A6298" w14:textId="79839CB0" w:rsidR="00F50E82" w:rsidRPr="00D13EC9" w:rsidRDefault="00F50E82" w:rsidP="00F50E82">
            <w:pPr>
              <w:jc w:val="right"/>
              <w:rPr>
                <w:sz w:val="16"/>
                <w:szCs w:val="16"/>
              </w:rPr>
            </w:pPr>
            <w:r w:rsidRPr="00D13EC9">
              <w:rPr>
                <w:sz w:val="16"/>
                <w:szCs w:val="16"/>
                <w:lang w:val="en-US"/>
              </w:rPr>
              <w:t>3</w:t>
            </w:r>
            <w:r w:rsidR="005D57DB" w:rsidRPr="00D13EC9">
              <w:rPr>
                <w:sz w:val="16"/>
                <w:szCs w:val="16"/>
                <w:lang w:val="en-US"/>
              </w:rPr>
              <w:t>,</w:t>
            </w:r>
            <w:r w:rsidRPr="00D13EC9">
              <w:rPr>
                <w:sz w:val="16"/>
                <w:szCs w:val="16"/>
                <w:lang w:val="en-US"/>
              </w:rPr>
              <w:t>48</w:t>
            </w:r>
          </w:p>
        </w:tc>
      </w:tr>
      <w:tr w:rsidR="00D13EC9" w:rsidRPr="00D13EC9" w14:paraId="6ED339F0" w14:textId="77777777" w:rsidTr="004D58FC">
        <w:trPr>
          <w:gridBefore w:val="1"/>
          <w:wBefore w:w="77" w:type="pct"/>
          <w:trHeight w:val="249"/>
          <w:jc w:val="center"/>
        </w:trPr>
        <w:tc>
          <w:tcPr>
            <w:tcW w:w="282" w:type="pct"/>
            <w:tcBorders>
              <w:top w:val="single" w:sz="4" w:space="0" w:color="auto"/>
              <w:left w:val="single" w:sz="4" w:space="0" w:color="auto"/>
              <w:bottom w:val="single" w:sz="4" w:space="0" w:color="auto"/>
              <w:right w:val="single" w:sz="4" w:space="0" w:color="auto"/>
            </w:tcBorders>
            <w:shd w:val="clear" w:color="auto" w:fill="auto"/>
            <w:hideMark/>
          </w:tcPr>
          <w:p w14:paraId="21B8F543" w14:textId="77777777" w:rsidR="00F50E82" w:rsidRPr="00D13EC9" w:rsidRDefault="00F50E82" w:rsidP="00F50E82">
            <w:pPr>
              <w:jc w:val="center"/>
              <w:rPr>
                <w:sz w:val="16"/>
                <w:szCs w:val="16"/>
              </w:rPr>
            </w:pPr>
            <w:r w:rsidRPr="00D13EC9">
              <w:rPr>
                <w:sz w:val="16"/>
                <w:szCs w:val="16"/>
                <w:lang w:eastAsia="en-CA"/>
              </w:rPr>
              <w:t>4.1.3</w:t>
            </w:r>
          </w:p>
        </w:tc>
        <w:tc>
          <w:tcPr>
            <w:tcW w:w="4214" w:type="pct"/>
            <w:gridSpan w:val="9"/>
            <w:tcBorders>
              <w:top w:val="single" w:sz="4" w:space="0" w:color="auto"/>
              <w:left w:val="nil"/>
              <w:bottom w:val="single" w:sz="4" w:space="0" w:color="auto"/>
              <w:right w:val="single" w:sz="4" w:space="0" w:color="auto"/>
            </w:tcBorders>
            <w:shd w:val="clear" w:color="auto" w:fill="auto"/>
            <w:hideMark/>
          </w:tcPr>
          <w:p w14:paraId="4FA5BD77" w14:textId="6E8CE6A8" w:rsidR="00F50E82" w:rsidRPr="00D13EC9" w:rsidRDefault="00F50E82" w:rsidP="00F50E82">
            <w:pPr>
              <w:rPr>
                <w:sz w:val="16"/>
                <w:szCs w:val="16"/>
              </w:rPr>
            </w:pPr>
            <w:r w:rsidRPr="00D13EC9">
              <w:rPr>
                <w:sz w:val="18"/>
                <w:szCs w:val="18"/>
                <w:lang w:eastAsia="en-CA"/>
              </w:rPr>
              <w:t>Consommation admissible restante de HCFC-22 (tonnes PAO)</w:t>
            </w:r>
          </w:p>
        </w:tc>
        <w:tc>
          <w:tcPr>
            <w:tcW w:w="427" w:type="pct"/>
            <w:tcBorders>
              <w:top w:val="single" w:sz="4" w:space="0" w:color="auto"/>
              <w:left w:val="nil"/>
              <w:bottom w:val="single" w:sz="4" w:space="0" w:color="auto"/>
              <w:right w:val="single" w:sz="4" w:space="0" w:color="auto"/>
            </w:tcBorders>
            <w:shd w:val="clear" w:color="auto" w:fill="auto"/>
          </w:tcPr>
          <w:p w14:paraId="24626BED" w14:textId="44363473" w:rsidR="00F50E82" w:rsidRPr="00D13EC9" w:rsidRDefault="00F50E82" w:rsidP="00F50E82">
            <w:pPr>
              <w:jc w:val="right"/>
              <w:rPr>
                <w:sz w:val="16"/>
                <w:szCs w:val="16"/>
              </w:rPr>
            </w:pPr>
            <w:r w:rsidRPr="00D13EC9">
              <w:rPr>
                <w:sz w:val="16"/>
                <w:szCs w:val="16"/>
                <w:lang w:val="en-US"/>
              </w:rPr>
              <w:t>23</w:t>
            </w:r>
            <w:r w:rsidR="005D57DB" w:rsidRPr="00D13EC9">
              <w:rPr>
                <w:sz w:val="16"/>
                <w:szCs w:val="16"/>
                <w:lang w:val="en-US"/>
              </w:rPr>
              <w:t>,</w:t>
            </w:r>
            <w:r w:rsidRPr="00D13EC9">
              <w:rPr>
                <w:sz w:val="16"/>
                <w:szCs w:val="16"/>
                <w:lang w:val="en-US"/>
              </w:rPr>
              <w:t>08</w:t>
            </w:r>
          </w:p>
        </w:tc>
      </w:tr>
      <w:tr w:rsidR="00D13EC9" w:rsidRPr="00D13EC9" w14:paraId="01B8CBA9" w14:textId="77777777" w:rsidTr="004D58FC">
        <w:trPr>
          <w:gridBefore w:val="1"/>
          <w:wBefore w:w="77" w:type="pct"/>
          <w:trHeight w:val="293"/>
          <w:jc w:val="center"/>
        </w:trPr>
        <w:tc>
          <w:tcPr>
            <w:tcW w:w="282" w:type="pct"/>
            <w:tcBorders>
              <w:top w:val="single" w:sz="4" w:space="0" w:color="auto"/>
              <w:left w:val="single" w:sz="4" w:space="0" w:color="auto"/>
              <w:bottom w:val="single" w:sz="4" w:space="0" w:color="auto"/>
              <w:right w:val="single" w:sz="4" w:space="0" w:color="auto"/>
            </w:tcBorders>
            <w:shd w:val="clear" w:color="auto" w:fill="auto"/>
            <w:hideMark/>
          </w:tcPr>
          <w:p w14:paraId="38629A08" w14:textId="77777777" w:rsidR="0064088E" w:rsidRPr="00D13EC9" w:rsidRDefault="0064088E" w:rsidP="0064088E">
            <w:pPr>
              <w:jc w:val="center"/>
              <w:rPr>
                <w:sz w:val="16"/>
                <w:szCs w:val="16"/>
              </w:rPr>
            </w:pPr>
            <w:r w:rsidRPr="00D13EC9">
              <w:rPr>
                <w:sz w:val="16"/>
                <w:szCs w:val="16"/>
                <w:lang w:eastAsia="en-CA"/>
              </w:rPr>
              <w:t>4.2.1</w:t>
            </w:r>
          </w:p>
        </w:tc>
        <w:tc>
          <w:tcPr>
            <w:tcW w:w="4214" w:type="pct"/>
            <w:gridSpan w:val="9"/>
            <w:tcBorders>
              <w:top w:val="single" w:sz="4" w:space="0" w:color="auto"/>
              <w:left w:val="nil"/>
              <w:bottom w:val="single" w:sz="4" w:space="0" w:color="auto"/>
              <w:right w:val="single" w:sz="4" w:space="0" w:color="auto"/>
            </w:tcBorders>
            <w:shd w:val="clear" w:color="auto" w:fill="auto"/>
            <w:hideMark/>
          </w:tcPr>
          <w:p w14:paraId="39BC09D6" w14:textId="06C09F2E" w:rsidR="0064088E" w:rsidRPr="00D13EC9" w:rsidRDefault="0064088E" w:rsidP="0064088E">
            <w:pPr>
              <w:rPr>
                <w:sz w:val="16"/>
                <w:szCs w:val="16"/>
              </w:rPr>
            </w:pPr>
            <w:r w:rsidRPr="00D13EC9">
              <w:rPr>
                <w:sz w:val="18"/>
                <w:szCs w:val="18"/>
                <w:lang w:eastAsia="en-CA"/>
              </w:rPr>
              <w:t>Élimination totale du HCFC-141b convenue à réaliser en vertu de l’accord (tonnes PAO)</w:t>
            </w:r>
          </w:p>
        </w:tc>
        <w:tc>
          <w:tcPr>
            <w:tcW w:w="427" w:type="pct"/>
            <w:tcBorders>
              <w:top w:val="single" w:sz="4" w:space="0" w:color="auto"/>
              <w:left w:val="nil"/>
              <w:bottom w:val="single" w:sz="4" w:space="0" w:color="auto"/>
              <w:right w:val="single" w:sz="4" w:space="0" w:color="auto"/>
            </w:tcBorders>
            <w:shd w:val="clear" w:color="auto" w:fill="auto"/>
          </w:tcPr>
          <w:p w14:paraId="7DD223EA" w14:textId="4BB58D79" w:rsidR="0064088E" w:rsidRPr="00D13EC9" w:rsidRDefault="0064088E" w:rsidP="0064088E">
            <w:pPr>
              <w:jc w:val="right"/>
              <w:rPr>
                <w:sz w:val="16"/>
                <w:szCs w:val="16"/>
              </w:rPr>
            </w:pPr>
            <w:r w:rsidRPr="00D13EC9">
              <w:rPr>
                <w:sz w:val="16"/>
                <w:szCs w:val="16"/>
                <w:lang w:eastAsia="en-CA"/>
              </w:rPr>
              <w:t>0</w:t>
            </w:r>
            <w:r w:rsidR="005D57DB" w:rsidRPr="00D13EC9">
              <w:rPr>
                <w:sz w:val="16"/>
                <w:szCs w:val="16"/>
                <w:lang w:eastAsia="en-CA"/>
              </w:rPr>
              <w:t>,</w:t>
            </w:r>
            <w:r w:rsidRPr="00D13EC9">
              <w:rPr>
                <w:sz w:val="16"/>
                <w:szCs w:val="16"/>
                <w:lang w:eastAsia="en-CA"/>
              </w:rPr>
              <w:t>0</w:t>
            </w:r>
          </w:p>
        </w:tc>
      </w:tr>
      <w:tr w:rsidR="00D13EC9" w:rsidRPr="00D13EC9" w14:paraId="4A22F842" w14:textId="77777777" w:rsidTr="004D58FC">
        <w:trPr>
          <w:gridBefore w:val="1"/>
          <w:wBefore w:w="77" w:type="pct"/>
          <w:trHeight w:val="249"/>
          <w:jc w:val="center"/>
        </w:trPr>
        <w:tc>
          <w:tcPr>
            <w:tcW w:w="282" w:type="pct"/>
            <w:tcBorders>
              <w:top w:val="single" w:sz="4" w:space="0" w:color="auto"/>
              <w:left w:val="single" w:sz="4" w:space="0" w:color="auto"/>
              <w:bottom w:val="single" w:sz="4" w:space="0" w:color="auto"/>
              <w:right w:val="single" w:sz="4" w:space="0" w:color="auto"/>
            </w:tcBorders>
            <w:shd w:val="clear" w:color="auto" w:fill="auto"/>
            <w:hideMark/>
          </w:tcPr>
          <w:p w14:paraId="2969CB6B" w14:textId="77777777" w:rsidR="0064088E" w:rsidRPr="00D13EC9" w:rsidRDefault="0064088E" w:rsidP="0064088E">
            <w:pPr>
              <w:jc w:val="center"/>
              <w:rPr>
                <w:sz w:val="16"/>
                <w:szCs w:val="16"/>
              </w:rPr>
            </w:pPr>
            <w:r w:rsidRPr="00D13EC9">
              <w:rPr>
                <w:sz w:val="16"/>
                <w:szCs w:val="16"/>
                <w:lang w:eastAsia="en-CA"/>
              </w:rPr>
              <w:t>4.2.2</w:t>
            </w:r>
          </w:p>
        </w:tc>
        <w:tc>
          <w:tcPr>
            <w:tcW w:w="4214" w:type="pct"/>
            <w:gridSpan w:val="9"/>
            <w:tcBorders>
              <w:top w:val="single" w:sz="4" w:space="0" w:color="auto"/>
              <w:left w:val="nil"/>
              <w:bottom w:val="single" w:sz="4" w:space="0" w:color="auto"/>
              <w:right w:val="single" w:sz="4" w:space="0" w:color="auto"/>
            </w:tcBorders>
            <w:shd w:val="clear" w:color="auto" w:fill="auto"/>
            <w:hideMark/>
          </w:tcPr>
          <w:p w14:paraId="5AAD841D" w14:textId="0171B74D" w:rsidR="0064088E" w:rsidRPr="00D13EC9" w:rsidRDefault="0064088E" w:rsidP="0064088E">
            <w:pPr>
              <w:rPr>
                <w:sz w:val="16"/>
                <w:szCs w:val="16"/>
              </w:rPr>
            </w:pPr>
            <w:r w:rsidRPr="00D13EC9">
              <w:rPr>
                <w:sz w:val="18"/>
                <w:szCs w:val="18"/>
                <w:lang w:eastAsia="en-CA"/>
              </w:rPr>
              <w:t xml:space="preserve">Élimination du HCFC-141b à réaliser dans le cadre de projets approuvés à </w:t>
            </w:r>
            <w:r w:rsidR="0050443A" w:rsidRPr="00D13EC9">
              <w:rPr>
                <w:sz w:val="18"/>
                <w:szCs w:val="18"/>
                <w:lang w:eastAsia="en-CA"/>
              </w:rPr>
              <w:t>la phase</w:t>
            </w:r>
            <w:r w:rsidRPr="00D13EC9">
              <w:rPr>
                <w:sz w:val="18"/>
                <w:szCs w:val="18"/>
                <w:lang w:eastAsia="en-CA"/>
              </w:rPr>
              <w:t xml:space="preserve"> précédente (tonnes PAO)</w:t>
            </w:r>
          </w:p>
        </w:tc>
        <w:tc>
          <w:tcPr>
            <w:tcW w:w="427" w:type="pct"/>
            <w:tcBorders>
              <w:top w:val="single" w:sz="4" w:space="0" w:color="auto"/>
              <w:left w:val="nil"/>
              <w:bottom w:val="single" w:sz="4" w:space="0" w:color="auto"/>
              <w:right w:val="single" w:sz="4" w:space="0" w:color="auto"/>
            </w:tcBorders>
            <w:shd w:val="clear" w:color="auto" w:fill="auto"/>
          </w:tcPr>
          <w:p w14:paraId="4DB23EE0" w14:textId="3F4465E6" w:rsidR="0064088E" w:rsidRPr="00D13EC9" w:rsidRDefault="0064088E" w:rsidP="0064088E">
            <w:pPr>
              <w:jc w:val="right"/>
              <w:rPr>
                <w:sz w:val="16"/>
                <w:szCs w:val="16"/>
              </w:rPr>
            </w:pPr>
            <w:r w:rsidRPr="00D13EC9">
              <w:rPr>
                <w:sz w:val="16"/>
                <w:szCs w:val="16"/>
                <w:lang w:eastAsia="en-CA"/>
              </w:rPr>
              <w:t>20</w:t>
            </w:r>
            <w:r w:rsidR="005D57DB" w:rsidRPr="00D13EC9">
              <w:rPr>
                <w:sz w:val="16"/>
                <w:szCs w:val="16"/>
                <w:lang w:eastAsia="en-CA"/>
              </w:rPr>
              <w:t>,</w:t>
            </w:r>
            <w:r w:rsidRPr="00D13EC9">
              <w:rPr>
                <w:sz w:val="16"/>
                <w:szCs w:val="16"/>
                <w:lang w:eastAsia="en-CA"/>
              </w:rPr>
              <w:t>2</w:t>
            </w:r>
          </w:p>
        </w:tc>
      </w:tr>
      <w:tr w:rsidR="00D13EC9" w:rsidRPr="00D13EC9" w14:paraId="0F57724A" w14:textId="77777777" w:rsidTr="004D58FC">
        <w:trPr>
          <w:gridBefore w:val="1"/>
          <w:wBefore w:w="77" w:type="pct"/>
          <w:trHeight w:val="258"/>
          <w:jc w:val="center"/>
        </w:trPr>
        <w:tc>
          <w:tcPr>
            <w:tcW w:w="282" w:type="pct"/>
            <w:tcBorders>
              <w:top w:val="single" w:sz="4" w:space="0" w:color="auto"/>
              <w:left w:val="single" w:sz="4" w:space="0" w:color="auto"/>
              <w:bottom w:val="single" w:sz="4" w:space="0" w:color="auto"/>
              <w:right w:val="single" w:sz="4" w:space="0" w:color="auto"/>
            </w:tcBorders>
            <w:shd w:val="clear" w:color="auto" w:fill="auto"/>
            <w:hideMark/>
          </w:tcPr>
          <w:p w14:paraId="3A9AD07F" w14:textId="77777777" w:rsidR="0064088E" w:rsidRPr="00D13EC9" w:rsidRDefault="0064088E" w:rsidP="0064088E">
            <w:pPr>
              <w:jc w:val="center"/>
              <w:rPr>
                <w:sz w:val="16"/>
                <w:szCs w:val="16"/>
              </w:rPr>
            </w:pPr>
            <w:r w:rsidRPr="00D13EC9">
              <w:rPr>
                <w:sz w:val="16"/>
                <w:szCs w:val="16"/>
                <w:lang w:eastAsia="en-CA"/>
              </w:rPr>
              <w:t>4.2.3</w:t>
            </w:r>
          </w:p>
        </w:tc>
        <w:tc>
          <w:tcPr>
            <w:tcW w:w="4214" w:type="pct"/>
            <w:gridSpan w:val="9"/>
            <w:tcBorders>
              <w:top w:val="single" w:sz="4" w:space="0" w:color="auto"/>
              <w:left w:val="nil"/>
              <w:bottom w:val="single" w:sz="4" w:space="0" w:color="auto"/>
              <w:right w:val="single" w:sz="4" w:space="0" w:color="auto"/>
            </w:tcBorders>
            <w:shd w:val="clear" w:color="auto" w:fill="auto"/>
            <w:hideMark/>
          </w:tcPr>
          <w:p w14:paraId="603D6DC7" w14:textId="67CABCD2" w:rsidR="0064088E" w:rsidRPr="00D13EC9" w:rsidRDefault="0064088E" w:rsidP="0064088E">
            <w:pPr>
              <w:rPr>
                <w:sz w:val="16"/>
                <w:szCs w:val="16"/>
              </w:rPr>
            </w:pPr>
            <w:r w:rsidRPr="00D13EC9">
              <w:rPr>
                <w:sz w:val="18"/>
                <w:szCs w:val="18"/>
                <w:lang w:eastAsia="en-CA"/>
              </w:rPr>
              <w:t xml:space="preserve">Consommation admissible restante de HCFC-141b (tonnes </w:t>
            </w:r>
            <w:r w:rsidR="0050443A" w:rsidRPr="00D13EC9">
              <w:rPr>
                <w:sz w:val="18"/>
                <w:szCs w:val="18"/>
                <w:lang w:eastAsia="en-CA"/>
              </w:rPr>
              <w:t>PAO) *</w:t>
            </w:r>
          </w:p>
        </w:tc>
        <w:tc>
          <w:tcPr>
            <w:tcW w:w="427" w:type="pct"/>
            <w:tcBorders>
              <w:top w:val="single" w:sz="4" w:space="0" w:color="auto"/>
              <w:left w:val="nil"/>
              <w:bottom w:val="single" w:sz="4" w:space="0" w:color="auto"/>
              <w:right w:val="single" w:sz="4" w:space="0" w:color="auto"/>
            </w:tcBorders>
            <w:shd w:val="clear" w:color="auto" w:fill="auto"/>
          </w:tcPr>
          <w:p w14:paraId="2FA95CBC" w14:textId="06B0B8B7" w:rsidR="0064088E" w:rsidRPr="00D13EC9" w:rsidRDefault="0064088E" w:rsidP="0064088E">
            <w:pPr>
              <w:jc w:val="right"/>
              <w:rPr>
                <w:sz w:val="16"/>
                <w:szCs w:val="16"/>
              </w:rPr>
            </w:pPr>
            <w:r w:rsidRPr="00D13EC9">
              <w:rPr>
                <w:sz w:val="16"/>
                <w:szCs w:val="16"/>
                <w:lang w:eastAsia="en-CA"/>
              </w:rPr>
              <w:t>1</w:t>
            </w:r>
            <w:r w:rsidR="005D57DB" w:rsidRPr="00D13EC9">
              <w:rPr>
                <w:sz w:val="16"/>
                <w:szCs w:val="16"/>
                <w:lang w:eastAsia="en-CA"/>
              </w:rPr>
              <w:t>,</w:t>
            </w:r>
            <w:r w:rsidRPr="00D13EC9">
              <w:rPr>
                <w:sz w:val="16"/>
                <w:szCs w:val="16"/>
                <w:lang w:eastAsia="en-CA"/>
              </w:rPr>
              <w:t>03</w:t>
            </w:r>
          </w:p>
        </w:tc>
      </w:tr>
      <w:tr w:rsidR="00D13EC9" w:rsidRPr="00D13EC9" w14:paraId="00C64104" w14:textId="77777777" w:rsidTr="004D58FC">
        <w:trPr>
          <w:gridBefore w:val="1"/>
          <w:wBefore w:w="77" w:type="pct"/>
          <w:trHeight w:val="258"/>
          <w:jc w:val="center"/>
        </w:trPr>
        <w:tc>
          <w:tcPr>
            <w:tcW w:w="282" w:type="pct"/>
            <w:tcBorders>
              <w:top w:val="single" w:sz="4" w:space="0" w:color="auto"/>
              <w:left w:val="single" w:sz="4" w:space="0" w:color="auto"/>
              <w:bottom w:val="single" w:sz="4" w:space="0" w:color="auto"/>
              <w:right w:val="single" w:sz="4" w:space="0" w:color="auto"/>
            </w:tcBorders>
            <w:shd w:val="clear" w:color="auto" w:fill="auto"/>
          </w:tcPr>
          <w:p w14:paraId="28C83A21" w14:textId="77777777" w:rsidR="0064088E" w:rsidRPr="00D13EC9" w:rsidRDefault="0064088E" w:rsidP="0064088E">
            <w:pPr>
              <w:jc w:val="center"/>
              <w:rPr>
                <w:sz w:val="16"/>
                <w:szCs w:val="16"/>
              </w:rPr>
            </w:pPr>
            <w:r w:rsidRPr="00D13EC9">
              <w:rPr>
                <w:sz w:val="16"/>
                <w:szCs w:val="16"/>
                <w:lang w:eastAsia="en-CA"/>
              </w:rPr>
              <w:t>4.3.1</w:t>
            </w:r>
          </w:p>
        </w:tc>
        <w:tc>
          <w:tcPr>
            <w:tcW w:w="4214" w:type="pct"/>
            <w:gridSpan w:val="9"/>
            <w:tcBorders>
              <w:top w:val="single" w:sz="4" w:space="0" w:color="auto"/>
              <w:left w:val="nil"/>
              <w:bottom w:val="single" w:sz="4" w:space="0" w:color="auto"/>
              <w:right w:val="single" w:sz="4" w:space="0" w:color="auto"/>
            </w:tcBorders>
            <w:shd w:val="clear" w:color="auto" w:fill="auto"/>
          </w:tcPr>
          <w:p w14:paraId="246AD523" w14:textId="39ACC1FE" w:rsidR="0064088E" w:rsidRPr="00D13EC9" w:rsidRDefault="0064088E" w:rsidP="0064088E">
            <w:pPr>
              <w:rPr>
                <w:sz w:val="16"/>
                <w:szCs w:val="16"/>
              </w:rPr>
            </w:pPr>
            <w:r w:rsidRPr="00D13EC9">
              <w:rPr>
                <w:sz w:val="18"/>
                <w:szCs w:val="18"/>
                <w:lang w:eastAsia="en-CA"/>
              </w:rPr>
              <w:t>Élimination totale du HCFC-142b convenue à réaliser en vertu de l’accord (tonnes PAO)</w:t>
            </w:r>
          </w:p>
        </w:tc>
        <w:tc>
          <w:tcPr>
            <w:tcW w:w="427" w:type="pct"/>
            <w:tcBorders>
              <w:top w:val="single" w:sz="4" w:space="0" w:color="auto"/>
              <w:left w:val="nil"/>
              <w:bottom w:val="single" w:sz="4" w:space="0" w:color="auto"/>
              <w:right w:val="single" w:sz="4" w:space="0" w:color="auto"/>
            </w:tcBorders>
            <w:shd w:val="clear" w:color="auto" w:fill="auto"/>
          </w:tcPr>
          <w:p w14:paraId="317F6EB1" w14:textId="6B901F59" w:rsidR="0064088E" w:rsidRPr="00D13EC9" w:rsidRDefault="0064088E" w:rsidP="0064088E">
            <w:pPr>
              <w:jc w:val="right"/>
              <w:rPr>
                <w:sz w:val="16"/>
                <w:szCs w:val="16"/>
              </w:rPr>
            </w:pPr>
            <w:r w:rsidRPr="00D13EC9">
              <w:rPr>
                <w:sz w:val="16"/>
                <w:szCs w:val="16"/>
                <w:lang w:eastAsia="en-CA"/>
              </w:rPr>
              <w:t>5</w:t>
            </w:r>
            <w:r w:rsidR="005D57DB" w:rsidRPr="00D13EC9">
              <w:rPr>
                <w:sz w:val="16"/>
                <w:szCs w:val="16"/>
                <w:lang w:eastAsia="en-CA"/>
              </w:rPr>
              <w:t>,</w:t>
            </w:r>
            <w:r w:rsidRPr="00D13EC9">
              <w:rPr>
                <w:sz w:val="16"/>
                <w:szCs w:val="16"/>
                <w:lang w:eastAsia="en-CA"/>
              </w:rPr>
              <w:t>15</w:t>
            </w:r>
          </w:p>
        </w:tc>
      </w:tr>
      <w:tr w:rsidR="00D13EC9" w:rsidRPr="00D13EC9" w14:paraId="79F3AC3E" w14:textId="77777777" w:rsidTr="004D58FC">
        <w:trPr>
          <w:gridBefore w:val="1"/>
          <w:wBefore w:w="77" w:type="pct"/>
          <w:trHeight w:val="258"/>
          <w:jc w:val="center"/>
        </w:trPr>
        <w:tc>
          <w:tcPr>
            <w:tcW w:w="282" w:type="pct"/>
            <w:tcBorders>
              <w:top w:val="single" w:sz="4" w:space="0" w:color="auto"/>
              <w:left w:val="single" w:sz="4" w:space="0" w:color="auto"/>
              <w:bottom w:val="single" w:sz="4" w:space="0" w:color="auto"/>
              <w:right w:val="single" w:sz="4" w:space="0" w:color="auto"/>
            </w:tcBorders>
            <w:shd w:val="clear" w:color="auto" w:fill="auto"/>
          </w:tcPr>
          <w:p w14:paraId="50B8D938" w14:textId="77777777" w:rsidR="0064088E" w:rsidRPr="00D13EC9" w:rsidRDefault="0064088E" w:rsidP="0064088E">
            <w:pPr>
              <w:jc w:val="center"/>
              <w:rPr>
                <w:sz w:val="16"/>
                <w:szCs w:val="16"/>
              </w:rPr>
            </w:pPr>
            <w:r w:rsidRPr="00D13EC9">
              <w:rPr>
                <w:sz w:val="16"/>
                <w:szCs w:val="16"/>
                <w:lang w:eastAsia="en-CA"/>
              </w:rPr>
              <w:t>4.3.2</w:t>
            </w:r>
          </w:p>
        </w:tc>
        <w:tc>
          <w:tcPr>
            <w:tcW w:w="4214" w:type="pct"/>
            <w:gridSpan w:val="9"/>
            <w:tcBorders>
              <w:top w:val="single" w:sz="4" w:space="0" w:color="auto"/>
              <w:left w:val="nil"/>
              <w:bottom w:val="single" w:sz="4" w:space="0" w:color="auto"/>
              <w:right w:val="single" w:sz="4" w:space="0" w:color="auto"/>
            </w:tcBorders>
            <w:shd w:val="clear" w:color="auto" w:fill="auto"/>
          </w:tcPr>
          <w:p w14:paraId="5E721DF9" w14:textId="4F0E1465" w:rsidR="0064088E" w:rsidRPr="00D13EC9" w:rsidRDefault="0064088E" w:rsidP="0064088E">
            <w:pPr>
              <w:rPr>
                <w:sz w:val="16"/>
                <w:szCs w:val="16"/>
              </w:rPr>
            </w:pPr>
            <w:r w:rsidRPr="00D13EC9">
              <w:rPr>
                <w:sz w:val="18"/>
                <w:szCs w:val="18"/>
                <w:lang w:eastAsia="en-CA"/>
              </w:rPr>
              <w:t xml:space="preserve">Élimination du HCFC-142b à réaliser dans le cadre de projets approuvés à </w:t>
            </w:r>
            <w:r w:rsidR="0050443A" w:rsidRPr="00D13EC9">
              <w:rPr>
                <w:sz w:val="18"/>
                <w:szCs w:val="18"/>
                <w:lang w:eastAsia="en-CA"/>
              </w:rPr>
              <w:t>la phase</w:t>
            </w:r>
            <w:r w:rsidRPr="00D13EC9">
              <w:rPr>
                <w:sz w:val="18"/>
                <w:szCs w:val="18"/>
                <w:lang w:eastAsia="en-CA"/>
              </w:rPr>
              <w:t xml:space="preserve"> précédente (tonnes PAO)</w:t>
            </w:r>
          </w:p>
        </w:tc>
        <w:tc>
          <w:tcPr>
            <w:tcW w:w="427" w:type="pct"/>
            <w:tcBorders>
              <w:top w:val="single" w:sz="4" w:space="0" w:color="auto"/>
              <w:left w:val="nil"/>
              <w:bottom w:val="single" w:sz="4" w:space="0" w:color="auto"/>
              <w:right w:val="single" w:sz="4" w:space="0" w:color="auto"/>
            </w:tcBorders>
            <w:shd w:val="clear" w:color="auto" w:fill="auto"/>
          </w:tcPr>
          <w:p w14:paraId="5AF4BC96" w14:textId="585F7011" w:rsidR="0064088E" w:rsidRPr="00D13EC9" w:rsidRDefault="0064088E" w:rsidP="0064088E">
            <w:pPr>
              <w:jc w:val="right"/>
              <w:rPr>
                <w:sz w:val="16"/>
                <w:szCs w:val="16"/>
              </w:rPr>
            </w:pPr>
            <w:r w:rsidRPr="00D13EC9">
              <w:rPr>
                <w:sz w:val="16"/>
                <w:szCs w:val="16"/>
                <w:lang w:eastAsia="en-CA"/>
              </w:rPr>
              <w:t>0</w:t>
            </w:r>
            <w:r w:rsidR="005D57DB" w:rsidRPr="00D13EC9">
              <w:rPr>
                <w:sz w:val="16"/>
                <w:szCs w:val="16"/>
                <w:lang w:eastAsia="en-CA"/>
              </w:rPr>
              <w:t>,</w:t>
            </w:r>
            <w:r w:rsidRPr="00D13EC9">
              <w:rPr>
                <w:sz w:val="16"/>
                <w:szCs w:val="16"/>
                <w:lang w:eastAsia="en-CA"/>
              </w:rPr>
              <w:t>57</w:t>
            </w:r>
          </w:p>
        </w:tc>
      </w:tr>
      <w:tr w:rsidR="00D13EC9" w:rsidRPr="00D13EC9" w14:paraId="6F0894A7" w14:textId="77777777" w:rsidTr="004D58FC">
        <w:trPr>
          <w:gridBefore w:val="1"/>
          <w:wBefore w:w="77" w:type="pct"/>
          <w:trHeight w:val="258"/>
          <w:jc w:val="center"/>
        </w:trPr>
        <w:tc>
          <w:tcPr>
            <w:tcW w:w="282" w:type="pct"/>
            <w:tcBorders>
              <w:top w:val="single" w:sz="4" w:space="0" w:color="auto"/>
              <w:left w:val="single" w:sz="4" w:space="0" w:color="auto"/>
              <w:bottom w:val="single" w:sz="4" w:space="0" w:color="auto"/>
              <w:right w:val="single" w:sz="4" w:space="0" w:color="auto"/>
            </w:tcBorders>
            <w:shd w:val="clear" w:color="auto" w:fill="auto"/>
          </w:tcPr>
          <w:p w14:paraId="1423B9FE" w14:textId="77777777" w:rsidR="0064088E" w:rsidRPr="00D13EC9" w:rsidRDefault="0064088E" w:rsidP="0064088E">
            <w:pPr>
              <w:jc w:val="center"/>
              <w:rPr>
                <w:sz w:val="16"/>
                <w:szCs w:val="16"/>
              </w:rPr>
            </w:pPr>
            <w:r w:rsidRPr="00D13EC9">
              <w:rPr>
                <w:sz w:val="16"/>
                <w:szCs w:val="16"/>
                <w:lang w:eastAsia="en-CA"/>
              </w:rPr>
              <w:t>4.3.3</w:t>
            </w:r>
          </w:p>
        </w:tc>
        <w:tc>
          <w:tcPr>
            <w:tcW w:w="4214" w:type="pct"/>
            <w:gridSpan w:val="9"/>
            <w:tcBorders>
              <w:top w:val="single" w:sz="4" w:space="0" w:color="auto"/>
              <w:left w:val="nil"/>
              <w:bottom w:val="single" w:sz="4" w:space="0" w:color="auto"/>
              <w:right w:val="single" w:sz="4" w:space="0" w:color="auto"/>
            </w:tcBorders>
            <w:shd w:val="clear" w:color="auto" w:fill="auto"/>
          </w:tcPr>
          <w:p w14:paraId="39A2F54E" w14:textId="5E5CA44A" w:rsidR="0064088E" w:rsidRPr="00D13EC9" w:rsidRDefault="0064088E" w:rsidP="0064088E">
            <w:pPr>
              <w:tabs>
                <w:tab w:val="left" w:pos="1828"/>
              </w:tabs>
              <w:rPr>
                <w:sz w:val="16"/>
                <w:szCs w:val="16"/>
              </w:rPr>
            </w:pPr>
            <w:r w:rsidRPr="00D13EC9">
              <w:rPr>
                <w:sz w:val="18"/>
                <w:szCs w:val="18"/>
                <w:lang w:eastAsia="en-CA"/>
              </w:rPr>
              <w:t>Consommation admissible restante de HCFC-142b (tonnes PAO)</w:t>
            </w:r>
          </w:p>
        </w:tc>
        <w:tc>
          <w:tcPr>
            <w:tcW w:w="427" w:type="pct"/>
            <w:tcBorders>
              <w:top w:val="single" w:sz="4" w:space="0" w:color="auto"/>
              <w:left w:val="nil"/>
              <w:bottom w:val="single" w:sz="4" w:space="0" w:color="auto"/>
              <w:right w:val="single" w:sz="4" w:space="0" w:color="auto"/>
            </w:tcBorders>
            <w:shd w:val="clear" w:color="auto" w:fill="auto"/>
          </w:tcPr>
          <w:p w14:paraId="3BA9755F" w14:textId="240BEABC" w:rsidR="0064088E" w:rsidRPr="00D13EC9" w:rsidRDefault="0064088E" w:rsidP="0064088E">
            <w:pPr>
              <w:jc w:val="right"/>
              <w:rPr>
                <w:sz w:val="16"/>
                <w:szCs w:val="16"/>
              </w:rPr>
            </w:pPr>
            <w:r w:rsidRPr="00D13EC9">
              <w:rPr>
                <w:sz w:val="16"/>
                <w:szCs w:val="16"/>
                <w:lang w:eastAsia="en-CA"/>
              </w:rPr>
              <w:t>0</w:t>
            </w:r>
            <w:r w:rsidR="005D57DB" w:rsidRPr="00D13EC9">
              <w:rPr>
                <w:sz w:val="16"/>
                <w:szCs w:val="16"/>
                <w:lang w:eastAsia="en-CA"/>
              </w:rPr>
              <w:t>,</w:t>
            </w:r>
            <w:r w:rsidRPr="00D13EC9">
              <w:rPr>
                <w:sz w:val="16"/>
                <w:szCs w:val="16"/>
                <w:lang w:eastAsia="en-CA"/>
              </w:rPr>
              <w:t>00</w:t>
            </w:r>
          </w:p>
        </w:tc>
      </w:tr>
      <w:tr w:rsidR="00D13EC9" w:rsidRPr="00D13EC9" w14:paraId="316B9FAC" w14:textId="77777777" w:rsidTr="004D58FC">
        <w:trPr>
          <w:gridBefore w:val="1"/>
          <w:wBefore w:w="77" w:type="pct"/>
          <w:trHeight w:val="302"/>
          <w:jc w:val="center"/>
        </w:trPr>
        <w:tc>
          <w:tcPr>
            <w:tcW w:w="282" w:type="pct"/>
            <w:tcBorders>
              <w:top w:val="single" w:sz="4" w:space="0" w:color="auto"/>
              <w:left w:val="single" w:sz="4" w:space="0" w:color="auto"/>
              <w:bottom w:val="single" w:sz="4" w:space="0" w:color="auto"/>
              <w:right w:val="single" w:sz="4" w:space="0" w:color="auto"/>
            </w:tcBorders>
            <w:shd w:val="clear" w:color="auto" w:fill="auto"/>
          </w:tcPr>
          <w:p w14:paraId="373BAE06" w14:textId="77777777" w:rsidR="00A14911" w:rsidRPr="00D13EC9" w:rsidRDefault="00A14911" w:rsidP="00A14911">
            <w:pPr>
              <w:jc w:val="center"/>
              <w:rPr>
                <w:sz w:val="16"/>
                <w:szCs w:val="16"/>
              </w:rPr>
            </w:pPr>
            <w:r w:rsidRPr="00D13EC9">
              <w:rPr>
                <w:sz w:val="16"/>
                <w:szCs w:val="16"/>
                <w:lang w:eastAsia="en-CA"/>
              </w:rPr>
              <w:t>4.4.1</w:t>
            </w:r>
          </w:p>
        </w:tc>
        <w:tc>
          <w:tcPr>
            <w:tcW w:w="4214" w:type="pct"/>
            <w:gridSpan w:val="9"/>
            <w:tcBorders>
              <w:top w:val="single" w:sz="4" w:space="0" w:color="auto"/>
              <w:left w:val="nil"/>
              <w:bottom w:val="single" w:sz="4" w:space="0" w:color="auto"/>
              <w:right w:val="single" w:sz="4" w:space="0" w:color="auto"/>
            </w:tcBorders>
            <w:shd w:val="clear" w:color="auto" w:fill="auto"/>
          </w:tcPr>
          <w:p w14:paraId="078FF0A1" w14:textId="5329CB9D" w:rsidR="00A14911" w:rsidRPr="00D13EC9" w:rsidRDefault="00A14911" w:rsidP="00A14911">
            <w:pPr>
              <w:rPr>
                <w:sz w:val="16"/>
                <w:szCs w:val="16"/>
              </w:rPr>
            </w:pPr>
            <w:r w:rsidRPr="00D13EC9">
              <w:rPr>
                <w:sz w:val="18"/>
                <w:szCs w:val="18"/>
                <w:lang w:eastAsia="en-CA"/>
              </w:rPr>
              <w:t>Élimination totale du HCFC-123 convenue à réaliser en vertu de l’accord (tonnes PAO)</w:t>
            </w:r>
          </w:p>
        </w:tc>
        <w:tc>
          <w:tcPr>
            <w:tcW w:w="427" w:type="pct"/>
            <w:tcBorders>
              <w:top w:val="single" w:sz="4" w:space="0" w:color="auto"/>
              <w:left w:val="nil"/>
              <w:bottom w:val="single" w:sz="4" w:space="0" w:color="auto"/>
              <w:right w:val="single" w:sz="4" w:space="0" w:color="auto"/>
            </w:tcBorders>
            <w:shd w:val="clear" w:color="auto" w:fill="auto"/>
          </w:tcPr>
          <w:p w14:paraId="380EF8CD" w14:textId="3D816954" w:rsidR="00A14911" w:rsidRPr="00D13EC9" w:rsidRDefault="00A14911" w:rsidP="00A14911">
            <w:pPr>
              <w:jc w:val="right"/>
              <w:rPr>
                <w:sz w:val="16"/>
                <w:szCs w:val="16"/>
              </w:rPr>
            </w:pPr>
            <w:r w:rsidRPr="00D13EC9">
              <w:rPr>
                <w:sz w:val="16"/>
                <w:szCs w:val="16"/>
                <w:lang w:eastAsia="en-CA"/>
              </w:rPr>
              <w:t>0</w:t>
            </w:r>
            <w:r w:rsidR="005D57DB" w:rsidRPr="00D13EC9">
              <w:rPr>
                <w:sz w:val="16"/>
                <w:szCs w:val="16"/>
                <w:lang w:eastAsia="en-CA"/>
              </w:rPr>
              <w:t>,</w:t>
            </w:r>
            <w:r w:rsidRPr="00D13EC9">
              <w:rPr>
                <w:sz w:val="16"/>
                <w:szCs w:val="16"/>
                <w:lang w:eastAsia="en-CA"/>
              </w:rPr>
              <w:t>00</w:t>
            </w:r>
          </w:p>
        </w:tc>
      </w:tr>
      <w:tr w:rsidR="00D13EC9" w:rsidRPr="00D13EC9" w14:paraId="0F89139E" w14:textId="77777777" w:rsidTr="004D58FC">
        <w:trPr>
          <w:gridBefore w:val="1"/>
          <w:wBefore w:w="77" w:type="pct"/>
          <w:trHeight w:val="258"/>
          <w:jc w:val="center"/>
        </w:trPr>
        <w:tc>
          <w:tcPr>
            <w:tcW w:w="282" w:type="pct"/>
            <w:tcBorders>
              <w:top w:val="single" w:sz="4" w:space="0" w:color="auto"/>
              <w:left w:val="single" w:sz="4" w:space="0" w:color="auto"/>
              <w:bottom w:val="single" w:sz="4" w:space="0" w:color="auto"/>
              <w:right w:val="single" w:sz="4" w:space="0" w:color="auto"/>
            </w:tcBorders>
            <w:shd w:val="clear" w:color="auto" w:fill="auto"/>
          </w:tcPr>
          <w:p w14:paraId="08D9631A" w14:textId="77777777" w:rsidR="00A14911" w:rsidRPr="00D13EC9" w:rsidRDefault="00A14911" w:rsidP="00A14911">
            <w:pPr>
              <w:jc w:val="center"/>
              <w:rPr>
                <w:sz w:val="16"/>
                <w:szCs w:val="16"/>
              </w:rPr>
            </w:pPr>
            <w:r w:rsidRPr="00D13EC9">
              <w:rPr>
                <w:sz w:val="16"/>
                <w:szCs w:val="16"/>
                <w:lang w:eastAsia="en-CA"/>
              </w:rPr>
              <w:t>4.4.2</w:t>
            </w:r>
          </w:p>
        </w:tc>
        <w:tc>
          <w:tcPr>
            <w:tcW w:w="4214" w:type="pct"/>
            <w:gridSpan w:val="9"/>
            <w:tcBorders>
              <w:top w:val="single" w:sz="4" w:space="0" w:color="auto"/>
              <w:left w:val="nil"/>
              <w:bottom w:val="single" w:sz="4" w:space="0" w:color="auto"/>
              <w:right w:val="single" w:sz="4" w:space="0" w:color="auto"/>
            </w:tcBorders>
            <w:shd w:val="clear" w:color="auto" w:fill="auto"/>
          </w:tcPr>
          <w:p w14:paraId="16BB9937" w14:textId="39A788A2" w:rsidR="00A14911" w:rsidRPr="00D13EC9" w:rsidRDefault="00A14911" w:rsidP="00A14911">
            <w:pPr>
              <w:rPr>
                <w:sz w:val="16"/>
                <w:szCs w:val="16"/>
              </w:rPr>
            </w:pPr>
            <w:r w:rsidRPr="00D13EC9">
              <w:rPr>
                <w:sz w:val="18"/>
                <w:szCs w:val="18"/>
                <w:lang w:eastAsia="en-CA"/>
              </w:rPr>
              <w:t xml:space="preserve">Élimination du HCFC-123 à réaliser dans le cadre de projets approuvés à </w:t>
            </w:r>
            <w:r w:rsidR="0050443A" w:rsidRPr="00D13EC9">
              <w:rPr>
                <w:sz w:val="18"/>
                <w:szCs w:val="18"/>
                <w:lang w:eastAsia="en-CA"/>
              </w:rPr>
              <w:t>la phase</w:t>
            </w:r>
            <w:r w:rsidRPr="00D13EC9">
              <w:rPr>
                <w:sz w:val="18"/>
                <w:szCs w:val="18"/>
                <w:lang w:eastAsia="en-CA"/>
              </w:rPr>
              <w:t xml:space="preserve"> précédente (tonnes PAO)</w:t>
            </w:r>
          </w:p>
        </w:tc>
        <w:tc>
          <w:tcPr>
            <w:tcW w:w="427" w:type="pct"/>
            <w:tcBorders>
              <w:top w:val="single" w:sz="4" w:space="0" w:color="auto"/>
              <w:left w:val="nil"/>
              <w:bottom w:val="single" w:sz="4" w:space="0" w:color="auto"/>
              <w:right w:val="single" w:sz="4" w:space="0" w:color="auto"/>
            </w:tcBorders>
            <w:shd w:val="clear" w:color="auto" w:fill="auto"/>
          </w:tcPr>
          <w:p w14:paraId="35F1925F" w14:textId="66749197" w:rsidR="00A14911" w:rsidRPr="00D13EC9" w:rsidRDefault="00A14911" w:rsidP="00A14911">
            <w:pPr>
              <w:jc w:val="right"/>
              <w:rPr>
                <w:sz w:val="16"/>
                <w:szCs w:val="16"/>
              </w:rPr>
            </w:pPr>
            <w:r w:rsidRPr="00D13EC9">
              <w:rPr>
                <w:sz w:val="16"/>
                <w:szCs w:val="16"/>
                <w:lang w:eastAsia="en-CA"/>
              </w:rPr>
              <w:t>0</w:t>
            </w:r>
            <w:r w:rsidR="005D57DB" w:rsidRPr="00D13EC9">
              <w:rPr>
                <w:sz w:val="16"/>
                <w:szCs w:val="16"/>
                <w:lang w:eastAsia="en-CA"/>
              </w:rPr>
              <w:t>,</w:t>
            </w:r>
            <w:r w:rsidRPr="00D13EC9">
              <w:rPr>
                <w:sz w:val="16"/>
                <w:szCs w:val="16"/>
                <w:lang w:eastAsia="en-CA"/>
              </w:rPr>
              <w:t>21</w:t>
            </w:r>
          </w:p>
        </w:tc>
      </w:tr>
      <w:tr w:rsidR="00D13EC9" w:rsidRPr="00D13EC9" w14:paraId="3CBCE998" w14:textId="77777777" w:rsidTr="004D58FC">
        <w:trPr>
          <w:gridBefore w:val="1"/>
          <w:wBefore w:w="77" w:type="pct"/>
          <w:trHeight w:val="258"/>
          <w:jc w:val="center"/>
        </w:trPr>
        <w:tc>
          <w:tcPr>
            <w:tcW w:w="282" w:type="pct"/>
            <w:tcBorders>
              <w:top w:val="single" w:sz="4" w:space="0" w:color="auto"/>
              <w:left w:val="single" w:sz="4" w:space="0" w:color="auto"/>
              <w:bottom w:val="single" w:sz="4" w:space="0" w:color="auto"/>
              <w:right w:val="single" w:sz="4" w:space="0" w:color="auto"/>
            </w:tcBorders>
            <w:shd w:val="clear" w:color="auto" w:fill="auto"/>
          </w:tcPr>
          <w:p w14:paraId="18C2445B" w14:textId="77777777" w:rsidR="00A14911" w:rsidRPr="00D13EC9" w:rsidRDefault="00A14911" w:rsidP="00A14911">
            <w:pPr>
              <w:jc w:val="center"/>
              <w:rPr>
                <w:sz w:val="16"/>
                <w:szCs w:val="16"/>
              </w:rPr>
            </w:pPr>
            <w:r w:rsidRPr="00D13EC9">
              <w:rPr>
                <w:sz w:val="16"/>
                <w:szCs w:val="16"/>
                <w:lang w:eastAsia="en-CA"/>
              </w:rPr>
              <w:t>4.4.3</w:t>
            </w:r>
          </w:p>
        </w:tc>
        <w:tc>
          <w:tcPr>
            <w:tcW w:w="4214" w:type="pct"/>
            <w:gridSpan w:val="9"/>
            <w:tcBorders>
              <w:top w:val="single" w:sz="4" w:space="0" w:color="auto"/>
              <w:left w:val="nil"/>
              <w:bottom w:val="single" w:sz="4" w:space="0" w:color="auto"/>
              <w:right w:val="single" w:sz="4" w:space="0" w:color="auto"/>
            </w:tcBorders>
            <w:shd w:val="clear" w:color="auto" w:fill="auto"/>
          </w:tcPr>
          <w:p w14:paraId="6FC5141F" w14:textId="766F6312" w:rsidR="00A14911" w:rsidRPr="00D13EC9" w:rsidRDefault="00A14911" w:rsidP="00A14911">
            <w:pPr>
              <w:rPr>
                <w:sz w:val="16"/>
                <w:szCs w:val="16"/>
              </w:rPr>
            </w:pPr>
            <w:r w:rsidRPr="00D13EC9">
              <w:rPr>
                <w:sz w:val="18"/>
                <w:szCs w:val="18"/>
                <w:lang w:eastAsia="en-CA"/>
              </w:rPr>
              <w:t>Consommation admissible restante de HCFC-123 (tonnes PAO)</w:t>
            </w:r>
          </w:p>
        </w:tc>
        <w:tc>
          <w:tcPr>
            <w:tcW w:w="427" w:type="pct"/>
            <w:tcBorders>
              <w:top w:val="single" w:sz="4" w:space="0" w:color="auto"/>
              <w:left w:val="nil"/>
              <w:bottom w:val="single" w:sz="4" w:space="0" w:color="auto"/>
              <w:right w:val="single" w:sz="4" w:space="0" w:color="auto"/>
            </w:tcBorders>
            <w:shd w:val="clear" w:color="auto" w:fill="auto"/>
          </w:tcPr>
          <w:p w14:paraId="76A1EAE2" w14:textId="6DE444DD" w:rsidR="00A14911" w:rsidRPr="00D13EC9" w:rsidRDefault="00A14911" w:rsidP="00A14911">
            <w:pPr>
              <w:jc w:val="right"/>
              <w:rPr>
                <w:sz w:val="16"/>
                <w:szCs w:val="16"/>
              </w:rPr>
            </w:pPr>
            <w:r w:rsidRPr="00D13EC9">
              <w:rPr>
                <w:sz w:val="16"/>
                <w:szCs w:val="16"/>
                <w:lang w:eastAsia="en-CA"/>
              </w:rPr>
              <w:t>0</w:t>
            </w:r>
            <w:r w:rsidR="005D57DB" w:rsidRPr="00D13EC9">
              <w:rPr>
                <w:sz w:val="16"/>
                <w:szCs w:val="16"/>
                <w:lang w:eastAsia="en-CA"/>
              </w:rPr>
              <w:t>,</w:t>
            </w:r>
            <w:r w:rsidRPr="00D13EC9">
              <w:rPr>
                <w:sz w:val="16"/>
                <w:szCs w:val="16"/>
                <w:lang w:eastAsia="en-CA"/>
              </w:rPr>
              <w:t>00</w:t>
            </w:r>
          </w:p>
        </w:tc>
      </w:tr>
      <w:tr w:rsidR="00D13EC9" w:rsidRPr="00D13EC9" w14:paraId="6EBB7255" w14:textId="77777777" w:rsidTr="004D58FC">
        <w:trPr>
          <w:gridBefore w:val="1"/>
          <w:wBefore w:w="77" w:type="pct"/>
          <w:trHeight w:val="258"/>
          <w:jc w:val="center"/>
        </w:trPr>
        <w:tc>
          <w:tcPr>
            <w:tcW w:w="282" w:type="pct"/>
            <w:tcBorders>
              <w:top w:val="single" w:sz="4" w:space="0" w:color="auto"/>
              <w:left w:val="single" w:sz="4" w:space="0" w:color="auto"/>
              <w:bottom w:val="single" w:sz="4" w:space="0" w:color="auto"/>
              <w:right w:val="single" w:sz="4" w:space="0" w:color="auto"/>
            </w:tcBorders>
            <w:shd w:val="clear" w:color="auto" w:fill="auto"/>
          </w:tcPr>
          <w:p w14:paraId="365A520C" w14:textId="77777777" w:rsidR="00A14911" w:rsidRPr="00D13EC9" w:rsidRDefault="00A14911" w:rsidP="00A14911">
            <w:pPr>
              <w:jc w:val="center"/>
              <w:rPr>
                <w:sz w:val="16"/>
                <w:szCs w:val="16"/>
              </w:rPr>
            </w:pPr>
            <w:r w:rsidRPr="00D13EC9">
              <w:rPr>
                <w:sz w:val="16"/>
                <w:szCs w:val="16"/>
                <w:lang w:eastAsia="en-CA"/>
              </w:rPr>
              <w:t>4.5.1</w:t>
            </w:r>
          </w:p>
        </w:tc>
        <w:tc>
          <w:tcPr>
            <w:tcW w:w="4214" w:type="pct"/>
            <w:gridSpan w:val="9"/>
            <w:tcBorders>
              <w:top w:val="single" w:sz="4" w:space="0" w:color="auto"/>
              <w:left w:val="nil"/>
              <w:bottom w:val="single" w:sz="4" w:space="0" w:color="auto"/>
              <w:right w:val="single" w:sz="4" w:space="0" w:color="auto"/>
            </w:tcBorders>
            <w:shd w:val="clear" w:color="auto" w:fill="auto"/>
          </w:tcPr>
          <w:p w14:paraId="420A6A6E" w14:textId="796014DD" w:rsidR="00A14911" w:rsidRPr="00D13EC9" w:rsidRDefault="00A14911" w:rsidP="00A14911">
            <w:pPr>
              <w:rPr>
                <w:sz w:val="16"/>
                <w:szCs w:val="16"/>
              </w:rPr>
            </w:pPr>
            <w:r w:rsidRPr="00D13EC9">
              <w:rPr>
                <w:sz w:val="18"/>
                <w:szCs w:val="18"/>
                <w:lang w:eastAsia="en-CA"/>
              </w:rPr>
              <w:t>Élimination totale du HCFC-124 convenue à réaliser en vertu de l’accord (tonnes PAO)</w:t>
            </w:r>
          </w:p>
        </w:tc>
        <w:tc>
          <w:tcPr>
            <w:tcW w:w="427" w:type="pct"/>
            <w:tcBorders>
              <w:top w:val="single" w:sz="4" w:space="0" w:color="auto"/>
              <w:left w:val="nil"/>
              <w:bottom w:val="single" w:sz="4" w:space="0" w:color="auto"/>
              <w:right w:val="single" w:sz="4" w:space="0" w:color="auto"/>
            </w:tcBorders>
            <w:shd w:val="clear" w:color="auto" w:fill="auto"/>
          </w:tcPr>
          <w:p w14:paraId="24A1D029" w14:textId="5C016B55" w:rsidR="00A14911" w:rsidRPr="00D13EC9" w:rsidRDefault="00A14911" w:rsidP="00A14911">
            <w:pPr>
              <w:jc w:val="right"/>
              <w:rPr>
                <w:sz w:val="16"/>
                <w:szCs w:val="16"/>
              </w:rPr>
            </w:pPr>
            <w:r w:rsidRPr="00D13EC9">
              <w:rPr>
                <w:sz w:val="16"/>
                <w:szCs w:val="16"/>
                <w:lang w:eastAsia="en-CA"/>
              </w:rPr>
              <w:t>0</w:t>
            </w:r>
            <w:r w:rsidR="005D57DB" w:rsidRPr="00D13EC9">
              <w:rPr>
                <w:sz w:val="16"/>
                <w:szCs w:val="16"/>
                <w:lang w:eastAsia="en-CA"/>
              </w:rPr>
              <w:t>,</w:t>
            </w:r>
            <w:r w:rsidRPr="00D13EC9">
              <w:rPr>
                <w:sz w:val="16"/>
                <w:szCs w:val="16"/>
                <w:lang w:eastAsia="en-CA"/>
              </w:rPr>
              <w:t>00</w:t>
            </w:r>
          </w:p>
        </w:tc>
      </w:tr>
      <w:tr w:rsidR="00D13EC9" w:rsidRPr="00D13EC9" w14:paraId="71890B39" w14:textId="77777777" w:rsidTr="004D58FC">
        <w:trPr>
          <w:gridBefore w:val="1"/>
          <w:wBefore w:w="77" w:type="pct"/>
          <w:trHeight w:val="258"/>
          <w:jc w:val="center"/>
        </w:trPr>
        <w:tc>
          <w:tcPr>
            <w:tcW w:w="282" w:type="pct"/>
            <w:tcBorders>
              <w:top w:val="single" w:sz="4" w:space="0" w:color="auto"/>
              <w:left w:val="single" w:sz="4" w:space="0" w:color="auto"/>
              <w:bottom w:val="single" w:sz="4" w:space="0" w:color="auto"/>
              <w:right w:val="single" w:sz="4" w:space="0" w:color="auto"/>
            </w:tcBorders>
            <w:shd w:val="clear" w:color="auto" w:fill="auto"/>
          </w:tcPr>
          <w:p w14:paraId="281E24FC" w14:textId="77777777" w:rsidR="00A14911" w:rsidRPr="00D13EC9" w:rsidRDefault="00A14911" w:rsidP="00A14911">
            <w:pPr>
              <w:jc w:val="center"/>
              <w:rPr>
                <w:sz w:val="16"/>
                <w:szCs w:val="16"/>
              </w:rPr>
            </w:pPr>
            <w:r w:rsidRPr="00D13EC9">
              <w:rPr>
                <w:sz w:val="16"/>
                <w:szCs w:val="16"/>
                <w:lang w:eastAsia="en-CA"/>
              </w:rPr>
              <w:t>4.5.2</w:t>
            </w:r>
          </w:p>
        </w:tc>
        <w:tc>
          <w:tcPr>
            <w:tcW w:w="4214" w:type="pct"/>
            <w:gridSpan w:val="9"/>
            <w:tcBorders>
              <w:top w:val="single" w:sz="4" w:space="0" w:color="auto"/>
              <w:left w:val="nil"/>
              <w:bottom w:val="single" w:sz="4" w:space="0" w:color="auto"/>
              <w:right w:val="single" w:sz="4" w:space="0" w:color="auto"/>
            </w:tcBorders>
            <w:shd w:val="clear" w:color="auto" w:fill="auto"/>
          </w:tcPr>
          <w:p w14:paraId="277DA600" w14:textId="59765A7D" w:rsidR="00A14911" w:rsidRPr="00D13EC9" w:rsidRDefault="00A14911" w:rsidP="00A14911">
            <w:pPr>
              <w:rPr>
                <w:sz w:val="16"/>
                <w:szCs w:val="16"/>
              </w:rPr>
            </w:pPr>
            <w:r w:rsidRPr="00D13EC9">
              <w:rPr>
                <w:sz w:val="18"/>
                <w:szCs w:val="18"/>
                <w:lang w:eastAsia="en-CA"/>
              </w:rPr>
              <w:t xml:space="preserve">Élimination du HCFC-124 à réaliser dans le cadre de projets approuvés à </w:t>
            </w:r>
            <w:r w:rsidR="0050443A" w:rsidRPr="00D13EC9">
              <w:rPr>
                <w:sz w:val="18"/>
                <w:szCs w:val="18"/>
                <w:lang w:eastAsia="en-CA"/>
              </w:rPr>
              <w:t>la phase</w:t>
            </w:r>
            <w:r w:rsidRPr="00D13EC9">
              <w:rPr>
                <w:sz w:val="18"/>
                <w:szCs w:val="18"/>
                <w:lang w:eastAsia="en-CA"/>
              </w:rPr>
              <w:t xml:space="preserve"> précédente (tonnes PAO)</w:t>
            </w:r>
          </w:p>
        </w:tc>
        <w:tc>
          <w:tcPr>
            <w:tcW w:w="427" w:type="pct"/>
            <w:tcBorders>
              <w:top w:val="single" w:sz="4" w:space="0" w:color="auto"/>
              <w:left w:val="nil"/>
              <w:bottom w:val="single" w:sz="4" w:space="0" w:color="auto"/>
              <w:right w:val="single" w:sz="4" w:space="0" w:color="auto"/>
            </w:tcBorders>
            <w:shd w:val="clear" w:color="auto" w:fill="auto"/>
          </w:tcPr>
          <w:p w14:paraId="1A56084C" w14:textId="5D698A4D" w:rsidR="00A14911" w:rsidRPr="00D13EC9" w:rsidRDefault="00A14911" w:rsidP="00A14911">
            <w:pPr>
              <w:jc w:val="right"/>
              <w:rPr>
                <w:sz w:val="16"/>
                <w:szCs w:val="16"/>
              </w:rPr>
            </w:pPr>
            <w:r w:rsidRPr="00D13EC9">
              <w:rPr>
                <w:sz w:val="16"/>
                <w:szCs w:val="16"/>
                <w:lang w:eastAsia="en-CA"/>
              </w:rPr>
              <w:t>0</w:t>
            </w:r>
            <w:r w:rsidR="005D57DB" w:rsidRPr="00D13EC9">
              <w:rPr>
                <w:sz w:val="16"/>
                <w:szCs w:val="16"/>
                <w:lang w:eastAsia="en-CA"/>
              </w:rPr>
              <w:t>,</w:t>
            </w:r>
            <w:r w:rsidRPr="00D13EC9">
              <w:rPr>
                <w:sz w:val="16"/>
                <w:szCs w:val="16"/>
                <w:lang w:eastAsia="en-CA"/>
              </w:rPr>
              <w:t>07</w:t>
            </w:r>
          </w:p>
        </w:tc>
      </w:tr>
      <w:tr w:rsidR="00D13EC9" w:rsidRPr="00D13EC9" w14:paraId="1F56B370" w14:textId="77777777" w:rsidTr="004D58FC">
        <w:trPr>
          <w:gridBefore w:val="1"/>
          <w:wBefore w:w="77" w:type="pct"/>
          <w:trHeight w:val="258"/>
          <w:jc w:val="center"/>
        </w:trPr>
        <w:tc>
          <w:tcPr>
            <w:tcW w:w="282" w:type="pct"/>
            <w:tcBorders>
              <w:top w:val="single" w:sz="4" w:space="0" w:color="auto"/>
              <w:left w:val="single" w:sz="4" w:space="0" w:color="auto"/>
              <w:bottom w:val="single" w:sz="4" w:space="0" w:color="auto"/>
              <w:right w:val="single" w:sz="4" w:space="0" w:color="auto"/>
            </w:tcBorders>
            <w:shd w:val="clear" w:color="auto" w:fill="auto"/>
          </w:tcPr>
          <w:p w14:paraId="31806BB7" w14:textId="77777777" w:rsidR="00A14911" w:rsidRPr="00D13EC9" w:rsidRDefault="00A14911" w:rsidP="00A14911">
            <w:pPr>
              <w:jc w:val="center"/>
              <w:rPr>
                <w:sz w:val="16"/>
                <w:szCs w:val="16"/>
              </w:rPr>
            </w:pPr>
            <w:r w:rsidRPr="00D13EC9">
              <w:rPr>
                <w:sz w:val="16"/>
                <w:szCs w:val="16"/>
                <w:lang w:eastAsia="en-CA"/>
              </w:rPr>
              <w:t>4.5.3</w:t>
            </w:r>
          </w:p>
        </w:tc>
        <w:tc>
          <w:tcPr>
            <w:tcW w:w="4214" w:type="pct"/>
            <w:gridSpan w:val="9"/>
            <w:tcBorders>
              <w:top w:val="single" w:sz="4" w:space="0" w:color="auto"/>
              <w:left w:val="nil"/>
              <w:bottom w:val="single" w:sz="4" w:space="0" w:color="auto"/>
              <w:right w:val="single" w:sz="4" w:space="0" w:color="auto"/>
            </w:tcBorders>
            <w:shd w:val="clear" w:color="auto" w:fill="auto"/>
          </w:tcPr>
          <w:p w14:paraId="26B11570" w14:textId="6979337D" w:rsidR="00A14911" w:rsidRPr="00D13EC9" w:rsidRDefault="00A14911" w:rsidP="00A14911">
            <w:pPr>
              <w:rPr>
                <w:sz w:val="16"/>
                <w:szCs w:val="16"/>
              </w:rPr>
            </w:pPr>
            <w:r w:rsidRPr="00D13EC9">
              <w:rPr>
                <w:sz w:val="18"/>
                <w:szCs w:val="18"/>
                <w:lang w:eastAsia="en-CA"/>
              </w:rPr>
              <w:t>Consommation admissible restante de HCFC-124 (tonnes PAO)</w:t>
            </w:r>
          </w:p>
        </w:tc>
        <w:tc>
          <w:tcPr>
            <w:tcW w:w="427" w:type="pct"/>
            <w:tcBorders>
              <w:top w:val="single" w:sz="4" w:space="0" w:color="auto"/>
              <w:left w:val="nil"/>
              <w:bottom w:val="single" w:sz="4" w:space="0" w:color="auto"/>
              <w:right w:val="single" w:sz="4" w:space="0" w:color="auto"/>
            </w:tcBorders>
            <w:shd w:val="clear" w:color="auto" w:fill="auto"/>
          </w:tcPr>
          <w:p w14:paraId="729027E0" w14:textId="4A42B0B1" w:rsidR="00A14911" w:rsidRPr="00D13EC9" w:rsidRDefault="00A14911" w:rsidP="00A14911">
            <w:pPr>
              <w:jc w:val="right"/>
              <w:rPr>
                <w:sz w:val="16"/>
                <w:szCs w:val="16"/>
              </w:rPr>
            </w:pPr>
            <w:r w:rsidRPr="00D13EC9">
              <w:rPr>
                <w:sz w:val="16"/>
                <w:szCs w:val="16"/>
                <w:lang w:eastAsia="en-CA"/>
              </w:rPr>
              <w:t>0</w:t>
            </w:r>
            <w:r w:rsidR="005D57DB" w:rsidRPr="00D13EC9">
              <w:rPr>
                <w:sz w:val="16"/>
                <w:szCs w:val="16"/>
                <w:lang w:eastAsia="en-CA"/>
              </w:rPr>
              <w:t>,</w:t>
            </w:r>
            <w:r w:rsidRPr="00D13EC9">
              <w:rPr>
                <w:sz w:val="16"/>
                <w:szCs w:val="16"/>
                <w:lang w:eastAsia="en-CA"/>
              </w:rPr>
              <w:t>00</w:t>
            </w:r>
          </w:p>
        </w:tc>
      </w:tr>
    </w:tbl>
    <w:p w14:paraId="6C73B572" w14:textId="6702171B" w:rsidR="00E42551" w:rsidRPr="00D13EC9" w:rsidRDefault="00E42551" w:rsidP="00E42551">
      <w:pPr>
        <w:autoSpaceDE w:val="0"/>
        <w:autoSpaceDN w:val="0"/>
        <w:adjustRightInd w:val="0"/>
        <w:rPr>
          <w:iCs/>
          <w:sz w:val="16"/>
          <w:szCs w:val="16"/>
        </w:rPr>
      </w:pPr>
      <w:r w:rsidRPr="00D13EC9">
        <w:rPr>
          <w:iCs/>
          <w:sz w:val="16"/>
          <w:szCs w:val="16"/>
        </w:rPr>
        <w:t xml:space="preserve">Date </w:t>
      </w:r>
      <w:r w:rsidR="00BE33DE" w:rsidRPr="00D13EC9">
        <w:rPr>
          <w:iCs/>
          <w:sz w:val="16"/>
          <w:szCs w:val="16"/>
        </w:rPr>
        <w:t xml:space="preserve">d’achèvement de la </w:t>
      </w:r>
      <w:r w:rsidR="00E05745" w:rsidRPr="00D13EC9">
        <w:rPr>
          <w:iCs/>
          <w:sz w:val="16"/>
          <w:szCs w:val="16"/>
        </w:rPr>
        <w:t>phase I</w:t>
      </w:r>
      <w:r w:rsidRPr="00D13EC9">
        <w:rPr>
          <w:iCs/>
          <w:sz w:val="16"/>
          <w:szCs w:val="16"/>
        </w:rPr>
        <w:t xml:space="preserve"> </w:t>
      </w:r>
      <w:r w:rsidR="00BE33DE" w:rsidRPr="00D13EC9">
        <w:rPr>
          <w:iCs/>
          <w:sz w:val="16"/>
          <w:szCs w:val="16"/>
        </w:rPr>
        <w:t>selon l’accord de la phase I</w:t>
      </w:r>
      <w:r w:rsidRPr="00D13EC9">
        <w:rPr>
          <w:iCs/>
          <w:sz w:val="16"/>
          <w:szCs w:val="16"/>
        </w:rPr>
        <w:t>: 1</w:t>
      </w:r>
      <w:r w:rsidR="00BE33DE" w:rsidRPr="00D13EC9">
        <w:rPr>
          <w:iCs/>
          <w:sz w:val="16"/>
          <w:szCs w:val="16"/>
          <w:vertAlign w:val="superscript"/>
        </w:rPr>
        <w:t>er</w:t>
      </w:r>
      <w:r w:rsidR="00BE33DE" w:rsidRPr="00D13EC9">
        <w:rPr>
          <w:iCs/>
          <w:sz w:val="16"/>
          <w:szCs w:val="16"/>
        </w:rPr>
        <w:t xml:space="preserve"> janvier</w:t>
      </w:r>
      <w:r w:rsidRPr="00D13EC9">
        <w:rPr>
          <w:iCs/>
          <w:sz w:val="16"/>
          <w:szCs w:val="16"/>
        </w:rPr>
        <w:t xml:space="preserve"> 2018</w:t>
      </w:r>
    </w:p>
    <w:p w14:paraId="673D6F88" w14:textId="05249D50" w:rsidR="009101CC" w:rsidRPr="00D13EC9" w:rsidRDefault="00E42551" w:rsidP="00E42551">
      <w:pPr>
        <w:autoSpaceDE w:val="0"/>
        <w:autoSpaceDN w:val="0"/>
        <w:adjustRightInd w:val="0"/>
        <w:rPr>
          <w:iCs/>
          <w:sz w:val="16"/>
          <w:szCs w:val="16"/>
        </w:rPr>
      </w:pPr>
      <w:r w:rsidRPr="00D13EC9">
        <w:rPr>
          <w:iCs/>
          <w:sz w:val="16"/>
          <w:szCs w:val="16"/>
        </w:rPr>
        <w:t xml:space="preserve">* </w:t>
      </w:r>
      <w:r w:rsidR="00E05745" w:rsidRPr="00D13EC9">
        <w:rPr>
          <w:iCs/>
          <w:sz w:val="16"/>
          <w:szCs w:val="16"/>
        </w:rPr>
        <w:t>La c</w:t>
      </w:r>
      <w:r w:rsidRPr="00D13EC9">
        <w:rPr>
          <w:iCs/>
          <w:sz w:val="16"/>
          <w:szCs w:val="16"/>
        </w:rPr>
        <w:t>o</w:t>
      </w:r>
      <w:r w:rsidR="00BE33DE" w:rsidRPr="00D13EC9">
        <w:rPr>
          <w:iCs/>
          <w:sz w:val="16"/>
          <w:szCs w:val="16"/>
        </w:rPr>
        <w:t xml:space="preserve">nsommation de </w:t>
      </w:r>
      <w:r w:rsidRPr="00D13EC9">
        <w:rPr>
          <w:iCs/>
          <w:sz w:val="16"/>
          <w:szCs w:val="16"/>
        </w:rPr>
        <w:t xml:space="preserve">HCFC-141b </w:t>
      </w:r>
      <w:r w:rsidR="00E05745" w:rsidRPr="00D13EC9">
        <w:rPr>
          <w:iCs/>
          <w:sz w:val="16"/>
          <w:szCs w:val="16"/>
        </w:rPr>
        <w:t xml:space="preserve">est </w:t>
      </w:r>
      <w:r w:rsidR="00BE33DE" w:rsidRPr="00D13EC9">
        <w:rPr>
          <w:iCs/>
          <w:sz w:val="16"/>
          <w:szCs w:val="16"/>
        </w:rPr>
        <w:t xml:space="preserve">nulle </w:t>
      </w:r>
      <w:r w:rsidR="00E05745" w:rsidRPr="00D13EC9">
        <w:rPr>
          <w:iCs/>
          <w:sz w:val="16"/>
          <w:szCs w:val="16"/>
        </w:rPr>
        <w:t>puisque</w:t>
      </w:r>
      <w:r w:rsidR="00BE33DE" w:rsidRPr="00D13EC9">
        <w:rPr>
          <w:iCs/>
          <w:sz w:val="16"/>
          <w:szCs w:val="16"/>
        </w:rPr>
        <w:t xml:space="preserve"> le gouvernement </w:t>
      </w:r>
      <w:r w:rsidR="00E05745" w:rsidRPr="00D13EC9">
        <w:rPr>
          <w:iCs/>
          <w:sz w:val="16"/>
          <w:szCs w:val="16"/>
        </w:rPr>
        <w:t xml:space="preserve">a interdit l’importation du </w:t>
      </w:r>
      <w:r w:rsidRPr="00D13EC9">
        <w:rPr>
          <w:iCs/>
          <w:sz w:val="16"/>
          <w:szCs w:val="16"/>
        </w:rPr>
        <w:t>HCFC-141b</w:t>
      </w:r>
      <w:r w:rsidR="00E05745" w:rsidRPr="00D13EC9">
        <w:rPr>
          <w:iCs/>
          <w:sz w:val="16"/>
          <w:szCs w:val="16"/>
        </w:rPr>
        <w:t xml:space="preserve"> en vrac</w:t>
      </w:r>
      <w:r w:rsidRPr="00D13EC9">
        <w:rPr>
          <w:iCs/>
          <w:sz w:val="16"/>
          <w:szCs w:val="16"/>
        </w:rPr>
        <w:t>.</w:t>
      </w:r>
    </w:p>
    <w:p w14:paraId="6065CF93" w14:textId="3CD92626" w:rsidR="00E42551" w:rsidRPr="00D13EC9" w:rsidRDefault="00E42551" w:rsidP="00E42551">
      <w:pPr>
        <w:autoSpaceDE w:val="0"/>
        <w:autoSpaceDN w:val="0"/>
        <w:adjustRightInd w:val="0"/>
        <w:rPr>
          <w:i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13EC9" w:rsidRPr="00D13EC9" w14:paraId="21554C56" w14:textId="77777777" w:rsidTr="00A459D3">
        <w:tc>
          <w:tcPr>
            <w:tcW w:w="1871" w:type="dxa"/>
          </w:tcPr>
          <w:p w14:paraId="6E298F4B" w14:textId="77777777" w:rsidR="00E42551" w:rsidRPr="00D13EC9" w:rsidRDefault="00E42551" w:rsidP="00A459D3"/>
        </w:tc>
        <w:tc>
          <w:tcPr>
            <w:tcW w:w="1872" w:type="dxa"/>
          </w:tcPr>
          <w:p w14:paraId="4B6B33F8" w14:textId="77777777" w:rsidR="00E42551" w:rsidRPr="00D13EC9" w:rsidRDefault="00E42551" w:rsidP="00A459D3"/>
        </w:tc>
        <w:tc>
          <w:tcPr>
            <w:tcW w:w="1872" w:type="dxa"/>
            <w:tcBorders>
              <w:bottom w:val="single" w:sz="4" w:space="0" w:color="auto"/>
            </w:tcBorders>
          </w:tcPr>
          <w:p w14:paraId="6AB59785" w14:textId="77777777" w:rsidR="00E42551" w:rsidRPr="00D13EC9" w:rsidRDefault="00E42551" w:rsidP="0064088E">
            <w:pPr>
              <w:tabs>
                <w:tab w:val="left" w:pos="990"/>
              </w:tabs>
            </w:pPr>
          </w:p>
        </w:tc>
        <w:tc>
          <w:tcPr>
            <w:tcW w:w="1872" w:type="dxa"/>
          </w:tcPr>
          <w:p w14:paraId="5382AEC5" w14:textId="77777777" w:rsidR="00E42551" w:rsidRPr="00D13EC9" w:rsidRDefault="00E42551" w:rsidP="00A459D3"/>
        </w:tc>
        <w:tc>
          <w:tcPr>
            <w:tcW w:w="1873" w:type="dxa"/>
          </w:tcPr>
          <w:p w14:paraId="57779328" w14:textId="77777777" w:rsidR="00E42551" w:rsidRPr="00D13EC9" w:rsidRDefault="00E42551" w:rsidP="00A459D3"/>
        </w:tc>
      </w:tr>
    </w:tbl>
    <w:p w14:paraId="754DC6F0" w14:textId="687BD0AA" w:rsidR="00651E94" w:rsidRPr="00D13EC9" w:rsidRDefault="00651E94" w:rsidP="00E42551">
      <w:pPr>
        <w:tabs>
          <w:tab w:val="left" w:pos="5320"/>
        </w:tabs>
      </w:pPr>
    </w:p>
    <w:sectPr w:rsidR="00651E94" w:rsidRPr="00D13EC9" w:rsidSect="00651E94">
      <w:headerReference w:type="default" r:id="rId17"/>
      <w:headerReference w:type="first" r:id="rId18"/>
      <w:foot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C12B9" w14:textId="77777777" w:rsidR="001E45D8" w:rsidRDefault="001E45D8" w:rsidP="004A504B">
      <w:r>
        <w:separator/>
      </w:r>
    </w:p>
  </w:endnote>
  <w:endnote w:type="continuationSeparator" w:id="0">
    <w:p w14:paraId="0CF77AF3" w14:textId="77777777" w:rsidR="001E45D8" w:rsidRDefault="001E45D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6A5D0" w14:textId="161444EF" w:rsidR="009526E8" w:rsidRPr="0033525D" w:rsidRDefault="009526E8">
    <w:pPr>
      <w:jc w:val="center"/>
    </w:pPr>
    <w:r>
      <w:fldChar w:fldCharType="begin"/>
    </w:r>
    <w:r>
      <w:instrText xml:space="preserve"> PAGE </w:instrText>
    </w:r>
    <w:r>
      <w:fldChar w:fldCharType="separate"/>
    </w:r>
    <w:r w:rsidR="004F6A55">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C9AF4" w14:textId="493E9BAB" w:rsidR="009526E8" w:rsidRPr="0033525D" w:rsidRDefault="009526E8">
    <w:pPr>
      <w:jc w:val="center"/>
    </w:pPr>
    <w:r>
      <w:fldChar w:fldCharType="begin"/>
    </w:r>
    <w:r>
      <w:instrText xml:space="preserve"> PAGE </w:instrText>
    </w:r>
    <w:r>
      <w:fldChar w:fldCharType="separate"/>
    </w:r>
    <w:r w:rsidR="004F6A55">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E9CF6" w14:textId="1C9839C3" w:rsidR="00934C33" w:rsidRDefault="009526E8"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w:t>
    </w:r>
  </w:p>
  <w:p w14:paraId="7D8ED598" w14:textId="423F6078" w:rsidR="009526E8" w:rsidRDefault="009526E8" w:rsidP="00934C33">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965934"/>
      <w:docPartObj>
        <w:docPartGallery w:val="Page Numbers (Bottom of Page)"/>
        <w:docPartUnique/>
      </w:docPartObj>
    </w:sdtPr>
    <w:sdtEndPr>
      <w:rPr>
        <w:noProof/>
      </w:rPr>
    </w:sdtEndPr>
    <w:sdtContent>
      <w:p w14:paraId="46BE4E1A" w14:textId="2F8F1CF1" w:rsidR="00651E94" w:rsidRDefault="00651E94">
        <w:pPr>
          <w:pStyle w:val="Footer"/>
          <w:jc w:val="center"/>
        </w:pPr>
        <w:r>
          <w:fldChar w:fldCharType="begin"/>
        </w:r>
        <w:r>
          <w:instrText xml:space="preserve"> PAGE   \* MERGEFORMAT </w:instrText>
        </w:r>
        <w:r>
          <w:fldChar w:fldCharType="separate"/>
        </w:r>
        <w:r>
          <w:t>2</w:t>
        </w:r>
        <w:r>
          <w:fldChar w:fldCharType="end"/>
        </w:r>
      </w:p>
    </w:sdtContent>
  </w:sdt>
  <w:p w14:paraId="784A2E53" w14:textId="77777777" w:rsidR="00651E94" w:rsidRDefault="00651E94" w:rsidP="00651E94">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41E90" w14:textId="77777777" w:rsidR="001E45D8" w:rsidRDefault="001E45D8" w:rsidP="004A504B">
      <w:r>
        <w:separator/>
      </w:r>
    </w:p>
  </w:footnote>
  <w:footnote w:type="continuationSeparator" w:id="0">
    <w:p w14:paraId="615FDD07" w14:textId="77777777" w:rsidR="001E45D8" w:rsidRDefault="001E45D8" w:rsidP="004A504B">
      <w:r>
        <w:continuationSeparator/>
      </w:r>
    </w:p>
  </w:footnote>
  <w:footnote w:id="1">
    <w:p w14:paraId="333EF5B3" w14:textId="77777777" w:rsidR="009526E8" w:rsidRDefault="009526E8" w:rsidP="00920890">
      <w:pPr>
        <w:pStyle w:val="FootnoteText"/>
        <w:spacing w:after="240"/>
      </w:pPr>
      <w:r>
        <w:rPr>
          <w:rStyle w:val="FootnoteReference"/>
        </w:rPr>
        <w:footnoteRef/>
      </w:r>
      <w:r>
        <w:t xml:space="preserve"> UNEP/</w:t>
      </w:r>
      <w:proofErr w:type="spellStart"/>
      <w:r>
        <w:t>OzL.Pro</w:t>
      </w:r>
      <w:proofErr w:type="spellEnd"/>
      <w:r>
        <w:t>/</w:t>
      </w:r>
      <w:proofErr w:type="spellStart"/>
      <w:r>
        <w:t>ExCom</w:t>
      </w:r>
      <w:proofErr w:type="spellEnd"/>
      <w:r>
        <w:t>/90/1</w:t>
      </w:r>
    </w:p>
  </w:footnote>
  <w:footnote w:id="2">
    <w:p w14:paraId="02A88A37" w14:textId="77777777" w:rsidR="009526E8" w:rsidRPr="00FE3307" w:rsidRDefault="009526E8" w:rsidP="002E737B">
      <w:pPr>
        <w:pStyle w:val="FootnoteText"/>
      </w:pPr>
      <w:r>
        <w:rPr>
          <w:rStyle w:val="FootnoteReference"/>
        </w:rPr>
        <w:footnoteRef/>
      </w:r>
      <w:r>
        <w:t xml:space="preserve"> Conformément à la lettre du 31 mars 2022 du ministère de l’Environnement du Bangladesh adressée au PNUD.</w:t>
      </w:r>
    </w:p>
  </w:footnote>
  <w:footnote w:id="3">
    <w:p w14:paraId="16CB1063" w14:textId="627672AC" w:rsidR="009526E8" w:rsidRPr="003B545C" w:rsidRDefault="009526E8" w:rsidP="004E4C26">
      <w:pPr>
        <w:pStyle w:val="FootnoteText"/>
      </w:pPr>
      <w:r>
        <w:rPr>
          <w:rStyle w:val="FootnoteReference"/>
        </w:rPr>
        <w:footnoteRef/>
      </w:r>
      <w:r>
        <w:t xml:space="preserve"> La décision 72/19(b) stipule que si le rapport de vérification n’est pas prêt à temps, le transfert des fonds approuvés aux agences ne se produira qu’après la réception par le Secrétariat du rapport de vérification confirmant que le pays est conforme. </w:t>
      </w:r>
    </w:p>
  </w:footnote>
  <w:footnote w:id="4">
    <w:p w14:paraId="5B603AC9" w14:textId="0BC34F11" w:rsidR="009526E8" w:rsidRPr="00B7429D" w:rsidRDefault="009526E8">
      <w:pPr>
        <w:pStyle w:val="FootnoteText"/>
      </w:pPr>
      <w:r>
        <w:rPr>
          <w:rStyle w:val="FootnoteReference"/>
        </w:rPr>
        <w:footnoteRef/>
      </w:r>
      <w:r>
        <w:t xml:space="preserve"> La décision 84/92(d) demandait aux agences bilatérale et d’exécution d’appliquer une politique opérationnelle sur l’intégration des sexes tout au long du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23E7" w14:textId="66DC3D86" w:rsidR="009526E8" w:rsidRPr="0033525D" w:rsidRDefault="0019596A">
    <w:r>
      <w:t>UNEP/</w:t>
    </w:r>
    <w:proofErr w:type="spellStart"/>
    <w:r>
      <w:t>OzL.Pro</w:t>
    </w:r>
    <w:proofErr w:type="spellEnd"/>
    <w:r>
      <w:t>/</w:t>
    </w:r>
    <w:proofErr w:type="spellStart"/>
    <w:r>
      <w:t>ExCom</w:t>
    </w:r>
    <w:proofErr w:type="spellEnd"/>
    <w:r>
      <w:t>/90/20</w:t>
    </w:r>
  </w:p>
  <w:p w14:paraId="2DBFFCC8" w14:textId="77777777" w:rsidR="009526E8" w:rsidRPr="0033525D" w:rsidRDefault="009526E8"/>
  <w:p w14:paraId="39515069" w14:textId="77777777" w:rsidR="009526E8" w:rsidRPr="0033525D" w:rsidRDefault="009526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6BE24" w14:textId="7A47F56B" w:rsidR="009526E8" w:rsidRPr="0033525D" w:rsidRDefault="00651E94">
    <w:pPr>
      <w:jc w:val="right"/>
    </w:pPr>
    <w:r>
      <w:t>UNEP/</w:t>
    </w:r>
    <w:proofErr w:type="spellStart"/>
    <w:r>
      <w:t>OzL.Pro</w:t>
    </w:r>
    <w:proofErr w:type="spellEnd"/>
    <w:r>
      <w:t>/</w:t>
    </w:r>
    <w:proofErr w:type="spellStart"/>
    <w:r>
      <w:t>ExCom</w:t>
    </w:r>
    <w:proofErr w:type="spellEnd"/>
    <w:r>
      <w:t>/90/20</w:t>
    </w:r>
  </w:p>
  <w:p w14:paraId="71396608" w14:textId="77777777" w:rsidR="009526E8" w:rsidRPr="0033525D" w:rsidRDefault="009526E8"/>
  <w:p w14:paraId="420C43E2" w14:textId="77777777" w:rsidR="009526E8" w:rsidRPr="0033525D" w:rsidRDefault="009526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80CE" w14:textId="59D6B311" w:rsidR="00651E94" w:rsidRPr="00E46864" w:rsidRDefault="00651E94">
    <w:pPr>
      <w:jc w:val="right"/>
      <w:rPr>
        <w:lang w:val="en-CA"/>
      </w:rPr>
    </w:pPr>
    <w:r w:rsidRPr="00E46864">
      <w:rPr>
        <w:lang w:val="en-CA"/>
      </w:rPr>
      <w:t>UNEP/</w:t>
    </w:r>
    <w:proofErr w:type="spellStart"/>
    <w:r w:rsidRPr="00E46864">
      <w:rPr>
        <w:lang w:val="en-CA"/>
      </w:rPr>
      <w:t>OzL.Pro</w:t>
    </w:r>
    <w:proofErr w:type="spellEnd"/>
    <w:r w:rsidRPr="00E46864">
      <w:rPr>
        <w:lang w:val="en-CA"/>
      </w:rPr>
      <w:t>/ExCom/90/20</w:t>
    </w:r>
  </w:p>
  <w:p w14:paraId="3B6C1323" w14:textId="45066C7A" w:rsidR="00651E94" w:rsidRPr="00E46864" w:rsidRDefault="00651E94" w:rsidP="00651E94">
    <w:pPr>
      <w:jc w:val="right"/>
      <w:rPr>
        <w:lang w:val="en-CA"/>
      </w:rPr>
    </w:pPr>
    <w:r w:rsidRPr="00E46864">
      <w:rPr>
        <w:lang w:val="en-CA"/>
      </w:rPr>
      <w:t>Annexe I</w:t>
    </w:r>
  </w:p>
  <w:p w14:paraId="3C26F750" w14:textId="77777777" w:rsidR="00651E94" w:rsidRPr="00E46864" w:rsidRDefault="00651E94">
    <w:pPr>
      <w:pStyle w:val="Heade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02629" w14:textId="77777777" w:rsidR="00651E94" w:rsidRDefault="00651E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ECA6194"/>
    <w:lvl w:ilvl="0">
      <w:start w:val="16"/>
      <w:numFmt w:val="decimal"/>
      <w:pStyle w:val="Heading1"/>
      <w:lvlText w:val="%1."/>
      <w:lvlJc w:val="left"/>
      <w:pPr>
        <w:tabs>
          <w:tab w:val="num" w:pos="0"/>
        </w:tabs>
        <w:ind w:left="0" w:firstLine="0"/>
      </w:pPr>
      <w:rPr>
        <w:rFonts w:hint="default"/>
        <w:i w:val="0"/>
      </w:rPr>
    </w:lvl>
    <w:lvl w:ilvl="1">
      <w:start w:val="1"/>
      <w:numFmt w:val="lowerLetter"/>
      <w:pStyle w:val="Heading2"/>
      <w:lvlText w:val="(%2)"/>
      <w:lvlJc w:val="left"/>
      <w:pPr>
        <w:tabs>
          <w:tab w:val="num" w:pos="0"/>
        </w:tabs>
        <w:ind w:left="1440" w:hanging="720"/>
      </w:pPr>
      <w:rPr>
        <w:rFonts w:hint="default"/>
        <w:strike w:val="0"/>
      </w:rPr>
    </w:lvl>
    <w:lvl w:ilvl="2">
      <w:start w:val="1"/>
      <w:numFmt w:val="lowerRoman"/>
      <w:pStyle w:val="Heading3"/>
      <w:lvlText w:val="(%3)"/>
      <w:lvlJc w:val="left"/>
      <w:pPr>
        <w:tabs>
          <w:tab w:val="num" w:pos="0"/>
        </w:tabs>
        <w:ind w:left="2160" w:hanging="720"/>
      </w:pPr>
      <w:rPr>
        <w:rFonts w:hint="default"/>
        <w:strike w:val="0"/>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385065"/>
    <w:multiLevelType w:val="hybridMultilevel"/>
    <w:tmpl w:val="0A300F9E"/>
    <w:lvl w:ilvl="0" w:tplc="5650CA02">
      <w:start w:val="1"/>
      <w:numFmt w:val="decimal"/>
      <w:lvlText w:val="%1."/>
      <w:lvlJc w:val="left"/>
      <w:pPr>
        <w:ind w:left="720" w:hanging="360"/>
      </w:pPr>
      <w:rPr>
        <w:rFonts w:hint="default"/>
        <w:b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47806B0E">
      <w:start w:val="1"/>
      <w:numFmt w:val="low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39F067D"/>
    <w:multiLevelType w:val="hybridMultilevel"/>
    <w:tmpl w:val="3CB8CE3C"/>
    <w:lvl w:ilvl="0" w:tplc="4B1E1460">
      <w:start w:val="1"/>
      <w:numFmt w:val="bullet"/>
      <w:lvlText w:val=""/>
      <w:lvlJc w:val="left"/>
      <w:pPr>
        <w:ind w:left="720" w:hanging="360"/>
      </w:pPr>
      <w:rPr>
        <w:rFonts w:ascii="Symbol" w:hAnsi="Symbol" w:hint="default"/>
      </w:rPr>
    </w:lvl>
    <w:lvl w:ilvl="1" w:tplc="2212586C">
      <w:start w:val="1"/>
      <w:numFmt w:val="bullet"/>
      <w:lvlText w:val="o"/>
      <w:lvlJc w:val="left"/>
      <w:pPr>
        <w:ind w:left="1440" w:hanging="360"/>
      </w:pPr>
      <w:rPr>
        <w:rFonts w:ascii="Courier New" w:hAnsi="Courier New" w:hint="default"/>
      </w:rPr>
    </w:lvl>
    <w:lvl w:ilvl="2" w:tplc="9A588B1E">
      <w:start w:val="1"/>
      <w:numFmt w:val="bullet"/>
      <w:lvlText w:val=""/>
      <w:lvlJc w:val="left"/>
      <w:pPr>
        <w:ind w:left="2160" w:hanging="360"/>
      </w:pPr>
      <w:rPr>
        <w:rFonts w:ascii="Symbol" w:hAnsi="Symbol" w:hint="default"/>
      </w:rPr>
    </w:lvl>
    <w:lvl w:ilvl="3" w:tplc="971EDB28">
      <w:start w:val="1"/>
      <w:numFmt w:val="bullet"/>
      <w:lvlText w:val=""/>
      <w:lvlJc w:val="left"/>
      <w:pPr>
        <w:ind w:left="2880" w:hanging="360"/>
      </w:pPr>
      <w:rPr>
        <w:rFonts w:ascii="Symbol" w:hAnsi="Symbol" w:hint="default"/>
      </w:rPr>
    </w:lvl>
    <w:lvl w:ilvl="4" w:tplc="179AD6D4">
      <w:start w:val="1"/>
      <w:numFmt w:val="bullet"/>
      <w:lvlText w:val="o"/>
      <w:lvlJc w:val="left"/>
      <w:pPr>
        <w:ind w:left="3600" w:hanging="360"/>
      </w:pPr>
      <w:rPr>
        <w:rFonts w:ascii="Courier New" w:hAnsi="Courier New" w:hint="default"/>
      </w:rPr>
    </w:lvl>
    <w:lvl w:ilvl="5" w:tplc="0F1CE5B8">
      <w:start w:val="1"/>
      <w:numFmt w:val="bullet"/>
      <w:lvlText w:val=""/>
      <w:lvlJc w:val="left"/>
      <w:pPr>
        <w:ind w:left="4320" w:hanging="360"/>
      </w:pPr>
      <w:rPr>
        <w:rFonts w:ascii="Wingdings" w:hAnsi="Wingdings" w:hint="default"/>
      </w:rPr>
    </w:lvl>
    <w:lvl w:ilvl="6" w:tplc="6AF01BDC">
      <w:start w:val="1"/>
      <w:numFmt w:val="bullet"/>
      <w:lvlText w:val=""/>
      <w:lvlJc w:val="left"/>
      <w:pPr>
        <w:ind w:left="5040" w:hanging="360"/>
      </w:pPr>
      <w:rPr>
        <w:rFonts w:ascii="Symbol" w:hAnsi="Symbol" w:hint="default"/>
      </w:rPr>
    </w:lvl>
    <w:lvl w:ilvl="7" w:tplc="34B44974">
      <w:start w:val="1"/>
      <w:numFmt w:val="bullet"/>
      <w:lvlText w:val="o"/>
      <w:lvlJc w:val="left"/>
      <w:pPr>
        <w:ind w:left="5760" w:hanging="360"/>
      </w:pPr>
      <w:rPr>
        <w:rFonts w:ascii="Courier New" w:hAnsi="Courier New" w:hint="default"/>
      </w:rPr>
    </w:lvl>
    <w:lvl w:ilvl="8" w:tplc="3880F9F8">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9837561">
    <w:abstractNumId w:val="10"/>
  </w:num>
  <w:num w:numId="2" w16cid:durableId="1480029107">
    <w:abstractNumId w:val="10"/>
  </w:num>
  <w:num w:numId="3" w16cid:durableId="1970546389">
    <w:abstractNumId w:val="10"/>
  </w:num>
  <w:num w:numId="4" w16cid:durableId="862980908">
    <w:abstractNumId w:val="10"/>
  </w:num>
  <w:num w:numId="5" w16cid:durableId="1083258039">
    <w:abstractNumId w:val="10"/>
  </w:num>
  <w:num w:numId="6" w16cid:durableId="2044014844">
    <w:abstractNumId w:val="9"/>
  </w:num>
  <w:num w:numId="7" w16cid:durableId="1021854328">
    <w:abstractNumId w:val="7"/>
  </w:num>
  <w:num w:numId="8" w16cid:durableId="2057271191">
    <w:abstractNumId w:val="6"/>
  </w:num>
  <w:num w:numId="9" w16cid:durableId="315770058">
    <w:abstractNumId w:val="5"/>
  </w:num>
  <w:num w:numId="10" w16cid:durableId="357050060">
    <w:abstractNumId w:val="4"/>
  </w:num>
  <w:num w:numId="11" w16cid:durableId="152524904">
    <w:abstractNumId w:val="8"/>
  </w:num>
  <w:num w:numId="12" w16cid:durableId="7298601">
    <w:abstractNumId w:val="3"/>
  </w:num>
  <w:num w:numId="13" w16cid:durableId="2135753044">
    <w:abstractNumId w:val="2"/>
  </w:num>
  <w:num w:numId="14" w16cid:durableId="1487352911">
    <w:abstractNumId w:val="1"/>
  </w:num>
  <w:num w:numId="15" w16cid:durableId="945498129">
    <w:abstractNumId w:val="0"/>
  </w:num>
  <w:num w:numId="16" w16cid:durableId="787774471">
    <w:abstractNumId w:val="12"/>
  </w:num>
  <w:num w:numId="17" w16cid:durableId="1584535633">
    <w:abstractNumId w:val="15"/>
  </w:num>
  <w:num w:numId="18" w16cid:durableId="1919560758">
    <w:abstractNumId w:val="16"/>
  </w:num>
  <w:num w:numId="19" w16cid:durableId="980117130">
    <w:abstractNumId w:val="19"/>
  </w:num>
  <w:num w:numId="20" w16cid:durableId="173224085">
    <w:abstractNumId w:val="13"/>
  </w:num>
  <w:num w:numId="21" w16cid:durableId="264775143">
    <w:abstractNumId w:val="14"/>
  </w:num>
  <w:num w:numId="22" w16cid:durableId="1361126333">
    <w:abstractNumId w:val="17"/>
  </w:num>
  <w:num w:numId="23" w16cid:durableId="337267592">
    <w:abstractNumId w:val="11"/>
  </w:num>
  <w:num w:numId="24" w16cid:durableId="21350574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795630">
    <w:abstractNumId w:val="18"/>
  </w:num>
  <w:num w:numId="26" w16cid:durableId="644239571">
    <w:abstractNumId w:val="10"/>
  </w:num>
  <w:num w:numId="27" w16cid:durableId="1058552098">
    <w:abstractNumId w:val="10"/>
  </w:num>
  <w:num w:numId="28" w16cid:durableId="1927376590">
    <w:abstractNumId w:val="10"/>
  </w:num>
  <w:num w:numId="29" w16cid:durableId="2130590798">
    <w:abstractNumId w:val="10"/>
  </w:num>
  <w:num w:numId="30" w16cid:durableId="705374349">
    <w:abstractNumId w:val="10"/>
  </w:num>
  <w:num w:numId="31" w16cid:durableId="1241065123">
    <w:abstractNumId w:val="10"/>
  </w:num>
  <w:num w:numId="32" w16cid:durableId="1380204806">
    <w:abstractNumId w:val="10"/>
  </w:num>
  <w:num w:numId="33" w16cid:durableId="1112899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07687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74103997">
    <w:abstractNumId w:val="10"/>
  </w:num>
  <w:num w:numId="36" w16cid:durableId="1078288872">
    <w:abstractNumId w:val="10"/>
  </w:num>
  <w:num w:numId="37" w16cid:durableId="47386718">
    <w:abstractNumId w:val="10"/>
  </w:num>
  <w:num w:numId="38" w16cid:durableId="964386251">
    <w:abstractNumId w:val="10"/>
  </w:num>
  <w:num w:numId="39" w16cid:durableId="2124185302">
    <w:abstractNumId w:val="10"/>
  </w:num>
  <w:num w:numId="40" w16cid:durableId="534775124">
    <w:abstractNumId w:val="10"/>
  </w:num>
  <w:num w:numId="41" w16cid:durableId="510995986">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434E"/>
    <w:rsid w:val="00013847"/>
    <w:rsid w:val="00013DFD"/>
    <w:rsid w:val="0001516D"/>
    <w:rsid w:val="00015AD4"/>
    <w:rsid w:val="00017441"/>
    <w:rsid w:val="00020279"/>
    <w:rsid w:val="000211A9"/>
    <w:rsid w:val="00021238"/>
    <w:rsid w:val="000219A3"/>
    <w:rsid w:val="00022156"/>
    <w:rsid w:val="000236CA"/>
    <w:rsid w:val="00031260"/>
    <w:rsid w:val="0003681A"/>
    <w:rsid w:val="000372B7"/>
    <w:rsid w:val="000402A9"/>
    <w:rsid w:val="00050F6E"/>
    <w:rsid w:val="00054427"/>
    <w:rsid w:val="00061EC2"/>
    <w:rsid w:val="00062E38"/>
    <w:rsid w:val="000637D4"/>
    <w:rsid w:val="00066CE8"/>
    <w:rsid w:val="00074F25"/>
    <w:rsid w:val="00075A3B"/>
    <w:rsid w:val="00080ED0"/>
    <w:rsid w:val="00081E05"/>
    <w:rsid w:val="000845D4"/>
    <w:rsid w:val="00085B8F"/>
    <w:rsid w:val="00090481"/>
    <w:rsid w:val="000A2CB4"/>
    <w:rsid w:val="000A3826"/>
    <w:rsid w:val="000A6C26"/>
    <w:rsid w:val="000B7D20"/>
    <w:rsid w:val="000C1922"/>
    <w:rsid w:val="000C2150"/>
    <w:rsid w:val="000C281C"/>
    <w:rsid w:val="000C3890"/>
    <w:rsid w:val="000C459A"/>
    <w:rsid w:val="000C5E2D"/>
    <w:rsid w:val="000C6166"/>
    <w:rsid w:val="000C7349"/>
    <w:rsid w:val="000D52A4"/>
    <w:rsid w:val="000D7A7E"/>
    <w:rsid w:val="000E01DC"/>
    <w:rsid w:val="000E0344"/>
    <w:rsid w:val="000E07BC"/>
    <w:rsid w:val="000E33BE"/>
    <w:rsid w:val="000F14E8"/>
    <w:rsid w:val="000F1CD4"/>
    <w:rsid w:val="000F4103"/>
    <w:rsid w:val="000F551E"/>
    <w:rsid w:val="000F70A7"/>
    <w:rsid w:val="001042FF"/>
    <w:rsid w:val="0011338D"/>
    <w:rsid w:val="00113971"/>
    <w:rsid w:val="00113CCA"/>
    <w:rsid w:val="00122F25"/>
    <w:rsid w:val="00135980"/>
    <w:rsid w:val="00136634"/>
    <w:rsid w:val="0013786F"/>
    <w:rsid w:val="00137BA0"/>
    <w:rsid w:val="00147C72"/>
    <w:rsid w:val="001574F7"/>
    <w:rsid w:val="00160649"/>
    <w:rsid w:val="00162601"/>
    <w:rsid w:val="00164719"/>
    <w:rsid w:val="00164AF2"/>
    <w:rsid w:val="00166FC4"/>
    <w:rsid w:val="001677AC"/>
    <w:rsid w:val="001763BD"/>
    <w:rsid w:val="001804EA"/>
    <w:rsid w:val="00186596"/>
    <w:rsid w:val="00186CAC"/>
    <w:rsid w:val="00186E4E"/>
    <w:rsid w:val="00190A61"/>
    <w:rsid w:val="00191B4D"/>
    <w:rsid w:val="0019596A"/>
    <w:rsid w:val="001A2215"/>
    <w:rsid w:val="001A3342"/>
    <w:rsid w:val="001A3B24"/>
    <w:rsid w:val="001A3E3D"/>
    <w:rsid w:val="001A6BE2"/>
    <w:rsid w:val="001A7049"/>
    <w:rsid w:val="001A71BD"/>
    <w:rsid w:val="001B1E40"/>
    <w:rsid w:val="001B46D1"/>
    <w:rsid w:val="001B56C0"/>
    <w:rsid w:val="001B6F7C"/>
    <w:rsid w:val="001C3031"/>
    <w:rsid w:val="001C764E"/>
    <w:rsid w:val="001E0206"/>
    <w:rsid w:val="001E1052"/>
    <w:rsid w:val="001E21B1"/>
    <w:rsid w:val="001E2F93"/>
    <w:rsid w:val="001E4554"/>
    <w:rsid w:val="001E45D8"/>
    <w:rsid w:val="001E61E5"/>
    <w:rsid w:val="001F2159"/>
    <w:rsid w:val="001F53FD"/>
    <w:rsid w:val="001F6043"/>
    <w:rsid w:val="00204A6C"/>
    <w:rsid w:val="00210B8B"/>
    <w:rsid w:val="00210D0C"/>
    <w:rsid w:val="00214863"/>
    <w:rsid w:val="002156B4"/>
    <w:rsid w:val="00222764"/>
    <w:rsid w:val="00222C02"/>
    <w:rsid w:val="00224FCD"/>
    <w:rsid w:val="00226557"/>
    <w:rsid w:val="00233DF3"/>
    <w:rsid w:val="002364EE"/>
    <w:rsid w:val="0024198F"/>
    <w:rsid w:val="00242A87"/>
    <w:rsid w:val="0024385E"/>
    <w:rsid w:val="00244245"/>
    <w:rsid w:val="002524F7"/>
    <w:rsid w:val="00253222"/>
    <w:rsid w:val="0026165A"/>
    <w:rsid w:val="00261C13"/>
    <w:rsid w:val="00262847"/>
    <w:rsid w:val="00263736"/>
    <w:rsid w:val="00281BB2"/>
    <w:rsid w:val="002847E8"/>
    <w:rsid w:val="00292294"/>
    <w:rsid w:val="00293A00"/>
    <w:rsid w:val="00297203"/>
    <w:rsid w:val="00297C62"/>
    <w:rsid w:val="002A03C3"/>
    <w:rsid w:val="002A6B41"/>
    <w:rsid w:val="002B254E"/>
    <w:rsid w:val="002B4FE3"/>
    <w:rsid w:val="002B72E9"/>
    <w:rsid w:val="002C1996"/>
    <w:rsid w:val="002C2A65"/>
    <w:rsid w:val="002C7998"/>
    <w:rsid w:val="002D590E"/>
    <w:rsid w:val="002D6D96"/>
    <w:rsid w:val="002E33EA"/>
    <w:rsid w:val="002E737B"/>
    <w:rsid w:val="002F1E53"/>
    <w:rsid w:val="002F2CAA"/>
    <w:rsid w:val="002F3F3E"/>
    <w:rsid w:val="002F7BE0"/>
    <w:rsid w:val="0030052C"/>
    <w:rsid w:val="00302DD9"/>
    <w:rsid w:val="003133C5"/>
    <w:rsid w:val="003306E1"/>
    <w:rsid w:val="00330834"/>
    <w:rsid w:val="003320E4"/>
    <w:rsid w:val="0033525D"/>
    <w:rsid w:val="003378EC"/>
    <w:rsid w:val="00340CB3"/>
    <w:rsid w:val="003414F3"/>
    <w:rsid w:val="00343E28"/>
    <w:rsid w:val="00347292"/>
    <w:rsid w:val="0035613E"/>
    <w:rsid w:val="00356695"/>
    <w:rsid w:val="00356769"/>
    <w:rsid w:val="0036336C"/>
    <w:rsid w:val="00363EE9"/>
    <w:rsid w:val="003643CE"/>
    <w:rsid w:val="00365AA3"/>
    <w:rsid w:val="0036769C"/>
    <w:rsid w:val="00367BC5"/>
    <w:rsid w:val="00372F49"/>
    <w:rsid w:val="00376128"/>
    <w:rsid w:val="0037742E"/>
    <w:rsid w:val="00377D56"/>
    <w:rsid w:val="0038242B"/>
    <w:rsid w:val="0038245A"/>
    <w:rsid w:val="0038352D"/>
    <w:rsid w:val="003840E6"/>
    <w:rsid w:val="00385CFC"/>
    <w:rsid w:val="00392BE8"/>
    <w:rsid w:val="0039337A"/>
    <w:rsid w:val="003935B7"/>
    <w:rsid w:val="00395F06"/>
    <w:rsid w:val="003A3189"/>
    <w:rsid w:val="003A3CA7"/>
    <w:rsid w:val="003A4A4D"/>
    <w:rsid w:val="003B33BD"/>
    <w:rsid w:val="003B569D"/>
    <w:rsid w:val="003B6A9F"/>
    <w:rsid w:val="003B73AD"/>
    <w:rsid w:val="003C3C0E"/>
    <w:rsid w:val="003D42A6"/>
    <w:rsid w:val="003D4F21"/>
    <w:rsid w:val="003D4F45"/>
    <w:rsid w:val="003D4FAC"/>
    <w:rsid w:val="003E1BC7"/>
    <w:rsid w:val="003E66A4"/>
    <w:rsid w:val="003E7906"/>
    <w:rsid w:val="003F0B19"/>
    <w:rsid w:val="003F3C50"/>
    <w:rsid w:val="003F500E"/>
    <w:rsid w:val="003F55DC"/>
    <w:rsid w:val="003F6095"/>
    <w:rsid w:val="003F6B3F"/>
    <w:rsid w:val="00403F37"/>
    <w:rsid w:val="00406202"/>
    <w:rsid w:val="00406A6A"/>
    <w:rsid w:val="00406B22"/>
    <w:rsid w:val="00407C0E"/>
    <w:rsid w:val="00413F58"/>
    <w:rsid w:val="00427482"/>
    <w:rsid w:val="0043073F"/>
    <w:rsid w:val="004328A7"/>
    <w:rsid w:val="00434C74"/>
    <w:rsid w:val="0044095A"/>
    <w:rsid w:val="00442737"/>
    <w:rsid w:val="004451DF"/>
    <w:rsid w:val="0045141B"/>
    <w:rsid w:val="0045192A"/>
    <w:rsid w:val="00453157"/>
    <w:rsid w:val="00456EB4"/>
    <w:rsid w:val="004572E3"/>
    <w:rsid w:val="00457827"/>
    <w:rsid w:val="00460986"/>
    <w:rsid w:val="0046135C"/>
    <w:rsid w:val="004640F3"/>
    <w:rsid w:val="004718F3"/>
    <w:rsid w:val="00475040"/>
    <w:rsid w:val="00485A4F"/>
    <w:rsid w:val="00493D40"/>
    <w:rsid w:val="00493EE3"/>
    <w:rsid w:val="0049532C"/>
    <w:rsid w:val="004967B6"/>
    <w:rsid w:val="004A1BF8"/>
    <w:rsid w:val="004A4356"/>
    <w:rsid w:val="004A504B"/>
    <w:rsid w:val="004A6911"/>
    <w:rsid w:val="004A6CB1"/>
    <w:rsid w:val="004B20D9"/>
    <w:rsid w:val="004B4A3A"/>
    <w:rsid w:val="004B54E0"/>
    <w:rsid w:val="004B6698"/>
    <w:rsid w:val="004B7384"/>
    <w:rsid w:val="004C4269"/>
    <w:rsid w:val="004C5749"/>
    <w:rsid w:val="004C5EDE"/>
    <w:rsid w:val="004D58FC"/>
    <w:rsid w:val="004D5FC8"/>
    <w:rsid w:val="004D6236"/>
    <w:rsid w:val="004D7F90"/>
    <w:rsid w:val="004E1267"/>
    <w:rsid w:val="004E28E1"/>
    <w:rsid w:val="004E4C26"/>
    <w:rsid w:val="004E4DBB"/>
    <w:rsid w:val="004E4E41"/>
    <w:rsid w:val="004E5DE1"/>
    <w:rsid w:val="004E73DB"/>
    <w:rsid w:val="004E7F9C"/>
    <w:rsid w:val="004F3493"/>
    <w:rsid w:val="004F5143"/>
    <w:rsid w:val="004F6A55"/>
    <w:rsid w:val="0050443A"/>
    <w:rsid w:val="00505A81"/>
    <w:rsid w:val="00507B90"/>
    <w:rsid w:val="005109CF"/>
    <w:rsid w:val="00512B09"/>
    <w:rsid w:val="0051382E"/>
    <w:rsid w:val="00514F15"/>
    <w:rsid w:val="00517E05"/>
    <w:rsid w:val="00521FAE"/>
    <w:rsid w:val="005220ED"/>
    <w:rsid w:val="00527C0F"/>
    <w:rsid w:val="00533796"/>
    <w:rsid w:val="00537343"/>
    <w:rsid w:val="00540524"/>
    <w:rsid w:val="00545CFE"/>
    <w:rsid w:val="00553C8E"/>
    <w:rsid w:val="00555D75"/>
    <w:rsid w:val="00560DF0"/>
    <w:rsid w:val="00561ECD"/>
    <w:rsid w:val="0056759C"/>
    <w:rsid w:val="005774E4"/>
    <w:rsid w:val="00577712"/>
    <w:rsid w:val="00582EB0"/>
    <w:rsid w:val="005860F2"/>
    <w:rsid w:val="00587289"/>
    <w:rsid w:val="00593DB9"/>
    <w:rsid w:val="0059513E"/>
    <w:rsid w:val="00595390"/>
    <w:rsid w:val="00596E53"/>
    <w:rsid w:val="00597B1A"/>
    <w:rsid w:val="005A4FE2"/>
    <w:rsid w:val="005A5637"/>
    <w:rsid w:val="005A6AA4"/>
    <w:rsid w:val="005A6D9F"/>
    <w:rsid w:val="005B3A93"/>
    <w:rsid w:val="005B48FF"/>
    <w:rsid w:val="005C1E32"/>
    <w:rsid w:val="005C2398"/>
    <w:rsid w:val="005C495F"/>
    <w:rsid w:val="005C52FE"/>
    <w:rsid w:val="005D363F"/>
    <w:rsid w:val="005D424B"/>
    <w:rsid w:val="005D57DB"/>
    <w:rsid w:val="005D5EAD"/>
    <w:rsid w:val="005F01F5"/>
    <w:rsid w:val="005F282B"/>
    <w:rsid w:val="005F67F3"/>
    <w:rsid w:val="00604C15"/>
    <w:rsid w:val="006121DE"/>
    <w:rsid w:val="006158D5"/>
    <w:rsid w:val="00621470"/>
    <w:rsid w:val="006215F0"/>
    <w:rsid w:val="00625D83"/>
    <w:rsid w:val="00630578"/>
    <w:rsid w:val="0064088E"/>
    <w:rsid w:val="0064126E"/>
    <w:rsid w:val="00643149"/>
    <w:rsid w:val="006466DA"/>
    <w:rsid w:val="00647665"/>
    <w:rsid w:val="00651E94"/>
    <w:rsid w:val="006623E7"/>
    <w:rsid w:val="00662B80"/>
    <w:rsid w:val="00663F15"/>
    <w:rsid w:val="00670F6C"/>
    <w:rsid w:val="00676E58"/>
    <w:rsid w:val="00680C44"/>
    <w:rsid w:val="00681186"/>
    <w:rsid w:val="006852C7"/>
    <w:rsid w:val="006852CE"/>
    <w:rsid w:val="00692D14"/>
    <w:rsid w:val="00697C79"/>
    <w:rsid w:val="006A162E"/>
    <w:rsid w:val="006A1DEA"/>
    <w:rsid w:val="006B65C7"/>
    <w:rsid w:val="006B68C9"/>
    <w:rsid w:val="006C1727"/>
    <w:rsid w:val="006C32FD"/>
    <w:rsid w:val="006C3955"/>
    <w:rsid w:val="006C39CE"/>
    <w:rsid w:val="006C3FC2"/>
    <w:rsid w:val="006D0CA8"/>
    <w:rsid w:val="006D0FCC"/>
    <w:rsid w:val="006D15C5"/>
    <w:rsid w:val="006D21F5"/>
    <w:rsid w:val="006D3089"/>
    <w:rsid w:val="006D621C"/>
    <w:rsid w:val="006E0903"/>
    <w:rsid w:val="006E126D"/>
    <w:rsid w:val="006E1FC3"/>
    <w:rsid w:val="006E38A3"/>
    <w:rsid w:val="006E4737"/>
    <w:rsid w:val="006F10EB"/>
    <w:rsid w:val="006F56E5"/>
    <w:rsid w:val="006F7712"/>
    <w:rsid w:val="0070228B"/>
    <w:rsid w:val="00704CE9"/>
    <w:rsid w:val="0070616B"/>
    <w:rsid w:val="00706295"/>
    <w:rsid w:val="00706FDA"/>
    <w:rsid w:val="00711422"/>
    <w:rsid w:val="00711F9A"/>
    <w:rsid w:val="0071321A"/>
    <w:rsid w:val="00713810"/>
    <w:rsid w:val="00717FF2"/>
    <w:rsid w:val="00724154"/>
    <w:rsid w:val="007259E4"/>
    <w:rsid w:val="007303A5"/>
    <w:rsid w:val="00730B3E"/>
    <w:rsid w:val="00731E2F"/>
    <w:rsid w:val="0073212C"/>
    <w:rsid w:val="0073420B"/>
    <w:rsid w:val="00736367"/>
    <w:rsid w:val="007366DE"/>
    <w:rsid w:val="00743F02"/>
    <w:rsid w:val="0074760E"/>
    <w:rsid w:val="007520D0"/>
    <w:rsid w:val="00754ABA"/>
    <w:rsid w:val="00757BAF"/>
    <w:rsid w:val="00765CB5"/>
    <w:rsid w:val="00767ED2"/>
    <w:rsid w:val="00771E21"/>
    <w:rsid w:val="007720DA"/>
    <w:rsid w:val="00777930"/>
    <w:rsid w:val="00782B0D"/>
    <w:rsid w:val="007934F8"/>
    <w:rsid w:val="0079535B"/>
    <w:rsid w:val="00795F43"/>
    <w:rsid w:val="007A1212"/>
    <w:rsid w:val="007A1546"/>
    <w:rsid w:val="007A228C"/>
    <w:rsid w:val="007A329C"/>
    <w:rsid w:val="007A368E"/>
    <w:rsid w:val="007A5868"/>
    <w:rsid w:val="007B00AE"/>
    <w:rsid w:val="007B04CE"/>
    <w:rsid w:val="007B6011"/>
    <w:rsid w:val="007B6871"/>
    <w:rsid w:val="007B7A08"/>
    <w:rsid w:val="007B7A2F"/>
    <w:rsid w:val="007C399C"/>
    <w:rsid w:val="007C3D33"/>
    <w:rsid w:val="007D20B0"/>
    <w:rsid w:val="007D294A"/>
    <w:rsid w:val="007D47D2"/>
    <w:rsid w:val="007D5158"/>
    <w:rsid w:val="007D6EC0"/>
    <w:rsid w:val="007D7E1D"/>
    <w:rsid w:val="007E06E1"/>
    <w:rsid w:val="007E1A2C"/>
    <w:rsid w:val="00803E7A"/>
    <w:rsid w:val="008049D0"/>
    <w:rsid w:val="00810435"/>
    <w:rsid w:val="008172F7"/>
    <w:rsid w:val="0081757A"/>
    <w:rsid w:val="00817D9F"/>
    <w:rsid w:val="00820ADD"/>
    <w:rsid w:val="008269A3"/>
    <w:rsid w:val="008318C7"/>
    <w:rsid w:val="00831979"/>
    <w:rsid w:val="00836CFE"/>
    <w:rsid w:val="00840014"/>
    <w:rsid w:val="00845156"/>
    <w:rsid w:val="00846244"/>
    <w:rsid w:val="00851352"/>
    <w:rsid w:val="008522EA"/>
    <w:rsid w:val="0085688F"/>
    <w:rsid w:val="00857077"/>
    <w:rsid w:val="00863230"/>
    <w:rsid w:val="00865BD0"/>
    <w:rsid w:val="008717D8"/>
    <w:rsid w:val="0087215C"/>
    <w:rsid w:val="00875D25"/>
    <w:rsid w:val="00880E35"/>
    <w:rsid w:val="008841BA"/>
    <w:rsid w:val="00887405"/>
    <w:rsid w:val="008875FE"/>
    <w:rsid w:val="00887F8E"/>
    <w:rsid w:val="00892A64"/>
    <w:rsid w:val="0089486D"/>
    <w:rsid w:val="00896234"/>
    <w:rsid w:val="00897E43"/>
    <w:rsid w:val="008A47F4"/>
    <w:rsid w:val="008B0000"/>
    <w:rsid w:val="008B13E6"/>
    <w:rsid w:val="008B7C6D"/>
    <w:rsid w:val="008C0013"/>
    <w:rsid w:val="008C222B"/>
    <w:rsid w:val="008C4573"/>
    <w:rsid w:val="008C5738"/>
    <w:rsid w:val="008C7EAD"/>
    <w:rsid w:val="008D0B5B"/>
    <w:rsid w:val="008D0CFE"/>
    <w:rsid w:val="008D11C7"/>
    <w:rsid w:val="008D6152"/>
    <w:rsid w:val="008E4DD6"/>
    <w:rsid w:val="008E5981"/>
    <w:rsid w:val="008E7BA9"/>
    <w:rsid w:val="008F0F81"/>
    <w:rsid w:val="008F27BF"/>
    <w:rsid w:val="008F34CB"/>
    <w:rsid w:val="008F4DE8"/>
    <w:rsid w:val="008F52E4"/>
    <w:rsid w:val="008F5A4C"/>
    <w:rsid w:val="008F6337"/>
    <w:rsid w:val="008F642F"/>
    <w:rsid w:val="008F7888"/>
    <w:rsid w:val="00900F34"/>
    <w:rsid w:val="00904B58"/>
    <w:rsid w:val="00904C21"/>
    <w:rsid w:val="009052E2"/>
    <w:rsid w:val="009101CC"/>
    <w:rsid w:val="009142EC"/>
    <w:rsid w:val="009148D2"/>
    <w:rsid w:val="009154C3"/>
    <w:rsid w:val="00920890"/>
    <w:rsid w:val="00923540"/>
    <w:rsid w:val="009263B3"/>
    <w:rsid w:val="00926767"/>
    <w:rsid w:val="00932C1F"/>
    <w:rsid w:val="00934C33"/>
    <w:rsid w:val="00934DFC"/>
    <w:rsid w:val="009361D5"/>
    <w:rsid w:val="00941BBD"/>
    <w:rsid w:val="009428A4"/>
    <w:rsid w:val="0094593C"/>
    <w:rsid w:val="00946266"/>
    <w:rsid w:val="00950D3A"/>
    <w:rsid w:val="009526E8"/>
    <w:rsid w:val="00953B6B"/>
    <w:rsid w:val="009659F4"/>
    <w:rsid w:val="009673A7"/>
    <w:rsid w:val="00970D60"/>
    <w:rsid w:val="00970DD6"/>
    <w:rsid w:val="009839F8"/>
    <w:rsid w:val="009923A0"/>
    <w:rsid w:val="0099390E"/>
    <w:rsid w:val="009960E5"/>
    <w:rsid w:val="009A7ADC"/>
    <w:rsid w:val="009B0D30"/>
    <w:rsid w:val="009C19B7"/>
    <w:rsid w:val="009C25EC"/>
    <w:rsid w:val="009C5521"/>
    <w:rsid w:val="009C5ABB"/>
    <w:rsid w:val="009D5024"/>
    <w:rsid w:val="009D7C51"/>
    <w:rsid w:val="009E196C"/>
    <w:rsid w:val="009F2A33"/>
    <w:rsid w:val="009F36BF"/>
    <w:rsid w:val="009F799E"/>
    <w:rsid w:val="00A00916"/>
    <w:rsid w:val="00A111B6"/>
    <w:rsid w:val="00A14911"/>
    <w:rsid w:val="00A17C88"/>
    <w:rsid w:val="00A23DF0"/>
    <w:rsid w:val="00A23F67"/>
    <w:rsid w:val="00A25411"/>
    <w:rsid w:val="00A26D27"/>
    <w:rsid w:val="00A31AEA"/>
    <w:rsid w:val="00A37165"/>
    <w:rsid w:val="00A376EE"/>
    <w:rsid w:val="00A42A99"/>
    <w:rsid w:val="00A43993"/>
    <w:rsid w:val="00A5151A"/>
    <w:rsid w:val="00A55170"/>
    <w:rsid w:val="00A55BC8"/>
    <w:rsid w:val="00A57E0A"/>
    <w:rsid w:val="00A63C1F"/>
    <w:rsid w:val="00A7732E"/>
    <w:rsid w:val="00A7763A"/>
    <w:rsid w:val="00A823F6"/>
    <w:rsid w:val="00A842C1"/>
    <w:rsid w:val="00A8719E"/>
    <w:rsid w:val="00A91E95"/>
    <w:rsid w:val="00A93F98"/>
    <w:rsid w:val="00A95975"/>
    <w:rsid w:val="00AA0A89"/>
    <w:rsid w:val="00AA522D"/>
    <w:rsid w:val="00AA5368"/>
    <w:rsid w:val="00AA6429"/>
    <w:rsid w:val="00AB12F4"/>
    <w:rsid w:val="00AB3AAF"/>
    <w:rsid w:val="00AC01AA"/>
    <w:rsid w:val="00AC1BEE"/>
    <w:rsid w:val="00AC3BDA"/>
    <w:rsid w:val="00AC4AAE"/>
    <w:rsid w:val="00AC4F72"/>
    <w:rsid w:val="00AD5FDB"/>
    <w:rsid w:val="00AD6366"/>
    <w:rsid w:val="00AD71E1"/>
    <w:rsid w:val="00AE0A55"/>
    <w:rsid w:val="00AE5EC7"/>
    <w:rsid w:val="00AE6D47"/>
    <w:rsid w:val="00AF0A74"/>
    <w:rsid w:val="00AF2B9F"/>
    <w:rsid w:val="00AF5E6C"/>
    <w:rsid w:val="00AF741A"/>
    <w:rsid w:val="00B01ADB"/>
    <w:rsid w:val="00B04161"/>
    <w:rsid w:val="00B056F9"/>
    <w:rsid w:val="00B11E3D"/>
    <w:rsid w:val="00B14D2C"/>
    <w:rsid w:val="00B1583D"/>
    <w:rsid w:val="00B17E82"/>
    <w:rsid w:val="00B27039"/>
    <w:rsid w:val="00B32DBD"/>
    <w:rsid w:val="00B428C5"/>
    <w:rsid w:val="00B438ED"/>
    <w:rsid w:val="00B4575A"/>
    <w:rsid w:val="00B52C86"/>
    <w:rsid w:val="00B575BA"/>
    <w:rsid w:val="00B70169"/>
    <w:rsid w:val="00B71608"/>
    <w:rsid w:val="00B737D0"/>
    <w:rsid w:val="00B7429D"/>
    <w:rsid w:val="00B76429"/>
    <w:rsid w:val="00B86471"/>
    <w:rsid w:val="00B95157"/>
    <w:rsid w:val="00B956D4"/>
    <w:rsid w:val="00B97446"/>
    <w:rsid w:val="00BA4C45"/>
    <w:rsid w:val="00BA4D59"/>
    <w:rsid w:val="00BA7432"/>
    <w:rsid w:val="00BB1D6B"/>
    <w:rsid w:val="00BB2764"/>
    <w:rsid w:val="00BB2BDD"/>
    <w:rsid w:val="00BB5012"/>
    <w:rsid w:val="00BB5E37"/>
    <w:rsid w:val="00BB5FB7"/>
    <w:rsid w:val="00BC06D6"/>
    <w:rsid w:val="00BC1AA0"/>
    <w:rsid w:val="00BC1B08"/>
    <w:rsid w:val="00BC2495"/>
    <w:rsid w:val="00BC314A"/>
    <w:rsid w:val="00BC7EB9"/>
    <w:rsid w:val="00BD0A08"/>
    <w:rsid w:val="00BD2643"/>
    <w:rsid w:val="00BD2818"/>
    <w:rsid w:val="00BD56B1"/>
    <w:rsid w:val="00BD6558"/>
    <w:rsid w:val="00BE0B39"/>
    <w:rsid w:val="00BE33DE"/>
    <w:rsid w:val="00BE5573"/>
    <w:rsid w:val="00BF2AD7"/>
    <w:rsid w:val="00BF2F76"/>
    <w:rsid w:val="00BF3022"/>
    <w:rsid w:val="00BF3214"/>
    <w:rsid w:val="00BF5573"/>
    <w:rsid w:val="00C03CDA"/>
    <w:rsid w:val="00C06DE1"/>
    <w:rsid w:val="00C104A4"/>
    <w:rsid w:val="00C15867"/>
    <w:rsid w:val="00C15A49"/>
    <w:rsid w:val="00C173A7"/>
    <w:rsid w:val="00C21EA8"/>
    <w:rsid w:val="00C2296D"/>
    <w:rsid w:val="00C23155"/>
    <w:rsid w:val="00C24F42"/>
    <w:rsid w:val="00C26346"/>
    <w:rsid w:val="00C33CF6"/>
    <w:rsid w:val="00C36EEE"/>
    <w:rsid w:val="00C36F62"/>
    <w:rsid w:val="00C37D84"/>
    <w:rsid w:val="00C4048A"/>
    <w:rsid w:val="00C40C41"/>
    <w:rsid w:val="00C45885"/>
    <w:rsid w:val="00C460F3"/>
    <w:rsid w:val="00C46C56"/>
    <w:rsid w:val="00C47801"/>
    <w:rsid w:val="00C50F22"/>
    <w:rsid w:val="00C52A51"/>
    <w:rsid w:val="00C57971"/>
    <w:rsid w:val="00C6334A"/>
    <w:rsid w:val="00C646A6"/>
    <w:rsid w:val="00C64806"/>
    <w:rsid w:val="00C65BD7"/>
    <w:rsid w:val="00C67438"/>
    <w:rsid w:val="00C725FF"/>
    <w:rsid w:val="00C735EA"/>
    <w:rsid w:val="00C76BA4"/>
    <w:rsid w:val="00C8013C"/>
    <w:rsid w:val="00C807B0"/>
    <w:rsid w:val="00C83A48"/>
    <w:rsid w:val="00C85865"/>
    <w:rsid w:val="00C85E85"/>
    <w:rsid w:val="00C870A4"/>
    <w:rsid w:val="00CA2EAE"/>
    <w:rsid w:val="00CA4AC1"/>
    <w:rsid w:val="00CB0316"/>
    <w:rsid w:val="00CB0B11"/>
    <w:rsid w:val="00CB426A"/>
    <w:rsid w:val="00CB5354"/>
    <w:rsid w:val="00CC2188"/>
    <w:rsid w:val="00CC3C9E"/>
    <w:rsid w:val="00CC5F09"/>
    <w:rsid w:val="00CC67A0"/>
    <w:rsid w:val="00CC6A14"/>
    <w:rsid w:val="00CC70A3"/>
    <w:rsid w:val="00CD3611"/>
    <w:rsid w:val="00CD4442"/>
    <w:rsid w:val="00CD479B"/>
    <w:rsid w:val="00CD53C3"/>
    <w:rsid w:val="00CD574E"/>
    <w:rsid w:val="00CE4C22"/>
    <w:rsid w:val="00CE5DB8"/>
    <w:rsid w:val="00CE5E2E"/>
    <w:rsid w:val="00CE67B6"/>
    <w:rsid w:val="00CE76E5"/>
    <w:rsid w:val="00CE7DDD"/>
    <w:rsid w:val="00CF02F7"/>
    <w:rsid w:val="00CF2BA2"/>
    <w:rsid w:val="00CF41EC"/>
    <w:rsid w:val="00CF5D04"/>
    <w:rsid w:val="00D038F6"/>
    <w:rsid w:val="00D04DE4"/>
    <w:rsid w:val="00D063F1"/>
    <w:rsid w:val="00D1398F"/>
    <w:rsid w:val="00D13EC9"/>
    <w:rsid w:val="00D14F22"/>
    <w:rsid w:val="00D15034"/>
    <w:rsid w:val="00D15E32"/>
    <w:rsid w:val="00D21B5F"/>
    <w:rsid w:val="00D24BD7"/>
    <w:rsid w:val="00D25CEF"/>
    <w:rsid w:val="00D26081"/>
    <w:rsid w:val="00D3599B"/>
    <w:rsid w:val="00D36F1C"/>
    <w:rsid w:val="00D40009"/>
    <w:rsid w:val="00D4741C"/>
    <w:rsid w:val="00D53578"/>
    <w:rsid w:val="00D57918"/>
    <w:rsid w:val="00D62864"/>
    <w:rsid w:val="00D73DC6"/>
    <w:rsid w:val="00D74C1A"/>
    <w:rsid w:val="00D754C1"/>
    <w:rsid w:val="00D756E8"/>
    <w:rsid w:val="00D77393"/>
    <w:rsid w:val="00D77A35"/>
    <w:rsid w:val="00D77C93"/>
    <w:rsid w:val="00D81B3E"/>
    <w:rsid w:val="00D86F0F"/>
    <w:rsid w:val="00D90C70"/>
    <w:rsid w:val="00D90E49"/>
    <w:rsid w:val="00D94163"/>
    <w:rsid w:val="00D96ADE"/>
    <w:rsid w:val="00D9711C"/>
    <w:rsid w:val="00D97C7F"/>
    <w:rsid w:val="00DA0CE2"/>
    <w:rsid w:val="00DA684C"/>
    <w:rsid w:val="00DB3846"/>
    <w:rsid w:val="00DB39E8"/>
    <w:rsid w:val="00DB42AA"/>
    <w:rsid w:val="00DB5D0F"/>
    <w:rsid w:val="00DC2175"/>
    <w:rsid w:val="00DC5DA6"/>
    <w:rsid w:val="00DC6A10"/>
    <w:rsid w:val="00DD2B60"/>
    <w:rsid w:val="00DD3B84"/>
    <w:rsid w:val="00DD6414"/>
    <w:rsid w:val="00DE2251"/>
    <w:rsid w:val="00DE657E"/>
    <w:rsid w:val="00DE6A6B"/>
    <w:rsid w:val="00DF08E6"/>
    <w:rsid w:val="00DF4071"/>
    <w:rsid w:val="00DF4704"/>
    <w:rsid w:val="00E024AA"/>
    <w:rsid w:val="00E05745"/>
    <w:rsid w:val="00E06CDB"/>
    <w:rsid w:val="00E07D32"/>
    <w:rsid w:val="00E15C77"/>
    <w:rsid w:val="00E202EC"/>
    <w:rsid w:val="00E20D55"/>
    <w:rsid w:val="00E250F1"/>
    <w:rsid w:val="00E27BEC"/>
    <w:rsid w:val="00E31C63"/>
    <w:rsid w:val="00E3550D"/>
    <w:rsid w:val="00E3571E"/>
    <w:rsid w:val="00E42551"/>
    <w:rsid w:val="00E46864"/>
    <w:rsid w:val="00E52838"/>
    <w:rsid w:val="00E53CEA"/>
    <w:rsid w:val="00E614E0"/>
    <w:rsid w:val="00E73F7F"/>
    <w:rsid w:val="00E753E8"/>
    <w:rsid w:val="00E8321A"/>
    <w:rsid w:val="00E85409"/>
    <w:rsid w:val="00E928C6"/>
    <w:rsid w:val="00EA304C"/>
    <w:rsid w:val="00EA429F"/>
    <w:rsid w:val="00EA4F9E"/>
    <w:rsid w:val="00EA63CA"/>
    <w:rsid w:val="00EA6D3B"/>
    <w:rsid w:val="00EB00AD"/>
    <w:rsid w:val="00EB136C"/>
    <w:rsid w:val="00EB161A"/>
    <w:rsid w:val="00EB180A"/>
    <w:rsid w:val="00EB480E"/>
    <w:rsid w:val="00EB5EC6"/>
    <w:rsid w:val="00EB7FC9"/>
    <w:rsid w:val="00EC37CC"/>
    <w:rsid w:val="00EC5AB2"/>
    <w:rsid w:val="00EC7200"/>
    <w:rsid w:val="00EC73CE"/>
    <w:rsid w:val="00ED27E8"/>
    <w:rsid w:val="00ED2CE1"/>
    <w:rsid w:val="00ED7137"/>
    <w:rsid w:val="00ED7F34"/>
    <w:rsid w:val="00EE3285"/>
    <w:rsid w:val="00EF06EA"/>
    <w:rsid w:val="00EF701C"/>
    <w:rsid w:val="00F00481"/>
    <w:rsid w:val="00F02DFD"/>
    <w:rsid w:val="00F05B21"/>
    <w:rsid w:val="00F20448"/>
    <w:rsid w:val="00F21088"/>
    <w:rsid w:val="00F26F1F"/>
    <w:rsid w:val="00F27D71"/>
    <w:rsid w:val="00F30EBB"/>
    <w:rsid w:val="00F327E7"/>
    <w:rsid w:val="00F35746"/>
    <w:rsid w:val="00F362D2"/>
    <w:rsid w:val="00F447C7"/>
    <w:rsid w:val="00F45803"/>
    <w:rsid w:val="00F459B4"/>
    <w:rsid w:val="00F50A5B"/>
    <w:rsid w:val="00F50E82"/>
    <w:rsid w:val="00F5211B"/>
    <w:rsid w:val="00F5396A"/>
    <w:rsid w:val="00F54953"/>
    <w:rsid w:val="00F554A9"/>
    <w:rsid w:val="00F57D3E"/>
    <w:rsid w:val="00F66464"/>
    <w:rsid w:val="00F66C21"/>
    <w:rsid w:val="00F716FD"/>
    <w:rsid w:val="00F7306D"/>
    <w:rsid w:val="00F74CA4"/>
    <w:rsid w:val="00F80355"/>
    <w:rsid w:val="00F81030"/>
    <w:rsid w:val="00F87C43"/>
    <w:rsid w:val="00F9231B"/>
    <w:rsid w:val="00F949BB"/>
    <w:rsid w:val="00F965A4"/>
    <w:rsid w:val="00F97667"/>
    <w:rsid w:val="00FA37A6"/>
    <w:rsid w:val="00FA4C22"/>
    <w:rsid w:val="00FA5722"/>
    <w:rsid w:val="00FB0C81"/>
    <w:rsid w:val="00FC2200"/>
    <w:rsid w:val="00FC2540"/>
    <w:rsid w:val="00FC40B2"/>
    <w:rsid w:val="00FD4FAF"/>
    <w:rsid w:val="00FD5337"/>
    <w:rsid w:val="00FD6E65"/>
    <w:rsid w:val="00FE6930"/>
    <w:rsid w:val="00FE695B"/>
    <w:rsid w:val="00FF0204"/>
    <w:rsid w:val="00FF3A4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02737"/>
  <w15:docId w15:val="{2439346C-D0CC-4522-80E9-0CA3FC94D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1C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4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40"/>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40"/>
      </w:numPr>
      <w:spacing w:after="240"/>
      <w:outlineLvl w:val="2"/>
    </w:pPr>
  </w:style>
  <w:style w:type="paragraph" w:styleId="Heading4">
    <w:name w:val="heading 4"/>
    <w:aliases w:val="Heading 11,para 4,Título 41,heading 4,Heading 41,标题 41"/>
    <w:basedOn w:val="Normal"/>
    <w:next w:val="Heading9"/>
    <w:uiPriority w:val="99"/>
    <w:qFormat/>
    <w:rsid w:val="007B6871"/>
    <w:pPr>
      <w:keepNext/>
      <w:numPr>
        <w:ilvl w:val="3"/>
        <w:numId w:val="40"/>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40"/>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4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4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
    <w:basedOn w:val="Normal"/>
    <w:link w:val="FootnoteTextChar"/>
    <w:uiPriority w:val="99"/>
    <w:semiHidden/>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semiHidden/>
    <w:rsid w:val="006E126D"/>
    <w:rPr>
      <w:lang w:val="fr-CA"/>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
    <w:basedOn w:val="Normal"/>
    <w:link w:val="ListParagraphChar"/>
    <w:uiPriority w:val="34"/>
    <w:qFormat/>
    <w:rsid w:val="005774E4"/>
    <w:pPr>
      <w:ind w:left="720"/>
      <w:contextualSpacing/>
    </w:pPr>
  </w:style>
  <w:style w:type="paragraph" w:styleId="Revision">
    <w:name w:val="Revision"/>
    <w:hidden/>
    <w:uiPriority w:val="99"/>
    <w:semiHidden/>
    <w:rsid w:val="005774E4"/>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E0B39"/>
    <w:rPr>
      <w:sz w:val="22"/>
      <w:szCs w:val="22"/>
      <w:lang w:val="fr-CA"/>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link w:val="ListParagraph"/>
    <w:uiPriority w:val="34"/>
    <w:qFormat/>
    <w:locked/>
    <w:rsid w:val="000219A3"/>
    <w:rPr>
      <w:sz w:val="22"/>
      <w:szCs w:val="22"/>
      <w:lang w:val="fr-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20890"/>
    <w:pPr>
      <w:spacing w:after="160" w:line="240" w:lineRule="exact"/>
    </w:pPr>
    <w:rPr>
      <w:sz w:val="20"/>
      <w:szCs w:val="20"/>
      <w:vertAlign w:val="superscript"/>
    </w:rPr>
  </w:style>
  <w:style w:type="character" w:customStyle="1" w:styleId="HeaderChar">
    <w:name w:val="Header Char"/>
    <w:basedOn w:val="DefaultParagraphFont"/>
    <w:link w:val="Header"/>
    <w:uiPriority w:val="99"/>
    <w:rsid w:val="00651E94"/>
    <w:rPr>
      <w:sz w:val="22"/>
      <w:szCs w:val="22"/>
      <w:lang w:val="fr-CA"/>
    </w:rPr>
  </w:style>
  <w:style w:type="character" w:customStyle="1" w:styleId="FooterChar">
    <w:name w:val="Footer Char"/>
    <w:basedOn w:val="DefaultParagraphFont"/>
    <w:link w:val="Footer"/>
    <w:uiPriority w:val="99"/>
    <w:rsid w:val="00651E94"/>
    <w:rPr>
      <w:sz w:val="22"/>
      <w:szCs w:val="22"/>
      <w:lang w:val="fr-CA"/>
    </w:rPr>
  </w:style>
  <w:style w:type="paragraph" w:customStyle="1" w:styleId="subhead">
    <w:name w:val="subhead"/>
    <w:basedOn w:val="Normal"/>
    <w:next w:val="Normal"/>
    <w:uiPriority w:val="99"/>
    <w:rsid w:val="004D58FC"/>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68346">
      <w:bodyDiv w:val="1"/>
      <w:marLeft w:val="0"/>
      <w:marRight w:val="0"/>
      <w:marTop w:val="0"/>
      <w:marBottom w:val="0"/>
      <w:divBdr>
        <w:top w:val="none" w:sz="0" w:space="0" w:color="auto"/>
        <w:left w:val="none" w:sz="0" w:space="0" w:color="auto"/>
        <w:bottom w:val="none" w:sz="0" w:space="0" w:color="auto"/>
        <w:right w:val="none" w:sz="0" w:space="0" w:color="auto"/>
      </w:divBdr>
    </w:div>
    <w:div w:id="8920210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3377766">
      <w:bodyDiv w:val="1"/>
      <w:marLeft w:val="0"/>
      <w:marRight w:val="0"/>
      <w:marTop w:val="0"/>
      <w:marBottom w:val="0"/>
      <w:divBdr>
        <w:top w:val="none" w:sz="0" w:space="0" w:color="auto"/>
        <w:left w:val="none" w:sz="0" w:space="0" w:color="auto"/>
        <w:bottom w:val="none" w:sz="0" w:space="0" w:color="auto"/>
        <w:right w:val="none" w:sz="0" w:space="0" w:color="auto"/>
      </w:divBdr>
    </w:div>
    <w:div w:id="478503747">
      <w:bodyDiv w:val="1"/>
      <w:marLeft w:val="0"/>
      <w:marRight w:val="0"/>
      <w:marTop w:val="0"/>
      <w:marBottom w:val="0"/>
      <w:divBdr>
        <w:top w:val="none" w:sz="0" w:space="0" w:color="auto"/>
        <w:left w:val="none" w:sz="0" w:space="0" w:color="auto"/>
        <w:bottom w:val="none" w:sz="0" w:space="0" w:color="auto"/>
        <w:right w:val="none" w:sz="0" w:space="0" w:color="auto"/>
      </w:divBdr>
    </w:div>
    <w:div w:id="532770077">
      <w:bodyDiv w:val="1"/>
      <w:marLeft w:val="0"/>
      <w:marRight w:val="0"/>
      <w:marTop w:val="0"/>
      <w:marBottom w:val="0"/>
      <w:divBdr>
        <w:top w:val="none" w:sz="0" w:space="0" w:color="auto"/>
        <w:left w:val="none" w:sz="0" w:space="0" w:color="auto"/>
        <w:bottom w:val="none" w:sz="0" w:space="0" w:color="auto"/>
        <w:right w:val="none" w:sz="0" w:space="0" w:color="auto"/>
      </w:divBdr>
    </w:div>
    <w:div w:id="56514702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7774267">
      <w:bodyDiv w:val="1"/>
      <w:marLeft w:val="0"/>
      <w:marRight w:val="0"/>
      <w:marTop w:val="0"/>
      <w:marBottom w:val="0"/>
      <w:divBdr>
        <w:top w:val="none" w:sz="0" w:space="0" w:color="auto"/>
        <w:left w:val="none" w:sz="0" w:space="0" w:color="auto"/>
        <w:bottom w:val="none" w:sz="0" w:space="0" w:color="auto"/>
        <w:right w:val="none" w:sz="0" w:space="0" w:color="auto"/>
      </w:divBdr>
    </w:div>
    <w:div w:id="783888485">
      <w:bodyDiv w:val="1"/>
      <w:marLeft w:val="0"/>
      <w:marRight w:val="0"/>
      <w:marTop w:val="0"/>
      <w:marBottom w:val="0"/>
      <w:divBdr>
        <w:top w:val="none" w:sz="0" w:space="0" w:color="auto"/>
        <w:left w:val="none" w:sz="0" w:space="0" w:color="auto"/>
        <w:bottom w:val="none" w:sz="0" w:space="0" w:color="auto"/>
        <w:right w:val="none" w:sz="0" w:space="0" w:color="auto"/>
      </w:divBdr>
    </w:div>
    <w:div w:id="979916422">
      <w:bodyDiv w:val="1"/>
      <w:marLeft w:val="0"/>
      <w:marRight w:val="0"/>
      <w:marTop w:val="0"/>
      <w:marBottom w:val="0"/>
      <w:divBdr>
        <w:top w:val="none" w:sz="0" w:space="0" w:color="auto"/>
        <w:left w:val="none" w:sz="0" w:space="0" w:color="auto"/>
        <w:bottom w:val="none" w:sz="0" w:space="0" w:color="auto"/>
        <w:right w:val="none" w:sz="0" w:space="0" w:color="auto"/>
      </w:divBdr>
    </w:div>
    <w:div w:id="1084036441">
      <w:bodyDiv w:val="1"/>
      <w:marLeft w:val="0"/>
      <w:marRight w:val="0"/>
      <w:marTop w:val="0"/>
      <w:marBottom w:val="0"/>
      <w:divBdr>
        <w:top w:val="none" w:sz="0" w:space="0" w:color="auto"/>
        <w:left w:val="none" w:sz="0" w:space="0" w:color="auto"/>
        <w:bottom w:val="none" w:sz="0" w:space="0" w:color="auto"/>
        <w:right w:val="none" w:sz="0" w:space="0" w:color="auto"/>
      </w:divBdr>
    </w:div>
    <w:div w:id="1157768050">
      <w:bodyDiv w:val="1"/>
      <w:marLeft w:val="0"/>
      <w:marRight w:val="0"/>
      <w:marTop w:val="0"/>
      <w:marBottom w:val="0"/>
      <w:divBdr>
        <w:top w:val="none" w:sz="0" w:space="0" w:color="auto"/>
        <w:left w:val="none" w:sz="0" w:space="0" w:color="auto"/>
        <w:bottom w:val="none" w:sz="0" w:space="0" w:color="auto"/>
        <w:right w:val="none" w:sz="0" w:space="0" w:color="auto"/>
      </w:divBdr>
    </w:div>
    <w:div w:id="1237856177">
      <w:bodyDiv w:val="1"/>
      <w:marLeft w:val="0"/>
      <w:marRight w:val="0"/>
      <w:marTop w:val="0"/>
      <w:marBottom w:val="0"/>
      <w:divBdr>
        <w:top w:val="none" w:sz="0" w:space="0" w:color="auto"/>
        <w:left w:val="none" w:sz="0" w:space="0" w:color="auto"/>
        <w:bottom w:val="none" w:sz="0" w:space="0" w:color="auto"/>
        <w:right w:val="none" w:sz="0" w:space="0" w:color="auto"/>
      </w:divBdr>
    </w:div>
    <w:div w:id="1478105063">
      <w:bodyDiv w:val="1"/>
      <w:marLeft w:val="0"/>
      <w:marRight w:val="0"/>
      <w:marTop w:val="0"/>
      <w:marBottom w:val="0"/>
      <w:divBdr>
        <w:top w:val="none" w:sz="0" w:space="0" w:color="auto"/>
        <w:left w:val="none" w:sz="0" w:space="0" w:color="auto"/>
        <w:bottom w:val="none" w:sz="0" w:space="0" w:color="auto"/>
        <w:right w:val="none" w:sz="0" w:space="0" w:color="auto"/>
      </w:divBdr>
    </w:div>
    <w:div w:id="1496846982">
      <w:bodyDiv w:val="1"/>
      <w:marLeft w:val="0"/>
      <w:marRight w:val="0"/>
      <w:marTop w:val="0"/>
      <w:marBottom w:val="0"/>
      <w:divBdr>
        <w:top w:val="none" w:sz="0" w:space="0" w:color="auto"/>
        <w:left w:val="none" w:sz="0" w:space="0" w:color="auto"/>
        <w:bottom w:val="none" w:sz="0" w:space="0" w:color="auto"/>
        <w:right w:val="none" w:sz="0" w:space="0" w:color="auto"/>
      </w:divBdr>
    </w:div>
    <w:div w:id="1529224289">
      <w:bodyDiv w:val="1"/>
      <w:marLeft w:val="0"/>
      <w:marRight w:val="0"/>
      <w:marTop w:val="0"/>
      <w:marBottom w:val="0"/>
      <w:divBdr>
        <w:top w:val="none" w:sz="0" w:space="0" w:color="auto"/>
        <w:left w:val="none" w:sz="0" w:space="0" w:color="auto"/>
        <w:bottom w:val="none" w:sz="0" w:space="0" w:color="auto"/>
        <w:right w:val="none" w:sz="0" w:space="0" w:color="auto"/>
      </w:divBdr>
    </w:div>
    <w:div w:id="1540975078">
      <w:bodyDiv w:val="1"/>
      <w:marLeft w:val="0"/>
      <w:marRight w:val="0"/>
      <w:marTop w:val="0"/>
      <w:marBottom w:val="0"/>
      <w:divBdr>
        <w:top w:val="none" w:sz="0" w:space="0" w:color="auto"/>
        <w:left w:val="none" w:sz="0" w:space="0" w:color="auto"/>
        <w:bottom w:val="none" w:sz="0" w:space="0" w:color="auto"/>
        <w:right w:val="none" w:sz="0" w:space="0" w:color="auto"/>
      </w:divBdr>
    </w:div>
    <w:div w:id="17806353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1233365">
      <w:bodyDiv w:val="1"/>
      <w:marLeft w:val="0"/>
      <w:marRight w:val="0"/>
      <w:marTop w:val="0"/>
      <w:marBottom w:val="0"/>
      <w:divBdr>
        <w:top w:val="none" w:sz="0" w:space="0" w:color="auto"/>
        <w:left w:val="none" w:sz="0" w:space="0" w:color="auto"/>
        <w:bottom w:val="none" w:sz="0" w:space="0" w:color="auto"/>
        <w:right w:val="none" w:sz="0" w:space="0" w:color="auto"/>
      </w:divBdr>
    </w:div>
    <w:div w:id="2004431799">
      <w:bodyDiv w:val="1"/>
      <w:marLeft w:val="0"/>
      <w:marRight w:val="0"/>
      <w:marTop w:val="0"/>
      <w:marBottom w:val="0"/>
      <w:divBdr>
        <w:top w:val="none" w:sz="0" w:space="0" w:color="auto"/>
        <w:left w:val="none" w:sz="0" w:space="0" w:color="auto"/>
        <w:bottom w:val="none" w:sz="0" w:space="0" w:color="auto"/>
        <w:right w:val="none" w:sz="0" w:space="0" w:color="auto"/>
      </w:divBdr>
    </w:div>
    <w:div w:id="2026591875">
      <w:bodyDiv w:val="1"/>
      <w:marLeft w:val="0"/>
      <w:marRight w:val="0"/>
      <w:marTop w:val="0"/>
      <w:marBottom w:val="0"/>
      <w:divBdr>
        <w:top w:val="none" w:sz="0" w:space="0" w:color="auto"/>
        <w:left w:val="none" w:sz="0" w:space="0" w:color="auto"/>
        <w:bottom w:val="none" w:sz="0" w:space="0" w:color="auto"/>
        <w:right w:val="none" w:sz="0" w:space="0" w:color="auto"/>
      </w:divBdr>
    </w:div>
    <w:div w:id="2039819200">
      <w:bodyDiv w:val="1"/>
      <w:marLeft w:val="0"/>
      <w:marRight w:val="0"/>
      <w:marTop w:val="0"/>
      <w:marBottom w:val="0"/>
      <w:divBdr>
        <w:top w:val="none" w:sz="0" w:space="0" w:color="auto"/>
        <w:left w:val="none" w:sz="0" w:space="0" w:color="auto"/>
        <w:bottom w:val="none" w:sz="0" w:space="0" w:color="auto"/>
        <w:right w:val="none" w:sz="0" w:space="0" w:color="auto"/>
      </w:divBdr>
    </w:div>
    <w:div w:id="2069692436">
      <w:bodyDiv w:val="1"/>
      <w:marLeft w:val="0"/>
      <w:marRight w:val="0"/>
      <w:marTop w:val="0"/>
      <w:marBottom w:val="0"/>
      <w:divBdr>
        <w:top w:val="none" w:sz="0" w:space="0" w:color="auto"/>
        <w:left w:val="none" w:sz="0" w:space="0" w:color="auto"/>
        <w:bottom w:val="none" w:sz="0" w:space="0" w:color="auto"/>
        <w:right w:val="none" w:sz="0" w:space="0" w:color="auto"/>
      </w:divBdr>
    </w:div>
    <w:div w:id="213667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7C07910-855E-4A62-932F-BDF1C9E71E4E}"/>
</file>

<file path=customXml/itemProps2.xml><?xml version="1.0" encoding="utf-8"?>
<ds:datastoreItem xmlns:ds="http://schemas.openxmlformats.org/officeDocument/2006/customXml" ds:itemID="{21F744B1-BEE7-4D5D-A793-90E50E27D1C0}"/>
</file>

<file path=customXml/itemProps3.xml><?xml version="1.0" encoding="utf-8"?>
<ds:datastoreItem xmlns:ds="http://schemas.openxmlformats.org/officeDocument/2006/customXml" ds:itemID="{1D6D2B04-36B1-4A21-80B0-DFF61EC04DD9}"/>
</file>

<file path=customXml/itemProps4.xml><?xml version="1.0" encoding="utf-8"?>
<ds:datastoreItem xmlns:ds="http://schemas.openxmlformats.org/officeDocument/2006/customXml" ds:itemID="{FC7E5CC0-A37C-4C0A-8D03-B034F95A2A7A}"/>
</file>

<file path=docProps/app.xml><?xml version="1.0" encoding="utf-8"?>
<Properties xmlns="http://schemas.openxmlformats.org/officeDocument/2006/extended-properties" xmlns:vt="http://schemas.openxmlformats.org/officeDocument/2006/docPropsVTypes">
  <Template>Normal</Template>
  <TotalTime>146</TotalTime>
  <Pages>14</Pages>
  <Words>5203</Words>
  <Characters>29663</Characters>
  <Application>Microsoft Office Word</Application>
  <DocSecurity>0</DocSecurity>
  <Lines>247</Lines>
  <Paragraphs>69</Paragraphs>
  <ScaleCrop>false</ScaleCrop>
  <HeadingPairs>
    <vt:vector size="6" baseType="variant">
      <vt:variant>
        <vt:lpstr>Title</vt:lpstr>
      </vt:variant>
      <vt:variant>
        <vt:i4>1</vt:i4>
      </vt:variant>
      <vt:variant>
        <vt:lpstr>Headings</vt:lpstr>
      </vt:variant>
      <vt:variant>
        <vt:i4>50</vt:i4>
      </vt:variant>
      <vt:variant>
        <vt:lpstr>Titre</vt:lpstr>
      </vt:variant>
      <vt:variant>
        <vt:i4>1</vt:i4>
      </vt:variant>
    </vt:vector>
  </HeadingPairs>
  <TitlesOfParts>
    <vt:vector size="52" baseType="lpstr">
      <vt:lpstr>Proposition de projet: Bangladesh</vt:lpstr>
      <vt:lpstr>Au nom du gouvernement des Bangladesh, le PNUD à titre d’agence d’exécution prin</vt:lpstr>
      <vt:lpstr>Le gouvernement du Bangladesh a rapporté, en vertu du programme du pays, une con</vt:lpstr>
      <vt:lpstr>De 2017 à 2018, la consommation de HCFC-22 a diminué de 24 pour cent et est deme</vt:lpstr>
      <vt:lpstr>Le gouvernement du Bangladesh a communiqué des données du secteur de la consomma</vt:lpstr>
      <vt:lpstr>Le PNUD a signalé que la vérification de la consommation de HCFC du pays pour 20</vt:lpstr>
      <vt:lpstr>Le système de permis et de quotas pour l’importation des HCFC est opérationnel d</vt:lpstr>
      <vt:lpstr>La phase II du PGEH comprenait la conversion de cinq entreprises de fabrication </vt:lpstr>
      <vt:lpstr>Secteur de l’entretien des appareils de réfrigération</vt:lpstr>
      <vt:lpstr>L’accord avec le gouvernement du Bangladesh n’a été signé qu’en décembre 2021 en</vt:lpstr>
      <vt:lpstr>La PMU a été formellement mise sur pied pour la phase II afin de contribuer à la</vt:lpstr>
      <vt:lpstr>État du décaissement des fonds </vt:lpstr>
      <vt:lpstr>En mars 2022, sur les 2 502 405 $ US approuvés à ce jour (2 142 405 $ US pour le</vt:lpstr>
      <vt:lpstr>Les activités suivantes seront mises en œuvre entre juillet 2022 et décembre 202</vt:lpstr>
      <vt:lpstr>    Continuer la conversion de cinq entreprises de fabrication de climatiseurs et d’</vt:lpstr>
      <vt:lpstr>    Réaliser sept ateliers d’accroissement de la capacité pour un total de 140 agent</vt:lpstr>
      <vt:lpstr>    Organiser 40 ateliers pour former un total de 1 600 techniciens en réfrigération</vt:lpstr>
      <vt:lpstr>    Réviser et mettre à jour les normes de sécurité pour les frigorigènes inflammabl</vt:lpstr>
      <vt:lpstr>    Mettre au point l’approvisionnement de six identificateurs de frigorigènes et de</vt:lpstr>
      <vt:lpstr>    Réaliser des activités de sensibilisation et d’information comprenant la product</vt:lpstr>
      <vt:lpstr>    Suivre la mise en œuvre du projet : la PMU organisera deux réunions annuelles du</vt:lpstr>
      <vt:lpstr>Le gouvernement du Bangladesh a déjà émis des quotas d’importation des HCFC pour</vt:lpstr>
      <vt:lpstr>Lorsqu’il a été interrogé au sujet de l’engagement du gouvernement à interdire l</vt:lpstr>
      <vt:lpstr>La deuxième tranche de la phase II du PGEH exige la présentation d’un rapport de</vt:lpstr>
      <vt:lpstr>    Le trésorier se fera demander de transférer les fonds approuvés au PNUD, uniquem</vt:lpstr>
      <vt:lpstr>    Le PNUD s’est engagé à remettre le rapport de vérification au plus tôt en juin 2</vt:lpstr>
      <vt:lpstr>    Les recommandations comprises dans le rapport de vérification seront traitées pe</vt:lpstr>
      <vt:lpstr>    Dans le cas peu probable d’une non-conformité du gouvernement du Bangladesh à so</vt:lpstr>
      <vt:lpstr>Le PNUD a précisé que la consommation de HCFC-141b dans les polyols prémélangés </vt:lpstr>
      <vt:lpstr>Le Secrétariat a pris note des progrès réalisés dans le volet du secteur de la f</vt:lpstr>
      <vt:lpstr>Malgré ces défis, la demande pour l’approbation de la deuxième tranche est confo</vt:lpstr>
      <vt:lpstr>Le Secrétariat a indiqué que dans les données du programme du pays de 2020 et 20</vt:lpstr>
      <vt:lpstr>Le PNUD a précisé que l’utilisation du R-410A dans les entreprises bénéficiaires</vt:lpstr>
      <vt:lpstr>Secteur de l’entretien des appareils de réfrigération</vt:lpstr>
      <vt:lpstr>En précisant le taux de décaissement nul de la première tranche, le PNUE a expli</vt:lpstr>
      <vt:lpstr>Les activités qui impliquent l’acquisition d’équipements sont également priorisé</vt:lpstr>
      <vt:lpstr>En vue de la redistribution de la deuxième tranche de 2020 à 2022 et de la trois</vt:lpstr>
      <vt:lpstr>En accord avec la décision 84/92(d) , pendant la mise en œuvre de la première tr</vt:lpstr>
      <vt:lpstr>Le gouvernement du Bangladesh mettra en place des règlements qui comprennent une</vt:lpstr>
      <vt:lpstr>Conclusion </vt:lpstr>
      <vt:lpstr>Le gouvernement du Bangladesh continue de mettre en œuvre efficacement son systè</vt:lpstr>
      <vt:lpstr>Le Comité exécutif pourrait envisager :</vt:lpstr>
      <vt:lpstr>    De prendre note :</vt:lpstr>
      <vt:lpstr>        Du rapport périodique sur la mise en œuvre de la première tranche de la phase II</vt:lpstr>
      <vt:lpstr>        Que le Secrétariat du Fonds a mis à jour l’Accord entre le gouvernement du Bangl</vt:lpstr>
      <vt:lpstr>    D’approuver la deuxième tranche de la phase II du PGEH pour le Bangladesh, ainsi</vt:lpstr>
      <vt:lpstr>        Le trésorier se fera demander de transférer les fonds approuvés au PNUD, uniquem</vt:lpstr>
      <vt:lpstr>        Le PNUD s’est engagé à remettre le rapport de vérification d’ici la fin de juin </vt:lpstr>
      <vt:lpstr>        Les recommandations comprises dans le rapport de vérification seront traitées pe</vt:lpstr>
      <vt:lpstr>        Dans le cas où le rapport de vérification confirmerait que le Bangladesh n’est p</vt:lpstr>
      <vt:lpstr>Le présent accord mis a jour remplace l’accord mis à jour entre le gouvernement </vt:lpstr>
      <vt:lpstr>Project proposal: Bangladesh</vt:lpstr>
    </vt:vector>
  </TitlesOfParts>
  <Company>UNMFS</Company>
  <LinksUpToDate>false</LinksUpToDate>
  <CharactersWithSpaces>34797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Bangladesh</dc:title>
  <dc:creator>Dominika Anna Suwik</dc:creator>
  <cp:keywords>90th ExCom</cp:keywords>
  <cp:lastModifiedBy>HBE</cp:lastModifiedBy>
  <cp:revision>36</cp:revision>
  <cp:lastPrinted>2001-05-26T16:40:00Z</cp:lastPrinted>
  <dcterms:created xsi:type="dcterms:W3CDTF">2022-06-08T11:35:00Z</dcterms:created>
  <dcterms:modified xsi:type="dcterms:W3CDTF">2022-06-10T04:39:00Z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UNEP/OzL.Pro/ExCom/90/20</vt:lpwstr>
  </property>
  <property fmtid="{D5CDD505-2E9C-101B-9397-08002B2CF9AE}" pid="3" name="Revision date">
    <vt:lpwstr>5/16/2022</vt:lpwstr>
  </property>
  <property fmtid="{D5CDD505-2E9C-101B-9397-08002B2CF9AE}" pid="4" name="ContentTypeId">
    <vt:lpwstr>0x0101000BA5D56BA52F9040805BADA5EE237AAB</vt:lpwstr>
  </property>
</Properties>
</file>