
<file path=[Content_Types].xml><?xml version="1.0" encoding="utf-8"?>
<Types xmlns="http://schemas.openxmlformats.org/package/2006/content-types">
  <Default Extension="png" ContentType="image/png"/>
  <Override PartName="/word/footnotes.xml" ContentType="application/vnd.openxmlformats-officedocument.wordprocessingml.footnotes+xml"/>
  <Override PartName="/customXml/itemProps2.xml" ContentType="application/vnd.openxmlformats-officedocument.customXmlProperties+xml"/>
  <Override PartName="/customXml/itemProps3.xml" ContentType="application/vnd.openxmlformats-officedocument.customXmlProperti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0" w:type="auto"/>
        <w:tblInd w:w="18" w:type="dxa"/>
        <w:tblLayout w:type="fixed"/>
        <w:tblLook w:val="0000" w:firstRow="0" w:lastRow="0" w:firstColumn="0" w:lastColumn="0" w:noHBand="0" w:noVBand="0"/>
      </w:tblPr>
      <w:tblGrid>
        <w:gridCol w:w="4059"/>
        <w:gridCol w:w="351"/>
        <w:gridCol w:w="3051"/>
        <w:gridCol w:w="2079"/>
      </w:tblGrid>
      <w:tr w:rsidR="007E5D09" w14:paraId="15EAC48D" w14:textId="77777777">
        <w:trPr>
          <w:trHeight w:val="720"/>
        </w:trPr>
        <w:tc>
          <w:tcPr>
            <w:tcW w:w="4410" w:type="dxa"/>
            <w:gridSpan w:val="2"/>
            <w:tcBorders>
              <w:bottom w:val="single" w:sz="18" w:space="0" w:color="auto"/>
            </w:tcBorders>
          </w:tcPr>
          <w:p w14:paraId="19578265" w14:textId="77777777" w:rsidR="007E5D09" w:rsidRDefault="00E1360E">
            <w:pPr>
              <w:jc w:val="left"/>
              <w:rPr>
                <w:rFonts w:asciiTheme="minorBidi" w:hAnsiTheme="minorBidi" w:cstheme="minorBidi"/>
                <w:b/>
                <w:bCs/>
                <w:lang w:val="en-US"/>
              </w:rPr>
            </w:pPr>
            <w:r>
              <w:rPr>
                <w:rFonts w:asciiTheme="minorBidi" w:hAnsiTheme="minorBidi" w:cstheme="minorBidi"/>
                <w:b/>
                <w:bCs/>
                <w:sz w:val="72"/>
                <w:szCs w:val="72"/>
                <w:lang w:val="en-US"/>
              </w:rPr>
              <w:t>EP</w:t>
            </w:r>
            <w:r>
              <w:rPr>
                <w:rFonts w:asciiTheme="minorBidi" w:hAnsiTheme="minorBidi" w:cstheme="minorBidi"/>
                <w:b/>
                <w:bCs/>
                <w:sz w:val="27"/>
                <w:szCs w:val="27"/>
                <w:lang w:val="en-US"/>
              </w:rPr>
              <w:t xml:space="preserve"> </w:t>
            </w:r>
          </w:p>
        </w:tc>
        <w:tc>
          <w:tcPr>
            <w:tcW w:w="5130" w:type="dxa"/>
            <w:gridSpan w:val="2"/>
            <w:tcBorders>
              <w:bottom w:val="single" w:sz="18" w:space="0" w:color="auto"/>
            </w:tcBorders>
          </w:tcPr>
          <w:p w14:paraId="4D3218B5" w14:textId="77777777" w:rsidR="007E5D09" w:rsidRDefault="00E1360E">
            <w:pPr>
              <w:pStyle w:val="Heading3"/>
              <w:numPr>
                <w:ilvl w:val="0"/>
                <w:numId w:val="0"/>
              </w:numPr>
              <w:bidi/>
              <w:ind w:left="270" w:right="1384"/>
              <w:rPr>
                <w:b/>
                <w:bCs/>
                <w:sz w:val="48"/>
                <w:szCs w:val="48"/>
              </w:rPr>
            </w:pPr>
            <w:r>
              <w:rPr>
                <w:b/>
                <w:bCs/>
                <w:sz w:val="48"/>
                <w:szCs w:val="48"/>
                <w:rtl/>
              </w:rPr>
              <w:t>الأمم المتحدة</w:t>
            </w:r>
          </w:p>
        </w:tc>
      </w:tr>
      <w:tr w:rsidR="007E5D09" w14:paraId="07BD8F0B"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76"/>
        </w:trPr>
        <w:tc>
          <w:tcPr>
            <w:tcW w:w="4059" w:type="dxa"/>
            <w:tcBorders>
              <w:top w:val="nil"/>
              <w:left w:val="nil"/>
              <w:bottom w:val="single" w:sz="36" w:space="0" w:color="auto"/>
              <w:right w:val="nil"/>
            </w:tcBorders>
          </w:tcPr>
          <w:p w14:paraId="6A83252B" w14:textId="77777777" w:rsidR="007E5D09" w:rsidRDefault="00E1360E">
            <w:pPr>
              <w:spacing w:before="120"/>
              <w:jc w:val="left"/>
              <w:rPr>
                <w:lang w:val="en-US"/>
              </w:rPr>
            </w:pPr>
            <w:r>
              <w:rPr>
                <w:noProof/>
                <w:lang w:val="es-CO" w:eastAsia="es-CO" w:bidi="ar-SA"/>
              </w:rPr>
              <w:drawing>
                <wp:anchor distT="0" distB="0" distL="114300" distR="114300" simplePos="0" relativeHeight="251660288" behindDoc="0" locked="0" layoutInCell="0" allowOverlap="1" wp14:anchorId="6E66E19C" wp14:editId="7BEA0AEA">
                  <wp:simplePos x="0" y="0"/>
                  <wp:positionH relativeFrom="column">
                    <wp:posOffset>5010785</wp:posOffset>
                  </wp:positionH>
                  <wp:positionV relativeFrom="paragraph">
                    <wp:posOffset>643890</wp:posOffset>
                  </wp:positionV>
                  <wp:extent cx="658495" cy="555625"/>
                  <wp:effectExtent l="0" t="0" r="8255" b="0"/>
                  <wp:wrapNone/>
                  <wp:docPr id="4" name="Picture 4" descr="UN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UNEP"/>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58495" cy="555625"/>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lang w:val="es-CO" w:eastAsia="es-CO" w:bidi="ar-SA"/>
              </w:rPr>
              <w:drawing>
                <wp:anchor distT="0" distB="0" distL="114300" distR="114300" simplePos="0" relativeHeight="251659264" behindDoc="1" locked="0" layoutInCell="0" allowOverlap="1" wp14:anchorId="5CB1ACEA" wp14:editId="27437B3B">
                  <wp:simplePos x="0" y="0"/>
                  <wp:positionH relativeFrom="column">
                    <wp:posOffset>5029200</wp:posOffset>
                  </wp:positionH>
                  <wp:positionV relativeFrom="paragraph">
                    <wp:posOffset>93345</wp:posOffset>
                  </wp:positionV>
                  <wp:extent cx="579755" cy="515620"/>
                  <wp:effectExtent l="0" t="0" r="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579755" cy="515620"/>
                          </a:xfrm>
                          <a:prstGeom prst="rect">
                            <a:avLst/>
                          </a:prstGeom>
                          <a:noFill/>
                          <a:ln>
                            <a:noFill/>
                          </a:ln>
                        </pic:spPr>
                      </pic:pic>
                    </a:graphicData>
                  </a:graphic>
                  <wp14:sizeRelH relativeFrom="page">
                    <wp14:pctWidth>0</wp14:pctWidth>
                  </wp14:sizeRelH>
                  <wp14:sizeRelV relativeFrom="page">
                    <wp14:pctHeight>0</wp14:pctHeight>
                  </wp14:sizeRelV>
                </wp:anchor>
              </w:drawing>
            </w:r>
            <w:r>
              <w:rPr>
                <w:lang w:val="en-US"/>
              </w:rPr>
              <w:t>Distr.</w:t>
            </w:r>
          </w:p>
          <w:p w14:paraId="4435DB8E" w14:textId="77777777" w:rsidR="007E5D09" w:rsidRDefault="00E1360E">
            <w:pPr>
              <w:spacing w:before="120"/>
              <w:jc w:val="left"/>
              <w:rPr>
                <w:lang w:val="en-US"/>
              </w:rPr>
            </w:pPr>
            <w:r>
              <w:rPr>
                <w:lang w:val="en-US"/>
              </w:rPr>
              <w:t>GENERAL</w:t>
            </w:r>
          </w:p>
          <w:p w14:paraId="6134B6DE" w14:textId="77777777" w:rsidR="007E5D09" w:rsidRDefault="007E5D09">
            <w:pPr>
              <w:spacing w:before="120"/>
              <w:jc w:val="left"/>
              <w:rPr>
                <w:lang w:val="en-US"/>
              </w:rPr>
            </w:pPr>
          </w:p>
          <w:p w14:paraId="3E584C26" w14:textId="7D439550" w:rsidR="007E5D09" w:rsidRDefault="002E6A6F" w:rsidP="002601E5">
            <w:pPr>
              <w:rPr>
                <w:rtl/>
              </w:rPr>
            </w:pPr>
            <w:fldSimple w:instr=" DOCPROPERTY &quot;Document number&quot;  \* MERGEFORMAT ">
              <w:r w:rsidR="009D61AD">
                <w:t>UNEP/OzL.Pro/ExCom/91/53</w:t>
              </w:r>
            </w:fldSimple>
          </w:p>
          <w:p w14:paraId="5C6E1E0D" w14:textId="77777777" w:rsidR="00662A73" w:rsidRDefault="002601E5" w:rsidP="00540E3E">
            <w:pPr>
              <w:spacing w:before="120"/>
              <w:jc w:val="left"/>
              <w:rPr>
                <w:lang w:val="en-US"/>
              </w:rPr>
            </w:pPr>
            <w:r>
              <w:rPr>
                <w:lang w:val="en-US"/>
              </w:rPr>
              <w:t>18</w:t>
            </w:r>
            <w:r w:rsidR="006655F0">
              <w:rPr>
                <w:lang w:val="en-US"/>
              </w:rPr>
              <w:t xml:space="preserve"> </w:t>
            </w:r>
            <w:r w:rsidR="00540E3E">
              <w:rPr>
                <w:lang w:val="en-US"/>
              </w:rPr>
              <w:t>November</w:t>
            </w:r>
            <w:r w:rsidR="006655F0">
              <w:rPr>
                <w:lang w:val="en-US"/>
              </w:rPr>
              <w:t xml:space="preserve"> 202</w:t>
            </w:r>
            <w:r w:rsidR="00540E3E">
              <w:rPr>
                <w:lang w:val="en-US"/>
              </w:rPr>
              <w:t>2</w:t>
            </w:r>
          </w:p>
          <w:p w14:paraId="0783C72C" w14:textId="77777777" w:rsidR="006655F0" w:rsidRPr="006655F0" w:rsidRDefault="006655F0" w:rsidP="006655F0">
            <w:pPr>
              <w:spacing w:before="120"/>
              <w:jc w:val="left"/>
              <w:rPr>
                <w:rtl/>
                <w:lang w:bidi="ar-AE"/>
              </w:rPr>
            </w:pPr>
          </w:p>
          <w:p w14:paraId="657C8C6B" w14:textId="77777777" w:rsidR="007E5D09" w:rsidRDefault="00E1360E">
            <w:pPr>
              <w:spacing w:before="120"/>
              <w:jc w:val="left"/>
              <w:rPr>
                <w:lang w:val="en-US"/>
              </w:rPr>
            </w:pPr>
            <w:r>
              <w:rPr>
                <w:lang w:val="en-US"/>
              </w:rPr>
              <w:t>ARABIC</w:t>
            </w:r>
          </w:p>
          <w:p w14:paraId="7623CFDE" w14:textId="77777777" w:rsidR="007E5D09" w:rsidRDefault="00E1360E">
            <w:pPr>
              <w:spacing w:before="120"/>
              <w:jc w:val="left"/>
              <w:rPr>
                <w:lang w:val="en-US"/>
              </w:rPr>
            </w:pPr>
            <w:r>
              <w:rPr>
                <w:lang w:val="en-US"/>
              </w:rPr>
              <w:t>ORIGINAL: ENGLISH</w:t>
            </w:r>
          </w:p>
        </w:tc>
        <w:tc>
          <w:tcPr>
            <w:tcW w:w="3402" w:type="dxa"/>
            <w:gridSpan w:val="2"/>
            <w:tcBorders>
              <w:top w:val="nil"/>
              <w:left w:val="nil"/>
              <w:bottom w:val="single" w:sz="36" w:space="0" w:color="auto"/>
              <w:right w:val="nil"/>
            </w:tcBorders>
          </w:tcPr>
          <w:p w14:paraId="56EA602C" w14:textId="77777777" w:rsidR="007E5D09" w:rsidRDefault="00E1360E">
            <w:pPr>
              <w:pStyle w:val="Heading4"/>
              <w:numPr>
                <w:ilvl w:val="0"/>
                <w:numId w:val="0"/>
              </w:numPr>
              <w:spacing w:before="0" w:after="0"/>
              <w:ind w:right="459"/>
              <w:jc w:val="right"/>
              <w:rPr>
                <w:rFonts w:cs="Arabic Transparent"/>
                <w:bCs/>
                <w:sz w:val="52"/>
                <w:szCs w:val="52"/>
                <w:rtl/>
              </w:rPr>
            </w:pPr>
            <w:r>
              <w:rPr>
                <w:rFonts w:cs="Arabic Transparent"/>
                <w:bCs/>
                <w:sz w:val="52"/>
                <w:szCs w:val="52"/>
                <w:rtl/>
              </w:rPr>
              <w:t>برنامج</w:t>
            </w:r>
          </w:p>
          <w:p w14:paraId="787860CE" w14:textId="77777777" w:rsidR="007E5D09" w:rsidRDefault="00E1360E">
            <w:pPr>
              <w:pStyle w:val="Heading4"/>
              <w:numPr>
                <w:ilvl w:val="0"/>
                <w:numId w:val="0"/>
              </w:numPr>
              <w:spacing w:before="0" w:after="0"/>
              <w:ind w:right="459"/>
              <w:jc w:val="right"/>
              <w:rPr>
                <w:rFonts w:cs="Arabic Transparent"/>
                <w:bCs/>
                <w:sz w:val="52"/>
                <w:szCs w:val="52"/>
                <w:rtl/>
              </w:rPr>
            </w:pPr>
            <w:r>
              <w:rPr>
                <w:rFonts w:cs="Arabic Transparent"/>
                <w:bCs/>
                <w:sz w:val="52"/>
                <w:szCs w:val="52"/>
                <w:rtl/>
              </w:rPr>
              <w:t>الأمم المتحدة</w:t>
            </w:r>
          </w:p>
          <w:p w14:paraId="3D26C376" w14:textId="77777777" w:rsidR="007E5D09" w:rsidRDefault="00E1360E">
            <w:pPr>
              <w:pStyle w:val="Heading4"/>
              <w:numPr>
                <w:ilvl w:val="0"/>
                <w:numId w:val="0"/>
              </w:numPr>
              <w:spacing w:before="0" w:after="0"/>
              <w:ind w:right="459"/>
              <w:jc w:val="right"/>
              <w:rPr>
                <w:rFonts w:cs="Arabic Transparent"/>
                <w:bCs/>
                <w:sz w:val="52"/>
                <w:szCs w:val="52"/>
                <w:rtl/>
              </w:rPr>
            </w:pPr>
            <w:r>
              <w:rPr>
                <w:rFonts w:cs="Arabic Transparent"/>
                <w:bCs/>
                <w:sz w:val="52"/>
                <w:szCs w:val="52"/>
                <w:rtl/>
              </w:rPr>
              <w:t>للبيئة</w:t>
            </w:r>
          </w:p>
          <w:p w14:paraId="13254CD4" w14:textId="77777777" w:rsidR="007E5D09" w:rsidRDefault="00E1360E">
            <w:pPr>
              <w:pStyle w:val="Heading7"/>
              <w:spacing w:before="0" w:after="0"/>
              <w:ind w:right="4997"/>
              <w:rPr>
                <w:rFonts w:cs="Akhbar MT"/>
                <w:b/>
                <w:bCs/>
                <w:sz w:val="52"/>
                <w:szCs w:val="52"/>
                <w:lang w:val="en-US"/>
              </w:rPr>
            </w:pPr>
            <w:r>
              <w:rPr>
                <w:rFonts w:cs="Arabic Transparent"/>
                <w:b/>
                <w:bCs/>
                <w:sz w:val="52"/>
                <w:szCs w:val="52"/>
                <w:rtl/>
              </w:rPr>
              <w:t>ل</w:t>
            </w:r>
          </w:p>
        </w:tc>
        <w:tc>
          <w:tcPr>
            <w:tcW w:w="2079" w:type="dxa"/>
            <w:tcBorders>
              <w:top w:val="nil"/>
              <w:left w:val="nil"/>
              <w:bottom w:val="single" w:sz="36" w:space="0" w:color="auto"/>
              <w:right w:val="nil"/>
            </w:tcBorders>
          </w:tcPr>
          <w:p w14:paraId="19011505" w14:textId="77777777" w:rsidR="007E5D09" w:rsidRDefault="007E5D09">
            <w:pPr>
              <w:rPr>
                <w:caps/>
                <w:lang w:val="en-US"/>
              </w:rPr>
            </w:pPr>
          </w:p>
          <w:p w14:paraId="5990168A" w14:textId="77777777" w:rsidR="007E5D09" w:rsidRDefault="007E5D09">
            <w:pPr>
              <w:rPr>
                <w:lang w:val="en-US"/>
              </w:rPr>
            </w:pPr>
          </w:p>
        </w:tc>
      </w:tr>
    </w:tbl>
    <w:p w14:paraId="0E25437C" w14:textId="77777777" w:rsidR="007E5D09" w:rsidRDefault="007E5D09">
      <w:pPr>
        <w:pStyle w:val="Caption"/>
        <w:spacing w:line="200" w:lineRule="exact"/>
        <w:ind w:left="187" w:right="187" w:hanging="187"/>
        <w:jc w:val="both"/>
        <w:rPr>
          <w:rFonts w:cs="Akhbar MT"/>
          <w:b/>
          <w:bCs/>
          <w:sz w:val="28"/>
          <w:szCs w:val="28"/>
          <w:rtl/>
        </w:rPr>
      </w:pPr>
    </w:p>
    <w:p w14:paraId="469A9F26" w14:textId="77777777" w:rsidR="007E5D09" w:rsidRDefault="00E1360E">
      <w:pPr>
        <w:pStyle w:val="Caption"/>
        <w:ind w:left="0" w:right="180"/>
        <w:jc w:val="both"/>
        <w:rPr>
          <w:rFonts w:cs="Arabic Transparent"/>
          <w:b/>
          <w:bCs/>
          <w:sz w:val="28"/>
          <w:szCs w:val="28"/>
          <w:rtl/>
        </w:rPr>
      </w:pPr>
      <w:r>
        <w:rPr>
          <w:rFonts w:cs="Arabic Transparent"/>
          <w:b/>
          <w:bCs/>
          <w:sz w:val="28"/>
          <w:szCs w:val="28"/>
          <w:rtl/>
        </w:rPr>
        <w:t>اللجن</w:t>
      </w:r>
      <w:r>
        <w:rPr>
          <w:rFonts w:cs="Arabic Transparent" w:hint="cs"/>
          <w:b/>
          <w:bCs/>
          <w:sz w:val="28"/>
          <w:szCs w:val="28"/>
          <w:rtl/>
        </w:rPr>
        <w:t>ــ</w:t>
      </w:r>
      <w:r>
        <w:rPr>
          <w:rFonts w:cs="Arabic Transparent"/>
          <w:b/>
          <w:bCs/>
          <w:sz w:val="28"/>
          <w:szCs w:val="28"/>
          <w:rtl/>
        </w:rPr>
        <w:t>ة التنفي</w:t>
      </w:r>
      <w:r>
        <w:rPr>
          <w:rFonts w:cs="Arabic Transparent" w:hint="cs"/>
          <w:b/>
          <w:bCs/>
          <w:sz w:val="28"/>
          <w:szCs w:val="28"/>
          <w:rtl/>
        </w:rPr>
        <w:t>ـ</w:t>
      </w:r>
      <w:r>
        <w:rPr>
          <w:rFonts w:cs="Arabic Transparent"/>
          <w:b/>
          <w:bCs/>
          <w:sz w:val="28"/>
          <w:szCs w:val="28"/>
          <w:rtl/>
        </w:rPr>
        <w:t>ذي</w:t>
      </w:r>
      <w:r>
        <w:rPr>
          <w:rFonts w:cs="Arabic Transparent" w:hint="cs"/>
          <w:b/>
          <w:bCs/>
          <w:sz w:val="28"/>
          <w:szCs w:val="28"/>
          <w:rtl/>
        </w:rPr>
        <w:t>ــــ</w:t>
      </w:r>
      <w:r>
        <w:rPr>
          <w:rFonts w:cs="Arabic Transparent"/>
          <w:b/>
          <w:bCs/>
          <w:sz w:val="28"/>
          <w:szCs w:val="28"/>
          <w:rtl/>
        </w:rPr>
        <w:t>ة للصن</w:t>
      </w:r>
      <w:r>
        <w:rPr>
          <w:rFonts w:cs="Arabic Transparent" w:hint="cs"/>
          <w:b/>
          <w:bCs/>
          <w:sz w:val="28"/>
          <w:szCs w:val="28"/>
          <w:rtl/>
        </w:rPr>
        <w:t>ــ</w:t>
      </w:r>
      <w:r>
        <w:rPr>
          <w:rFonts w:cs="Arabic Transparent"/>
          <w:b/>
          <w:bCs/>
          <w:sz w:val="28"/>
          <w:szCs w:val="28"/>
          <w:rtl/>
        </w:rPr>
        <w:t>دوق الم</w:t>
      </w:r>
      <w:r>
        <w:rPr>
          <w:rFonts w:cs="Arabic Transparent" w:hint="cs"/>
          <w:b/>
          <w:bCs/>
          <w:sz w:val="28"/>
          <w:szCs w:val="28"/>
          <w:rtl/>
        </w:rPr>
        <w:t>ــ</w:t>
      </w:r>
      <w:r>
        <w:rPr>
          <w:rFonts w:cs="Arabic Transparent"/>
          <w:b/>
          <w:bCs/>
          <w:sz w:val="28"/>
          <w:szCs w:val="28"/>
          <w:rtl/>
        </w:rPr>
        <w:t>تع</w:t>
      </w:r>
      <w:r>
        <w:rPr>
          <w:rFonts w:cs="Arabic Transparent" w:hint="cs"/>
          <w:b/>
          <w:bCs/>
          <w:sz w:val="28"/>
          <w:szCs w:val="28"/>
          <w:rtl/>
        </w:rPr>
        <w:t>ــ</w:t>
      </w:r>
      <w:r>
        <w:rPr>
          <w:rFonts w:cs="Arabic Transparent"/>
          <w:b/>
          <w:bCs/>
          <w:sz w:val="28"/>
          <w:szCs w:val="28"/>
          <w:rtl/>
        </w:rPr>
        <w:t>دد الأطـ</w:t>
      </w:r>
      <w:r>
        <w:rPr>
          <w:rFonts w:cs="Arabic Transparent" w:hint="cs"/>
          <w:b/>
          <w:bCs/>
          <w:sz w:val="28"/>
          <w:szCs w:val="28"/>
          <w:rtl/>
        </w:rPr>
        <w:t>ــ</w:t>
      </w:r>
      <w:r>
        <w:rPr>
          <w:rFonts w:cs="Arabic Transparent"/>
          <w:b/>
          <w:bCs/>
          <w:sz w:val="28"/>
          <w:szCs w:val="28"/>
          <w:rtl/>
        </w:rPr>
        <w:t>راف</w:t>
      </w:r>
    </w:p>
    <w:p w14:paraId="34D84A00" w14:textId="77777777" w:rsidR="007E5D09" w:rsidRDefault="00E1360E">
      <w:pPr>
        <w:bidi/>
        <w:ind w:left="180" w:hanging="180"/>
        <w:jc w:val="lowKashida"/>
        <w:rPr>
          <w:rFonts w:cs="Arabic Transparent"/>
          <w:b/>
          <w:bCs/>
          <w:sz w:val="28"/>
          <w:szCs w:val="28"/>
          <w:rtl/>
          <w:lang w:val="en-US" w:eastAsia="en-CA"/>
        </w:rPr>
      </w:pPr>
      <w:r>
        <w:rPr>
          <w:rFonts w:cs="Arabic Transparent"/>
          <w:b/>
          <w:bCs/>
          <w:sz w:val="28"/>
          <w:szCs w:val="28"/>
          <w:rtl/>
          <w:lang w:val="en-US" w:eastAsia="en-CA"/>
        </w:rPr>
        <w:t>لتنفي</w:t>
      </w:r>
      <w:r>
        <w:rPr>
          <w:rFonts w:cs="Arabic Transparent" w:hint="cs"/>
          <w:b/>
          <w:bCs/>
          <w:sz w:val="28"/>
          <w:szCs w:val="28"/>
          <w:rtl/>
          <w:lang w:val="en-US" w:eastAsia="en-CA"/>
        </w:rPr>
        <w:t>ـــ</w:t>
      </w:r>
      <w:r>
        <w:rPr>
          <w:rFonts w:cs="Arabic Transparent"/>
          <w:b/>
          <w:bCs/>
          <w:sz w:val="28"/>
          <w:szCs w:val="28"/>
          <w:rtl/>
          <w:lang w:val="en-US" w:eastAsia="en-CA"/>
        </w:rPr>
        <w:t>ذ بروتوك</w:t>
      </w:r>
      <w:r>
        <w:rPr>
          <w:rFonts w:cs="Arabic Transparent" w:hint="cs"/>
          <w:b/>
          <w:bCs/>
          <w:sz w:val="28"/>
          <w:szCs w:val="28"/>
          <w:rtl/>
          <w:lang w:val="en-US" w:eastAsia="en-CA"/>
        </w:rPr>
        <w:t>ـ</w:t>
      </w:r>
      <w:r>
        <w:rPr>
          <w:rFonts w:cs="Arabic Transparent"/>
          <w:b/>
          <w:bCs/>
          <w:sz w:val="28"/>
          <w:szCs w:val="28"/>
          <w:rtl/>
          <w:lang w:val="en-US" w:eastAsia="en-CA"/>
        </w:rPr>
        <w:t>ول مونتري</w:t>
      </w:r>
      <w:r>
        <w:rPr>
          <w:rFonts w:cs="Arabic Transparent" w:hint="cs"/>
          <w:b/>
          <w:bCs/>
          <w:sz w:val="28"/>
          <w:szCs w:val="28"/>
          <w:rtl/>
          <w:lang w:val="en-US" w:eastAsia="en-CA"/>
        </w:rPr>
        <w:t>ــ</w:t>
      </w:r>
      <w:r>
        <w:rPr>
          <w:rFonts w:cs="Arabic Transparent"/>
          <w:b/>
          <w:bCs/>
          <w:sz w:val="28"/>
          <w:szCs w:val="28"/>
          <w:rtl/>
          <w:lang w:val="en-US" w:eastAsia="en-CA"/>
        </w:rPr>
        <w:t xml:space="preserve">ال </w:t>
      </w:r>
    </w:p>
    <w:p w14:paraId="689BA9A1" w14:textId="77777777" w:rsidR="007E5D09" w:rsidRDefault="00E1360E" w:rsidP="00074B79">
      <w:pPr>
        <w:bidi/>
        <w:ind w:left="4"/>
        <w:jc w:val="lowKashida"/>
        <w:rPr>
          <w:sz w:val="28"/>
          <w:szCs w:val="28"/>
          <w:rtl/>
          <w:lang w:val="en-US" w:eastAsia="en-CA"/>
        </w:rPr>
      </w:pPr>
      <w:r>
        <w:rPr>
          <w:sz w:val="28"/>
          <w:szCs w:val="28"/>
          <w:rtl/>
          <w:lang w:val="en-US" w:eastAsia="en-CA"/>
        </w:rPr>
        <w:t xml:space="preserve">الاجتمــــــاع </w:t>
      </w:r>
      <w:r w:rsidR="00074B79">
        <w:rPr>
          <w:rFonts w:hint="cs"/>
          <w:sz w:val="28"/>
          <w:szCs w:val="28"/>
          <w:rtl/>
          <w:lang w:val="en-US" w:eastAsia="en-CA"/>
        </w:rPr>
        <w:t>الحادى والتسعون</w:t>
      </w:r>
    </w:p>
    <w:p w14:paraId="36C77834" w14:textId="77777777" w:rsidR="007E5D09" w:rsidRDefault="00E1360E" w:rsidP="00E45C5C">
      <w:pPr>
        <w:pStyle w:val="0Heading0"/>
        <w:bidi/>
        <w:ind w:left="4"/>
        <w:rPr>
          <w:rFonts w:asciiTheme="majorBidi" w:hAnsiTheme="majorBidi" w:cstheme="majorBidi"/>
          <w:sz w:val="26"/>
          <w:szCs w:val="26"/>
          <w:rtl/>
          <w:lang w:bidi="ar-EG"/>
        </w:rPr>
      </w:pPr>
      <w:r>
        <w:rPr>
          <w:rFonts w:hint="cs"/>
          <w:sz w:val="28"/>
          <w:szCs w:val="28"/>
          <w:rtl/>
        </w:rPr>
        <w:t>مونتريال</w:t>
      </w:r>
      <w:r>
        <w:rPr>
          <w:sz w:val="28"/>
          <w:szCs w:val="28"/>
          <w:rtl/>
        </w:rPr>
        <w:t>،</w:t>
      </w:r>
      <w:r w:rsidR="00C0337B">
        <w:rPr>
          <w:rFonts w:hint="cs"/>
          <w:sz w:val="28"/>
          <w:szCs w:val="28"/>
          <w:rtl/>
        </w:rPr>
        <w:t xml:space="preserve">  </w:t>
      </w:r>
      <w:r w:rsidR="00540E3E">
        <w:rPr>
          <w:rFonts w:hint="cs"/>
          <w:sz w:val="28"/>
          <w:szCs w:val="28"/>
          <w:rtl/>
        </w:rPr>
        <w:t>5-9 ديسمبر/كانون الأول 2022</w:t>
      </w:r>
      <w:r w:rsidR="00C0337B">
        <w:rPr>
          <w:rFonts w:asciiTheme="majorBidi" w:hAnsiTheme="majorBidi" w:cstheme="majorBidi" w:hint="cs"/>
          <w:sz w:val="26"/>
          <w:szCs w:val="26"/>
          <w:rtl/>
          <w:lang w:bidi="ar-SY"/>
        </w:rPr>
        <w:t xml:space="preserve"> </w:t>
      </w:r>
    </w:p>
    <w:p w14:paraId="1D5B4041" w14:textId="77777777" w:rsidR="00D43FAA" w:rsidRDefault="00540E3E" w:rsidP="00D43FAA">
      <w:pPr>
        <w:pStyle w:val="0Heading0"/>
        <w:bidi/>
        <w:ind w:left="4"/>
        <w:rPr>
          <w:rFonts w:asciiTheme="majorBidi" w:hAnsiTheme="majorBidi" w:cstheme="majorBidi"/>
          <w:sz w:val="26"/>
          <w:szCs w:val="26"/>
          <w:rtl/>
          <w:lang w:bidi="ar-EG"/>
        </w:rPr>
      </w:pPr>
      <w:r>
        <w:rPr>
          <w:rFonts w:asciiTheme="majorBidi" w:hAnsiTheme="majorBidi" w:cstheme="majorBidi" w:hint="cs"/>
          <w:sz w:val="26"/>
          <w:szCs w:val="26"/>
          <w:rtl/>
          <w:lang w:bidi="ar-EG"/>
        </w:rPr>
        <w:t xml:space="preserve">البند 9(ج) </w:t>
      </w:r>
      <w:r w:rsidR="002601E5">
        <w:rPr>
          <w:rFonts w:asciiTheme="majorBidi" w:hAnsiTheme="majorBidi" w:cstheme="majorBidi" w:hint="cs"/>
          <w:sz w:val="26"/>
          <w:szCs w:val="26"/>
          <w:rtl/>
          <w:lang w:bidi="ar-EG"/>
        </w:rPr>
        <w:t xml:space="preserve">و (د) </w:t>
      </w:r>
      <w:r>
        <w:rPr>
          <w:rFonts w:asciiTheme="majorBidi" w:hAnsiTheme="majorBidi" w:cstheme="majorBidi" w:hint="cs"/>
          <w:sz w:val="26"/>
          <w:szCs w:val="26"/>
          <w:rtl/>
          <w:lang w:bidi="ar-EG"/>
        </w:rPr>
        <w:t>من جدول الأعمال المؤقت</w:t>
      </w:r>
      <w:r>
        <w:rPr>
          <w:rStyle w:val="FootnoteReference"/>
          <w:rFonts w:asciiTheme="majorBidi" w:hAnsiTheme="majorBidi" w:cstheme="majorBidi"/>
          <w:sz w:val="26"/>
          <w:szCs w:val="26"/>
          <w:rtl/>
          <w:lang w:bidi="ar-EG"/>
        </w:rPr>
        <w:footnoteReference w:id="1"/>
      </w:r>
    </w:p>
    <w:p w14:paraId="50BCBD87" w14:textId="77777777" w:rsidR="00D43FAA" w:rsidRDefault="00D43FAA" w:rsidP="00D43FAA">
      <w:pPr>
        <w:pStyle w:val="0Heading0"/>
        <w:bidi/>
        <w:ind w:left="4"/>
        <w:rPr>
          <w:rFonts w:asciiTheme="majorBidi" w:hAnsiTheme="majorBidi" w:cstheme="majorBidi"/>
          <w:sz w:val="26"/>
          <w:szCs w:val="26"/>
          <w:rtl/>
          <w:lang w:bidi="ar-EG"/>
        </w:rPr>
      </w:pPr>
    </w:p>
    <w:p w14:paraId="1D8B3CC9" w14:textId="77777777" w:rsidR="00D43FAA" w:rsidRDefault="00D43FAA" w:rsidP="00D43FAA">
      <w:pPr>
        <w:pStyle w:val="0Heading0"/>
        <w:bidi/>
        <w:ind w:left="4"/>
        <w:jc w:val="center"/>
        <w:rPr>
          <w:rFonts w:asciiTheme="majorBidi" w:hAnsiTheme="majorBidi" w:cstheme="majorBidi"/>
          <w:b/>
          <w:bCs/>
          <w:sz w:val="32"/>
          <w:szCs w:val="32"/>
          <w:rtl/>
          <w:lang w:bidi="ar-EG"/>
        </w:rPr>
      </w:pPr>
    </w:p>
    <w:p w14:paraId="01A7AACA" w14:textId="77777777" w:rsidR="00D43FAA" w:rsidRPr="00D43FAA" w:rsidRDefault="00D43FAA" w:rsidP="002601E5">
      <w:pPr>
        <w:pStyle w:val="0Heading0"/>
        <w:bidi/>
        <w:ind w:left="4"/>
        <w:jc w:val="center"/>
        <w:rPr>
          <w:rFonts w:asciiTheme="majorBidi" w:hAnsiTheme="majorBidi" w:cstheme="majorBidi"/>
          <w:b/>
          <w:bCs/>
          <w:sz w:val="32"/>
          <w:szCs w:val="32"/>
          <w:rtl/>
          <w:lang w:bidi="ar-EG"/>
        </w:rPr>
      </w:pPr>
      <w:r w:rsidRPr="00D43FAA">
        <w:rPr>
          <w:rFonts w:asciiTheme="majorBidi" w:hAnsiTheme="majorBidi" w:cstheme="majorBidi" w:hint="cs"/>
          <w:b/>
          <w:bCs/>
          <w:sz w:val="32"/>
          <w:szCs w:val="32"/>
          <w:rtl/>
          <w:lang w:bidi="ar-EG"/>
        </w:rPr>
        <w:t xml:space="preserve">مقترح مشروع: </w:t>
      </w:r>
      <w:r w:rsidR="002601E5">
        <w:rPr>
          <w:rFonts w:asciiTheme="majorBidi" w:hAnsiTheme="majorBidi" w:cstheme="majorBidi" w:hint="cs"/>
          <w:b/>
          <w:bCs/>
          <w:sz w:val="32"/>
          <w:szCs w:val="32"/>
          <w:rtl/>
          <w:lang w:bidi="ar-EG"/>
        </w:rPr>
        <w:t>الجمهورية العربية السورية</w:t>
      </w:r>
    </w:p>
    <w:p w14:paraId="184FAA9A" w14:textId="77777777" w:rsidR="00D43FAA" w:rsidRDefault="00D43FAA" w:rsidP="00D43FAA">
      <w:pPr>
        <w:pStyle w:val="0Heading0"/>
        <w:bidi/>
        <w:ind w:left="4"/>
        <w:rPr>
          <w:rFonts w:asciiTheme="majorBidi" w:hAnsiTheme="majorBidi" w:cstheme="majorBidi"/>
          <w:sz w:val="26"/>
          <w:szCs w:val="26"/>
          <w:rtl/>
          <w:lang w:bidi="ar-EG"/>
        </w:rPr>
      </w:pPr>
    </w:p>
    <w:p w14:paraId="435097A9" w14:textId="77777777" w:rsidR="00D43FAA" w:rsidRDefault="00D43FAA" w:rsidP="00D43FAA">
      <w:pPr>
        <w:pStyle w:val="0Heading0"/>
        <w:bidi/>
        <w:ind w:left="4"/>
        <w:rPr>
          <w:rFonts w:cs="Arabic Transparent"/>
          <w:sz w:val="26"/>
          <w:szCs w:val="26"/>
          <w:rtl/>
          <w:lang w:bidi="ar-EG"/>
        </w:rPr>
      </w:pPr>
    </w:p>
    <w:p w14:paraId="05D6F8D7" w14:textId="77777777" w:rsidR="00D43FAA" w:rsidRDefault="00D43FAA" w:rsidP="002601E5">
      <w:pPr>
        <w:pStyle w:val="0Heading0"/>
        <w:bidi/>
        <w:ind w:left="4" w:firstLine="176"/>
        <w:rPr>
          <w:rFonts w:cs="Arabic Transparent"/>
          <w:sz w:val="26"/>
          <w:szCs w:val="26"/>
          <w:rtl/>
          <w:lang w:bidi="ar-EG"/>
        </w:rPr>
      </w:pPr>
      <w:r>
        <w:rPr>
          <w:rFonts w:cs="Arabic Transparent" w:hint="cs"/>
          <w:sz w:val="26"/>
          <w:szCs w:val="26"/>
          <w:rtl/>
          <w:lang w:bidi="ar-EG"/>
        </w:rPr>
        <w:t>تتألف هذه الوثيقة من تعليقات وتوصية الأمانة بشأن مقترح المشروع التال</w:t>
      </w:r>
      <w:r w:rsidR="002601E5">
        <w:rPr>
          <w:rFonts w:cs="Arabic Transparent" w:hint="cs"/>
          <w:sz w:val="26"/>
          <w:szCs w:val="26"/>
          <w:rtl/>
          <w:lang w:bidi="ar-EG"/>
        </w:rPr>
        <w:t>ى</w:t>
      </w:r>
      <w:r>
        <w:rPr>
          <w:rFonts w:cs="Arabic Transparent" w:hint="cs"/>
          <w:sz w:val="26"/>
          <w:szCs w:val="26"/>
          <w:rtl/>
          <w:lang w:bidi="ar-EG"/>
        </w:rPr>
        <w:t>:</w:t>
      </w:r>
    </w:p>
    <w:p w14:paraId="23150203" w14:textId="77777777" w:rsidR="00D43FAA" w:rsidRDefault="00D43FAA" w:rsidP="00D43FAA">
      <w:pPr>
        <w:pStyle w:val="0Heading0"/>
        <w:bidi/>
        <w:ind w:left="4"/>
        <w:rPr>
          <w:rFonts w:cs="Arabic Transparent"/>
          <w:sz w:val="26"/>
          <w:szCs w:val="26"/>
          <w:rtl/>
          <w:lang w:bidi="ar-EG"/>
        </w:rPr>
      </w:pPr>
    </w:p>
    <w:p w14:paraId="77FADF83" w14:textId="77777777" w:rsidR="00D43FAA" w:rsidRPr="00D43FAA" w:rsidRDefault="00D43FAA" w:rsidP="00D43FAA">
      <w:pPr>
        <w:pStyle w:val="0Heading0"/>
        <w:bidi/>
        <w:ind w:left="4"/>
        <w:rPr>
          <w:rFonts w:cs="Arabic Transparent"/>
          <w:sz w:val="26"/>
          <w:szCs w:val="26"/>
          <w:lang w:bidi="ar-EG"/>
        </w:rPr>
      </w:pPr>
    </w:p>
    <w:p w14:paraId="6E5DAE28" w14:textId="77777777" w:rsidR="0066795C" w:rsidRDefault="0066795C" w:rsidP="0066795C">
      <w:pPr>
        <w:pStyle w:val="Heading3"/>
        <w:numPr>
          <w:ilvl w:val="0"/>
          <w:numId w:val="0"/>
        </w:numPr>
        <w:tabs>
          <w:tab w:val="left" w:pos="90"/>
        </w:tabs>
        <w:bidi/>
        <w:spacing w:after="0"/>
        <w:ind w:firstLine="180"/>
        <w:rPr>
          <w:sz w:val="26"/>
          <w:szCs w:val="26"/>
          <w:u w:val="single"/>
        </w:rPr>
      </w:pPr>
      <w:r>
        <w:rPr>
          <w:rFonts w:hint="cs"/>
          <w:sz w:val="26"/>
          <w:szCs w:val="26"/>
          <w:u w:val="single"/>
          <w:rtl/>
        </w:rPr>
        <w:t>الإزالة</w:t>
      </w:r>
    </w:p>
    <w:p w14:paraId="1AEF2141" w14:textId="77777777" w:rsidR="00A75B24" w:rsidRDefault="00A75B24" w:rsidP="00A75B24">
      <w:pPr>
        <w:bidi/>
        <w:rPr>
          <w:sz w:val="26"/>
          <w:szCs w:val="26"/>
          <w:rtl/>
        </w:rPr>
      </w:pPr>
    </w:p>
    <w:p w14:paraId="62DB83AB" w14:textId="77777777" w:rsidR="0066795C" w:rsidRDefault="0066795C" w:rsidP="002601E5">
      <w:pPr>
        <w:pStyle w:val="ListParagraph"/>
        <w:numPr>
          <w:ilvl w:val="0"/>
          <w:numId w:val="29"/>
        </w:numPr>
        <w:bidi/>
        <w:rPr>
          <w:sz w:val="26"/>
          <w:szCs w:val="26"/>
        </w:rPr>
      </w:pPr>
      <w:r>
        <w:rPr>
          <w:sz w:val="26"/>
          <w:szCs w:val="26"/>
          <w:rtl/>
        </w:rPr>
        <w:t>خطة إدارة إزالة المواد الهيدروكلوروفلوروكربونية</w:t>
      </w:r>
      <w:r>
        <w:rPr>
          <w:rFonts w:hint="cs"/>
          <w:sz w:val="26"/>
          <w:szCs w:val="26"/>
          <w:rtl/>
        </w:rPr>
        <w:t xml:space="preserve"> (المرحلة الأولى،</w:t>
      </w:r>
      <w:r>
        <w:rPr>
          <w:rFonts w:hint="cs"/>
          <w:sz w:val="26"/>
          <w:szCs w:val="26"/>
          <w:rtl/>
        </w:rPr>
        <w:tab/>
      </w:r>
      <w:r>
        <w:rPr>
          <w:rFonts w:hint="cs"/>
          <w:sz w:val="26"/>
          <w:szCs w:val="26"/>
          <w:rtl/>
        </w:rPr>
        <w:tab/>
        <w:t xml:space="preserve">يونيب </w:t>
      </w:r>
      <w:r w:rsidR="002601E5">
        <w:rPr>
          <w:rFonts w:hint="cs"/>
          <w:sz w:val="26"/>
          <w:szCs w:val="26"/>
          <w:rtl/>
        </w:rPr>
        <w:t>ويونيدو</w:t>
      </w:r>
    </w:p>
    <w:p w14:paraId="1A5714C9" w14:textId="77777777" w:rsidR="0066795C" w:rsidRDefault="0066795C" w:rsidP="002601E5">
      <w:pPr>
        <w:pStyle w:val="ListParagraph"/>
        <w:bidi/>
        <w:rPr>
          <w:sz w:val="26"/>
          <w:szCs w:val="26"/>
          <w:rtl/>
        </w:rPr>
      </w:pPr>
      <w:r>
        <w:rPr>
          <w:rFonts w:hint="cs"/>
          <w:sz w:val="26"/>
          <w:szCs w:val="26"/>
          <w:rtl/>
        </w:rPr>
        <w:t xml:space="preserve">الشريحة </w:t>
      </w:r>
      <w:r w:rsidR="002601E5">
        <w:rPr>
          <w:rFonts w:hint="cs"/>
          <w:sz w:val="26"/>
          <w:szCs w:val="26"/>
          <w:rtl/>
        </w:rPr>
        <w:t>الثانية</w:t>
      </w:r>
      <w:r>
        <w:rPr>
          <w:rFonts w:hint="cs"/>
          <w:sz w:val="26"/>
          <w:szCs w:val="26"/>
          <w:rtl/>
        </w:rPr>
        <w:t>)</w:t>
      </w:r>
    </w:p>
    <w:p w14:paraId="19C51872" w14:textId="77777777" w:rsidR="0066795C" w:rsidRDefault="0066795C" w:rsidP="0066795C">
      <w:pPr>
        <w:pStyle w:val="ListParagraph"/>
        <w:bidi/>
        <w:rPr>
          <w:sz w:val="26"/>
          <w:szCs w:val="26"/>
          <w:rtl/>
        </w:rPr>
      </w:pPr>
    </w:p>
    <w:p w14:paraId="39479472" w14:textId="77777777" w:rsidR="00A75B24" w:rsidRDefault="00A75B24" w:rsidP="00A75B24">
      <w:pPr>
        <w:pStyle w:val="ListParagraph"/>
        <w:bidi/>
        <w:ind w:left="1080"/>
        <w:rPr>
          <w:rtl/>
        </w:rPr>
      </w:pPr>
    </w:p>
    <w:p w14:paraId="0A16BAC0" w14:textId="77777777" w:rsidR="002601E5" w:rsidRDefault="002601E5" w:rsidP="002601E5">
      <w:pPr>
        <w:pStyle w:val="ListParagraph"/>
        <w:bidi/>
        <w:ind w:left="1080"/>
        <w:rPr>
          <w:rtl/>
        </w:rPr>
      </w:pPr>
    </w:p>
    <w:p w14:paraId="2507095B" w14:textId="77777777" w:rsidR="002601E5" w:rsidRDefault="002601E5" w:rsidP="002601E5">
      <w:pPr>
        <w:pStyle w:val="ListParagraph"/>
        <w:bidi/>
        <w:ind w:left="1080"/>
        <w:rPr>
          <w:rtl/>
        </w:rPr>
      </w:pPr>
    </w:p>
    <w:p w14:paraId="19FEA4FA" w14:textId="77777777" w:rsidR="002601E5" w:rsidRDefault="002601E5" w:rsidP="002601E5">
      <w:pPr>
        <w:pStyle w:val="ListParagraph"/>
        <w:bidi/>
        <w:ind w:left="1080"/>
        <w:rPr>
          <w:rtl/>
        </w:rPr>
      </w:pPr>
    </w:p>
    <w:p w14:paraId="590BD825" w14:textId="77777777" w:rsidR="002601E5" w:rsidRPr="00A75B24" w:rsidRDefault="002601E5" w:rsidP="002601E5">
      <w:pPr>
        <w:pStyle w:val="ListParagraph"/>
        <w:bidi/>
        <w:ind w:left="1080"/>
      </w:pPr>
    </w:p>
    <w:p w14:paraId="366FEEAA" w14:textId="77777777" w:rsidR="00C377A3" w:rsidRPr="00C377A3" w:rsidRDefault="00C377A3" w:rsidP="00C377A3">
      <w:pPr>
        <w:pStyle w:val="Heading3"/>
        <w:numPr>
          <w:ilvl w:val="0"/>
          <w:numId w:val="0"/>
        </w:numPr>
        <w:tabs>
          <w:tab w:val="left" w:pos="708"/>
        </w:tabs>
        <w:bidi/>
        <w:spacing w:after="0"/>
        <w:rPr>
          <w:sz w:val="26"/>
          <w:szCs w:val="26"/>
          <w:rtl/>
        </w:rPr>
      </w:pPr>
    </w:p>
    <w:tbl>
      <w:tblPr>
        <w:bidiVisual/>
        <w:tblW w:w="0" w:type="auto"/>
        <w:tblLayout w:type="fixed"/>
        <w:tblLook w:val="01E0" w:firstRow="1" w:lastRow="1" w:firstColumn="1" w:lastColumn="1" w:noHBand="0" w:noVBand="0"/>
      </w:tblPr>
      <w:tblGrid>
        <w:gridCol w:w="236"/>
        <w:gridCol w:w="6804"/>
        <w:gridCol w:w="2235"/>
      </w:tblGrid>
      <w:tr w:rsidR="00C377A3" w:rsidRPr="00C377A3" w14:paraId="2275FBF5" w14:textId="77777777" w:rsidTr="00A75B24">
        <w:tc>
          <w:tcPr>
            <w:tcW w:w="236" w:type="dxa"/>
            <w:hideMark/>
          </w:tcPr>
          <w:p w14:paraId="7F23C6D2" w14:textId="77777777" w:rsidR="00C377A3" w:rsidRPr="00C377A3" w:rsidRDefault="00C377A3" w:rsidP="00A75B24">
            <w:pPr>
              <w:pStyle w:val="Heading3"/>
              <w:numPr>
                <w:ilvl w:val="0"/>
                <w:numId w:val="27"/>
              </w:numPr>
              <w:tabs>
                <w:tab w:val="left" w:pos="708"/>
              </w:tabs>
              <w:bidi/>
              <w:spacing w:after="0"/>
              <w:rPr>
                <w:sz w:val="26"/>
                <w:szCs w:val="26"/>
              </w:rPr>
            </w:pPr>
          </w:p>
        </w:tc>
        <w:tc>
          <w:tcPr>
            <w:tcW w:w="6804" w:type="dxa"/>
          </w:tcPr>
          <w:p w14:paraId="1A8F690B" w14:textId="77777777" w:rsidR="00C377A3" w:rsidRPr="00C377A3" w:rsidRDefault="00C377A3">
            <w:pPr>
              <w:pStyle w:val="Heading3"/>
              <w:numPr>
                <w:ilvl w:val="0"/>
                <w:numId w:val="0"/>
              </w:numPr>
              <w:tabs>
                <w:tab w:val="left" w:pos="708"/>
              </w:tabs>
              <w:bidi/>
              <w:spacing w:after="0"/>
              <w:jc w:val="left"/>
              <w:rPr>
                <w:sz w:val="26"/>
                <w:szCs w:val="26"/>
              </w:rPr>
            </w:pPr>
          </w:p>
        </w:tc>
        <w:tc>
          <w:tcPr>
            <w:tcW w:w="2235" w:type="dxa"/>
          </w:tcPr>
          <w:p w14:paraId="0ABD7D20" w14:textId="77777777" w:rsidR="00C377A3" w:rsidRPr="00C377A3" w:rsidRDefault="00C377A3" w:rsidP="00A75B24">
            <w:pPr>
              <w:pStyle w:val="Heading3"/>
              <w:numPr>
                <w:ilvl w:val="0"/>
                <w:numId w:val="0"/>
              </w:numPr>
              <w:tabs>
                <w:tab w:val="left" w:pos="2976"/>
              </w:tabs>
              <w:bidi/>
              <w:spacing w:after="0"/>
              <w:jc w:val="left"/>
              <w:rPr>
                <w:sz w:val="26"/>
                <w:szCs w:val="26"/>
                <w:lang w:bidi="ar-EG"/>
              </w:rPr>
            </w:pPr>
          </w:p>
        </w:tc>
      </w:tr>
    </w:tbl>
    <w:p w14:paraId="234FBCD9" w14:textId="77777777" w:rsidR="007E5D09" w:rsidRPr="00C377A3" w:rsidRDefault="007E5D09" w:rsidP="00C377A3">
      <w:pPr>
        <w:pStyle w:val="Heading2"/>
        <w:numPr>
          <w:ilvl w:val="0"/>
          <w:numId w:val="0"/>
        </w:numPr>
        <w:bidi/>
        <w:ind w:left="4"/>
        <w:jc w:val="left"/>
        <w:rPr>
          <w:sz w:val="26"/>
          <w:szCs w:val="26"/>
          <w:rtl/>
          <w:lang w:val="es-CO"/>
        </w:rPr>
      </w:pPr>
    </w:p>
    <w:p w14:paraId="450C9850" w14:textId="77777777" w:rsidR="007E5D09" w:rsidRDefault="007E5D09" w:rsidP="00521340">
      <w:pPr>
        <w:pStyle w:val="StyleHeader4Para4Left0Firstline0"/>
        <w:numPr>
          <w:ilvl w:val="0"/>
          <w:numId w:val="0"/>
        </w:numPr>
        <w:tabs>
          <w:tab w:val="clear" w:pos="2880"/>
          <w:tab w:val="right" w:pos="0"/>
        </w:tabs>
        <w:bidi/>
      </w:pPr>
    </w:p>
    <w:p w14:paraId="0F3C19D8" w14:textId="3D0A3C60" w:rsidR="00C377A3" w:rsidRPr="00C377A3" w:rsidRDefault="00C377A3" w:rsidP="00C010CA">
      <w:pPr>
        <w:bidi/>
        <w:jc w:val="center"/>
        <w:rPr>
          <w:bCs/>
          <w:sz w:val="26"/>
          <w:szCs w:val="26"/>
          <w:lang w:bidi="ar-EG"/>
        </w:rPr>
      </w:pPr>
      <w:r w:rsidRPr="00C377A3">
        <w:rPr>
          <w:rFonts w:hint="cs"/>
          <w:bCs/>
          <w:sz w:val="26"/>
          <w:szCs w:val="26"/>
          <w:rtl/>
          <w:lang w:bidi="ar-AE"/>
        </w:rPr>
        <w:lastRenderedPageBreak/>
        <w:t>ورقة تقييم المشروع – مشروعات متعددة السنوات</w:t>
      </w:r>
    </w:p>
    <w:p w14:paraId="0FB832B6" w14:textId="77777777" w:rsidR="007E5D09" w:rsidRDefault="002601E5" w:rsidP="00C010CA">
      <w:pPr>
        <w:pStyle w:val="StyleHeader4Para4Left0Firstline0"/>
        <w:numPr>
          <w:ilvl w:val="0"/>
          <w:numId w:val="0"/>
        </w:numPr>
        <w:bidi/>
        <w:spacing w:after="0"/>
        <w:jc w:val="center"/>
        <w:rPr>
          <w:b/>
          <w:bCs/>
          <w:sz w:val="26"/>
          <w:szCs w:val="26"/>
          <w:rtl/>
          <w:lang w:bidi="ar-EG"/>
        </w:rPr>
      </w:pPr>
      <w:r>
        <w:rPr>
          <w:rFonts w:hint="cs"/>
          <w:b/>
          <w:bCs/>
          <w:sz w:val="26"/>
          <w:szCs w:val="26"/>
          <w:rtl/>
          <w:lang w:bidi="ar-EG"/>
        </w:rPr>
        <w:t>الجمهورية العربية السورية</w:t>
      </w:r>
    </w:p>
    <w:tbl>
      <w:tblPr>
        <w:tblStyle w:val="TableGrid"/>
        <w:bidiVisual/>
        <w:tblW w:w="10040" w:type="dxa"/>
        <w:tblLook w:val="04A0" w:firstRow="1" w:lastRow="0" w:firstColumn="1" w:lastColumn="0" w:noHBand="0" w:noVBand="1"/>
      </w:tblPr>
      <w:tblGrid>
        <w:gridCol w:w="4290"/>
        <w:gridCol w:w="1817"/>
        <w:gridCol w:w="1328"/>
        <w:gridCol w:w="2605"/>
      </w:tblGrid>
      <w:tr w:rsidR="005146B6" w14:paraId="78A4C35A" w14:textId="47ED521B" w:rsidTr="005146B6">
        <w:trPr>
          <w:trHeight w:val="203"/>
        </w:trPr>
        <w:tc>
          <w:tcPr>
            <w:tcW w:w="4290" w:type="dxa"/>
            <w:tcBorders>
              <w:top w:val="single" w:sz="4" w:space="0" w:color="auto"/>
              <w:left w:val="single" w:sz="4" w:space="0" w:color="auto"/>
              <w:bottom w:val="single" w:sz="4" w:space="0" w:color="auto"/>
              <w:right w:val="single" w:sz="4" w:space="0" w:color="auto"/>
            </w:tcBorders>
            <w:hideMark/>
          </w:tcPr>
          <w:p w14:paraId="287E2F49" w14:textId="77777777" w:rsidR="005146B6" w:rsidRPr="005146B6" w:rsidRDefault="005146B6" w:rsidP="005146B6">
            <w:pPr>
              <w:bidi/>
              <w:spacing w:after="80"/>
              <w:jc w:val="left"/>
              <w:rPr>
                <w:bCs/>
                <w:sz w:val="16"/>
                <w:szCs w:val="18"/>
              </w:rPr>
            </w:pPr>
            <w:r w:rsidRPr="005146B6">
              <w:rPr>
                <w:rFonts w:hint="cs"/>
                <w:bCs/>
                <w:sz w:val="16"/>
                <w:szCs w:val="18"/>
                <w:rtl/>
              </w:rPr>
              <w:t>(أولا) عنوان المشروع</w:t>
            </w:r>
          </w:p>
        </w:tc>
        <w:tc>
          <w:tcPr>
            <w:tcW w:w="1817" w:type="dxa"/>
            <w:tcBorders>
              <w:top w:val="single" w:sz="4" w:space="0" w:color="auto"/>
              <w:left w:val="single" w:sz="4" w:space="0" w:color="auto"/>
              <w:bottom w:val="single" w:sz="4" w:space="0" w:color="auto"/>
              <w:right w:val="single" w:sz="4" w:space="0" w:color="auto"/>
            </w:tcBorders>
            <w:hideMark/>
          </w:tcPr>
          <w:p w14:paraId="0BE8BBB8" w14:textId="77777777" w:rsidR="005146B6" w:rsidRPr="005146B6" w:rsidRDefault="005146B6" w:rsidP="005146B6">
            <w:pPr>
              <w:spacing w:after="80"/>
              <w:jc w:val="center"/>
              <w:rPr>
                <w:bCs/>
                <w:sz w:val="16"/>
                <w:szCs w:val="18"/>
                <w:lang w:val="en-CA"/>
              </w:rPr>
            </w:pPr>
            <w:r w:rsidRPr="005146B6">
              <w:rPr>
                <w:rFonts w:hint="cs"/>
                <w:bCs/>
                <w:sz w:val="16"/>
                <w:szCs w:val="18"/>
                <w:rtl/>
              </w:rPr>
              <w:t>الوكالة</w:t>
            </w:r>
          </w:p>
        </w:tc>
        <w:tc>
          <w:tcPr>
            <w:tcW w:w="1328" w:type="dxa"/>
            <w:tcBorders>
              <w:top w:val="single" w:sz="4" w:space="0" w:color="auto"/>
              <w:left w:val="single" w:sz="4" w:space="0" w:color="auto"/>
              <w:bottom w:val="single" w:sz="4" w:space="0" w:color="auto"/>
              <w:right w:val="single" w:sz="4" w:space="0" w:color="auto"/>
            </w:tcBorders>
            <w:hideMark/>
          </w:tcPr>
          <w:p w14:paraId="7A763E28" w14:textId="4D6CD42C" w:rsidR="005146B6" w:rsidRPr="005146B6" w:rsidRDefault="005146B6" w:rsidP="005146B6">
            <w:pPr>
              <w:spacing w:after="80"/>
              <w:jc w:val="center"/>
              <w:rPr>
                <w:bCs/>
                <w:sz w:val="16"/>
                <w:szCs w:val="18"/>
                <w:lang w:val="en-CA"/>
              </w:rPr>
            </w:pPr>
            <w:r w:rsidRPr="005146B6">
              <w:rPr>
                <w:rFonts w:hint="cs"/>
                <w:bCs/>
                <w:sz w:val="16"/>
                <w:szCs w:val="18"/>
                <w:rtl/>
              </w:rPr>
              <w:t xml:space="preserve">الاجتماع الذي تمت فيه الموافقة </w:t>
            </w:r>
          </w:p>
        </w:tc>
        <w:tc>
          <w:tcPr>
            <w:tcW w:w="2605" w:type="dxa"/>
            <w:tcBorders>
              <w:top w:val="single" w:sz="4" w:space="0" w:color="auto"/>
              <w:left w:val="single" w:sz="4" w:space="0" w:color="auto"/>
              <w:bottom w:val="single" w:sz="4" w:space="0" w:color="auto"/>
              <w:right w:val="single" w:sz="4" w:space="0" w:color="auto"/>
            </w:tcBorders>
          </w:tcPr>
          <w:p w14:paraId="7673B3D7" w14:textId="2ADE9CDF" w:rsidR="005146B6" w:rsidRPr="005146B6" w:rsidRDefault="005146B6" w:rsidP="005146B6">
            <w:pPr>
              <w:spacing w:after="80"/>
              <w:jc w:val="center"/>
              <w:rPr>
                <w:rFonts w:hint="cs"/>
                <w:b/>
                <w:bCs/>
                <w:sz w:val="16"/>
                <w:szCs w:val="18"/>
                <w:rtl/>
              </w:rPr>
            </w:pPr>
            <w:r w:rsidRPr="005146B6">
              <w:rPr>
                <w:b/>
                <w:bCs/>
                <w:sz w:val="16"/>
                <w:szCs w:val="18"/>
                <w:rtl/>
              </w:rPr>
              <w:t>تدابير الرقابة</w:t>
            </w:r>
          </w:p>
        </w:tc>
      </w:tr>
      <w:tr w:rsidR="005146B6" w14:paraId="4AE9308A" w14:textId="4FC73DBC" w:rsidTr="005146B6">
        <w:trPr>
          <w:trHeight w:val="173"/>
        </w:trPr>
        <w:tc>
          <w:tcPr>
            <w:tcW w:w="4290" w:type="dxa"/>
            <w:tcBorders>
              <w:top w:val="single" w:sz="4" w:space="0" w:color="auto"/>
              <w:left w:val="single" w:sz="4" w:space="0" w:color="auto"/>
              <w:bottom w:val="single" w:sz="4" w:space="0" w:color="auto"/>
              <w:right w:val="single" w:sz="4" w:space="0" w:color="auto"/>
            </w:tcBorders>
            <w:hideMark/>
          </w:tcPr>
          <w:p w14:paraId="63E74E20" w14:textId="77777777" w:rsidR="005146B6" w:rsidRPr="005146B6" w:rsidRDefault="005146B6" w:rsidP="005146B6">
            <w:pPr>
              <w:bidi/>
              <w:spacing w:after="80"/>
              <w:jc w:val="left"/>
              <w:rPr>
                <w:sz w:val="16"/>
                <w:szCs w:val="18"/>
              </w:rPr>
            </w:pPr>
            <w:r w:rsidRPr="005146B6">
              <w:rPr>
                <w:rFonts w:hint="cs"/>
                <w:sz w:val="16"/>
                <w:szCs w:val="18"/>
                <w:rtl/>
              </w:rPr>
              <w:t>خطة إدارة إزالة المواد الهيدروكلوروفلوروكربونية  (المرحلة الأولى)</w:t>
            </w:r>
          </w:p>
        </w:tc>
        <w:tc>
          <w:tcPr>
            <w:tcW w:w="1817" w:type="dxa"/>
            <w:tcBorders>
              <w:top w:val="single" w:sz="4" w:space="0" w:color="auto"/>
              <w:left w:val="single" w:sz="4" w:space="0" w:color="auto"/>
              <w:bottom w:val="single" w:sz="4" w:space="0" w:color="auto"/>
              <w:right w:val="single" w:sz="4" w:space="0" w:color="auto"/>
            </w:tcBorders>
            <w:hideMark/>
          </w:tcPr>
          <w:p w14:paraId="3BAD1A56" w14:textId="77777777" w:rsidR="005146B6" w:rsidRPr="005146B6" w:rsidRDefault="005146B6" w:rsidP="005146B6">
            <w:pPr>
              <w:spacing w:after="80"/>
              <w:jc w:val="center"/>
              <w:rPr>
                <w:sz w:val="16"/>
                <w:szCs w:val="18"/>
                <w:lang w:val="en-CA"/>
              </w:rPr>
            </w:pPr>
            <w:r w:rsidRPr="005146B6">
              <w:rPr>
                <w:rFonts w:hint="cs"/>
                <w:sz w:val="16"/>
                <w:szCs w:val="18"/>
                <w:rtl/>
              </w:rPr>
              <w:t>يونيب (الرئيسة)، يونيدو</w:t>
            </w:r>
          </w:p>
        </w:tc>
        <w:tc>
          <w:tcPr>
            <w:tcW w:w="1328" w:type="dxa"/>
            <w:tcBorders>
              <w:top w:val="single" w:sz="4" w:space="0" w:color="auto"/>
              <w:left w:val="single" w:sz="4" w:space="0" w:color="auto"/>
              <w:bottom w:val="single" w:sz="4" w:space="0" w:color="auto"/>
              <w:right w:val="single" w:sz="4" w:space="0" w:color="auto"/>
            </w:tcBorders>
            <w:hideMark/>
          </w:tcPr>
          <w:p w14:paraId="7AD8209E" w14:textId="22FBD132" w:rsidR="005146B6" w:rsidRPr="005146B6" w:rsidRDefault="005146B6" w:rsidP="005146B6">
            <w:pPr>
              <w:spacing w:after="80"/>
              <w:jc w:val="center"/>
              <w:rPr>
                <w:sz w:val="16"/>
                <w:szCs w:val="18"/>
                <w:lang w:val="en-CA"/>
              </w:rPr>
            </w:pPr>
            <w:r w:rsidRPr="005146B6">
              <w:rPr>
                <w:rFonts w:hint="cs"/>
                <w:sz w:val="16"/>
                <w:szCs w:val="18"/>
                <w:rtl/>
              </w:rPr>
              <w:t>السادس والثمانون</w:t>
            </w:r>
          </w:p>
        </w:tc>
        <w:tc>
          <w:tcPr>
            <w:tcW w:w="2605" w:type="dxa"/>
            <w:tcBorders>
              <w:top w:val="single" w:sz="4" w:space="0" w:color="auto"/>
              <w:left w:val="single" w:sz="4" w:space="0" w:color="auto"/>
              <w:bottom w:val="single" w:sz="4" w:space="0" w:color="auto"/>
              <w:right w:val="single" w:sz="4" w:space="0" w:color="auto"/>
            </w:tcBorders>
          </w:tcPr>
          <w:p w14:paraId="29982E3D" w14:textId="3934F08D" w:rsidR="005146B6" w:rsidRPr="005146B6" w:rsidRDefault="005146B6" w:rsidP="005146B6">
            <w:pPr>
              <w:spacing w:after="80"/>
              <w:jc w:val="center"/>
              <w:rPr>
                <w:rFonts w:hint="cs"/>
                <w:sz w:val="16"/>
                <w:szCs w:val="18"/>
                <w:rtl/>
              </w:rPr>
            </w:pPr>
            <w:r w:rsidRPr="005146B6">
              <w:rPr>
                <w:sz w:val="16"/>
                <w:szCs w:val="18"/>
                <w:rtl/>
              </w:rPr>
              <w:t>إزالة بنسبة 67.5 في المائة بحلول 2025</w:t>
            </w:r>
            <w:r w:rsidRPr="005146B6">
              <w:rPr>
                <w:sz w:val="16"/>
                <w:szCs w:val="18"/>
              </w:rPr>
              <w:t xml:space="preserve"> </w:t>
            </w:r>
          </w:p>
        </w:tc>
      </w:tr>
    </w:tbl>
    <w:p w14:paraId="6EF7F7BF" w14:textId="77777777" w:rsidR="00C377A3" w:rsidRDefault="00C377A3" w:rsidP="00C377A3">
      <w:pPr>
        <w:pStyle w:val="StyleHeader4Para4Left0Firstline0"/>
        <w:numPr>
          <w:ilvl w:val="0"/>
          <w:numId w:val="0"/>
        </w:numPr>
        <w:bidi/>
        <w:spacing w:after="0"/>
        <w:jc w:val="left"/>
        <w:rPr>
          <w:b/>
          <w:bCs/>
          <w:sz w:val="26"/>
          <w:szCs w:val="26"/>
          <w:rtl/>
        </w:rPr>
      </w:pPr>
    </w:p>
    <w:tbl>
      <w:tblPr>
        <w:tblStyle w:val="TableGrid"/>
        <w:bidiVisual/>
        <w:tblW w:w="10117" w:type="dxa"/>
        <w:tblLook w:val="04A0" w:firstRow="1" w:lastRow="0" w:firstColumn="1" w:lastColumn="0" w:noHBand="0" w:noVBand="1"/>
      </w:tblPr>
      <w:tblGrid>
        <w:gridCol w:w="4633"/>
        <w:gridCol w:w="2136"/>
        <w:gridCol w:w="3348"/>
      </w:tblGrid>
      <w:tr w:rsidR="00C377A3" w:rsidRPr="005146B6" w14:paraId="2B8ED3C5" w14:textId="77777777" w:rsidTr="00C377A3">
        <w:trPr>
          <w:trHeight w:val="251"/>
        </w:trPr>
        <w:tc>
          <w:tcPr>
            <w:tcW w:w="4633" w:type="dxa"/>
            <w:tcBorders>
              <w:top w:val="single" w:sz="4" w:space="0" w:color="auto"/>
              <w:left w:val="single" w:sz="4" w:space="0" w:color="auto"/>
              <w:bottom w:val="single" w:sz="4" w:space="0" w:color="auto"/>
              <w:right w:val="single" w:sz="4" w:space="0" w:color="auto"/>
            </w:tcBorders>
            <w:hideMark/>
          </w:tcPr>
          <w:p w14:paraId="39E83D84" w14:textId="77777777" w:rsidR="00C377A3" w:rsidRPr="005146B6" w:rsidRDefault="00EF57A4" w:rsidP="00C377A3">
            <w:pPr>
              <w:bidi/>
              <w:spacing w:after="60"/>
              <w:rPr>
                <w:b/>
                <w:sz w:val="18"/>
                <w:szCs w:val="18"/>
                <w:lang w:val="en-CA"/>
              </w:rPr>
            </w:pPr>
            <w:r w:rsidRPr="005146B6">
              <w:rPr>
                <w:b/>
                <w:bCs/>
                <w:sz w:val="18"/>
                <w:szCs w:val="18"/>
                <w:rtl/>
                <w:lang w:bidi="ar-EG"/>
              </w:rPr>
              <w:t>(ثانيا) أحدث بيانات المادة 7 (المرفق جيم المجموعة الأولى)</w:t>
            </w:r>
          </w:p>
        </w:tc>
        <w:tc>
          <w:tcPr>
            <w:tcW w:w="2136" w:type="dxa"/>
            <w:tcBorders>
              <w:top w:val="single" w:sz="4" w:space="0" w:color="auto"/>
              <w:left w:val="single" w:sz="4" w:space="0" w:color="auto"/>
              <w:bottom w:val="single" w:sz="4" w:space="0" w:color="auto"/>
              <w:right w:val="single" w:sz="4" w:space="0" w:color="auto"/>
            </w:tcBorders>
            <w:hideMark/>
          </w:tcPr>
          <w:p w14:paraId="1D8CD6C8" w14:textId="77777777" w:rsidR="00C377A3" w:rsidRPr="005146B6" w:rsidRDefault="00EF57A4" w:rsidP="001932AB">
            <w:pPr>
              <w:spacing w:after="60"/>
              <w:jc w:val="center"/>
              <w:rPr>
                <w:sz w:val="18"/>
                <w:szCs w:val="18"/>
                <w:highlight w:val="yellow"/>
                <w:lang w:val="en-CA"/>
              </w:rPr>
            </w:pPr>
            <w:r w:rsidRPr="005146B6">
              <w:rPr>
                <w:rFonts w:hint="cs"/>
                <w:sz w:val="18"/>
                <w:szCs w:val="18"/>
                <w:rtl/>
              </w:rPr>
              <w:t>السنة: 202</w:t>
            </w:r>
            <w:r w:rsidR="001932AB" w:rsidRPr="005146B6">
              <w:rPr>
                <w:rFonts w:hint="cs"/>
                <w:sz w:val="18"/>
                <w:szCs w:val="18"/>
                <w:rtl/>
              </w:rPr>
              <w:t>1</w:t>
            </w:r>
          </w:p>
        </w:tc>
        <w:tc>
          <w:tcPr>
            <w:tcW w:w="3348" w:type="dxa"/>
            <w:tcBorders>
              <w:top w:val="single" w:sz="4" w:space="0" w:color="auto"/>
              <w:left w:val="single" w:sz="4" w:space="0" w:color="auto"/>
              <w:bottom w:val="single" w:sz="4" w:space="0" w:color="auto"/>
              <w:right w:val="single" w:sz="4" w:space="0" w:color="auto"/>
            </w:tcBorders>
            <w:hideMark/>
          </w:tcPr>
          <w:p w14:paraId="3F188ABA" w14:textId="77777777" w:rsidR="00C377A3" w:rsidRPr="005146B6" w:rsidRDefault="002601E5" w:rsidP="002601E5">
            <w:pPr>
              <w:bidi/>
              <w:spacing w:after="60"/>
              <w:jc w:val="left"/>
              <w:rPr>
                <w:sz w:val="18"/>
                <w:szCs w:val="18"/>
                <w:lang w:val="en-CA"/>
              </w:rPr>
            </w:pPr>
            <w:r w:rsidRPr="005146B6">
              <w:rPr>
                <w:rFonts w:hint="cs"/>
                <w:sz w:val="18"/>
                <w:szCs w:val="18"/>
                <w:rtl/>
              </w:rPr>
              <w:t>65</w:t>
            </w:r>
            <w:r w:rsidR="00EF57A4" w:rsidRPr="005146B6">
              <w:rPr>
                <w:rFonts w:hint="cs"/>
                <w:sz w:val="18"/>
                <w:szCs w:val="18"/>
                <w:rtl/>
              </w:rPr>
              <w:t>.</w:t>
            </w:r>
            <w:r w:rsidRPr="005146B6">
              <w:rPr>
                <w:rFonts w:hint="cs"/>
                <w:sz w:val="18"/>
                <w:szCs w:val="18"/>
                <w:rtl/>
              </w:rPr>
              <w:t>40</w:t>
            </w:r>
            <w:r w:rsidR="00EF57A4" w:rsidRPr="005146B6">
              <w:rPr>
                <w:rFonts w:hint="cs"/>
                <w:sz w:val="18"/>
                <w:szCs w:val="18"/>
                <w:rtl/>
              </w:rPr>
              <w:t xml:space="preserve"> </w:t>
            </w:r>
            <w:r w:rsidR="009E1630" w:rsidRPr="005146B6">
              <w:rPr>
                <w:rFonts w:hint="cs"/>
                <w:sz w:val="18"/>
                <w:szCs w:val="18"/>
                <w:rtl/>
                <w:lang w:bidi="ar-EG"/>
              </w:rPr>
              <w:t>طن</w:t>
            </w:r>
            <w:r w:rsidR="00EF57A4" w:rsidRPr="005146B6">
              <w:rPr>
                <w:sz w:val="18"/>
                <w:szCs w:val="18"/>
                <w:rtl/>
                <w:lang w:bidi="ar-EG"/>
              </w:rPr>
              <w:t xml:space="preserve"> من قدرات استنفاد الأوزون</w:t>
            </w:r>
          </w:p>
        </w:tc>
      </w:tr>
    </w:tbl>
    <w:p w14:paraId="215EEA03" w14:textId="77777777" w:rsidR="00C377A3" w:rsidRPr="005146B6" w:rsidRDefault="00C377A3" w:rsidP="00C377A3">
      <w:pPr>
        <w:pStyle w:val="StyleHeader4Para4Left0Firstline0"/>
        <w:numPr>
          <w:ilvl w:val="0"/>
          <w:numId w:val="0"/>
        </w:numPr>
        <w:bidi/>
        <w:spacing w:after="0"/>
        <w:jc w:val="left"/>
        <w:rPr>
          <w:b/>
          <w:bCs/>
          <w:sz w:val="18"/>
          <w:szCs w:val="18"/>
          <w:rtl/>
        </w:rPr>
      </w:pPr>
    </w:p>
    <w:tbl>
      <w:tblPr>
        <w:tblStyle w:val="TableGrid"/>
        <w:bidiVisual/>
        <w:tblW w:w="10104" w:type="dxa"/>
        <w:tblLayout w:type="fixed"/>
        <w:tblLook w:val="04A0" w:firstRow="1" w:lastRow="0" w:firstColumn="1" w:lastColumn="0" w:noHBand="0" w:noVBand="1"/>
      </w:tblPr>
      <w:tblGrid>
        <w:gridCol w:w="1278"/>
        <w:gridCol w:w="540"/>
        <w:gridCol w:w="450"/>
        <w:gridCol w:w="180"/>
        <w:gridCol w:w="630"/>
        <w:gridCol w:w="90"/>
        <w:gridCol w:w="632"/>
        <w:gridCol w:w="1347"/>
        <w:gridCol w:w="1269"/>
        <w:gridCol w:w="843"/>
        <w:gridCol w:w="769"/>
        <w:gridCol w:w="94"/>
        <w:gridCol w:w="757"/>
        <w:gridCol w:w="49"/>
        <w:gridCol w:w="1176"/>
      </w:tblGrid>
      <w:tr w:rsidR="00C377A3" w:rsidRPr="005146B6" w14:paraId="7FC6DEC8" w14:textId="77777777" w:rsidTr="00EF57A4">
        <w:trPr>
          <w:trHeight w:val="179"/>
        </w:trPr>
        <w:tc>
          <w:tcPr>
            <w:tcW w:w="8028" w:type="dxa"/>
            <w:gridSpan w:val="11"/>
            <w:tcBorders>
              <w:top w:val="single" w:sz="4" w:space="0" w:color="auto"/>
              <w:left w:val="single" w:sz="4" w:space="0" w:color="auto"/>
              <w:bottom w:val="single" w:sz="4" w:space="0" w:color="auto"/>
              <w:right w:val="single" w:sz="4" w:space="0" w:color="auto"/>
            </w:tcBorders>
            <w:hideMark/>
          </w:tcPr>
          <w:p w14:paraId="51442678" w14:textId="77777777" w:rsidR="00C377A3" w:rsidRPr="005146B6" w:rsidRDefault="00EF57A4" w:rsidP="00EF57A4">
            <w:pPr>
              <w:bidi/>
              <w:spacing w:after="60"/>
              <w:rPr>
                <w:b/>
                <w:sz w:val="18"/>
                <w:szCs w:val="18"/>
                <w:lang w:val="en-US"/>
              </w:rPr>
            </w:pPr>
            <w:r w:rsidRPr="005146B6">
              <w:rPr>
                <w:rFonts w:hint="cs"/>
                <w:bCs/>
                <w:sz w:val="18"/>
                <w:szCs w:val="18"/>
                <w:rtl/>
                <w:lang w:val="en-US"/>
              </w:rPr>
              <w:t>(ثالثا)</w:t>
            </w:r>
            <w:r w:rsidRPr="005146B6">
              <w:rPr>
                <w:rFonts w:hint="cs"/>
                <w:b/>
                <w:sz w:val="18"/>
                <w:szCs w:val="18"/>
                <w:rtl/>
                <w:lang w:val="en-US"/>
              </w:rPr>
              <w:t xml:space="preserve"> </w:t>
            </w:r>
            <w:r w:rsidRPr="005146B6">
              <w:rPr>
                <w:rFonts w:hint="cs"/>
                <w:bCs/>
                <w:sz w:val="18"/>
                <w:szCs w:val="18"/>
                <w:rtl/>
                <w:lang w:val="en-US"/>
              </w:rPr>
              <w:t xml:space="preserve">أحدث </w:t>
            </w:r>
            <w:r w:rsidRPr="005146B6">
              <w:rPr>
                <w:rFonts w:hint="cs"/>
                <w:b/>
                <w:bCs/>
                <w:sz w:val="18"/>
                <w:szCs w:val="18"/>
                <w:rtl/>
                <w:lang w:bidi="ar-EG"/>
              </w:rPr>
              <w:t>البيانات القطاعية للبرنامج القطري (أطنان من قدرات استنفاد الأوزون</w:t>
            </w:r>
            <w:r w:rsidRPr="005146B6">
              <w:rPr>
                <w:rFonts w:hint="cs"/>
                <w:b/>
                <w:sz w:val="18"/>
                <w:szCs w:val="18"/>
                <w:rtl/>
                <w:lang w:val="en-US" w:bidi="ar-EG"/>
              </w:rPr>
              <w:t>)</w:t>
            </w:r>
          </w:p>
        </w:tc>
        <w:tc>
          <w:tcPr>
            <w:tcW w:w="2076" w:type="dxa"/>
            <w:gridSpan w:val="4"/>
            <w:tcBorders>
              <w:top w:val="single" w:sz="4" w:space="0" w:color="auto"/>
              <w:left w:val="single" w:sz="4" w:space="0" w:color="auto"/>
              <w:bottom w:val="single" w:sz="4" w:space="0" w:color="auto"/>
              <w:right w:val="single" w:sz="4" w:space="0" w:color="auto"/>
            </w:tcBorders>
            <w:hideMark/>
          </w:tcPr>
          <w:p w14:paraId="3E8497F8" w14:textId="77777777" w:rsidR="00C377A3" w:rsidRPr="005146B6" w:rsidRDefault="00EF57A4" w:rsidP="002601E5">
            <w:pPr>
              <w:spacing w:after="60"/>
              <w:jc w:val="right"/>
              <w:rPr>
                <w:bCs/>
                <w:sz w:val="18"/>
                <w:szCs w:val="18"/>
                <w:lang w:val="en-CA"/>
              </w:rPr>
            </w:pPr>
            <w:r w:rsidRPr="005146B6">
              <w:rPr>
                <w:rFonts w:hint="cs"/>
                <w:bCs/>
                <w:sz w:val="18"/>
                <w:szCs w:val="18"/>
                <w:rtl/>
              </w:rPr>
              <w:t>السنة: 202</w:t>
            </w:r>
            <w:r w:rsidR="002601E5" w:rsidRPr="005146B6">
              <w:rPr>
                <w:rFonts w:hint="cs"/>
                <w:bCs/>
                <w:sz w:val="18"/>
                <w:szCs w:val="18"/>
                <w:rtl/>
              </w:rPr>
              <w:t>1</w:t>
            </w:r>
          </w:p>
        </w:tc>
      </w:tr>
      <w:tr w:rsidR="00EF57A4" w:rsidRPr="005146B6" w14:paraId="7352E5D9" w14:textId="77777777" w:rsidTr="00EF57A4">
        <w:trPr>
          <w:trHeight w:val="179"/>
        </w:trPr>
        <w:tc>
          <w:tcPr>
            <w:tcW w:w="1278" w:type="dxa"/>
            <w:tcBorders>
              <w:top w:val="single" w:sz="4" w:space="0" w:color="auto"/>
              <w:left w:val="single" w:sz="4" w:space="0" w:color="auto"/>
              <w:bottom w:val="single" w:sz="4" w:space="0" w:color="auto"/>
              <w:right w:val="single" w:sz="4" w:space="0" w:color="auto"/>
            </w:tcBorders>
            <w:hideMark/>
          </w:tcPr>
          <w:p w14:paraId="0B5D88C2" w14:textId="77777777" w:rsidR="00EF57A4" w:rsidRPr="005146B6" w:rsidRDefault="00EF57A4">
            <w:pPr>
              <w:bidi/>
              <w:spacing w:after="60"/>
              <w:jc w:val="center"/>
              <w:rPr>
                <w:sz w:val="18"/>
                <w:szCs w:val="18"/>
                <w:lang w:val="en-US"/>
              </w:rPr>
            </w:pPr>
            <w:r w:rsidRPr="005146B6">
              <w:rPr>
                <w:rFonts w:hint="cs"/>
                <w:sz w:val="18"/>
                <w:szCs w:val="18"/>
                <w:rtl/>
                <w:lang w:val="en-US"/>
              </w:rPr>
              <w:t>المادة الكيميائية</w:t>
            </w:r>
          </w:p>
        </w:tc>
        <w:tc>
          <w:tcPr>
            <w:tcW w:w="990" w:type="dxa"/>
            <w:gridSpan w:val="2"/>
            <w:tcBorders>
              <w:top w:val="single" w:sz="4" w:space="0" w:color="auto"/>
              <w:left w:val="single" w:sz="4" w:space="0" w:color="auto"/>
              <w:bottom w:val="single" w:sz="4" w:space="0" w:color="auto"/>
              <w:right w:val="single" w:sz="4" w:space="0" w:color="auto"/>
            </w:tcBorders>
            <w:hideMark/>
          </w:tcPr>
          <w:p w14:paraId="1E5435BF" w14:textId="77777777" w:rsidR="00EF57A4" w:rsidRPr="005146B6" w:rsidRDefault="00EF57A4" w:rsidP="00EF57A4">
            <w:pPr>
              <w:bidi/>
              <w:spacing w:after="60"/>
              <w:jc w:val="left"/>
              <w:rPr>
                <w:sz w:val="18"/>
                <w:szCs w:val="18"/>
              </w:rPr>
            </w:pPr>
            <w:r w:rsidRPr="005146B6">
              <w:rPr>
                <w:rFonts w:hint="cs"/>
                <w:sz w:val="18"/>
                <w:szCs w:val="18"/>
                <w:rtl/>
              </w:rPr>
              <w:t>الأيروصول</w:t>
            </w:r>
          </w:p>
        </w:tc>
        <w:tc>
          <w:tcPr>
            <w:tcW w:w="810" w:type="dxa"/>
            <w:gridSpan w:val="2"/>
            <w:tcBorders>
              <w:top w:val="single" w:sz="4" w:space="0" w:color="auto"/>
              <w:left w:val="single" w:sz="4" w:space="0" w:color="auto"/>
              <w:bottom w:val="single" w:sz="4" w:space="0" w:color="auto"/>
              <w:right w:val="single" w:sz="4" w:space="0" w:color="auto"/>
            </w:tcBorders>
            <w:hideMark/>
          </w:tcPr>
          <w:p w14:paraId="1F9EADDD" w14:textId="77777777" w:rsidR="00EF57A4" w:rsidRPr="005146B6" w:rsidRDefault="00EF57A4">
            <w:pPr>
              <w:spacing w:after="60"/>
              <w:jc w:val="center"/>
              <w:rPr>
                <w:sz w:val="18"/>
                <w:szCs w:val="18"/>
              </w:rPr>
            </w:pPr>
            <w:r w:rsidRPr="005146B6">
              <w:rPr>
                <w:rFonts w:hint="cs"/>
                <w:sz w:val="18"/>
                <w:szCs w:val="18"/>
                <w:rtl/>
              </w:rPr>
              <w:t>الرغاوى</w:t>
            </w:r>
          </w:p>
        </w:tc>
        <w:tc>
          <w:tcPr>
            <w:tcW w:w="722" w:type="dxa"/>
            <w:gridSpan w:val="2"/>
            <w:tcBorders>
              <w:top w:val="single" w:sz="4" w:space="0" w:color="auto"/>
              <w:left w:val="single" w:sz="4" w:space="0" w:color="auto"/>
              <w:bottom w:val="single" w:sz="4" w:space="0" w:color="auto"/>
              <w:right w:val="single" w:sz="4" w:space="0" w:color="auto"/>
            </w:tcBorders>
            <w:hideMark/>
          </w:tcPr>
          <w:p w14:paraId="2580CA15" w14:textId="77777777" w:rsidR="00EF57A4" w:rsidRPr="005146B6" w:rsidRDefault="00EF57A4">
            <w:pPr>
              <w:spacing w:after="60"/>
              <w:jc w:val="center"/>
              <w:rPr>
                <w:sz w:val="18"/>
                <w:szCs w:val="18"/>
                <w:lang w:val="en-US"/>
              </w:rPr>
            </w:pPr>
            <w:r w:rsidRPr="005146B6">
              <w:rPr>
                <w:rFonts w:hint="cs"/>
                <w:sz w:val="18"/>
                <w:szCs w:val="18"/>
                <w:rtl/>
                <w:lang w:val="en-US"/>
              </w:rPr>
              <w:t>مكافحة الحريق</w:t>
            </w:r>
          </w:p>
        </w:tc>
        <w:tc>
          <w:tcPr>
            <w:tcW w:w="2616" w:type="dxa"/>
            <w:gridSpan w:val="2"/>
            <w:tcBorders>
              <w:top w:val="single" w:sz="4" w:space="0" w:color="auto"/>
              <w:left w:val="single" w:sz="4" w:space="0" w:color="auto"/>
              <w:bottom w:val="single" w:sz="4" w:space="0" w:color="auto"/>
              <w:right w:val="single" w:sz="4" w:space="0" w:color="auto"/>
            </w:tcBorders>
            <w:hideMark/>
          </w:tcPr>
          <w:p w14:paraId="58D55674" w14:textId="77777777" w:rsidR="00EF57A4" w:rsidRPr="005146B6" w:rsidRDefault="00EF57A4">
            <w:pPr>
              <w:spacing w:after="60"/>
              <w:jc w:val="center"/>
              <w:rPr>
                <w:sz w:val="18"/>
                <w:szCs w:val="18"/>
                <w:lang w:val="en-US"/>
              </w:rPr>
            </w:pPr>
            <w:r w:rsidRPr="005146B6">
              <w:rPr>
                <w:rFonts w:hint="cs"/>
                <w:sz w:val="18"/>
                <w:szCs w:val="18"/>
                <w:rtl/>
                <w:lang w:val="en-US"/>
              </w:rPr>
              <w:t>التبريد</w:t>
            </w:r>
          </w:p>
        </w:tc>
        <w:tc>
          <w:tcPr>
            <w:tcW w:w="843" w:type="dxa"/>
            <w:tcBorders>
              <w:top w:val="single" w:sz="4" w:space="0" w:color="auto"/>
              <w:left w:val="single" w:sz="4" w:space="0" w:color="auto"/>
              <w:bottom w:val="single" w:sz="4" w:space="0" w:color="auto"/>
              <w:right w:val="single" w:sz="4" w:space="0" w:color="auto"/>
            </w:tcBorders>
            <w:hideMark/>
          </w:tcPr>
          <w:p w14:paraId="0B627D48" w14:textId="77777777" w:rsidR="00EF57A4" w:rsidRPr="005146B6" w:rsidRDefault="00EF57A4">
            <w:pPr>
              <w:spacing w:after="60"/>
              <w:jc w:val="center"/>
              <w:rPr>
                <w:sz w:val="18"/>
                <w:szCs w:val="18"/>
              </w:rPr>
            </w:pPr>
            <w:r w:rsidRPr="005146B6">
              <w:rPr>
                <w:rFonts w:hint="cs"/>
                <w:sz w:val="18"/>
                <w:szCs w:val="18"/>
                <w:rtl/>
              </w:rPr>
              <w:t>مذيبات</w:t>
            </w:r>
          </w:p>
        </w:tc>
        <w:tc>
          <w:tcPr>
            <w:tcW w:w="769" w:type="dxa"/>
            <w:tcBorders>
              <w:top w:val="single" w:sz="4" w:space="0" w:color="auto"/>
              <w:left w:val="single" w:sz="4" w:space="0" w:color="auto"/>
              <w:bottom w:val="single" w:sz="4" w:space="0" w:color="auto"/>
              <w:right w:val="single" w:sz="4" w:space="0" w:color="auto"/>
            </w:tcBorders>
            <w:hideMark/>
          </w:tcPr>
          <w:p w14:paraId="5C6CDE2A" w14:textId="77777777" w:rsidR="00EF57A4" w:rsidRPr="005146B6" w:rsidRDefault="00EF57A4">
            <w:pPr>
              <w:spacing w:after="60"/>
              <w:jc w:val="center"/>
              <w:rPr>
                <w:sz w:val="18"/>
                <w:szCs w:val="18"/>
              </w:rPr>
            </w:pPr>
            <w:r w:rsidRPr="005146B6">
              <w:rPr>
                <w:rFonts w:hint="cs"/>
                <w:sz w:val="18"/>
                <w:szCs w:val="18"/>
                <w:rtl/>
              </w:rPr>
              <w:t>عامل تصنيع كيميائي</w:t>
            </w:r>
          </w:p>
        </w:tc>
        <w:tc>
          <w:tcPr>
            <w:tcW w:w="900" w:type="dxa"/>
            <w:gridSpan w:val="3"/>
            <w:tcBorders>
              <w:top w:val="single" w:sz="4" w:space="0" w:color="auto"/>
              <w:left w:val="single" w:sz="4" w:space="0" w:color="auto"/>
              <w:bottom w:val="single" w:sz="4" w:space="0" w:color="auto"/>
              <w:right w:val="single" w:sz="4" w:space="0" w:color="auto"/>
            </w:tcBorders>
            <w:hideMark/>
          </w:tcPr>
          <w:p w14:paraId="5793D523" w14:textId="77777777" w:rsidR="00EF57A4" w:rsidRPr="005146B6" w:rsidRDefault="00EF57A4">
            <w:pPr>
              <w:spacing w:after="60"/>
              <w:jc w:val="center"/>
              <w:rPr>
                <w:sz w:val="18"/>
                <w:szCs w:val="18"/>
              </w:rPr>
            </w:pPr>
            <w:r w:rsidRPr="005146B6">
              <w:rPr>
                <w:rFonts w:hint="cs"/>
                <w:sz w:val="18"/>
                <w:szCs w:val="18"/>
                <w:rtl/>
              </w:rPr>
              <w:t>استخدام المختبرات</w:t>
            </w:r>
          </w:p>
        </w:tc>
        <w:tc>
          <w:tcPr>
            <w:tcW w:w="1176" w:type="dxa"/>
            <w:tcBorders>
              <w:top w:val="single" w:sz="4" w:space="0" w:color="auto"/>
              <w:left w:val="single" w:sz="4" w:space="0" w:color="auto"/>
              <w:bottom w:val="single" w:sz="4" w:space="0" w:color="auto"/>
              <w:right w:val="single" w:sz="4" w:space="0" w:color="auto"/>
            </w:tcBorders>
            <w:hideMark/>
          </w:tcPr>
          <w:p w14:paraId="5D647E6C" w14:textId="77777777" w:rsidR="00EF57A4" w:rsidRPr="005146B6" w:rsidRDefault="00EF57A4">
            <w:pPr>
              <w:spacing w:after="60"/>
              <w:jc w:val="center"/>
              <w:rPr>
                <w:sz w:val="18"/>
                <w:szCs w:val="18"/>
              </w:rPr>
            </w:pPr>
            <w:r w:rsidRPr="005146B6">
              <w:rPr>
                <w:rFonts w:hint="cs"/>
                <w:sz w:val="18"/>
                <w:szCs w:val="18"/>
                <w:rtl/>
              </w:rPr>
              <w:t>مجموع استهلاك القطاع</w:t>
            </w:r>
          </w:p>
        </w:tc>
      </w:tr>
      <w:tr w:rsidR="00EF57A4" w:rsidRPr="005146B6" w14:paraId="0309B190" w14:textId="77777777" w:rsidTr="00EF57A4">
        <w:trPr>
          <w:trHeight w:val="179"/>
        </w:trPr>
        <w:tc>
          <w:tcPr>
            <w:tcW w:w="3800" w:type="dxa"/>
            <w:gridSpan w:val="7"/>
            <w:tcBorders>
              <w:top w:val="single" w:sz="4" w:space="0" w:color="auto"/>
              <w:left w:val="single" w:sz="4" w:space="0" w:color="auto"/>
              <w:bottom w:val="single" w:sz="4" w:space="0" w:color="auto"/>
              <w:right w:val="single" w:sz="4" w:space="0" w:color="auto"/>
            </w:tcBorders>
            <w:hideMark/>
          </w:tcPr>
          <w:p w14:paraId="4E48B642" w14:textId="77777777" w:rsidR="00EF57A4" w:rsidRPr="005146B6" w:rsidRDefault="00EF57A4">
            <w:pPr>
              <w:spacing w:after="60"/>
              <w:jc w:val="center"/>
              <w:rPr>
                <w:sz w:val="18"/>
                <w:szCs w:val="18"/>
                <w:lang w:val="en-CA"/>
              </w:rPr>
            </w:pPr>
            <w:r w:rsidRPr="005146B6">
              <w:rPr>
                <w:sz w:val="18"/>
                <w:szCs w:val="18"/>
              </w:rPr>
              <w:t xml:space="preserve"> </w:t>
            </w:r>
          </w:p>
        </w:tc>
        <w:tc>
          <w:tcPr>
            <w:tcW w:w="1347" w:type="dxa"/>
            <w:tcBorders>
              <w:top w:val="single" w:sz="4" w:space="0" w:color="auto"/>
              <w:left w:val="single" w:sz="4" w:space="0" w:color="auto"/>
              <w:bottom w:val="single" w:sz="4" w:space="0" w:color="auto"/>
              <w:right w:val="single" w:sz="4" w:space="0" w:color="auto"/>
            </w:tcBorders>
            <w:hideMark/>
          </w:tcPr>
          <w:p w14:paraId="5684E8B4" w14:textId="77777777" w:rsidR="00EF57A4" w:rsidRPr="005146B6" w:rsidRDefault="00EF57A4">
            <w:pPr>
              <w:spacing w:after="60"/>
              <w:jc w:val="center"/>
              <w:rPr>
                <w:sz w:val="18"/>
                <w:szCs w:val="18"/>
              </w:rPr>
            </w:pPr>
            <w:r w:rsidRPr="005146B6">
              <w:rPr>
                <w:rFonts w:hint="cs"/>
                <w:sz w:val="18"/>
                <w:szCs w:val="18"/>
                <w:rtl/>
              </w:rPr>
              <w:t>التصنيع</w:t>
            </w:r>
          </w:p>
        </w:tc>
        <w:tc>
          <w:tcPr>
            <w:tcW w:w="1269" w:type="dxa"/>
            <w:tcBorders>
              <w:top w:val="single" w:sz="4" w:space="0" w:color="auto"/>
              <w:left w:val="single" w:sz="4" w:space="0" w:color="auto"/>
              <w:bottom w:val="single" w:sz="4" w:space="0" w:color="auto"/>
              <w:right w:val="single" w:sz="4" w:space="0" w:color="auto"/>
            </w:tcBorders>
            <w:hideMark/>
          </w:tcPr>
          <w:p w14:paraId="43E01C5B" w14:textId="77777777" w:rsidR="00EF57A4" w:rsidRPr="005146B6" w:rsidRDefault="00EF57A4">
            <w:pPr>
              <w:spacing w:after="60"/>
              <w:jc w:val="center"/>
              <w:rPr>
                <w:sz w:val="18"/>
                <w:szCs w:val="18"/>
              </w:rPr>
            </w:pPr>
            <w:r w:rsidRPr="005146B6">
              <w:rPr>
                <w:rFonts w:hint="cs"/>
                <w:sz w:val="18"/>
                <w:szCs w:val="18"/>
                <w:rtl/>
              </w:rPr>
              <w:t>الخدمة</w:t>
            </w:r>
          </w:p>
        </w:tc>
        <w:tc>
          <w:tcPr>
            <w:tcW w:w="3688" w:type="dxa"/>
            <w:gridSpan w:val="6"/>
            <w:tcBorders>
              <w:top w:val="single" w:sz="4" w:space="0" w:color="auto"/>
              <w:left w:val="single" w:sz="4" w:space="0" w:color="auto"/>
              <w:bottom w:val="single" w:sz="4" w:space="0" w:color="auto"/>
              <w:right w:val="single" w:sz="4" w:space="0" w:color="auto"/>
            </w:tcBorders>
          </w:tcPr>
          <w:p w14:paraId="07AC962B" w14:textId="77777777" w:rsidR="00EF57A4" w:rsidRPr="005146B6" w:rsidRDefault="00EF57A4">
            <w:pPr>
              <w:spacing w:after="60"/>
              <w:jc w:val="center"/>
              <w:rPr>
                <w:sz w:val="18"/>
                <w:szCs w:val="18"/>
                <w:lang w:val="en-CA"/>
              </w:rPr>
            </w:pPr>
          </w:p>
        </w:tc>
      </w:tr>
      <w:tr w:rsidR="00B939D6" w:rsidRPr="005146B6" w14:paraId="773F0F68" w14:textId="77777777" w:rsidTr="002601E5">
        <w:trPr>
          <w:trHeight w:val="179"/>
        </w:trPr>
        <w:tc>
          <w:tcPr>
            <w:tcW w:w="1818" w:type="dxa"/>
            <w:gridSpan w:val="2"/>
            <w:tcBorders>
              <w:top w:val="single" w:sz="4" w:space="0" w:color="auto"/>
              <w:left w:val="single" w:sz="4" w:space="0" w:color="auto"/>
              <w:bottom w:val="single" w:sz="4" w:space="0" w:color="auto"/>
              <w:right w:val="single" w:sz="4" w:space="0" w:color="auto"/>
            </w:tcBorders>
            <w:hideMark/>
          </w:tcPr>
          <w:p w14:paraId="25ED8ECC" w14:textId="77777777" w:rsidR="00B939D6" w:rsidRPr="005146B6" w:rsidRDefault="00B939D6" w:rsidP="002A5623">
            <w:pPr>
              <w:bidi/>
              <w:spacing w:after="60"/>
              <w:rPr>
                <w:sz w:val="18"/>
                <w:szCs w:val="18"/>
              </w:rPr>
            </w:pPr>
            <w:r w:rsidRPr="005146B6">
              <w:rPr>
                <w:rFonts w:hint="cs"/>
                <w:sz w:val="18"/>
                <w:szCs w:val="18"/>
                <w:rtl/>
              </w:rPr>
              <w:t>هيدروكلوروفلوروكربون- 22</w:t>
            </w:r>
          </w:p>
        </w:tc>
        <w:tc>
          <w:tcPr>
            <w:tcW w:w="630" w:type="dxa"/>
            <w:gridSpan w:val="2"/>
            <w:tcBorders>
              <w:top w:val="single" w:sz="4" w:space="0" w:color="auto"/>
              <w:left w:val="single" w:sz="4" w:space="0" w:color="auto"/>
              <w:bottom w:val="single" w:sz="4" w:space="0" w:color="auto"/>
              <w:right w:val="single" w:sz="4" w:space="0" w:color="auto"/>
            </w:tcBorders>
          </w:tcPr>
          <w:p w14:paraId="258BE568" w14:textId="77777777" w:rsidR="00B939D6" w:rsidRPr="005146B6" w:rsidRDefault="00B939D6">
            <w:pPr>
              <w:spacing w:after="60"/>
              <w:jc w:val="right"/>
              <w:rPr>
                <w:sz w:val="18"/>
                <w:szCs w:val="18"/>
                <w:lang w:val="en-CA"/>
              </w:rPr>
            </w:pPr>
          </w:p>
        </w:tc>
        <w:tc>
          <w:tcPr>
            <w:tcW w:w="720" w:type="dxa"/>
            <w:gridSpan w:val="2"/>
            <w:tcBorders>
              <w:top w:val="single" w:sz="4" w:space="0" w:color="auto"/>
              <w:left w:val="single" w:sz="4" w:space="0" w:color="auto"/>
              <w:bottom w:val="single" w:sz="4" w:space="0" w:color="auto"/>
              <w:right w:val="single" w:sz="4" w:space="0" w:color="auto"/>
            </w:tcBorders>
          </w:tcPr>
          <w:p w14:paraId="02EC813B" w14:textId="77777777" w:rsidR="00B939D6" w:rsidRPr="005146B6" w:rsidRDefault="00B939D6">
            <w:pPr>
              <w:jc w:val="right"/>
              <w:rPr>
                <w:sz w:val="18"/>
                <w:szCs w:val="18"/>
                <w:lang w:val="en-CA"/>
              </w:rPr>
            </w:pPr>
            <w:r w:rsidRPr="005146B6">
              <w:rPr>
                <w:sz w:val="18"/>
                <w:szCs w:val="18"/>
              </w:rPr>
              <w:t>2.75</w:t>
            </w:r>
          </w:p>
        </w:tc>
        <w:tc>
          <w:tcPr>
            <w:tcW w:w="632" w:type="dxa"/>
            <w:tcBorders>
              <w:top w:val="single" w:sz="4" w:space="0" w:color="auto"/>
              <w:left w:val="single" w:sz="4" w:space="0" w:color="auto"/>
              <w:bottom w:val="single" w:sz="4" w:space="0" w:color="auto"/>
              <w:right w:val="single" w:sz="4" w:space="0" w:color="auto"/>
            </w:tcBorders>
          </w:tcPr>
          <w:p w14:paraId="46265B9F" w14:textId="77777777" w:rsidR="00B939D6" w:rsidRPr="005146B6" w:rsidRDefault="00B939D6">
            <w:pPr>
              <w:jc w:val="right"/>
              <w:rPr>
                <w:sz w:val="18"/>
                <w:szCs w:val="18"/>
                <w:lang w:val="en-CA"/>
              </w:rPr>
            </w:pPr>
          </w:p>
        </w:tc>
        <w:tc>
          <w:tcPr>
            <w:tcW w:w="1347" w:type="dxa"/>
            <w:tcBorders>
              <w:top w:val="single" w:sz="4" w:space="0" w:color="auto"/>
              <w:left w:val="single" w:sz="4" w:space="0" w:color="auto"/>
              <w:bottom w:val="single" w:sz="4" w:space="0" w:color="auto"/>
              <w:right w:val="single" w:sz="4" w:space="0" w:color="auto"/>
            </w:tcBorders>
          </w:tcPr>
          <w:p w14:paraId="4895BC87" w14:textId="77777777" w:rsidR="00B939D6" w:rsidRPr="005146B6" w:rsidRDefault="00B939D6">
            <w:pPr>
              <w:jc w:val="right"/>
              <w:rPr>
                <w:sz w:val="18"/>
                <w:szCs w:val="18"/>
                <w:lang w:val="en-CA"/>
              </w:rPr>
            </w:pPr>
            <w:r w:rsidRPr="005146B6">
              <w:rPr>
                <w:sz w:val="18"/>
                <w:szCs w:val="18"/>
              </w:rPr>
              <w:t>8.25</w:t>
            </w:r>
          </w:p>
        </w:tc>
        <w:tc>
          <w:tcPr>
            <w:tcW w:w="1269" w:type="dxa"/>
            <w:tcBorders>
              <w:top w:val="single" w:sz="4" w:space="0" w:color="auto"/>
              <w:left w:val="single" w:sz="4" w:space="0" w:color="auto"/>
              <w:bottom w:val="single" w:sz="4" w:space="0" w:color="auto"/>
              <w:right w:val="single" w:sz="4" w:space="0" w:color="auto"/>
            </w:tcBorders>
          </w:tcPr>
          <w:p w14:paraId="336E68C0" w14:textId="77777777" w:rsidR="00B939D6" w:rsidRPr="005146B6" w:rsidRDefault="00B939D6">
            <w:pPr>
              <w:jc w:val="right"/>
              <w:rPr>
                <w:sz w:val="18"/>
                <w:szCs w:val="18"/>
                <w:lang w:val="en-CA"/>
              </w:rPr>
            </w:pPr>
            <w:r w:rsidRPr="005146B6">
              <w:rPr>
                <w:sz w:val="18"/>
                <w:szCs w:val="18"/>
              </w:rPr>
              <w:t>22.00</w:t>
            </w:r>
          </w:p>
        </w:tc>
        <w:tc>
          <w:tcPr>
            <w:tcW w:w="843" w:type="dxa"/>
            <w:tcBorders>
              <w:top w:val="single" w:sz="4" w:space="0" w:color="auto"/>
              <w:left w:val="single" w:sz="4" w:space="0" w:color="auto"/>
              <w:bottom w:val="single" w:sz="4" w:space="0" w:color="auto"/>
              <w:right w:val="single" w:sz="4" w:space="0" w:color="auto"/>
            </w:tcBorders>
          </w:tcPr>
          <w:p w14:paraId="2DB56232" w14:textId="77777777" w:rsidR="00B939D6" w:rsidRPr="005146B6" w:rsidRDefault="00B939D6">
            <w:pPr>
              <w:jc w:val="right"/>
              <w:rPr>
                <w:sz w:val="18"/>
                <w:szCs w:val="18"/>
                <w:lang w:val="en-CA"/>
              </w:rPr>
            </w:pPr>
          </w:p>
        </w:tc>
        <w:tc>
          <w:tcPr>
            <w:tcW w:w="863" w:type="dxa"/>
            <w:gridSpan w:val="2"/>
            <w:tcBorders>
              <w:top w:val="single" w:sz="4" w:space="0" w:color="auto"/>
              <w:left w:val="single" w:sz="4" w:space="0" w:color="auto"/>
              <w:bottom w:val="single" w:sz="4" w:space="0" w:color="auto"/>
              <w:right w:val="single" w:sz="4" w:space="0" w:color="auto"/>
            </w:tcBorders>
          </w:tcPr>
          <w:p w14:paraId="2284E6D7" w14:textId="77777777" w:rsidR="00B939D6" w:rsidRPr="005146B6" w:rsidRDefault="00B939D6">
            <w:pPr>
              <w:jc w:val="right"/>
              <w:rPr>
                <w:sz w:val="18"/>
                <w:szCs w:val="18"/>
                <w:lang w:val="en-CA"/>
              </w:rPr>
            </w:pPr>
          </w:p>
        </w:tc>
        <w:tc>
          <w:tcPr>
            <w:tcW w:w="757" w:type="dxa"/>
            <w:tcBorders>
              <w:top w:val="single" w:sz="4" w:space="0" w:color="auto"/>
              <w:left w:val="single" w:sz="4" w:space="0" w:color="auto"/>
              <w:bottom w:val="single" w:sz="4" w:space="0" w:color="auto"/>
              <w:right w:val="single" w:sz="4" w:space="0" w:color="auto"/>
            </w:tcBorders>
          </w:tcPr>
          <w:p w14:paraId="5F98954E" w14:textId="77777777" w:rsidR="00B939D6" w:rsidRPr="005146B6" w:rsidRDefault="00B939D6">
            <w:pPr>
              <w:jc w:val="right"/>
              <w:rPr>
                <w:sz w:val="18"/>
                <w:szCs w:val="18"/>
                <w:lang w:val="en-CA"/>
              </w:rPr>
            </w:pPr>
          </w:p>
        </w:tc>
        <w:tc>
          <w:tcPr>
            <w:tcW w:w="1225" w:type="dxa"/>
            <w:gridSpan w:val="2"/>
            <w:tcBorders>
              <w:top w:val="single" w:sz="4" w:space="0" w:color="auto"/>
              <w:left w:val="single" w:sz="4" w:space="0" w:color="auto"/>
              <w:bottom w:val="single" w:sz="4" w:space="0" w:color="auto"/>
              <w:right w:val="single" w:sz="4" w:space="0" w:color="auto"/>
            </w:tcBorders>
            <w:hideMark/>
          </w:tcPr>
          <w:p w14:paraId="7BA4AAF2" w14:textId="77777777" w:rsidR="00B939D6" w:rsidRPr="005146B6" w:rsidRDefault="00B939D6">
            <w:pPr>
              <w:jc w:val="right"/>
              <w:rPr>
                <w:sz w:val="18"/>
                <w:szCs w:val="18"/>
                <w:lang w:val="en-CA"/>
              </w:rPr>
            </w:pPr>
            <w:r w:rsidRPr="005146B6">
              <w:rPr>
                <w:sz w:val="18"/>
                <w:szCs w:val="18"/>
              </w:rPr>
              <w:t>33.00</w:t>
            </w:r>
          </w:p>
        </w:tc>
      </w:tr>
      <w:tr w:rsidR="00B939D6" w:rsidRPr="005146B6" w14:paraId="7A8A4FBF" w14:textId="77777777" w:rsidTr="003E7820">
        <w:trPr>
          <w:trHeight w:val="179"/>
        </w:trPr>
        <w:tc>
          <w:tcPr>
            <w:tcW w:w="1818" w:type="dxa"/>
            <w:gridSpan w:val="2"/>
            <w:tcBorders>
              <w:top w:val="single" w:sz="4" w:space="0" w:color="auto"/>
              <w:left w:val="single" w:sz="4" w:space="0" w:color="auto"/>
              <w:bottom w:val="single" w:sz="4" w:space="0" w:color="auto"/>
              <w:right w:val="single" w:sz="4" w:space="0" w:color="auto"/>
            </w:tcBorders>
          </w:tcPr>
          <w:p w14:paraId="493EEE9C" w14:textId="77777777" w:rsidR="00B939D6" w:rsidRPr="005146B6" w:rsidRDefault="00B939D6" w:rsidP="002601E5">
            <w:pPr>
              <w:bidi/>
              <w:spacing w:after="60"/>
              <w:rPr>
                <w:sz w:val="18"/>
                <w:szCs w:val="18"/>
                <w:rtl/>
              </w:rPr>
            </w:pPr>
            <w:r w:rsidRPr="005146B6">
              <w:rPr>
                <w:sz w:val="18"/>
                <w:szCs w:val="18"/>
                <w:rtl/>
              </w:rPr>
              <w:t>هيدروكلوروفلوروكربون</w:t>
            </w:r>
            <w:r w:rsidRPr="005146B6">
              <w:rPr>
                <w:rFonts w:hint="cs"/>
                <w:sz w:val="18"/>
                <w:szCs w:val="18"/>
                <w:rtl/>
              </w:rPr>
              <w:t>- 141ب</w:t>
            </w:r>
          </w:p>
        </w:tc>
        <w:tc>
          <w:tcPr>
            <w:tcW w:w="630" w:type="dxa"/>
            <w:gridSpan w:val="2"/>
            <w:tcBorders>
              <w:top w:val="single" w:sz="4" w:space="0" w:color="auto"/>
              <w:left w:val="single" w:sz="4" w:space="0" w:color="auto"/>
              <w:bottom w:val="single" w:sz="4" w:space="0" w:color="auto"/>
              <w:right w:val="single" w:sz="4" w:space="0" w:color="auto"/>
            </w:tcBorders>
          </w:tcPr>
          <w:p w14:paraId="0E54AAD2" w14:textId="77777777" w:rsidR="00B939D6" w:rsidRPr="005146B6" w:rsidRDefault="00B939D6">
            <w:pPr>
              <w:spacing w:after="60"/>
              <w:jc w:val="right"/>
              <w:rPr>
                <w:sz w:val="18"/>
                <w:szCs w:val="18"/>
                <w:lang w:val="en-CA"/>
              </w:rPr>
            </w:pPr>
          </w:p>
        </w:tc>
        <w:tc>
          <w:tcPr>
            <w:tcW w:w="720" w:type="dxa"/>
            <w:gridSpan w:val="2"/>
            <w:tcBorders>
              <w:top w:val="single" w:sz="4" w:space="0" w:color="auto"/>
              <w:left w:val="single" w:sz="4" w:space="0" w:color="auto"/>
              <w:bottom w:val="single" w:sz="4" w:space="0" w:color="auto"/>
              <w:right w:val="single" w:sz="4" w:space="0" w:color="auto"/>
            </w:tcBorders>
          </w:tcPr>
          <w:p w14:paraId="6129ED17" w14:textId="77777777" w:rsidR="00B939D6" w:rsidRPr="005146B6" w:rsidRDefault="00B939D6">
            <w:pPr>
              <w:jc w:val="right"/>
              <w:rPr>
                <w:sz w:val="18"/>
                <w:szCs w:val="18"/>
                <w:lang w:val="en-CA"/>
              </w:rPr>
            </w:pPr>
            <w:r w:rsidRPr="005146B6">
              <w:rPr>
                <w:sz w:val="18"/>
                <w:szCs w:val="18"/>
              </w:rPr>
              <w:t>27.50</w:t>
            </w:r>
          </w:p>
        </w:tc>
        <w:tc>
          <w:tcPr>
            <w:tcW w:w="632" w:type="dxa"/>
            <w:tcBorders>
              <w:top w:val="single" w:sz="4" w:space="0" w:color="auto"/>
              <w:left w:val="single" w:sz="4" w:space="0" w:color="auto"/>
              <w:bottom w:val="single" w:sz="4" w:space="0" w:color="auto"/>
              <w:right w:val="single" w:sz="4" w:space="0" w:color="auto"/>
            </w:tcBorders>
          </w:tcPr>
          <w:p w14:paraId="20796B0B" w14:textId="77777777" w:rsidR="00B939D6" w:rsidRPr="005146B6" w:rsidRDefault="00B939D6">
            <w:pPr>
              <w:jc w:val="right"/>
              <w:rPr>
                <w:sz w:val="18"/>
                <w:szCs w:val="18"/>
                <w:lang w:val="en-CA"/>
              </w:rPr>
            </w:pPr>
          </w:p>
        </w:tc>
        <w:tc>
          <w:tcPr>
            <w:tcW w:w="1347" w:type="dxa"/>
            <w:tcBorders>
              <w:top w:val="single" w:sz="4" w:space="0" w:color="auto"/>
              <w:left w:val="single" w:sz="4" w:space="0" w:color="auto"/>
              <w:bottom w:val="single" w:sz="4" w:space="0" w:color="auto"/>
              <w:right w:val="single" w:sz="4" w:space="0" w:color="auto"/>
            </w:tcBorders>
          </w:tcPr>
          <w:p w14:paraId="6D0C36BF" w14:textId="77777777" w:rsidR="00B939D6" w:rsidRPr="005146B6" w:rsidRDefault="00B939D6">
            <w:pPr>
              <w:jc w:val="right"/>
              <w:rPr>
                <w:sz w:val="18"/>
                <w:szCs w:val="18"/>
                <w:lang w:val="en-CA"/>
              </w:rPr>
            </w:pPr>
            <w:r w:rsidRPr="005146B6">
              <w:rPr>
                <w:sz w:val="18"/>
                <w:szCs w:val="18"/>
              </w:rPr>
              <w:t>0.00</w:t>
            </w:r>
          </w:p>
        </w:tc>
        <w:tc>
          <w:tcPr>
            <w:tcW w:w="1269" w:type="dxa"/>
            <w:tcBorders>
              <w:top w:val="single" w:sz="4" w:space="0" w:color="auto"/>
              <w:left w:val="single" w:sz="4" w:space="0" w:color="auto"/>
              <w:bottom w:val="single" w:sz="4" w:space="0" w:color="auto"/>
              <w:right w:val="single" w:sz="4" w:space="0" w:color="auto"/>
            </w:tcBorders>
          </w:tcPr>
          <w:p w14:paraId="089D2E9B" w14:textId="77777777" w:rsidR="00B939D6" w:rsidRPr="005146B6" w:rsidRDefault="00B939D6">
            <w:pPr>
              <w:jc w:val="right"/>
              <w:rPr>
                <w:sz w:val="18"/>
                <w:szCs w:val="18"/>
                <w:lang w:val="en-CA"/>
              </w:rPr>
            </w:pPr>
            <w:r w:rsidRPr="005146B6">
              <w:rPr>
                <w:sz w:val="18"/>
                <w:szCs w:val="18"/>
              </w:rPr>
              <w:t>1.65</w:t>
            </w:r>
          </w:p>
        </w:tc>
        <w:tc>
          <w:tcPr>
            <w:tcW w:w="843" w:type="dxa"/>
            <w:tcBorders>
              <w:top w:val="single" w:sz="4" w:space="0" w:color="auto"/>
              <w:left w:val="single" w:sz="4" w:space="0" w:color="auto"/>
              <w:bottom w:val="single" w:sz="4" w:space="0" w:color="auto"/>
              <w:right w:val="single" w:sz="4" w:space="0" w:color="auto"/>
            </w:tcBorders>
          </w:tcPr>
          <w:p w14:paraId="1111B578" w14:textId="77777777" w:rsidR="00B939D6" w:rsidRPr="005146B6" w:rsidRDefault="00B939D6">
            <w:pPr>
              <w:jc w:val="right"/>
              <w:rPr>
                <w:sz w:val="18"/>
                <w:szCs w:val="18"/>
                <w:lang w:val="en-CA"/>
              </w:rPr>
            </w:pPr>
          </w:p>
        </w:tc>
        <w:tc>
          <w:tcPr>
            <w:tcW w:w="863" w:type="dxa"/>
            <w:gridSpan w:val="2"/>
            <w:tcBorders>
              <w:top w:val="single" w:sz="4" w:space="0" w:color="auto"/>
              <w:left w:val="single" w:sz="4" w:space="0" w:color="auto"/>
              <w:bottom w:val="single" w:sz="4" w:space="0" w:color="auto"/>
              <w:right w:val="single" w:sz="4" w:space="0" w:color="auto"/>
            </w:tcBorders>
          </w:tcPr>
          <w:p w14:paraId="6F6B892B" w14:textId="77777777" w:rsidR="00B939D6" w:rsidRPr="005146B6" w:rsidRDefault="00B939D6">
            <w:pPr>
              <w:jc w:val="right"/>
              <w:rPr>
                <w:sz w:val="18"/>
                <w:szCs w:val="18"/>
                <w:lang w:val="en-CA"/>
              </w:rPr>
            </w:pPr>
          </w:p>
        </w:tc>
        <w:tc>
          <w:tcPr>
            <w:tcW w:w="757" w:type="dxa"/>
            <w:tcBorders>
              <w:top w:val="single" w:sz="4" w:space="0" w:color="auto"/>
              <w:left w:val="single" w:sz="4" w:space="0" w:color="auto"/>
              <w:bottom w:val="single" w:sz="4" w:space="0" w:color="auto"/>
              <w:right w:val="single" w:sz="4" w:space="0" w:color="auto"/>
            </w:tcBorders>
          </w:tcPr>
          <w:p w14:paraId="0B7A28E4" w14:textId="77777777" w:rsidR="00B939D6" w:rsidRPr="005146B6" w:rsidRDefault="00B939D6">
            <w:pPr>
              <w:jc w:val="right"/>
              <w:rPr>
                <w:sz w:val="18"/>
                <w:szCs w:val="18"/>
                <w:lang w:val="en-CA"/>
              </w:rPr>
            </w:pPr>
          </w:p>
        </w:tc>
        <w:tc>
          <w:tcPr>
            <w:tcW w:w="1225" w:type="dxa"/>
            <w:gridSpan w:val="2"/>
            <w:tcBorders>
              <w:top w:val="single" w:sz="4" w:space="0" w:color="auto"/>
              <w:left w:val="single" w:sz="4" w:space="0" w:color="auto"/>
              <w:bottom w:val="single" w:sz="4" w:space="0" w:color="auto"/>
              <w:right w:val="single" w:sz="4" w:space="0" w:color="auto"/>
            </w:tcBorders>
          </w:tcPr>
          <w:p w14:paraId="687F6674" w14:textId="77777777" w:rsidR="00B939D6" w:rsidRPr="005146B6" w:rsidRDefault="00B939D6">
            <w:pPr>
              <w:jc w:val="right"/>
              <w:rPr>
                <w:sz w:val="18"/>
                <w:szCs w:val="18"/>
                <w:lang w:val="en-CA"/>
              </w:rPr>
            </w:pPr>
            <w:r w:rsidRPr="005146B6">
              <w:rPr>
                <w:sz w:val="18"/>
                <w:szCs w:val="18"/>
              </w:rPr>
              <w:t>29.15</w:t>
            </w:r>
          </w:p>
        </w:tc>
      </w:tr>
      <w:tr w:rsidR="00B939D6" w:rsidRPr="005146B6" w14:paraId="14BD47B2" w14:textId="77777777" w:rsidTr="003E7820">
        <w:trPr>
          <w:trHeight w:val="179"/>
        </w:trPr>
        <w:tc>
          <w:tcPr>
            <w:tcW w:w="1818" w:type="dxa"/>
            <w:gridSpan w:val="2"/>
            <w:tcBorders>
              <w:top w:val="single" w:sz="4" w:space="0" w:color="auto"/>
              <w:left w:val="single" w:sz="4" w:space="0" w:color="auto"/>
              <w:bottom w:val="single" w:sz="4" w:space="0" w:color="auto"/>
              <w:right w:val="single" w:sz="4" w:space="0" w:color="auto"/>
            </w:tcBorders>
          </w:tcPr>
          <w:p w14:paraId="272249E6" w14:textId="77777777" w:rsidR="00B939D6" w:rsidRPr="005146B6" w:rsidRDefault="00B939D6" w:rsidP="002601E5">
            <w:pPr>
              <w:bidi/>
              <w:spacing w:after="60"/>
              <w:rPr>
                <w:sz w:val="18"/>
                <w:szCs w:val="18"/>
                <w:rtl/>
              </w:rPr>
            </w:pPr>
            <w:r w:rsidRPr="005146B6">
              <w:rPr>
                <w:sz w:val="18"/>
                <w:szCs w:val="18"/>
                <w:rtl/>
              </w:rPr>
              <w:t>هيدروكلوروفلوروكربون- 14</w:t>
            </w:r>
            <w:r w:rsidRPr="005146B6">
              <w:rPr>
                <w:rFonts w:hint="cs"/>
                <w:sz w:val="18"/>
                <w:szCs w:val="18"/>
                <w:rtl/>
              </w:rPr>
              <w:t>2</w:t>
            </w:r>
            <w:r w:rsidRPr="005146B6">
              <w:rPr>
                <w:sz w:val="18"/>
                <w:szCs w:val="18"/>
                <w:rtl/>
              </w:rPr>
              <w:t>ب</w:t>
            </w:r>
          </w:p>
        </w:tc>
        <w:tc>
          <w:tcPr>
            <w:tcW w:w="630" w:type="dxa"/>
            <w:gridSpan w:val="2"/>
            <w:tcBorders>
              <w:top w:val="single" w:sz="4" w:space="0" w:color="auto"/>
              <w:left w:val="single" w:sz="4" w:space="0" w:color="auto"/>
              <w:bottom w:val="single" w:sz="4" w:space="0" w:color="auto"/>
              <w:right w:val="single" w:sz="4" w:space="0" w:color="auto"/>
            </w:tcBorders>
          </w:tcPr>
          <w:p w14:paraId="6979CB9A" w14:textId="77777777" w:rsidR="00B939D6" w:rsidRPr="005146B6" w:rsidRDefault="00B939D6">
            <w:pPr>
              <w:spacing w:after="60"/>
              <w:jc w:val="right"/>
              <w:rPr>
                <w:sz w:val="18"/>
                <w:szCs w:val="18"/>
                <w:lang w:val="en-CA"/>
              </w:rPr>
            </w:pPr>
          </w:p>
        </w:tc>
        <w:tc>
          <w:tcPr>
            <w:tcW w:w="720" w:type="dxa"/>
            <w:gridSpan w:val="2"/>
            <w:tcBorders>
              <w:top w:val="single" w:sz="4" w:space="0" w:color="auto"/>
              <w:left w:val="single" w:sz="4" w:space="0" w:color="auto"/>
              <w:bottom w:val="single" w:sz="4" w:space="0" w:color="auto"/>
              <w:right w:val="single" w:sz="4" w:space="0" w:color="auto"/>
            </w:tcBorders>
          </w:tcPr>
          <w:p w14:paraId="0084C4FE" w14:textId="77777777" w:rsidR="00B939D6" w:rsidRPr="005146B6" w:rsidRDefault="00B939D6">
            <w:pPr>
              <w:jc w:val="right"/>
              <w:rPr>
                <w:sz w:val="18"/>
                <w:szCs w:val="18"/>
                <w:lang w:val="en-CA"/>
              </w:rPr>
            </w:pPr>
            <w:r w:rsidRPr="005146B6">
              <w:rPr>
                <w:sz w:val="18"/>
                <w:szCs w:val="18"/>
              </w:rPr>
              <w:t>3.25</w:t>
            </w:r>
          </w:p>
        </w:tc>
        <w:tc>
          <w:tcPr>
            <w:tcW w:w="632" w:type="dxa"/>
            <w:tcBorders>
              <w:top w:val="single" w:sz="4" w:space="0" w:color="auto"/>
              <w:left w:val="single" w:sz="4" w:space="0" w:color="auto"/>
              <w:bottom w:val="single" w:sz="4" w:space="0" w:color="auto"/>
              <w:right w:val="single" w:sz="4" w:space="0" w:color="auto"/>
            </w:tcBorders>
          </w:tcPr>
          <w:p w14:paraId="0085E2EC" w14:textId="77777777" w:rsidR="00B939D6" w:rsidRPr="005146B6" w:rsidRDefault="00B939D6">
            <w:pPr>
              <w:jc w:val="right"/>
              <w:rPr>
                <w:sz w:val="18"/>
                <w:szCs w:val="18"/>
                <w:lang w:val="en-CA"/>
              </w:rPr>
            </w:pPr>
          </w:p>
        </w:tc>
        <w:tc>
          <w:tcPr>
            <w:tcW w:w="1347" w:type="dxa"/>
            <w:tcBorders>
              <w:top w:val="single" w:sz="4" w:space="0" w:color="auto"/>
              <w:left w:val="single" w:sz="4" w:space="0" w:color="auto"/>
              <w:bottom w:val="single" w:sz="4" w:space="0" w:color="auto"/>
              <w:right w:val="single" w:sz="4" w:space="0" w:color="auto"/>
            </w:tcBorders>
          </w:tcPr>
          <w:p w14:paraId="2B5F3661" w14:textId="77777777" w:rsidR="00B939D6" w:rsidRPr="005146B6" w:rsidRDefault="00B939D6">
            <w:pPr>
              <w:jc w:val="right"/>
              <w:rPr>
                <w:sz w:val="18"/>
                <w:szCs w:val="18"/>
                <w:lang w:val="en-CA"/>
              </w:rPr>
            </w:pPr>
            <w:r w:rsidRPr="005146B6">
              <w:rPr>
                <w:sz w:val="18"/>
                <w:szCs w:val="18"/>
              </w:rPr>
              <w:t>0.00</w:t>
            </w:r>
          </w:p>
        </w:tc>
        <w:tc>
          <w:tcPr>
            <w:tcW w:w="1269" w:type="dxa"/>
            <w:tcBorders>
              <w:top w:val="single" w:sz="4" w:space="0" w:color="auto"/>
              <w:left w:val="single" w:sz="4" w:space="0" w:color="auto"/>
              <w:bottom w:val="single" w:sz="4" w:space="0" w:color="auto"/>
              <w:right w:val="single" w:sz="4" w:space="0" w:color="auto"/>
            </w:tcBorders>
          </w:tcPr>
          <w:p w14:paraId="7EB5E084" w14:textId="77777777" w:rsidR="00B939D6" w:rsidRPr="005146B6" w:rsidRDefault="00B939D6">
            <w:pPr>
              <w:jc w:val="right"/>
              <w:rPr>
                <w:sz w:val="18"/>
                <w:szCs w:val="18"/>
                <w:lang w:val="en-CA"/>
              </w:rPr>
            </w:pPr>
            <w:r w:rsidRPr="005146B6">
              <w:rPr>
                <w:sz w:val="18"/>
                <w:szCs w:val="18"/>
              </w:rPr>
              <w:t>0.00</w:t>
            </w:r>
          </w:p>
        </w:tc>
        <w:tc>
          <w:tcPr>
            <w:tcW w:w="843" w:type="dxa"/>
            <w:tcBorders>
              <w:top w:val="single" w:sz="4" w:space="0" w:color="auto"/>
              <w:left w:val="single" w:sz="4" w:space="0" w:color="auto"/>
              <w:bottom w:val="single" w:sz="4" w:space="0" w:color="auto"/>
              <w:right w:val="single" w:sz="4" w:space="0" w:color="auto"/>
            </w:tcBorders>
          </w:tcPr>
          <w:p w14:paraId="22731F21" w14:textId="77777777" w:rsidR="00B939D6" w:rsidRPr="005146B6" w:rsidRDefault="00B939D6">
            <w:pPr>
              <w:jc w:val="right"/>
              <w:rPr>
                <w:sz w:val="18"/>
                <w:szCs w:val="18"/>
                <w:lang w:val="en-CA"/>
              </w:rPr>
            </w:pPr>
          </w:p>
        </w:tc>
        <w:tc>
          <w:tcPr>
            <w:tcW w:w="863" w:type="dxa"/>
            <w:gridSpan w:val="2"/>
            <w:tcBorders>
              <w:top w:val="single" w:sz="4" w:space="0" w:color="auto"/>
              <w:left w:val="single" w:sz="4" w:space="0" w:color="auto"/>
              <w:bottom w:val="single" w:sz="4" w:space="0" w:color="auto"/>
              <w:right w:val="single" w:sz="4" w:space="0" w:color="auto"/>
            </w:tcBorders>
          </w:tcPr>
          <w:p w14:paraId="357DF7E6" w14:textId="77777777" w:rsidR="00B939D6" w:rsidRPr="005146B6" w:rsidRDefault="00B939D6">
            <w:pPr>
              <w:jc w:val="right"/>
              <w:rPr>
                <w:sz w:val="18"/>
                <w:szCs w:val="18"/>
                <w:lang w:val="en-CA"/>
              </w:rPr>
            </w:pPr>
          </w:p>
        </w:tc>
        <w:tc>
          <w:tcPr>
            <w:tcW w:w="757" w:type="dxa"/>
            <w:tcBorders>
              <w:top w:val="single" w:sz="4" w:space="0" w:color="auto"/>
              <w:left w:val="single" w:sz="4" w:space="0" w:color="auto"/>
              <w:bottom w:val="single" w:sz="4" w:space="0" w:color="auto"/>
              <w:right w:val="single" w:sz="4" w:space="0" w:color="auto"/>
            </w:tcBorders>
          </w:tcPr>
          <w:p w14:paraId="3C9C1443" w14:textId="77777777" w:rsidR="00B939D6" w:rsidRPr="005146B6" w:rsidRDefault="00B939D6">
            <w:pPr>
              <w:jc w:val="right"/>
              <w:rPr>
                <w:sz w:val="18"/>
                <w:szCs w:val="18"/>
                <w:lang w:val="en-CA"/>
              </w:rPr>
            </w:pPr>
          </w:p>
        </w:tc>
        <w:tc>
          <w:tcPr>
            <w:tcW w:w="1225" w:type="dxa"/>
            <w:gridSpan w:val="2"/>
            <w:tcBorders>
              <w:top w:val="single" w:sz="4" w:space="0" w:color="auto"/>
              <w:left w:val="single" w:sz="4" w:space="0" w:color="auto"/>
              <w:bottom w:val="single" w:sz="4" w:space="0" w:color="auto"/>
              <w:right w:val="single" w:sz="4" w:space="0" w:color="auto"/>
            </w:tcBorders>
          </w:tcPr>
          <w:p w14:paraId="4AC222C9" w14:textId="77777777" w:rsidR="00B939D6" w:rsidRPr="005146B6" w:rsidRDefault="00B939D6">
            <w:pPr>
              <w:jc w:val="right"/>
              <w:rPr>
                <w:sz w:val="18"/>
                <w:szCs w:val="18"/>
                <w:lang w:val="en-CA"/>
              </w:rPr>
            </w:pPr>
            <w:r w:rsidRPr="005146B6">
              <w:rPr>
                <w:sz w:val="18"/>
                <w:szCs w:val="18"/>
              </w:rPr>
              <w:t>3.25</w:t>
            </w:r>
          </w:p>
        </w:tc>
      </w:tr>
    </w:tbl>
    <w:p w14:paraId="3C7446DD" w14:textId="77777777" w:rsidR="00C377A3" w:rsidRPr="005146B6" w:rsidRDefault="00C377A3" w:rsidP="00C377A3">
      <w:pPr>
        <w:pStyle w:val="StyleHeader4Para4Left0Firstline0"/>
        <w:numPr>
          <w:ilvl w:val="0"/>
          <w:numId w:val="0"/>
        </w:numPr>
        <w:bidi/>
        <w:spacing w:after="0"/>
        <w:jc w:val="left"/>
        <w:rPr>
          <w:b/>
          <w:bCs/>
          <w:sz w:val="18"/>
          <w:szCs w:val="18"/>
          <w:rtl/>
        </w:rPr>
      </w:pPr>
    </w:p>
    <w:tbl>
      <w:tblPr>
        <w:tblStyle w:val="TableGrid"/>
        <w:bidiVisual/>
        <w:tblW w:w="10086" w:type="dxa"/>
        <w:tblLook w:val="04A0" w:firstRow="1" w:lastRow="0" w:firstColumn="1" w:lastColumn="0" w:noHBand="0" w:noVBand="1"/>
      </w:tblPr>
      <w:tblGrid>
        <w:gridCol w:w="2591"/>
        <w:gridCol w:w="711"/>
        <w:gridCol w:w="3957"/>
        <w:gridCol w:w="2827"/>
      </w:tblGrid>
      <w:tr w:rsidR="00C377A3" w:rsidRPr="005146B6" w14:paraId="56850BAF" w14:textId="77777777" w:rsidTr="00C377A3">
        <w:trPr>
          <w:trHeight w:val="182"/>
        </w:trPr>
        <w:tc>
          <w:tcPr>
            <w:tcW w:w="10086" w:type="dxa"/>
            <w:gridSpan w:val="4"/>
            <w:tcBorders>
              <w:top w:val="single" w:sz="4" w:space="0" w:color="auto"/>
              <w:left w:val="single" w:sz="4" w:space="0" w:color="auto"/>
              <w:bottom w:val="single" w:sz="4" w:space="0" w:color="auto"/>
              <w:right w:val="single" w:sz="4" w:space="0" w:color="auto"/>
            </w:tcBorders>
            <w:hideMark/>
          </w:tcPr>
          <w:p w14:paraId="53CF65E6" w14:textId="77777777" w:rsidR="00C377A3" w:rsidRPr="005146B6" w:rsidRDefault="005C50B8" w:rsidP="005C50B8">
            <w:pPr>
              <w:bidi/>
              <w:spacing w:after="60"/>
              <w:rPr>
                <w:b/>
                <w:sz w:val="18"/>
                <w:szCs w:val="18"/>
                <w:lang w:val="en-CA"/>
              </w:rPr>
            </w:pPr>
            <w:r w:rsidRPr="005146B6">
              <w:rPr>
                <w:rFonts w:hint="cs"/>
                <w:bCs/>
                <w:sz w:val="18"/>
                <w:szCs w:val="18"/>
                <w:rtl/>
                <w:lang w:val="en-CA" w:bidi="ar-EG"/>
              </w:rPr>
              <w:t>(رابعا) بيانات الاستهلاك (أطنان من قدرات استنفاد الأوزون)</w:t>
            </w:r>
          </w:p>
        </w:tc>
      </w:tr>
      <w:tr w:rsidR="00C377A3" w:rsidRPr="005146B6" w14:paraId="7B6FC0E7" w14:textId="77777777" w:rsidTr="00C377A3">
        <w:trPr>
          <w:trHeight w:val="182"/>
        </w:trPr>
        <w:tc>
          <w:tcPr>
            <w:tcW w:w="2641" w:type="dxa"/>
            <w:tcBorders>
              <w:top w:val="single" w:sz="4" w:space="0" w:color="auto"/>
              <w:left w:val="single" w:sz="4" w:space="0" w:color="auto"/>
              <w:bottom w:val="single" w:sz="4" w:space="0" w:color="auto"/>
              <w:right w:val="single" w:sz="4" w:space="0" w:color="auto"/>
            </w:tcBorders>
            <w:hideMark/>
          </w:tcPr>
          <w:p w14:paraId="491E1E54" w14:textId="77777777" w:rsidR="00C377A3" w:rsidRPr="005146B6" w:rsidRDefault="005C50B8" w:rsidP="005C50B8">
            <w:pPr>
              <w:spacing w:after="60"/>
              <w:jc w:val="center"/>
              <w:rPr>
                <w:sz w:val="18"/>
                <w:szCs w:val="18"/>
                <w:lang w:val="en-CA"/>
              </w:rPr>
            </w:pPr>
            <w:r w:rsidRPr="005146B6">
              <w:rPr>
                <w:rFonts w:hint="cs"/>
                <w:sz w:val="18"/>
                <w:szCs w:val="18"/>
                <w:rtl/>
                <w:lang w:val="en-CA"/>
              </w:rPr>
              <w:t>خط الأساس 2009 - 2010 :</w:t>
            </w:r>
          </w:p>
        </w:tc>
        <w:tc>
          <w:tcPr>
            <w:tcW w:w="0" w:type="auto"/>
            <w:tcBorders>
              <w:top w:val="single" w:sz="4" w:space="0" w:color="auto"/>
              <w:left w:val="single" w:sz="4" w:space="0" w:color="auto"/>
              <w:bottom w:val="single" w:sz="4" w:space="0" w:color="auto"/>
              <w:right w:val="single" w:sz="4" w:space="0" w:color="auto"/>
            </w:tcBorders>
            <w:hideMark/>
          </w:tcPr>
          <w:p w14:paraId="237E499E" w14:textId="77777777" w:rsidR="00C377A3" w:rsidRPr="005146B6" w:rsidRDefault="00B939D6" w:rsidP="00EA413F">
            <w:pPr>
              <w:spacing w:after="60"/>
              <w:jc w:val="right"/>
              <w:rPr>
                <w:sz w:val="18"/>
                <w:szCs w:val="18"/>
                <w:lang w:val="en-CA"/>
              </w:rPr>
            </w:pPr>
            <w:r w:rsidRPr="005146B6">
              <w:rPr>
                <w:rFonts w:hint="cs"/>
                <w:sz w:val="18"/>
                <w:szCs w:val="18"/>
                <w:rtl/>
              </w:rPr>
              <w:t>135.03</w:t>
            </w:r>
          </w:p>
        </w:tc>
        <w:tc>
          <w:tcPr>
            <w:tcW w:w="4037" w:type="dxa"/>
            <w:tcBorders>
              <w:top w:val="single" w:sz="4" w:space="0" w:color="auto"/>
              <w:left w:val="single" w:sz="4" w:space="0" w:color="auto"/>
              <w:bottom w:val="single" w:sz="4" w:space="0" w:color="auto"/>
              <w:right w:val="single" w:sz="4" w:space="0" w:color="auto"/>
            </w:tcBorders>
            <w:hideMark/>
          </w:tcPr>
          <w:p w14:paraId="3EDB08B7" w14:textId="77777777" w:rsidR="00C377A3" w:rsidRPr="005146B6" w:rsidRDefault="005C50B8" w:rsidP="005C50B8">
            <w:pPr>
              <w:spacing w:after="60"/>
              <w:jc w:val="center"/>
              <w:rPr>
                <w:sz w:val="18"/>
                <w:szCs w:val="18"/>
                <w:lang w:val="en-US"/>
              </w:rPr>
            </w:pPr>
            <w:r w:rsidRPr="005146B6">
              <w:rPr>
                <w:rFonts w:hint="cs"/>
                <w:sz w:val="18"/>
                <w:szCs w:val="18"/>
                <w:rtl/>
                <w:lang w:val="en-US"/>
              </w:rPr>
              <w:t>نقطة البداية لإجمالي التخفيضات المستدامة:</w:t>
            </w:r>
          </w:p>
        </w:tc>
        <w:tc>
          <w:tcPr>
            <w:tcW w:w="2881" w:type="dxa"/>
            <w:tcBorders>
              <w:top w:val="single" w:sz="4" w:space="0" w:color="auto"/>
              <w:left w:val="single" w:sz="4" w:space="0" w:color="auto"/>
              <w:bottom w:val="single" w:sz="4" w:space="0" w:color="auto"/>
              <w:right w:val="single" w:sz="4" w:space="0" w:color="auto"/>
            </w:tcBorders>
            <w:hideMark/>
          </w:tcPr>
          <w:p w14:paraId="73EA37E8" w14:textId="77777777" w:rsidR="00C377A3" w:rsidRPr="005146B6" w:rsidRDefault="00B939D6" w:rsidP="00B939D6">
            <w:pPr>
              <w:bidi/>
              <w:spacing w:after="60"/>
              <w:jc w:val="left"/>
              <w:rPr>
                <w:sz w:val="18"/>
                <w:szCs w:val="18"/>
                <w:lang w:val="en-CA"/>
              </w:rPr>
            </w:pPr>
            <w:r w:rsidRPr="005146B6">
              <w:rPr>
                <w:rFonts w:hint="cs"/>
                <w:sz w:val="18"/>
                <w:szCs w:val="18"/>
                <w:rtl/>
              </w:rPr>
              <w:t>135.03</w:t>
            </w:r>
          </w:p>
        </w:tc>
      </w:tr>
      <w:tr w:rsidR="00C377A3" w:rsidRPr="005146B6" w14:paraId="39B40CF9" w14:textId="77777777" w:rsidTr="00DE5B94">
        <w:trPr>
          <w:trHeight w:val="283"/>
        </w:trPr>
        <w:tc>
          <w:tcPr>
            <w:tcW w:w="10086" w:type="dxa"/>
            <w:gridSpan w:val="4"/>
            <w:tcBorders>
              <w:top w:val="single" w:sz="4" w:space="0" w:color="auto"/>
              <w:left w:val="single" w:sz="4" w:space="0" w:color="auto"/>
              <w:bottom w:val="single" w:sz="4" w:space="0" w:color="auto"/>
              <w:right w:val="single" w:sz="4" w:space="0" w:color="auto"/>
            </w:tcBorders>
            <w:hideMark/>
          </w:tcPr>
          <w:p w14:paraId="0948676A" w14:textId="77777777" w:rsidR="00C377A3" w:rsidRPr="005146B6" w:rsidRDefault="005C50B8" w:rsidP="005C50B8">
            <w:pPr>
              <w:spacing w:after="60"/>
              <w:jc w:val="center"/>
              <w:rPr>
                <w:b/>
                <w:sz w:val="18"/>
                <w:szCs w:val="18"/>
                <w:lang w:val="en-US"/>
              </w:rPr>
            </w:pPr>
            <w:r w:rsidRPr="005146B6">
              <w:rPr>
                <w:rFonts w:hint="cs"/>
                <w:bCs/>
                <w:sz w:val="18"/>
                <w:szCs w:val="18"/>
                <w:rtl/>
                <w:lang w:val="en-US" w:bidi="ar-EG"/>
              </w:rPr>
              <w:t xml:space="preserve">الاستهلاك المؤهل للتمويل </w:t>
            </w:r>
            <w:r w:rsidRPr="005146B6">
              <w:rPr>
                <w:rFonts w:hint="cs"/>
                <w:bCs/>
                <w:sz w:val="18"/>
                <w:szCs w:val="18"/>
                <w:rtl/>
                <w:lang w:val="en-CA" w:bidi="ar-EG"/>
              </w:rPr>
              <w:t>(أطنان من قدرات استنفاد الأوزون)</w:t>
            </w:r>
          </w:p>
        </w:tc>
      </w:tr>
      <w:tr w:rsidR="00C377A3" w:rsidRPr="005146B6" w14:paraId="60EBBF55" w14:textId="77777777" w:rsidTr="00C377A3">
        <w:trPr>
          <w:trHeight w:val="182"/>
        </w:trPr>
        <w:tc>
          <w:tcPr>
            <w:tcW w:w="2641" w:type="dxa"/>
            <w:tcBorders>
              <w:top w:val="single" w:sz="4" w:space="0" w:color="auto"/>
              <w:left w:val="single" w:sz="4" w:space="0" w:color="auto"/>
              <w:bottom w:val="single" w:sz="4" w:space="0" w:color="auto"/>
              <w:right w:val="single" w:sz="4" w:space="0" w:color="auto"/>
            </w:tcBorders>
            <w:hideMark/>
          </w:tcPr>
          <w:p w14:paraId="4B628087" w14:textId="77777777" w:rsidR="00C377A3" w:rsidRPr="005146B6" w:rsidRDefault="005C50B8" w:rsidP="005C50B8">
            <w:pPr>
              <w:spacing w:after="60"/>
              <w:jc w:val="center"/>
              <w:rPr>
                <w:sz w:val="18"/>
                <w:szCs w:val="18"/>
                <w:lang w:val="en-CA"/>
              </w:rPr>
            </w:pPr>
            <w:r w:rsidRPr="005146B6">
              <w:rPr>
                <w:rFonts w:hint="cs"/>
                <w:sz w:val="18"/>
                <w:szCs w:val="18"/>
                <w:rtl/>
                <w:lang w:val="en-CA" w:bidi="ar-EG"/>
              </w:rPr>
              <w:t>المعتمد بالفعل:</w:t>
            </w:r>
          </w:p>
        </w:tc>
        <w:tc>
          <w:tcPr>
            <w:tcW w:w="0" w:type="auto"/>
            <w:tcBorders>
              <w:top w:val="single" w:sz="4" w:space="0" w:color="auto"/>
              <w:left w:val="single" w:sz="4" w:space="0" w:color="auto"/>
              <w:bottom w:val="single" w:sz="4" w:space="0" w:color="auto"/>
              <w:right w:val="single" w:sz="4" w:space="0" w:color="auto"/>
            </w:tcBorders>
            <w:hideMark/>
          </w:tcPr>
          <w:p w14:paraId="1CE98D3E" w14:textId="77777777" w:rsidR="00C377A3" w:rsidRPr="005146B6" w:rsidRDefault="00B939D6" w:rsidP="00EA413F">
            <w:pPr>
              <w:spacing w:after="60"/>
              <w:jc w:val="right"/>
              <w:rPr>
                <w:sz w:val="18"/>
                <w:szCs w:val="18"/>
                <w:lang w:val="en-CA"/>
              </w:rPr>
            </w:pPr>
            <w:r w:rsidRPr="005146B6">
              <w:rPr>
                <w:rFonts w:hint="cs"/>
                <w:sz w:val="18"/>
                <w:szCs w:val="18"/>
                <w:rtl/>
              </w:rPr>
              <w:t>12.88</w:t>
            </w:r>
          </w:p>
        </w:tc>
        <w:tc>
          <w:tcPr>
            <w:tcW w:w="4037" w:type="dxa"/>
            <w:tcBorders>
              <w:top w:val="single" w:sz="4" w:space="0" w:color="auto"/>
              <w:left w:val="single" w:sz="4" w:space="0" w:color="auto"/>
              <w:bottom w:val="single" w:sz="4" w:space="0" w:color="auto"/>
              <w:right w:val="single" w:sz="4" w:space="0" w:color="auto"/>
            </w:tcBorders>
            <w:hideMark/>
          </w:tcPr>
          <w:p w14:paraId="46DC40F7" w14:textId="77777777" w:rsidR="00C377A3" w:rsidRPr="005146B6" w:rsidRDefault="005C50B8">
            <w:pPr>
              <w:spacing w:after="60"/>
              <w:jc w:val="center"/>
              <w:rPr>
                <w:sz w:val="18"/>
                <w:szCs w:val="18"/>
                <w:lang w:val="en-CA"/>
              </w:rPr>
            </w:pPr>
            <w:r w:rsidRPr="005146B6">
              <w:rPr>
                <w:sz w:val="18"/>
                <w:szCs w:val="18"/>
                <w:rtl/>
                <w:lang w:val="en-CA" w:bidi="ar-EG"/>
              </w:rPr>
              <w:t>المتبقي</w:t>
            </w:r>
            <w:r w:rsidR="00C377A3" w:rsidRPr="005146B6">
              <w:rPr>
                <w:sz w:val="18"/>
                <w:szCs w:val="18"/>
              </w:rPr>
              <w:t>:</w:t>
            </w:r>
          </w:p>
        </w:tc>
        <w:tc>
          <w:tcPr>
            <w:tcW w:w="2881" w:type="dxa"/>
            <w:tcBorders>
              <w:top w:val="single" w:sz="4" w:space="0" w:color="auto"/>
              <w:left w:val="single" w:sz="4" w:space="0" w:color="auto"/>
              <w:bottom w:val="single" w:sz="4" w:space="0" w:color="auto"/>
              <w:right w:val="single" w:sz="4" w:space="0" w:color="auto"/>
            </w:tcBorders>
            <w:hideMark/>
          </w:tcPr>
          <w:p w14:paraId="0AB51B7A" w14:textId="77777777" w:rsidR="00C377A3" w:rsidRPr="005146B6" w:rsidRDefault="00B939D6" w:rsidP="00EA413F">
            <w:pPr>
              <w:spacing w:after="60"/>
              <w:jc w:val="right"/>
              <w:rPr>
                <w:sz w:val="18"/>
                <w:szCs w:val="18"/>
                <w:lang w:val="en-CA"/>
              </w:rPr>
            </w:pPr>
            <w:r w:rsidRPr="005146B6">
              <w:rPr>
                <w:rFonts w:hint="cs"/>
                <w:sz w:val="18"/>
                <w:szCs w:val="18"/>
                <w:rtl/>
              </w:rPr>
              <w:t>43.88</w:t>
            </w:r>
          </w:p>
        </w:tc>
      </w:tr>
    </w:tbl>
    <w:p w14:paraId="4F17F991" w14:textId="77777777" w:rsidR="00D65DC4" w:rsidRPr="005146B6" w:rsidRDefault="00D65DC4" w:rsidP="00D65DC4">
      <w:pPr>
        <w:pStyle w:val="StyleHeader4Para4Left0Firstline0"/>
        <w:numPr>
          <w:ilvl w:val="0"/>
          <w:numId w:val="0"/>
        </w:numPr>
        <w:bidi/>
        <w:spacing w:after="0"/>
        <w:jc w:val="left"/>
        <w:rPr>
          <w:b/>
          <w:bCs/>
          <w:sz w:val="18"/>
          <w:szCs w:val="18"/>
          <w:rtl/>
        </w:rPr>
      </w:pPr>
    </w:p>
    <w:tbl>
      <w:tblPr>
        <w:tblStyle w:val="TableGrid20"/>
        <w:bidiVisual/>
        <w:tblW w:w="5243" w:type="pct"/>
        <w:tblInd w:w="0"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1448"/>
        <w:gridCol w:w="2719"/>
        <w:gridCol w:w="1494"/>
        <w:gridCol w:w="1494"/>
        <w:gridCol w:w="1494"/>
        <w:gridCol w:w="1392"/>
      </w:tblGrid>
      <w:tr w:rsidR="00872640" w:rsidRPr="005146B6" w14:paraId="467E6AE8" w14:textId="77777777" w:rsidTr="003F4396">
        <w:trPr>
          <w:trHeight w:val="264"/>
        </w:trPr>
        <w:tc>
          <w:tcPr>
            <w:tcW w:w="2075" w:type="pct"/>
            <w:gridSpan w:val="2"/>
            <w:tcBorders>
              <w:top w:val="single" w:sz="4" w:space="0" w:color="666699"/>
              <w:left w:val="single" w:sz="4" w:space="0" w:color="666699"/>
              <w:bottom w:val="single" w:sz="4" w:space="0" w:color="666699"/>
              <w:right w:val="single" w:sz="4" w:space="0" w:color="666699"/>
            </w:tcBorders>
            <w:hideMark/>
          </w:tcPr>
          <w:p w14:paraId="65CE19C6" w14:textId="77777777" w:rsidR="00872640" w:rsidRPr="005146B6" w:rsidRDefault="00872640" w:rsidP="00872640">
            <w:pPr>
              <w:bidi/>
              <w:spacing w:after="60"/>
              <w:jc w:val="left"/>
              <w:rPr>
                <w:b/>
                <w:sz w:val="18"/>
                <w:szCs w:val="18"/>
                <w:lang w:val="en-CA"/>
              </w:rPr>
            </w:pPr>
            <w:r w:rsidRPr="005146B6">
              <w:rPr>
                <w:rFonts w:hint="cs"/>
                <w:bCs/>
                <w:sz w:val="18"/>
                <w:szCs w:val="18"/>
                <w:rtl/>
              </w:rPr>
              <w:t>(خامسا) خطة الأعمال</w:t>
            </w:r>
          </w:p>
        </w:tc>
        <w:tc>
          <w:tcPr>
            <w:tcW w:w="744" w:type="pct"/>
            <w:tcBorders>
              <w:top w:val="single" w:sz="4" w:space="0" w:color="666699"/>
              <w:left w:val="single" w:sz="4" w:space="0" w:color="666699"/>
              <w:bottom w:val="single" w:sz="4" w:space="0" w:color="666699"/>
              <w:right w:val="single" w:sz="4" w:space="0" w:color="666699"/>
            </w:tcBorders>
            <w:hideMark/>
          </w:tcPr>
          <w:p w14:paraId="2EBFA290" w14:textId="77777777" w:rsidR="00872640" w:rsidRPr="005146B6" w:rsidRDefault="00872640">
            <w:pPr>
              <w:jc w:val="center"/>
              <w:rPr>
                <w:b/>
                <w:sz w:val="18"/>
                <w:szCs w:val="18"/>
                <w:lang w:val="en-CA"/>
              </w:rPr>
            </w:pPr>
            <w:r w:rsidRPr="005146B6">
              <w:rPr>
                <w:b/>
                <w:sz w:val="18"/>
                <w:szCs w:val="18"/>
              </w:rPr>
              <w:t>2022</w:t>
            </w:r>
          </w:p>
        </w:tc>
        <w:tc>
          <w:tcPr>
            <w:tcW w:w="744" w:type="pct"/>
            <w:tcBorders>
              <w:top w:val="single" w:sz="4" w:space="0" w:color="666699"/>
              <w:left w:val="single" w:sz="4" w:space="0" w:color="666699"/>
              <w:bottom w:val="single" w:sz="4" w:space="0" w:color="666699"/>
              <w:right w:val="single" w:sz="4" w:space="0" w:color="666699"/>
            </w:tcBorders>
            <w:hideMark/>
          </w:tcPr>
          <w:p w14:paraId="08CC3BCB" w14:textId="77777777" w:rsidR="00872640" w:rsidRPr="005146B6" w:rsidRDefault="00872640">
            <w:pPr>
              <w:jc w:val="center"/>
              <w:rPr>
                <w:b/>
                <w:sz w:val="18"/>
                <w:szCs w:val="18"/>
                <w:lang w:val="en-CA"/>
              </w:rPr>
            </w:pPr>
            <w:r w:rsidRPr="005146B6">
              <w:rPr>
                <w:b/>
                <w:sz w:val="18"/>
                <w:szCs w:val="18"/>
              </w:rPr>
              <w:t>2023</w:t>
            </w:r>
          </w:p>
        </w:tc>
        <w:tc>
          <w:tcPr>
            <w:tcW w:w="744" w:type="pct"/>
            <w:tcBorders>
              <w:top w:val="single" w:sz="4" w:space="0" w:color="666699"/>
              <w:left w:val="single" w:sz="4" w:space="0" w:color="666699"/>
              <w:bottom w:val="single" w:sz="4" w:space="0" w:color="666699"/>
              <w:right w:val="single" w:sz="4" w:space="0" w:color="666699"/>
            </w:tcBorders>
            <w:hideMark/>
          </w:tcPr>
          <w:p w14:paraId="1E1E872E" w14:textId="77777777" w:rsidR="00872640" w:rsidRPr="005146B6" w:rsidRDefault="00872640">
            <w:pPr>
              <w:jc w:val="center"/>
              <w:rPr>
                <w:b/>
                <w:sz w:val="18"/>
                <w:szCs w:val="18"/>
                <w:lang w:val="en-CA"/>
              </w:rPr>
            </w:pPr>
            <w:r w:rsidRPr="005146B6">
              <w:rPr>
                <w:b/>
                <w:sz w:val="18"/>
                <w:szCs w:val="18"/>
              </w:rPr>
              <w:t>2024</w:t>
            </w:r>
          </w:p>
        </w:tc>
        <w:tc>
          <w:tcPr>
            <w:tcW w:w="693" w:type="pct"/>
            <w:tcBorders>
              <w:top w:val="single" w:sz="4" w:space="0" w:color="666699"/>
              <w:left w:val="single" w:sz="4" w:space="0" w:color="666699"/>
              <w:bottom w:val="single" w:sz="4" w:space="0" w:color="666699"/>
              <w:right w:val="single" w:sz="4" w:space="0" w:color="666699"/>
            </w:tcBorders>
            <w:hideMark/>
          </w:tcPr>
          <w:p w14:paraId="1434BE8A" w14:textId="77777777" w:rsidR="00872640" w:rsidRPr="005146B6" w:rsidRDefault="00872640">
            <w:pPr>
              <w:jc w:val="center"/>
              <w:rPr>
                <w:bCs/>
                <w:sz w:val="18"/>
                <w:szCs w:val="18"/>
                <w:lang w:val="en-CA"/>
              </w:rPr>
            </w:pPr>
            <w:r w:rsidRPr="005146B6">
              <w:rPr>
                <w:rFonts w:hint="cs"/>
                <w:bCs/>
                <w:sz w:val="18"/>
                <w:szCs w:val="18"/>
                <w:rtl/>
              </w:rPr>
              <w:t>المجموع</w:t>
            </w:r>
          </w:p>
        </w:tc>
      </w:tr>
      <w:tr w:rsidR="00872640" w:rsidRPr="005146B6" w14:paraId="5B9A6130" w14:textId="77777777" w:rsidTr="003F4396">
        <w:trPr>
          <w:trHeight w:val="187"/>
        </w:trPr>
        <w:tc>
          <w:tcPr>
            <w:tcW w:w="721" w:type="pct"/>
            <w:vMerge w:val="restart"/>
            <w:tcBorders>
              <w:top w:val="single" w:sz="4" w:space="0" w:color="666699"/>
              <w:left w:val="single" w:sz="4" w:space="0" w:color="666699"/>
              <w:bottom w:val="single" w:sz="4" w:space="0" w:color="666699"/>
              <w:right w:val="single" w:sz="4" w:space="0" w:color="666699"/>
            </w:tcBorders>
            <w:vAlign w:val="center"/>
            <w:hideMark/>
          </w:tcPr>
          <w:p w14:paraId="7AD817A6" w14:textId="77777777" w:rsidR="00872640" w:rsidRPr="005146B6" w:rsidRDefault="00872640">
            <w:pPr>
              <w:jc w:val="center"/>
              <w:rPr>
                <w:sz w:val="18"/>
                <w:szCs w:val="18"/>
                <w:lang w:val="en-CA"/>
              </w:rPr>
            </w:pPr>
            <w:r w:rsidRPr="005146B6">
              <w:rPr>
                <w:rFonts w:hint="cs"/>
                <w:color w:val="000000" w:themeColor="text1"/>
                <w:sz w:val="18"/>
                <w:szCs w:val="18"/>
                <w:rtl/>
              </w:rPr>
              <w:t>يونيب</w:t>
            </w:r>
          </w:p>
        </w:tc>
        <w:tc>
          <w:tcPr>
            <w:tcW w:w="1354" w:type="pct"/>
            <w:tcBorders>
              <w:top w:val="single" w:sz="4" w:space="0" w:color="666699"/>
              <w:left w:val="single" w:sz="4" w:space="0" w:color="666699"/>
              <w:bottom w:val="single" w:sz="4" w:space="0" w:color="666699"/>
              <w:right w:val="single" w:sz="4" w:space="0" w:color="666699"/>
            </w:tcBorders>
            <w:hideMark/>
          </w:tcPr>
          <w:p w14:paraId="4F10458C" w14:textId="77777777" w:rsidR="00872640" w:rsidRPr="005146B6" w:rsidRDefault="00872640">
            <w:pPr>
              <w:bidi/>
              <w:spacing w:after="60"/>
              <w:jc w:val="left"/>
              <w:rPr>
                <w:sz w:val="18"/>
                <w:szCs w:val="18"/>
                <w:lang w:val="en-US"/>
              </w:rPr>
            </w:pPr>
            <w:r w:rsidRPr="005146B6">
              <w:rPr>
                <w:rFonts w:hint="cs"/>
                <w:sz w:val="18"/>
                <w:szCs w:val="18"/>
                <w:rtl/>
                <w:lang w:val="en-US"/>
              </w:rPr>
              <w:t>إزالة المواد المستنفدة للأوزون (أطنان من قدرات استنفاد الأوزون)</w:t>
            </w:r>
          </w:p>
        </w:tc>
        <w:tc>
          <w:tcPr>
            <w:tcW w:w="744" w:type="pct"/>
            <w:tcBorders>
              <w:top w:val="single" w:sz="4" w:space="0" w:color="666699"/>
              <w:left w:val="single" w:sz="4" w:space="0" w:color="666699"/>
              <w:bottom w:val="single" w:sz="4" w:space="0" w:color="666699"/>
              <w:right w:val="single" w:sz="4" w:space="0" w:color="666699"/>
            </w:tcBorders>
            <w:hideMark/>
          </w:tcPr>
          <w:p w14:paraId="3E48EAA5" w14:textId="77777777" w:rsidR="00872640" w:rsidRPr="005146B6" w:rsidRDefault="00872640">
            <w:pPr>
              <w:jc w:val="right"/>
              <w:rPr>
                <w:sz w:val="18"/>
                <w:szCs w:val="18"/>
                <w:lang w:val="en-CA"/>
              </w:rPr>
            </w:pPr>
            <w:r w:rsidRPr="005146B6">
              <w:rPr>
                <w:sz w:val="18"/>
                <w:szCs w:val="18"/>
              </w:rPr>
              <w:t>4.50</w:t>
            </w:r>
          </w:p>
        </w:tc>
        <w:tc>
          <w:tcPr>
            <w:tcW w:w="744" w:type="pct"/>
            <w:tcBorders>
              <w:top w:val="single" w:sz="4" w:space="0" w:color="666699"/>
              <w:left w:val="single" w:sz="4" w:space="0" w:color="666699"/>
              <w:bottom w:val="single" w:sz="4" w:space="0" w:color="666699"/>
              <w:right w:val="single" w:sz="4" w:space="0" w:color="666699"/>
            </w:tcBorders>
            <w:hideMark/>
          </w:tcPr>
          <w:p w14:paraId="0E5E8D2B" w14:textId="77777777" w:rsidR="00872640" w:rsidRPr="005146B6" w:rsidRDefault="00872640">
            <w:pPr>
              <w:jc w:val="right"/>
              <w:rPr>
                <w:sz w:val="18"/>
                <w:szCs w:val="18"/>
                <w:lang w:val="en-CA"/>
              </w:rPr>
            </w:pPr>
            <w:r w:rsidRPr="005146B6">
              <w:rPr>
                <w:sz w:val="18"/>
                <w:szCs w:val="18"/>
              </w:rPr>
              <w:t>0</w:t>
            </w:r>
          </w:p>
        </w:tc>
        <w:tc>
          <w:tcPr>
            <w:tcW w:w="744" w:type="pct"/>
            <w:tcBorders>
              <w:top w:val="single" w:sz="4" w:space="0" w:color="666699"/>
              <w:left w:val="single" w:sz="4" w:space="0" w:color="666699"/>
              <w:bottom w:val="single" w:sz="4" w:space="0" w:color="666699"/>
              <w:right w:val="single" w:sz="4" w:space="0" w:color="666699"/>
            </w:tcBorders>
            <w:hideMark/>
          </w:tcPr>
          <w:p w14:paraId="5C5A5A33" w14:textId="77777777" w:rsidR="00872640" w:rsidRPr="005146B6" w:rsidRDefault="00872640">
            <w:pPr>
              <w:jc w:val="right"/>
              <w:rPr>
                <w:sz w:val="18"/>
                <w:szCs w:val="18"/>
                <w:lang w:val="en-CA"/>
              </w:rPr>
            </w:pPr>
            <w:r w:rsidRPr="005146B6">
              <w:rPr>
                <w:sz w:val="18"/>
                <w:szCs w:val="18"/>
              </w:rPr>
              <w:t>4.33</w:t>
            </w:r>
          </w:p>
        </w:tc>
        <w:tc>
          <w:tcPr>
            <w:tcW w:w="693" w:type="pct"/>
            <w:tcBorders>
              <w:top w:val="single" w:sz="4" w:space="0" w:color="666699"/>
              <w:left w:val="single" w:sz="4" w:space="0" w:color="666699"/>
              <w:bottom w:val="single" w:sz="4" w:space="0" w:color="666699"/>
              <w:right w:val="single" w:sz="4" w:space="0" w:color="666699"/>
            </w:tcBorders>
            <w:hideMark/>
          </w:tcPr>
          <w:p w14:paraId="11433D7B" w14:textId="77777777" w:rsidR="00872640" w:rsidRPr="005146B6" w:rsidRDefault="00872640">
            <w:pPr>
              <w:jc w:val="right"/>
              <w:rPr>
                <w:sz w:val="18"/>
                <w:szCs w:val="18"/>
                <w:lang w:val="en-CA"/>
              </w:rPr>
            </w:pPr>
            <w:r w:rsidRPr="005146B6">
              <w:rPr>
                <w:sz w:val="18"/>
                <w:szCs w:val="18"/>
              </w:rPr>
              <w:fldChar w:fldCharType="begin"/>
            </w:r>
            <w:r w:rsidRPr="005146B6">
              <w:rPr>
                <w:sz w:val="18"/>
                <w:szCs w:val="18"/>
              </w:rPr>
              <w:instrText xml:space="preserve"> =SUM(LEFT) </w:instrText>
            </w:r>
            <w:r w:rsidRPr="005146B6">
              <w:rPr>
                <w:sz w:val="18"/>
                <w:szCs w:val="18"/>
              </w:rPr>
              <w:fldChar w:fldCharType="separate"/>
            </w:r>
            <w:r w:rsidRPr="005146B6">
              <w:rPr>
                <w:noProof/>
                <w:sz w:val="18"/>
                <w:szCs w:val="18"/>
              </w:rPr>
              <w:t>8.83</w:t>
            </w:r>
            <w:r w:rsidRPr="005146B6">
              <w:rPr>
                <w:sz w:val="18"/>
                <w:szCs w:val="18"/>
              </w:rPr>
              <w:fldChar w:fldCharType="end"/>
            </w:r>
          </w:p>
        </w:tc>
      </w:tr>
      <w:tr w:rsidR="00872640" w:rsidRPr="005146B6" w14:paraId="544A9629" w14:textId="77777777" w:rsidTr="003F4396">
        <w:trPr>
          <w:trHeight w:val="55"/>
        </w:trPr>
        <w:tc>
          <w:tcPr>
            <w:tcW w:w="0" w:type="auto"/>
            <w:vMerge/>
            <w:tcBorders>
              <w:top w:val="single" w:sz="4" w:space="0" w:color="666699"/>
              <w:left w:val="single" w:sz="4" w:space="0" w:color="666699"/>
              <w:bottom w:val="single" w:sz="4" w:space="0" w:color="666699"/>
              <w:right w:val="single" w:sz="4" w:space="0" w:color="666699"/>
            </w:tcBorders>
            <w:vAlign w:val="center"/>
            <w:hideMark/>
          </w:tcPr>
          <w:p w14:paraId="4C8F4F8B" w14:textId="77777777" w:rsidR="00872640" w:rsidRPr="005146B6" w:rsidRDefault="00872640">
            <w:pPr>
              <w:jc w:val="left"/>
              <w:rPr>
                <w:sz w:val="18"/>
                <w:szCs w:val="18"/>
                <w:lang w:val="en-CA"/>
              </w:rPr>
            </w:pPr>
          </w:p>
        </w:tc>
        <w:tc>
          <w:tcPr>
            <w:tcW w:w="1354" w:type="pct"/>
            <w:tcBorders>
              <w:top w:val="single" w:sz="4" w:space="0" w:color="666699"/>
              <w:left w:val="single" w:sz="4" w:space="0" w:color="666699"/>
              <w:bottom w:val="single" w:sz="4" w:space="0" w:color="666699"/>
              <w:right w:val="single" w:sz="4" w:space="0" w:color="666699"/>
            </w:tcBorders>
            <w:hideMark/>
          </w:tcPr>
          <w:p w14:paraId="30EB70EC" w14:textId="77777777" w:rsidR="00872640" w:rsidRPr="005146B6" w:rsidRDefault="00872640">
            <w:pPr>
              <w:bidi/>
              <w:spacing w:after="60"/>
              <w:jc w:val="left"/>
              <w:rPr>
                <w:sz w:val="18"/>
                <w:szCs w:val="18"/>
              </w:rPr>
            </w:pPr>
            <w:r w:rsidRPr="005146B6">
              <w:rPr>
                <w:rFonts w:hint="cs"/>
                <w:sz w:val="18"/>
                <w:szCs w:val="18"/>
                <w:rtl/>
              </w:rPr>
              <w:t>التمويل (دولار أمريكي)</w:t>
            </w:r>
          </w:p>
        </w:tc>
        <w:tc>
          <w:tcPr>
            <w:tcW w:w="744" w:type="pct"/>
            <w:tcBorders>
              <w:top w:val="single" w:sz="4" w:space="0" w:color="666699"/>
              <w:left w:val="single" w:sz="4" w:space="0" w:color="666699"/>
              <w:bottom w:val="single" w:sz="4" w:space="0" w:color="666699"/>
              <w:right w:val="single" w:sz="4" w:space="0" w:color="666699"/>
            </w:tcBorders>
            <w:hideMark/>
          </w:tcPr>
          <w:p w14:paraId="5357D703" w14:textId="77777777" w:rsidR="00872640" w:rsidRPr="005146B6" w:rsidRDefault="00872640">
            <w:pPr>
              <w:jc w:val="right"/>
              <w:rPr>
                <w:sz w:val="18"/>
                <w:szCs w:val="18"/>
                <w:lang w:val="en-CA"/>
              </w:rPr>
            </w:pPr>
            <w:r w:rsidRPr="005146B6">
              <w:rPr>
                <w:sz w:val="18"/>
                <w:szCs w:val="18"/>
              </w:rPr>
              <w:t>467,548</w:t>
            </w:r>
          </w:p>
        </w:tc>
        <w:tc>
          <w:tcPr>
            <w:tcW w:w="744" w:type="pct"/>
            <w:tcBorders>
              <w:top w:val="single" w:sz="4" w:space="0" w:color="666699"/>
              <w:left w:val="single" w:sz="4" w:space="0" w:color="666699"/>
              <w:bottom w:val="single" w:sz="4" w:space="0" w:color="666699"/>
              <w:right w:val="single" w:sz="4" w:space="0" w:color="666699"/>
            </w:tcBorders>
            <w:hideMark/>
          </w:tcPr>
          <w:p w14:paraId="6BE080A7" w14:textId="77777777" w:rsidR="00872640" w:rsidRPr="005146B6" w:rsidRDefault="00872640">
            <w:pPr>
              <w:jc w:val="right"/>
              <w:rPr>
                <w:sz w:val="18"/>
                <w:szCs w:val="18"/>
                <w:lang w:val="en-CA"/>
              </w:rPr>
            </w:pPr>
            <w:r w:rsidRPr="005146B6">
              <w:rPr>
                <w:sz w:val="18"/>
                <w:szCs w:val="18"/>
              </w:rPr>
              <w:t>0</w:t>
            </w:r>
          </w:p>
        </w:tc>
        <w:tc>
          <w:tcPr>
            <w:tcW w:w="744" w:type="pct"/>
            <w:tcBorders>
              <w:top w:val="single" w:sz="4" w:space="0" w:color="666699"/>
              <w:left w:val="single" w:sz="4" w:space="0" w:color="666699"/>
              <w:bottom w:val="single" w:sz="4" w:space="0" w:color="666699"/>
              <w:right w:val="single" w:sz="4" w:space="0" w:color="666699"/>
            </w:tcBorders>
            <w:hideMark/>
          </w:tcPr>
          <w:p w14:paraId="1EB47C75" w14:textId="77777777" w:rsidR="00872640" w:rsidRPr="005146B6" w:rsidRDefault="00872640">
            <w:pPr>
              <w:jc w:val="right"/>
              <w:rPr>
                <w:sz w:val="18"/>
                <w:szCs w:val="18"/>
                <w:lang w:val="en-CA"/>
              </w:rPr>
            </w:pPr>
            <w:r w:rsidRPr="005146B6">
              <w:rPr>
                <w:sz w:val="18"/>
                <w:szCs w:val="18"/>
              </w:rPr>
              <w:t>445,295</w:t>
            </w:r>
          </w:p>
        </w:tc>
        <w:tc>
          <w:tcPr>
            <w:tcW w:w="693" w:type="pct"/>
            <w:tcBorders>
              <w:top w:val="single" w:sz="4" w:space="0" w:color="666699"/>
              <w:left w:val="single" w:sz="4" w:space="0" w:color="666699"/>
              <w:bottom w:val="single" w:sz="4" w:space="0" w:color="666699"/>
              <w:right w:val="single" w:sz="4" w:space="0" w:color="666699"/>
            </w:tcBorders>
            <w:hideMark/>
          </w:tcPr>
          <w:p w14:paraId="0D175CAA" w14:textId="77777777" w:rsidR="00872640" w:rsidRPr="005146B6" w:rsidRDefault="00872640">
            <w:pPr>
              <w:jc w:val="right"/>
              <w:rPr>
                <w:sz w:val="18"/>
                <w:szCs w:val="18"/>
                <w:lang w:val="en-CA"/>
              </w:rPr>
            </w:pPr>
            <w:r w:rsidRPr="005146B6">
              <w:rPr>
                <w:sz w:val="18"/>
                <w:szCs w:val="18"/>
              </w:rPr>
              <w:fldChar w:fldCharType="begin"/>
            </w:r>
            <w:r w:rsidRPr="005146B6">
              <w:rPr>
                <w:sz w:val="18"/>
                <w:szCs w:val="18"/>
              </w:rPr>
              <w:instrText xml:space="preserve"> =SUM(left) </w:instrText>
            </w:r>
            <w:r w:rsidRPr="005146B6">
              <w:rPr>
                <w:sz w:val="18"/>
                <w:szCs w:val="18"/>
              </w:rPr>
              <w:fldChar w:fldCharType="separate"/>
            </w:r>
            <w:r w:rsidRPr="005146B6">
              <w:rPr>
                <w:noProof/>
                <w:sz w:val="18"/>
                <w:szCs w:val="18"/>
              </w:rPr>
              <w:t>912,843</w:t>
            </w:r>
            <w:r w:rsidRPr="005146B6">
              <w:rPr>
                <w:sz w:val="18"/>
                <w:szCs w:val="18"/>
              </w:rPr>
              <w:fldChar w:fldCharType="end"/>
            </w:r>
          </w:p>
        </w:tc>
      </w:tr>
      <w:tr w:rsidR="00872640" w:rsidRPr="005146B6" w14:paraId="0121E1C3" w14:textId="77777777" w:rsidTr="003F4396">
        <w:trPr>
          <w:trHeight w:val="264"/>
        </w:trPr>
        <w:tc>
          <w:tcPr>
            <w:tcW w:w="721" w:type="pct"/>
            <w:vMerge w:val="restart"/>
            <w:tcBorders>
              <w:top w:val="single" w:sz="4" w:space="0" w:color="666699"/>
              <w:left w:val="single" w:sz="4" w:space="0" w:color="666699"/>
              <w:bottom w:val="single" w:sz="4" w:space="0" w:color="666699"/>
              <w:right w:val="single" w:sz="4" w:space="0" w:color="666699"/>
            </w:tcBorders>
            <w:vAlign w:val="center"/>
            <w:hideMark/>
          </w:tcPr>
          <w:p w14:paraId="4C6F89C5" w14:textId="77777777" w:rsidR="00872640" w:rsidRPr="005146B6" w:rsidRDefault="00872640">
            <w:pPr>
              <w:jc w:val="center"/>
              <w:rPr>
                <w:sz w:val="18"/>
                <w:szCs w:val="18"/>
                <w:lang w:val="en-CA"/>
              </w:rPr>
            </w:pPr>
            <w:r w:rsidRPr="005146B6">
              <w:rPr>
                <w:rFonts w:hint="cs"/>
                <w:color w:val="000000" w:themeColor="text1"/>
                <w:sz w:val="18"/>
                <w:szCs w:val="18"/>
                <w:rtl/>
              </w:rPr>
              <w:t>يونيدو</w:t>
            </w:r>
          </w:p>
        </w:tc>
        <w:tc>
          <w:tcPr>
            <w:tcW w:w="1354" w:type="pct"/>
            <w:tcBorders>
              <w:top w:val="single" w:sz="4" w:space="0" w:color="666699"/>
              <w:left w:val="single" w:sz="4" w:space="0" w:color="666699"/>
              <w:bottom w:val="single" w:sz="4" w:space="0" w:color="666699"/>
              <w:right w:val="single" w:sz="4" w:space="0" w:color="666699"/>
            </w:tcBorders>
            <w:hideMark/>
          </w:tcPr>
          <w:p w14:paraId="6E053377" w14:textId="77777777" w:rsidR="00872640" w:rsidRPr="005146B6" w:rsidRDefault="00872640">
            <w:pPr>
              <w:bidi/>
              <w:spacing w:after="60"/>
              <w:jc w:val="left"/>
              <w:rPr>
                <w:sz w:val="18"/>
                <w:szCs w:val="18"/>
                <w:lang w:val="en-US"/>
              </w:rPr>
            </w:pPr>
            <w:r w:rsidRPr="005146B6">
              <w:rPr>
                <w:rFonts w:hint="cs"/>
                <w:sz w:val="18"/>
                <w:szCs w:val="18"/>
                <w:rtl/>
                <w:lang w:val="en-US"/>
              </w:rPr>
              <w:t>إزالة المواد المستنفدة للأوزون (أطنان من قدرات استنفاد الأوزون)</w:t>
            </w:r>
          </w:p>
        </w:tc>
        <w:tc>
          <w:tcPr>
            <w:tcW w:w="744" w:type="pct"/>
            <w:tcBorders>
              <w:top w:val="single" w:sz="4" w:space="0" w:color="666699"/>
              <w:left w:val="single" w:sz="4" w:space="0" w:color="666699"/>
              <w:bottom w:val="single" w:sz="4" w:space="0" w:color="666699"/>
              <w:right w:val="single" w:sz="4" w:space="0" w:color="666699"/>
            </w:tcBorders>
            <w:hideMark/>
          </w:tcPr>
          <w:p w14:paraId="58944175" w14:textId="77777777" w:rsidR="00872640" w:rsidRPr="005146B6" w:rsidRDefault="00872640">
            <w:pPr>
              <w:jc w:val="right"/>
              <w:rPr>
                <w:sz w:val="18"/>
                <w:szCs w:val="18"/>
                <w:lang w:val="en-CA"/>
              </w:rPr>
            </w:pPr>
            <w:r w:rsidRPr="005146B6">
              <w:rPr>
                <w:sz w:val="18"/>
                <w:szCs w:val="18"/>
              </w:rPr>
              <w:t>0</w:t>
            </w:r>
          </w:p>
        </w:tc>
        <w:tc>
          <w:tcPr>
            <w:tcW w:w="744" w:type="pct"/>
            <w:tcBorders>
              <w:top w:val="single" w:sz="4" w:space="0" w:color="666699"/>
              <w:left w:val="single" w:sz="4" w:space="0" w:color="666699"/>
              <w:bottom w:val="single" w:sz="4" w:space="0" w:color="666699"/>
              <w:right w:val="single" w:sz="4" w:space="0" w:color="666699"/>
            </w:tcBorders>
            <w:hideMark/>
          </w:tcPr>
          <w:p w14:paraId="4AA00EA1" w14:textId="77777777" w:rsidR="00872640" w:rsidRPr="005146B6" w:rsidRDefault="00872640">
            <w:pPr>
              <w:jc w:val="right"/>
              <w:rPr>
                <w:sz w:val="18"/>
                <w:szCs w:val="18"/>
                <w:lang w:val="en-CA"/>
              </w:rPr>
            </w:pPr>
            <w:r w:rsidRPr="005146B6">
              <w:rPr>
                <w:sz w:val="18"/>
                <w:szCs w:val="18"/>
              </w:rPr>
              <w:t>0</w:t>
            </w:r>
          </w:p>
        </w:tc>
        <w:tc>
          <w:tcPr>
            <w:tcW w:w="744" w:type="pct"/>
            <w:tcBorders>
              <w:top w:val="single" w:sz="4" w:space="0" w:color="666699"/>
              <w:left w:val="single" w:sz="4" w:space="0" w:color="666699"/>
              <w:bottom w:val="single" w:sz="4" w:space="0" w:color="666699"/>
              <w:right w:val="single" w:sz="4" w:space="0" w:color="666699"/>
            </w:tcBorders>
            <w:hideMark/>
          </w:tcPr>
          <w:p w14:paraId="795E0A41" w14:textId="77777777" w:rsidR="00872640" w:rsidRPr="005146B6" w:rsidRDefault="00872640">
            <w:pPr>
              <w:jc w:val="right"/>
              <w:rPr>
                <w:sz w:val="18"/>
                <w:szCs w:val="18"/>
                <w:lang w:val="en-CA"/>
              </w:rPr>
            </w:pPr>
            <w:r w:rsidRPr="005146B6">
              <w:rPr>
                <w:sz w:val="18"/>
                <w:szCs w:val="18"/>
              </w:rPr>
              <w:t>0</w:t>
            </w:r>
          </w:p>
        </w:tc>
        <w:tc>
          <w:tcPr>
            <w:tcW w:w="693" w:type="pct"/>
            <w:tcBorders>
              <w:top w:val="single" w:sz="4" w:space="0" w:color="666699"/>
              <w:left w:val="single" w:sz="4" w:space="0" w:color="666699"/>
              <w:bottom w:val="single" w:sz="4" w:space="0" w:color="666699"/>
              <w:right w:val="single" w:sz="4" w:space="0" w:color="666699"/>
            </w:tcBorders>
            <w:hideMark/>
          </w:tcPr>
          <w:p w14:paraId="27BC62AA" w14:textId="77777777" w:rsidR="00872640" w:rsidRPr="005146B6" w:rsidRDefault="00872640">
            <w:pPr>
              <w:jc w:val="right"/>
              <w:rPr>
                <w:sz w:val="18"/>
                <w:szCs w:val="18"/>
                <w:lang w:val="en-CA"/>
              </w:rPr>
            </w:pPr>
            <w:r w:rsidRPr="005146B6">
              <w:rPr>
                <w:sz w:val="18"/>
                <w:szCs w:val="18"/>
              </w:rPr>
              <w:t>0</w:t>
            </w:r>
          </w:p>
        </w:tc>
      </w:tr>
      <w:tr w:rsidR="00872640" w:rsidRPr="005146B6" w14:paraId="1EF5735A" w14:textId="77777777" w:rsidTr="003F4396">
        <w:trPr>
          <w:trHeight w:val="264"/>
        </w:trPr>
        <w:tc>
          <w:tcPr>
            <w:tcW w:w="0" w:type="auto"/>
            <w:vMerge/>
            <w:tcBorders>
              <w:top w:val="single" w:sz="4" w:space="0" w:color="666699"/>
              <w:left w:val="single" w:sz="4" w:space="0" w:color="666699"/>
              <w:bottom w:val="single" w:sz="4" w:space="0" w:color="666699"/>
              <w:right w:val="single" w:sz="4" w:space="0" w:color="666699"/>
            </w:tcBorders>
            <w:vAlign w:val="center"/>
            <w:hideMark/>
          </w:tcPr>
          <w:p w14:paraId="0BDEACB1" w14:textId="77777777" w:rsidR="00872640" w:rsidRPr="005146B6" w:rsidRDefault="00872640">
            <w:pPr>
              <w:jc w:val="left"/>
              <w:rPr>
                <w:sz w:val="18"/>
                <w:szCs w:val="18"/>
                <w:lang w:val="en-CA"/>
              </w:rPr>
            </w:pPr>
          </w:p>
        </w:tc>
        <w:tc>
          <w:tcPr>
            <w:tcW w:w="1354" w:type="pct"/>
            <w:tcBorders>
              <w:top w:val="single" w:sz="4" w:space="0" w:color="666699"/>
              <w:left w:val="single" w:sz="4" w:space="0" w:color="666699"/>
              <w:bottom w:val="single" w:sz="4" w:space="0" w:color="666699"/>
              <w:right w:val="single" w:sz="4" w:space="0" w:color="666699"/>
            </w:tcBorders>
            <w:hideMark/>
          </w:tcPr>
          <w:p w14:paraId="7893B447" w14:textId="77777777" w:rsidR="00872640" w:rsidRPr="005146B6" w:rsidRDefault="00872640">
            <w:pPr>
              <w:bidi/>
              <w:spacing w:after="60"/>
              <w:jc w:val="left"/>
              <w:rPr>
                <w:sz w:val="18"/>
                <w:szCs w:val="18"/>
              </w:rPr>
            </w:pPr>
            <w:r w:rsidRPr="005146B6">
              <w:rPr>
                <w:rFonts w:hint="cs"/>
                <w:sz w:val="18"/>
                <w:szCs w:val="18"/>
                <w:rtl/>
              </w:rPr>
              <w:t>التمويل (دولار أمريكي)</w:t>
            </w:r>
          </w:p>
        </w:tc>
        <w:tc>
          <w:tcPr>
            <w:tcW w:w="744" w:type="pct"/>
            <w:tcBorders>
              <w:top w:val="single" w:sz="4" w:space="0" w:color="666699"/>
              <w:left w:val="single" w:sz="4" w:space="0" w:color="666699"/>
              <w:bottom w:val="single" w:sz="4" w:space="0" w:color="666699"/>
              <w:right w:val="single" w:sz="4" w:space="0" w:color="666699"/>
            </w:tcBorders>
            <w:hideMark/>
          </w:tcPr>
          <w:p w14:paraId="5577F30D" w14:textId="77777777" w:rsidR="00872640" w:rsidRPr="005146B6" w:rsidRDefault="00872640">
            <w:pPr>
              <w:jc w:val="right"/>
              <w:rPr>
                <w:sz w:val="18"/>
                <w:szCs w:val="18"/>
                <w:lang w:val="en-CA"/>
              </w:rPr>
            </w:pPr>
            <w:r w:rsidRPr="005146B6">
              <w:rPr>
                <w:sz w:val="18"/>
                <w:szCs w:val="18"/>
              </w:rPr>
              <w:t>0</w:t>
            </w:r>
          </w:p>
        </w:tc>
        <w:tc>
          <w:tcPr>
            <w:tcW w:w="744" w:type="pct"/>
            <w:tcBorders>
              <w:top w:val="single" w:sz="4" w:space="0" w:color="666699"/>
              <w:left w:val="single" w:sz="4" w:space="0" w:color="666699"/>
              <w:bottom w:val="single" w:sz="4" w:space="0" w:color="666699"/>
              <w:right w:val="single" w:sz="4" w:space="0" w:color="666699"/>
            </w:tcBorders>
            <w:hideMark/>
          </w:tcPr>
          <w:p w14:paraId="75B4277D" w14:textId="77777777" w:rsidR="00872640" w:rsidRPr="005146B6" w:rsidRDefault="00872640">
            <w:pPr>
              <w:jc w:val="right"/>
              <w:rPr>
                <w:sz w:val="18"/>
                <w:szCs w:val="18"/>
                <w:lang w:val="en-CA"/>
              </w:rPr>
            </w:pPr>
            <w:r w:rsidRPr="005146B6">
              <w:rPr>
                <w:sz w:val="18"/>
                <w:szCs w:val="18"/>
              </w:rPr>
              <w:t>0</w:t>
            </w:r>
          </w:p>
        </w:tc>
        <w:tc>
          <w:tcPr>
            <w:tcW w:w="744" w:type="pct"/>
            <w:tcBorders>
              <w:top w:val="single" w:sz="4" w:space="0" w:color="666699"/>
              <w:left w:val="single" w:sz="4" w:space="0" w:color="666699"/>
              <w:bottom w:val="single" w:sz="4" w:space="0" w:color="666699"/>
              <w:right w:val="single" w:sz="4" w:space="0" w:color="666699"/>
            </w:tcBorders>
            <w:hideMark/>
          </w:tcPr>
          <w:p w14:paraId="1B5BEA96" w14:textId="77777777" w:rsidR="00872640" w:rsidRPr="005146B6" w:rsidRDefault="00872640">
            <w:pPr>
              <w:jc w:val="right"/>
              <w:rPr>
                <w:sz w:val="18"/>
                <w:szCs w:val="18"/>
                <w:lang w:val="en-CA"/>
              </w:rPr>
            </w:pPr>
            <w:r w:rsidRPr="005146B6">
              <w:rPr>
                <w:sz w:val="18"/>
                <w:szCs w:val="18"/>
              </w:rPr>
              <w:t>0</w:t>
            </w:r>
          </w:p>
        </w:tc>
        <w:tc>
          <w:tcPr>
            <w:tcW w:w="693" w:type="pct"/>
            <w:tcBorders>
              <w:top w:val="single" w:sz="4" w:space="0" w:color="666699"/>
              <w:left w:val="single" w:sz="4" w:space="0" w:color="666699"/>
              <w:bottom w:val="single" w:sz="4" w:space="0" w:color="666699"/>
              <w:right w:val="single" w:sz="4" w:space="0" w:color="666699"/>
            </w:tcBorders>
            <w:hideMark/>
          </w:tcPr>
          <w:p w14:paraId="30433FDB" w14:textId="77777777" w:rsidR="00872640" w:rsidRPr="005146B6" w:rsidRDefault="00872640">
            <w:pPr>
              <w:jc w:val="right"/>
              <w:rPr>
                <w:sz w:val="18"/>
                <w:szCs w:val="18"/>
                <w:lang w:val="en-CA"/>
              </w:rPr>
            </w:pPr>
            <w:r w:rsidRPr="005146B6">
              <w:rPr>
                <w:sz w:val="18"/>
                <w:szCs w:val="18"/>
              </w:rPr>
              <w:t>0</w:t>
            </w:r>
          </w:p>
        </w:tc>
      </w:tr>
    </w:tbl>
    <w:p w14:paraId="4956FF6A" w14:textId="77777777" w:rsidR="00D65DC4" w:rsidRPr="005146B6" w:rsidRDefault="00D65DC4" w:rsidP="00D65DC4">
      <w:pPr>
        <w:pStyle w:val="StyleHeader4Para4Left0Firstline0"/>
        <w:numPr>
          <w:ilvl w:val="0"/>
          <w:numId w:val="0"/>
        </w:numPr>
        <w:bidi/>
        <w:spacing w:after="0"/>
        <w:jc w:val="left"/>
        <w:rPr>
          <w:b/>
          <w:bCs/>
          <w:sz w:val="18"/>
          <w:szCs w:val="18"/>
          <w:rtl/>
        </w:rPr>
      </w:pPr>
    </w:p>
    <w:tbl>
      <w:tblPr>
        <w:tblStyle w:val="TableGrid"/>
        <w:bidiVisual/>
        <w:tblW w:w="10065" w:type="dxa"/>
        <w:tblInd w:w="-43"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ayout w:type="fixed"/>
        <w:tblCellMar>
          <w:left w:w="57" w:type="dxa"/>
          <w:right w:w="85" w:type="dxa"/>
        </w:tblCellMar>
        <w:tblLook w:val="04A0" w:firstRow="1" w:lastRow="0" w:firstColumn="1" w:lastColumn="0" w:noHBand="0" w:noVBand="1"/>
      </w:tblPr>
      <w:tblGrid>
        <w:gridCol w:w="1077"/>
        <w:gridCol w:w="900"/>
        <w:gridCol w:w="1260"/>
        <w:gridCol w:w="1155"/>
        <w:gridCol w:w="1155"/>
        <w:gridCol w:w="1155"/>
        <w:gridCol w:w="1155"/>
        <w:gridCol w:w="1155"/>
        <w:gridCol w:w="1053"/>
      </w:tblGrid>
      <w:tr w:rsidR="003A7431" w:rsidRPr="005146B6" w14:paraId="288014DC" w14:textId="77777777" w:rsidTr="003F4396">
        <w:trPr>
          <w:trHeight w:val="286"/>
        </w:trPr>
        <w:tc>
          <w:tcPr>
            <w:tcW w:w="3237" w:type="dxa"/>
            <w:gridSpan w:val="3"/>
            <w:tcBorders>
              <w:top w:val="single" w:sz="4" w:space="0" w:color="666699"/>
              <w:left w:val="single" w:sz="4" w:space="0" w:color="666699"/>
              <w:bottom w:val="single" w:sz="4" w:space="0" w:color="666699"/>
              <w:right w:val="single" w:sz="4" w:space="0" w:color="666699"/>
            </w:tcBorders>
            <w:hideMark/>
          </w:tcPr>
          <w:p w14:paraId="2991566F" w14:textId="77777777" w:rsidR="003A7431" w:rsidRPr="005146B6" w:rsidRDefault="003A7431">
            <w:pPr>
              <w:bidi/>
              <w:spacing w:after="60"/>
              <w:rPr>
                <w:bCs/>
                <w:sz w:val="18"/>
                <w:szCs w:val="18"/>
                <w:lang w:val="en-CA"/>
              </w:rPr>
            </w:pPr>
            <w:r w:rsidRPr="005146B6">
              <w:rPr>
                <w:rFonts w:hint="cs"/>
                <w:bCs/>
                <w:sz w:val="18"/>
                <w:szCs w:val="18"/>
                <w:rtl/>
              </w:rPr>
              <w:t>(سادسا) بيانات المشروع</w:t>
            </w:r>
          </w:p>
        </w:tc>
        <w:tc>
          <w:tcPr>
            <w:tcW w:w="1155" w:type="dxa"/>
            <w:tcBorders>
              <w:top w:val="single" w:sz="4" w:space="0" w:color="666699"/>
              <w:left w:val="single" w:sz="4" w:space="0" w:color="666699"/>
              <w:bottom w:val="single" w:sz="4" w:space="0" w:color="666699"/>
              <w:right w:val="single" w:sz="4" w:space="0" w:color="666699"/>
            </w:tcBorders>
            <w:hideMark/>
          </w:tcPr>
          <w:p w14:paraId="47AD9A65" w14:textId="77777777" w:rsidR="003A7431" w:rsidRPr="005146B6" w:rsidRDefault="003A7431">
            <w:pPr>
              <w:spacing w:afterLines="20" w:after="48"/>
              <w:jc w:val="center"/>
              <w:rPr>
                <w:b/>
                <w:sz w:val="18"/>
                <w:szCs w:val="18"/>
                <w:lang w:val="en-CA"/>
              </w:rPr>
            </w:pPr>
            <w:r w:rsidRPr="005146B6">
              <w:rPr>
                <w:b/>
                <w:sz w:val="18"/>
                <w:szCs w:val="18"/>
              </w:rPr>
              <w:t>2010**</w:t>
            </w:r>
          </w:p>
        </w:tc>
        <w:tc>
          <w:tcPr>
            <w:tcW w:w="1155" w:type="dxa"/>
            <w:tcBorders>
              <w:top w:val="single" w:sz="4" w:space="0" w:color="666699"/>
              <w:left w:val="single" w:sz="4" w:space="0" w:color="666699"/>
              <w:bottom w:val="single" w:sz="4" w:space="0" w:color="666699"/>
              <w:right w:val="single" w:sz="4" w:space="0" w:color="666699"/>
            </w:tcBorders>
            <w:hideMark/>
          </w:tcPr>
          <w:p w14:paraId="6A08E5C3" w14:textId="77777777" w:rsidR="003A7431" w:rsidRPr="005146B6" w:rsidRDefault="003A7431">
            <w:pPr>
              <w:spacing w:afterLines="20" w:after="48"/>
              <w:jc w:val="center"/>
              <w:rPr>
                <w:b/>
                <w:sz w:val="18"/>
                <w:szCs w:val="18"/>
                <w:lang w:val="en-CA"/>
              </w:rPr>
            </w:pPr>
            <w:r w:rsidRPr="005146B6">
              <w:rPr>
                <w:b/>
                <w:sz w:val="18"/>
                <w:szCs w:val="18"/>
              </w:rPr>
              <w:t>2020-2021</w:t>
            </w:r>
          </w:p>
        </w:tc>
        <w:tc>
          <w:tcPr>
            <w:tcW w:w="1155" w:type="dxa"/>
            <w:tcBorders>
              <w:top w:val="single" w:sz="4" w:space="0" w:color="666699"/>
              <w:left w:val="single" w:sz="4" w:space="0" w:color="666699"/>
              <w:bottom w:val="single" w:sz="4" w:space="0" w:color="666699"/>
              <w:right w:val="single" w:sz="4" w:space="0" w:color="666699"/>
            </w:tcBorders>
            <w:hideMark/>
          </w:tcPr>
          <w:p w14:paraId="72635835" w14:textId="77777777" w:rsidR="003A7431" w:rsidRPr="005146B6" w:rsidRDefault="003A7431">
            <w:pPr>
              <w:spacing w:afterLines="20" w:after="48"/>
              <w:jc w:val="center"/>
              <w:rPr>
                <w:b/>
                <w:sz w:val="18"/>
                <w:szCs w:val="18"/>
                <w:lang w:val="en-CA"/>
              </w:rPr>
            </w:pPr>
            <w:r w:rsidRPr="005146B6">
              <w:rPr>
                <w:b/>
                <w:sz w:val="18"/>
                <w:szCs w:val="18"/>
              </w:rPr>
              <w:t>2022-2023</w:t>
            </w:r>
          </w:p>
        </w:tc>
        <w:tc>
          <w:tcPr>
            <w:tcW w:w="1155" w:type="dxa"/>
            <w:tcBorders>
              <w:top w:val="single" w:sz="4" w:space="0" w:color="666699"/>
              <w:left w:val="single" w:sz="4" w:space="0" w:color="666699"/>
              <w:bottom w:val="single" w:sz="4" w:space="0" w:color="666699"/>
              <w:right w:val="single" w:sz="4" w:space="0" w:color="666699"/>
            </w:tcBorders>
            <w:hideMark/>
          </w:tcPr>
          <w:p w14:paraId="683BD872" w14:textId="77777777" w:rsidR="003A7431" w:rsidRPr="005146B6" w:rsidRDefault="003A7431">
            <w:pPr>
              <w:spacing w:afterLines="20" w:after="48"/>
              <w:jc w:val="center"/>
              <w:rPr>
                <w:b/>
                <w:sz w:val="18"/>
                <w:szCs w:val="18"/>
                <w:lang w:val="en-CA"/>
              </w:rPr>
            </w:pPr>
            <w:r w:rsidRPr="005146B6">
              <w:rPr>
                <w:b/>
                <w:sz w:val="18"/>
                <w:szCs w:val="18"/>
              </w:rPr>
              <w:t>2024</w:t>
            </w:r>
          </w:p>
        </w:tc>
        <w:tc>
          <w:tcPr>
            <w:tcW w:w="1155" w:type="dxa"/>
            <w:tcBorders>
              <w:top w:val="single" w:sz="4" w:space="0" w:color="666699"/>
              <w:left w:val="single" w:sz="4" w:space="0" w:color="666699"/>
              <w:bottom w:val="single" w:sz="4" w:space="0" w:color="666699"/>
              <w:right w:val="single" w:sz="4" w:space="0" w:color="666699"/>
            </w:tcBorders>
            <w:hideMark/>
          </w:tcPr>
          <w:p w14:paraId="5AEB7C88" w14:textId="77777777" w:rsidR="003A7431" w:rsidRPr="005146B6" w:rsidRDefault="003A7431">
            <w:pPr>
              <w:spacing w:afterLines="20" w:after="48"/>
              <w:jc w:val="center"/>
              <w:rPr>
                <w:b/>
                <w:sz w:val="18"/>
                <w:szCs w:val="18"/>
                <w:lang w:val="en-CA"/>
              </w:rPr>
            </w:pPr>
            <w:r w:rsidRPr="005146B6">
              <w:rPr>
                <w:b/>
                <w:sz w:val="18"/>
                <w:szCs w:val="18"/>
              </w:rPr>
              <w:t>2025</w:t>
            </w:r>
          </w:p>
        </w:tc>
        <w:tc>
          <w:tcPr>
            <w:tcW w:w="1053" w:type="dxa"/>
            <w:tcBorders>
              <w:top w:val="single" w:sz="4" w:space="0" w:color="666699"/>
              <w:left w:val="single" w:sz="4" w:space="0" w:color="666699"/>
              <w:bottom w:val="single" w:sz="4" w:space="0" w:color="666699"/>
              <w:right w:val="single" w:sz="4" w:space="0" w:color="666699"/>
            </w:tcBorders>
            <w:hideMark/>
          </w:tcPr>
          <w:p w14:paraId="1715558F" w14:textId="77777777" w:rsidR="003A7431" w:rsidRPr="005146B6" w:rsidRDefault="003A7431">
            <w:pPr>
              <w:spacing w:afterLines="20" w:after="48"/>
              <w:jc w:val="center"/>
              <w:rPr>
                <w:bCs/>
                <w:sz w:val="18"/>
                <w:szCs w:val="18"/>
                <w:lang w:val="en-CA"/>
              </w:rPr>
            </w:pPr>
            <w:r w:rsidRPr="005146B6">
              <w:rPr>
                <w:rFonts w:hint="cs"/>
                <w:bCs/>
                <w:sz w:val="18"/>
                <w:szCs w:val="18"/>
                <w:rtl/>
              </w:rPr>
              <w:t>المجموع</w:t>
            </w:r>
          </w:p>
        </w:tc>
      </w:tr>
      <w:tr w:rsidR="00DD4EB0" w:rsidRPr="005146B6" w14:paraId="5CC2153D" w14:textId="77777777" w:rsidTr="003F4396">
        <w:trPr>
          <w:trHeight w:val="170"/>
        </w:trPr>
        <w:tc>
          <w:tcPr>
            <w:tcW w:w="3237" w:type="dxa"/>
            <w:gridSpan w:val="3"/>
            <w:tcBorders>
              <w:top w:val="single" w:sz="4" w:space="0" w:color="666699"/>
              <w:left w:val="single" w:sz="4" w:space="0" w:color="666699"/>
              <w:bottom w:val="single" w:sz="4" w:space="0" w:color="666699"/>
              <w:right w:val="single" w:sz="4" w:space="0" w:color="666699"/>
            </w:tcBorders>
            <w:hideMark/>
          </w:tcPr>
          <w:p w14:paraId="54AD0174" w14:textId="77777777" w:rsidR="00DD4EB0" w:rsidRPr="005146B6" w:rsidRDefault="00DD4EB0">
            <w:pPr>
              <w:bidi/>
              <w:spacing w:after="60"/>
              <w:jc w:val="left"/>
              <w:rPr>
                <w:sz w:val="18"/>
                <w:szCs w:val="18"/>
                <w:lang w:val="en-CA"/>
              </w:rPr>
            </w:pPr>
            <w:r w:rsidRPr="005146B6">
              <w:rPr>
                <w:rFonts w:hint="cs"/>
                <w:sz w:val="18"/>
                <w:szCs w:val="18"/>
                <w:rtl/>
              </w:rPr>
              <w:t xml:space="preserve">حدود استهلاك بروتوكول مونتريال </w:t>
            </w:r>
            <w:r w:rsidRPr="005146B6">
              <w:rPr>
                <w:rFonts w:hint="cs"/>
                <w:b/>
                <w:sz w:val="18"/>
                <w:szCs w:val="18"/>
                <w:rtl/>
                <w:lang w:val="en-CA" w:bidi="ar-EG"/>
              </w:rPr>
              <w:t>(أطنان من قدرات استنفاد الأوزون)</w:t>
            </w:r>
          </w:p>
        </w:tc>
        <w:tc>
          <w:tcPr>
            <w:tcW w:w="1155" w:type="dxa"/>
            <w:tcBorders>
              <w:top w:val="single" w:sz="4" w:space="0" w:color="666699"/>
              <w:left w:val="single" w:sz="4" w:space="0" w:color="666699"/>
              <w:bottom w:val="single" w:sz="4" w:space="0" w:color="666699"/>
              <w:right w:val="single" w:sz="4" w:space="0" w:color="666699"/>
            </w:tcBorders>
            <w:hideMark/>
          </w:tcPr>
          <w:p w14:paraId="0C1DAE90" w14:textId="77777777" w:rsidR="00DD4EB0" w:rsidRPr="005146B6" w:rsidRDefault="00DD4EB0">
            <w:pPr>
              <w:spacing w:afterLines="20" w:after="48"/>
              <w:jc w:val="right"/>
              <w:rPr>
                <w:sz w:val="18"/>
                <w:szCs w:val="18"/>
                <w:lang w:val="en-CA"/>
              </w:rPr>
            </w:pPr>
            <w:r w:rsidRPr="005146B6">
              <w:rPr>
                <w:rFonts w:hint="cs"/>
                <w:sz w:val="18"/>
                <w:szCs w:val="18"/>
                <w:rtl/>
              </w:rPr>
              <w:t>غير متاح</w:t>
            </w:r>
          </w:p>
        </w:tc>
        <w:tc>
          <w:tcPr>
            <w:tcW w:w="1155" w:type="dxa"/>
            <w:tcBorders>
              <w:top w:val="single" w:sz="4" w:space="0" w:color="666699"/>
              <w:left w:val="single" w:sz="4" w:space="0" w:color="666699"/>
              <w:bottom w:val="single" w:sz="4" w:space="0" w:color="666699"/>
              <w:right w:val="single" w:sz="4" w:space="0" w:color="666699"/>
            </w:tcBorders>
            <w:hideMark/>
          </w:tcPr>
          <w:p w14:paraId="69BE819B" w14:textId="77777777" w:rsidR="00DD4EB0" w:rsidRPr="005146B6" w:rsidRDefault="00DD4EB0">
            <w:pPr>
              <w:spacing w:afterLines="20" w:after="48"/>
              <w:jc w:val="right"/>
              <w:rPr>
                <w:sz w:val="18"/>
                <w:szCs w:val="18"/>
                <w:lang w:val="en-CA"/>
              </w:rPr>
            </w:pPr>
            <w:r w:rsidRPr="005146B6">
              <w:rPr>
                <w:sz w:val="18"/>
                <w:szCs w:val="18"/>
              </w:rPr>
              <w:t>87.77</w:t>
            </w:r>
          </w:p>
        </w:tc>
        <w:tc>
          <w:tcPr>
            <w:tcW w:w="1155" w:type="dxa"/>
            <w:tcBorders>
              <w:top w:val="single" w:sz="4" w:space="0" w:color="666699"/>
              <w:left w:val="single" w:sz="4" w:space="0" w:color="666699"/>
              <w:bottom w:val="single" w:sz="4" w:space="0" w:color="666699"/>
              <w:right w:val="single" w:sz="4" w:space="0" w:color="666699"/>
            </w:tcBorders>
            <w:hideMark/>
          </w:tcPr>
          <w:p w14:paraId="4C7F1975" w14:textId="77777777" w:rsidR="00DD4EB0" w:rsidRPr="005146B6" w:rsidRDefault="00DD4EB0">
            <w:pPr>
              <w:spacing w:afterLines="20" w:after="48"/>
              <w:jc w:val="right"/>
              <w:rPr>
                <w:sz w:val="18"/>
                <w:szCs w:val="18"/>
                <w:lang w:val="en-CA"/>
              </w:rPr>
            </w:pPr>
            <w:r w:rsidRPr="005146B6">
              <w:rPr>
                <w:sz w:val="18"/>
                <w:szCs w:val="18"/>
              </w:rPr>
              <w:t>87.77</w:t>
            </w:r>
          </w:p>
        </w:tc>
        <w:tc>
          <w:tcPr>
            <w:tcW w:w="1155" w:type="dxa"/>
            <w:tcBorders>
              <w:top w:val="single" w:sz="4" w:space="0" w:color="666699"/>
              <w:left w:val="single" w:sz="4" w:space="0" w:color="666699"/>
              <w:bottom w:val="single" w:sz="4" w:space="0" w:color="666699"/>
              <w:right w:val="single" w:sz="4" w:space="0" w:color="666699"/>
            </w:tcBorders>
            <w:hideMark/>
          </w:tcPr>
          <w:p w14:paraId="43008AE6" w14:textId="77777777" w:rsidR="00DD4EB0" w:rsidRPr="005146B6" w:rsidRDefault="00DD4EB0">
            <w:pPr>
              <w:spacing w:afterLines="20" w:after="48"/>
              <w:jc w:val="right"/>
              <w:rPr>
                <w:sz w:val="18"/>
                <w:szCs w:val="18"/>
                <w:lang w:val="en-CA"/>
              </w:rPr>
            </w:pPr>
            <w:r w:rsidRPr="005146B6">
              <w:rPr>
                <w:sz w:val="18"/>
                <w:szCs w:val="18"/>
              </w:rPr>
              <w:t>87.77</w:t>
            </w:r>
          </w:p>
        </w:tc>
        <w:tc>
          <w:tcPr>
            <w:tcW w:w="1155" w:type="dxa"/>
            <w:tcBorders>
              <w:top w:val="single" w:sz="4" w:space="0" w:color="666699"/>
              <w:left w:val="single" w:sz="4" w:space="0" w:color="666699"/>
              <w:bottom w:val="single" w:sz="4" w:space="0" w:color="666699"/>
              <w:right w:val="single" w:sz="4" w:space="0" w:color="666699"/>
            </w:tcBorders>
            <w:hideMark/>
          </w:tcPr>
          <w:p w14:paraId="06DD7AE4" w14:textId="77777777" w:rsidR="00DD4EB0" w:rsidRPr="005146B6" w:rsidRDefault="00DD4EB0">
            <w:pPr>
              <w:spacing w:afterLines="20" w:after="48"/>
              <w:jc w:val="right"/>
              <w:rPr>
                <w:sz w:val="18"/>
                <w:szCs w:val="18"/>
                <w:lang w:val="en-CA"/>
              </w:rPr>
            </w:pPr>
            <w:r w:rsidRPr="005146B6">
              <w:rPr>
                <w:sz w:val="18"/>
                <w:szCs w:val="18"/>
              </w:rPr>
              <w:t>43.88</w:t>
            </w:r>
          </w:p>
        </w:tc>
        <w:tc>
          <w:tcPr>
            <w:tcW w:w="1053" w:type="dxa"/>
            <w:tcBorders>
              <w:top w:val="single" w:sz="4" w:space="0" w:color="666699"/>
              <w:left w:val="single" w:sz="4" w:space="0" w:color="666699"/>
              <w:bottom w:val="single" w:sz="4" w:space="0" w:color="666699"/>
              <w:right w:val="single" w:sz="4" w:space="0" w:color="666699"/>
            </w:tcBorders>
            <w:hideMark/>
          </w:tcPr>
          <w:p w14:paraId="79C02E6D" w14:textId="77777777" w:rsidR="00DD4EB0" w:rsidRPr="005146B6" w:rsidRDefault="00DD4EB0">
            <w:pPr>
              <w:spacing w:afterLines="20" w:after="48"/>
              <w:jc w:val="right"/>
              <w:rPr>
                <w:sz w:val="18"/>
                <w:szCs w:val="18"/>
                <w:lang w:val="en-CA"/>
              </w:rPr>
            </w:pPr>
            <w:r w:rsidRPr="005146B6">
              <w:rPr>
                <w:rFonts w:hint="cs"/>
                <w:sz w:val="18"/>
                <w:szCs w:val="18"/>
                <w:rtl/>
              </w:rPr>
              <w:t>غير متاح</w:t>
            </w:r>
          </w:p>
        </w:tc>
      </w:tr>
      <w:tr w:rsidR="00DD4EB0" w:rsidRPr="005146B6" w14:paraId="289DFDEC" w14:textId="77777777" w:rsidTr="003F4396">
        <w:trPr>
          <w:trHeight w:val="80"/>
        </w:trPr>
        <w:tc>
          <w:tcPr>
            <w:tcW w:w="3237" w:type="dxa"/>
            <w:gridSpan w:val="3"/>
            <w:tcBorders>
              <w:top w:val="single" w:sz="4" w:space="0" w:color="666699"/>
              <w:left w:val="single" w:sz="4" w:space="0" w:color="666699"/>
              <w:bottom w:val="single" w:sz="4" w:space="0" w:color="666699"/>
              <w:right w:val="single" w:sz="4" w:space="0" w:color="666699"/>
            </w:tcBorders>
            <w:hideMark/>
          </w:tcPr>
          <w:p w14:paraId="1CB5B8ED" w14:textId="77777777" w:rsidR="00DD4EB0" w:rsidRPr="005146B6" w:rsidRDefault="00DD4EB0">
            <w:pPr>
              <w:bidi/>
              <w:spacing w:after="60"/>
              <w:jc w:val="left"/>
              <w:rPr>
                <w:sz w:val="18"/>
                <w:szCs w:val="18"/>
                <w:lang w:val="en-CA"/>
              </w:rPr>
            </w:pPr>
            <w:r w:rsidRPr="005146B6">
              <w:rPr>
                <w:rFonts w:hint="cs"/>
                <w:sz w:val="18"/>
                <w:szCs w:val="18"/>
                <w:rtl/>
              </w:rPr>
              <w:t xml:space="preserve">الحد الأقصي للاستهلاك المسموح به </w:t>
            </w:r>
            <w:r w:rsidRPr="005146B6">
              <w:rPr>
                <w:rFonts w:hint="cs"/>
                <w:b/>
                <w:sz w:val="18"/>
                <w:szCs w:val="18"/>
                <w:rtl/>
                <w:lang w:val="en-CA" w:bidi="ar-EG"/>
              </w:rPr>
              <w:t>(أطنان من قدرات استنفاد الأوزون)</w:t>
            </w:r>
          </w:p>
        </w:tc>
        <w:tc>
          <w:tcPr>
            <w:tcW w:w="1155" w:type="dxa"/>
            <w:tcBorders>
              <w:top w:val="single" w:sz="4" w:space="0" w:color="666699"/>
              <w:left w:val="single" w:sz="4" w:space="0" w:color="666699"/>
              <w:bottom w:val="single" w:sz="4" w:space="0" w:color="666699"/>
              <w:right w:val="single" w:sz="4" w:space="0" w:color="666699"/>
            </w:tcBorders>
            <w:hideMark/>
          </w:tcPr>
          <w:p w14:paraId="028427EE" w14:textId="77777777" w:rsidR="00DD4EB0" w:rsidRPr="005146B6" w:rsidRDefault="00DD4EB0" w:rsidP="00DD4EB0">
            <w:pPr>
              <w:spacing w:afterLines="20" w:after="48"/>
              <w:jc w:val="right"/>
              <w:rPr>
                <w:sz w:val="18"/>
                <w:szCs w:val="18"/>
                <w:lang w:val="en-CA"/>
              </w:rPr>
            </w:pPr>
            <w:r w:rsidRPr="005146B6">
              <w:rPr>
                <w:rFonts w:hint="cs"/>
                <w:sz w:val="18"/>
                <w:szCs w:val="18"/>
                <w:rtl/>
              </w:rPr>
              <w:t>غير متاح</w:t>
            </w:r>
          </w:p>
        </w:tc>
        <w:tc>
          <w:tcPr>
            <w:tcW w:w="1155" w:type="dxa"/>
            <w:tcBorders>
              <w:top w:val="single" w:sz="4" w:space="0" w:color="666699"/>
              <w:left w:val="single" w:sz="4" w:space="0" w:color="666699"/>
              <w:bottom w:val="single" w:sz="4" w:space="0" w:color="666699"/>
              <w:right w:val="single" w:sz="4" w:space="0" w:color="666699"/>
            </w:tcBorders>
            <w:hideMark/>
          </w:tcPr>
          <w:p w14:paraId="22FC820C" w14:textId="77777777" w:rsidR="00DD4EB0" w:rsidRPr="005146B6" w:rsidRDefault="00DD4EB0">
            <w:pPr>
              <w:spacing w:afterLines="20" w:after="48"/>
              <w:jc w:val="right"/>
              <w:rPr>
                <w:sz w:val="18"/>
                <w:szCs w:val="18"/>
                <w:lang w:val="en-CA"/>
              </w:rPr>
            </w:pPr>
            <w:r w:rsidRPr="005146B6">
              <w:rPr>
                <w:sz w:val="18"/>
                <w:szCs w:val="18"/>
              </w:rPr>
              <w:t>87.77</w:t>
            </w:r>
          </w:p>
        </w:tc>
        <w:tc>
          <w:tcPr>
            <w:tcW w:w="1155" w:type="dxa"/>
            <w:tcBorders>
              <w:top w:val="single" w:sz="4" w:space="0" w:color="666699"/>
              <w:left w:val="single" w:sz="4" w:space="0" w:color="666699"/>
              <w:bottom w:val="single" w:sz="4" w:space="0" w:color="666699"/>
              <w:right w:val="single" w:sz="4" w:space="0" w:color="666699"/>
            </w:tcBorders>
            <w:hideMark/>
          </w:tcPr>
          <w:p w14:paraId="4C15BCC2" w14:textId="77777777" w:rsidR="00DD4EB0" w:rsidRPr="005146B6" w:rsidRDefault="00DD4EB0">
            <w:pPr>
              <w:spacing w:afterLines="20" w:after="48"/>
              <w:jc w:val="right"/>
              <w:rPr>
                <w:sz w:val="18"/>
                <w:szCs w:val="18"/>
                <w:lang w:val="en-CA"/>
              </w:rPr>
            </w:pPr>
            <w:r w:rsidRPr="005146B6">
              <w:rPr>
                <w:sz w:val="18"/>
                <w:szCs w:val="18"/>
              </w:rPr>
              <w:t>87.77</w:t>
            </w:r>
          </w:p>
        </w:tc>
        <w:tc>
          <w:tcPr>
            <w:tcW w:w="1155" w:type="dxa"/>
            <w:tcBorders>
              <w:top w:val="single" w:sz="4" w:space="0" w:color="666699"/>
              <w:left w:val="single" w:sz="4" w:space="0" w:color="666699"/>
              <w:bottom w:val="single" w:sz="4" w:space="0" w:color="666699"/>
              <w:right w:val="single" w:sz="4" w:space="0" w:color="666699"/>
            </w:tcBorders>
            <w:hideMark/>
          </w:tcPr>
          <w:p w14:paraId="78F74A5F" w14:textId="77777777" w:rsidR="00DD4EB0" w:rsidRPr="005146B6" w:rsidRDefault="00DD4EB0">
            <w:pPr>
              <w:spacing w:afterLines="20" w:after="48"/>
              <w:jc w:val="right"/>
              <w:rPr>
                <w:sz w:val="18"/>
                <w:szCs w:val="18"/>
                <w:lang w:val="en-CA"/>
              </w:rPr>
            </w:pPr>
            <w:r w:rsidRPr="005146B6">
              <w:rPr>
                <w:sz w:val="18"/>
                <w:szCs w:val="18"/>
              </w:rPr>
              <w:t>87.77</w:t>
            </w:r>
          </w:p>
        </w:tc>
        <w:tc>
          <w:tcPr>
            <w:tcW w:w="1155" w:type="dxa"/>
            <w:tcBorders>
              <w:top w:val="single" w:sz="4" w:space="0" w:color="666699"/>
              <w:left w:val="single" w:sz="4" w:space="0" w:color="666699"/>
              <w:bottom w:val="single" w:sz="4" w:space="0" w:color="666699"/>
              <w:right w:val="single" w:sz="4" w:space="0" w:color="666699"/>
            </w:tcBorders>
            <w:hideMark/>
          </w:tcPr>
          <w:p w14:paraId="41ED0DEE" w14:textId="77777777" w:rsidR="00DD4EB0" w:rsidRPr="005146B6" w:rsidRDefault="00DD4EB0">
            <w:pPr>
              <w:spacing w:afterLines="20" w:after="48"/>
              <w:jc w:val="right"/>
              <w:rPr>
                <w:sz w:val="18"/>
                <w:szCs w:val="18"/>
                <w:lang w:val="en-CA"/>
              </w:rPr>
            </w:pPr>
            <w:r w:rsidRPr="005146B6">
              <w:rPr>
                <w:sz w:val="18"/>
                <w:szCs w:val="18"/>
              </w:rPr>
              <w:t>43.88</w:t>
            </w:r>
          </w:p>
        </w:tc>
        <w:tc>
          <w:tcPr>
            <w:tcW w:w="1053" w:type="dxa"/>
            <w:tcBorders>
              <w:top w:val="single" w:sz="4" w:space="0" w:color="666699"/>
              <w:left w:val="single" w:sz="4" w:space="0" w:color="666699"/>
              <w:bottom w:val="single" w:sz="4" w:space="0" w:color="666699"/>
              <w:right w:val="single" w:sz="4" w:space="0" w:color="666699"/>
            </w:tcBorders>
            <w:hideMark/>
          </w:tcPr>
          <w:p w14:paraId="3E3C4132" w14:textId="77777777" w:rsidR="00DD4EB0" w:rsidRPr="005146B6" w:rsidRDefault="00DD4EB0">
            <w:pPr>
              <w:spacing w:afterLines="20" w:after="48"/>
              <w:jc w:val="right"/>
              <w:rPr>
                <w:sz w:val="18"/>
                <w:szCs w:val="18"/>
                <w:lang w:val="en-CA"/>
              </w:rPr>
            </w:pPr>
            <w:r w:rsidRPr="005146B6">
              <w:rPr>
                <w:rFonts w:hint="cs"/>
                <w:sz w:val="18"/>
                <w:szCs w:val="18"/>
                <w:rtl/>
              </w:rPr>
              <w:t>غير متاح</w:t>
            </w:r>
          </w:p>
        </w:tc>
      </w:tr>
      <w:tr w:rsidR="003A7431" w:rsidRPr="005146B6" w14:paraId="5D34E310" w14:textId="77777777" w:rsidTr="003F4396">
        <w:trPr>
          <w:trHeight w:val="152"/>
        </w:trPr>
        <w:tc>
          <w:tcPr>
            <w:tcW w:w="1077" w:type="dxa"/>
            <w:vMerge w:val="restart"/>
            <w:tcBorders>
              <w:top w:val="single" w:sz="4" w:space="0" w:color="666699"/>
              <w:left w:val="single" w:sz="4" w:space="0" w:color="666699"/>
              <w:bottom w:val="single" w:sz="4" w:space="0" w:color="666699"/>
              <w:right w:val="single" w:sz="4" w:space="0" w:color="666699"/>
            </w:tcBorders>
            <w:vAlign w:val="center"/>
            <w:hideMark/>
          </w:tcPr>
          <w:p w14:paraId="502309A5" w14:textId="77777777" w:rsidR="003A7431" w:rsidRPr="005146B6" w:rsidRDefault="003A7431" w:rsidP="003A7431">
            <w:pPr>
              <w:bidi/>
              <w:spacing w:after="60"/>
              <w:jc w:val="left"/>
              <w:rPr>
                <w:sz w:val="18"/>
                <w:szCs w:val="18"/>
                <w:lang w:val="en-CA"/>
              </w:rPr>
            </w:pPr>
            <w:r w:rsidRPr="005146B6">
              <w:rPr>
                <w:rFonts w:hint="cs"/>
                <w:sz w:val="18"/>
                <w:szCs w:val="18"/>
                <w:rtl/>
              </w:rPr>
              <w:t>التمويل الموافق عليه من ناحية المبدأ (دولار أمريكي)</w:t>
            </w:r>
          </w:p>
          <w:p w14:paraId="6B35E0A5" w14:textId="77777777" w:rsidR="003A7431" w:rsidRPr="005146B6" w:rsidRDefault="003A7431" w:rsidP="003A7431">
            <w:pPr>
              <w:bidi/>
              <w:spacing w:afterLines="20" w:after="48"/>
              <w:jc w:val="left"/>
              <w:rPr>
                <w:sz w:val="18"/>
                <w:szCs w:val="18"/>
                <w:lang w:val="en-CA"/>
              </w:rPr>
            </w:pPr>
          </w:p>
        </w:tc>
        <w:tc>
          <w:tcPr>
            <w:tcW w:w="900" w:type="dxa"/>
            <w:vMerge w:val="restart"/>
            <w:tcBorders>
              <w:top w:val="single" w:sz="4" w:space="0" w:color="666699"/>
              <w:left w:val="single" w:sz="4" w:space="0" w:color="666699"/>
              <w:bottom w:val="single" w:sz="4" w:space="0" w:color="666699"/>
              <w:right w:val="single" w:sz="4" w:space="0" w:color="666699"/>
            </w:tcBorders>
            <w:vAlign w:val="center"/>
            <w:hideMark/>
          </w:tcPr>
          <w:p w14:paraId="0CF814C1" w14:textId="77777777" w:rsidR="003A7431" w:rsidRPr="005146B6" w:rsidRDefault="00DD4EB0">
            <w:pPr>
              <w:spacing w:afterLines="20" w:after="48"/>
              <w:jc w:val="center"/>
              <w:rPr>
                <w:sz w:val="18"/>
                <w:szCs w:val="18"/>
                <w:lang w:val="en-CA"/>
              </w:rPr>
            </w:pPr>
            <w:r w:rsidRPr="005146B6">
              <w:rPr>
                <w:rFonts w:hint="cs"/>
                <w:color w:val="000000" w:themeColor="text1"/>
                <w:sz w:val="18"/>
                <w:szCs w:val="18"/>
                <w:rtl/>
              </w:rPr>
              <w:t>يونيب</w:t>
            </w:r>
          </w:p>
        </w:tc>
        <w:tc>
          <w:tcPr>
            <w:tcW w:w="1260" w:type="dxa"/>
            <w:tcBorders>
              <w:top w:val="single" w:sz="4" w:space="0" w:color="666699"/>
              <w:left w:val="single" w:sz="4" w:space="0" w:color="666699"/>
              <w:bottom w:val="single" w:sz="4" w:space="0" w:color="666699"/>
              <w:right w:val="single" w:sz="4" w:space="0" w:color="666699"/>
            </w:tcBorders>
            <w:hideMark/>
          </w:tcPr>
          <w:p w14:paraId="2440D880" w14:textId="77777777" w:rsidR="003A7431" w:rsidRPr="005146B6" w:rsidRDefault="003A7431">
            <w:pPr>
              <w:bidi/>
              <w:spacing w:after="60"/>
              <w:jc w:val="left"/>
              <w:rPr>
                <w:sz w:val="18"/>
                <w:szCs w:val="18"/>
                <w:lang w:val="en-CA"/>
              </w:rPr>
            </w:pPr>
            <w:r w:rsidRPr="005146B6">
              <w:rPr>
                <w:rFonts w:hint="cs"/>
                <w:sz w:val="18"/>
                <w:szCs w:val="18"/>
                <w:rtl/>
              </w:rPr>
              <w:t>تكاليف المشروع</w:t>
            </w:r>
          </w:p>
        </w:tc>
        <w:tc>
          <w:tcPr>
            <w:tcW w:w="1155" w:type="dxa"/>
            <w:tcBorders>
              <w:top w:val="single" w:sz="4" w:space="0" w:color="666699"/>
              <w:left w:val="single" w:sz="4" w:space="0" w:color="666699"/>
              <w:bottom w:val="single" w:sz="4" w:space="0" w:color="666699"/>
              <w:right w:val="single" w:sz="4" w:space="0" w:color="666699"/>
            </w:tcBorders>
            <w:vAlign w:val="center"/>
            <w:hideMark/>
          </w:tcPr>
          <w:p w14:paraId="66BE7CAA" w14:textId="77777777" w:rsidR="003A7431" w:rsidRPr="005146B6" w:rsidRDefault="003A7431">
            <w:pPr>
              <w:spacing w:afterLines="20" w:after="48"/>
              <w:jc w:val="right"/>
              <w:rPr>
                <w:color w:val="000000"/>
                <w:sz w:val="18"/>
                <w:szCs w:val="18"/>
                <w:lang w:val="en-CA" w:eastAsia="en-CA"/>
              </w:rPr>
            </w:pPr>
            <w:r w:rsidRPr="005146B6">
              <w:rPr>
                <w:color w:val="000000"/>
                <w:sz w:val="18"/>
                <w:szCs w:val="18"/>
                <w:lang w:eastAsia="en-CA"/>
              </w:rPr>
              <w:t>0</w:t>
            </w:r>
          </w:p>
        </w:tc>
        <w:tc>
          <w:tcPr>
            <w:tcW w:w="1155" w:type="dxa"/>
            <w:tcBorders>
              <w:top w:val="single" w:sz="4" w:space="0" w:color="666699"/>
              <w:left w:val="single" w:sz="4" w:space="0" w:color="666699"/>
              <w:bottom w:val="single" w:sz="4" w:space="0" w:color="666699"/>
              <w:right w:val="single" w:sz="4" w:space="0" w:color="666699"/>
            </w:tcBorders>
            <w:hideMark/>
          </w:tcPr>
          <w:p w14:paraId="34C1819E" w14:textId="77777777" w:rsidR="003A7431" w:rsidRPr="005146B6" w:rsidRDefault="003A7431">
            <w:pPr>
              <w:spacing w:afterLines="20" w:after="48"/>
              <w:jc w:val="right"/>
              <w:rPr>
                <w:color w:val="000000"/>
                <w:sz w:val="18"/>
                <w:szCs w:val="18"/>
                <w:lang w:val="en-CA" w:eastAsia="en-CA"/>
              </w:rPr>
            </w:pPr>
            <w:r w:rsidRPr="005146B6">
              <w:rPr>
                <w:sz w:val="18"/>
                <w:szCs w:val="18"/>
              </w:rPr>
              <w:t>238,428</w:t>
            </w:r>
          </w:p>
        </w:tc>
        <w:tc>
          <w:tcPr>
            <w:tcW w:w="1155" w:type="dxa"/>
            <w:tcBorders>
              <w:top w:val="single" w:sz="4" w:space="0" w:color="666699"/>
              <w:left w:val="single" w:sz="4" w:space="0" w:color="666699"/>
              <w:bottom w:val="single" w:sz="4" w:space="0" w:color="666699"/>
              <w:right w:val="single" w:sz="4" w:space="0" w:color="666699"/>
            </w:tcBorders>
            <w:hideMark/>
          </w:tcPr>
          <w:p w14:paraId="7E964789" w14:textId="77777777" w:rsidR="003A7431" w:rsidRPr="005146B6" w:rsidRDefault="003A7431">
            <w:pPr>
              <w:spacing w:afterLines="20" w:after="48"/>
              <w:jc w:val="right"/>
              <w:rPr>
                <w:color w:val="000000"/>
                <w:sz w:val="18"/>
                <w:szCs w:val="18"/>
                <w:lang w:val="en-CA" w:eastAsia="en-CA"/>
              </w:rPr>
            </w:pPr>
            <w:r w:rsidRPr="005146B6">
              <w:rPr>
                <w:sz w:val="18"/>
                <w:szCs w:val="18"/>
              </w:rPr>
              <w:t>418,100</w:t>
            </w:r>
          </w:p>
        </w:tc>
        <w:tc>
          <w:tcPr>
            <w:tcW w:w="1155" w:type="dxa"/>
            <w:tcBorders>
              <w:top w:val="single" w:sz="4" w:space="0" w:color="666699"/>
              <w:left w:val="single" w:sz="4" w:space="0" w:color="666699"/>
              <w:bottom w:val="single" w:sz="4" w:space="0" w:color="666699"/>
              <w:right w:val="single" w:sz="4" w:space="0" w:color="666699"/>
            </w:tcBorders>
            <w:hideMark/>
          </w:tcPr>
          <w:p w14:paraId="66435B5D" w14:textId="77777777" w:rsidR="003A7431" w:rsidRPr="005146B6" w:rsidRDefault="003A7431">
            <w:pPr>
              <w:spacing w:afterLines="20" w:after="48"/>
              <w:jc w:val="right"/>
              <w:rPr>
                <w:color w:val="000000"/>
                <w:sz w:val="18"/>
                <w:szCs w:val="18"/>
                <w:lang w:val="en-CA" w:eastAsia="en-CA"/>
              </w:rPr>
            </w:pPr>
            <w:r w:rsidRPr="005146B6">
              <w:rPr>
                <w:sz w:val="18"/>
                <w:szCs w:val="18"/>
              </w:rPr>
              <w:t>398,200</w:t>
            </w:r>
          </w:p>
        </w:tc>
        <w:tc>
          <w:tcPr>
            <w:tcW w:w="1155" w:type="dxa"/>
            <w:tcBorders>
              <w:top w:val="single" w:sz="4" w:space="0" w:color="666699"/>
              <w:left w:val="single" w:sz="4" w:space="0" w:color="666699"/>
              <w:bottom w:val="single" w:sz="4" w:space="0" w:color="666699"/>
              <w:right w:val="single" w:sz="4" w:space="0" w:color="666699"/>
            </w:tcBorders>
            <w:hideMark/>
          </w:tcPr>
          <w:p w14:paraId="4114DDB8" w14:textId="77777777" w:rsidR="003A7431" w:rsidRPr="005146B6" w:rsidRDefault="003A7431">
            <w:pPr>
              <w:spacing w:afterLines="20" w:after="48"/>
              <w:jc w:val="right"/>
              <w:rPr>
                <w:color w:val="000000"/>
                <w:sz w:val="18"/>
                <w:szCs w:val="18"/>
                <w:lang w:val="en-CA" w:eastAsia="en-CA"/>
              </w:rPr>
            </w:pPr>
            <w:r w:rsidRPr="005146B6">
              <w:rPr>
                <w:sz w:val="18"/>
                <w:szCs w:val="18"/>
              </w:rPr>
              <w:t>154,548</w:t>
            </w:r>
          </w:p>
        </w:tc>
        <w:tc>
          <w:tcPr>
            <w:tcW w:w="1053" w:type="dxa"/>
            <w:tcBorders>
              <w:top w:val="single" w:sz="4" w:space="0" w:color="666699"/>
              <w:left w:val="single" w:sz="4" w:space="0" w:color="666699"/>
              <w:bottom w:val="single" w:sz="4" w:space="0" w:color="666699"/>
              <w:right w:val="single" w:sz="4" w:space="0" w:color="666699"/>
            </w:tcBorders>
            <w:hideMark/>
          </w:tcPr>
          <w:p w14:paraId="588ABB00" w14:textId="77777777" w:rsidR="003A7431" w:rsidRPr="005146B6" w:rsidRDefault="003A7431">
            <w:pPr>
              <w:spacing w:afterLines="20" w:after="48"/>
              <w:jc w:val="right"/>
              <w:rPr>
                <w:color w:val="000000"/>
                <w:sz w:val="18"/>
                <w:szCs w:val="18"/>
                <w:lang w:val="en-CA" w:eastAsia="en-CA"/>
              </w:rPr>
            </w:pPr>
            <w:r w:rsidRPr="005146B6">
              <w:rPr>
                <w:sz w:val="18"/>
                <w:szCs w:val="18"/>
              </w:rPr>
              <w:t>1,209,276</w:t>
            </w:r>
          </w:p>
        </w:tc>
      </w:tr>
      <w:tr w:rsidR="003A7431" w:rsidRPr="005146B6" w14:paraId="3E15C05F" w14:textId="77777777" w:rsidTr="003F4396">
        <w:trPr>
          <w:trHeight w:val="314"/>
        </w:trPr>
        <w:tc>
          <w:tcPr>
            <w:tcW w:w="1077" w:type="dxa"/>
            <w:vMerge/>
            <w:tcBorders>
              <w:top w:val="single" w:sz="4" w:space="0" w:color="666699"/>
              <w:left w:val="single" w:sz="4" w:space="0" w:color="666699"/>
              <w:bottom w:val="single" w:sz="4" w:space="0" w:color="666699"/>
              <w:right w:val="single" w:sz="4" w:space="0" w:color="666699"/>
            </w:tcBorders>
            <w:vAlign w:val="center"/>
            <w:hideMark/>
          </w:tcPr>
          <w:p w14:paraId="50F7C483" w14:textId="77777777" w:rsidR="003A7431" w:rsidRPr="005146B6" w:rsidRDefault="003A7431">
            <w:pPr>
              <w:jc w:val="left"/>
              <w:rPr>
                <w:sz w:val="18"/>
                <w:szCs w:val="18"/>
                <w:lang w:val="en-CA"/>
              </w:rPr>
            </w:pPr>
          </w:p>
        </w:tc>
        <w:tc>
          <w:tcPr>
            <w:tcW w:w="900" w:type="dxa"/>
            <w:vMerge/>
            <w:tcBorders>
              <w:top w:val="single" w:sz="4" w:space="0" w:color="666699"/>
              <w:left w:val="single" w:sz="4" w:space="0" w:color="666699"/>
              <w:bottom w:val="single" w:sz="4" w:space="0" w:color="666699"/>
              <w:right w:val="single" w:sz="4" w:space="0" w:color="666699"/>
            </w:tcBorders>
            <w:vAlign w:val="center"/>
            <w:hideMark/>
          </w:tcPr>
          <w:p w14:paraId="4C3ABE6A" w14:textId="77777777" w:rsidR="003A7431" w:rsidRPr="005146B6" w:rsidRDefault="003A7431">
            <w:pPr>
              <w:jc w:val="left"/>
              <w:rPr>
                <w:sz w:val="18"/>
                <w:szCs w:val="18"/>
                <w:lang w:val="en-CA"/>
              </w:rPr>
            </w:pPr>
          </w:p>
        </w:tc>
        <w:tc>
          <w:tcPr>
            <w:tcW w:w="1260" w:type="dxa"/>
            <w:tcBorders>
              <w:top w:val="single" w:sz="4" w:space="0" w:color="666699"/>
              <w:left w:val="single" w:sz="4" w:space="0" w:color="666699"/>
              <w:bottom w:val="single" w:sz="4" w:space="0" w:color="666699"/>
              <w:right w:val="single" w:sz="4" w:space="0" w:color="666699"/>
            </w:tcBorders>
            <w:hideMark/>
          </w:tcPr>
          <w:p w14:paraId="04A7C6C6" w14:textId="77777777" w:rsidR="003A7431" w:rsidRPr="005146B6" w:rsidRDefault="003A7431">
            <w:pPr>
              <w:bidi/>
              <w:spacing w:after="60"/>
              <w:jc w:val="left"/>
              <w:rPr>
                <w:sz w:val="18"/>
                <w:szCs w:val="18"/>
                <w:lang w:val="en-CA"/>
              </w:rPr>
            </w:pPr>
            <w:r w:rsidRPr="005146B6">
              <w:rPr>
                <w:rFonts w:hint="cs"/>
                <w:sz w:val="18"/>
                <w:szCs w:val="18"/>
                <w:rtl/>
              </w:rPr>
              <w:t>تكاليف الدعم</w:t>
            </w:r>
          </w:p>
        </w:tc>
        <w:tc>
          <w:tcPr>
            <w:tcW w:w="1155" w:type="dxa"/>
            <w:tcBorders>
              <w:top w:val="single" w:sz="4" w:space="0" w:color="666699"/>
              <w:left w:val="single" w:sz="4" w:space="0" w:color="666699"/>
              <w:bottom w:val="single" w:sz="4" w:space="0" w:color="666699"/>
              <w:right w:val="single" w:sz="4" w:space="0" w:color="666699"/>
            </w:tcBorders>
            <w:vAlign w:val="center"/>
            <w:hideMark/>
          </w:tcPr>
          <w:p w14:paraId="33813A60" w14:textId="77777777" w:rsidR="003A7431" w:rsidRPr="005146B6" w:rsidRDefault="003A7431">
            <w:pPr>
              <w:spacing w:afterLines="20" w:after="48"/>
              <w:jc w:val="right"/>
              <w:rPr>
                <w:color w:val="000000"/>
                <w:sz w:val="18"/>
                <w:szCs w:val="18"/>
                <w:lang w:val="en-CA" w:eastAsia="en-CA"/>
              </w:rPr>
            </w:pPr>
            <w:r w:rsidRPr="005146B6">
              <w:rPr>
                <w:color w:val="000000"/>
                <w:sz w:val="18"/>
                <w:szCs w:val="18"/>
                <w:lang w:eastAsia="en-CA"/>
              </w:rPr>
              <w:t>0</w:t>
            </w:r>
          </w:p>
        </w:tc>
        <w:tc>
          <w:tcPr>
            <w:tcW w:w="1155" w:type="dxa"/>
            <w:tcBorders>
              <w:top w:val="single" w:sz="4" w:space="0" w:color="666699"/>
              <w:left w:val="single" w:sz="4" w:space="0" w:color="666699"/>
              <w:bottom w:val="single" w:sz="4" w:space="0" w:color="666699"/>
              <w:right w:val="single" w:sz="4" w:space="0" w:color="666699"/>
            </w:tcBorders>
            <w:hideMark/>
          </w:tcPr>
          <w:p w14:paraId="7FA9414C" w14:textId="77777777" w:rsidR="003A7431" w:rsidRPr="005146B6" w:rsidRDefault="003A7431">
            <w:pPr>
              <w:spacing w:afterLines="20" w:after="48"/>
              <w:jc w:val="right"/>
              <w:rPr>
                <w:color w:val="000000"/>
                <w:sz w:val="18"/>
                <w:szCs w:val="18"/>
                <w:lang w:val="en-CA" w:eastAsia="en-CA"/>
              </w:rPr>
            </w:pPr>
            <w:r w:rsidRPr="005146B6">
              <w:rPr>
                <w:sz w:val="18"/>
                <w:szCs w:val="18"/>
              </w:rPr>
              <w:t>28,199</w:t>
            </w:r>
          </w:p>
        </w:tc>
        <w:tc>
          <w:tcPr>
            <w:tcW w:w="1155" w:type="dxa"/>
            <w:tcBorders>
              <w:top w:val="single" w:sz="4" w:space="0" w:color="666699"/>
              <w:left w:val="single" w:sz="4" w:space="0" w:color="666699"/>
              <w:bottom w:val="single" w:sz="4" w:space="0" w:color="666699"/>
              <w:right w:val="single" w:sz="4" w:space="0" w:color="666699"/>
            </w:tcBorders>
            <w:hideMark/>
          </w:tcPr>
          <w:p w14:paraId="1B3B0B4E" w14:textId="77777777" w:rsidR="003A7431" w:rsidRPr="005146B6" w:rsidRDefault="003A7431">
            <w:pPr>
              <w:spacing w:afterLines="20" w:after="48"/>
              <w:jc w:val="right"/>
              <w:rPr>
                <w:color w:val="000000"/>
                <w:sz w:val="18"/>
                <w:szCs w:val="18"/>
                <w:lang w:val="en-CA" w:eastAsia="en-CA"/>
              </w:rPr>
            </w:pPr>
            <w:r w:rsidRPr="005146B6">
              <w:rPr>
                <w:sz w:val="18"/>
                <w:szCs w:val="18"/>
              </w:rPr>
              <w:t>49,448</w:t>
            </w:r>
          </w:p>
        </w:tc>
        <w:tc>
          <w:tcPr>
            <w:tcW w:w="1155" w:type="dxa"/>
            <w:tcBorders>
              <w:top w:val="single" w:sz="4" w:space="0" w:color="666699"/>
              <w:left w:val="single" w:sz="4" w:space="0" w:color="666699"/>
              <w:bottom w:val="single" w:sz="4" w:space="0" w:color="666699"/>
              <w:right w:val="single" w:sz="4" w:space="0" w:color="666699"/>
            </w:tcBorders>
            <w:hideMark/>
          </w:tcPr>
          <w:p w14:paraId="432D6B34" w14:textId="77777777" w:rsidR="003A7431" w:rsidRPr="005146B6" w:rsidRDefault="003A7431">
            <w:pPr>
              <w:spacing w:afterLines="20" w:after="48"/>
              <w:jc w:val="right"/>
              <w:rPr>
                <w:color w:val="000000"/>
                <w:sz w:val="18"/>
                <w:szCs w:val="18"/>
                <w:lang w:val="en-CA" w:eastAsia="en-CA"/>
              </w:rPr>
            </w:pPr>
            <w:r w:rsidRPr="005146B6">
              <w:rPr>
                <w:sz w:val="18"/>
                <w:szCs w:val="18"/>
              </w:rPr>
              <w:t>47,095</w:t>
            </w:r>
          </w:p>
        </w:tc>
        <w:tc>
          <w:tcPr>
            <w:tcW w:w="1155" w:type="dxa"/>
            <w:tcBorders>
              <w:top w:val="single" w:sz="4" w:space="0" w:color="666699"/>
              <w:left w:val="single" w:sz="4" w:space="0" w:color="666699"/>
              <w:bottom w:val="single" w:sz="4" w:space="0" w:color="666699"/>
              <w:right w:val="single" w:sz="4" w:space="0" w:color="666699"/>
            </w:tcBorders>
            <w:hideMark/>
          </w:tcPr>
          <w:p w14:paraId="407688C0" w14:textId="77777777" w:rsidR="003A7431" w:rsidRPr="005146B6" w:rsidRDefault="003A7431">
            <w:pPr>
              <w:spacing w:afterLines="20" w:after="48"/>
              <w:jc w:val="right"/>
              <w:rPr>
                <w:color w:val="000000"/>
                <w:sz w:val="18"/>
                <w:szCs w:val="18"/>
                <w:lang w:val="en-CA" w:eastAsia="en-CA"/>
              </w:rPr>
            </w:pPr>
            <w:r w:rsidRPr="005146B6">
              <w:rPr>
                <w:sz w:val="18"/>
                <w:szCs w:val="18"/>
              </w:rPr>
              <w:t>18,278</w:t>
            </w:r>
          </w:p>
        </w:tc>
        <w:tc>
          <w:tcPr>
            <w:tcW w:w="1053" w:type="dxa"/>
            <w:tcBorders>
              <w:top w:val="single" w:sz="4" w:space="0" w:color="666699"/>
              <w:left w:val="single" w:sz="4" w:space="0" w:color="666699"/>
              <w:bottom w:val="single" w:sz="4" w:space="0" w:color="666699"/>
              <w:right w:val="single" w:sz="4" w:space="0" w:color="666699"/>
            </w:tcBorders>
            <w:hideMark/>
          </w:tcPr>
          <w:p w14:paraId="1E6905F1" w14:textId="77777777" w:rsidR="003A7431" w:rsidRPr="005146B6" w:rsidRDefault="003A7431">
            <w:pPr>
              <w:spacing w:afterLines="20" w:after="48"/>
              <w:jc w:val="right"/>
              <w:rPr>
                <w:color w:val="000000"/>
                <w:sz w:val="18"/>
                <w:szCs w:val="18"/>
                <w:lang w:val="en-CA" w:eastAsia="en-CA"/>
              </w:rPr>
            </w:pPr>
            <w:r w:rsidRPr="005146B6">
              <w:rPr>
                <w:sz w:val="18"/>
                <w:szCs w:val="18"/>
              </w:rPr>
              <w:t>143,020</w:t>
            </w:r>
          </w:p>
        </w:tc>
      </w:tr>
      <w:tr w:rsidR="003A7431" w:rsidRPr="005146B6" w14:paraId="1C541708" w14:textId="77777777" w:rsidTr="003F4396">
        <w:trPr>
          <w:trHeight w:val="344"/>
        </w:trPr>
        <w:tc>
          <w:tcPr>
            <w:tcW w:w="1077" w:type="dxa"/>
            <w:vMerge/>
            <w:tcBorders>
              <w:top w:val="single" w:sz="4" w:space="0" w:color="666699"/>
              <w:left w:val="single" w:sz="4" w:space="0" w:color="666699"/>
              <w:bottom w:val="single" w:sz="4" w:space="0" w:color="666699"/>
              <w:right w:val="single" w:sz="4" w:space="0" w:color="666699"/>
            </w:tcBorders>
            <w:vAlign w:val="center"/>
            <w:hideMark/>
          </w:tcPr>
          <w:p w14:paraId="6381E3D6" w14:textId="77777777" w:rsidR="003A7431" w:rsidRPr="005146B6" w:rsidRDefault="003A7431">
            <w:pPr>
              <w:jc w:val="left"/>
              <w:rPr>
                <w:sz w:val="18"/>
                <w:szCs w:val="18"/>
                <w:lang w:val="en-CA"/>
              </w:rPr>
            </w:pPr>
          </w:p>
        </w:tc>
        <w:tc>
          <w:tcPr>
            <w:tcW w:w="900" w:type="dxa"/>
            <w:vMerge w:val="restart"/>
            <w:tcBorders>
              <w:top w:val="single" w:sz="4" w:space="0" w:color="666699"/>
              <w:left w:val="single" w:sz="4" w:space="0" w:color="666699"/>
              <w:bottom w:val="single" w:sz="4" w:space="0" w:color="666699"/>
              <w:right w:val="single" w:sz="4" w:space="0" w:color="666699"/>
            </w:tcBorders>
            <w:vAlign w:val="center"/>
            <w:hideMark/>
          </w:tcPr>
          <w:p w14:paraId="090E7518" w14:textId="77777777" w:rsidR="003A7431" w:rsidRPr="005146B6" w:rsidRDefault="00DD4EB0">
            <w:pPr>
              <w:spacing w:afterLines="20" w:after="48"/>
              <w:jc w:val="center"/>
              <w:rPr>
                <w:caps/>
                <w:sz w:val="18"/>
                <w:szCs w:val="18"/>
                <w:lang w:val="en-CA"/>
              </w:rPr>
            </w:pPr>
            <w:r w:rsidRPr="005146B6">
              <w:rPr>
                <w:rFonts w:hint="cs"/>
                <w:color w:val="000000" w:themeColor="text1"/>
                <w:sz w:val="18"/>
                <w:szCs w:val="18"/>
                <w:rtl/>
              </w:rPr>
              <w:t>يونيدو</w:t>
            </w:r>
            <w:r w:rsidR="003A7431" w:rsidRPr="005146B6">
              <w:rPr>
                <w:color w:val="000000" w:themeColor="text1"/>
                <w:sz w:val="18"/>
                <w:szCs w:val="18"/>
              </w:rPr>
              <w:t>*</w:t>
            </w:r>
          </w:p>
        </w:tc>
        <w:tc>
          <w:tcPr>
            <w:tcW w:w="1260" w:type="dxa"/>
            <w:tcBorders>
              <w:top w:val="single" w:sz="4" w:space="0" w:color="666699"/>
              <w:left w:val="single" w:sz="4" w:space="0" w:color="666699"/>
              <w:bottom w:val="single" w:sz="4" w:space="0" w:color="666699"/>
              <w:right w:val="single" w:sz="4" w:space="0" w:color="666699"/>
            </w:tcBorders>
            <w:hideMark/>
          </w:tcPr>
          <w:p w14:paraId="0AAEBFDC" w14:textId="77777777" w:rsidR="003A7431" w:rsidRPr="005146B6" w:rsidRDefault="003A7431">
            <w:pPr>
              <w:bidi/>
              <w:spacing w:after="60"/>
              <w:jc w:val="left"/>
              <w:rPr>
                <w:sz w:val="18"/>
                <w:szCs w:val="18"/>
                <w:lang w:val="en-CA"/>
              </w:rPr>
            </w:pPr>
            <w:r w:rsidRPr="005146B6">
              <w:rPr>
                <w:rFonts w:hint="cs"/>
                <w:sz w:val="18"/>
                <w:szCs w:val="18"/>
                <w:rtl/>
              </w:rPr>
              <w:t>تكاليف المشروع</w:t>
            </w:r>
          </w:p>
        </w:tc>
        <w:tc>
          <w:tcPr>
            <w:tcW w:w="1155" w:type="dxa"/>
            <w:tcBorders>
              <w:top w:val="single" w:sz="4" w:space="0" w:color="666699"/>
              <w:left w:val="single" w:sz="4" w:space="0" w:color="666699"/>
              <w:bottom w:val="single" w:sz="4" w:space="0" w:color="666699"/>
              <w:right w:val="single" w:sz="4" w:space="0" w:color="666699"/>
            </w:tcBorders>
            <w:hideMark/>
          </w:tcPr>
          <w:p w14:paraId="6D031FDA" w14:textId="77777777" w:rsidR="003A7431" w:rsidRPr="005146B6" w:rsidRDefault="003A7431">
            <w:pPr>
              <w:spacing w:afterLines="20" w:after="48"/>
              <w:jc w:val="right"/>
              <w:rPr>
                <w:color w:val="000000"/>
                <w:sz w:val="18"/>
                <w:szCs w:val="18"/>
                <w:lang w:val="en-CA" w:eastAsia="en-CA"/>
              </w:rPr>
            </w:pPr>
            <w:r w:rsidRPr="005146B6">
              <w:rPr>
                <w:sz w:val="18"/>
                <w:szCs w:val="18"/>
              </w:rPr>
              <w:t>1,465,361</w:t>
            </w:r>
          </w:p>
        </w:tc>
        <w:tc>
          <w:tcPr>
            <w:tcW w:w="1155" w:type="dxa"/>
            <w:tcBorders>
              <w:top w:val="single" w:sz="4" w:space="0" w:color="666699"/>
              <w:left w:val="single" w:sz="4" w:space="0" w:color="666699"/>
              <w:bottom w:val="single" w:sz="4" w:space="0" w:color="666699"/>
              <w:right w:val="single" w:sz="4" w:space="0" w:color="666699"/>
            </w:tcBorders>
            <w:hideMark/>
          </w:tcPr>
          <w:p w14:paraId="2BE9F298" w14:textId="77777777" w:rsidR="003A7431" w:rsidRPr="005146B6" w:rsidRDefault="003A7431">
            <w:pPr>
              <w:spacing w:afterLines="20" w:after="48"/>
              <w:jc w:val="right"/>
              <w:rPr>
                <w:color w:val="000000"/>
                <w:sz w:val="18"/>
                <w:szCs w:val="18"/>
                <w:lang w:val="en-CA" w:eastAsia="en-CA"/>
              </w:rPr>
            </w:pPr>
            <w:r w:rsidRPr="005146B6">
              <w:rPr>
                <w:sz w:val="18"/>
                <w:szCs w:val="18"/>
              </w:rPr>
              <w:t>351,608</w:t>
            </w:r>
          </w:p>
        </w:tc>
        <w:tc>
          <w:tcPr>
            <w:tcW w:w="1155" w:type="dxa"/>
            <w:tcBorders>
              <w:top w:val="single" w:sz="4" w:space="0" w:color="666699"/>
              <w:left w:val="single" w:sz="4" w:space="0" w:color="666699"/>
              <w:bottom w:val="single" w:sz="4" w:space="0" w:color="666699"/>
              <w:right w:val="single" w:sz="4" w:space="0" w:color="666699"/>
            </w:tcBorders>
            <w:hideMark/>
          </w:tcPr>
          <w:p w14:paraId="490C898F" w14:textId="77777777" w:rsidR="003A7431" w:rsidRPr="005146B6" w:rsidRDefault="003A7431">
            <w:pPr>
              <w:spacing w:afterLines="20" w:after="48"/>
              <w:jc w:val="right"/>
              <w:rPr>
                <w:color w:val="000000"/>
                <w:sz w:val="18"/>
                <w:szCs w:val="18"/>
                <w:lang w:val="en-CA" w:eastAsia="en-CA"/>
              </w:rPr>
            </w:pPr>
            <w:r w:rsidRPr="005146B6">
              <w:rPr>
                <w:sz w:val="18"/>
                <w:szCs w:val="18"/>
              </w:rPr>
              <w:t>1,843,236</w:t>
            </w:r>
          </w:p>
        </w:tc>
        <w:tc>
          <w:tcPr>
            <w:tcW w:w="1155" w:type="dxa"/>
            <w:tcBorders>
              <w:top w:val="single" w:sz="4" w:space="0" w:color="666699"/>
              <w:left w:val="single" w:sz="4" w:space="0" w:color="666699"/>
              <w:bottom w:val="single" w:sz="4" w:space="0" w:color="666699"/>
              <w:right w:val="single" w:sz="4" w:space="0" w:color="666699"/>
            </w:tcBorders>
            <w:hideMark/>
          </w:tcPr>
          <w:p w14:paraId="010612B6" w14:textId="77777777" w:rsidR="003A7431" w:rsidRPr="005146B6" w:rsidRDefault="003A7431">
            <w:pPr>
              <w:spacing w:afterLines="20" w:after="48"/>
              <w:jc w:val="right"/>
              <w:rPr>
                <w:color w:val="000000"/>
                <w:sz w:val="18"/>
                <w:szCs w:val="18"/>
                <w:lang w:val="en-CA" w:eastAsia="en-CA"/>
              </w:rPr>
            </w:pPr>
            <w:r w:rsidRPr="005146B6">
              <w:rPr>
                <w:sz w:val="18"/>
                <w:szCs w:val="18"/>
              </w:rPr>
              <w:t>864,453</w:t>
            </w:r>
          </w:p>
        </w:tc>
        <w:tc>
          <w:tcPr>
            <w:tcW w:w="1155" w:type="dxa"/>
            <w:tcBorders>
              <w:top w:val="single" w:sz="4" w:space="0" w:color="666699"/>
              <w:left w:val="single" w:sz="4" w:space="0" w:color="666699"/>
              <w:bottom w:val="single" w:sz="4" w:space="0" w:color="666699"/>
              <w:right w:val="single" w:sz="4" w:space="0" w:color="666699"/>
            </w:tcBorders>
            <w:hideMark/>
          </w:tcPr>
          <w:p w14:paraId="610888D6" w14:textId="77777777" w:rsidR="003A7431" w:rsidRPr="005146B6" w:rsidRDefault="003A7431">
            <w:pPr>
              <w:spacing w:afterLines="20" w:after="48"/>
              <w:jc w:val="right"/>
              <w:rPr>
                <w:color w:val="000000"/>
                <w:sz w:val="18"/>
                <w:szCs w:val="18"/>
                <w:lang w:val="en-CA" w:eastAsia="en-CA"/>
              </w:rPr>
            </w:pPr>
            <w:r w:rsidRPr="005146B6">
              <w:rPr>
                <w:color w:val="000000"/>
                <w:sz w:val="18"/>
                <w:szCs w:val="18"/>
                <w:lang w:eastAsia="en-CA"/>
              </w:rPr>
              <w:t>0</w:t>
            </w:r>
          </w:p>
        </w:tc>
        <w:tc>
          <w:tcPr>
            <w:tcW w:w="1053" w:type="dxa"/>
            <w:tcBorders>
              <w:top w:val="single" w:sz="4" w:space="0" w:color="666699"/>
              <w:left w:val="single" w:sz="4" w:space="0" w:color="666699"/>
              <w:bottom w:val="single" w:sz="4" w:space="0" w:color="666699"/>
              <w:right w:val="single" w:sz="4" w:space="0" w:color="666699"/>
            </w:tcBorders>
            <w:hideMark/>
          </w:tcPr>
          <w:p w14:paraId="1F7666D7" w14:textId="77777777" w:rsidR="003A7431" w:rsidRPr="005146B6" w:rsidRDefault="003A7431">
            <w:pPr>
              <w:spacing w:afterLines="20" w:after="48"/>
              <w:jc w:val="right"/>
              <w:rPr>
                <w:color w:val="000000"/>
                <w:sz w:val="18"/>
                <w:szCs w:val="18"/>
                <w:lang w:val="en-CA" w:eastAsia="en-CA"/>
              </w:rPr>
            </w:pPr>
            <w:r w:rsidRPr="005146B6">
              <w:rPr>
                <w:sz w:val="18"/>
                <w:szCs w:val="18"/>
              </w:rPr>
              <w:t>4,524,658</w:t>
            </w:r>
          </w:p>
        </w:tc>
      </w:tr>
      <w:tr w:rsidR="003A7431" w:rsidRPr="005146B6" w14:paraId="69ED2F2B" w14:textId="77777777" w:rsidTr="003F4396">
        <w:trPr>
          <w:trHeight w:val="251"/>
        </w:trPr>
        <w:tc>
          <w:tcPr>
            <w:tcW w:w="1077" w:type="dxa"/>
            <w:vMerge/>
            <w:tcBorders>
              <w:top w:val="single" w:sz="4" w:space="0" w:color="666699"/>
              <w:left w:val="single" w:sz="4" w:space="0" w:color="666699"/>
              <w:bottom w:val="single" w:sz="4" w:space="0" w:color="666699"/>
              <w:right w:val="single" w:sz="4" w:space="0" w:color="666699"/>
            </w:tcBorders>
            <w:vAlign w:val="center"/>
            <w:hideMark/>
          </w:tcPr>
          <w:p w14:paraId="610447F9" w14:textId="77777777" w:rsidR="003A7431" w:rsidRPr="005146B6" w:rsidRDefault="003A7431">
            <w:pPr>
              <w:jc w:val="left"/>
              <w:rPr>
                <w:sz w:val="18"/>
                <w:szCs w:val="18"/>
                <w:lang w:val="en-CA"/>
              </w:rPr>
            </w:pPr>
          </w:p>
        </w:tc>
        <w:tc>
          <w:tcPr>
            <w:tcW w:w="900" w:type="dxa"/>
            <w:vMerge/>
            <w:tcBorders>
              <w:top w:val="single" w:sz="4" w:space="0" w:color="666699"/>
              <w:left w:val="single" w:sz="4" w:space="0" w:color="666699"/>
              <w:bottom w:val="single" w:sz="4" w:space="0" w:color="666699"/>
              <w:right w:val="single" w:sz="4" w:space="0" w:color="666699"/>
            </w:tcBorders>
            <w:vAlign w:val="center"/>
            <w:hideMark/>
          </w:tcPr>
          <w:p w14:paraId="7C4A12E4" w14:textId="77777777" w:rsidR="003A7431" w:rsidRPr="005146B6" w:rsidRDefault="003A7431">
            <w:pPr>
              <w:jc w:val="left"/>
              <w:rPr>
                <w:caps/>
                <w:sz w:val="18"/>
                <w:szCs w:val="18"/>
                <w:lang w:val="en-CA"/>
              </w:rPr>
            </w:pPr>
          </w:p>
        </w:tc>
        <w:tc>
          <w:tcPr>
            <w:tcW w:w="1260" w:type="dxa"/>
            <w:tcBorders>
              <w:top w:val="single" w:sz="4" w:space="0" w:color="666699"/>
              <w:left w:val="single" w:sz="4" w:space="0" w:color="666699"/>
              <w:bottom w:val="single" w:sz="4" w:space="0" w:color="666699"/>
              <w:right w:val="single" w:sz="4" w:space="0" w:color="666699"/>
            </w:tcBorders>
            <w:hideMark/>
          </w:tcPr>
          <w:p w14:paraId="40C3A333" w14:textId="77777777" w:rsidR="003A7431" w:rsidRPr="005146B6" w:rsidRDefault="003A7431">
            <w:pPr>
              <w:bidi/>
              <w:spacing w:after="60"/>
              <w:jc w:val="left"/>
              <w:rPr>
                <w:sz w:val="18"/>
                <w:szCs w:val="18"/>
                <w:lang w:val="en-CA"/>
              </w:rPr>
            </w:pPr>
            <w:r w:rsidRPr="005146B6">
              <w:rPr>
                <w:rFonts w:hint="cs"/>
                <w:sz w:val="18"/>
                <w:szCs w:val="18"/>
                <w:rtl/>
              </w:rPr>
              <w:t>تكاليف الدعم</w:t>
            </w:r>
          </w:p>
        </w:tc>
        <w:tc>
          <w:tcPr>
            <w:tcW w:w="1155" w:type="dxa"/>
            <w:tcBorders>
              <w:top w:val="single" w:sz="4" w:space="0" w:color="666699"/>
              <w:left w:val="single" w:sz="4" w:space="0" w:color="666699"/>
              <w:bottom w:val="single" w:sz="4" w:space="0" w:color="666699"/>
              <w:right w:val="single" w:sz="4" w:space="0" w:color="666699"/>
            </w:tcBorders>
            <w:hideMark/>
          </w:tcPr>
          <w:p w14:paraId="2C58A46F" w14:textId="77777777" w:rsidR="003A7431" w:rsidRPr="005146B6" w:rsidRDefault="003A7431">
            <w:pPr>
              <w:spacing w:afterLines="20" w:after="48"/>
              <w:jc w:val="right"/>
              <w:rPr>
                <w:color w:val="000000"/>
                <w:sz w:val="18"/>
                <w:szCs w:val="18"/>
                <w:lang w:val="en-CA" w:eastAsia="en-CA"/>
              </w:rPr>
            </w:pPr>
            <w:r w:rsidRPr="005146B6">
              <w:rPr>
                <w:sz w:val="18"/>
                <w:szCs w:val="18"/>
              </w:rPr>
              <w:t>109,902</w:t>
            </w:r>
          </w:p>
        </w:tc>
        <w:tc>
          <w:tcPr>
            <w:tcW w:w="1155" w:type="dxa"/>
            <w:tcBorders>
              <w:top w:val="single" w:sz="4" w:space="0" w:color="666699"/>
              <w:left w:val="single" w:sz="4" w:space="0" w:color="666699"/>
              <w:bottom w:val="single" w:sz="4" w:space="0" w:color="666699"/>
              <w:right w:val="single" w:sz="4" w:space="0" w:color="666699"/>
            </w:tcBorders>
            <w:hideMark/>
          </w:tcPr>
          <w:p w14:paraId="5FA9060C" w14:textId="77777777" w:rsidR="003A7431" w:rsidRPr="005146B6" w:rsidRDefault="003A7431">
            <w:pPr>
              <w:spacing w:afterLines="20" w:after="48"/>
              <w:jc w:val="right"/>
              <w:rPr>
                <w:color w:val="000000"/>
                <w:sz w:val="18"/>
                <w:szCs w:val="18"/>
                <w:lang w:val="en-CA" w:eastAsia="en-CA"/>
              </w:rPr>
            </w:pPr>
            <w:r w:rsidRPr="005146B6">
              <w:rPr>
                <w:sz w:val="18"/>
                <w:szCs w:val="18"/>
              </w:rPr>
              <w:t>24,613</w:t>
            </w:r>
          </w:p>
        </w:tc>
        <w:tc>
          <w:tcPr>
            <w:tcW w:w="1155" w:type="dxa"/>
            <w:tcBorders>
              <w:top w:val="single" w:sz="4" w:space="0" w:color="666699"/>
              <w:left w:val="single" w:sz="4" w:space="0" w:color="666699"/>
              <w:bottom w:val="single" w:sz="4" w:space="0" w:color="666699"/>
              <w:right w:val="single" w:sz="4" w:space="0" w:color="666699"/>
            </w:tcBorders>
            <w:hideMark/>
          </w:tcPr>
          <w:p w14:paraId="7259DE63" w14:textId="77777777" w:rsidR="003A7431" w:rsidRPr="005146B6" w:rsidRDefault="003A7431">
            <w:pPr>
              <w:spacing w:afterLines="20" w:after="48"/>
              <w:jc w:val="right"/>
              <w:rPr>
                <w:color w:val="000000"/>
                <w:sz w:val="18"/>
                <w:szCs w:val="18"/>
                <w:lang w:val="en-CA" w:eastAsia="en-CA"/>
              </w:rPr>
            </w:pPr>
            <w:r w:rsidRPr="005146B6">
              <w:rPr>
                <w:sz w:val="18"/>
                <w:szCs w:val="18"/>
              </w:rPr>
              <w:t>129,026</w:t>
            </w:r>
          </w:p>
        </w:tc>
        <w:tc>
          <w:tcPr>
            <w:tcW w:w="1155" w:type="dxa"/>
            <w:tcBorders>
              <w:top w:val="single" w:sz="4" w:space="0" w:color="666699"/>
              <w:left w:val="single" w:sz="4" w:space="0" w:color="666699"/>
              <w:bottom w:val="single" w:sz="4" w:space="0" w:color="666699"/>
              <w:right w:val="single" w:sz="4" w:space="0" w:color="666699"/>
            </w:tcBorders>
            <w:hideMark/>
          </w:tcPr>
          <w:p w14:paraId="7CB5689C" w14:textId="77777777" w:rsidR="003A7431" w:rsidRPr="005146B6" w:rsidRDefault="003A7431">
            <w:pPr>
              <w:spacing w:afterLines="20" w:after="48"/>
              <w:jc w:val="right"/>
              <w:rPr>
                <w:color w:val="000000"/>
                <w:sz w:val="18"/>
                <w:szCs w:val="18"/>
                <w:lang w:val="en-CA" w:eastAsia="en-CA"/>
              </w:rPr>
            </w:pPr>
            <w:r w:rsidRPr="005146B6">
              <w:rPr>
                <w:sz w:val="18"/>
                <w:szCs w:val="18"/>
              </w:rPr>
              <w:t>60,512</w:t>
            </w:r>
          </w:p>
        </w:tc>
        <w:tc>
          <w:tcPr>
            <w:tcW w:w="1155" w:type="dxa"/>
            <w:tcBorders>
              <w:top w:val="single" w:sz="4" w:space="0" w:color="666699"/>
              <w:left w:val="single" w:sz="4" w:space="0" w:color="666699"/>
              <w:bottom w:val="single" w:sz="4" w:space="0" w:color="666699"/>
              <w:right w:val="single" w:sz="4" w:space="0" w:color="666699"/>
            </w:tcBorders>
            <w:hideMark/>
          </w:tcPr>
          <w:p w14:paraId="567B1132" w14:textId="77777777" w:rsidR="003A7431" w:rsidRPr="005146B6" w:rsidRDefault="003A7431">
            <w:pPr>
              <w:spacing w:afterLines="20" w:after="48"/>
              <w:jc w:val="right"/>
              <w:rPr>
                <w:color w:val="000000"/>
                <w:sz w:val="18"/>
                <w:szCs w:val="18"/>
                <w:lang w:val="en-CA" w:eastAsia="en-CA"/>
              </w:rPr>
            </w:pPr>
            <w:r w:rsidRPr="005146B6">
              <w:rPr>
                <w:color w:val="000000"/>
                <w:sz w:val="18"/>
                <w:szCs w:val="18"/>
                <w:lang w:eastAsia="en-CA"/>
              </w:rPr>
              <w:t>0</w:t>
            </w:r>
          </w:p>
        </w:tc>
        <w:tc>
          <w:tcPr>
            <w:tcW w:w="1053" w:type="dxa"/>
            <w:tcBorders>
              <w:top w:val="single" w:sz="4" w:space="0" w:color="666699"/>
              <w:left w:val="single" w:sz="4" w:space="0" w:color="666699"/>
              <w:bottom w:val="single" w:sz="4" w:space="0" w:color="666699"/>
              <w:right w:val="single" w:sz="4" w:space="0" w:color="666699"/>
            </w:tcBorders>
            <w:hideMark/>
          </w:tcPr>
          <w:p w14:paraId="4A4F93FD" w14:textId="77777777" w:rsidR="003A7431" w:rsidRPr="005146B6" w:rsidRDefault="003A7431">
            <w:pPr>
              <w:spacing w:afterLines="20" w:after="48"/>
              <w:jc w:val="right"/>
              <w:rPr>
                <w:color w:val="000000"/>
                <w:sz w:val="18"/>
                <w:szCs w:val="18"/>
                <w:lang w:val="en-CA" w:eastAsia="en-CA"/>
              </w:rPr>
            </w:pPr>
            <w:r w:rsidRPr="005146B6">
              <w:rPr>
                <w:sz w:val="18"/>
                <w:szCs w:val="18"/>
              </w:rPr>
              <w:t>324,053</w:t>
            </w:r>
          </w:p>
        </w:tc>
      </w:tr>
      <w:tr w:rsidR="003A7431" w:rsidRPr="005146B6" w14:paraId="2236547A" w14:textId="77777777" w:rsidTr="003F4396">
        <w:trPr>
          <w:trHeight w:val="344"/>
        </w:trPr>
        <w:tc>
          <w:tcPr>
            <w:tcW w:w="1977" w:type="dxa"/>
            <w:gridSpan w:val="2"/>
            <w:vMerge w:val="restart"/>
            <w:tcBorders>
              <w:top w:val="single" w:sz="4" w:space="0" w:color="666699"/>
              <w:left w:val="single" w:sz="4" w:space="0" w:color="666699"/>
              <w:bottom w:val="single" w:sz="4" w:space="0" w:color="666699"/>
              <w:right w:val="single" w:sz="4" w:space="0" w:color="666699"/>
            </w:tcBorders>
            <w:hideMark/>
          </w:tcPr>
          <w:p w14:paraId="4B3771CB" w14:textId="77777777" w:rsidR="003A7431" w:rsidRPr="005146B6" w:rsidRDefault="003A7431" w:rsidP="003A7431">
            <w:pPr>
              <w:bidi/>
              <w:spacing w:after="60"/>
              <w:jc w:val="left"/>
              <w:rPr>
                <w:sz w:val="18"/>
                <w:szCs w:val="18"/>
                <w:lang w:val="en-CA"/>
              </w:rPr>
            </w:pPr>
            <w:r w:rsidRPr="005146B6">
              <w:rPr>
                <w:rFonts w:hint="cs"/>
                <w:sz w:val="18"/>
                <w:szCs w:val="18"/>
                <w:rtl/>
              </w:rPr>
              <w:t>الأموال التى وافقت عليها اللجنة التنفيذية (دولار أمريكي)</w:t>
            </w:r>
          </w:p>
        </w:tc>
        <w:tc>
          <w:tcPr>
            <w:tcW w:w="1260" w:type="dxa"/>
            <w:tcBorders>
              <w:top w:val="single" w:sz="4" w:space="0" w:color="666699"/>
              <w:left w:val="single" w:sz="4" w:space="0" w:color="666699"/>
              <w:bottom w:val="single" w:sz="4" w:space="0" w:color="666699"/>
              <w:right w:val="single" w:sz="4" w:space="0" w:color="666699"/>
            </w:tcBorders>
            <w:hideMark/>
          </w:tcPr>
          <w:p w14:paraId="2915452D" w14:textId="77777777" w:rsidR="003A7431" w:rsidRPr="005146B6" w:rsidRDefault="003A7431">
            <w:pPr>
              <w:bidi/>
              <w:spacing w:after="60"/>
              <w:jc w:val="left"/>
              <w:rPr>
                <w:sz w:val="18"/>
                <w:szCs w:val="18"/>
                <w:lang w:val="en-CA"/>
              </w:rPr>
            </w:pPr>
            <w:r w:rsidRPr="005146B6">
              <w:rPr>
                <w:rFonts w:hint="cs"/>
                <w:sz w:val="18"/>
                <w:szCs w:val="18"/>
                <w:rtl/>
              </w:rPr>
              <w:t>تكاليف المشروع</w:t>
            </w:r>
          </w:p>
        </w:tc>
        <w:tc>
          <w:tcPr>
            <w:tcW w:w="1155" w:type="dxa"/>
            <w:tcBorders>
              <w:top w:val="single" w:sz="4" w:space="0" w:color="666699"/>
              <w:left w:val="single" w:sz="4" w:space="0" w:color="666699"/>
              <w:bottom w:val="single" w:sz="4" w:space="0" w:color="666699"/>
              <w:right w:val="single" w:sz="4" w:space="0" w:color="666699"/>
            </w:tcBorders>
            <w:hideMark/>
          </w:tcPr>
          <w:p w14:paraId="300B8D51" w14:textId="77777777" w:rsidR="003A7431" w:rsidRPr="005146B6" w:rsidRDefault="003A7431">
            <w:pPr>
              <w:spacing w:afterLines="20" w:after="48"/>
              <w:jc w:val="right"/>
              <w:rPr>
                <w:color w:val="000000"/>
                <w:sz w:val="18"/>
                <w:szCs w:val="18"/>
                <w:lang w:val="en-CA" w:eastAsia="en-CA"/>
              </w:rPr>
            </w:pPr>
            <w:r w:rsidRPr="005146B6">
              <w:rPr>
                <w:sz w:val="18"/>
                <w:szCs w:val="18"/>
              </w:rPr>
              <w:t>1,465,361</w:t>
            </w:r>
          </w:p>
        </w:tc>
        <w:tc>
          <w:tcPr>
            <w:tcW w:w="1155" w:type="dxa"/>
            <w:tcBorders>
              <w:top w:val="single" w:sz="4" w:space="0" w:color="666699"/>
              <w:left w:val="single" w:sz="4" w:space="0" w:color="666699"/>
              <w:bottom w:val="single" w:sz="4" w:space="0" w:color="666699"/>
              <w:right w:val="single" w:sz="4" w:space="0" w:color="666699"/>
            </w:tcBorders>
            <w:hideMark/>
          </w:tcPr>
          <w:p w14:paraId="46391838" w14:textId="77777777" w:rsidR="003A7431" w:rsidRPr="005146B6" w:rsidRDefault="003A7431">
            <w:pPr>
              <w:spacing w:afterLines="20" w:after="48"/>
              <w:jc w:val="right"/>
              <w:rPr>
                <w:color w:val="000000"/>
                <w:sz w:val="18"/>
                <w:szCs w:val="18"/>
                <w:lang w:val="en-CA" w:eastAsia="en-CA"/>
              </w:rPr>
            </w:pPr>
            <w:r w:rsidRPr="005146B6">
              <w:rPr>
                <w:sz w:val="18"/>
                <w:szCs w:val="18"/>
              </w:rPr>
              <w:t>590,036</w:t>
            </w:r>
          </w:p>
        </w:tc>
        <w:tc>
          <w:tcPr>
            <w:tcW w:w="1155" w:type="dxa"/>
            <w:tcBorders>
              <w:top w:val="single" w:sz="4" w:space="0" w:color="666699"/>
              <w:left w:val="single" w:sz="4" w:space="0" w:color="666699"/>
              <w:bottom w:val="single" w:sz="4" w:space="0" w:color="666699"/>
              <w:right w:val="single" w:sz="4" w:space="0" w:color="666699"/>
            </w:tcBorders>
          </w:tcPr>
          <w:p w14:paraId="1762F43D" w14:textId="77777777" w:rsidR="003A7431" w:rsidRPr="005146B6" w:rsidRDefault="003A7431">
            <w:pPr>
              <w:spacing w:afterLines="20" w:after="48"/>
              <w:jc w:val="right"/>
              <w:rPr>
                <w:color w:val="000000"/>
                <w:sz w:val="18"/>
                <w:szCs w:val="18"/>
                <w:lang w:val="en-CA" w:eastAsia="en-CA"/>
              </w:rPr>
            </w:pPr>
          </w:p>
        </w:tc>
        <w:tc>
          <w:tcPr>
            <w:tcW w:w="1155" w:type="dxa"/>
            <w:tcBorders>
              <w:top w:val="single" w:sz="4" w:space="0" w:color="666699"/>
              <w:left w:val="single" w:sz="4" w:space="0" w:color="666699"/>
              <w:bottom w:val="single" w:sz="4" w:space="0" w:color="666699"/>
              <w:right w:val="single" w:sz="4" w:space="0" w:color="666699"/>
            </w:tcBorders>
          </w:tcPr>
          <w:p w14:paraId="4A407E1C" w14:textId="77777777" w:rsidR="003A7431" w:rsidRPr="005146B6" w:rsidRDefault="003A7431">
            <w:pPr>
              <w:spacing w:afterLines="20" w:after="48"/>
              <w:jc w:val="right"/>
              <w:rPr>
                <w:color w:val="000000"/>
                <w:sz w:val="18"/>
                <w:szCs w:val="18"/>
                <w:lang w:val="en-CA" w:eastAsia="en-CA"/>
              </w:rPr>
            </w:pPr>
          </w:p>
        </w:tc>
        <w:tc>
          <w:tcPr>
            <w:tcW w:w="1155" w:type="dxa"/>
            <w:tcBorders>
              <w:top w:val="single" w:sz="4" w:space="0" w:color="666699"/>
              <w:left w:val="single" w:sz="4" w:space="0" w:color="666699"/>
              <w:bottom w:val="single" w:sz="4" w:space="0" w:color="666699"/>
              <w:right w:val="single" w:sz="4" w:space="0" w:color="666699"/>
            </w:tcBorders>
          </w:tcPr>
          <w:p w14:paraId="2732C99F" w14:textId="77777777" w:rsidR="003A7431" w:rsidRPr="005146B6" w:rsidRDefault="003A7431">
            <w:pPr>
              <w:spacing w:afterLines="20" w:after="48"/>
              <w:jc w:val="right"/>
              <w:rPr>
                <w:color w:val="000000"/>
                <w:sz w:val="18"/>
                <w:szCs w:val="18"/>
                <w:lang w:val="en-CA" w:eastAsia="en-CA"/>
              </w:rPr>
            </w:pPr>
          </w:p>
        </w:tc>
        <w:tc>
          <w:tcPr>
            <w:tcW w:w="1053" w:type="dxa"/>
            <w:tcBorders>
              <w:top w:val="single" w:sz="4" w:space="0" w:color="666699"/>
              <w:left w:val="single" w:sz="4" w:space="0" w:color="666699"/>
              <w:bottom w:val="single" w:sz="4" w:space="0" w:color="666699"/>
              <w:right w:val="single" w:sz="4" w:space="0" w:color="666699"/>
            </w:tcBorders>
            <w:hideMark/>
          </w:tcPr>
          <w:p w14:paraId="626D9D3F" w14:textId="77777777" w:rsidR="003A7431" w:rsidRPr="005146B6" w:rsidRDefault="003A7431">
            <w:pPr>
              <w:spacing w:afterLines="20" w:after="48"/>
              <w:jc w:val="right"/>
              <w:rPr>
                <w:color w:val="000000"/>
                <w:sz w:val="18"/>
                <w:szCs w:val="18"/>
                <w:lang w:val="en-CA" w:eastAsia="en-CA"/>
              </w:rPr>
            </w:pPr>
            <w:r w:rsidRPr="005146B6">
              <w:rPr>
                <w:color w:val="000000"/>
                <w:sz w:val="18"/>
                <w:szCs w:val="18"/>
                <w:lang w:eastAsia="en-CA"/>
              </w:rPr>
              <w:fldChar w:fldCharType="begin"/>
            </w:r>
            <w:r w:rsidRPr="005146B6">
              <w:rPr>
                <w:color w:val="000000"/>
                <w:sz w:val="18"/>
                <w:szCs w:val="18"/>
                <w:lang w:eastAsia="en-CA"/>
              </w:rPr>
              <w:instrText xml:space="preserve"> =SUM(left) </w:instrText>
            </w:r>
            <w:r w:rsidRPr="005146B6">
              <w:rPr>
                <w:color w:val="000000"/>
                <w:sz w:val="18"/>
                <w:szCs w:val="18"/>
                <w:lang w:eastAsia="en-CA"/>
              </w:rPr>
              <w:fldChar w:fldCharType="separate"/>
            </w:r>
            <w:r w:rsidRPr="005146B6">
              <w:rPr>
                <w:noProof/>
                <w:color w:val="000000"/>
                <w:sz w:val="18"/>
                <w:szCs w:val="18"/>
                <w:lang w:eastAsia="en-CA"/>
              </w:rPr>
              <w:t>2,055,397</w:t>
            </w:r>
            <w:r w:rsidRPr="005146B6">
              <w:rPr>
                <w:color w:val="000000"/>
                <w:sz w:val="18"/>
                <w:szCs w:val="18"/>
                <w:lang w:eastAsia="en-CA"/>
              </w:rPr>
              <w:fldChar w:fldCharType="end"/>
            </w:r>
          </w:p>
        </w:tc>
      </w:tr>
      <w:tr w:rsidR="003A7431" w:rsidRPr="005146B6" w14:paraId="596FA340" w14:textId="77777777" w:rsidTr="003F4396">
        <w:trPr>
          <w:trHeight w:val="344"/>
        </w:trPr>
        <w:tc>
          <w:tcPr>
            <w:tcW w:w="1977" w:type="dxa"/>
            <w:gridSpan w:val="2"/>
            <w:vMerge/>
            <w:tcBorders>
              <w:top w:val="single" w:sz="4" w:space="0" w:color="666699"/>
              <w:left w:val="single" w:sz="4" w:space="0" w:color="666699"/>
              <w:bottom w:val="single" w:sz="4" w:space="0" w:color="666699"/>
              <w:right w:val="single" w:sz="4" w:space="0" w:color="666699"/>
            </w:tcBorders>
            <w:vAlign w:val="center"/>
            <w:hideMark/>
          </w:tcPr>
          <w:p w14:paraId="195396F4" w14:textId="77777777" w:rsidR="003A7431" w:rsidRPr="005146B6" w:rsidRDefault="003A7431" w:rsidP="003A7431">
            <w:pPr>
              <w:bidi/>
              <w:jc w:val="left"/>
              <w:rPr>
                <w:sz w:val="18"/>
                <w:szCs w:val="18"/>
                <w:lang w:val="en-CA"/>
              </w:rPr>
            </w:pPr>
          </w:p>
        </w:tc>
        <w:tc>
          <w:tcPr>
            <w:tcW w:w="1260" w:type="dxa"/>
            <w:tcBorders>
              <w:top w:val="single" w:sz="4" w:space="0" w:color="666699"/>
              <w:left w:val="single" w:sz="4" w:space="0" w:color="666699"/>
              <w:bottom w:val="single" w:sz="4" w:space="0" w:color="666699"/>
              <w:right w:val="single" w:sz="4" w:space="0" w:color="666699"/>
            </w:tcBorders>
            <w:hideMark/>
          </w:tcPr>
          <w:p w14:paraId="36D2BED2" w14:textId="77777777" w:rsidR="003A7431" w:rsidRPr="005146B6" w:rsidRDefault="003A7431">
            <w:pPr>
              <w:bidi/>
              <w:spacing w:after="60"/>
              <w:jc w:val="left"/>
              <w:rPr>
                <w:sz w:val="18"/>
                <w:szCs w:val="18"/>
                <w:lang w:val="en-CA"/>
              </w:rPr>
            </w:pPr>
            <w:r w:rsidRPr="005146B6">
              <w:rPr>
                <w:rFonts w:hint="cs"/>
                <w:sz w:val="18"/>
                <w:szCs w:val="18"/>
                <w:rtl/>
              </w:rPr>
              <w:t>تكاليف الدعم</w:t>
            </w:r>
          </w:p>
        </w:tc>
        <w:tc>
          <w:tcPr>
            <w:tcW w:w="1155" w:type="dxa"/>
            <w:tcBorders>
              <w:top w:val="single" w:sz="4" w:space="0" w:color="666699"/>
              <w:left w:val="single" w:sz="4" w:space="0" w:color="666699"/>
              <w:bottom w:val="single" w:sz="4" w:space="0" w:color="666699"/>
              <w:right w:val="single" w:sz="4" w:space="0" w:color="666699"/>
            </w:tcBorders>
            <w:hideMark/>
          </w:tcPr>
          <w:p w14:paraId="4DEF5043" w14:textId="77777777" w:rsidR="003A7431" w:rsidRPr="005146B6" w:rsidRDefault="003A7431">
            <w:pPr>
              <w:spacing w:afterLines="20" w:after="48"/>
              <w:jc w:val="right"/>
              <w:rPr>
                <w:color w:val="000000"/>
                <w:sz w:val="18"/>
                <w:szCs w:val="18"/>
                <w:lang w:val="en-CA" w:eastAsia="en-CA"/>
              </w:rPr>
            </w:pPr>
            <w:r w:rsidRPr="005146B6">
              <w:rPr>
                <w:sz w:val="18"/>
                <w:szCs w:val="18"/>
              </w:rPr>
              <w:t>109,902</w:t>
            </w:r>
          </w:p>
        </w:tc>
        <w:tc>
          <w:tcPr>
            <w:tcW w:w="1155" w:type="dxa"/>
            <w:tcBorders>
              <w:top w:val="single" w:sz="4" w:space="0" w:color="666699"/>
              <w:left w:val="single" w:sz="4" w:space="0" w:color="666699"/>
              <w:bottom w:val="single" w:sz="4" w:space="0" w:color="666699"/>
              <w:right w:val="single" w:sz="4" w:space="0" w:color="666699"/>
            </w:tcBorders>
            <w:hideMark/>
          </w:tcPr>
          <w:p w14:paraId="70E6E93D" w14:textId="77777777" w:rsidR="003A7431" w:rsidRPr="005146B6" w:rsidRDefault="003A7431">
            <w:pPr>
              <w:spacing w:afterLines="20" w:after="48"/>
              <w:jc w:val="right"/>
              <w:rPr>
                <w:color w:val="000000"/>
                <w:sz w:val="18"/>
                <w:szCs w:val="18"/>
                <w:lang w:val="en-CA" w:eastAsia="en-CA"/>
              </w:rPr>
            </w:pPr>
            <w:r w:rsidRPr="005146B6">
              <w:rPr>
                <w:sz w:val="18"/>
                <w:szCs w:val="18"/>
              </w:rPr>
              <w:t>52,812</w:t>
            </w:r>
          </w:p>
        </w:tc>
        <w:tc>
          <w:tcPr>
            <w:tcW w:w="1155" w:type="dxa"/>
            <w:tcBorders>
              <w:top w:val="single" w:sz="4" w:space="0" w:color="666699"/>
              <w:left w:val="single" w:sz="4" w:space="0" w:color="666699"/>
              <w:bottom w:val="single" w:sz="4" w:space="0" w:color="666699"/>
              <w:right w:val="single" w:sz="4" w:space="0" w:color="666699"/>
            </w:tcBorders>
          </w:tcPr>
          <w:p w14:paraId="658EAD43" w14:textId="77777777" w:rsidR="003A7431" w:rsidRPr="005146B6" w:rsidRDefault="003A7431">
            <w:pPr>
              <w:spacing w:afterLines="20" w:after="48"/>
              <w:jc w:val="right"/>
              <w:rPr>
                <w:color w:val="000000"/>
                <w:sz w:val="18"/>
                <w:szCs w:val="18"/>
                <w:lang w:val="en-CA" w:eastAsia="en-CA"/>
              </w:rPr>
            </w:pPr>
          </w:p>
        </w:tc>
        <w:tc>
          <w:tcPr>
            <w:tcW w:w="1155" w:type="dxa"/>
            <w:tcBorders>
              <w:top w:val="single" w:sz="4" w:space="0" w:color="666699"/>
              <w:left w:val="single" w:sz="4" w:space="0" w:color="666699"/>
              <w:bottom w:val="single" w:sz="4" w:space="0" w:color="666699"/>
              <w:right w:val="single" w:sz="4" w:space="0" w:color="666699"/>
            </w:tcBorders>
          </w:tcPr>
          <w:p w14:paraId="2D99D6F5" w14:textId="77777777" w:rsidR="003A7431" w:rsidRPr="005146B6" w:rsidRDefault="003A7431">
            <w:pPr>
              <w:spacing w:afterLines="20" w:after="48"/>
              <w:jc w:val="right"/>
              <w:rPr>
                <w:color w:val="000000"/>
                <w:sz w:val="18"/>
                <w:szCs w:val="18"/>
                <w:lang w:val="en-CA" w:eastAsia="en-CA"/>
              </w:rPr>
            </w:pPr>
          </w:p>
        </w:tc>
        <w:tc>
          <w:tcPr>
            <w:tcW w:w="1155" w:type="dxa"/>
            <w:tcBorders>
              <w:top w:val="single" w:sz="4" w:space="0" w:color="666699"/>
              <w:left w:val="single" w:sz="4" w:space="0" w:color="666699"/>
              <w:bottom w:val="single" w:sz="4" w:space="0" w:color="666699"/>
              <w:right w:val="single" w:sz="4" w:space="0" w:color="666699"/>
            </w:tcBorders>
          </w:tcPr>
          <w:p w14:paraId="01D832E6" w14:textId="77777777" w:rsidR="003A7431" w:rsidRPr="005146B6" w:rsidRDefault="003A7431">
            <w:pPr>
              <w:spacing w:afterLines="20" w:after="48"/>
              <w:jc w:val="right"/>
              <w:rPr>
                <w:color w:val="000000"/>
                <w:sz w:val="18"/>
                <w:szCs w:val="18"/>
                <w:lang w:val="en-CA" w:eastAsia="en-CA"/>
              </w:rPr>
            </w:pPr>
          </w:p>
        </w:tc>
        <w:tc>
          <w:tcPr>
            <w:tcW w:w="1053" w:type="dxa"/>
            <w:tcBorders>
              <w:top w:val="single" w:sz="4" w:space="0" w:color="666699"/>
              <w:left w:val="single" w:sz="4" w:space="0" w:color="666699"/>
              <w:bottom w:val="single" w:sz="4" w:space="0" w:color="666699"/>
              <w:right w:val="single" w:sz="4" w:space="0" w:color="666699"/>
            </w:tcBorders>
            <w:hideMark/>
          </w:tcPr>
          <w:p w14:paraId="5E255661" w14:textId="77777777" w:rsidR="003A7431" w:rsidRPr="005146B6" w:rsidRDefault="003A7431">
            <w:pPr>
              <w:spacing w:afterLines="20" w:after="48"/>
              <w:jc w:val="right"/>
              <w:rPr>
                <w:color w:val="000000"/>
                <w:sz w:val="18"/>
                <w:szCs w:val="18"/>
                <w:lang w:val="en-CA" w:eastAsia="en-CA"/>
              </w:rPr>
            </w:pPr>
            <w:r w:rsidRPr="005146B6">
              <w:rPr>
                <w:color w:val="000000"/>
                <w:sz w:val="18"/>
                <w:szCs w:val="18"/>
                <w:lang w:eastAsia="en-CA"/>
              </w:rPr>
              <w:fldChar w:fldCharType="begin"/>
            </w:r>
            <w:r w:rsidRPr="005146B6">
              <w:rPr>
                <w:color w:val="000000"/>
                <w:sz w:val="18"/>
                <w:szCs w:val="18"/>
                <w:lang w:eastAsia="en-CA"/>
              </w:rPr>
              <w:instrText xml:space="preserve"> =SUM(left) </w:instrText>
            </w:r>
            <w:r w:rsidRPr="005146B6">
              <w:rPr>
                <w:color w:val="000000"/>
                <w:sz w:val="18"/>
                <w:szCs w:val="18"/>
                <w:lang w:eastAsia="en-CA"/>
              </w:rPr>
              <w:fldChar w:fldCharType="separate"/>
            </w:r>
            <w:r w:rsidRPr="005146B6">
              <w:rPr>
                <w:noProof/>
                <w:color w:val="000000"/>
                <w:sz w:val="18"/>
                <w:szCs w:val="18"/>
                <w:lang w:eastAsia="en-CA"/>
              </w:rPr>
              <w:t>162,714</w:t>
            </w:r>
            <w:r w:rsidRPr="005146B6">
              <w:rPr>
                <w:color w:val="000000"/>
                <w:sz w:val="18"/>
                <w:szCs w:val="18"/>
                <w:lang w:eastAsia="en-CA"/>
              </w:rPr>
              <w:fldChar w:fldCharType="end"/>
            </w:r>
          </w:p>
        </w:tc>
      </w:tr>
      <w:tr w:rsidR="003A7431" w:rsidRPr="005146B6" w14:paraId="176D993D" w14:textId="77777777" w:rsidTr="003F4396">
        <w:trPr>
          <w:trHeight w:val="344"/>
        </w:trPr>
        <w:tc>
          <w:tcPr>
            <w:tcW w:w="1977" w:type="dxa"/>
            <w:gridSpan w:val="2"/>
            <w:vMerge w:val="restart"/>
            <w:tcBorders>
              <w:top w:val="single" w:sz="4" w:space="0" w:color="666699"/>
              <w:left w:val="single" w:sz="4" w:space="0" w:color="666699"/>
              <w:bottom w:val="single" w:sz="4" w:space="0" w:color="666699"/>
              <w:right w:val="single" w:sz="4" w:space="0" w:color="666699"/>
            </w:tcBorders>
            <w:hideMark/>
          </w:tcPr>
          <w:p w14:paraId="2AD6C131" w14:textId="77777777" w:rsidR="003A7431" w:rsidRPr="005146B6" w:rsidRDefault="003A7431" w:rsidP="003A7431">
            <w:pPr>
              <w:bidi/>
              <w:spacing w:after="60"/>
              <w:jc w:val="left"/>
              <w:rPr>
                <w:sz w:val="18"/>
                <w:szCs w:val="18"/>
                <w:lang w:val="en-CA"/>
              </w:rPr>
            </w:pPr>
            <w:r w:rsidRPr="005146B6">
              <w:rPr>
                <w:rFonts w:hint="cs"/>
                <w:sz w:val="18"/>
                <w:szCs w:val="18"/>
                <w:rtl/>
              </w:rPr>
              <w:t>مجموع الأموال الموصي بالموافقة عليها في هذا الاجتماع</w:t>
            </w:r>
            <w:r w:rsidR="00DD4EB0" w:rsidRPr="005146B6">
              <w:rPr>
                <w:rFonts w:hint="cs"/>
                <w:sz w:val="18"/>
                <w:szCs w:val="18"/>
                <w:rtl/>
              </w:rPr>
              <w:t xml:space="preserve"> (دولار أمريكي)</w:t>
            </w:r>
          </w:p>
        </w:tc>
        <w:tc>
          <w:tcPr>
            <w:tcW w:w="1260" w:type="dxa"/>
            <w:tcBorders>
              <w:top w:val="single" w:sz="4" w:space="0" w:color="666699"/>
              <w:left w:val="single" w:sz="4" w:space="0" w:color="666699"/>
              <w:bottom w:val="single" w:sz="4" w:space="0" w:color="666699"/>
              <w:right w:val="single" w:sz="4" w:space="0" w:color="666699"/>
            </w:tcBorders>
            <w:hideMark/>
          </w:tcPr>
          <w:p w14:paraId="0BBE40B5" w14:textId="77777777" w:rsidR="003A7431" w:rsidRPr="005146B6" w:rsidRDefault="003A7431">
            <w:pPr>
              <w:bidi/>
              <w:spacing w:after="60"/>
              <w:jc w:val="left"/>
              <w:rPr>
                <w:sz w:val="18"/>
                <w:szCs w:val="18"/>
                <w:lang w:val="en-CA"/>
              </w:rPr>
            </w:pPr>
            <w:r w:rsidRPr="005146B6">
              <w:rPr>
                <w:rFonts w:hint="cs"/>
                <w:sz w:val="18"/>
                <w:szCs w:val="18"/>
                <w:rtl/>
              </w:rPr>
              <w:t>تكاليف المشروع</w:t>
            </w:r>
          </w:p>
        </w:tc>
        <w:tc>
          <w:tcPr>
            <w:tcW w:w="1155" w:type="dxa"/>
            <w:tcBorders>
              <w:top w:val="single" w:sz="4" w:space="0" w:color="666699"/>
              <w:left w:val="single" w:sz="4" w:space="0" w:color="666699"/>
              <w:bottom w:val="single" w:sz="4" w:space="0" w:color="666699"/>
              <w:right w:val="single" w:sz="4" w:space="0" w:color="666699"/>
            </w:tcBorders>
            <w:vAlign w:val="center"/>
          </w:tcPr>
          <w:p w14:paraId="1CC5134F" w14:textId="77777777" w:rsidR="003A7431" w:rsidRPr="005146B6" w:rsidRDefault="003A7431">
            <w:pPr>
              <w:spacing w:afterLines="20" w:after="48"/>
              <w:jc w:val="right"/>
              <w:rPr>
                <w:color w:val="000000"/>
                <w:sz w:val="18"/>
                <w:szCs w:val="18"/>
                <w:lang w:val="en-CA" w:eastAsia="en-CA"/>
              </w:rPr>
            </w:pPr>
          </w:p>
        </w:tc>
        <w:tc>
          <w:tcPr>
            <w:tcW w:w="1155" w:type="dxa"/>
            <w:tcBorders>
              <w:top w:val="single" w:sz="4" w:space="0" w:color="666699"/>
              <w:left w:val="single" w:sz="4" w:space="0" w:color="666699"/>
              <w:bottom w:val="single" w:sz="4" w:space="0" w:color="666699"/>
              <w:right w:val="single" w:sz="4" w:space="0" w:color="666699"/>
            </w:tcBorders>
            <w:vAlign w:val="center"/>
          </w:tcPr>
          <w:p w14:paraId="4F826FFA" w14:textId="77777777" w:rsidR="003A7431" w:rsidRPr="005146B6" w:rsidRDefault="003A7431">
            <w:pPr>
              <w:spacing w:afterLines="20" w:after="48"/>
              <w:jc w:val="right"/>
              <w:rPr>
                <w:color w:val="000000"/>
                <w:sz w:val="18"/>
                <w:szCs w:val="18"/>
                <w:lang w:val="en-CA" w:eastAsia="en-CA"/>
              </w:rPr>
            </w:pPr>
          </w:p>
        </w:tc>
        <w:tc>
          <w:tcPr>
            <w:tcW w:w="1155" w:type="dxa"/>
            <w:tcBorders>
              <w:top w:val="single" w:sz="4" w:space="0" w:color="666699"/>
              <w:left w:val="single" w:sz="4" w:space="0" w:color="666699"/>
              <w:bottom w:val="single" w:sz="4" w:space="0" w:color="666699"/>
              <w:right w:val="single" w:sz="4" w:space="0" w:color="666699"/>
            </w:tcBorders>
            <w:hideMark/>
          </w:tcPr>
          <w:p w14:paraId="5A0E9F16" w14:textId="77777777" w:rsidR="003A7431" w:rsidRPr="005146B6" w:rsidRDefault="003A7431">
            <w:pPr>
              <w:spacing w:afterLines="20" w:after="48"/>
              <w:jc w:val="right"/>
              <w:rPr>
                <w:color w:val="000000"/>
                <w:sz w:val="18"/>
                <w:szCs w:val="18"/>
                <w:lang w:val="en-CA" w:eastAsia="en-CA"/>
              </w:rPr>
            </w:pPr>
            <w:r w:rsidRPr="005146B6">
              <w:rPr>
                <w:sz w:val="18"/>
                <w:szCs w:val="18"/>
              </w:rPr>
              <w:t>2,261,336</w:t>
            </w:r>
          </w:p>
        </w:tc>
        <w:tc>
          <w:tcPr>
            <w:tcW w:w="1155" w:type="dxa"/>
            <w:tcBorders>
              <w:top w:val="single" w:sz="4" w:space="0" w:color="666699"/>
              <w:left w:val="single" w:sz="4" w:space="0" w:color="666699"/>
              <w:bottom w:val="single" w:sz="4" w:space="0" w:color="666699"/>
              <w:right w:val="single" w:sz="4" w:space="0" w:color="666699"/>
            </w:tcBorders>
          </w:tcPr>
          <w:p w14:paraId="7DFA03F4" w14:textId="77777777" w:rsidR="003A7431" w:rsidRPr="005146B6" w:rsidRDefault="003A7431">
            <w:pPr>
              <w:spacing w:afterLines="20" w:after="48"/>
              <w:jc w:val="right"/>
              <w:rPr>
                <w:color w:val="000000"/>
                <w:sz w:val="18"/>
                <w:szCs w:val="18"/>
                <w:lang w:val="en-CA" w:eastAsia="en-CA"/>
              </w:rPr>
            </w:pPr>
          </w:p>
        </w:tc>
        <w:tc>
          <w:tcPr>
            <w:tcW w:w="1155" w:type="dxa"/>
            <w:tcBorders>
              <w:top w:val="single" w:sz="4" w:space="0" w:color="666699"/>
              <w:left w:val="single" w:sz="4" w:space="0" w:color="666699"/>
              <w:bottom w:val="single" w:sz="4" w:space="0" w:color="666699"/>
              <w:right w:val="single" w:sz="4" w:space="0" w:color="666699"/>
            </w:tcBorders>
          </w:tcPr>
          <w:p w14:paraId="7B76963B" w14:textId="77777777" w:rsidR="003A7431" w:rsidRPr="005146B6" w:rsidRDefault="003A7431">
            <w:pPr>
              <w:spacing w:afterLines="20" w:after="48"/>
              <w:jc w:val="right"/>
              <w:rPr>
                <w:color w:val="000000"/>
                <w:sz w:val="18"/>
                <w:szCs w:val="18"/>
                <w:lang w:val="en-CA" w:eastAsia="en-CA"/>
              </w:rPr>
            </w:pPr>
          </w:p>
        </w:tc>
        <w:tc>
          <w:tcPr>
            <w:tcW w:w="1053" w:type="dxa"/>
            <w:tcBorders>
              <w:top w:val="single" w:sz="4" w:space="0" w:color="666699"/>
              <w:left w:val="single" w:sz="4" w:space="0" w:color="666699"/>
              <w:bottom w:val="single" w:sz="4" w:space="0" w:color="666699"/>
              <w:right w:val="single" w:sz="4" w:space="0" w:color="666699"/>
            </w:tcBorders>
            <w:hideMark/>
          </w:tcPr>
          <w:p w14:paraId="0F6E5989" w14:textId="77777777" w:rsidR="003A7431" w:rsidRPr="005146B6" w:rsidRDefault="003A7431">
            <w:pPr>
              <w:spacing w:afterLines="20" w:after="48"/>
              <w:jc w:val="right"/>
              <w:rPr>
                <w:color w:val="000000"/>
                <w:sz w:val="18"/>
                <w:szCs w:val="18"/>
                <w:lang w:val="en-CA" w:eastAsia="en-CA"/>
              </w:rPr>
            </w:pPr>
            <w:r w:rsidRPr="005146B6">
              <w:rPr>
                <w:sz w:val="18"/>
                <w:szCs w:val="18"/>
              </w:rPr>
              <w:t>2,261,336</w:t>
            </w:r>
          </w:p>
        </w:tc>
      </w:tr>
      <w:tr w:rsidR="003A7431" w:rsidRPr="005146B6" w14:paraId="28E221B1" w14:textId="77777777" w:rsidTr="003F4396">
        <w:trPr>
          <w:trHeight w:val="344"/>
        </w:trPr>
        <w:tc>
          <w:tcPr>
            <w:tcW w:w="1977" w:type="dxa"/>
            <w:gridSpan w:val="2"/>
            <w:vMerge/>
            <w:tcBorders>
              <w:top w:val="single" w:sz="4" w:space="0" w:color="666699"/>
              <w:left w:val="single" w:sz="4" w:space="0" w:color="666699"/>
              <w:bottom w:val="single" w:sz="4" w:space="0" w:color="666699"/>
              <w:right w:val="single" w:sz="4" w:space="0" w:color="666699"/>
            </w:tcBorders>
            <w:vAlign w:val="center"/>
            <w:hideMark/>
          </w:tcPr>
          <w:p w14:paraId="629C830A" w14:textId="77777777" w:rsidR="003A7431" w:rsidRPr="005146B6" w:rsidRDefault="003A7431">
            <w:pPr>
              <w:jc w:val="left"/>
              <w:rPr>
                <w:sz w:val="18"/>
                <w:szCs w:val="18"/>
                <w:lang w:val="en-CA"/>
              </w:rPr>
            </w:pPr>
          </w:p>
        </w:tc>
        <w:tc>
          <w:tcPr>
            <w:tcW w:w="1260" w:type="dxa"/>
            <w:tcBorders>
              <w:top w:val="single" w:sz="4" w:space="0" w:color="666699"/>
              <w:left w:val="single" w:sz="4" w:space="0" w:color="666699"/>
              <w:bottom w:val="single" w:sz="4" w:space="0" w:color="666699"/>
              <w:right w:val="single" w:sz="4" w:space="0" w:color="666699"/>
            </w:tcBorders>
            <w:hideMark/>
          </w:tcPr>
          <w:p w14:paraId="295BF438" w14:textId="77777777" w:rsidR="003A7431" w:rsidRPr="005146B6" w:rsidRDefault="003A7431">
            <w:pPr>
              <w:bidi/>
              <w:spacing w:after="60"/>
              <w:jc w:val="left"/>
              <w:rPr>
                <w:sz w:val="18"/>
                <w:szCs w:val="18"/>
                <w:lang w:val="en-CA"/>
              </w:rPr>
            </w:pPr>
            <w:r w:rsidRPr="005146B6">
              <w:rPr>
                <w:rFonts w:hint="cs"/>
                <w:sz w:val="18"/>
                <w:szCs w:val="18"/>
                <w:rtl/>
              </w:rPr>
              <w:t>تكاليف الدعم</w:t>
            </w:r>
          </w:p>
        </w:tc>
        <w:tc>
          <w:tcPr>
            <w:tcW w:w="1155" w:type="dxa"/>
            <w:tcBorders>
              <w:top w:val="single" w:sz="4" w:space="0" w:color="666699"/>
              <w:left w:val="single" w:sz="4" w:space="0" w:color="666699"/>
              <w:bottom w:val="single" w:sz="4" w:space="0" w:color="666699"/>
              <w:right w:val="single" w:sz="4" w:space="0" w:color="666699"/>
            </w:tcBorders>
            <w:vAlign w:val="center"/>
          </w:tcPr>
          <w:p w14:paraId="47B4DD2A" w14:textId="77777777" w:rsidR="003A7431" w:rsidRPr="005146B6" w:rsidRDefault="003A7431">
            <w:pPr>
              <w:spacing w:afterLines="20" w:after="48"/>
              <w:jc w:val="right"/>
              <w:rPr>
                <w:color w:val="000000"/>
                <w:sz w:val="18"/>
                <w:szCs w:val="18"/>
                <w:lang w:val="en-CA" w:eastAsia="en-CA"/>
              </w:rPr>
            </w:pPr>
          </w:p>
        </w:tc>
        <w:tc>
          <w:tcPr>
            <w:tcW w:w="1155" w:type="dxa"/>
            <w:tcBorders>
              <w:top w:val="single" w:sz="4" w:space="0" w:color="666699"/>
              <w:left w:val="single" w:sz="4" w:space="0" w:color="666699"/>
              <w:bottom w:val="single" w:sz="4" w:space="0" w:color="666699"/>
              <w:right w:val="single" w:sz="4" w:space="0" w:color="666699"/>
            </w:tcBorders>
            <w:vAlign w:val="center"/>
          </w:tcPr>
          <w:p w14:paraId="00955F6A" w14:textId="77777777" w:rsidR="003A7431" w:rsidRPr="005146B6" w:rsidRDefault="003A7431">
            <w:pPr>
              <w:spacing w:afterLines="20" w:after="48"/>
              <w:jc w:val="right"/>
              <w:rPr>
                <w:color w:val="000000"/>
                <w:sz w:val="18"/>
                <w:szCs w:val="18"/>
                <w:lang w:val="en-CA" w:eastAsia="en-CA"/>
              </w:rPr>
            </w:pPr>
          </w:p>
        </w:tc>
        <w:tc>
          <w:tcPr>
            <w:tcW w:w="1155" w:type="dxa"/>
            <w:tcBorders>
              <w:top w:val="single" w:sz="4" w:space="0" w:color="666699"/>
              <w:left w:val="single" w:sz="4" w:space="0" w:color="666699"/>
              <w:bottom w:val="single" w:sz="4" w:space="0" w:color="666699"/>
              <w:right w:val="single" w:sz="4" w:space="0" w:color="666699"/>
            </w:tcBorders>
            <w:hideMark/>
          </w:tcPr>
          <w:p w14:paraId="7D7A2019" w14:textId="77777777" w:rsidR="003A7431" w:rsidRPr="005146B6" w:rsidRDefault="003A7431">
            <w:pPr>
              <w:spacing w:afterLines="20" w:after="48"/>
              <w:jc w:val="right"/>
              <w:rPr>
                <w:color w:val="000000"/>
                <w:sz w:val="18"/>
                <w:szCs w:val="18"/>
                <w:lang w:val="en-CA" w:eastAsia="en-CA"/>
              </w:rPr>
            </w:pPr>
            <w:r w:rsidRPr="005146B6">
              <w:rPr>
                <w:sz w:val="18"/>
                <w:szCs w:val="18"/>
              </w:rPr>
              <w:t>178,474</w:t>
            </w:r>
          </w:p>
        </w:tc>
        <w:tc>
          <w:tcPr>
            <w:tcW w:w="1155" w:type="dxa"/>
            <w:tcBorders>
              <w:top w:val="single" w:sz="4" w:space="0" w:color="666699"/>
              <w:left w:val="single" w:sz="4" w:space="0" w:color="666699"/>
              <w:bottom w:val="single" w:sz="4" w:space="0" w:color="666699"/>
              <w:right w:val="single" w:sz="4" w:space="0" w:color="666699"/>
            </w:tcBorders>
          </w:tcPr>
          <w:p w14:paraId="512E60EF" w14:textId="77777777" w:rsidR="003A7431" w:rsidRPr="005146B6" w:rsidRDefault="003A7431">
            <w:pPr>
              <w:spacing w:afterLines="20" w:after="48"/>
              <w:jc w:val="right"/>
              <w:rPr>
                <w:color w:val="000000"/>
                <w:sz w:val="18"/>
                <w:szCs w:val="18"/>
                <w:lang w:val="en-CA" w:eastAsia="en-CA"/>
              </w:rPr>
            </w:pPr>
          </w:p>
        </w:tc>
        <w:tc>
          <w:tcPr>
            <w:tcW w:w="1155" w:type="dxa"/>
            <w:tcBorders>
              <w:top w:val="single" w:sz="4" w:space="0" w:color="666699"/>
              <w:left w:val="single" w:sz="4" w:space="0" w:color="666699"/>
              <w:bottom w:val="single" w:sz="4" w:space="0" w:color="666699"/>
              <w:right w:val="single" w:sz="4" w:space="0" w:color="666699"/>
            </w:tcBorders>
          </w:tcPr>
          <w:p w14:paraId="7B498DF5" w14:textId="77777777" w:rsidR="003A7431" w:rsidRPr="005146B6" w:rsidRDefault="003A7431">
            <w:pPr>
              <w:spacing w:afterLines="20" w:after="48"/>
              <w:jc w:val="right"/>
              <w:rPr>
                <w:color w:val="000000"/>
                <w:sz w:val="18"/>
                <w:szCs w:val="18"/>
                <w:lang w:val="en-CA" w:eastAsia="en-CA"/>
              </w:rPr>
            </w:pPr>
          </w:p>
        </w:tc>
        <w:tc>
          <w:tcPr>
            <w:tcW w:w="1053" w:type="dxa"/>
            <w:tcBorders>
              <w:top w:val="single" w:sz="4" w:space="0" w:color="666699"/>
              <w:left w:val="single" w:sz="4" w:space="0" w:color="666699"/>
              <w:bottom w:val="single" w:sz="4" w:space="0" w:color="666699"/>
              <w:right w:val="single" w:sz="4" w:space="0" w:color="666699"/>
            </w:tcBorders>
            <w:hideMark/>
          </w:tcPr>
          <w:p w14:paraId="4FD7E7BD" w14:textId="77777777" w:rsidR="003A7431" w:rsidRPr="005146B6" w:rsidRDefault="003A7431">
            <w:pPr>
              <w:spacing w:afterLines="20" w:after="48"/>
              <w:jc w:val="right"/>
              <w:rPr>
                <w:color w:val="000000"/>
                <w:sz w:val="18"/>
                <w:szCs w:val="18"/>
                <w:lang w:val="en-CA" w:eastAsia="en-CA"/>
              </w:rPr>
            </w:pPr>
            <w:r w:rsidRPr="005146B6">
              <w:rPr>
                <w:sz w:val="18"/>
                <w:szCs w:val="18"/>
              </w:rPr>
              <w:t>178,474</w:t>
            </w:r>
          </w:p>
        </w:tc>
      </w:tr>
    </w:tbl>
    <w:p w14:paraId="789AC180" w14:textId="77777777" w:rsidR="00C377A3" w:rsidRPr="005146B6" w:rsidRDefault="003A7431" w:rsidP="003A7431">
      <w:pPr>
        <w:pStyle w:val="StyleHeader4Para4Left0Firstline0"/>
        <w:numPr>
          <w:ilvl w:val="0"/>
          <w:numId w:val="23"/>
        </w:numPr>
        <w:bidi/>
        <w:spacing w:after="0"/>
        <w:jc w:val="left"/>
        <w:rPr>
          <w:sz w:val="18"/>
          <w:szCs w:val="18"/>
        </w:rPr>
      </w:pPr>
      <w:r w:rsidRPr="005146B6">
        <w:rPr>
          <w:rFonts w:hint="cs"/>
          <w:sz w:val="18"/>
          <w:szCs w:val="18"/>
          <w:rtl/>
        </w:rPr>
        <w:t>بما في ذلك تمويل مشروعات استثمارية سيجرى الموافقة عليها في هذا الاجتماع</w:t>
      </w:r>
    </w:p>
    <w:p w14:paraId="63FE4CAD" w14:textId="77777777" w:rsidR="003A7431" w:rsidRPr="005146B6" w:rsidRDefault="003A7431" w:rsidP="003A7431">
      <w:pPr>
        <w:pStyle w:val="StyleHeader4Para4Left0Firstline0"/>
        <w:numPr>
          <w:ilvl w:val="0"/>
          <w:numId w:val="0"/>
        </w:numPr>
        <w:bidi/>
        <w:spacing w:after="0"/>
        <w:ind w:left="360"/>
        <w:jc w:val="left"/>
        <w:rPr>
          <w:sz w:val="18"/>
          <w:szCs w:val="18"/>
          <w:rtl/>
        </w:rPr>
      </w:pPr>
      <w:r w:rsidRPr="005146B6">
        <w:rPr>
          <w:rFonts w:hint="cs"/>
          <w:sz w:val="18"/>
          <w:szCs w:val="18"/>
          <w:rtl/>
        </w:rPr>
        <w:t>**  تمت الموافقة على التمويل في الاجتماع الثانى والستين</w:t>
      </w:r>
    </w:p>
    <w:tbl>
      <w:tblPr>
        <w:tblStyle w:val="TableGrid"/>
        <w:bidiVisual/>
        <w:tblW w:w="10099" w:type="dxa"/>
        <w:tblLook w:val="04A0" w:firstRow="1" w:lastRow="0" w:firstColumn="1" w:lastColumn="0" w:noHBand="0" w:noVBand="1"/>
      </w:tblPr>
      <w:tblGrid>
        <w:gridCol w:w="2919"/>
        <w:gridCol w:w="7180"/>
      </w:tblGrid>
      <w:tr w:rsidR="00C377A3" w:rsidRPr="005146B6" w14:paraId="1A107873" w14:textId="77777777" w:rsidTr="00C377A3">
        <w:trPr>
          <w:trHeight w:val="215"/>
        </w:trPr>
        <w:tc>
          <w:tcPr>
            <w:tcW w:w="2919" w:type="dxa"/>
            <w:tcBorders>
              <w:top w:val="single" w:sz="4" w:space="0" w:color="auto"/>
              <w:left w:val="single" w:sz="4" w:space="0" w:color="auto"/>
              <w:bottom w:val="single" w:sz="4" w:space="0" w:color="auto"/>
              <w:right w:val="single" w:sz="4" w:space="0" w:color="auto"/>
            </w:tcBorders>
            <w:hideMark/>
          </w:tcPr>
          <w:p w14:paraId="2F4141C8" w14:textId="77777777" w:rsidR="00C377A3" w:rsidRPr="005146B6" w:rsidRDefault="005C50B8" w:rsidP="00C377A3">
            <w:pPr>
              <w:bidi/>
              <w:spacing w:after="60"/>
              <w:rPr>
                <w:bCs/>
                <w:sz w:val="18"/>
                <w:szCs w:val="18"/>
                <w:lang w:val="en-CA"/>
              </w:rPr>
            </w:pPr>
            <w:r w:rsidRPr="005146B6">
              <w:rPr>
                <w:rFonts w:hint="cs"/>
                <w:bCs/>
                <w:sz w:val="18"/>
                <w:szCs w:val="18"/>
                <w:rtl/>
              </w:rPr>
              <w:t>توصية الأمانة</w:t>
            </w:r>
          </w:p>
        </w:tc>
        <w:tc>
          <w:tcPr>
            <w:tcW w:w="7180" w:type="dxa"/>
            <w:tcBorders>
              <w:top w:val="single" w:sz="4" w:space="0" w:color="auto"/>
              <w:left w:val="single" w:sz="4" w:space="0" w:color="auto"/>
              <w:bottom w:val="single" w:sz="4" w:space="0" w:color="auto"/>
              <w:right w:val="single" w:sz="4" w:space="0" w:color="auto"/>
            </w:tcBorders>
            <w:hideMark/>
          </w:tcPr>
          <w:p w14:paraId="758568C0" w14:textId="77777777" w:rsidR="00C377A3" w:rsidRPr="005146B6" w:rsidRDefault="005C50B8" w:rsidP="003A7431">
            <w:pPr>
              <w:spacing w:after="60"/>
              <w:jc w:val="center"/>
              <w:rPr>
                <w:sz w:val="18"/>
                <w:szCs w:val="18"/>
                <w:lang w:val="en-CA"/>
              </w:rPr>
            </w:pPr>
            <w:r w:rsidRPr="005146B6">
              <w:rPr>
                <w:rFonts w:hint="cs"/>
                <w:sz w:val="18"/>
                <w:szCs w:val="18"/>
                <w:rtl/>
              </w:rPr>
              <w:t xml:space="preserve">موافقة </w:t>
            </w:r>
            <w:r w:rsidR="003A7431" w:rsidRPr="005146B6">
              <w:rPr>
                <w:rFonts w:hint="cs"/>
                <w:sz w:val="18"/>
                <w:szCs w:val="18"/>
                <w:rtl/>
              </w:rPr>
              <w:t>على نحو فردى</w:t>
            </w:r>
          </w:p>
        </w:tc>
      </w:tr>
    </w:tbl>
    <w:p w14:paraId="79CB00B0" w14:textId="77777777" w:rsidR="006655F0" w:rsidRPr="003F4396" w:rsidRDefault="006655F0" w:rsidP="00074B79">
      <w:pPr>
        <w:bidi/>
        <w:spacing w:after="240"/>
        <w:jc w:val="center"/>
        <w:rPr>
          <w:sz w:val="26"/>
          <w:szCs w:val="26"/>
          <w:lang w:bidi="ar-EG"/>
        </w:rPr>
      </w:pPr>
      <w:r w:rsidRPr="003F4396">
        <w:rPr>
          <w:rFonts w:hint="cs"/>
          <w:bCs/>
          <w:sz w:val="26"/>
          <w:szCs w:val="26"/>
          <w:rtl/>
          <w:lang w:val="en-US" w:bidi="ar-EG"/>
        </w:rPr>
        <w:lastRenderedPageBreak/>
        <w:t>وصف المشروع</w:t>
      </w:r>
    </w:p>
    <w:p w14:paraId="7BE65A5E" w14:textId="77777777" w:rsidR="006655F0" w:rsidRPr="003F4396" w:rsidRDefault="006655F0" w:rsidP="000916B1">
      <w:pPr>
        <w:pStyle w:val="StyleComplexArabicTransparent13ptAfter12pt"/>
        <w:bidi/>
        <w:rPr>
          <w:rFonts w:cs="Times New Roman"/>
          <w:b/>
          <w:bCs/>
        </w:rPr>
      </w:pPr>
      <w:r w:rsidRPr="003F4396">
        <w:rPr>
          <w:rFonts w:cs="Times New Roman" w:hint="cs"/>
          <w:rtl/>
        </w:rPr>
        <w:t>1.</w:t>
      </w:r>
      <w:r w:rsidRPr="003F4396">
        <w:rPr>
          <w:rFonts w:cs="Times New Roman"/>
        </w:rPr>
        <w:tab/>
      </w:r>
      <w:r w:rsidRPr="003F4396">
        <w:rPr>
          <w:rFonts w:cs="Times New Roman" w:hint="cs"/>
          <w:rtl/>
        </w:rPr>
        <w:t xml:space="preserve">بالنيابة عن حكومة </w:t>
      </w:r>
      <w:r w:rsidR="009E5BB5" w:rsidRPr="003F4396">
        <w:rPr>
          <w:rFonts w:cs="Times New Roman" w:hint="cs"/>
          <w:rtl/>
        </w:rPr>
        <w:t>الجمهورية العربية السورية</w:t>
      </w:r>
      <w:r w:rsidR="00C27BC2" w:rsidRPr="003F4396">
        <w:rPr>
          <w:rFonts w:cs="Times New Roman" w:hint="cs"/>
          <w:rtl/>
        </w:rPr>
        <w:t>، قدم</w:t>
      </w:r>
      <w:r w:rsidRPr="003F4396">
        <w:rPr>
          <w:rFonts w:cs="Times New Roman" w:hint="cs"/>
          <w:rtl/>
        </w:rPr>
        <w:t xml:space="preserve"> </w:t>
      </w:r>
      <w:r w:rsidR="00C27BC2" w:rsidRPr="003F4396">
        <w:rPr>
          <w:rFonts w:cs="Times New Roman" w:hint="cs"/>
          <w:rtl/>
        </w:rPr>
        <w:t>اليونيب</w:t>
      </w:r>
      <w:r w:rsidRPr="003F4396">
        <w:rPr>
          <w:rFonts w:cs="Times New Roman" w:hint="cs"/>
          <w:rtl/>
        </w:rPr>
        <w:t xml:space="preserve">، بوصفه الوكالة </w:t>
      </w:r>
      <w:r w:rsidR="00C27BC2" w:rsidRPr="003F4396">
        <w:rPr>
          <w:rFonts w:cs="Times New Roman" w:hint="cs"/>
          <w:rtl/>
        </w:rPr>
        <w:t>المنفذة الرئيسة</w:t>
      </w:r>
      <w:r w:rsidR="000A07A7" w:rsidRPr="003F4396">
        <w:rPr>
          <w:rFonts w:cs="Times New Roman" w:hint="cs"/>
          <w:rtl/>
        </w:rPr>
        <w:t>،</w:t>
      </w:r>
      <w:r w:rsidRPr="003F4396">
        <w:rPr>
          <w:rFonts w:cs="Times New Roman" w:hint="cs"/>
          <w:rtl/>
        </w:rPr>
        <w:t xml:space="preserve"> طلبا لتمويل الشريحة </w:t>
      </w:r>
      <w:r w:rsidR="009E5BB5" w:rsidRPr="003F4396">
        <w:rPr>
          <w:rFonts w:cs="Times New Roman" w:hint="cs"/>
          <w:rtl/>
        </w:rPr>
        <w:t>الثانية</w:t>
      </w:r>
      <w:r w:rsidRPr="003F4396">
        <w:rPr>
          <w:rFonts w:cs="Times New Roman" w:hint="cs"/>
          <w:rtl/>
        </w:rPr>
        <w:t xml:space="preserve"> من المرحلة الأولى من خطة إدارة إزالة المواد الهيدروكلوروفلوروكربونية بتكلفـة تبلـغ </w:t>
      </w:r>
      <w:r w:rsidR="00F656E2" w:rsidRPr="003F4396">
        <w:rPr>
          <w:rFonts w:cs="Times New Roman" w:hint="cs"/>
          <w:rtl/>
        </w:rPr>
        <w:t>100</w:t>
      </w:r>
      <w:r w:rsidRPr="003F4396">
        <w:rPr>
          <w:rFonts w:cs="Times New Roman" w:hint="cs"/>
          <w:rtl/>
        </w:rPr>
        <w:t> </w:t>
      </w:r>
      <w:r w:rsidR="00D411CF" w:rsidRPr="003F4396">
        <w:rPr>
          <w:rFonts w:cs="Times New Roman" w:hint="cs"/>
          <w:rtl/>
        </w:rPr>
        <w:t>418</w:t>
      </w:r>
      <w:r w:rsidRPr="003F4396">
        <w:rPr>
          <w:rFonts w:cs="Times New Roman" w:hint="cs"/>
          <w:rtl/>
        </w:rPr>
        <w:t xml:space="preserve"> دولار أمريكي زائدا تكاليف دعم الوكالة البالغة </w:t>
      </w:r>
      <w:r w:rsidR="00D411CF" w:rsidRPr="003F4396">
        <w:rPr>
          <w:rFonts w:cs="Times New Roman" w:hint="cs"/>
          <w:rtl/>
        </w:rPr>
        <w:t>448</w:t>
      </w:r>
      <w:r w:rsidRPr="003F4396">
        <w:rPr>
          <w:rFonts w:cs="Times New Roman" w:hint="cs"/>
          <w:rtl/>
        </w:rPr>
        <w:t> </w:t>
      </w:r>
      <w:r w:rsidR="00D411CF" w:rsidRPr="003F4396">
        <w:rPr>
          <w:rFonts w:cs="Times New Roman" w:hint="cs"/>
          <w:rtl/>
        </w:rPr>
        <w:t>49</w:t>
      </w:r>
      <w:r w:rsidRPr="003F4396">
        <w:rPr>
          <w:rFonts w:cs="Times New Roman" w:hint="cs"/>
          <w:rtl/>
        </w:rPr>
        <w:t xml:space="preserve"> دولار أمريكي</w:t>
      </w:r>
      <w:r w:rsidR="000A07A7" w:rsidRPr="003F4396">
        <w:rPr>
          <w:rFonts w:cs="Times New Roman" w:hint="cs"/>
          <w:rtl/>
        </w:rPr>
        <w:t xml:space="preserve"> لليونيب </w:t>
      </w:r>
      <w:r w:rsidR="000916B1" w:rsidRPr="003F4396">
        <w:rPr>
          <w:rFonts w:cs="Times New Roman" w:hint="cs"/>
          <w:rtl/>
          <w:lang w:bidi="ar-EG"/>
        </w:rPr>
        <w:t xml:space="preserve">ومشروعين شاملين للإزالة التامة  من </w:t>
      </w:r>
      <w:r w:rsidR="000916B1" w:rsidRPr="003F4396">
        <w:rPr>
          <w:rtl/>
        </w:rPr>
        <w:t>الهيدروكلوروفلوروكربون</w:t>
      </w:r>
      <w:r w:rsidR="000916B1" w:rsidRPr="003F4396">
        <w:rPr>
          <w:rFonts w:hint="cs"/>
          <w:rtl/>
        </w:rPr>
        <w:t>-22 في قطاع تكييف الهواء و</w:t>
      </w:r>
      <w:r w:rsidR="000916B1" w:rsidRPr="003F4396">
        <w:rPr>
          <w:rtl/>
        </w:rPr>
        <w:t xml:space="preserve"> الهيدروكلوروفلوروكربون</w:t>
      </w:r>
      <w:r w:rsidR="000916B1" w:rsidRPr="003F4396">
        <w:rPr>
          <w:rFonts w:hint="cs"/>
          <w:rtl/>
        </w:rPr>
        <w:t xml:space="preserve">-141ب في قطاع رغاوى البوليوريثان بمجموع يبلغ 143 531 3 </w:t>
      </w:r>
      <w:r w:rsidR="000916B1" w:rsidRPr="003F4396">
        <w:rPr>
          <w:rtl/>
        </w:rPr>
        <w:t>دولار أمريكي</w:t>
      </w:r>
      <w:r w:rsidR="000916B1" w:rsidRPr="003F4396">
        <w:rPr>
          <w:rFonts w:hint="cs"/>
          <w:rtl/>
        </w:rPr>
        <w:t xml:space="preserve"> زائدا تكاليف دعم الوكالة البالغة 180 247 </w:t>
      </w:r>
      <w:r w:rsidR="000916B1" w:rsidRPr="003F4396">
        <w:rPr>
          <w:rtl/>
        </w:rPr>
        <w:t>دولار أمريكي</w:t>
      </w:r>
      <w:r w:rsidR="000916B1" w:rsidRPr="003F4396">
        <w:rPr>
          <w:rFonts w:hint="cs"/>
          <w:rtl/>
        </w:rPr>
        <w:t xml:space="preserve"> لليونيدو، كما قدم في الأصل.</w:t>
      </w:r>
      <w:r w:rsidR="000916B1" w:rsidRPr="003F4396">
        <w:rPr>
          <w:rStyle w:val="FootnoteReference"/>
          <w:rtl/>
        </w:rPr>
        <w:footnoteReference w:id="2"/>
      </w:r>
      <w:r w:rsidR="000916B1" w:rsidRPr="003F4396">
        <w:rPr>
          <w:rFonts w:cs="Times New Roman" w:hint="cs"/>
          <w:rtl/>
          <w:lang w:bidi="ar-EG"/>
        </w:rPr>
        <w:t xml:space="preserve"> </w:t>
      </w:r>
      <w:r w:rsidRPr="003F4396">
        <w:rPr>
          <w:rFonts w:cs="Times New Roman" w:hint="cs"/>
          <w:rtl/>
        </w:rPr>
        <w:t xml:space="preserve">ويشمل التقديم تقريرا مرحليا عن تنفيذ الشريحة </w:t>
      </w:r>
      <w:r w:rsidR="000916B1" w:rsidRPr="003F4396">
        <w:rPr>
          <w:rFonts w:cs="Times New Roman" w:hint="cs"/>
          <w:rtl/>
        </w:rPr>
        <w:t>الأولى</w:t>
      </w:r>
      <w:r w:rsidRPr="003F4396">
        <w:rPr>
          <w:rFonts w:cs="Times New Roman" w:hint="cs"/>
          <w:rtl/>
        </w:rPr>
        <w:t xml:space="preserve"> و</w:t>
      </w:r>
      <w:r w:rsidR="001C6238" w:rsidRPr="003F4396">
        <w:rPr>
          <w:rFonts w:cs="Times New Roman" w:hint="cs"/>
          <w:rtl/>
        </w:rPr>
        <w:t>تقرير تحقق عن استهلاك</w:t>
      </w:r>
      <w:r w:rsidR="001C6238" w:rsidRPr="003F4396">
        <w:rPr>
          <w:rtl/>
        </w:rPr>
        <w:t xml:space="preserve"> الهيدروكلوروفلوروكربون</w:t>
      </w:r>
      <w:r w:rsidR="001C6238" w:rsidRPr="003F4396">
        <w:rPr>
          <w:rFonts w:hint="cs"/>
          <w:rtl/>
        </w:rPr>
        <w:t xml:space="preserve"> من عام </w:t>
      </w:r>
      <w:r w:rsidR="000916B1" w:rsidRPr="003F4396">
        <w:rPr>
          <w:rFonts w:hint="cs"/>
          <w:rtl/>
        </w:rPr>
        <w:t>2020</w:t>
      </w:r>
      <w:r w:rsidR="001C6238" w:rsidRPr="003F4396">
        <w:rPr>
          <w:rFonts w:hint="cs"/>
          <w:rtl/>
        </w:rPr>
        <w:t xml:space="preserve"> إلى 2021 و</w:t>
      </w:r>
      <w:r w:rsidRPr="003F4396">
        <w:rPr>
          <w:rFonts w:cs="Times New Roman" w:hint="cs"/>
          <w:rtl/>
        </w:rPr>
        <w:t xml:space="preserve">خطة تنفيذ الشريحة </w:t>
      </w:r>
      <w:r w:rsidR="009B26C4" w:rsidRPr="003F4396">
        <w:rPr>
          <w:rFonts w:cs="Times New Roman" w:hint="cs"/>
          <w:rtl/>
        </w:rPr>
        <w:t>لعام</w:t>
      </w:r>
      <w:r w:rsidR="000916B1" w:rsidRPr="003F4396">
        <w:rPr>
          <w:rFonts w:cs="Times New Roman" w:hint="cs"/>
          <w:rtl/>
        </w:rPr>
        <w:t>ى</w:t>
      </w:r>
      <w:r w:rsidR="009B26C4" w:rsidRPr="003F4396">
        <w:rPr>
          <w:rFonts w:cs="Times New Roman" w:hint="cs"/>
          <w:rtl/>
        </w:rPr>
        <w:t xml:space="preserve"> 2023</w:t>
      </w:r>
      <w:r w:rsidR="000916B1" w:rsidRPr="003F4396">
        <w:rPr>
          <w:rFonts w:cs="Times New Roman" w:hint="cs"/>
          <w:rtl/>
        </w:rPr>
        <w:t xml:space="preserve"> و2024.</w:t>
      </w:r>
    </w:p>
    <w:p w14:paraId="4F25C0DB" w14:textId="77777777" w:rsidR="006655F0" w:rsidRPr="003F4396" w:rsidRDefault="006655F0" w:rsidP="006655F0">
      <w:pPr>
        <w:pStyle w:val="StyleComplexArabicTransparent13ptAfter12pt"/>
        <w:bidi/>
        <w:rPr>
          <w:u w:val="single"/>
        </w:rPr>
      </w:pPr>
      <w:r w:rsidRPr="003F4396">
        <w:rPr>
          <w:rFonts w:cs="Times New Roman" w:hint="cs"/>
          <w:u w:val="single"/>
          <w:rtl/>
          <w:lang w:bidi="ar-EG"/>
        </w:rPr>
        <w:t xml:space="preserve">تقرير بشأن استهلاك </w:t>
      </w:r>
      <w:r w:rsidRPr="003F4396">
        <w:rPr>
          <w:u w:val="single"/>
          <w:rtl/>
        </w:rPr>
        <w:t>المواد الهيدروكلوروفلوروكربونية</w:t>
      </w:r>
    </w:p>
    <w:p w14:paraId="7664835F" w14:textId="77777777" w:rsidR="006655F0" w:rsidRPr="003F4396" w:rsidRDefault="006655F0" w:rsidP="00E82E4B">
      <w:pPr>
        <w:pStyle w:val="StyleComplexArabicTransparent13ptAfter12pt"/>
        <w:bidi/>
        <w:rPr>
          <w:rFonts w:cs="Times New Roman"/>
          <w:rtl/>
        </w:rPr>
      </w:pPr>
      <w:r w:rsidRPr="003F4396">
        <w:rPr>
          <w:rFonts w:cs="Times New Roman" w:hint="cs"/>
          <w:rtl/>
        </w:rPr>
        <w:t>2.</w:t>
      </w:r>
      <w:r w:rsidRPr="003F4396">
        <w:rPr>
          <w:rFonts w:cs="Times New Roman" w:hint="cs"/>
          <w:rtl/>
        </w:rPr>
        <w:tab/>
        <w:t xml:space="preserve">أبلغت حكومة </w:t>
      </w:r>
      <w:r w:rsidR="00E82E4B" w:rsidRPr="003F4396">
        <w:rPr>
          <w:rtl/>
        </w:rPr>
        <w:t>الجمهورية العربية السورية</w:t>
      </w:r>
      <w:r w:rsidR="00E82E4B" w:rsidRPr="003F4396">
        <w:rPr>
          <w:rFonts w:cs="Times New Roman" w:hint="cs"/>
          <w:rtl/>
        </w:rPr>
        <w:t xml:space="preserve"> </w:t>
      </w:r>
      <w:r w:rsidRPr="003F4396">
        <w:rPr>
          <w:rFonts w:cs="Times New Roman" w:hint="cs"/>
          <w:rtl/>
        </w:rPr>
        <w:t xml:space="preserve">عن استهلاك </w:t>
      </w:r>
      <w:r w:rsidRPr="003F4396">
        <w:rPr>
          <w:rtl/>
        </w:rPr>
        <w:t xml:space="preserve">يبلغ </w:t>
      </w:r>
      <w:r w:rsidR="00E82E4B" w:rsidRPr="003F4396">
        <w:rPr>
          <w:rFonts w:hint="cs"/>
          <w:rtl/>
        </w:rPr>
        <w:t>65.40</w:t>
      </w:r>
      <w:r w:rsidRPr="003F4396">
        <w:rPr>
          <w:rtl/>
        </w:rPr>
        <w:t xml:space="preserve"> طن من قدرات استنفاد الأوزون</w:t>
      </w:r>
      <w:r w:rsidR="006F218A" w:rsidRPr="003F4396">
        <w:rPr>
          <w:rFonts w:hint="cs"/>
          <w:rtl/>
        </w:rPr>
        <w:t xml:space="preserve"> من </w:t>
      </w:r>
      <w:r w:rsidR="006F218A" w:rsidRPr="003F4396">
        <w:rPr>
          <w:rtl/>
        </w:rPr>
        <w:t>الهيدروكلوروفلوروكربون</w:t>
      </w:r>
      <w:r w:rsidRPr="003F4396">
        <w:rPr>
          <w:rtl/>
        </w:rPr>
        <w:t xml:space="preserve"> في </w:t>
      </w:r>
      <w:r w:rsidR="00F04867" w:rsidRPr="003F4396">
        <w:rPr>
          <w:rFonts w:hint="cs"/>
          <w:rtl/>
        </w:rPr>
        <w:t>عام 2021</w:t>
      </w:r>
      <w:r w:rsidR="0025260A" w:rsidRPr="003F4396">
        <w:rPr>
          <w:rFonts w:hint="cs"/>
          <w:rtl/>
        </w:rPr>
        <w:t xml:space="preserve"> وهو أقل بنسبة </w:t>
      </w:r>
      <w:r w:rsidR="00E82E4B" w:rsidRPr="003F4396">
        <w:rPr>
          <w:rFonts w:hint="cs"/>
          <w:rtl/>
        </w:rPr>
        <w:t>52</w:t>
      </w:r>
      <w:r w:rsidR="0025260A" w:rsidRPr="003F4396">
        <w:rPr>
          <w:rFonts w:hint="cs"/>
          <w:rtl/>
        </w:rPr>
        <w:t xml:space="preserve"> في المائة من خط أساس </w:t>
      </w:r>
      <w:r w:rsidR="0025260A" w:rsidRPr="003F4396">
        <w:rPr>
          <w:rtl/>
        </w:rPr>
        <w:t>الهيدروكلوروفلوروكربون</w:t>
      </w:r>
      <w:r w:rsidR="0025260A" w:rsidRPr="003F4396">
        <w:rPr>
          <w:rFonts w:hint="cs"/>
          <w:rtl/>
        </w:rPr>
        <w:t xml:space="preserve"> من أجل الامتثال</w:t>
      </w:r>
      <w:r w:rsidRPr="003F4396">
        <w:rPr>
          <w:rtl/>
        </w:rPr>
        <w:t>. ويبين الجدول 1 استهلاك المواد الهيدروكلوروفلوروكربونية في الفترة 201</w:t>
      </w:r>
      <w:r w:rsidR="00F04867" w:rsidRPr="003F4396">
        <w:rPr>
          <w:rFonts w:hint="cs"/>
          <w:rtl/>
        </w:rPr>
        <w:t>7</w:t>
      </w:r>
      <w:r w:rsidRPr="003F4396">
        <w:rPr>
          <w:rtl/>
        </w:rPr>
        <w:t>-</w:t>
      </w:r>
      <w:r w:rsidR="0025260A" w:rsidRPr="003F4396">
        <w:rPr>
          <w:rFonts w:hint="cs"/>
          <w:rtl/>
        </w:rPr>
        <w:t>202</w:t>
      </w:r>
      <w:r w:rsidR="00DD2F79" w:rsidRPr="003F4396">
        <w:rPr>
          <w:rFonts w:hint="cs"/>
          <w:rtl/>
        </w:rPr>
        <w:t>1</w:t>
      </w:r>
      <w:r w:rsidRPr="003F4396">
        <w:rPr>
          <w:rtl/>
        </w:rPr>
        <w:t>.</w:t>
      </w:r>
    </w:p>
    <w:p w14:paraId="0910D059" w14:textId="77777777" w:rsidR="006655F0" w:rsidRPr="003F4396" w:rsidRDefault="006655F0" w:rsidP="003F4396">
      <w:pPr>
        <w:pStyle w:val="Heading3"/>
        <w:numPr>
          <w:ilvl w:val="0"/>
          <w:numId w:val="0"/>
        </w:numPr>
        <w:tabs>
          <w:tab w:val="left" w:pos="708"/>
        </w:tabs>
        <w:bidi/>
        <w:spacing w:after="0" w:line="216" w:lineRule="auto"/>
        <w:rPr>
          <w:rFonts w:cs="Arabic Transparent"/>
          <w:b/>
          <w:bCs/>
          <w:sz w:val="26"/>
          <w:szCs w:val="26"/>
          <w:lang w:val="en-US" w:bidi="ar-EG"/>
        </w:rPr>
      </w:pPr>
      <w:r w:rsidRPr="003F4396">
        <w:rPr>
          <w:rFonts w:hint="cs"/>
          <w:b/>
          <w:bCs/>
          <w:sz w:val="26"/>
          <w:szCs w:val="26"/>
          <w:rtl/>
          <w:lang w:val="en-US" w:bidi="ar-EG"/>
        </w:rPr>
        <w:t xml:space="preserve">الجدول 1: استهلاك </w:t>
      </w:r>
      <w:r w:rsidRPr="003F4396">
        <w:rPr>
          <w:rFonts w:hint="cs"/>
          <w:b/>
          <w:bCs/>
          <w:sz w:val="26"/>
          <w:szCs w:val="26"/>
          <w:rtl/>
        </w:rPr>
        <w:t xml:space="preserve">المواد الهيدروكلوروفلوروكربونية في </w:t>
      </w:r>
      <w:r w:rsidR="001C6238" w:rsidRPr="003F4396">
        <w:rPr>
          <w:rFonts w:hint="cs"/>
          <w:bCs/>
          <w:sz w:val="26"/>
          <w:szCs w:val="26"/>
          <w:rtl/>
        </w:rPr>
        <w:t>بربادوس</w:t>
      </w:r>
      <w:r w:rsidRPr="003F4396">
        <w:rPr>
          <w:rFonts w:hint="cs"/>
          <w:bCs/>
          <w:sz w:val="26"/>
          <w:szCs w:val="26"/>
          <w:rtl/>
        </w:rPr>
        <w:t xml:space="preserve"> </w:t>
      </w:r>
      <w:r w:rsidRPr="003F4396">
        <w:rPr>
          <w:rFonts w:hint="cs"/>
          <w:b/>
          <w:bCs/>
          <w:sz w:val="26"/>
          <w:szCs w:val="26"/>
          <w:rtl/>
        </w:rPr>
        <w:t xml:space="preserve"> (بيانات المادة 7 للفترة </w:t>
      </w:r>
      <w:r w:rsidR="00B66366" w:rsidRPr="003F4396">
        <w:rPr>
          <w:rFonts w:hint="cs"/>
          <w:b/>
          <w:bCs/>
          <w:sz w:val="26"/>
          <w:szCs w:val="26"/>
          <w:rtl/>
        </w:rPr>
        <w:t>2017</w:t>
      </w:r>
      <w:r w:rsidRPr="003F4396">
        <w:rPr>
          <w:rFonts w:hint="cs"/>
          <w:b/>
          <w:bCs/>
          <w:sz w:val="26"/>
          <w:szCs w:val="26"/>
          <w:rtl/>
        </w:rPr>
        <w:t>-</w:t>
      </w:r>
      <w:r w:rsidR="002B2F5D" w:rsidRPr="003F4396">
        <w:rPr>
          <w:rFonts w:hint="cs"/>
          <w:b/>
          <w:bCs/>
          <w:sz w:val="26"/>
          <w:szCs w:val="26"/>
          <w:rtl/>
        </w:rPr>
        <w:t>202</w:t>
      </w:r>
      <w:r w:rsidR="00B66366" w:rsidRPr="003F4396">
        <w:rPr>
          <w:rFonts w:hint="cs"/>
          <w:b/>
          <w:bCs/>
          <w:sz w:val="26"/>
          <w:szCs w:val="26"/>
          <w:rtl/>
        </w:rPr>
        <w:t>1</w:t>
      </w:r>
      <w:r w:rsidRPr="003F4396">
        <w:rPr>
          <w:rFonts w:hint="cs"/>
          <w:b/>
          <w:bCs/>
          <w:sz w:val="26"/>
          <w:szCs w:val="26"/>
          <w:rtl/>
        </w:rPr>
        <w:t>)</w:t>
      </w:r>
    </w:p>
    <w:tbl>
      <w:tblPr>
        <w:bidiVisual/>
        <w:tblW w:w="5000" w:type="pct"/>
        <w:tblLook w:val="04A0" w:firstRow="1" w:lastRow="0" w:firstColumn="1" w:lastColumn="0" w:noHBand="0" w:noVBand="1"/>
      </w:tblPr>
      <w:tblGrid>
        <w:gridCol w:w="3202"/>
        <w:gridCol w:w="1007"/>
        <w:gridCol w:w="1007"/>
        <w:gridCol w:w="1007"/>
        <w:gridCol w:w="1006"/>
        <w:gridCol w:w="1006"/>
        <w:gridCol w:w="1276"/>
      </w:tblGrid>
      <w:tr w:rsidR="003B0769" w14:paraId="65AC4788" w14:textId="77777777" w:rsidTr="003B0769">
        <w:trPr>
          <w:tblHeader/>
        </w:trPr>
        <w:tc>
          <w:tcPr>
            <w:tcW w:w="1683" w:type="pct"/>
            <w:tcBorders>
              <w:top w:val="single" w:sz="4" w:space="0" w:color="auto"/>
              <w:left w:val="single" w:sz="4" w:space="0" w:color="auto"/>
              <w:bottom w:val="single" w:sz="4" w:space="0" w:color="auto"/>
              <w:right w:val="single" w:sz="4" w:space="0" w:color="auto"/>
            </w:tcBorders>
            <w:noWrap/>
            <w:tcMar>
              <w:top w:w="0" w:type="dxa"/>
              <w:left w:w="43" w:type="dxa"/>
              <w:bottom w:w="0" w:type="dxa"/>
              <w:right w:w="43" w:type="dxa"/>
            </w:tcMar>
            <w:vAlign w:val="center"/>
            <w:hideMark/>
          </w:tcPr>
          <w:p w14:paraId="65158B1F" w14:textId="77777777" w:rsidR="003B0769" w:rsidRPr="003B0769" w:rsidRDefault="003B0769" w:rsidP="003B0769">
            <w:pPr>
              <w:widowControl w:val="0"/>
              <w:bidi/>
              <w:jc w:val="left"/>
              <w:rPr>
                <w:b/>
                <w:bCs/>
                <w:sz w:val="20"/>
                <w:lang w:val="en-CA"/>
              </w:rPr>
            </w:pPr>
            <w:r w:rsidRPr="003B0769">
              <w:rPr>
                <w:b/>
                <w:bCs/>
                <w:sz w:val="20"/>
                <w:rtl/>
              </w:rPr>
              <w:t>هيدروكلوروفلوروكربون</w:t>
            </w:r>
          </w:p>
        </w:tc>
        <w:tc>
          <w:tcPr>
            <w:tcW w:w="529" w:type="pct"/>
            <w:tcBorders>
              <w:top w:val="single" w:sz="4" w:space="0" w:color="auto"/>
              <w:left w:val="nil"/>
              <w:bottom w:val="single" w:sz="4" w:space="0" w:color="auto"/>
              <w:right w:val="single" w:sz="4" w:space="0" w:color="auto"/>
            </w:tcBorders>
            <w:noWrap/>
            <w:vAlign w:val="center"/>
            <w:hideMark/>
          </w:tcPr>
          <w:p w14:paraId="06870539" w14:textId="77777777" w:rsidR="003B0769" w:rsidRDefault="003B0769">
            <w:pPr>
              <w:widowControl w:val="0"/>
              <w:jc w:val="center"/>
              <w:rPr>
                <w:b/>
                <w:bCs/>
                <w:sz w:val="20"/>
                <w:lang w:val="en-CA"/>
              </w:rPr>
            </w:pPr>
            <w:r>
              <w:rPr>
                <w:b/>
                <w:bCs/>
                <w:sz w:val="20"/>
              </w:rPr>
              <w:t>2017</w:t>
            </w:r>
          </w:p>
        </w:tc>
        <w:tc>
          <w:tcPr>
            <w:tcW w:w="529" w:type="pct"/>
            <w:tcBorders>
              <w:top w:val="single" w:sz="4" w:space="0" w:color="auto"/>
              <w:left w:val="nil"/>
              <w:bottom w:val="single" w:sz="4" w:space="0" w:color="auto"/>
              <w:right w:val="single" w:sz="4" w:space="0" w:color="auto"/>
            </w:tcBorders>
            <w:noWrap/>
            <w:vAlign w:val="center"/>
            <w:hideMark/>
          </w:tcPr>
          <w:p w14:paraId="04E010D6" w14:textId="77777777" w:rsidR="003B0769" w:rsidRDefault="003B0769">
            <w:pPr>
              <w:widowControl w:val="0"/>
              <w:jc w:val="center"/>
              <w:rPr>
                <w:b/>
                <w:bCs/>
                <w:sz w:val="20"/>
                <w:lang w:val="en-CA"/>
              </w:rPr>
            </w:pPr>
            <w:r>
              <w:rPr>
                <w:b/>
                <w:bCs/>
                <w:sz w:val="20"/>
              </w:rPr>
              <w:t>2018</w:t>
            </w:r>
          </w:p>
        </w:tc>
        <w:tc>
          <w:tcPr>
            <w:tcW w:w="529" w:type="pct"/>
            <w:tcBorders>
              <w:top w:val="single" w:sz="4" w:space="0" w:color="auto"/>
              <w:left w:val="nil"/>
              <w:bottom w:val="single" w:sz="4" w:space="0" w:color="auto"/>
              <w:right w:val="single" w:sz="4" w:space="0" w:color="auto"/>
            </w:tcBorders>
            <w:noWrap/>
            <w:vAlign w:val="center"/>
            <w:hideMark/>
          </w:tcPr>
          <w:p w14:paraId="22F28CE7" w14:textId="77777777" w:rsidR="003B0769" w:rsidRDefault="003B0769">
            <w:pPr>
              <w:widowControl w:val="0"/>
              <w:jc w:val="center"/>
              <w:rPr>
                <w:b/>
                <w:bCs/>
                <w:sz w:val="20"/>
                <w:lang w:val="en-CA"/>
              </w:rPr>
            </w:pPr>
            <w:r>
              <w:rPr>
                <w:b/>
                <w:bCs/>
                <w:sz w:val="20"/>
              </w:rPr>
              <w:t>2019</w:t>
            </w:r>
          </w:p>
        </w:tc>
        <w:tc>
          <w:tcPr>
            <w:tcW w:w="529" w:type="pct"/>
            <w:tcBorders>
              <w:top w:val="single" w:sz="4" w:space="0" w:color="auto"/>
              <w:left w:val="nil"/>
              <w:bottom w:val="single" w:sz="4" w:space="0" w:color="auto"/>
              <w:right w:val="single" w:sz="4" w:space="0" w:color="auto"/>
            </w:tcBorders>
            <w:hideMark/>
          </w:tcPr>
          <w:p w14:paraId="4E14455F" w14:textId="77777777" w:rsidR="003B0769" w:rsidRDefault="003B0769">
            <w:pPr>
              <w:widowControl w:val="0"/>
              <w:jc w:val="center"/>
              <w:rPr>
                <w:b/>
                <w:bCs/>
                <w:sz w:val="20"/>
                <w:lang w:val="en-CA"/>
              </w:rPr>
            </w:pPr>
            <w:r>
              <w:rPr>
                <w:b/>
                <w:bCs/>
                <w:sz w:val="20"/>
              </w:rPr>
              <w:t>2020</w:t>
            </w:r>
          </w:p>
        </w:tc>
        <w:tc>
          <w:tcPr>
            <w:tcW w:w="529" w:type="pct"/>
            <w:tcBorders>
              <w:top w:val="single" w:sz="4" w:space="0" w:color="auto"/>
              <w:left w:val="single" w:sz="4" w:space="0" w:color="auto"/>
              <w:bottom w:val="single" w:sz="4" w:space="0" w:color="auto"/>
              <w:right w:val="single" w:sz="4" w:space="0" w:color="auto"/>
            </w:tcBorders>
            <w:hideMark/>
          </w:tcPr>
          <w:p w14:paraId="7AB623FA" w14:textId="77777777" w:rsidR="003B0769" w:rsidRDefault="003B0769">
            <w:pPr>
              <w:widowControl w:val="0"/>
              <w:jc w:val="center"/>
              <w:rPr>
                <w:b/>
                <w:bCs/>
                <w:sz w:val="20"/>
                <w:lang w:val="en-CA"/>
              </w:rPr>
            </w:pPr>
            <w:r>
              <w:rPr>
                <w:b/>
                <w:bCs/>
                <w:sz w:val="20"/>
              </w:rPr>
              <w:t>2021</w:t>
            </w:r>
          </w:p>
        </w:tc>
        <w:tc>
          <w:tcPr>
            <w:tcW w:w="671" w:type="pct"/>
            <w:tcBorders>
              <w:top w:val="single" w:sz="4" w:space="0" w:color="auto"/>
              <w:left w:val="single" w:sz="4" w:space="0" w:color="auto"/>
              <w:bottom w:val="single" w:sz="4" w:space="0" w:color="auto"/>
              <w:right w:val="single" w:sz="4" w:space="0" w:color="auto"/>
            </w:tcBorders>
            <w:noWrap/>
            <w:vAlign w:val="center"/>
            <w:hideMark/>
          </w:tcPr>
          <w:p w14:paraId="388F1F30" w14:textId="77777777" w:rsidR="003B0769" w:rsidRDefault="008533D3" w:rsidP="008533D3">
            <w:pPr>
              <w:widowControl w:val="0"/>
              <w:jc w:val="center"/>
              <w:rPr>
                <w:b/>
                <w:bCs/>
                <w:sz w:val="20"/>
                <w:lang w:val="en-CA"/>
              </w:rPr>
            </w:pPr>
            <w:r>
              <w:rPr>
                <w:rFonts w:hint="cs"/>
                <w:b/>
                <w:bCs/>
                <w:color w:val="000000"/>
                <w:sz w:val="20"/>
                <w:rtl/>
              </w:rPr>
              <w:t>خط الأساس</w:t>
            </w:r>
          </w:p>
        </w:tc>
      </w:tr>
      <w:tr w:rsidR="003B0769" w14:paraId="007A1D47" w14:textId="77777777" w:rsidTr="003B0769">
        <w:tc>
          <w:tcPr>
            <w:tcW w:w="1683" w:type="pct"/>
            <w:tcBorders>
              <w:top w:val="nil"/>
              <w:left w:val="single" w:sz="4" w:space="0" w:color="auto"/>
              <w:bottom w:val="single" w:sz="4" w:space="0" w:color="auto"/>
              <w:right w:val="single" w:sz="4" w:space="0" w:color="auto"/>
            </w:tcBorders>
            <w:noWrap/>
            <w:tcMar>
              <w:top w:w="0" w:type="dxa"/>
              <w:left w:w="43" w:type="dxa"/>
              <w:bottom w:w="0" w:type="dxa"/>
              <w:right w:w="43" w:type="dxa"/>
            </w:tcMar>
            <w:vAlign w:val="center"/>
            <w:hideMark/>
          </w:tcPr>
          <w:p w14:paraId="1D41171B" w14:textId="77777777" w:rsidR="003B0769" w:rsidRDefault="003B0769" w:rsidP="003B0769">
            <w:pPr>
              <w:widowControl w:val="0"/>
              <w:bidi/>
              <w:jc w:val="left"/>
              <w:rPr>
                <w:b/>
                <w:bCs/>
                <w:sz w:val="20"/>
                <w:lang w:val="en-CA"/>
              </w:rPr>
            </w:pPr>
            <w:r>
              <w:rPr>
                <w:rFonts w:hint="cs"/>
                <w:b/>
                <w:bCs/>
                <w:sz w:val="20"/>
                <w:rtl/>
              </w:rPr>
              <w:t>أطنان مترية</w:t>
            </w:r>
          </w:p>
        </w:tc>
        <w:tc>
          <w:tcPr>
            <w:tcW w:w="529" w:type="pct"/>
            <w:tcBorders>
              <w:top w:val="nil"/>
              <w:left w:val="nil"/>
              <w:bottom w:val="single" w:sz="4" w:space="0" w:color="auto"/>
              <w:right w:val="single" w:sz="4" w:space="0" w:color="auto"/>
            </w:tcBorders>
            <w:noWrap/>
            <w:vAlign w:val="center"/>
            <w:hideMark/>
          </w:tcPr>
          <w:p w14:paraId="65203375" w14:textId="77777777" w:rsidR="003B0769" w:rsidRDefault="003B0769">
            <w:pPr>
              <w:jc w:val="left"/>
              <w:rPr>
                <w:sz w:val="20"/>
                <w:lang w:val="en-US"/>
              </w:rPr>
            </w:pPr>
          </w:p>
        </w:tc>
        <w:tc>
          <w:tcPr>
            <w:tcW w:w="529" w:type="pct"/>
            <w:tcBorders>
              <w:top w:val="nil"/>
              <w:left w:val="nil"/>
              <w:bottom w:val="single" w:sz="4" w:space="0" w:color="auto"/>
              <w:right w:val="single" w:sz="4" w:space="0" w:color="auto"/>
            </w:tcBorders>
            <w:noWrap/>
            <w:vAlign w:val="center"/>
            <w:hideMark/>
          </w:tcPr>
          <w:p w14:paraId="1F6308BD" w14:textId="77777777" w:rsidR="003B0769" w:rsidRDefault="003B0769">
            <w:pPr>
              <w:jc w:val="left"/>
              <w:rPr>
                <w:sz w:val="20"/>
                <w:lang w:val="en-US"/>
              </w:rPr>
            </w:pPr>
          </w:p>
        </w:tc>
        <w:tc>
          <w:tcPr>
            <w:tcW w:w="529" w:type="pct"/>
            <w:tcBorders>
              <w:top w:val="nil"/>
              <w:left w:val="nil"/>
              <w:bottom w:val="single" w:sz="4" w:space="0" w:color="auto"/>
              <w:right w:val="single" w:sz="4" w:space="0" w:color="auto"/>
            </w:tcBorders>
            <w:noWrap/>
            <w:vAlign w:val="center"/>
            <w:hideMark/>
          </w:tcPr>
          <w:p w14:paraId="35531074" w14:textId="77777777" w:rsidR="003B0769" w:rsidRDefault="003B0769">
            <w:pPr>
              <w:jc w:val="left"/>
              <w:rPr>
                <w:sz w:val="20"/>
                <w:lang w:val="en-US"/>
              </w:rPr>
            </w:pPr>
          </w:p>
        </w:tc>
        <w:tc>
          <w:tcPr>
            <w:tcW w:w="529" w:type="pct"/>
            <w:tcBorders>
              <w:top w:val="single" w:sz="4" w:space="0" w:color="auto"/>
              <w:left w:val="nil"/>
              <w:bottom w:val="single" w:sz="4" w:space="0" w:color="auto"/>
              <w:right w:val="single" w:sz="4" w:space="0" w:color="auto"/>
            </w:tcBorders>
          </w:tcPr>
          <w:p w14:paraId="4EAB0B28" w14:textId="77777777" w:rsidR="003B0769" w:rsidRDefault="003B0769">
            <w:pPr>
              <w:widowControl w:val="0"/>
              <w:jc w:val="center"/>
              <w:rPr>
                <w:b/>
                <w:bCs/>
                <w:sz w:val="20"/>
                <w:lang w:val="en-CA"/>
              </w:rPr>
            </w:pPr>
          </w:p>
        </w:tc>
        <w:tc>
          <w:tcPr>
            <w:tcW w:w="529" w:type="pct"/>
            <w:tcBorders>
              <w:top w:val="nil"/>
              <w:left w:val="single" w:sz="4" w:space="0" w:color="auto"/>
              <w:bottom w:val="single" w:sz="4" w:space="0" w:color="auto"/>
              <w:right w:val="single" w:sz="4" w:space="0" w:color="auto"/>
            </w:tcBorders>
          </w:tcPr>
          <w:p w14:paraId="12D7CF48" w14:textId="77777777" w:rsidR="003B0769" w:rsidRDefault="003B0769">
            <w:pPr>
              <w:widowControl w:val="0"/>
              <w:jc w:val="center"/>
              <w:rPr>
                <w:b/>
                <w:bCs/>
                <w:sz w:val="20"/>
                <w:lang w:val="en-CA"/>
              </w:rPr>
            </w:pPr>
          </w:p>
        </w:tc>
        <w:tc>
          <w:tcPr>
            <w:tcW w:w="671" w:type="pct"/>
            <w:tcBorders>
              <w:top w:val="nil"/>
              <w:left w:val="single" w:sz="4" w:space="0" w:color="auto"/>
              <w:bottom w:val="single" w:sz="4" w:space="0" w:color="auto"/>
              <w:right w:val="single" w:sz="4" w:space="0" w:color="auto"/>
            </w:tcBorders>
            <w:noWrap/>
            <w:vAlign w:val="center"/>
            <w:hideMark/>
          </w:tcPr>
          <w:p w14:paraId="7C37B726" w14:textId="77777777" w:rsidR="003B0769" w:rsidRDefault="003B0769">
            <w:pPr>
              <w:jc w:val="left"/>
              <w:rPr>
                <w:sz w:val="20"/>
                <w:lang w:val="en-US"/>
              </w:rPr>
            </w:pPr>
          </w:p>
        </w:tc>
      </w:tr>
      <w:tr w:rsidR="00BF6C3F" w14:paraId="4885EABF" w14:textId="77777777" w:rsidTr="008262C2">
        <w:tc>
          <w:tcPr>
            <w:tcW w:w="1683" w:type="pct"/>
            <w:tcBorders>
              <w:top w:val="nil"/>
              <w:left w:val="single" w:sz="4" w:space="0" w:color="auto"/>
              <w:bottom w:val="single" w:sz="4" w:space="0" w:color="auto"/>
              <w:right w:val="single" w:sz="4" w:space="0" w:color="auto"/>
            </w:tcBorders>
            <w:noWrap/>
            <w:tcMar>
              <w:top w:w="0" w:type="dxa"/>
              <w:left w:w="43" w:type="dxa"/>
              <w:bottom w:w="0" w:type="dxa"/>
              <w:right w:w="43" w:type="dxa"/>
            </w:tcMar>
            <w:vAlign w:val="center"/>
            <w:hideMark/>
          </w:tcPr>
          <w:p w14:paraId="67C1D2A1" w14:textId="77777777" w:rsidR="00BF6C3F" w:rsidRDefault="00BF6C3F" w:rsidP="003B0769">
            <w:pPr>
              <w:bidi/>
              <w:spacing w:after="60"/>
              <w:jc w:val="left"/>
              <w:rPr>
                <w:sz w:val="20"/>
                <w:lang w:val="en-CA"/>
              </w:rPr>
            </w:pPr>
            <w:r>
              <w:rPr>
                <w:rFonts w:hint="cs"/>
                <w:sz w:val="20"/>
                <w:rtl/>
              </w:rPr>
              <w:t>هيدروكلوروفلوروكربون- 22</w:t>
            </w:r>
          </w:p>
        </w:tc>
        <w:tc>
          <w:tcPr>
            <w:tcW w:w="529" w:type="pct"/>
            <w:tcBorders>
              <w:top w:val="nil"/>
              <w:left w:val="nil"/>
              <w:bottom w:val="single" w:sz="4" w:space="0" w:color="auto"/>
              <w:right w:val="single" w:sz="4" w:space="0" w:color="auto"/>
            </w:tcBorders>
            <w:noWrap/>
            <w:hideMark/>
          </w:tcPr>
          <w:p w14:paraId="11BA6048" w14:textId="77777777" w:rsidR="00BF6C3F" w:rsidRDefault="00BF6C3F">
            <w:pPr>
              <w:widowControl w:val="0"/>
              <w:jc w:val="right"/>
              <w:rPr>
                <w:sz w:val="20"/>
                <w:lang w:val="en-CA"/>
              </w:rPr>
            </w:pPr>
            <w:r>
              <w:rPr>
                <w:sz w:val="20"/>
              </w:rPr>
              <w:t>560.00</w:t>
            </w:r>
          </w:p>
        </w:tc>
        <w:tc>
          <w:tcPr>
            <w:tcW w:w="529" w:type="pct"/>
            <w:tcBorders>
              <w:top w:val="nil"/>
              <w:left w:val="nil"/>
              <w:bottom w:val="single" w:sz="4" w:space="0" w:color="auto"/>
              <w:right w:val="single" w:sz="4" w:space="0" w:color="auto"/>
            </w:tcBorders>
            <w:noWrap/>
            <w:hideMark/>
          </w:tcPr>
          <w:p w14:paraId="360C576A" w14:textId="77777777" w:rsidR="00BF6C3F" w:rsidRDefault="00BF6C3F">
            <w:pPr>
              <w:widowControl w:val="0"/>
              <w:jc w:val="right"/>
              <w:rPr>
                <w:sz w:val="20"/>
                <w:lang w:val="en-CA"/>
              </w:rPr>
            </w:pPr>
            <w:r>
              <w:rPr>
                <w:sz w:val="20"/>
              </w:rPr>
              <w:t>660.00</w:t>
            </w:r>
          </w:p>
        </w:tc>
        <w:tc>
          <w:tcPr>
            <w:tcW w:w="529" w:type="pct"/>
            <w:tcBorders>
              <w:top w:val="nil"/>
              <w:left w:val="nil"/>
              <w:bottom w:val="single" w:sz="4" w:space="0" w:color="auto"/>
              <w:right w:val="single" w:sz="4" w:space="0" w:color="auto"/>
            </w:tcBorders>
            <w:noWrap/>
            <w:hideMark/>
          </w:tcPr>
          <w:p w14:paraId="12824C43" w14:textId="77777777" w:rsidR="00BF6C3F" w:rsidRDefault="00BF6C3F">
            <w:pPr>
              <w:widowControl w:val="0"/>
              <w:jc w:val="right"/>
              <w:rPr>
                <w:color w:val="000000"/>
                <w:sz w:val="20"/>
                <w:lang w:val="en-CA"/>
              </w:rPr>
            </w:pPr>
            <w:r>
              <w:rPr>
                <w:sz w:val="20"/>
              </w:rPr>
              <w:t>550.00</w:t>
            </w:r>
          </w:p>
        </w:tc>
        <w:tc>
          <w:tcPr>
            <w:tcW w:w="529" w:type="pct"/>
            <w:tcBorders>
              <w:top w:val="single" w:sz="4" w:space="0" w:color="auto"/>
              <w:left w:val="nil"/>
              <w:bottom w:val="single" w:sz="4" w:space="0" w:color="auto"/>
              <w:right w:val="single" w:sz="4" w:space="0" w:color="auto"/>
            </w:tcBorders>
            <w:hideMark/>
          </w:tcPr>
          <w:p w14:paraId="2BB45625" w14:textId="77777777" w:rsidR="00BF6C3F" w:rsidRDefault="00BF6C3F">
            <w:pPr>
              <w:widowControl w:val="0"/>
              <w:jc w:val="right"/>
              <w:rPr>
                <w:color w:val="000000"/>
                <w:sz w:val="20"/>
                <w:lang w:val="en-CA"/>
              </w:rPr>
            </w:pPr>
            <w:r>
              <w:rPr>
                <w:color w:val="000000"/>
                <w:sz w:val="20"/>
              </w:rPr>
              <w:t>725.00</w:t>
            </w:r>
          </w:p>
        </w:tc>
        <w:tc>
          <w:tcPr>
            <w:tcW w:w="529" w:type="pct"/>
            <w:tcBorders>
              <w:top w:val="nil"/>
              <w:left w:val="single" w:sz="4" w:space="0" w:color="auto"/>
              <w:bottom w:val="single" w:sz="4" w:space="0" w:color="auto"/>
              <w:right w:val="single" w:sz="4" w:space="0" w:color="auto"/>
            </w:tcBorders>
            <w:hideMark/>
          </w:tcPr>
          <w:p w14:paraId="40599EEF" w14:textId="77777777" w:rsidR="00BF6C3F" w:rsidRDefault="00BF6C3F">
            <w:pPr>
              <w:widowControl w:val="0"/>
              <w:jc w:val="right"/>
              <w:rPr>
                <w:color w:val="000000"/>
                <w:sz w:val="20"/>
                <w:lang w:val="en-CA"/>
              </w:rPr>
            </w:pPr>
            <w:r>
              <w:rPr>
                <w:color w:val="000000"/>
                <w:sz w:val="20"/>
              </w:rPr>
              <w:t>600.00</w:t>
            </w:r>
          </w:p>
        </w:tc>
        <w:tc>
          <w:tcPr>
            <w:tcW w:w="671" w:type="pct"/>
            <w:tcBorders>
              <w:top w:val="nil"/>
              <w:left w:val="single" w:sz="4" w:space="0" w:color="auto"/>
              <w:bottom w:val="single" w:sz="4" w:space="0" w:color="auto"/>
              <w:right w:val="single" w:sz="4" w:space="0" w:color="auto"/>
            </w:tcBorders>
            <w:noWrap/>
            <w:vAlign w:val="center"/>
            <w:hideMark/>
          </w:tcPr>
          <w:p w14:paraId="49331A54" w14:textId="77777777" w:rsidR="00BF6C3F" w:rsidRDefault="00BF6C3F">
            <w:pPr>
              <w:widowControl w:val="0"/>
              <w:jc w:val="right"/>
              <w:rPr>
                <w:color w:val="000000"/>
                <w:sz w:val="20"/>
                <w:lang w:val="en-CA"/>
              </w:rPr>
            </w:pPr>
            <w:r>
              <w:rPr>
                <w:sz w:val="20"/>
              </w:rPr>
              <w:t>1,100.00</w:t>
            </w:r>
          </w:p>
        </w:tc>
      </w:tr>
      <w:tr w:rsidR="00BF6C3F" w14:paraId="608550F5" w14:textId="77777777" w:rsidTr="003B0769">
        <w:tc>
          <w:tcPr>
            <w:tcW w:w="1683" w:type="pct"/>
            <w:tcBorders>
              <w:top w:val="nil"/>
              <w:left w:val="single" w:sz="4" w:space="0" w:color="auto"/>
              <w:bottom w:val="single" w:sz="4" w:space="0" w:color="auto"/>
              <w:right w:val="single" w:sz="4" w:space="0" w:color="auto"/>
            </w:tcBorders>
            <w:noWrap/>
            <w:tcMar>
              <w:top w:w="0" w:type="dxa"/>
              <w:left w:w="43" w:type="dxa"/>
              <w:bottom w:w="0" w:type="dxa"/>
              <w:right w:w="43" w:type="dxa"/>
            </w:tcMar>
            <w:vAlign w:val="center"/>
          </w:tcPr>
          <w:p w14:paraId="548B803F" w14:textId="77777777" w:rsidR="00BF6C3F" w:rsidRDefault="00BF6C3F" w:rsidP="003B0769">
            <w:pPr>
              <w:bidi/>
              <w:spacing w:after="60"/>
              <w:jc w:val="left"/>
              <w:rPr>
                <w:sz w:val="20"/>
                <w:rtl/>
              </w:rPr>
            </w:pPr>
            <w:r>
              <w:rPr>
                <w:sz w:val="20"/>
                <w:rtl/>
              </w:rPr>
              <w:t>يدروكلوروفلوروكربون</w:t>
            </w:r>
            <w:r>
              <w:rPr>
                <w:rFonts w:hint="cs"/>
                <w:sz w:val="20"/>
                <w:rtl/>
              </w:rPr>
              <w:t>-141ب</w:t>
            </w:r>
          </w:p>
        </w:tc>
        <w:tc>
          <w:tcPr>
            <w:tcW w:w="529" w:type="pct"/>
            <w:tcBorders>
              <w:top w:val="nil"/>
              <w:left w:val="nil"/>
              <w:bottom w:val="single" w:sz="4" w:space="0" w:color="auto"/>
              <w:right w:val="single" w:sz="4" w:space="0" w:color="auto"/>
            </w:tcBorders>
            <w:noWrap/>
          </w:tcPr>
          <w:p w14:paraId="06C3C915" w14:textId="77777777" w:rsidR="00BF6C3F" w:rsidRDefault="00BF6C3F">
            <w:pPr>
              <w:widowControl w:val="0"/>
              <w:jc w:val="right"/>
              <w:rPr>
                <w:sz w:val="20"/>
                <w:lang w:val="en-CA"/>
              </w:rPr>
            </w:pPr>
            <w:r>
              <w:rPr>
                <w:sz w:val="20"/>
              </w:rPr>
              <w:t>588.00</w:t>
            </w:r>
          </w:p>
        </w:tc>
        <w:tc>
          <w:tcPr>
            <w:tcW w:w="529" w:type="pct"/>
            <w:tcBorders>
              <w:top w:val="nil"/>
              <w:left w:val="nil"/>
              <w:bottom w:val="single" w:sz="4" w:space="0" w:color="auto"/>
              <w:right w:val="single" w:sz="4" w:space="0" w:color="auto"/>
            </w:tcBorders>
            <w:noWrap/>
          </w:tcPr>
          <w:p w14:paraId="2005D617" w14:textId="77777777" w:rsidR="00BF6C3F" w:rsidRDefault="00BF6C3F">
            <w:pPr>
              <w:widowControl w:val="0"/>
              <w:jc w:val="right"/>
              <w:rPr>
                <w:sz w:val="20"/>
                <w:lang w:val="en-CA"/>
              </w:rPr>
            </w:pPr>
            <w:r>
              <w:rPr>
                <w:sz w:val="20"/>
              </w:rPr>
              <w:t>250.00</w:t>
            </w:r>
          </w:p>
        </w:tc>
        <w:tc>
          <w:tcPr>
            <w:tcW w:w="529" w:type="pct"/>
            <w:tcBorders>
              <w:top w:val="nil"/>
              <w:left w:val="nil"/>
              <w:bottom w:val="single" w:sz="4" w:space="0" w:color="auto"/>
              <w:right w:val="single" w:sz="4" w:space="0" w:color="auto"/>
            </w:tcBorders>
            <w:noWrap/>
          </w:tcPr>
          <w:p w14:paraId="1AF2F152" w14:textId="77777777" w:rsidR="00BF6C3F" w:rsidRDefault="00BF6C3F">
            <w:pPr>
              <w:widowControl w:val="0"/>
              <w:jc w:val="right"/>
              <w:rPr>
                <w:color w:val="000000"/>
                <w:sz w:val="20"/>
                <w:lang w:val="en-CA"/>
              </w:rPr>
            </w:pPr>
            <w:r>
              <w:rPr>
                <w:sz w:val="20"/>
              </w:rPr>
              <w:t>300.00</w:t>
            </w:r>
          </w:p>
        </w:tc>
        <w:tc>
          <w:tcPr>
            <w:tcW w:w="529" w:type="pct"/>
            <w:tcBorders>
              <w:top w:val="single" w:sz="4" w:space="0" w:color="auto"/>
              <w:left w:val="nil"/>
              <w:bottom w:val="single" w:sz="4" w:space="0" w:color="auto"/>
              <w:right w:val="single" w:sz="4" w:space="0" w:color="auto"/>
            </w:tcBorders>
          </w:tcPr>
          <w:p w14:paraId="75209CC5" w14:textId="77777777" w:rsidR="00BF6C3F" w:rsidRDefault="00BF6C3F">
            <w:pPr>
              <w:widowControl w:val="0"/>
              <w:jc w:val="right"/>
              <w:rPr>
                <w:color w:val="000000"/>
                <w:sz w:val="20"/>
                <w:lang w:val="en-CA"/>
              </w:rPr>
            </w:pPr>
            <w:r>
              <w:rPr>
                <w:color w:val="000000"/>
                <w:sz w:val="20"/>
              </w:rPr>
              <w:t>330.00</w:t>
            </w:r>
          </w:p>
        </w:tc>
        <w:tc>
          <w:tcPr>
            <w:tcW w:w="529" w:type="pct"/>
            <w:tcBorders>
              <w:top w:val="nil"/>
              <w:left w:val="single" w:sz="4" w:space="0" w:color="auto"/>
              <w:bottom w:val="single" w:sz="4" w:space="0" w:color="auto"/>
              <w:right w:val="single" w:sz="4" w:space="0" w:color="auto"/>
            </w:tcBorders>
          </w:tcPr>
          <w:p w14:paraId="7F2B246E" w14:textId="77777777" w:rsidR="00BF6C3F" w:rsidRDefault="00BF6C3F">
            <w:pPr>
              <w:widowControl w:val="0"/>
              <w:jc w:val="right"/>
              <w:rPr>
                <w:color w:val="000000"/>
                <w:sz w:val="20"/>
                <w:lang w:val="en-CA"/>
              </w:rPr>
            </w:pPr>
            <w:r>
              <w:rPr>
                <w:color w:val="000000"/>
                <w:sz w:val="20"/>
              </w:rPr>
              <w:t>265.00</w:t>
            </w:r>
          </w:p>
        </w:tc>
        <w:tc>
          <w:tcPr>
            <w:tcW w:w="671" w:type="pct"/>
            <w:tcBorders>
              <w:top w:val="nil"/>
              <w:left w:val="single" w:sz="4" w:space="0" w:color="auto"/>
              <w:bottom w:val="single" w:sz="4" w:space="0" w:color="auto"/>
              <w:right w:val="single" w:sz="4" w:space="0" w:color="auto"/>
            </w:tcBorders>
            <w:noWrap/>
          </w:tcPr>
          <w:p w14:paraId="35217B56" w14:textId="77777777" w:rsidR="00BF6C3F" w:rsidRDefault="00BF6C3F">
            <w:pPr>
              <w:widowControl w:val="0"/>
              <w:jc w:val="right"/>
              <w:rPr>
                <w:color w:val="000000"/>
                <w:sz w:val="20"/>
                <w:lang w:val="en-CA"/>
              </w:rPr>
            </w:pPr>
            <w:r>
              <w:rPr>
                <w:sz w:val="20"/>
              </w:rPr>
              <w:t>615.55</w:t>
            </w:r>
          </w:p>
        </w:tc>
      </w:tr>
      <w:tr w:rsidR="00BF6C3F" w14:paraId="287BC5BA" w14:textId="77777777" w:rsidTr="003B0769">
        <w:tc>
          <w:tcPr>
            <w:tcW w:w="1683" w:type="pct"/>
            <w:tcBorders>
              <w:top w:val="nil"/>
              <w:left w:val="single" w:sz="4" w:space="0" w:color="auto"/>
              <w:bottom w:val="single" w:sz="4" w:space="0" w:color="auto"/>
              <w:right w:val="single" w:sz="4" w:space="0" w:color="auto"/>
            </w:tcBorders>
            <w:noWrap/>
            <w:tcMar>
              <w:top w:w="0" w:type="dxa"/>
              <w:left w:w="43" w:type="dxa"/>
              <w:bottom w:w="0" w:type="dxa"/>
              <w:right w:w="43" w:type="dxa"/>
            </w:tcMar>
            <w:vAlign w:val="center"/>
            <w:hideMark/>
          </w:tcPr>
          <w:p w14:paraId="757FA21D" w14:textId="77777777" w:rsidR="00BF6C3F" w:rsidRDefault="00BF6C3F" w:rsidP="003B0769">
            <w:pPr>
              <w:widowControl w:val="0"/>
              <w:bidi/>
              <w:jc w:val="left"/>
              <w:rPr>
                <w:sz w:val="20"/>
                <w:lang w:val="en-CA"/>
              </w:rPr>
            </w:pPr>
            <w:r>
              <w:rPr>
                <w:sz w:val="20"/>
                <w:rtl/>
              </w:rPr>
              <w:t>هيدروكلوروفلوروكربون- 142ب</w:t>
            </w:r>
          </w:p>
        </w:tc>
        <w:tc>
          <w:tcPr>
            <w:tcW w:w="529" w:type="pct"/>
            <w:tcBorders>
              <w:top w:val="nil"/>
              <w:left w:val="nil"/>
              <w:bottom w:val="single" w:sz="4" w:space="0" w:color="auto"/>
              <w:right w:val="single" w:sz="4" w:space="0" w:color="auto"/>
            </w:tcBorders>
            <w:noWrap/>
            <w:hideMark/>
          </w:tcPr>
          <w:p w14:paraId="3C7B2DF1" w14:textId="77777777" w:rsidR="00BF6C3F" w:rsidRDefault="00BF6C3F">
            <w:pPr>
              <w:widowControl w:val="0"/>
              <w:jc w:val="right"/>
              <w:rPr>
                <w:sz w:val="20"/>
                <w:lang w:val="en-CA"/>
              </w:rPr>
            </w:pPr>
            <w:r>
              <w:rPr>
                <w:sz w:val="20"/>
              </w:rPr>
              <w:t>45.00</w:t>
            </w:r>
          </w:p>
        </w:tc>
        <w:tc>
          <w:tcPr>
            <w:tcW w:w="529" w:type="pct"/>
            <w:tcBorders>
              <w:top w:val="nil"/>
              <w:left w:val="nil"/>
              <w:bottom w:val="single" w:sz="4" w:space="0" w:color="auto"/>
              <w:right w:val="single" w:sz="4" w:space="0" w:color="auto"/>
            </w:tcBorders>
            <w:noWrap/>
            <w:hideMark/>
          </w:tcPr>
          <w:p w14:paraId="5C9E56AF" w14:textId="77777777" w:rsidR="00BF6C3F" w:rsidRDefault="00BF6C3F">
            <w:pPr>
              <w:widowControl w:val="0"/>
              <w:jc w:val="right"/>
              <w:rPr>
                <w:sz w:val="20"/>
                <w:lang w:val="en-CA"/>
              </w:rPr>
            </w:pPr>
            <w:r>
              <w:rPr>
                <w:sz w:val="20"/>
              </w:rPr>
              <w:t>100.00</w:t>
            </w:r>
          </w:p>
        </w:tc>
        <w:tc>
          <w:tcPr>
            <w:tcW w:w="529" w:type="pct"/>
            <w:tcBorders>
              <w:top w:val="nil"/>
              <w:left w:val="nil"/>
              <w:bottom w:val="single" w:sz="4" w:space="0" w:color="auto"/>
              <w:right w:val="single" w:sz="4" w:space="0" w:color="auto"/>
            </w:tcBorders>
            <w:noWrap/>
            <w:hideMark/>
          </w:tcPr>
          <w:p w14:paraId="41705323" w14:textId="77777777" w:rsidR="00BF6C3F" w:rsidRDefault="00BF6C3F">
            <w:pPr>
              <w:widowControl w:val="0"/>
              <w:jc w:val="right"/>
              <w:rPr>
                <w:color w:val="000000"/>
                <w:sz w:val="20"/>
                <w:lang w:val="en-CA"/>
              </w:rPr>
            </w:pPr>
            <w:r>
              <w:rPr>
                <w:sz w:val="20"/>
              </w:rPr>
              <w:t>120.00</w:t>
            </w:r>
          </w:p>
        </w:tc>
        <w:tc>
          <w:tcPr>
            <w:tcW w:w="529" w:type="pct"/>
            <w:tcBorders>
              <w:top w:val="single" w:sz="4" w:space="0" w:color="auto"/>
              <w:left w:val="nil"/>
              <w:bottom w:val="single" w:sz="4" w:space="0" w:color="auto"/>
              <w:right w:val="single" w:sz="4" w:space="0" w:color="auto"/>
            </w:tcBorders>
            <w:hideMark/>
          </w:tcPr>
          <w:p w14:paraId="0D323E35" w14:textId="77777777" w:rsidR="00BF6C3F" w:rsidRDefault="00BF6C3F">
            <w:pPr>
              <w:widowControl w:val="0"/>
              <w:jc w:val="right"/>
              <w:rPr>
                <w:color w:val="000000"/>
                <w:sz w:val="20"/>
                <w:lang w:val="en-CA"/>
              </w:rPr>
            </w:pPr>
            <w:r>
              <w:rPr>
                <w:color w:val="000000"/>
                <w:sz w:val="20"/>
              </w:rPr>
              <w:t>90.00</w:t>
            </w:r>
          </w:p>
        </w:tc>
        <w:tc>
          <w:tcPr>
            <w:tcW w:w="529" w:type="pct"/>
            <w:tcBorders>
              <w:top w:val="nil"/>
              <w:left w:val="single" w:sz="4" w:space="0" w:color="auto"/>
              <w:bottom w:val="single" w:sz="4" w:space="0" w:color="auto"/>
              <w:right w:val="single" w:sz="4" w:space="0" w:color="auto"/>
            </w:tcBorders>
            <w:hideMark/>
          </w:tcPr>
          <w:p w14:paraId="5B893E96" w14:textId="77777777" w:rsidR="00BF6C3F" w:rsidRDefault="00BF6C3F">
            <w:pPr>
              <w:widowControl w:val="0"/>
              <w:jc w:val="right"/>
              <w:rPr>
                <w:color w:val="000000"/>
                <w:sz w:val="20"/>
                <w:lang w:val="en-CA"/>
              </w:rPr>
            </w:pPr>
            <w:r>
              <w:rPr>
                <w:color w:val="000000"/>
                <w:sz w:val="20"/>
              </w:rPr>
              <w:t>50.00</w:t>
            </w:r>
          </w:p>
        </w:tc>
        <w:tc>
          <w:tcPr>
            <w:tcW w:w="671" w:type="pct"/>
            <w:tcBorders>
              <w:top w:val="nil"/>
              <w:left w:val="single" w:sz="4" w:space="0" w:color="auto"/>
              <w:bottom w:val="single" w:sz="4" w:space="0" w:color="auto"/>
              <w:right w:val="single" w:sz="4" w:space="0" w:color="auto"/>
            </w:tcBorders>
            <w:noWrap/>
            <w:hideMark/>
          </w:tcPr>
          <w:p w14:paraId="3B32D756" w14:textId="77777777" w:rsidR="00BF6C3F" w:rsidRDefault="00BF6C3F">
            <w:pPr>
              <w:widowControl w:val="0"/>
              <w:jc w:val="right"/>
              <w:rPr>
                <w:color w:val="000000"/>
                <w:sz w:val="20"/>
                <w:lang w:val="en-CA"/>
              </w:rPr>
            </w:pPr>
            <w:r>
              <w:rPr>
                <w:sz w:val="20"/>
              </w:rPr>
              <w:t>104.92</w:t>
            </w:r>
          </w:p>
        </w:tc>
      </w:tr>
      <w:tr w:rsidR="00BF6C3F" w14:paraId="3BA4753D" w14:textId="77777777" w:rsidTr="008262C2">
        <w:tc>
          <w:tcPr>
            <w:tcW w:w="1683" w:type="pct"/>
            <w:tcBorders>
              <w:top w:val="nil"/>
              <w:left w:val="single" w:sz="4" w:space="0" w:color="auto"/>
              <w:bottom w:val="single" w:sz="4" w:space="0" w:color="auto"/>
              <w:right w:val="single" w:sz="4" w:space="0" w:color="auto"/>
            </w:tcBorders>
            <w:noWrap/>
            <w:tcMar>
              <w:top w:w="0" w:type="dxa"/>
              <w:left w:w="43" w:type="dxa"/>
              <w:bottom w:w="0" w:type="dxa"/>
              <w:right w:w="43" w:type="dxa"/>
            </w:tcMar>
            <w:hideMark/>
          </w:tcPr>
          <w:p w14:paraId="2F5D2EFD" w14:textId="77777777" w:rsidR="00BF6C3F" w:rsidRPr="003B0769" w:rsidRDefault="00BF6C3F" w:rsidP="003B0769">
            <w:pPr>
              <w:bidi/>
              <w:jc w:val="left"/>
              <w:rPr>
                <w:rFonts w:eastAsiaTheme="minorHAnsi"/>
                <w:bCs/>
                <w:sz w:val="20"/>
                <w:lang w:val="en-CA"/>
              </w:rPr>
            </w:pPr>
            <w:r w:rsidRPr="003B0769">
              <w:rPr>
                <w:rFonts w:hint="cs"/>
                <w:bCs/>
                <w:sz w:val="20"/>
                <w:rtl/>
              </w:rPr>
              <w:t>المجموع (طن مترى)</w:t>
            </w:r>
          </w:p>
        </w:tc>
        <w:tc>
          <w:tcPr>
            <w:tcW w:w="529" w:type="pct"/>
            <w:tcBorders>
              <w:top w:val="nil"/>
              <w:left w:val="nil"/>
              <w:bottom w:val="single" w:sz="4" w:space="0" w:color="auto"/>
              <w:right w:val="single" w:sz="4" w:space="0" w:color="auto"/>
            </w:tcBorders>
            <w:noWrap/>
            <w:vAlign w:val="center"/>
            <w:hideMark/>
          </w:tcPr>
          <w:p w14:paraId="24E05F27" w14:textId="77777777" w:rsidR="00BF6C3F" w:rsidRDefault="00BF6C3F">
            <w:pPr>
              <w:widowControl w:val="0"/>
              <w:jc w:val="right"/>
              <w:rPr>
                <w:b/>
                <w:color w:val="000000"/>
                <w:sz w:val="20"/>
                <w:lang w:val="en-CA"/>
              </w:rPr>
            </w:pPr>
            <w:r>
              <w:rPr>
                <w:b/>
                <w:color w:val="000000"/>
                <w:sz w:val="20"/>
              </w:rPr>
              <w:t>1,193.00</w:t>
            </w:r>
          </w:p>
        </w:tc>
        <w:tc>
          <w:tcPr>
            <w:tcW w:w="529" w:type="pct"/>
            <w:tcBorders>
              <w:top w:val="nil"/>
              <w:left w:val="nil"/>
              <w:bottom w:val="single" w:sz="4" w:space="0" w:color="auto"/>
              <w:right w:val="single" w:sz="4" w:space="0" w:color="auto"/>
            </w:tcBorders>
            <w:noWrap/>
            <w:vAlign w:val="center"/>
            <w:hideMark/>
          </w:tcPr>
          <w:p w14:paraId="4EAF1A55" w14:textId="77777777" w:rsidR="00BF6C3F" w:rsidRDefault="00BF6C3F">
            <w:pPr>
              <w:widowControl w:val="0"/>
              <w:jc w:val="right"/>
              <w:rPr>
                <w:b/>
                <w:color w:val="000000"/>
                <w:sz w:val="20"/>
                <w:lang w:val="en-CA"/>
              </w:rPr>
            </w:pPr>
            <w:r>
              <w:rPr>
                <w:b/>
                <w:color w:val="000000"/>
                <w:sz w:val="20"/>
              </w:rPr>
              <w:fldChar w:fldCharType="begin"/>
            </w:r>
            <w:r>
              <w:rPr>
                <w:b/>
                <w:color w:val="000000"/>
                <w:sz w:val="20"/>
              </w:rPr>
              <w:instrText xml:space="preserve"> =SUM(ABOVE) </w:instrText>
            </w:r>
            <w:r>
              <w:rPr>
                <w:b/>
                <w:color w:val="000000"/>
                <w:sz w:val="20"/>
              </w:rPr>
              <w:fldChar w:fldCharType="separate"/>
            </w:r>
            <w:r>
              <w:rPr>
                <w:b/>
                <w:noProof/>
                <w:color w:val="000000"/>
                <w:sz w:val="20"/>
              </w:rPr>
              <w:t>1,010</w:t>
            </w:r>
            <w:r>
              <w:rPr>
                <w:b/>
                <w:color w:val="000000"/>
                <w:sz w:val="20"/>
              </w:rPr>
              <w:fldChar w:fldCharType="end"/>
            </w:r>
            <w:r>
              <w:rPr>
                <w:b/>
                <w:color w:val="000000"/>
                <w:sz w:val="20"/>
              </w:rPr>
              <w:t>.00</w:t>
            </w:r>
          </w:p>
        </w:tc>
        <w:tc>
          <w:tcPr>
            <w:tcW w:w="529" w:type="pct"/>
            <w:tcBorders>
              <w:top w:val="nil"/>
              <w:left w:val="nil"/>
              <w:bottom w:val="single" w:sz="4" w:space="0" w:color="auto"/>
              <w:right w:val="single" w:sz="4" w:space="0" w:color="auto"/>
            </w:tcBorders>
            <w:noWrap/>
            <w:vAlign w:val="center"/>
            <w:hideMark/>
          </w:tcPr>
          <w:p w14:paraId="2E920D71" w14:textId="77777777" w:rsidR="00BF6C3F" w:rsidRDefault="00BF6C3F">
            <w:pPr>
              <w:widowControl w:val="0"/>
              <w:jc w:val="right"/>
              <w:rPr>
                <w:b/>
                <w:color w:val="000000"/>
                <w:sz w:val="20"/>
                <w:lang w:val="en-CA"/>
              </w:rPr>
            </w:pPr>
            <w:r>
              <w:rPr>
                <w:b/>
                <w:color w:val="000000"/>
                <w:sz w:val="20"/>
              </w:rPr>
              <w:fldChar w:fldCharType="begin"/>
            </w:r>
            <w:r>
              <w:rPr>
                <w:b/>
                <w:color w:val="000000"/>
                <w:sz w:val="20"/>
              </w:rPr>
              <w:instrText xml:space="preserve"> =SUM(ABOVE) </w:instrText>
            </w:r>
            <w:r>
              <w:rPr>
                <w:b/>
                <w:color w:val="000000"/>
                <w:sz w:val="20"/>
              </w:rPr>
              <w:fldChar w:fldCharType="separate"/>
            </w:r>
            <w:r>
              <w:rPr>
                <w:b/>
                <w:noProof/>
                <w:color w:val="000000"/>
                <w:sz w:val="20"/>
              </w:rPr>
              <w:t>970</w:t>
            </w:r>
            <w:r>
              <w:rPr>
                <w:b/>
                <w:color w:val="000000"/>
                <w:sz w:val="20"/>
              </w:rPr>
              <w:fldChar w:fldCharType="end"/>
            </w:r>
            <w:r>
              <w:rPr>
                <w:b/>
                <w:color w:val="000000"/>
                <w:sz w:val="20"/>
              </w:rPr>
              <w:t>.00</w:t>
            </w:r>
          </w:p>
        </w:tc>
        <w:tc>
          <w:tcPr>
            <w:tcW w:w="529" w:type="pct"/>
            <w:tcBorders>
              <w:top w:val="single" w:sz="4" w:space="0" w:color="auto"/>
              <w:left w:val="nil"/>
              <w:bottom w:val="single" w:sz="4" w:space="0" w:color="auto"/>
              <w:right w:val="single" w:sz="4" w:space="0" w:color="auto"/>
            </w:tcBorders>
            <w:hideMark/>
          </w:tcPr>
          <w:p w14:paraId="341A645E" w14:textId="77777777" w:rsidR="00BF6C3F" w:rsidRDefault="00BF6C3F">
            <w:pPr>
              <w:widowControl w:val="0"/>
              <w:jc w:val="right"/>
              <w:rPr>
                <w:b/>
                <w:color w:val="000000"/>
                <w:sz w:val="20"/>
                <w:lang w:val="en-CA"/>
              </w:rPr>
            </w:pPr>
            <w:r>
              <w:rPr>
                <w:b/>
                <w:color w:val="000000"/>
                <w:sz w:val="20"/>
              </w:rPr>
              <w:fldChar w:fldCharType="begin"/>
            </w:r>
            <w:r>
              <w:rPr>
                <w:b/>
                <w:color w:val="000000"/>
                <w:sz w:val="20"/>
              </w:rPr>
              <w:instrText xml:space="preserve"> =SUM(ABOVE) </w:instrText>
            </w:r>
            <w:r>
              <w:rPr>
                <w:b/>
                <w:color w:val="000000"/>
                <w:sz w:val="20"/>
              </w:rPr>
              <w:fldChar w:fldCharType="separate"/>
            </w:r>
            <w:r>
              <w:rPr>
                <w:b/>
                <w:noProof/>
                <w:color w:val="000000"/>
                <w:sz w:val="20"/>
              </w:rPr>
              <w:t>1,145</w:t>
            </w:r>
            <w:r>
              <w:rPr>
                <w:b/>
                <w:color w:val="000000"/>
                <w:sz w:val="20"/>
              </w:rPr>
              <w:fldChar w:fldCharType="end"/>
            </w:r>
            <w:r>
              <w:rPr>
                <w:b/>
                <w:color w:val="000000"/>
                <w:sz w:val="20"/>
              </w:rPr>
              <w:t>.00</w:t>
            </w:r>
          </w:p>
        </w:tc>
        <w:tc>
          <w:tcPr>
            <w:tcW w:w="529" w:type="pct"/>
            <w:tcBorders>
              <w:top w:val="nil"/>
              <w:left w:val="single" w:sz="4" w:space="0" w:color="auto"/>
              <w:bottom w:val="single" w:sz="4" w:space="0" w:color="auto"/>
              <w:right w:val="single" w:sz="4" w:space="0" w:color="auto"/>
            </w:tcBorders>
            <w:hideMark/>
          </w:tcPr>
          <w:p w14:paraId="73894C74" w14:textId="77777777" w:rsidR="00BF6C3F" w:rsidRDefault="00BF6C3F">
            <w:pPr>
              <w:widowControl w:val="0"/>
              <w:jc w:val="right"/>
              <w:rPr>
                <w:b/>
                <w:color w:val="000000"/>
                <w:sz w:val="20"/>
                <w:lang w:val="en-CA"/>
              </w:rPr>
            </w:pPr>
            <w:r>
              <w:rPr>
                <w:b/>
                <w:color w:val="000000"/>
                <w:sz w:val="20"/>
              </w:rPr>
              <w:fldChar w:fldCharType="begin"/>
            </w:r>
            <w:r>
              <w:rPr>
                <w:b/>
                <w:color w:val="000000"/>
                <w:sz w:val="20"/>
              </w:rPr>
              <w:instrText xml:space="preserve"> =SUM(ABOVE) </w:instrText>
            </w:r>
            <w:r>
              <w:rPr>
                <w:b/>
                <w:color w:val="000000"/>
                <w:sz w:val="20"/>
              </w:rPr>
              <w:fldChar w:fldCharType="separate"/>
            </w:r>
            <w:r>
              <w:rPr>
                <w:b/>
                <w:noProof/>
                <w:color w:val="000000"/>
                <w:sz w:val="20"/>
              </w:rPr>
              <w:t>915</w:t>
            </w:r>
            <w:r>
              <w:rPr>
                <w:b/>
                <w:color w:val="000000"/>
                <w:sz w:val="20"/>
              </w:rPr>
              <w:fldChar w:fldCharType="end"/>
            </w:r>
            <w:r>
              <w:rPr>
                <w:b/>
                <w:color w:val="000000"/>
                <w:sz w:val="20"/>
              </w:rPr>
              <w:t>.00</w:t>
            </w:r>
          </w:p>
        </w:tc>
        <w:tc>
          <w:tcPr>
            <w:tcW w:w="671" w:type="pct"/>
            <w:tcBorders>
              <w:top w:val="nil"/>
              <w:left w:val="single" w:sz="4" w:space="0" w:color="auto"/>
              <w:bottom w:val="single" w:sz="4" w:space="0" w:color="auto"/>
              <w:right w:val="single" w:sz="4" w:space="0" w:color="auto"/>
            </w:tcBorders>
            <w:noWrap/>
            <w:vAlign w:val="center"/>
            <w:hideMark/>
          </w:tcPr>
          <w:p w14:paraId="7546E3F7" w14:textId="77777777" w:rsidR="00BF6C3F" w:rsidRDefault="00BF6C3F">
            <w:pPr>
              <w:widowControl w:val="0"/>
              <w:jc w:val="right"/>
              <w:rPr>
                <w:b/>
                <w:color w:val="000000"/>
                <w:sz w:val="20"/>
                <w:lang w:val="en-CA"/>
              </w:rPr>
            </w:pPr>
            <w:r>
              <w:rPr>
                <w:b/>
                <w:color w:val="000000"/>
                <w:sz w:val="20"/>
              </w:rPr>
              <w:fldChar w:fldCharType="begin"/>
            </w:r>
            <w:r>
              <w:rPr>
                <w:b/>
                <w:color w:val="000000"/>
                <w:sz w:val="20"/>
              </w:rPr>
              <w:instrText xml:space="preserve"> =SUM(ABOVE) </w:instrText>
            </w:r>
            <w:r>
              <w:rPr>
                <w:b/>
                <w:color w:val="000000"/>
                <w:sz w:val="20"/>
              </w:rPr>
              <w:fldChar w:fldCharType="separate"/>
            </w:r>
            <w:r>
              <w:rPr>
                <w:b/>
                <w:noProof/>
                <w:color w:val="000000"/>
                <w:sz w:val="20"/>
              </w:rPr>
              <w:t>1,820.47</w:t>
            </w:r>
            <w:r>
              <w:rPr>
                <w:b/>
                <w:color w:val="000000"/>
                <w:sz w:val="20"/>
              </w:rPr>
              <w:fldChar w:fldCharType="end"/>
            </w:r>
          </w:p>
        </w:tc>
      </w:tr>
      <w:tr w:rsidR="003B0769" w14:paraId="75C83105" w14:textId="77777777" w:rsidTr="003B0769">
        <w:tc>
          <w:tcPr>
            <w:tcW w:w="1683" w:type="pct"/>
            <w:tcBorders>
              <w:top w:val="single" w:sz="4" w:space="0" w:color="auto"/>
              <w:left w:val="single" w:sz="4" w:space="0" w:color="auto"/>
              <w:bottom w:val="single" w:sz="4" w:space="0" w:color="auto"/>
              <w:right w:val="single" w:sz="4" w:space="0" w:color="auto"/>
            </w:tcBorders>
            <w:noWrap/>
            <w:tcMar>
              <w:top w:w="0" w:type="dxa"/>
              <w:left w:w="43" w:type="dxa"/>
              <w:bottom w:w="0" w:type="dxa"/>
              <w:right w:w="43" w:type="dxa"/>
            </w:tcMar>
            <w:vAlign w:val="center"/>
            <w:hideMark/>
          </w:tcPr>
          <w:p w14:paraId="2F327E67" w14:textId="77777777" w:rsidR="003B0769" w:rsidRDefault="003B0769" w:rsidP="003B0769">
            <w:pPr>
              <w:widowControl w:val="0"/>
              <w:bidi/>
              <w:jc w:val="left"/>
              <w:rPr>
                <w:b/>
                <w:bCs/>
                <w:sz w:val="20"/>
                <w:lang w:val="en-CA"/>
              </w:rPr>
            </w:pPr>
            <w:r>
              <w:rPr>
                <w:rFonts w:hint="cs"/>
                <w:b/>
                <w:bCs/>
                <w:sz w:val="20"/>
                <w:rtl/>
              </w:rPr>
              <w:t>أطنان مترية</w:t>
            </w:r>
          </w:p>
        </w:tc>
        <w:tc>
          <w:tcPr>
            <w:tcW w:w="529" w:type="pct"/>
            <w:tcBorders>
              <w:top w:val="single" w:sz="4" w:space="0" w:color="auto"/>
              <w:left w:val="single" w:sz="4" w:space="0" w:color="auto"/>
              <w:bottom w:val="single" w:sz="4" w:space="0" w:color="auto"/>
              <w:right w:val="single" w:sz="4" w:space="0" w:color="auto"/>
            </w:tcBorders>
            <w:noWrap/>
            <w:vAlign w:val="center"/>
            <w:hideMark/>
          </w:tcPr>
          <w:p w14:paraId="3F27F5B5" w14:textId="77777777" w:rsidR="003B0769" w:rsidRDefault="003B0769">
            <w:pPr>
              <w:jc w:val="left"/>
              <w:rPr>
                <w:sz w:val="20"/>
                <w:lang w:val="en-US"/>
              </w:rPr>
            </w:pPr>
          </w:p>
        </w:tc>
        <w:tc>
          <w:tcPr>
            <w:tcW w:w="529" w:type="pct"/>
            <w:tcBorders>
              <w:top w:val="single" w:sz="4" w:space="0" w:color="auto"/>
              <w:left w:val="single" w:sz="4" w:space="0" w:color="auto"/>
              <w:bottom w:val="single" w:sz="4" w:space="0" w:color="auto"/>
              <w:right w:val="single" w:sz="4" w:space="0" w:color="auto"/>
            </w:tcBorders>
            <w:noWrap/>
            <w:vAlign w:val="center"/>
            <w:hideMark/>
          </w:tcPr>
          <w:p w14:paraId="7B09F4BF" w14:textId="77777777" w:rsidR="003B0769" w:rsidRDefault="003B0769">
            <w:pPr>
              <w:jc w:val="left"/>
              <w:rPr>
                <w:sz w:val="20"/>
                <w:lang w:val="en-US"/>
              </w:rPr>
            </w:pPr>
          </w:p>
        </w:tc>
        <w:tc>
          <w:tcPr>
            <w:tcW w:w="529" w:type="pct"/>
            <w:tcBorders>
              <w:top w:val="single" w:sz="4" w:space="0" w:color="auto"/>
              <w:left w:val="single" w:sz="4" w:space="0" w:color="auto"/>
              <w:bottom w:val="single" w:sz="4" w:space="0" w:color="auto"/>
              <w:right w:val="single" w:sz="4" w:space="0" w:color="auto"/>
            </w:tcBorders>
            <w:noWrap/>
            <w:vAlign w:val="center"/>
          </w:tcPr>
          <w:p w14:paraId="47FF34FA" w14:textId="77777777" w:rsidR="003B0769" w:rsidRDefault="003B0769">
            <w:pPr>
              <w:widowControl w:val="0"/>
              <w:jc w:val="right"/>
              <w:rPr>
                <w:sz w:val="20"/>
                <w:lang w:val="en-CA"/>
              </w:rPr>
            </w:pPr>
          </w:p>
        </w:tc>
        <w:tc>
          <w:tcPr>
            <w:tcW w:w="529" w:type="pct"/>
            <w:tcBorders>
              <w:top w:val="single" w:sz="4" w:space="0" w:color="auto"/>
              <w:left w:val="single" w:sz="4" w:space="0" w:color="auto"/>
              <w:bottom w:val="single" w:sz="4" w:space="0" w:color="auto"/>
              <w:right w:val="single" w:sz="4" w:space="0" w:color="auto"/>
            </w:tcBorders>
          </w:tcPr>
          <w:p w14:paraId="24A042BF" w14:textId="77777777" w:rsidR="003B0769" w:rsidRDefault="003B0769">
            <w:pPr>
              <w:widowControl w:val="0"/>
              <w:jc w:val="right"/>
              <w:rPr>
                <w:sz w:val="20"/>
                <w:lang w:val="en-CA"/>
              </w:rPr>
            </w:pPr>
          </w:p>
        </w:tc>
        <w:tc>
          <w:tcPr>
            <w:tcW w:w="529" w:type="pct"/>
            <w:tcBorders>
              <w:top w:val="single" w:sz="4" w:space="0" w:color="auto"/>
              <w:left w:val="single" w:sz="4" w:space="0" w:color="auto"/>
              <w:bottom w:val="single" w:sz="4" w:space="0" w:color="auto"/>
              <w:right w:val="single" w:sz="4" w:space="0" w:color="auto"/>
            </w:tcBorders>
          </w:tcPr>
          <w:p w14:paraId="332D70C1" w14:textId="77777777" w:rsidR="003B0769" w:rsidRDefault="003B0769">
            <w:pPr>
              <w:widowControl w:val="0"/>
              <w:jc w:val="right"/>
              <w:rPr>
                <w:sz w:val="20"/>
                <w:lang w:val="en-CA"/>
              </w:rPr>
            </w:pPr>
          </w:p>
        </w:tc>
        <w:tc>
          <w:tcPr>
            <w:tcW w:w="671" w:type="pct"/>
            <w:tcBorders>
              <w:top w:val="single" w:sz="4" w:space="0" w:color="auto"/>
              <w:left w:val="single" w:sz="4" w:space="0" w:color="auto"/>
              <w:bottom w:val="single" w:sz="4" w:space="0" w:color="auto"/>
              <w:right w:val="single" w:sz="4" w:space="0" w:color="auto"/>
            </w:tcBorders>
            <w:noWrap/>
            <w:vAlign w:val="center"/>
            <w:hideMark/>
          </w:tcPr>
          <w:p w14:paraId="714B6E02" w14:textId="77777777" w:rsidR="003B0769" w:rsidRDefault="003B0769">
            <w:pPr>
              <w:jc w:val="left"/>
              <w:rPr>
                <w:sz w:val="20"/>
                <w:lang w:val="en-US"/>
              </w:rPr>
            </w:pPr>
          </w:p>
        </w:tc>
      </w:tr>
      <w:tr w:rsidR="00BF6C3F" w14:paraId="4C8DE2BA" w14:textId="77777777" w:rsidTr="008262C2">
        <w:tc>
          <w:tcPr>
            <w:tcW w:w="1683" w:type="pct"/>
            <w:tcBorders>
              <w:top w:val="single" w:sz="4" w:space="0" w:color="auto"/>
              <w:left w:val="single" w:sz="4" w:space="0" w:color="auto"/>
              <w:bottom w:val="single" w:sz="4" w:space="0" w:color="auto"/>
              <w:right w:val="single" w:sz="4" w:space="0" w:color="auto"/>
            </w:tcBorders>
            <w:noWrap/>
            <w:tcMar>
              <w:top w:w="0" w:type="dxa"/>
              <w:left w:w="43" w:type="dxa"/>
              <w:bottom w:w="0" w:type="dxa"/>
              <w:right w:w="43" w:type="dxa"/>
            </w:tcMar>
            <w:vAlign w:val="center"/>
            <w:hideMark/>
          </w:tcPr>
          <w:p w14:paraId="1C0D750B" w14:textId="77777777" w:rsidR="00BF6C3F" w:rsidRDefault="00BF6C3F">
            <w:pPr>
              <w:bidi/>
              <w:spacing w:after="60"/>
              <w:jc w:val="left"/>
              <w:rPr>
                <w:sz w:val="20"/>
                <w:lang w:val="en-CA"/>
              </w:rPr>
            </w:pPr>
            <w:r>
              <w:rPr>
                <w:rFonts w:hint="cs"/>
                <w:sz w:val="20"/>
                <w:rtl/>
              </w:rPr>
              <w:t>هيدروكلوروفلوروكربون- 22</w:t>
            </w:r>
          </w:p>
        </w:tc>
        <w:tc>
          <w:tcPr>
            <w:tcW w:w="529" w:type="pct"/>
            <w:tcBorders>
              <w:top w:val="single" w:sz="4" w:space="0" w:color="auto"/>
              <w:left w:val="single" w:sz="4" w:space="0" w:color="auto"/>
              <w:bottom w:val="single" w:sz="4" w:space="0" w:color="auto"/>
              <w:right w:val="single" w:sz="4" w:space="0" w:color="auto"/>
            </w:tcBorders>
            <w:noWrap/>
            <w:hideMark/>
          </w:tcPr>
          <w:p w14:paraId="4B4FF3F2" w14:textId="77777777" w:rsidR="00BF6C3F" w:rsidRDefault="00BF6C3F">
            <w:pPr>
              <w:widowControl w:val="0"/>
              <w:jc w:val="right"/>
              <w:rPr>
                <w:color w:val="000000"/>
                <w:sz w:val="20"/>
                <w:lang w:val="en-CA" w:eastAsia="en-CA"/>
              </w:rPr>
            </w:pPr>
            <w:r>
              <w:rPr>
                <w:sz w:val="20"/>
              </w:rPr>
              <w:t>30.80</w:t>
            </w:r>
          </w:p>
        </w:tc>
        <w:tc>
          <w:tcPr>
            <w:tcW w:w="529" w:type="pct"/>
            <w:tcBorders>
              <w:top w:val="single" w:sz="4" w:space="0" w:color="auto"/>
              <w:left w:val="single" w:sz="4" w:space="0" w:color="auto"/>
              <w:bottom w:val="single" w:sz="4" w:space="0" w:color="auto"/>
              <w:right w:val="single" w:sz="4" w:space="0" w:color="auto"/>
            </w:tcBorders>
            <w:noWrap/>
            <w:hideMark/>
          </w:tcPr>
          <w:p w14:paraId="554E79A8" w14:textId="77777777" w:rsidR="00BF6C3F" w:rsidRDefault="00BF6C3F">
            <w:pPr>
              <w:widowControl w:val="0"/>
              <w:jc w:val="right"/>
              <w:rPr>
                <w:color w:val="000000"/>
                <w:sz w:val="20"/>
                <w:lang w:val="en-CA"/>
              </w:rPr>
            </w:pPr>
            <w:r>
              <w:rPr>
                <w:sz w:val="20"/>
              </w:rPr>
              <w:t>36.30</w:t>
            </w:r>
          </w:p>
        </w:tc>
        <w:tc>
          <w:tcPr>
            <w:tcW w:w="529" w:type="pct"/>
            <w:tcBorders>
              <w:top w:val="single" w:sz="4" w:space="0" w:color="auto"/>
              <w:left w:val="single" w:sz="4" w:space="0" w:color="auto"/>
              <w:bottom w:val="single" w:sz="4" w:space="0" w:color="auto"/>
              <w:right w:val="single" w:sz="4" w:space="0" w:color="auto"/>
            </w:tcBorders>
            <w:noWrap/>
            <w:hideMark/>
          </w:tcPr>
          <w:p w14:paraId="3E9E0DB4" w14:textId="77777777" w:rsidR="00BF6C3F" w:rsidRDefault="00BF6C3F">
            <w:pPr>
              <w:widowControl w:val="0"/>
              <w:jc w:val="right"/>
              <w:rPr>
                <w:color w:val="000000"/>
                <w:sz w:val="20"/>
                <w:lang w:val="en-CA"/>
              </w:rPr>
            </w:pPr>
            <w:r>
              <w:rPr>
                <w:sz w:val="20"/>
              </w:rPr>
              <w:t>30.25</w:t>
            </w:r>
          </w:p>
        </w:tc>
        <w:tc>
          <w:tcPr>
            <w:tcW w:w="529" w:type="pct"/>
            <w:tcBorders>
              <w:top w:val="single" w:sz="4" w:space="0" w:color="auto"/>
              <w:left w:val="single" w:sz="4" w:space="0" w:color="auto"/>
              <w:bottom w:val="single" w:sz="4" w:space="0" w:color="auto"/>
              <w:right w:val="single" w:sz="4" w:space="0" w:color="auto"/>
            </w:tcBorders>
            <w:hideMark/>
          </w:tcPr>
          <w:p w14:paraId="50808CE7" w14:textId="77777777" w:rsidR="00BF6C3F" w:rsidRDefault="00BF6C3F">
            <w:pPr>
              <w:widowControl w:val="0"/>
              <w:jc w:val="right"/>
              <w:rPr>
                <w:color w:val="000000"/>
                <w:sz w:val="20"/>
                <w:lang w:val="en-CA"/>
              </w:rPr>
            </w:pPr>
            <w:r>
              <w:rPr>
                <w:color w:val="000000"/>
                <w:sz w:val="20"/>
              </w:rPr>
              <w:t>39.88</w:t>
            </w:r>
          </w:p>
        </w:tc>
        <w:tc>
          <w:tcPr>
            <w:tcW w:w="529" w:type="pct"/>
            <w:tcBorders>
              <w:top w:val="single" w:sz="4" w:space="0" w:color="auto"/>
              <w:left w:val="single" w:sz="4" w:space="0" w:color="auto"/>
              <w:bottom w:val="single" w:sz="4" w:space="0" w:color="auto"/>
              <w:right w:val="single" w:sz="4" w:space="0" w:color="auto"/>
            </w:tcBorders>
            <w:hideMark/>
          </w:tcPr>
          <w:p w14:paraId="6EAA63F0" w14:textId="77777777" w:rsidR="00BF6C3F" w:rsidRDefault="00BF6C3F">
            <w:pPr>
              <w:widowControl w:val="0"/>
              <w:jc w:val="right"/>
              <w:rPr>
                <w:color w:val="000000"/>
                <w:sz w:val="20"/>
                <w:lang w:val="en-CA"/>
              </w:rPr>
            </w:pPr>
            <w:r>
              <w:rPr>
                <w:color w:val="000000"/>
                <w:sz w:val="20"/>
              </w:rPr>
              <w:t>33.00</w:t>
            </w:r>
          </w:p>
        </w:tc>
        <w:tc>
          <w:tcPr>
            <w:tcW w:w="671" w:type="pct"/>
            <w:tcBorders>
              <w:top w:val="single" w:sz="4" w:space="0" w:color="auto"/>
              <w:left w:val="single" w:sz="4" w:space="0" w:color="auto"/>
              <w:bottom w:val="single" w:sz="4" w:space="0" w:color="auto"/>
              <w:right w:val="single" w:sz="4" w:space="0" w:color="auto"/>
            </w:tcBorders>
            <w:noWrap/>
            <w:vAlign w:val="center"/>
            <w:hideMark/>
          </w:tcPr>
          <w:p w14:paraId="19C8EF37" w14:textId="77777777" w:rsidR="00BF6C3F" w:rsidRDefault="00BF6C3F">
            <w:pPr>
              <w:widowControl w:val="0"/>
              <w:jc w:val="right"/>
              <w:rPr>
                <w:color w:val="000000"/>
                <w:sz w:val="20"/>
                <w:lang w:val="en-CA"/>
              </w:rPr>
            </w:pPr>
            <w:r>
              <w:rPr>
                <w:sz w:val="20"/>
              </w:rPr>
              <w:t>60.50</w:t>
            </w:r>
          </w:p>
        </w:tc>
      </w:tr>
      <w:tr w:rsidR="00BF6C3F" w14:paraId="6A44CA9A" w14:textId="77777777" w:rsidTr="003B0769">
        <w:tc>
          <w:tcPr>
            <w:tcW w:w="1683" w:type="pct"/>
            <w:tcBorders>
              <w:top w:val="single" w:sz="4" w:space="0" w:color="auto"/>
              <w:left w:val="single" w:sz="4" w:space="0" w:color="auto"/>
              <w:bottom w:val="single" w:sz="4" w:space="0" w:color="auto"/>
              <w:right w:val="single" w:sz="4" w:space="0" w:color="auto"/>
            </w:tcBorders>
            <w:noWrap/>
            <w:tcMar>
              <w:top w:w="0" w:type="dxa"/>
              <w:left w:w="43" w:type="dxa"/>
              <w:bottom w:w="0" w:type="dxa"/>
              <w:right w:w="43" w:type="dxa"/>
            </w:tcMar>
            <w:vAlign w:val="center"/>
            <w:hideMark/>
          </w:tcPr>
          <w:p w14:paraId="7A3FD9ED" w14:textId="77777777" w:rsidR="00BF6C3F" w:rsidRDefault="00BF6C3F" w:rsidP="00BF6C3F">
            <w:pPr>
              <w:widowControl w:val="0"/>
              <w:bidi/>
              <w:jc w:val="left"/>
              <w:rPr>
                <w:sz w:val="20"/>
                <w:lang w:val="en-CA"/>
              </w:rPr>
            </w:pPr>
            <w:r>
              <w:rPr>
                <w:rFonts w:hint="cs"/>
                <w:sz w:val="20"/>
                <w:rtl/>
              </w:rPr>
              <w:t>هيدروكلوروفلوروكربون- 141ب</w:t>
            </w:r>
          </w:p>
        </w:tc>
        <w:tc>
          <w:tcPr>
            <w:tcW w:w="529" w:type="pct"/>
            <w:tcBorders>
              <w:top w:val="single" w:sz="4" w:space="0" w:color="auto"/>
              <w:left w:val="single" w:sz="4" w:space="0" w:color="auto"/>
              <w:bottom w:val="single" w:sz="4" w:space="0" w:color="auto"/>
              <w:right w:val="single" w:sz="4" w:space="0" w:color="auto"/>
            </w:tcBorders>
            <w:noWrap/>
            <w:hideMark/>
          </w:tcPr>
          <w:p w14:paraId="7E984990" w14:textId="77777777" w:rsidR="00BF6C3F" w:rsidRDefault="00BF6C3F">
            <w:pPr>
              <w:widowControl w:val="0"/>
              <w:jc w:val="right"/>
              <w:rPr>
                <w:color w:val="000000"/>
                <w:sz w:val="20"/>
                <w:lang w:val="en-CA" w:eastAsia="en-CA"/>
              </w:rPr>
            </w:pPr>
            <w:r>
              <w:rPr>
                <w:sz w:val="20"/>
              </w:rPr>
              <w:t>64.68</w:t>
            </w:r>
          </w:p>
        </w:tc>
        <w:tc>
          <w:tcPr>
            <w:tcW w:w="529" w:type="pct"/>
            <w:tcBorders>
              <w:top w:val="single" w:sz="4" w:space="0" w:color="auto"/>
              <w:left w:val="single" w:sz="4" w:space="0" w:color="auto"/>
              <w:bottom w:val="single" w:sz="4" w:space="0" w:color="auto"/>
              <w:right w:val="single" w:sz="4" w:space="0" w:color="auto"/>
            </w:tcBorders>
            <w:noWrap/>
            <w:hideMark/>
          </w:tcPr>
          <w:p w14:paraId="334B0BE1" w14:textId="77777777" w:rsidR="00BF6C3F" w:rsidRDefault="00BF6C3F">
            <w:pPr>
              <w:widowControl w:val="0"/>
              <w:jc w:val="right"/>
              <w:rPr>
                <w:color w:val="000000"/>
                <w:sz w:val="20"/>
                <w:lang w:val="en-CA"/>
              </w:rPr>
            </w:pPr>
            <w:r>
              <w:rPr>
                <w:sz w:val="20"/>
              </w:rPr>
              <w:t>27.50</w:t>
            </w:r>
          </w:p>
        </w:tc>
        <w:tc>
          <w:tcPr>
            <w:tcW w:w="529" w:type="pct"/>
            <w:tcBorders>
              <w:top w:val="single" w:sz="4" w:space="0" w:color="auto"/>
              <w:left w:val="single" w:sz="4" w:space="0" w:color="auto"/>
              <w:bottom w:val="single" w:sz="4" w:space="0" w:color="auto"/>
              <w:right w:val="single" w:sz="4" w:space="0" w:color="auto"/>
            </w:tcBorders>
            <w:noWrap/>
            <w:hideMark/>
          </w:tcPr>
          <w:p w14:paraId="6113863C" w14:textId="77777777" w:rsidR="00BF6C3F" w:rsidRDefault="00BF6C3F">
            <w:pPr>
              <w:widowControl w:val="0"/>
              <w:jc w:val="right"/>
              <w:rPr>
                <w:color w:val="000000"/>
                <w:sz w:val="20"/>
                <w:lang w:val="en-CA"/>
              </w:rPr>
            </w:pPr>
            <w:r>
              <w:rPr>
                <w:sz w:val="20"/>
              </w:rPr>
              <w:t>33.00</w:t>
            </w:r>
          </w:p>
        </w:tc>
        <w:tc>
          <w:tcPr>
            <w:tcW w:w="529" w:type="pct"/>
            <w:tcBorders>
              <w:top w:val="single" w:sz="4" w:space="0" w:color="auto"/>
              <w:left w:val="single" w:sz="4" w:space="0" w:color="auto"/>
              <w:bottom w:val="single" w:sz="4" w:space="0" w:color="auto"/>
              <w:right w:val="single" w:sz="4" w:space="0" w:color="auto"/>
            </w:tcBorders>
            <w:hideMark/>
          </w:tcPr>
          <w:p w14:paraId="4511A149" w14:textId="77777777" w:rsidR="00BF6C3F" w:rsidRDefault="00BF6C3F">
            <w:pPr>
              <w:widowControl w:val="0"/>
              <w:jc w:val="right"/>
              <w:rPr>
                <w:color w:val="000000"/>
                <w:sz w:val="20"/>
                <w:lang w:val="en-CA"/>
              </w:rPr>
            </w:pPr>
            <w:r>
              <w:rPr>
                <w:color w:val="000000"/>
                <w:sz w:val="20"/>
              </w:rPr>
              <w:t>36.30</w:t>
            </w:r>
          </w:p>
        </w:tc>
        <w:tc>
          <w:tcPr>
            <w:tcW w:w="529" w:type="pct"/>
            <w:tcBorders>
              <w:top w:val="single" w:sz="4" w:space="0" w:color="auto"/>
              <w:left w:val="single" w:sz="4" w:space="0" w:color="auto"/>
              <w:bottom w:val="single" w:sz="4" w:space="0" w:color="auto"/>
              <w:right w:val="single" w:sz="4" w:space="0" w:color="auto"/>
            </w:tcBorders>
            <w:hideMark/>
          </w:tcPr>
          <w:p w14:paraId="5065402A" w14:textId="77777777" w:rsidR="00BF6C3F" w:rsidRDefault="00BF6C3F">
            <w:pPr>
              <w:widowControl w:val="0"/>
              <w:jc w:val="right"/>
              <w:rPr>
                <w:color w:val="000000"/>
                <w:sz w:val="20"/>
                <w:lang w:val="en-CA"/>
              </w:rPr>
            </w:pPr>
            <w:r>
              <w:rPr>
                <w:color w:val="000000"/>
                <w:sz w:val="20"/>
              </w:rPr>
              <w:t>29.15</w:t>
            </w:r>
          </w:p>
        </w:tc>
        <w:tc>
          <w:tcPr>
            <w:tcW w:w="671" w:type="pct"/>
            <w:tcBorders>
              <w:top w:val="single" w:sz="4" w:space="0" w:color="auto"/>
              <w:left w:val="single" w:sz="4" w:space="0" w:color="auto"/>
              <w:bottom w:val="single" w:sz="4" w:space="0" w:color="auto"/>
              <w:right w:val="single" w:sz="4" w:space="0" w:color="auto"/>
            </w:tcBorders>
            <w:noWrap/>
            <w:hideMark/>
          </w:tcPr>
          <w:p w14:paraId="575B7282" w14:textId="77777777" w:rsidR="00BF6C3F" w:rsidRDefault="00BF6C3F">
            <w:pPr>
              <w:widowControl w:val="0"/>
              <w:jc w:val="right"/>
              <w:rPr>
                <w:color w:val="000000"/>
                <w:sz w:val="20"/>
                <w:lang w:val="en-CA"/>
              </w:rPr>
            </w:pPr>
            <w:r>
              <w:rPr>
                <w:sz w:val="20"/>
              </w:rPr>
              <w:t>67.71</w:t>
            </w:r>
          </w:p>
        </w:tc>
      </w:tr>
      <w:tr w:rsidR="00BF6C3F" w14:paraId="30AEC5E4" w14:textId="77777777" w:rsidTr="003B0769">
        <w:tc>
          <w:tcPr>
            <w:tcW w:w="1683" w:type="pct"/>
            <w:tcBorders>
              <w:top w:val="single" w:sz="4" w:space="0" w:color="auto"/>
              <w:left w:val="single" w:sz="4" w:space="0" w:color="auto"/>
              <w:bottom w:val="single" w:sz="4" w:space="0" w:color="auto"/>
              <w:right w:val="single" w:sz="4" w:space="0" w:color="auto"/>
            </w:tcBorders>
            <w:noWrap/>
            <w:tcMar>
              <w:top w:w="0" w:type="dxa"/>
              <w:left w:w="43" w:type="dxa"/>
              <w:bottom w:w="0" w:type="dxa"/>
              <w:right w:w="43" w:type="dxa"/>
            </w:tcMar>
            <w:vAlign w:val="center"/>
          </w:tcPr>
          <w:p w14:paraId="6C1D6CEE" w14:textId="77777777" w:rsidR="00BF6C3F" w:rsidRDefault="00BF6C3F" w:rsidP="00BF6C3F">
            <w:pPr>
              <w:widowControl w:val="0"/>
              <w:bidi/>
              <w:jc w:val="left"/>
              <w:rPr>
                <w:sz w:val="20"/>
                <w:rtl/>
              </w:rPr>
            </w:pPr>
            <w:r>
              <w:rPr>
                <w:sz w:val="20"/>
                <w:rtl/>
              </w:rPr>
              <w:t>يدروكلوروفلوروكربون</w:t>
            </w:r>
            <w:r>
              <w:rPr>
                <w:rFonts w:hint="cs"/>
                <w:sz w:val="20"/>
                <w:rtl/>
              </w:rPr>
              <w:t>-142ب</w:t>
            </w:r>
          </w:p>
        </w:tc>
        <w:tc>
          <w:tcPr>
            <w:tcW w:w="529" w:type="pct"/>
            <w:tcBorders>
              <w:top w:val="single" w:sz="4" w:space="0" w:color="auto"/>
              <w:left w:val="single" w:sz="4" w:space="0" w:color="auto"/>
              <w:bottom w:val="single" w:sz="4" w:space="0" w:color="auto"/>
              <w:right w:val="single" w:sz="4" w:space="0" w:color="auto"/>
            </w:tcBorders>
            <w:noWrap/>
          </w:tcPr>
          <w:p w14:paraId="3FE8D162" w14:textId="77777777" w:rsidR="00BF6C3F" w:rsidRDefault="00BF6C3F">
            <w:pPr>
              <w:widowControl w:val="0"/>
              <w:jc w:val="right"/>
              <w:rPr>
                <w:color w:val="000000"/>
                <w:sz w:val="20"/>
                <w:lang w:val="en-CA" w:eastAsia="en-CA"/>
              </w:rPr>
            </w:pPr>
            <w:r>
              <w:rPr>
                <w:sz w:val="20"/>
              </w:rPr>
              <w:t>2.93</w:t>
            </w:r>
          </w:p>
        </w:tc>
        <w:tc>
          <w:tcPr>
            <w:tcW w:w="529" w:type="pct"/>
            <w:tcBorders>
              <w:top w:val="single" w:sz="4" w:space="0" w:color="auto"/>
              <w:left w:val="single" w:sz="4" w:space="0" w:color="auto"/>
              <w:bottom w:val="single" w:sz="4" w:space="0" w:color="auto"/>
              <w:right w:val="single" w:sz="4" w:space="0" w:color="auto"/>
            </w:tcBorders>
            <w:noWrap/>
          </w:tcPr>
          <w:p w14:paraId="61B57E3B" w14:textId="77777777" w:rsidR="00BF6C3F" w:rsidRDefault="00BF6C3F">
            <w:pPr>
              <w:widowControl w:val="0"/>
              <w:jc w:val="right"/>
              <w:rPr>
                <w:color w:val="000000"/>
                <w:sz w:val="20"/>
                <w:lang w:val="en-CA"/>
              </w:rPr>
            </w:pPr>
            <w:r>
              <w:rPr>
                <w:sz w:val="20"/>
              </w:rPr>
              <w:t>6.50</w:t>
            </w:r>
          </w:p>
        </w:tc>
        <w:tc>
          <w:tcPr>
            <w:tcW w:w="529" w:type="pct"/>
            <w:tcBorders>
              <w:top w:val="single" w:sz="4" w:space="0" w:color="auto"/>
              <w:left w:val="single" w:sz="4" w:space="0" w:color="auto"/>
              <w:bottom w:val="single" w:sz="4" w:space="0" w:color="auto"/>
              <w:right w:val="single" w:sz="4" w:space="0" w:color="auto"/>
            </w:tcBorders>
            <w:noWrap/>
          </w:tcPr>
          <w:p w14:paraId="0AB89147" w14:textId="77777777" w:rsidR="00BF6C3F" w:rsidRDefault="00BF6C3F">
            <w:pPr>
              <w:widowControl w:val="0"/>
              <w:jc w:val="right"/>
              <w:rPr>
                <w:color w:val="000000"/>
                <w:sz w:val="20"/>
                <w:lang w:val="en-CA"/>
              </w:rPr>
            </w:pPr>
            <w:r>
              <w:rPr>
                <w:sz w:val="20"/>
              </w:rPr>
              <w:t>7.80</w:t>
            </w:r>
          </w:p>
        </w:tc>
        <w:tc>
          <w:tcPr>
            <w:tcW w:w="529" w:type="pct"/>
            <w:tcBorders>
              <w:top w:val="single" w:sz="4" w:space="0" w:color="auto"/>
              <w:left w:val="single" w:sz="4" w:space="0" w:color="auto"/>
              <w:bottom w:val="single" w:sz="4" w:space="0" w:color="auto"/>
              <w:right w:val="single" w:sz="4" w:space="0" w:color="auto"/>
            </w:tcBorders>
          </w:tcPr>
          <w:p w14:paraId="65A9FD39" w14:textId="77777777" w:rsidR="00BF6C3F" w:rsidRDefault="00BF6C3F">
            <w:pPr>
              <w:widowControl w:val="0"/>
              <w:jc w:val="right"/>
              <w:rPr>
                <w:color w:val="000000"/>
                <w:sz w:val="20"/>
                <w:lang w:val="en-CA"/>
              </w:rPr>
            </w:pPr>
            <w:r>
              <w:rPr>
                <w:color w:val="000000"/>
                <w:sz w:val="20"/>
              </w:rPr>
              <w:t>5.85</w:t>
            </w:r>
          </w:p>
        </w:tc>
        <w:tc>
          <w:tcPr>
            <w:tcW w:w="529" w:type="pct"/>
            <w:tcBorders>
              <w:top w:val="single" w:sz="4" w:space="0" w:color="auto"/>
              <w:left w:val="single" w:sz="4" w:space="0" w:color="auto"/>
              <w:bottom w:val="single" w:sz="4" w:space="0" w:color="auto"/>
              <w:right w:val="single" w:sz="4" w:space="0" w:color="auto"/>
            </w:tcBorders>
          </w:tcPr>
          <w:p w14:paraId="456468E5" w14:textId="77777777" w:rsidR="00BF6C3F" w:rsidRDefault="00BF6C3F">
            <w:pPr>
              <w:widowControl w:val="0"/>
              <w:jc w:val="right"/>
              <w:rPr>
                <w:color w:val="000000"/>
                <w:sz w:val="20"/>
                <w:lang w:val="en-CA"/>
              </w:rPr>
            </w:pPr>
            <w:r>
              <w:rPr>
                <w:color w:val="000000"/>
                <w:sz w:val="20"/>
              </w:rPr>
              <w:t>3.25</w:t>
            </w:r>
          </w:p>
        </w:tc>
        <w:tc>
          <w:tcPr>
            <w:tcW w:w="671" w:type="pct"/>
            <w:tcBorders>
              <w:top w:val="single" w:sz="4" w:space="0" w:color="auto"/>
              <w:left w:val="single" w:sz="4" w:space="0" w:color="auto"/>
              <w:bottom w:val="single" w:sz="4" w:space="0" w:color="auto"/>
              <w:right w:val="single" w:sz="4" w:space="0" w:color="auto"/>
            </w:tcBorders>
            <w:noWrap/>
          </w:tcPr>
          <w:p w14:paraId="3818F654" w14:textId="77777777" w:rsidR="00BF6C3F" w:rsidRDefault="00BF6C3F">
            <w:pPr>
              <w:widowControl w:val="0"/>
              <w:jc w:val="right"/>
              <w:rPr>
                <w:color w:val="000000"/>
                <w:sz w:val="20"/>
                <w:lang w:val="en-CA"/>
              </w:rPr>
            </w:pPr>
            <w:r>
              <w:rPr>
                <w:sz w:val="20"/>
              </w:rPr>
              <w:t>6.82</w:t>
            </w:r>
          </w:p>
        </w:tc>
      </w:tr>
      <w:tr w:rsidR="00BF6C3F" w14:paraId="0BB8E481" w14:textId="77777777" w:rsidTr="008262C2">
        <w:tc>
          <w:tcPr>
            <w:tcW w:w="1683" w:type="pct"/>
            <w:tcBorders>
              <w:top w:val="single" w:sz="4" w:space="0" w:color="auto"/>
              <w:left w:val="single" w:sz="4" w:space="0" w:color="auto"/>
              <w:bottom w:val="single" w:sz="4" w:space="0" w:color="auto"/>
              <w:right w:val="single" w:sz="4" w:space="0" w:color="auto"/>
            </w:tcBorders>
            <w:noWrap/>
            <w:tcMar>
              <w:top w:w="0" w:type="dxa"/>
              <w:left w:w="43" w:type="dxa"/>
              <w:bottom w:w="0" w:type="dxa"/>
              <w:right w:w="43" w:type="dxa"/>
            </w:tcMar>
            <w:hideMark/>
          </w:tcPr>
          <w:p w14:paraId="3BEA7958" w14:textId="77777777" w:rsidR="00BF6C3F" w:rsidRPr="003B0769" w:rsidRDefault="00BF6C3F" w:rsidP="003B0769">
            <w:pPr>
              <w:bidi/>
              <w:jc w:val="left"/>
              <w:rPr>
                <w:rFonts w:eastAsiaTheme="minorHAnsi"/>
                <w:bCs/>
                <w:sz w:val="20"/>
                <w:lang w:val="en-CA"/>
              </w:rPr>
            </w:pPr>
            <w:r w:rsidRPr="003B0769">
              <w:rPr>
                <w:rFonts w:hint="cs"/>
                <w:bCs/>
                <w:sz w:val="20"/>
                <w:rtl/>
              </w:rPr>
              <w:t>المجموع (أطنان من قدرات استنفاد الأوزون)</w:t>
            </w:r>
          </w:p>
        </w:tc>
        <w:tc>
          <w:tcPr>
            <w:tcW w:w="529" w:type="pct"/>
            <w:tcBorders>
              <w:top w:val="single" w:sz="4" w:space="0" w:color="auto"/>
              <w:left w:val="single" w:sz="4" w:space="0" w:color="auto"/>
              <w:bottom w:val="single" w:sz="4" w:space="0" w:color="auto"/>
              <w:right w:val="single" w:sz="4" w:space="0" w:color="auto"/>
            </w:tcBorders>
            <w:noWrap/>
            <w:vAlign w:val="center"/>
            <w:hideMark/>
          </w:tcPr>
          <w:p w14:paraId="2D3E03AE" w14:textId="77777777" w:rsidR="00BF6C3F" w:rsidRDefault="00BF6C3F">
            <w:pPr>
              <w:widowControl w:val="0"/>
              <w:jc w:val="right"/>
              <w:rPr>
                <w:b/>
                <w:color w:val="000000"/>
                <w:sz w:val="20"/>
                <w:lang w:val="en-CA" w:eastAsia="en-CA"/>
              </w:rPr>
            </w:pPr>
            <w:r>
              <w:rPr>
                <w:b/>
                <w:color w:val="000000"/>
                <w:sz w:val="20"/>
                <w:lang w:eastAsia="en-CA"/>
              </w:rPr>
              <w:fldChar w:fldCharType="begin"/>
            </w:r>
            <w:r>
              <w:rPr>
                <w:b/>
                <w:color w:val="000000"/>
                <w:sz w:val="20"/>
                <w:lang w:eastAsia="en-CA"/>
              </w:rPr>
              <w:instrText xml:space="preserve"> =SUM(ABOVE) </w:instrText>
            </w:r>
            <w:r>
              <w:rPr>
                <w:b/>
                <w:color w:val="000000"/>
                <w:sz w:val="20"/>
                <w:lang w:eastAsia="en-CA"/>
              </w:rPr>
              <w:fldChar w:fldCharType="separate"/>
            </w:r>
            <w:r>
              <w:rPr>
                <w:b/>
                <w:noProof/>
                <w:color w:val="000000"/>
                <w:sz w:val="20"/>
                <w:lang w:eastAsia="en-CA"/>
              </w:rPr>
              <w:t>98.41</w:t>
            </w:r>
            <w:r>
              <w:rPr>
                <w:b/>
                <w:color w:val="000000"/>
                <w:sz w:val="20"/>
                <w:lang w:eastAsia="en-CA"/>
              </w:rPr>
              <w:fldChar w:fldCharType="end"/>
            </w:r>
          </w:p>
        </w:tc>
        <w:tc>
          <w:tcPr>
            <w:tcW w:w="529" w:type="pct"/>
            <w:tcBorders>
              <w:top w:val="single" w:sz="4" w:space="0" w:color="auto"/>
              <w:left w:val="single" w:sz="4" w:space="0" w:color="auto"/>
              <w:bottom w:val="single" w:sz="4" w:space="0" w:color="auto"/>
              <w:right w:val="single" w:sz="4" w:space="0" w:color="auto"/>
            </w:tcBorders>
            <w:noWrap/>
            <w:vAlign w:val="center"/>
            <w:hideMark/>
          </w:tcPr>
          <w:p w14:paraId="3F1FF477" w14:textId="77777777" w:rsidR="00BF6C3F" w:rsidRDefault="00BF6C3F">
            <w:pPr>
              <w:widowControl w:val="0"/>
              <w:jc w:val="right"/>
              <w:rPr>
                <w:b/>
                <w:color w:val="000000"/>
                <w:sz w:val="20"/>
                <w:lang w:val="en-CA"/>
              </w:rPr>
            </w:pPr>
            <w:r>
              <w:rPr>
                <w:b/>
                <w:color w:val="000000"/>
                <w:sz w:val="20"/>
              </w:rPr>
              <w:fldChar w:fldCharType="begin"/>
            </w:r>
            <w:r>
              <w:rPr>
                <w:b/>
                <w:color w:val="000000"/>
                <w:sz w:val="20"/>
              </w:rPr>
              <w:instrText xml:space="preserve"> =SUM(ABOVE) </w:instrText>
            </w:r>
            <w:r>
              <w:rPr>
                <w:b/>
                <w:color w:val="000000"/>
                <w:sz w:val="20"/>
              </w:rPr>
              <w:fldChar w:fldCharType="separate"/>
            </w:r>
            <w:r>
              <w:rPr>
                <w:b/>
                <w:noProof/>
                <w:color w:val="000000"/>
                <w:sz w:val="20"/>
              </w:rPr>
              <w:t>70.3</w:t>
            </w:r>
            <w:r>
              <w:rPr>
                <w:b/>
                <w:color w:val="000000"/>
                <w:sz w:val="20"/>
              </w:rPr>
              <w:fldChar w:fldCharType="end"/>
            </w:r>
            <w:r>
              <w:rPr>
                <w:b/>
                <w:color w:val="000000"/>
                <w:sz w:val="20"/>
              </w:rPr>
              <w:t>0</w:t>
            </w:r>
          </w:p>
        </w:tc>
        <w:tc>
          <w:tcPr>
            <w:tcW w:w="529" w:type="pct"/>
            <w:tcBorders>
              <w:top w:val="single" w:sz="4" w:space="0" w:color="auto"/>
              <w:left w:val="single" w:sz="4" w:space="0" w:color="auto"/>
              <w:bottom w:val="single" w:sz="4" w:space="0" w:color="auto"/>
              <w:right w:val="single" w:sz="4" w:space="0" w:color="auto"/>
            </w:tcBorders>
            <w:noWrap/>
            <w:vAlign w:val="center"/>
            <w:hideMark/>
          </w:tcPr>
          <w:p w14:paraId="47F2534B" w14:textId="77777777" w:rsidR="00BF6C3F" w:rsidRDefault="00BF6C3F">
            <w:pPr>
              <w:widowControl w:val="0"/>
              <w:jc w:val="right"/>
              <w:rPr>
                <w:b/>
                <w:color w:val="000000"/>
                <w:sz w:val="20"/>
                <w:lang w:val="en-CA"/>
              </w:rPr>
            </w:pPr>
            <w:r>
              <w:rPr>
                <w:b/>
                <w:color w:val="000000"/>
                <w:sz w:val="20"/>
              </w:rPr>
              <w:fldChar w:fldCharType="begin"/>
            </w:r>
            <w:r>
              <w:rPr>
                <w:b/>
                <w:color w:val="000000"/>
                <w:sz w:val="20"/>
              </w:rPr>
              <w:instrText xml:space="preserve"> =SUM(ABOVE) </w:instrText>
            </w:r>
            <w:r>
              <w:rPr>
                <w:b/>
                <w:color w:val="000000"/>
                <w:sz w:val="20"/>
              </w:rPr>
              <w:fldChar w:fldCharType="separate"/>
            </w:r>
            <w:r>
              <w:rPr>
                <w:b/>
                <w:noProof/>
                <w:color w:val="000000"/>
                <w:sz w:val="20"/>
              </w:rPr>
              <w:t>71.05</w:t>
            </w:r>
            <w:r>
              <w:rPr>
                <w:b/>
                <w:color w:val="000000"/>
                <w:sz w:val="20"/>
              </w:rPr>
              <w:fldChar w:fldCharType="end"/>
            </w:r>
          </w:p>
        </w:tc>
        <w:tc>
          <w:tcPr>
            <w:tcW w:w="529" w:type="pct"/>
            <w:tcBorders>
              <w:top w:val="single" w:sz="4" w:space="0" w:color="auto"/>
              <w:left w:val="single" w:sz="4" w:space="0" w:color="auto"/>
              <w:bottom w:val="single" w:sz="4" w:space="0" w:color="auto"/>
              <w:right w:val="single" w:sz="4" w:space="0" w:color="auto"/>
            </w:tcBorders>
            <w:hideMark/>
          </w:tcPr>
          <w:p w14:paraId="36724AD3" w14:textId="77777777" w:rsidR="00BF6C3F" w:rsidRDefault="00BF6C3F">
            <w:pPr>
              <w:jc w:val="right"/>
              <w:rPr>
                <w:b/>
                <w:color w:val="000000"/>
                <w:sz w:val="20"/>
                <w:lang w:val="en-CA"/>
              </w:rPr>
            </w:pPr>
            <w:r>
              <w:rPr>
                <w:b/>
                <w:color w:val="000000"/>
                <w:sz w:val="20"/>
              </w:rPr>
              <w:fldChar w:fldCharType="begin"/>
            </w:r>
            <w:r>
              <w:rPr>
                <w:b/>
                <w:color w:val="000000"/>
                <w:sz w:val="20"/>
              </w:rPr>
              <w:instrText xml:space="preserve"> =SUM(ABOVE) </w:instrText>
            </w:r>
            <w:r>
              <w:rPr>
                <w:b/>
                <w:color w:val="000000"/>
                <w:sz w:val="20"/>
              </w:rPr>
              <w:fldChar w:fldCharType="separate"/>
            </w:r>
            <w:r>
              <w:rPr>
                <w:b/>
                <w:noProof/>
                <w:color w:val="000000"/>
                <w:sz w:val="20"/>
              </w:rPr>
              <w:t>82.03</w:t>
            </w:r>
            <w:r>
              <w:rPr>
                <w:b/>
                <w:color w:val="000000"/>
                <w:sz w:val="20"/>
              </w:rPr>
              <w:fldChar w:fldCharType="end"/>
            </w:r>
          </w:p>
        </w:tc>
        <w:tc>
          <w:tcPr>
            <w:tcW w:w="529" w:type="pct"/>
            <w:tcBorders>
              <w:top w:val="single" w:sz="4" w:space="0" w:color="auto"/>
              <w:left w:val="single" w:sz="4" w:space="0" w:color="auto"/>
              <w:bottom w:val="single" w:sz="4" w:space="0" w:color="auto"/>
              <w:right w:val="single" w:sz="4" w:space="0" w:color="auto"/>
            </w:tcBorders>
            <w:hideMark/>
          </w:tcPr>
          <w:p w14:paraId="59AD4DAD" w14:textId="77777777" w:rsidR="00BF6C3F" w:rsidRDefault="00BF6C3F">
            <w:pPr>
              <w:jc w:val="right"/>
              <w:rPr>
                <w:b/>
                <w:color w:val="000000"/>
                <w:sz w:val="20"/>
                <w:lang w:val="en-CA"/>
              </w:rPr>
            </w:pPr>
            <w:r>
              <w:rPr>
                <w:b/>
                <w:color w:val="000000"/>
                <w:sz w:val="20"/>
              </w:rPr>
              <w:fldChar w:fldCharType="begin"/>
            </w:r>
            <w:r>
              <w:rPr>
                <w:b/>
                <w:color w:val="000000"/>
                <w:sz w:val="20"/>
              </w:rPr>
              <w:instrText xml:space="preserve"> =SUM(ABOVE) </w:instrText>
            </w:r>
            <w:r>
              <w:rPr>
                <w:b/>
                <w:color w:val="000000"/>
                <w:sz w:val="20"/>
              </w:rPr>
              <w:fldChar w:fldCharType="separate"/>
            </w:r>
            <w:r>
              <w:rPr>
                <w:b/>
                <w:noProof/>
                <w:color w:val="000000"/>
                <w:sz w:val="20"/>
              </w:rPr>
              <w:t>65.4</w:t>
            </w:r>
            <w:r>
              <w:rPr>
                <w:b/>
                <w:color w:val="000000"/>
                <w:sz w:val="20"/>
              </w:rPr>
              <w:fldChar w:fldCharType="end"/>
            </w:r>
            <w:r>
              <w:rPr>
                <w:b/>
                <w:color w:val="000000"/>
                <w:sz w:val="20"/>
              </w:rPr>
              <w:t>0</w:t>
            </w:r>
          </w:p>
        </w:tc>
        <w:tc>
          <w:tcPr>
            <w:tcW w:w="671" w:type="pct"/>
            <w:tcBorders>
              <w:top w:val="single" w:sz="4" w:space="0" w:color="auto"/>
              <w:left w:val="single" w:sz="4" w:space="0" w:color="auto"/>
              <w:bottom w:val="single" w:sz="4" w:space="0" w:color="auto"/>
              <w:right w:val="single" w:sz="4" w:space="0" w:color="auto"/>
            </w:tcBorders>
            <w:noWrap/>
            <w:hideMark/>
          </w:tcPr>
          <w:p w14:paraId="6889DB8F" w14:textId="77777777" w:rsidR="00BF6C3F" w:rsidRDefault="00BF6C3F">
            <w:pPr>
              <w:jc w:val="right"/>
              <w:rPr>
                <w:rFonts w:eastAsiaTheme="minorHAnsi"/>
                <w:b/>
                <w:color w:val="000000"/>
                <w:sz w:val="20"/>
                <w:lang w:val="en-CA"/>
              </w:rPr>
            </w:pPr>
            <w:r>
              <w:rPr>
                <w:rFonts w:eastAsiaTheme="minorHAnsi"/>
                <w:b/>
                <w:color w:val="000000"/>
                <w:sz w:val="20"/>
              </w:rPr>
              <w:fldChar w:fldCharType="begin"/>
            </w:r>
            <w:r>
              <w:rPr>
                <w:rFonts w:eastAsiaTheme="minorHAnsi"/>
                <w:b/>
                <w:color w:val="000000"/>
                <w:sz w:val="20"/>
              </w:rPr>
              <w:instrText xml:space="preserve"> =SUM(ABOVE) </w:instrText>
            </w:r>
            <w:r>
              <w:rPr>
                <w:rFonts w:eastAsiaTheme="minorHAnsi"/>
                <w:b/>
                <w:color w:val="000000"/>
                <w:sz w:val="20"/>
              </w:rPr>
              <w:fldChar w:fldCharType="separate"/>
            </w:r>
            <w:r>
              <w:rPr>
                <w:rFonts w:eastAsiaTheme="minorHAnsi"/>
                <w:b/>
                <w:noProof/>
                <w:color w:val="000000"/>
                <w:sz w:val="20"/>
              </w:rPr>
              <w:t>135.03</w:t>
            </w:r>
            <w:r>
              <w:rPr>
                <w:rFonts w:eastAsiaTheme="minorHAnsi"/>
                <w:b/>
                <w:color w:val="000000"/>
                <w:sz w:val="20"/>
              </w:rPr>
              <w:fldChar w:fldCharType="end"/>
            </w:r>
          </w:p>
        </w:tc>
      </w:tr>
    </w:tbl>
    <w:p w14:paraId="4F22DD63" w14:textId="77777777" w:rsidR="006655F0" w:rsidRDefault="006655F0" w:rsidP="006655F0">
      <w:pPr>
        <w:pStyle w:val="StyleHeader4Para4Left0Firstline0"/>
        <w:numPr>
          <w:ilvl w:val="0"/>
          <w:numId w:val="0"/>
        </w:numPr>
        <w:bidi/>
        <w:jc w:val="left"/>
        <w:rPr>
          <w:b/>
          <w:bCs/>
          <w:sz w:val="26"/>
          <w:szCs w:val="26"/>
          <w:lang w:val="en-US"/>
        </w:rPr>
      </w:pPr>
    </w:p>
    <w:p w14:paraId="07940578" w14:textId="77777777" w:rsidR="00931D3B" w:rsidRPr="003F4396" w:rsidRDefault="00E90079" w:rsidP="00A43FDB">
      <w:pPr>
        <w:pStyle w:val="Heading5"/>
        <w:keepNext w:val="0"/>
        <w:keepLines/>
        <w:widowControl w:val="0"/>
        <w:numPr>
          <w:ilvl w:val="0"/>
          <w:numId w:val="0"/>
        </w:numPr>
        <w:bidi/>
        <w:rPr>
          <w:sz w:val="26"/>
          <w:szCs w:val="26"/>
          <w:rtl/>
          <w:lang w:val="en-US" w:bidi="ar-EG"/>
        </w:rPr>
      </w:pPr>
      <w:r w:rsidRPr="00450FF0">
        <w:rPr>
          <w:rFonts w:hint="cs"/>
          <w:sz w:val="26"/>
          <w:szCs w:val="26"/>
          <w:rtl/>
          <w:lang w:val="en-US"/>
        </w:rPr>
        <w:t xml:space="preserve"> </w:t>
      </w:r>
      <w:r w:rsidR="002B2F5D" w:rsidRPr="00450FF0">
        <w:rPr>
          <w:rFonts w:hint="cs"/>
          <w:sz w:val="26"/>
          <w:szCs w:val="26"/>
          <w:rtl/>
          <w:lang w:val="en-US"/>
        </w:rPr>
        <w:t>3</w:t>
      </w:r>
      <w:r w:rsidR="002B2F5D" w:rsidRPr="00450FF0">
        <w:rPr>
          <w:rFonts w:hint="cs"/>
          <w:sz w:val="26"/>
          <w:szCs w:val="26"/>
          <w:rtl/>
          <w:lang w:val="en-US"/>
        </w:rPr>
        <w:tab/>
      </w:r>
      <w:r w:rsidR="00A36EE2" w:rsidRPr="003F4396">
        <w:rPr>
          <w:rFonts w:hint="cs"/>
          <w:sz w:val="26"/>
          <w:szCs w:val="26"/>
          <w:rtl/>
          <w:lang w:val="en-US"/>
        </w:rPr>
        <w:t>كان</w:t>
      </w:r>
      <w:r w:rsidR="00F26CB4" w:rsidRPr="003F4396">
        <w:rPr>
          <w:rFonts w:hint="cs"/>
          <w:sz w:val="26"/>
          <w:szCs w:val="26"/>
          <w:rtl/>
          <w:lang w:val="en-US"/>
        </w:rPr>
        <w:t xml:space="preserve"> الاستهلاك ل</w:t>
      </w:r>
      <w:r w:rsidR="002B2F5D" w:rsidRPr="003F4396">
        <w:rPr>
          <w:sz w:val="26"/>
          <w:szCs w:val="26"/>
          <w:rtl/>
        </w:rPr>
        <w:t>لهيدروكلوروفلوروكربون</w:t>
      </w:r>
      <w:r w:rsidR="00F26CB4" w:rsidRPr="003F4396">
        <w:rPr>
          <w:rFonts w:hint="cs"/>
          <w:sz w:val="26"/>
          <w:szCs w:val="26"/>
          <w:rtl/>
        </w:rPr>
        <w:t xml:space="preserve"> </w:t>
      </w:r>
      <w:r w:rsidR="00487C68" w:rsidRPr="003F4396">
        <w:rPr>
          <w:rFonts w:hint="cs"/>
          <w:sz w:val="26"/>
          <w:szCs w:val="26"/>
          <w:rtl/>
        </w:rPr>
        <w:t>منخفضا</w:t>
      </w:r>
      <w:r w:rsidR="0023682F" w:rsidRPr="003F4396">
        <w:rPr>
          <w:rFonts w:hint="cs"/>
          <w:sz w:val="26"/>
          <w:szCs w:val="26"/>
          <w:rtl/>
        </w:rPr>
        <w:t xml:space="preserve"> </w:t>
      </w:r>
      <w:r w:rsidR="00BF1B85" w:rsidRPr="003F4396">
        <w:rPr>
          <w:rFonts w:hint="cs"/>
          <w:sz w:val="26"/>
          <w:szCs w:val="26"/>
          <w:rtl/>
        </w:rPr>
        <w:t xml:space="preserve">بشكل عام </w:t>
      </w:r>
      <w:r w:rsidR="00E27C27" w:rsidRPr="003F4396">
        <w:rPr>
          <w:rFonts w:hint="cs"/>
          <w:sz w:val="26"/>
          <w:szCs w:val="26"/>
          <w:rtl/>
        </w:rPr>
        <w:t>نتيجة للقلاقل السياسية في البلد. وزاد الاستهلاك في عام 2020</w:t>
      </w:r>
      <w:r w:rsidR="0023682F" w:rsidRPr="003F4396">
        <w:rPr>
          <w:rFonts w:hint="cs"/>
          <w:sz w:val="26"/>
          <w:szCs w:val="26"/>
          <w:rtl/>
        </w:rPr>
        <w:t xml:space="preserve"> </w:t>
      </w:r>
      <w:r w:rsidR="00E27C27" w:rsidRPr="003F4396">
        <w:rPr>
          <w:rFonts w:hint="cs"/>
          <w:sz w:val="26"/>
          <w:szCs w:val="26"/>
          <w:rtl/>
        </w:rPr>
        <w:t xml:space="preserve"> نتيجة لتحسن الوضع الأمنى والانتعاش الاقتصادى في البلد، الذي زاد من استخدام المواد </w:t>
      </w:r>
      <w:r w:rsidR="00E27C27" w:rsidRPr="003F4396">
        <w:rPr>
          <w:sz w:val="26"/>
          <w:szCs w:val="26"/>
          <w:rtl/>
        </w:rPr>
        <w:t>الهيدروكلوروفلوروكربون</w:t>
      </w:r>
      <w:r w:rsidR="00E27C27" w:rsidRPr="003F4396">
        <w:rPr>
          <w:rFonts w:hint="cs"/>
          <w:sz w:val="26"/>
          <w:szCs w:val="26"/>
          <w:rtl/>
        </w:rPr>
        <w:t xml:space="preserve">ية. وفي الاجتماع السادس والثمانين، وافقت </w:t>
      </w:r>
      <w:r w:rsidR="0023682F" w:rsidRPr="003F4396">
        <w:rPr>
          <w:rFonts w:hint="cs"/>
          <w:sz w:val="26"/>
          <w:szCs w:val="26"/>
          <w:rtl/>
        </w:rPr>
        <w:t xml:space="preserve"> </w:t>
      </w:r>
      <w:r w:rsidR="00E27C27" w:rsidRPr="003F4396">
        <w:rPr>
          <w:rFonts w:hint="cs"/>
          <w:sz w:val="26"/>
          <w:szCs w:val="26"/>
          <w:rtl/>
        </w:rPr>
        <w:t xml:space="preserve">اللجنة التنفيذية على المرحلة الأولى من </w:t>
      </w:r>
      <w:r w:rsidR="00E27C27" w:rsidRPr="003F4396">
        <w:rPr>
          <w:sz w:val="26"/>
          <w:szCs w:val="26"/>
          <w:rtl/>
        </w:rPr>
        <w:t>خطة إدارة إزالة المواد الهيدروكلوروفلوروكربونية</w:t>
      </w:r>
      <w:r w:rsidR="00E27C27" w:rsidRPr="003F4396">
        <w:rPr>
          <w:rFonts w:hint="cs"/>
          <w:sz w:val="26"/>
          <w:szCs w:val="26"/>
          <w:rtl/>
        </w:rPr>
        <w:t xml:space="preserve"> التى تضمنت زيادة الوعى بإزالة </w:t>
      </w:r>
      <w:r w:rsidR="00185288" w:rsidRPr="003F4396">
        <w:rPr>
          <w:sz w:val="26"/>
          <w:szCs w:val="26"/>
          <w:rtl/>
        </w:rPr>
        <w:t>الهيدروكلوروفلوروكربون</w:t>
      </w:r>
      <w:r w:rsidR="00185288" w:rsidRPr="003F4396">
        <w:rPr>
          <w:rFonts w:hint="cs"/>
          <w:sz w:val="26"/>
          <w:szCs w:val="26"/>
          <w:rtl/>
        </w:rPr>
        <w:t xml:space="preserve"> وتدريب موظفى الجمارك والإنفاذ على نظام الترخيص والحصص، التى نتج عنها انخفاضا في استهلاك </w:t>
      </w:r>
      <w:r w:rsidR="00185288" w:rsidRPr="003F4396">
        <w:rPr>
          <w:sz w:val="26"/>
          <w:szCs w:val="26"/>
          <w:rtl/>
        </w:rPr>
        <w:t>الهيدروكلوروفلوروكربون</w:t>
      </w:r>
      <w:r w:rsidR="00185288" w:rsidRPr="003F4396">
        <w:rPr>
          <w:rFonts w:hint="cs"/>
          <w:sz w:val="26"/>
          <w:szCs w:val="26"/>
          <w:rtl/>
        </w:rPr>
        <w:t xml:space="preserve"> في عام 2021</w:t>
      </w:r>
      <w:r w:rsidR="00BF1B85" w:rsidRPr="003F4396">
        <w:rPr>
          <w:rFonts w:hint="cs"/>
          <w:sz w:val="26"/>
          <w:szCs w:val="26"/>
          <w:rtl/>
        </w:rPr>
        <w:t>.</w:t>
      </w:r>
    </w:p>
    <w:p w14:paraId="54A292A7" w14:textId="77777777" w:rsidR="008F15C6" w:rsidRPr="003F4396" w:rsidRDefault="008F15C6" w:rsidP="008F15C6">
      <w:pPr>
        <w:bidi/>
        <w:rPr>
          <w:sz w:val="26"/>
          <w:szCs w:val="26"/>
          <w:rtl/>
          <w:lang w:val="en-US"/>
        </w:rPr>
      </w:pPr>
    </w:p>
    <w:p w14:paraId="7BE0E422" w14:textId="77777777" w:rsidR="008F15C6" w:rsidRPr="003F4396" w:rsidRDefault="008F15C6" w:rsidP="008F15C6">
      <w:pPr>
        <w:bidi/>
        <w:rPr>
          <w:i/>
          <w:iCs/>
          <w:sz w:val="26"/>
          <w:szCs w:val="26"/>
          <w:rtl/>
          <w:lang w:val="en-US"/>
        </w:rPr>
      </w:pPr>
      <w:r w:rsidRPr="003F4396">
        <w:rPr>
          <w:rFonts w:hint="cs"/>
          <w:i/>
          <w:iCs/>
          <w:sz w:val="26"/>
          <w:szCs w:val="26"/>
          <w:rtl/>
          <w:lang w:val="en-US"/>
        </w:rPr>
        <w:t>تقرير تنفيذ البرنامج القطرى</w:t>
      </w:r>
    </w:p>
    <w:p w14:paraId="7D9CF9E3" w14:textId="77777777" w:rsidR="008F15C6" w:rsidRPr="003F4396" w:rsidRDefault="008F15C6" w:rsidP="008F15C6">
      <w:pPr>
        <w:bidi/>
        <w:rPr>
          <w:sz w:val="26"/>
          <w:szCs w:val="26"/>
          <w:rtl/>
          <w:lang w:val="en-US"/>
        </w:rPr>
      </w:pPr>
    </w:p>
    <w:p w14:paraId="10035CC8" w14:textId="78A2A001" w:rsidR="003F4396" w:rsidRPr="003F4396" w:rsidRDefault="00931D3B" w:rsidP="00A43FDB">
      <w:pPr>
        <w:pStyle w:val="StyleHeader4Para4Left0Firstline0"/>
        <w:numPr>
          <w:ilvl w:val="0"/>
          <w:numId w:val="0"/>
        </w:numPr>
        <w:tabs>
          <w:tab w:val="clear" w:pos="2880"/>
          <w:tab w:val="clear" w:pos="5760"/>
          <w:tab w:val="left" w:pos="0"/>
        </w:tabs>
        <w:bidi/>
        <w:rPr>
          <w:sz w:val="26"/>
          <w:szCs w:val="26"/>
          <w:rtl/>
        </w:rPr>
      </w:pPr>
      <w:r w:rsidRPr="003F4396">
        <w:rPr>
          <w:sz w:val="26"/>
          <w:szCs w:val="26"/>
          <w:lang w:val="en-US"/>
        </w:rPr>
        <w:t>4</w:t>
      </w:r>
      <w:r w:rsidRPr="003F4396">
        <w:rPr>
          <w:sz w:val="26"/>
          <w:szCs w:val="26"/>
          <w:lang w:val="en-US"/>
        </w:rPr>
        <w:tab/>
      </w:r>
      <w:r w:rsidR="008F15C6" w:rsidRPr="003F4396">
        <w:rPr>
          <w:rFonts w:hint="cs"/>
          <w:sz w:val="26"/>
          <w:szCs w:val="26"/>
          <w:rtl/>
          <w:lang w:val="en-US"/>
        </w:rPr>
        <w:t xml:space="preserve">أبلغت حكومة </w:t>
      </w:r>
      <w:r w:rsidR="0008729B" w:rsidRPr="003F4396">
        <w:rPr>
          <w:rFonts w:hint="cs"/>
          <w:sz w:val="26"/>
          <w:szCs w:val="26"/>
          <w:rtl/>
          <w:lang w:val="en-US"/>
        </w:rPr>
        <w:t>الجمهورية العربية السورية</w:t>
      </w:r>
      <w:r w:rsidR="008F15C6" w:rsidRPr="003F4396">
        <w:rPr>
          <w:rFonts w:hint="cs"/>
          <w:sz w:val="26"/>
          <w:szCs w:val="26"/>
          <w:rtl/>
          <w:lang w:val="en-US"/>
        </w:rPr>
        <w:t xml:space="preserve"> عن بيانات</w:t>
      </w:r>
      <w:r w:rsidR="0008729B" w:rsidRPr="003F4396">
        <w:rPr>
          <w:rFonts w:hint="cs"/>
          <w:sz w:val="26"/>
          <w:szCs w:val="26"/>
          <w:rtl/>
          <w:lang w:val="en-US"/>
        </w:rPr>
        <w:t xml:space="preserve"> قطاع</w:t>
      </w:r>
      <w:r w:rsidR="008F15C6" w:rsidRPr="003F4396">
        <w:rPr>
          <w:rFonts w:hint="cs"/>
          <w:sz w:val="26"/>
          <w:szCs w:val="26"/>
          <w:rtl/>
          <w:lang w:val="en-US"/>
        </w:rPr>
        <w:t xml:space="preserve"> استهلاك</w:t>
      </w:r>
      <w:r w:rsidR="009B2246" w:rsidRPr="003F4396">
        <w:rPr>
          <w:rFonts w:hint="cs"/>
          <w:sz w:val="26"/>
          <w:szCs w:val="26"/>
          <w:rtl/>
          <w:lang w:val="en-US"/>
        </w:rPr>
        <w:t xml:space="preserve"> </w:t>
      </w:r>
      <w:r w:rsidR="008F15C6" w:rsidRPr="003F4396">
        <w:rPr>
          <w:sz w:val="26"/>
          <w:szCs w:val="26"/>
          <w:rtl/>
        </w:rPr>
        <w:t>الهيدروكلوروفلوروكربون</w:t>
      </w:r>
      <w:r w:rsidR="008F15C6" w:rsidRPr="003F4396">
        <w:rPr>
          <w:rFonts w:hint="cs"/>
          <w:sz w:val="26"/>
          <w:szCs w:val="26"/>
          <w:rtl/>
        </w:rPr>
        <w:t xml:space="preserve"> </w:t>
      </w:r>
      <w:r w:rsidR="0008729B" w:rsidRPr="003F4396">
        <w:rPr>
          <w:rFonts w:hint="cs"/>
          <w:sz w:val="26"/>
          <w:szCs w:val="26"/>
          <w:rtl/>
        </w:rPr>
        <w:t>بموجب</w:t>
      </w:r>
      <w:r w:rsidR="008F15C6" w:rsidRPr="003F4396">
        <w:rPr>
          <w:rFonts w:hint="cs"/>
          <w:sz w:val="26"/>
          <w:szCs w:val="26"/>
          <w:rtl/>
        </w:rPr>
        <w:t xml:space="preserve"> تقرير تنفيذ البرنامج القطرى لعام 202</w:t>
      </w:r>
      <w:r w:rsidR="0083685D" w:rsidRPr="003F4396">
        <w:rPr>
          <w:rFonts w:hint="cs"/>
          <w:sz w:val="26"/>
          <w:szCs w:val="26"/>
          <w:rtl/>
        </w:rPr>
        <w:t>1</w:t>
      </w:r>
      <w:r w:rsidR="008F15C6" w:rsidRPr="003F4396">
        <w:rPr>
          <w:rFonts w:hint="cs"/>
          <w:sz w:val="26"/>
          <w:szCs w:val="26"/>
          <w:rtl/>
        </w:rPr>
        <w:t xml:space="preserve"> </w:t>
      </w:r>
      <w:r w:rsidR="00907663" w:rsidRPr="003F4396">
        <w:rPr>
          <w:rFonts w:hint="cs"/>
          <w:sz w:val="26"/>
          <w:szCs w:val="26"/>
          <w:rtl/>
        </w:rPr>
        <w:t>ب</w:t>
      </w:r>
      <w:r w:rsidR="008F15C6" w:rsidRPr="003F4396">
        <w:rPr>
          <w:rFonts w:hint="cs"/>
          <w:sz w:val="26"/>
          <w:szCs w:val="26"/>
          <w:rtl/>
        </w:rPr>
        <w:t>أنه</w:t>
      </w:r>
      <w:r w:rsidR="00C4480C" w:rsidRPr="003F4396">
        <w:rPr>
          <w:rFonts w:hint="cs"/>
          <w:sz w:val="26"/>
          <w:szCs w:val="26"/>
          <w:rtl/>
        </w:rPr>
        <w:t>ا</w:t>
      </w:r>
      <w:r w:rsidR="008F15C6" w:rsidRPr="003F4396">
        <w:rPr>
          <w:rFonts w:hint="cs"/>
          <w:sz w:val="26"/>
          <w:szCs w:val="26"/>
          <w:rtl/>
        </w:rPr>
        <w:t xml:space="preserve"> </w:t>
      </w:r>
      <w:r w:rsidR="00C4480C" w:rsidRPr="003F4396">
        <w:rPr>
          <w:rFonts w:hint="cs"/>
          <w:sz w:val="26"/>
          <w:szCs w:val="26"/>
          <w:rtl/>
        </w:rPr>
        <w:t>ت</w:t>
      </w:r>
      <w:r w:rsidR="008F15C6" w:rsidRPr="003F4396">
        <w:rPr>
          <w:rFonts w:hint="cs"/>
          <w:sz w:val="26"/>
          <w:szCs w:val="26"/>
          <w:rtl/>
        </w:rPr>
        <w:t>تمشى مع البيانات المبلغ عنها بموجب المادة 7 من بروتوكول مونتريال.</w:t>
      </w:r>
    </w:p>
    <w:p w14:paraId="3D6FD83A" w14:textId="77777777" w:rsidR="0023682F" w:rsidRPr="003F4396" w:rsidRDefault="0023682F" w:rsidP="0023682F">
      <w:pPr>
        <w:pStyle w:val="StyleHeader4Para4Left0Firstline0"/>
        <w:numPr>
          <w:ilvl w:val="0"/>
          <w:numId w:val="0"/>
        </w:numPr>
        <w:tabs>
          <w:tab w:val="clear" w:pos="2880"/>
          <w:tab w:val="clear" w:pos="5760"/>
          <w:tab w:val="left" w:pos="0"/>
        </w:tabs>
        <w:bidi/>
        <w:rPr>
          <w:i/>
          <w:iCs/>
          <w:sz w:val="26"/>
          <w:szCs w:val="26"/>
          <w:rtl/>
        </w:rPr>
      </w:pPr>
      <w:r w:rsidRPr="003F4396">
        <w:rPr>
          <w:rFonts w:hint="cs"/>
          <w:i/>
          <w:iCs/>
          <w:sz w:val="26"/>
          <w:szCs w:val="26"/>
          <w:rtl/>
        </w:rPr>
        <w:lastRenderedPageBreak/>
        <w:t>تقرير التحقق</w:t>
      </w:r>
    </w:p>
    <w:p w14:paraId="06C70A68" w14:textId="77777777" w:rsidR="0023682F" w:rsidRPr="003F4396" w:rsidRDefault="0023682F" w:rsidP="00185288">
      <w:pPr>
        <w:pStyle w:val="StyleHeader4Para4Left0Firstline0"/>
        <w:numPr>
          <w:ilvl w:val="0"/>
          <w:numId w:val="0"/>
        </w:numPr>
        <w:tabs>
          <w:tab w:val="clear" w:pos="2880"/>
          <w:tab w:val="clear" w:pos="5760"/>
          <w:tab w:val="left" w:pos="0"/>
        </w:tabs>
        <w:bidi/>
        <w:rPr>
          <w:sz w:val="26"/>
          <w:szCs w:val="26"/>
          <w:lang w:val="en-US"/>
        </w:rPr>
      </w:pPr>
      <w:r w:rsidRPr="003F4396">
        <w:rPr>
          <w:rFonts w:hint="cs"/>
          <w:sz w:val="26"/>
          <w:szCs w:val="26"/>
          <w:rtl/>
        </w:rPr>
        <w:t>5</w:t>
      </w:r>
      <w:r w:rsidRPr="003F4396">
        <w:rPr>
          <w:rFonts w:hint="cs"/>
          <w:sz w:val="26"/>
          <w:szCs w:val="26"/>
          <w:rtl/>
        </w:rPr>
        <w:tab/>
        <w:t xml:space="preserve">أكد تقرير التحقق أن الحكومة تنفذ نظام ترخيص وحصص للواردات والصادرات من </w:t>
      </w:r>
      <w:r w:rsidR="00F954A0" w:rsidRPr="003F4396">
        <w:rPr>
          <w:rFonts w:hint="cs"/>
          <w:sz w:val="26"/>
          <w:szCs w:val="26"/>
          <w:rtl/>
        </w:rPr>
        <w:t>ا</w:t>
      </w:r>
      <w:r w:rsidR="00F954A0" w:rsidRPr="003F4396">
        <w:rPr>
          <w:sz w:val="26"/>
          <w:szCs w:val="26"/>
          <w:rtl/>
        </w:rPr>
        <w:t>لهيدروكلوروفلوروكربون</w:t>
      </w:r>
      <w:r w:rsidR="00F954A0" w:rsidRPr="003F4396">
        <w:rPr>
          <w:rFonts w:hint="cs"/>
          <w:sz w:val="26"/>
          <w:szCs w:val="26"/>
          <w:rtl/>
        </w:rPr>
        <w:t xml:space="preserve"> وأن مجموع استهلاك المواد ا</w:t>
      </w:r>
      <w:r w:rsidR="00F954A0" w:rsidRPr="003F4396">
        <w:rPr>
          <w:sz w:val="26"/>
          <w:szCs w:val="26"/>
          <w:rtl/>
        </w:rPr>
        <w:t>لهيدروكلوروفلوروكربون</w:t>
      </w:r>
      <w:r w:rsidR="00F954A0" w:rsidRPr="003F4396">
        <w:rPr>
          <w:rFonts w:hint="cs"/>
          <w:sz w:val="26"/>
          <w:szCs w:val="26"/>
          <w:rtl/>
        </w:rPr>
        <w:t xml:space="preserve">ية بموجب المادة 7 من بروتوكول مونتريال للفترة </w:t>
      </w:r>
      <w:r w:rsidR="00185288" w:rsidRPr="003F4396">
        <w:rPr>
          <w:rFonts w:hint="cs"/>
          <w:sz w:val="26"/>
          <w:szCs w:val="26"/>
          <w:rtl/>
        </w:rPr>
        <w:t>2020</w:t>
      </w:r>
      <w:r w:rsidR="00F954A0" w:rsidRPr="003F4396">
        <w:rPr>
          <w:rFonts w:hint="cs"/>
          <w:sz w:val="26"/>
          <w:szCs w:val="26"/>
          <w:rtl/>
        </w:rPr>
        <w:t xml:space="preserve">-2021 كان صحيحا (كما يبين الجدول 1 أعلاه). </w:t>
      </w:r>
      <w:r w:rsidR="00185288" w:rsidRPr="003F4396">
        <w:rPr>
          <w:rFonts w:hint="cs"/>
          <w:sz w:val="26"/>
          <w:szCs w:val="26"/>
          <w:rtl/>
        </w:rPr>
        <w:t xml:space="preserve">واستنتج تقرير التحقق أن </w:t>
      </w:r>
      <w:r w:rsidR="00185288" w:rsidRPr="003F4396">
        <w:rPr>
          <w:sz w:val="26"/>
          <w:szCs w:val="26"/>
          <w:rtl/>
        </w:rPr>
        <w:t xml:space="preserve">الجمهورية العربية </w:t>
      </w:r>
      <w:r w:rsidR="00185288" w:rsidRPr="003F4396">
        <w:rPr>
          <w:rFonts w:hint="cs"/>
          <w:sz w:val="26"/>
          <w:szCs w:val="26"/>
          <w:rtl/>
        </w:rPr>
        <w:t xml:space="preserve">السورية تنفذ نظام ترخيص وحصص للواردات من </w:t>
      </w:r>
      <w:r w:rsidR="00185288" w:rsidRPr="003F4396">
        <w:rPr>
          <w:sz w:val="26"/>
          <w:szCs w:val="26"/>
          <w:rtl/>
        </w:rPr>
        <w:t>الهيدروكلوروفلوروكربون</w:t>
      </w:r>
      <w:r w:rsidR="00185288" w:rsidRPr="003F4396">
        <w:rPr>
          <w:rFonts w:hint="cs"/>
          <w:sz w:val="26"/>
          <w:szCs w:val="26"/>
          <w:rtl/>
        </w:rPr>
        <w:t xml:space="preserve"> وهى تمتثل للحد الأقصي المسموح به للاستهلاك الوارد في الاتفاق مع اللجنة التنفيذية.</w:t>
      </w:r>
    </w:p>
    <w:p w14:paraId="1CE6E963" w14:textId="77777777" w:rsidR="00931D3B" w:rsidRPr="003F4396" w:rsidRDefault="00931D3B" w:rsidP="00D82D81">
      <w:pPr>
        <w:bidi/>
        <w:spacing w:after="240"/>
        <w:rPr>
          <w:sz w:val="26"/>
          <w:szCs w:val="26"/>
          <w:u w:val="single"/>
        </w:rPr>
      </w:pPr>
      <w:r w:rsidRPr="003F4396">
        <w:rPr>
          <w:rFonts w:hint="cs"/>
          <w:sz w:val="26"/>
          <w:szCs w:val="26"/>
          <w:u w:val="single"/>
          <w:rtl/>
          <w:lang w:val="en-US" w:bidi="ar-EG"/>
        </w:rPr>
        <w:t xml:space="preserve">التقرير المرحلى بشأن تنفيذ الشريحة </w:t>
      </w:r>
      <w:r w:rsidR="00D82D81" w:rsidRPr="003F4396">
        <w:rPr>
          <w:rFonts w:hint="cs"/>
          <w:sz w:val="26"/>
          <w:szCs w:val="26"/>
          <w:u w:val="single"/>
          <w:rtl/>
          <w:lang w:val="en-US" w:bidi="ar-EG"/>
        </w:rPr>
        <w:t>الأولى</w:t>
      </w:r>
      <w:r w:rsidRPr="003F4396">
        <w:rPr>
          <w:rFonts w:hint="cs"/>
          <w:sz w:val="26"/>
          <w:szCs w:val="26"/>
          <w:u w:val="single"/>
          <w:rtl/>
          <w:lang w:val="en-US" w:bidi="ar-EG"/>
        </w:rPr>
        <w:t xml:space="preserve"> من </w:t>
      </w:r>
      <w:r w:rsidRPr="003F4396">
        <w:rPr>
          <w:rFonts w:hint="cs"/>
          <w:sz w:val="26"/>
          <w:szCs w:val="26"/>
          <w:u w:val="single"/>
          <w:rtl/>
        </w:rPr>
        <w:t>خطة إدارة إزالة المواد الهيدروكلوروفلوروكربونية</w:t>
      </w:r>
    </w:p>
    <w:p w14:paraId="619437E1" w14:textId="77777777" w:rsidR="00931D3B" w:rsidRPr="003F4396" w:rsidRDefault="00931D3B" w:rsidP="00931D3B">
      <w:pPr>
        <w:pStyle w:val="StyleHeader4Para4Left0Firstline0"/>
        <w:numPr>
          <w:ilvl w:val="0"/>
          <w:numId w:val="0"/>
        </w:numPr>
        <w:tabs>
          <w:tab w:val="clear" w:pos="2880"/>
          <w:tab w:val="left" w:pos="540"/>
        </w:tabs>
        <w:bidi/>
        <w:jc w:val="left"/>
        <w:rPr>
          <w:i/>
          <w:iCs/>
          <w:sz w:val="26"/>
          <w:szCs w:val="26"/>
          <w:rtl/>
        </w:rPr>
      </w:pPr>
      <w:r w:rsidRPr="003F4396">
        <w:rPr>
          <w:i/>
          <w:iCs/>
          <w:sz w:val="26"/>
          <w:szCs w:val="26"/>
          <w:rtl/>
        </w:rPr>
        <w:t>الإطار القانونى</w:t>
      </w:r>
    </w:p>
    <w:p w14:paraId="0E30A66E" w14:textId="77777777" w:rsidR="008C687A" w:rsidRPr="003F4396" w:rsidRDefault="006C2E5F" w:rsidP="009E279C">
      <w:pPr>
        <w:pStyle w:val="Heading5"/>
        <w:numPr>
          <w:ilvl w:val="0"/>
          <w:numId w:val="0"/>
        </w:numPr>
        <w:bidi/>
        <w:rPr>
          <w:sz w:val="26"/>
          <w:szCs w:val="26"/>
          <w:rtl/>
        </w:rPr>
      </w:pPr>
      <w:r w:rsidRPr="003F4396">
        <w:rPr>
          <w:rFonts w:hint="cs"/>
          <w:sz w:val="26"/>
          <w:szCs w:val="26"/>
          <w:rtl/>
        </w:rPr>
        <w:t>6</w:t>
      </w:r>
      <w:r w:rsidR="00931D3B" w:rsidRPr="003F4396">
        <w:rPr>
          <w:rFonts w:hint="cs"/>
          <w:sz w:val="26"/>
          <w:szCs w:val="26"/>
          <w:rtl/>
        </w:rPr>
        <w:tab/>
      </w:r>
      <w:r w:rsidR="009E279C" w:rsidRPr="003F4396">
        <w:rPr>
          <w:rFonts w:hint="cs"/>
          <w:sz w:val="26"/>
          <w:szCs w:val="26"/>
          <w:rtl/>
        </w:rPr>
        <w:t>وضعت</w:t>
      </w:r>
      <w:r w:rsidRPr="003F4396">
        <w:rPr>
          <w:rFonts w:hint="cs"/>
          <w:sz w:val="26"/>
          <w:szCs w:val="26"/>
          <w:rtl/>
        </w:rPr>
        <w:t xml:space="preserve"> حكومة </w:t>
      </w:r>
      <w:r w:rsidR="00801D51" w:rsidRPr="003F4396">
        <w:rPr>
          <w:sz w:val="26"/>
          <w:szCs w:val="26"/>
          <w:rtl/>
        </w:rPr>
        <w:t>الجمهورية العربية السورية</w:t>
      </w:r>
      <w:r w:rsidR="00801D51" w:rsidRPr="003F4396">
        <w:rPr>
          <w:rFonts w:hint="cs"/>
          <w:sz w:val="26"/>
          <w:szCs w:val="26"/>
          <w:rtl/>
        </w:rPr>
        <w:t xml:space="preserve"> </w:t>
      </w:r>
      <w:r w:rsidR="009E279C" w:rsidRPr="003F4396">
        <w:rPr>
          <w:rFonts w:hint="cs"/>
          <w:sz w:val="26"/>
          <w:szCs w:val="26"/>
          <w:rtl/>
        </w:rPr>
        <w:t xml:space="preserve">نظاما للترخيص والحصص قابل للإنفاذ لضمان الامتثال. ونفذت العديد من حلقات العمل بشأن زيادة الوعى لاطلاع الأطراف الفاعلة بتدابير استيراد </w:t>
      </w:r>
      <w:r w:rsidR="009E279C" w:rsidRPr="003F4396">
        <w:rPr>
          <w:sz w:val="26"/>
          <w:szCs w:val="26"/>
          <w:rtl/>
        </w:rPr>
        <w:t>المواد الهيدروكلوروفلوروكربونية</w:t>
      </w:r>
      <w:r w:rsidR="009E279C" w:rsidRPr="003F4396">
        <w:rPr>
          <w:rFonts w:hint="cs"/>
          <w:sz w:val="26"/>
          <w:szCs w:val="26"/>
          <w:rtl/>
        </w:rPr>
        <w:t xml:space="preserve">. واتخذت الحكومة أيضا تدابير لحظر المنشآت الجديدة من تصنيع قدرات قائمة على المواد المستنفدة للأوزون، بما في ذلك </w:t>
      </w:r>
      <w:r w:rsidR="009E279C" w:rsidRPr="003F4396">
        <w:rPr>
          <w:sz w:val="26"/>
          <w:szCs w:val="26"/>
          <w:rtl/>
        </w:rPr>
        <w:t>المواد الهيدروكلوروفلوروكربونية</w:t>
      </w:r>
      <w:r w:rsidR="009E279C" w:rsidRPr="003F4396">
        <w:rPr>
          <w:rFonts w:hint="cs"/>
          <w:sz w:val="26"/>
          <w:szCs w:val="26"/>
          <w:rtl/>
        </w:rPr>
        <w:t>.</w:t>
      </w:r>
    </w:p>
    <w:p w14:paraId="7B6D8ED1" w14:textId="77777777" w:rsidR="00D82D81" w:rsidRPr="003F4396" w:rsidRDefault="00D82D81" w:rsidP="00D82D81">
      <w:pPr>
        <w:bidi/>
        <w:rPr>
          <w:sz w:val="26"/>
          <w:szCs w:val="26"/>
          <w:rtl/>
        </w:rPr>
      </w:pPr>
      <w:r w:rsidRPr="003F4396">
        <w:rPr>
          <w:rFonts w:hint="cs"/>
          <w:sz w:val="26"/>
          <w:szCs w:val="26"/>
          <w:rtl/>
        </w:rPr>
        <w:t>7</w:t>
      </w:r>
      <w:r w:rsidRPr="003F4396">
        <w:rPr>
          <w:rFonts w:hint="cs"/>
          <w:sz w:val="26"/>
          <w:szCs w:val="26"/>
          <w:rtl/>
        </w:rPr>
        <w:tab/>
      </w:r>
      <w:r w:rsidR="000F1AEB" w:rsidRPr="003F4396">
        <w:rPr>
          <w:rFonts w:hint="cs"/>
          <w:sz w:val="26"/>
          <w:szCs w:val="26"/>
          <w:rtl/>
        </w:rPr>
        <w:t xml:space="preserve">خلال الشريحة الأولى، قامت الوحدة الوطنية للأوزون بمساعدة الإدارة العامة للجمارك في تدريب موظفى الجمارك واعتماد نص عام 2022 للترقيم المنسق للنظم للرقابة على المواد. وعملت أيضا </w:t>
      </w:r>
      <w:r w:rsidR="000F1AEB" w:rsidRPr="003F4396">
        <w:rPr>
          <w:sz w:val="26"/>
          <w:szCs w:val="26"/>
          <w:rtl/>
        </w:rPr>
        <w:t>الوحدة الوطنية للأوزون</w:t>
      </w:r>
      <w:r w:rsidR="000F1AEB" w:rsidRPr="003F4396">
        <w:rPr>
          <w:rFonts w:hint="cs"/>
          <w:sz w:val="26"/>
          <w:szCs w:val="26"/>
          <w:rtl/>
        </w:rPr>
        <w:t xml:space="preserve"> مع المنظمة العربية السورية للتوحيد القياسي وعلم القياس</w:t>
      </w:r>
      <w:r w:rsidR="00B02F59" w:rsidRPr="003F4396">
        <w:rPr>
          <w:rFonts w:hint="cs"/>
          <w:sz w:val="26"/>
          <w:szCs w:val="26"/>
          <w:rtl/>
        </w:rPr>
        <w:t xml:space="preserve"> </w:t>
      </w:r>
      <w:r w:rsidR="000F1AEB" w:rsidRPr="003F4396">
        <w:rPr>
          <w:rFonts w:hint="cs"/>
          <w:sz w:val="26"/>
          <w:szCs w:val="26"/>
          <w:rtl/>
        </w:rPr>
        <w:t>واعتمدت معيار السلامة لنظم التبريد و</w:t>
      </w:r>
      <w:r w:rsidR="00B02F59" w:rsidRPr="003F4396">
        <w:rPr>
          <w:rFonts w:hint="cs"/>
          <w:sz w:val="26"/>
          <w:szCs w:val="26"/>
          <w:rtl/>
        </w:rPr>
        <w:t>ال</w:t>
      </w:r>
      <w:r w:rsidR="000F1AEB" w:rsidRPr="003F4396">
        <w:rPr>
          <w:rFonts w:hint="cs"/>
          <w:sz w:val="26"/>
          <w:szCs w:val="26"/>
          <w:rtl/>
        </w:rPr>
        <w:t xml:space="preserve">مضخات </w:t>
      </w:r>
      <w:r w:rsidR="00B629AF" w:rsidRPr="003F4396">
        <w:rPr>
          <w:rFonts w:hint="cs"/>
          <w:sz w:val="26"/>
          <w:szCs w:val="26"/>
          <w:rtl/>
        </w:rPr>
        <w:t>الح</w:t>
      </w:r>
      <w:r w:rsidR="00B02F59" w:rsidRPr="003F4396">
        <w:rPr>
          <w:rFonts w:hint="cs"/>
          <w:sz w:val="26"/>
          <w:szCs w:val="26"/>
          <w:rtl/>
        </w:rPr>
        <w:t>رارية (</w:t>
      </w:r>
      <w:r w:rsidR="00B02F59" w:rsidRPr="003F4396">
        <w:rPr>
          <w:sz w:val="26"/>
          <w:szCs w:val="26"/>
        </w:rPr>
        <w:t>ISO 5149</w:t>
      </w:r>
      <w:r w:rsidR="00B02F59" w:rsidRPr="003F4396">
        <w:rPr>
          <w:rFonts w:hint="cs"/>
          <w:sz w:val="26"/>
          <w:szCs w:val="26"/>
          <w:rtl/>
        </w:rPr>
        <w:t xml:space="preserve"> النص الإنجليزى) لتناول سوائل التبريد القابلة للاشتعال. وبالتعاون مع </w:t>
      </w:r>
      <w:r w:rsidR="00B02F59" w:rsidRPr="003F4396">
        <w:rPr>
          <w:sz w:val="26"/>
          <w:szCs w:val="26"/>
          <w:rtl/>
        </w:rPr>
        <w:t>المنظمة العربية السورية للتوحيد القياسي وعلم القياس</w:t>
      </w:r>
      <w:r w:rsidR="00B02F59" w:rsidRPr="003F4396">
        <w:rPr>
          <w:rFonts w:hint="cs"/>
          <w:sz w:val="26"/>
          <w:szCs w:val="26"/>
          <w:rtl/>
        </w:rPr>
        <w:t xml:space="preserve">، تم الاضطلاع باستعراض المعايير الوطنية وتم تحديد المعايير التالية من أجل الاعتماد: </w:t>
      </w:r>
      <w:r w:rsidR="00B02F59" w:rsidRPr="003F4396">
        <w:rPr>
          <w:sz w:val="26"/>
          <w:szCs w:val="26"/>
        </w:rPr>
        <w:t>ISO 5149:2014, ISO 817:2014, ISO 17584:2005, ISO 11650:1999, and IEC 60335:2012</w:t>
      </w:r>
      <w:r w:rsidR="00B02F59" w:rsidRPr="003F4396">
        <w:rPr>
          <w:color w:val="000000"/>
          <w:sz w:val="26"/>
          <w:szCs w:val="26"/>
        </w:rPr>
        <w:t>.</w:t>
      </w:r>
      <w:r w:rsidR="00B02F59" w:rsidRPr="003F4396">
        <w:rPr>
          <w:rFonts w:hint="cs"/>
          <w:color w:val="000000"/>
          <w:sz w:val="26"/>
          <w:szCs w:val="26"/>
          <w:rtl/>
        </w:rPr>
        <w:t xml:space="preserve">. </w:t>
      </w:r>
    </w:p>
    <w:p w14:paraId="1E83454E" w14:textId="6DA4CB3F" w:rsidR="00A43FDB" w:rsidRPr="003F4396" w:rsidRDefault="00B02F59" w:rsidP="00A43FDB">
      <w:pPr>
        <w:bidi/>
        <w:rPr>
          <w:sz w:val="26"/>
          <w:szCs w:val="26"/>
          <w:rtl/>
        </w:rPr>
      </w:pPr>
      <w:r w:rsidRPr="003F4396">
        <w:rPr>
          <w:rFonts w:hint="cs"/>
          <w:sz w:val="26"/>
          <w:szCs w:val="26"/>
          <w:rtl/>
        </w:rPr>
        <w:t xml:space="preserve">وعملت </w:t>
      </w:r>
      <w:r w:rsidRPr="003F4396">
        <w:rPr>
          <w:sz w:val="26"/>
          <w:szCs w:val="26"/>
          <w:rtl/>
        </w:rPr>
        <w:t>الوحدة الوطنية للأوزون</w:t>
      </w:r>
      <w:r w:rsidRPr="003F4396">
        <w:rPr>
          <w:rFonts w:hint="cs"/>
          <w:sz w:val="26"/>
          <w:szCs w:val="26"/>
          <w:rtl/>
        </w:rPr>
        <w:t xml:space="preserve"> عن كثب مع </w:t>
      </w:r>
      <w:r w:rsidRPr="003F4396">
        <w:rPr>
          <w:sz w:val="26"/>
          <w:szCs w:val="26"/>
          <w:rtl/>
        </w:rPr>
        <w:t>المنظمة العربية السورية للتوحيد القياسي وعلم القياس</w:t>
      </w:r>
      <w:r w:rsidRPr="003F4396">
        <w:rPr>
          <w:rFonts w:hint="cs"/>
          <w:sz w:val="26"/>
          <w:szCs w:val="26"/>
          <w:rtl/>
        </w:rPr>
        <w:t xml:space="preserve"> واعتمدت </w:t>
      </w:r>
      <w:r w:rsidRPr="003F4396">
        <w:rPr>
          <w:sz w:val="26"/>
          <w:szCs w:val="26"/>
        </w:rPr>
        <w:t>ISO 5149</w:t>
      </w:r>
      <w:r w:rsidRPr="003F4396">
        <w:rPr>
          <w:rFonts w:hint="cs"/>
          <w:sz w:val="26"/>
          <w:szCs w:val="26"/>
          <w:rtl/>
        </w:rPr>
        <w:t xml:space="preserve"> وتعمل حاليا على وضع تدابير معيار تشغيلى لـ </w:t>
      </w:r>
      <w:r w:rsidRPr="003F4396">
        <w:rPr>
          <w:sz w:val="26"/>
          <w:szCs w:val="26"/>
        </w:rPr>
        <w:t>ISO 5149</w:t>
      </w:r>
      <w:r w:rsidRPr="003F4396">
        <w:rPr>
          <w:rFonts w:hint="cs"/>
          <w:sz w:val="26"/>
          <w:szCs w:val="26"/>
          <w:rtl/>
        </w:rPr>
        <w:t xml:space="preserve"> باللغة العربية لتناول السلامة في استخدام سوائل التبريد القابلة للاشتعال، التى من المتوقع أن تكون قيد التشغيل بحلول ديسمبر/كانون الأول 2022</w:t>
      </w:r>
    </w:p>
    <w:p w14:paraId="4AC7B098" w14:textId="77777777" w:rsidR="00D82D81" w:rsidRPr="003F4396" w:rsidRDefault="00D82D81" w:rsidP="00D82D81">
      <w:pPr>
        <w:bidi/>
        <w:rPr>
          <w:sz w:val="26"/>
          <w:szCs w:val="26"/>
          <w:rtl/>
        </w:rPr>
      </w:pPr>
    </w:p>
    <w:p w14:paraId="69CE9D92" w14:textId="66162599" w:rsidR="00D82D81" w:rsidRDefault="00D82D81" w:rsidP="00D82D81">
      <w:pPr>
        <w:bidi/>
        <w:rPr>
          <w:sz w:val="26"/>
          <w:szCs w:val="26"/>
        </w:rPr>
      </w:pPr>
      <w:r w:rsidRPr="003F4396">
        <w:rPr>
          <w:rFonts w:hint="cs"/>
          <w:sz w:val="26"/>
          <w:szCs w:val="26"/>
          <w:rtl/>
        </w:rPr>
        <w:t>8</w:t>
      </w:r>
      <w:r w:rsidRPr="003F4396">
        <w:rPr>
          <w:rFonts w:hint="cs"/>
          <w:sz w:val="26"/>
          <w:szCs w:val="26"/>
          <w:rtl/>
        </w:rPr>
        <w:tab/>
      </w:r>
      <w:r w:rsidR="00B02F59" w:rsidRPr="003F4396">
        <w:rPr>
          <w:rFonts w:hint="cs"/>
          <w:sz w:val="26"/>
          <w:szCs w:val="26"/>
          <w:rtl/>
        </w:rPr>
        <w:t xml:space="preserve">صدقت حكومة </w:t>
      </w:r>
      <w:r w:rsidR="00B02F59" w:rsidRPr="003F4396">
        <w:rPr>
          <w:sz w:val="26"/>
          <w:szCs w:val="26"/>
          <w:rtl/>
        </w:rPr>
        <w:t>الجمهورية العربية السورية</w:t>
      </w:r>
      <w:r w:rsidR="00B02F59" w:rsidRPr="003F4396">
        <w:rPr>
          <w:rFonts w:hint="cs"/>
          <w:sz w:val="26"/>
          <w:szCs w:val="26"/>
          <w:rtl/>
        </w:rPr>
        <w:t xml:space="preserve"> </w:t>
      </w:r>
      <w:r w:rsidR="00AE5F72" w:rsidRPr="003F4396">
        <w:rPr>
          <w:rFonts w:hint="cs"/>
          <w:sz w:val="26"/>
          <w:szCs w:val="26"/>
          <w:rtl/>
        </w:rPr>
        <w:t xml:space="preserve">على تعديل كيغالى </w:t>
      </w:r>
      <w:r w:rsidR="00B02F59" w:rsidRPr="003F4396">
        <w:rPr>
          <w:rFonts w:hint="cs"/>
          <w:sz w:val="26"/>
          <w:szCs w:val="26"/>
          <w:rtl/>
        </w:rPr>
        <w:t>في عام 2021</w:t>
      </w:r>
      <w:r w:rsidR="00AE5F72" w:rsidRPr="003F4396">
        <w:rPr>
          <w:rFonts w:hint="cs"/>
          <w:sz w:val="26"/>
          <w:szCs w:val="26"/>
          <w:rtl/>
        </w:rPr>
        <w:t>؛ ويجرى إعداد خطة تنفيذ كيغالى للهيدروفلوروكربون.</w:t>
      </w:r>
    </w:p>
    <w:p w14:paraId="7AAD4634" w14:textId="646B411C" w:rsidR="00A43FDB" w:rsidRDefault="00A43FDB" w:rsidP="00A43FDB">
      <w:pPr>
        <w:bidi/>
        <w:rPr>
          <w:sz w:val="26"/>
          <w:szCs w:val="26"/>
        </w:rPr>
      </w:pPr>
    </w:p>
    <w:p w14:paraId="01ADB1B5" w14:textId="7F871AC2" w:rsidR="00A43FDB" w:rsidRDefault="00A43FDB" w:rsidP="00A43FDB">
      <w:pPr>
        <w:bidi/>
        <w:rPr>
          <w:sz w:val="26"/>
          <w:szCs w:val="26"/>
        </w:rPr>
      </w:pPr>
    </w:p>
    <w:p w14:paraId="5F3C9864" w14:textId="77777777" w:rsidR="00D82D81" w:rsidRPr="003F4396" w:rsidRDefault="00D82D81" w:rsidP="00D82D81">
      <w:pPr>
        <w:bidi/>
        <w:rPr>
          <w:sz w:val="26"/>
          <w:szCs w:val="26"/>
          <w:rtl/>
        </w:rPr>
      </w:pPr>
      <w:r w:rsidRPr="003F4396">
        <w:rPr>
          <w:rFonts w:hint="cs"/>
          <w:sz w:val="26"/>
          <w:szCs w:val="26"/>
          <w:rtl/>
        </w:rPr>
        <w:t>قطاع التبريد</w:t>
      </w:r>
    </w:p>
    <w:p w14:paraId="32AF1AC2" w14:textId="77777777" w:rsidR="00D82D81" w:rsidRPr="003F4396" w:rsidRDefault="00D82D81" w:rsidP="00D82D81">
      <w:pPr>
        <w:bidi/>
        <w:rPr>
          <w:sz w:val="26"/>
          <w:szCs w:val="26"/>
          <w:rtl/>
        </w:rPr>
      </w:pPr>
    </w:p>
    <w:p w14:paraId="02A24392" w14:textId="72CCF021" w:rsidR="00D82D81" w:rsidRDefault="00D82D81" w:rsidP="00F86C1F">
      <w:pPr>
        <w:tabs>
          <w:tab w:val="right" w:pos="450"/>
        </w:tabs>
        <w:bidi/>
        <w:rPr>
          <w:sz w:val="26"/>
          <w:szCs w:val="26"/>
        </w:rPr>
      </w:pPr>
      <w:r w:rsidRPr="003F4396">
        <w:rPr>
          <w:rFonts w:hint="cs"/>
          <w:sz w:val="26"/>
          <w:szCs w:val="26"/>
          <w:rtl/>
        </w:rPr>
        <w:t>9</w:t>
      </w:r>
      <w:r w:rsidR="00F86C1F" w:rsidRPr="003F4396">
        <w:rPr>
          <w:rFonts w:hint="cs"/>
          <w:sz w:val="26"/>
          <w:szCs w:val="26"/>
          <w:rtl/>
        </w:rPr>
        <w:tab/>
      </w:r>
      <w:r w:rsidR="00F86C1F" w:rsidRPr="003F4396">
        <w:rPr>
          <w:rFonts w:hint="cs"/>
          <w:sz w:val="26"/>
          <w:szCs w:val="26"/>
          <w:rtl/>
        </w:rPr>
        <w:tab/>
        <w:t xml:space="preserve">إن مشروع التحول لإزالة </w:t>
      </w:r>
      <w:r w:rsidR="00F86C1F" w:rsidRPr="003F4396">
        <w:rPr>
          <w:sz w:val="26"/>
          <w:szCs w:val="26"/>
          <w:rtl/>
        </w:rPr>
        <w:t>الهيدروكلوروفلوروكربون</w:t>
      </w:r>
      <w:r w:rsidR="00F86C1F" w:rsidRPr="003F4396">
        <w:rPr>
          <w:rFonts w:hint="cs"/>
          <w:sz w:val="26"/>
          <w:szCs w:val="26"/>
          <w:rtl/>
        </w:rPr>
        <w:t xml:space="preserve">-22 </w:t>
      </w:r>
      <w:r w:rsidR="00237781" w:rsidRPr="003F4396">
        <w:rPr>
          <w:rFonts w:hint="cs"/>
          <w:sz w:val="26"/>
          <w:szCs w:val="26"/>
          <w:rtl/>
        </w:rPr>
        <w:t>و</w:t>
      </w:r>
      <w:r w:rsidR="00F86C1F" w:rsidRPr="003F4396">
        <w:rPr>
          <w:sz w:val="26"/>
          <w:szCs w:val="26"/>
          <w:rtl/>
        </w:rPr>
        <w:t>الهيدروكلوروفلوروكربون</w:t>
      </w:r>
      <w:r w:rsidR="00F86C1F" w:rsidRPr="003F4396">
        <w:rPr>
          <w:rFonts w:hint="cs"/>
          <w:sz w:val="26"/>
          <w:szCs w:val="26"/>
          <w:rtl/>
        </w:rPr>
        <w:t xml:space="preserve">-141ب من تصنيع معدات تكييف هواء موحدة وألواح عزل بوليوريثان جاسئة في مجموعة الحافظ تم الإنتهاء منه في عام 2021، ولم تصدر حصص للشركة لاستيراد سوائل تبريد قائمة على </w:t>
      </w:r>
      <w:r w:rsidR="00F86C1F" w:rsidRPr="003F4396">
        <w:rPr>
          <w:sz w:val="26"/>
          <w:szCs w:val="26"/>
          <w:rtl/>
        </w:rPr>
        <w:t>الهيدروكلوروفلوروكربون</w:t>
      </w:r>
      <w:r w:rsidR="00F86C1F" w:rsidRPr="003F4396">
        <w:rPr>
          <w:rFonts w:hint="cs"/>
          <w:sz w:val="26"/>
          <w:szCs w:val="26"/>
          <w:rtl/>
        </w:rPr>
        <w:t xml:space="preserve"> بعد عام 2021، وسوف يعاد التمويل </w:t>
      </w:r>
      <w:r w:rsidR="00CD44DF" w:rsidRPr="003F4396">
        <w:rPr>
          <w:rFonts w:hint="cs"/>
          <w:sz w:val="26"/>
          <w:szCs w:val="26"/>
          <w:rtl/>
        </w:rPr>
        <w:t xml:space="preserve">المتبقى بحلول نهاية عام 2022. وتمت إزالة مجموع 162.40 طن مترى (90.60 طن مترى من </w:t>
      </w:r>
      <w:r w:rsidR="00CD44DF" w:rsidRPr="003F4396">
        <w:rPr>
          <w:sz w:val="26"/>
          <w:szCs w:val="26"/>
          <w:rtl/>
        </w:rPr>
        <w:t>الهيدروكلوروفلوروكربون</w:t>
      </w:r>
      <w:r w:rsidR="00CD44DF" w:rsidRPr="003F4396">
        <w:rPr>
          <w:rFonts w:hint="cs"/>
          <w:sz w:val="26"/>
          <w:szCs w:val="26"/>
          <w:rtl/>
        </w:rPr>
        <w:t xml:space="preserve">-22 و71.80 طن مترى من </w:t>
      </w:r>
      <w:r w:rsidR="00CD44DF" w:rsidRPr="003F4396">
        <w:rPr>
          <w:sz w:val="26"/>
          <w:szCs w:val="26"/>
          <w:rtl/>
        </w:rPr>
        <w:t>الهيدروكلوروفلوروكربون</w:t>
      </w:r>
      <w:r w:rsidR="00CD44DF" w:rsidRPr="003F4396">
        <w:rPr>
          <w:rFonts w:hint="cs"/>
          <w:sz w:val="26"/>
          <w:szCs w:val="26"/>
          <w:rtl/>
        </w:rPr>
        <w:t>-141ب) (12.90 طن من قدرات استنفاد الأوزون).</w:t>
      </w:r>
    </w:p>
    <w:p w14:paraId="05974E10" w14:textId="77777777" w:rsidR="003F4396" w:rsidRPr="003F4396" w:rsidRDefault="003F4396" w:rsidP="003F4396">
      <w:pPr>
        <w:bidi/>
        <w:rPr>
          <w:sz w:val="26"/>
          <w:szCs w:val="26"/>
          <w:rtl/>
        </w:rPr>
      </w:pPr>
    </w:p>
    <w:p w14:paraId="722FBC81" w14:textId="0BE56BC6" w:rsidR="00931D3B" w:rsidRPr="003F4396" w:rsidRDefault="00931D3B" w:rsidP="00660782">
      <w:pPr>
        <w:pStyle w:val="StyleComplexArabicTransparent13ptAfter12pt"/>
        <w:bidi/>
        <w:rPr>
          <w:i/>
          <w:iCs/>
          <w:rtl/>
        </w:rPr>
      </w:pPr>
      <w:r w:rsidRPr="003F4396">
        <w:rPr>
          <w:i/>
          <w:iCs/>
          <w:rtl/>
        </w:rPr>
        <w:t>قطاع خدمة التبريد</w:t>
      </w:r>
    </w:p>
    <w:p w14:paraId="2C5F99CD" w14:textId="77777777" w:rsidR="0035479D" w:rsidRPr="003F4396" w:rsidRDefault="00D82D81" w:rsidP="005146B6">
      <w:pPr>
        <w:pStyle w:val="Heading5"/>
        <w:keepNext w:val="0"/>
        <w:numPr>
          <w:ilvl w:val="0"/>
          <w:numId w:val="0"/>
        </w:numPr>
        <w:bidi/>
        <w:rPr>
          <w:sz w:val="26"/>
          <w:szCs w:val="26"/>
          <w:rtl/>
        </w:rPr>
      </w:pPr>
      <w:r w:rsidRPr="003F4396">
        <w:rPr>
          <w:rFonts w:hint="cs"/>
          <w:sz w:val="26"/>
          <w:szCs w:val="26"/>
          <w:rtl/>
        </w:rPr>
        <w:t>10</w:t>
      </w:r>
      <w:r w:rsidR="0035479D" w:rsidRPr="003F4396">
        <w:rPr>
          <w:rFonts w:hint="cs"/>
          <w:sz w:val="26"/>
          <w:szCs w:val="26"/>
          <w:rtl/>
        </w:rPr>
        <w:tab/>
        <w:t>تم تنفيذ الأنشطة التالية</w:t>
      </w:r>
      <w:r w:rsidR="009E0737" w:rsidRPr="003F4396">
        <w:rPr>
          <w:rFonts w:hint="cs"/>
          <w:sz w:val="26"/>
          <w:szCs w:val="26"/>
          <w:rtl/>
        </w:rPr>
        <w:t xml:space="preserve"> خلال الشريحة الأولى</w:t>
      </w:r>
      <w:r w:rsidR="0035479D" w:rsidRPr="003F4396">
        <w:rPr>
          <w:rFonts w:hint="cs"/>
          <w:sz w:val="26"/>
          <w:szCs w:val="26"/>
          <w:rtl/>
        </w:rPr>
        <w:t xml:space="preserve"> </w:t>
      </w:r>
      <w:r w:rsidR="00660782" w:rsidRPr="003F4396">
        <w:rPr>
          <w:rFonts w:hint="cs"/>
          <w:sz w:val="26"/>
          <w:szCs w:val="26"/>
          <w:rtl/>
        </w:rPr>
        <w:t>:</w:t>
      </w:r>
    </w:p>
    <w:p w14:paraId="6A9C078A" w14:textId="77777777" w:rsidR="00931D3B" w:rsidRPr="003F4396" w:rsidRDefault="0035479D" w:rsidP="005146B6">
      <w:pPr>
        <w:pStyle w:val="Heading5"/>
        <w:keepNext w:val="0"/>
        <w:numPr>
          <w:ilvl w:val="0"/>
          <w:numId w:val="0"/>
        </w:numPr>
        <w:bidi/>
        <w:ind w:left="1440" w:hanging="720"/>
        <w:rPr>
          <w:sz w:val="26"/>
          <w:szCs w:val="26"/>
          <w:rtl/>
        </w:rPr>
      </w:pPr>
      <w:r w:rsidRPr="003F4396">
        <w:rPr>
          <w:rFonts w:hint="cs"/>
          <w:sz w:val="26"/>
          <w:szCs w:val="26"/>
          <w:rtl/>
          <w:lang w:val="en-US"/>
        </w:rPr>
        <w:lastRenderedPageBreak/>
        <w:t>(أ)</w:t>
      </w:r>
      <w:r w:rsidRPr="003F4396">
        <w:rPr>
          <w:rFonts w:hint="cs"/>
          <w:sz w:val="26"/>
          <w:szCs w:val="26"/>
          <w:rtl/>
          <w:lang w:val="en-US"/>
        </w:rPr>
        <w:tab/>
      </w:r>
      <w:r w:rsidR="00221525" w:rsidRPr="003F4396">
        <w:rPr>
          <w:rFonts w:hint="cs"/>
          <w:sz w:val="26"/>
          <w:szCs w:val="26"/>
          <w:rtl/>
          <w:lang w:val="en-US"/>
        </w:rPr>
        <w:t xml:space="preserve">تدريب 20 موظف جمارك على إلتزامات الامتثال بموجب بروتوكول مونتريال وخطط للرقابة على الواردات من </w:t>
      </w:r>
      <w:r w:rsidR="00221525" w:rsidRPr="003F4396">
        <w:rPr>
          <w:sz w:val="26"/>
          <w:szCs w:val="26"/>
          <w:rtl/>
        </w:rPr>
        <w:t>الهيدروكلوروفلوروكربون</w:t>
      </w:r>
      <w:r w:rsidR="00221525" w:rsidRPr="003F4396">
        <w:rPr>
          <w:rFonts w:hint="cs"/>
          <w:sz w:val="26"/>
          <w:szCs w:val="26"/>
          <w:rtl/>
        </w:rPr>
        <w:t xml:space="preserve"> وسوف ينفذ بمجرد الانتهاء من التخليص الجمركى وتسلمت معاهد التدريب أجهزة التعرف على سوائل التبريد</w:t>
      </w:r>
      <w:r w:rsidR="008A6860" w:rsidRPr="003F4396">
        <w:rPr>
          <w:rFonts w:hint="cs"/>
          <w:sz w:val="26"/>
          <w:szCs w:val="26"/>
          <w:rtl/>
        </w:rPr>
        <w:t>؛</w:t>
      </w:r>
      <w:r w:rsidR="00221525" w:rsidRPr="003F4396">
        <w:rPr>
          <w:rFonts w:hint="cs"/>
          <w:sz w:val="26"/>
          <w:szCs w:val="26"/>
          <w:rtl/>
        </w:rPr>
        <w:t xml:space="preserve"> </w:t>
      </w:r>
    </w:p>
    <w:p w14:paraId="7EDA3091" w14:textId="77777777" w:rsidR="00C563B5" w:rsidRPr="003F4396" w:rsidRDefault="00C563B5" w:rsidP="00521C50">
      <w:pPr>
        <w:bidi/>
        <w:ind w:left="1440" w:hanging="720"/>
        <w:rPr>
          <w:sz w:val="26"/>
          <w:szCs w:val="26"/>
          <w:rtl/>
        </w:rPr>
      </w:pPr>
      <w:r w:rsidRPr="003F4396">
        <w:rPr>
          <w:rFonts w:hint="cs"/>
          <w:sz w:val="26"/>
          <w:szCs w:val="26"/>
          <w:rtl/>
        </w:rPr>
        <w:t>(ب)</w:t>
      </w:r>
      <w:r w:rsidRPr="003F4396">
        <w:rPr>
          <w:rFonts w:hint="cs"/>
          <w:sz w:val="26"/>
          <w:szCs w:val="26"/>
          <w:rtl/>
        </w:rPr>
        <w:tab/>
      </w:r>
      <w:r w:rsidR="00521C50" w:rsidRPr="003F4396">
        <w:rPr>
          <w:rFonts w:hint="cs"/>
          <w:sz w:val="26"/>
          <w:szCs w:val="26"/>
          <w:rtl/>
        </w:rPr>
        <w:t xml:space="preserve">تم تكييف مواد التدريب على ممارسات الخدمة الجيدة التى وفرها اليونيب للمدربين والتقنيين على بيئة العمل الوطنية وترجمت إلى العربية؛ ويقو معهدان تدريبيان بتحديث مناهج التدريب لتشمل ممارسات الخدمة الجيدة والقيام بالخدمة بسوائل تبريد بديلة للمواد </w:t>
      </w:r>
      <w:r w:rsidR="00521C50" w:rsidRPr="003F4396">
        <w:rPr>
          <w:sz w:val="26"/>
          <w:szCs w:val="26"/>
          <w:rtl/>
        </w:rPr>
        <w:t>الهيدروكلوروفلوروكربون</w:t>
      </w:r>
      <w:r w:rsidR="00521C50" w:rsidRPr="003F4396">
        <w:rPr>
          <w:rFonts w:hint="cs"/>
          <w:sz w:val="26"/>
          <w:szCs w:val="26"/>
          <w:rtl/>
        </w:rPr>
        <w:t>ية؛</w:t>
      </w:r>
    </w:p>
    <w:p w14:paraId="1386190C" w14:textId="77777777" w:rsidR="00B656C5" w:rsidRPr="003F4396" w:rsidRDefault="00B656C5" w:rsidP="00B656C5">
      <w:pPr>
        <w:bidi/>
        <w:ind w:left="1440" w:hanging="720"/>
        <w:rPr>
          <w:sz w:val="26"/>
          <w:szCs w:val="26"/>
          <w:rtl/>
        </w:rPr>
      </w:pPr>
    </w:p>
    <w:p w14:paraId="1A7BAA44" w14:textId="77777777" w:rsidR="00B656C5" w:rsidRPr="003F4396" w:rsidRDefault="00B656C5" w:rsidP="00396625">
      <w:pPr>
        <w:bidi/>
        <w:ind w:left="1440" w:hanging="720"/>
        <w:rPr>
          <w:sz w:val="26"/>
          <w:szCs w:val="26"/>
          <w:rtl/>
        </w:rPr>
      </w:pPr>
      <w:r w:rsidRPr="003F4396">
        <w:rPr>
          <w:rFonts w:hint="cs"/>
          <w:sz w:val="26"/>
          <w:szCs w:val="26"/>
          <w:rtl/>
        </w:rPr>
        <w:t>(ج)</w:t>
      </w:r>
      <w:r w:rsidRPr="003F4396">
        <w:rPr>
          <w:rFonts w:hint="cs"/>
          <w:sz w:val="26"/>
          <w:szCs w:val="26"/>
          <w:rtl/>
        </w:rPr>
        <w:tab/>
      </w:r>
      <w:r w:rsidR="00396625" w:rsidRPr="003F4396">
        <w:rPr>
          <w:rFonts w:hint="cs"/>
          <w:sz w:val="26"/>
          <w:szCs w:val="26"/>
          <w:rtl/>
        </w:rPr>
        <w:t>حلقة عمل واحدة لتدريب المدربين على الممارسات الجيدة لخدمة معدات التبريد وتكييف الهواء خلال الفترة من 24-26 أغسطس/آب 2022 وتم تدريب 27 مدربا، بما في ذلك 3 نساء؛ ومن المخطط تدريب تقنيين في الربع الأخير بمجرد وصول المعدات والأدوات؛</w:t>
      </w:r>
    </w:p>
    <w:p w14:paraId="153FC26E" w14:textId="77777777" w:rsidR="00D82D81" w:rsidRPr="003F4396" w:rsidRDefault="00D82D81" w:rsidP="00D82D81">
      <w:pPr>
        <w:bidi/>
        <w:ind w:left="1440" w:hanging="720"/>
        <w:rPr>
          <w:sz w:val="26"/>
          <w:szCs w:val="26"/>
          <w:rtl/>
        </w:rPr>
      </w:pPr>
    </w:p>
    <w:p w14:paraId="4A12B3A0" w14:textId="77777777" w:rsidR="00D82D81" w:rsidRPr="003F4396" w:rsidRDefault="00D82D81" w:rsidP="00D82D81">
      <w:pPr>
        <w:bidi/>
        <w:ind w:left="1440" w:hanging="720"/>
        <w:rPr>
          <w:sz w:val="26"/>
          <w:szCs w:val="26"/>
          <w:rtl/>
        </w:rPr>
      </w:pPr>
      <w:r w:rsidRPr="003F4396">
        <w:rPr>
          <w:rFonts w:hint="cs"/>
          <w:sz w:val="26"/>
          <w:szCs w:val="26"/>
          <w:rtl/>
        </w:rPr>
        <w:t>(د)</w:t>
      </w:r>
      <w:r w:rsidRPr="003F4396">
        <w:rPr>
          <w:rFonts w:hint="cs"/>
          <w:sz w:val="26"/>
          <w:szCs w:val="26"/>
          <w:rtl/>
        </w:rPr>
        <w:tab/>
      </w:r>
      <w:r w:rsidR="00D55108" w:rsidRPr="003F4396">
        <w:rPr>
          <w:rFonts w:hint="cs"/>
          <w:sz w:val="26"/>
          <w:szCs w:val="26"/>
          <w:rtl/>
        </w:rPr>
        <w:t>يجرى وضع مخطط لإصدار الشهادات لتقنيي تكييف الهواء؛ ويجرى النظر ومناقشة إنشاء هيئة تقنية كشريك رئيسي في تنفيذ نظام إصدار الشهادات؛</w:t>
      </w:r>
    </w:p>
    <w:p w14:paraId="4A81EDC5" w14:textId="77777777" w:rsidR="00D82D81" w:rsidRPr="003F4396" w:rsidRDefault="00D82D81" w:rsidP="00D82D81">
      <w:pPr>
        <w:bidi/>
        <w:ind w:left="1440" w:hanging="720"/>
        <w:rPr>
          <w:sz w:val="26"/>
          <w:szCs w:val="26"/>
          <w:rtl/>
        </w:rPr>
      </w:pPr>
    </w:p>
    <w:p w14:paraId="758B86F0" w14:textId="77777777" w:rsidR="00D82D81" w:rsidRPr="003F4396" w:rsidRDefault="00D82D81" w:rsidP="00D87974">
      <w:pPr>
        <w:tabs>
          <w:tab w:val="right" w:pos="2700"/>
        </w:tabs>
        <w:bidi/>
        <w:ind w:left="1440" w:hanging="720"/>
        <w:rPr>
          <w:sz w:val="26"/>
          <w:szCs w:val="26"/>
          <w:rtl/>
        </w:rPr>
      </w:pPr>
      <w:r w:rsidRPr="003F4396">
        <w:rPr>
          <w:rFonts w:hint="cs"/>
          <w:sz w:val="26"/>
          <w:szCs w:val="26"/>
          <w:rtl/>
        </w:rPr>
        <w:t>(هـ)</w:t>
      </w:r>
      <w:r w:rsidRPr="003F4396">
        <w:rPr>
          <w:rFonts w:hint="cs"/>
          <w:sz w:val="26"/>
          <w:szCs w:val="26"/>
          <w:rtl/>
        </w:rPr>
        <w:tab/>
      </w:r>
      <w:r w:rsidR="00D55108" w:rsidRPr="003F4396">
        <w:rPr>
          <w:rFonts w:hint="cs"/>
          <w:sz w:val="26"/>
          <w:szCs w:val="26"/>
          <w:rtl/>
        </w:rPr>
        <w:t>تم شراء أدوات ومعدات (ستة أجهزة تعرف على سوائل التبريد و10 أجهزة كشف التسرب ومضخات تفريغ ووحدات استرداد وأدوات تدريب وأدوات خدمة ومعدات) وتم تسليمها وهى في طريقها للتخليص الجمركى، ويتوقع أن توزع بحلول نهاية عام 2022 على مراكز التدريب وإصدار الشهادات وكذلك النق</w:t>
      </w:r>
      <w:r w:rsidR="00A235F0" w:rsidRPr="003F4396">
        <w:rPr>
          <w:rFonts w:hint="cs"/>
          <w:sz w:val="26"/>
          <w:szCs w:val="26"/>
          <w:rtl/>
        </w:rPr>
        <w:t>ا</w:t>
      </w:r>
      <w:r w:rsidR="00D55108" w:rsidRPr="003F4396">
        <w:rPr>
          <w:rFonts w:hint="cs"/>
          <w:sz w:val="26"/>
          <w:szCs w:val="26"/>
          <w:rtl/>
        </w:rPr>
        <w:t>ط الرئيسة للجمارك؛ وتتتواصل عملية المناقصة للحصول على أدوات ومعدات اضافية</w:t>
      </w:r>
      <w:r w:rsidR="00A235F0" w:rsidRPr="003F4396">
        <w:rPr>
          <w:rFonts w:hint="cs"/>
          <w:sz w:val="26"/>
          <w:szCs w:val="26"/>
          <w:rtl/>
        </w:rPr>
        <w:t xml:space="preserve"> (مثلا، 10 مجموعات </w:t>
      </w:r>
      <w:r w:rsidR="0005706D" w:rsidRPr="003F4396">
        <w:rPr>
          <w:rFonts w:hint="cs"/>
          <w:sz w:val="26"/>
          <w:szCs w:val="26"/>
          <w:rtl/>
        </w:rPr>
        <w:t>أج</w:t>
      </w:r>
      <w:r w:rsidR="00D87974" w:rsidRPr="003F4396">
        <w:rPr>
          <w:rFonts w:hint="cs"/>
          <w:sz w:val="26"/>
          <w:szCs w:val="26"/>
          <w:rtl/>
        </w:rPr>
        <w:t>ه</w:t>
      </w:r>
      <w:r w:rsidR="0005706D" w:rsidRPr="003F4396">
        <w:rPr>
          <w:rFonts w:hint="cs"/>
          <w:sz w:val="26"/>
          <w:szCs w:val="26"/>
          <w:rtl/>
        </w:rPr>
        <w:t xml:space="preserve">زة اختبار تكييف هواء مجزأة و10 مجموعات من </w:t>
      </w:r>
      <w:r w:rsidR="00D87974" w:rsidRPr="003F4396">
        <w:rPr>
          <w:rFonts w:hint="cs"/>
          <w:sz w:val="26"/>
          <w:szCs w:val="26"/>
          <w:rtl/>
        </w:rPr>
        <w:t>و</w:t>
      </w:r>
      <w:r w:rsidR="0005706D" w:rsidRPr="003F4396">
        <w:rPr>
          <w:rFonts w:hint="cs"/>
          <w:sz w:val="26"/>
          <w:szCs w:val="26"/>
          <w:rtl/>
        </w:rPr>
        <w:t>حدات تدليلية لدورة سوائل التبريد ونماذج استرداد وشحن و20 مجموعة أجهزة تعرف على سوائل تبريد وأجهزة كشف التسرب) وسوف تقدم إلى معاهد التدريب؛</w:t>
      </w:r>
    </w:p>
    <w:p w14:paraId="04C4A65E" w14:textId="77777777" w:rsidR="00D82D81" w:rsidRPr="003F4396" w:rsidRDefault="00D82D81" w:rsidP="00D82D81">
      <w:pPr>
        <w:bidi/>
        <w:ind w:left="1440" w:hanging="720"/>
        <w:rPr>
          <w:sz w:val="26"/>
          <w:szCs w:val="26"/>
          <w:rtl/>
        </w:rPr>
      </w:pPr>
    </w:p>
    <w:p w14:paraId="072F1D53" w14:textId="77777777" w:rsidR="00D82D81" w:rsidRPr="003F4396" w:rsidRDefault="00D82D81" w:rsidP="00373701">
      <w:pPr>
        <w:bidi/>
        <w:ind w:left="1440" w:hanging="720"/>
        <w:rPr>
          <w:sz w:val="26"/>
          <w:szCs w:val="26"/>
          <w:rtl/>
        </w:rPr>
      </w:pPr>
      <w:r w:rsidRPr="003F4396">
        <w:rPr>
          <w:rFonts w:hint="cs"/>
          <w:sz w:val="26"/>
          <w:szCs w:val="26"/>
          <w:rtl/>
        </w:rPr>
        <w:t>(و)</w:t>
      </w:r>
      <w:r w:rsidRPr="003F4396">
        <w:rPr>
          <w:rFonts w:hint="cs"/>
          <w:sz w:val="26"/>
          <w:szCs w:val="26"/>
          <w:rtl/>
        </w:rPr>
        <w:tab/>
      </w:r>
      <w:r w:rsidR="00373701" w:rsidRPr="003F4396">
        <w:rPr>
          <w:rFonts w:hint="cs"/>
          <w:sz w:val="26"/>
          <w:szCs w:val="26"/>
          <w:rtl/>
        </w:rPr>
        <w:t xml:space="preserve">عقدت </w:t>
      </w:r>
      <w:r w:rsidR="0005706D" w:rsidRPr="003F4396">
        <w:rPr>
          <w:rFonts w:hint="cs"/>
          <w:sz w:val="26"/>
          <w:szCs w:val="26"/>
          <w:rtl/>
        </w:rPr>
        <w:t xml:space="preserve">ست حلقات عمل لزيادة الوعى </w:t>
      </w:r>
      <w:r w:rsidR="00373701" w:rsidRPr="003F4396">
        <w:rPr>
          <w:rFonts w:hint="cs"/>
          <w:sz w:val="26"/>
          <w:szCs w:val="26"/>
          <w:rtl/>
        </w:rPr>
        <w:t xml:space="preserve">بشأن إزالة </w:t>
      </w:r>
      <w:r w:rsidR="00373701" w:rsidRPr="003F4396">
        <w:rPr>
          <w:sz w:val="26"/>
          <w:szCs w:val="26"/>
          <w:rtl/>
        </w:rPr>
        <w:t>الهيدروكلوروفلوروكربون</w:t>
      </w:r>
      <w:r w:rsidR="00373701" w:rsidRPr="003F4396">
        <w:rPr>
          <w:rFonts w:hint="cs"/>
          <w:sz w:val="26"/>
          <w:szCs w:val="26"/>
          <w:rtl/>
        </w:rPr>
        <w:t xml:space="preserve"> للترويج لبدائل ذات </w:t>
      </w:r>
      <w:r w:rsidR="00373701" w:rsidRPr="003F4396">
        <w:rPr>
          <w:sz w:val="26"/>
          <w:szCs w:val="26"/>
          <w:rtl/>
        </w:rPr>
        <w:t>احتمالية احترار عالمى منخفضة</w:t>
      </w:r>
      <w:r w:rsidR="00373701" w:rsidRPr="003F4396">
        <w:rPr>
          <w:rFonts w:hint="cs"/>
          <w:sz w:val="26"/>
          <w:szCs w:val="26"/>
          <w:rtl/>
        </w:rPr>
        <w:t xml:space="preserve"> ومساعدة شركات التصنيع على إختيار البدائل المناسبة ل</w:t>
      </w:r>
      <w:r w:rsidR="00373701" w:rsidRPr="003F4396">
        <w:rPr>
          <w:sz w:val="26"/>
          <w:szCs w:val="26"/>
          <w:rtl/>
        </w:rPr>
        <w:t>لمواد الهيدروكلوروفلوروكربونية</w:t>
      </w:r>
      <w:r w:rsidR="00373701" w:rsidRPr="003F4396">
        <w:rPr>
          <w:rFonts w:hint="cs"/>
          <w:sz w:val="26"/>
          <w:szCs w:val="26"/>
          <w:rtl/>
        </w:rPr>
        <w:t xml:space="preserve">؛ حضر مجموع 134 مشاركا من إدارات حكومية وصناعات التصنيع حلقات العمل؛ وعقدت حلقة عمل لمدة يومين لزيادة الوعى بإزالة </w:t>
      </w:r>
      <w:r w:rsidR="00373701" w:rsidRPr="003F4396">
        <w:rPr>
          <w:sz w:val="26"/>
          <w:szCs w:val="26"/>
          <w:rtl/>
        </w:rPr>
        <w:t>المواد الهيدروكلوروفلوروكربونية</w:t>
      </w:r>
      <w:r w:rsidR="00373701" w:rsidRPr="003F4396">
        <w:rPr>
          <w:rFonts w:hint="cs"/>
          <w:sz w:val="26"/>
          <w:szCs w:val="26"/>
          <w:rtl/>
        </w:rPr>
        <w:t xml:space="preserve"> واستخدام تكنولوجيات بديلة في قطاعى تصنيع الرغاوى وتكييف الهواء؛ ويجرى حاليا تطوير مواد لزيادة الوعى؛</w:t>
      </w:r>
    </w:p>
    <w:p w14:paraId="35849CF8" w14:textId="77777777" w:rsidR="00D82D81" w:rsidRPr="003F4396" w:rsidRDefault="00D82D81" w:rsidP="00D82D81">
      <w:pPr>
        <w:bidi/>
        <w:ind w:left="1440" w:hanging="720"/>
        <w:rPr>
          <w:sz w:val="26"/>
          <w:szCs w:val="26"/>
          <w:rtl/>
        </w:rPr>
      </w:pPr>
    </w:p>
    <w:p w14:paraId="3B86A931" w14:textId="6CCED6F2" w:rsidR="00D82D81" w:rsidRDefault="00D82D81" w:rsidP="00E8761C">
      <w:pPr>
        <w:bidi/>
        <w:ind w:left="1440" w:hanging="720"/>
        <w:rPr>
          <w:sz w:val="26"/>
          <w:szCs w:val="26"/>
          <w:rtl/>
        </w:rPr>
      </w:pPr>
      <w:r w:rsidRPr="003F4396">
        <w:rPr>
          <w:rFonts w:hint="cs"/>
          <w:sz w:val="26"/>
          <w:szCs w:val="26"/>
          <w:rtl/>
        </w:rPr>
        <w:t>(ز)</w:t>
      </w:r>
      <w:r w:rsidRPr="003F4396">
        <w:rPr>
          <w:rFonts w:hint="cs"/>
          <w:sz w:val="26"/>
          <w:szCs w:val="26"/>
          <w:rtl/>
        </w:rPr>
        <w:tab/>
      </w:r>
      <w:r w:rsidR="00E8761C" w:rsidRPr="003F4396">
        <w:rPr>
          <w:rFonts w:hint="cs"/>
          <w:sz w:val="26"/>
          <w:szCs w:val="26"/>
          <w:rtl/>
        </w:rPr>
        <w:t xml:space="preserve">تعاقدت اليونيدو مع فريق من الاستشاريين الذين زاروا 51 شركة في خمس أقاليم عبر البلد لزيادة الوعى بإزالة </w:t>
      </w:r>
      <w:r w:rsidR="00E8761C" w:rsidRPr="003F4396">
        <w:rPr>
          <w:sz w:val="26"/>
          <w:szCs w:val="26"/>
          <w:rtl/>
        </w:rPr>
        <w:t>الهيدروكلوروفلوروكربون</w:t>
      </w:r>
      <w:r w:rsidR="00E8761C" w:rsidRPr="003F4396">
        <w:rPr>
          <w:rFonts w:hint="cs"/>
          <w:sz w:val="26"/>
          <w:szCs w:val="26"/>
          <w:rtl/>
        </w:rPr>
        <w:t xml:space="preserve"> في قطاعى صناعة الرغاوى وتكييف الهواء والترويج </w:t>
      </w:r>
      <w:r w:rsidR="00470DAA" w:rsidRPr="003F4396">
        <w:rPr>
          <w:rFonts w:hint="cs"/>
          <w:sz w:val="26"/>
          <w:szCs w:val="26"/>
          <w:rtl/>
        </w:rPr>
        <w:t xml:space="preserve">لبدائل ذات </w:t>
      </w:r>
      <w:r w:rsidR="00470DAA" w:rsidRPr="003F4396">
        <w:rPr>
          <w:sz w:val="26"/>
          <w:szCs w:val="26"/>
          <w:rtl/>
        </w:rPr>
        <w:t>احتمالية احترار عالمى منخفضة</w:t>
      </w:r>
      <w:r w:rsidR="00470DAA" w:rsidRPr="003F4396">
        <w:rPr>
          <w:rFonts w:hint="cs"/>
          <w:sz w:val="26"/>
          <w:szCs w:val="26"/>
          <w:rtl/>
        </w:rPr>
        <w:t xml:space="preserve">؛ تم تحديد 19 شركة وأدرجت في خطة القطاع للتحول إلى بدائل ذات </w:t>
      </w:r>
      <w:r w:rsidR="00470DAA" w:rsidRPr="003F4396">
        <w:rPr>
          <w:sz w:val="26"/>
          <w:szCs w:val="26"/>
          <w:rtl/>
        </w:rPr>
        <w:t>احتمالية احترار عالمى منخفضة</w:t>
      </w:r>
      <w:r w:rsidR="00470DAA" w:rsidRPr="003F4396">
        <w:rPr>
          <w:rFonts w:hint="cs"/>
          <w:sz w:val="26"/>
          <w:szCs w:val="26"/>
          <w:rtl/>
        </w:rPr>
        <w:t>.</w:t>
      </w:r>
    </w:p>
    <w:p w14:paraId="5618E2F2" w14:textId="13C74073" w:rsidR="00F77CB2" w:rsidRDefault="00F77CB2" w:rsidP="00F77CB2">
      <w:pPr>
        <w:bidi/>
        <w:ind w:left="1440" w:hanging="720"/>
        <w:rPr>
          <w:sz w:val="26"/>
          <w:szCs w:val="26"/>
          <w:rtl/>
        </w:rPr>
      </w:pPr>
    </w:p>
    <w:p w14:paraId="2C07E85E" w14:textId="77777777" w:rsidR="00931D3B" w:rsidRPr="003F4396" w:rsidRDefault="00DA1E75" w:rsidP="00931D3B">
      <w:pPr>
        <w:pStyle w:val="StyleHeader4Para4Left0Firstline0"/>
        <w:numPr>
          <w:ilvl w:val="0"/>
          <w:numId w:val="0"/>
        </w:numPr>
        <w:tabs>
          <w:tab w:val="clear" w:pos="2880"/>
          <w:tab w:val="left" w:pos="540"/>
        </w:tabs>
        <w:bidi/>
        <w:jc w:val="left"/>
        <w:rPr>
          <w:i/>
          <w:iCs/>
          <w:sz w:val="26"/>
          <w:szCs w:val="26"/>
          <w:rtl/>
        </w:rPr>
      </w:pPr>
      <w:r w:rsidRPr="003F4396">
        <w:rPr>
          <w:rFonts w:hint="cs"/>
          <w:i/>
          <w:iCs/>
          <w:sz w:val="26"/>
          <w:szCs w:val="26"/>
          <w:rtl/>
        </w:rPr>
        <w:t xml:space="preserve">وحدة </w:t>
      </w:r>
      <w:r w:rsidR="00931D3B" w:rsidRPr="003F4396">
        <w:rPr>
          <w:i/>
          <w:iCs/>
          <w:sz w:val="26"/>
          <w:szCs w:val="26"/>
          <w:rtl/>
        </w:rPr>
        <w:t>تنفيذ المشروع ورصده</w:t>
      </w:r>
    </w:p>
    <w:p w14:paraId="466A3105" w14:textId="77777777" w:rsidR="00931D3B" w:rsidRPr="003F4396" w:rsidRDefault="00D82D81" w:rsidP="00B629AF">
      <w:pPr>
        <w:pStyle w:val="StyleHeader4Para4Left0Firstline0"/>
        <w:numPr>
          <w:ilvl w:val="0"/>
          <w:numId w:val="0"/>
        </w:numPr>
        <w:tabs>
          <w:tab w:val="clear" w:pos="2880"/>
          <w:tab w:val="left" w:pos="540"/>
        </w:tabs>
        <w:bidi/>
        <w:rPr>
          <w:sz w:val="26"/>
          <w:szCs w:val="26"/>
          <w:rtl/>
        </w:rPr>
      </w:pPr>
      <w:r w:rsidRPr="003F4396">
        <w:rPr>
          <w:rFonts w:hint="cs"/>
          <w:sz w:val="26"/>
          <w:szCs w:val="26"/>
          <w:rtl/>
        </w:rPr>
        <w:t>11</w:t>
      </w:r>
      <w:r w:rsidR="00931D3B" w:rsidRPr="003F4396">
        <w:rPr>
          <w:rFonts w:hint="cs"/>
          <w:sz w:val="26"/>
          <w:szCs w:val="26"/>
          <w:rtl/>
        </w:rPr>
        <w:tab/>
      </w:r>
      <w:r w:rsidR="00B629AF" w:rsidRPr="003F4396">
        <w:rPr>
          <w:rFonts w:hint="cs"/>
          <w:sz w:val="26"/>
          <w:szCs w:val="26"/>
          <w:rtl/>
        </w:rPr>
        <w:t>أ</w:t>
      </w:r>
      <w:r w:rsidR="00667C30" w:rsidRPr="003F4396">
        <w:rPr>
          <w:rFonts w:hint="cs"/>
          <w:sz w:val="26"/>
          <w:szCs w:val="26"/>
          <w:rtl/>
        </w:rPr>
        <w:t>نشأت</w:t>
      </w:r>
      <w:r w:rsidR="004171D6" w:rsidRPr="003F4396">
        <w:rPr>
          <w:rFonts w:hint="cs"/>
          <w:sz w:val="26"/>
          <w:szCs w:val="26"/>
          <w:rtl/>
        </w:rPr>
        <w:t xml:space="preserve"> </w:t>
      </w:r>
      <w:r w:rsidR="00BF1121" w:rsidRPr="003F4396">
        <w:rPr>
          <w:sz w:val="26"/>
          <w:szCs w:val="26"/>
          <w:rtl/>
        </w:rPr>
        <w:t xml:space="preserve">وحدة </w:t>
      </w:r>
      <w:r w:rsidR="00667C30" w:rsidRPr="003F4396">
        <w:rPr>
          <w:rFonts w:hint="cs"/>
          <w:sz w:val="26"/>
          <w:szCs w:val="26"/>
          <w:rtl/>
        </w:rPr>
        <w:t xml:space="preserve">تنفيذ المشروع لدعم الوحدة الوطنية للأوزون في تنفيذ الأنشطة المخططة بموجب </w:t>
      </w:r>
      <w:r w:rsidR="00667C30" w:rsidRPr="003F4396">
        <w:rPr>
          <w:sz w:val="26"/>
          <w:szCs w:val="26"/>
          <w:rtl/>
          <w:lang w:bidi="ar-EG"/>
        </w:rPr>
        <w:t xml:space="preserve">خطة إدارة إزالة </w:t>
      </w:r>
      <w:r w:rsidR="00667C30" w:rsidRPr="003F4396">
        <w:rPr>
          <w:sz w:val="26"/>
          <w:szCs w:val="26"/>
          <w:rtl/>
        </w:rPr>
        <w:t>المواد الهيدروكلوروفلوروكربونية</w:t>
      </w:r>
      <w:r w:rsidR="00667C30" w:rsidRPr="003F4396">
        <w:rPr>
          <w:rFonts w:hint="cs"/>
          <w:sz w:val="26"/>
          <w:szCs w:val="26"/>
          <w:rtl/>
        </w:rPr>
        <w:t xml:space="preserve"> ولتنسق مع الوكالات والأطراف الفاعلة. وتدعم </w:t>
      </w:r>
      <w:r w:rsidR="00667C30" w:rsidRPr="003F4396">
        <w:rPr>
          <w:sz w:val="26"/>
          <w:szCs w:val="26"/>
          <w:rtl/>
        </w:rPr>
        <w:t>وحدة تنفيذ المشروع</w:t>
      </w:r>
      <w:r w:rsidR="00667C30" w:rsidRPr="003F4396">
        <w:rPr>
          <w:rFonts w:hint="cs"/>
          <w:sz w:val="26"/>
          <w:szCs w:val="26"/>
          <w:rtl/>
        </w:rPr>
        <w:t xml:space="preserve"> أيضا التحقق المستقل للاستهلاك وتقدم الرصد وإعداد التقارير المرحلية. وحتى سبتمبر/أيلول 2022، صرفت </w:t>
      </w:r>
      <w:r w:rsidR="00667C30" w:rsidRPr="003F4396">
        <w:rPr>
          <w:sz w:val="26"/>
          <w:szCs w:val="26"/>
          <w:rtl/>
        </w:rPr>
        <w:t>وحدة تنفيذ المشروع</w:t>
      </w:r>
      <w:r w:rsidR="00667C30" w:rsidRPr="003F4396">
        <w:rPr>
          <w:rFonts w:hint="cs"/>
          <w:sz w:val="26"/>
          <w:szCs w:val="26"/>
          <w:rtl/>
        </w:rPr>
        <w:t xml:space="preserve"> مبلغ 000 20 </w:t>
      </w:r>
      <w:r w:rsidR="00667C30" w:rsidRPr="003F4396">
        <w:rPr>
          <w:sz w:val="26"/>
          <w:szCs w:val="26"/>
          <w:rtl/>
        </w:rPr>
        <w:t>دولار أمريكي</w:t>
      </w:r>
      <w:r w:rsidR="00667C30" w:rsidRPr="003F4396">
        <w:rPr>
          <w:rFonts w:hint="cs"/>
          <w:sz w:val="26"/>
          <w:szCs w:val="26"/>
          <w:rtl/>
        </w:rPr>
        <w:t xml:space="preserve"> لتكاليف الموظفين واستشارى (449 15 </w:t>
      </w:r>
      <w:r w:rsidR="00667C30" w:rsidRPr="003F4396">
        <w:rPr>
          <w:sz w:val="26"/>
          <w:szCs w:val="26"/>
          <w:rtl/>
        </w:rPr>
        <w:t>دولار أمريكي</w:t>
      </w:r>
      <w:r w:rsidR="00667C30" w:rsidRPr="003F4396">
        <w:rPr>
          <w:rFonts w:hint="cs"/>
          <w:sz w:val="26"/>
          <w:szCs w:val="26"/>
          <w:rtl/>
        </w:rPr>
        <w:t xml:space="preserve">) وإمدادات المكتب والاجتماعات (631 </w:t>
      </w:r>
      <w:r w:rsidR="00667C30" w:rsidRPr="003F4396">
        <w:rPr>
          <w:sz w:val="26"/>
          <w:szCs w:val="26"/>
          <w:rtl/>
        </w:rPr>
        <w:t>دولار أمريكي</w:t>
      </w:r>
      <w:r w:rsidR="00667C30" w:rsidRPr="003F4396">
        <w:rPr>
          <w:rFonts w:hint="cs"/>
          <w:sz w:val="26"/>
          <w:szCs w:val="26"/>
          <w:rtl/>
        </w:rPr>
        <w:t xml:space="preserve">) وتكاليف مختلفة اخرى (920 3 </w:t>
      </w:r>
      <w:r w:rsidR="00667C30" w:rsidRPr="003F4396">
        <w:rPr>
          <w:sz w:val="26"/>
          <w:szCs w:val="26"/>
          <w:rtl/>
        </w:rPr>
        <w:t>دولار أمريكي</w:t>
      </w:r>
      <w:r w:rsidR="00667C30" w:rsidRPr="003F4396">
        <w:rPr>
          <w:rFonts w:hint="cs"/>
          <w:sz w:val="26"/>
          <w:szCs w:val="26"/>
          <w:rtl/>
        </w:rPr>
        <w:t>).</w:t>
      </w:r>
    </w:p>
    <w:p w14:paraId="72E7629B" w14:textId="77777777" w:rsidR="00931D3B" w:rsidRPr="003F4396" w:rsidRDefault="00931D3B" w:rsidP="005146B6">
      <w:pPr>
        <w:keepNext/>
        <w:keepLines/>
        <w:bidi/>
        <w:spacing w:after="240"/>
        <w:rPr>
          <w:sz w:val="26"/>
          <w:szCs w:val="26"/>
          <w:lang w:bidi="ar-EG"/>
        </w:rPr>
      </w:pPr>
      <w:r w:rsidRPr="003F4396">
        <w:rPr>
          <w:rFonts w:hint="cs"/>
          <w:sz w:val="26"/>
          <w:szCs w:val="26"/>
          <w:u w:val="single"/>
          <w:rtl/>
          <w:lang w:bidi="ar-EG"/>
        </w:rPr>
        <w:lastRenderedPageBreak/>
        <w:t>مستوى صرف الأموال</w:t>
      </w:r>
    </w:p>
    <w:p w14:paraId="31BED3B0" w14:textId="77777777" w:rsidR="00931D3B" w:rsidRPr="003F4396" w:rsidRDefault="00D82D81" w:rsidP="005146B6">
      <w:pPr>
        <w:pStyle w:val="StyleComplexArabicTransparent13ptAfter12pt"/>
        <w:keepNext/>
        <w:keepLines/>
        <w:bidi/>
        <w:rPr>
          <w:rtl/>
        </w:rPr>
      </w:pPr>
      <w:r w:rsidRPr="003F4396">
        <w:rPr>
          <w:rFonts w:cs="Times New Roman" w:hint="cs"/>
          <w:rtl/>
          <w:lang w:bidi="ar-EG"/>
        </w:rPr>
        <w:t>12</w:t>
      </w:r>
      <w:r w:rsidR="00931D3B" w:rsidRPr="003F4396">
        <w:rPr>
          <w:rFonts w:cs="Times New Roman" w:hint="cs"/>
          <w:rtl/>
          <w:lang w:bidi="ar-EG"/>
        </w:rPr>
        <w:tab/>
      </w:r>
      <w:r w:rsidR="003079BE" w:rsidRPr="003F4396">
        <w:rPr>
          <w:rFonts w:cs="Times New Roman" w:hint="cs"/>
          <w:rtl/>
          <w:lang w:bidi="ar-EG"/>
        </w:rPr>
        <w:t xml:space="preserve">حتى </w:t>
      </w:r>
      <w:r w:rsidR="00667C30" w:rsidRPr="003F4396">
        <w:rPr>
          <w:rFonts w:cs="Times New Roman" w:hint="cs"/>
          <w:rtl/>
          <w:lang w:bidi="ar-EG"/>
        </w:rPr>
        <w:t>سبتمبر/أيلول</w:t>
      </w:r>
      <w:r w:rsidR="003079BE" w:rsidRPr="003F4396">
        <w:rPr>
          <w:rFonts w:cs="Times New Roman" w:hint="cs"/>
          <w:rtl/>
          <w:lang w:bidi="ar-EG"/>
        </w:rPr>
        <w:t xml:space="preserve"> 2022،</w:t>
      </w:r>
      <w:r w:rsidR="00931D3B" w:rsidRPr="003F4396">
        <w:rPr>
          <w:rFonts w:cs="Times New Roman" w:hint="cs"/>
          <w:rtl/>
          <w:lang w:bidi="ar-EG"/>
        </w:rPr>
        <w:t xml:space="preserve"> تـم صرف مبلـغ </w:t>
      </w:r>
      <w:r w:rsidR="00651B9D" w:rsidRPr="003F4396">
        <w:rPr>
          <w:rFonts w:cs="Times New Roman" w:hint="cs"/>
          <w:rtl/>
          <w:lang w:bidi="ar-EG"/>
        </w:rPr>
        <w:t>614</w:t>
      </w:r>
      <w:r w:rsidR="00931D3B" w:rsidRPr="003F4396">
        <w:rPr>
          <w:rFonts w:cs="Times New Roman" w:hint="cs"/>
          <w:rtl/>
          <w:lang w:bidi="ar-EG"/>
        </w:rPr>
        <w:t xml:space="preserve"> </w:t>
      </w:r>
      <w:r w:rsidR="00651B9D" w:rsidRPr="003F4396">
        <w:rPr>
          <w:rFonts w:cs="Times New Roman" w:hint="cs"/>
          <w:rtl/>
          <w:lang w:bidi="ar-EG"/>
        </w:rPr>
        <w:t>142</w:t>
      </w:r>
      <w:r w:rsidR="00931D3B" w:rsidRPr="003F4396">
        <w:rPr>
          <w:rFonts w:cs="Times New Roman" w:hint="cs"/>
          <w:rtl/>
          <w:lang w:bidi="ar-EG"/>
        </w:rPr>
        <w:t xml:space="preserve">  دولار أمريكي </w:t>
      </w:r>
      <w:r w:rsidR="00651B9D" w:rsidRPr="003F4396">
        <w:rPr>
          <w:rFonts w:cs="Times New Roman" w:hint="cs"/>
          <w:rtl/>
          <w:lang w:bidi="ar-EG"/>
        </w:rPr>
        <w:t xml:space="preserve"> (24 في المائة) </w:t>
      </w:r>
      <w:r w:rsidR="00445DE4" w:rsidRPr="003F4396">
        <w:rPr>
          <w:rFonts w:cs="Times New Roman" w:hint="cs"/>
          <w:rtl/>
          <w:lang w:bidi="ar-EG"/>
        </w:rPr>
        <w:t>(</w:t>
      </w:r>
      <w:r w:rsidR="00651B9D" w:rsidRPr="003F4396">
        <w:rPr>
          <w:rFonts w:cs="Times New Roman" w:hint="cs"/>
          <w:rtl/>
          <w:lang w:bidi="ar-EG"/>
        </w:rPr>
        <w:t>607</w:t>
      </w:r>
      <w:r w:rsidR="00445DE4" w:rsidRPr="003F4396">
        <w:rPr>
          <w:rFonts w:cs="Times New Roman" w:hint="cs"/>
          <w:rtl/>
          <w:lang w:bidi="ar-EG"/>
        </w:rPr>
        <w:t xml:space="preserve"> </w:t>
      </w:r>
      <w:r w:rsidR="00651B9D" w:rsidRPr="003F4396">
        <w:rPr>
          <w:rFonts w:cs="Times New Roman" w:hint="cs"/>
          <w:rtl/>
          <w:lang w:bidi="ar-EG"/>
        </w:rPr>
        <w:t>72</w:t>
      </w:r>
      <w:r w:rsidR="00445DE4" w:rsidRPr="003F4396">
        <w:rPr>
          <w:rFonts w:cs="Times New Roman" w:hint="cs"/>
          <w:rtl/>
          <w:lang w:bidi="ar-EG"/>
        </w:rPr>
        <w:t xml:space="preserve"> دولار أمريكي لليونيب و </w:t>
      </w:r>
      <w:r w:rsidR="003A482E" w:rsidRPr="003F4396">
        <w:rPr>
          <w:rFonts w:cs="Times New Roman" w:hint="cs"/>
          <w:rtl/>
          <w:lang w:bidi="ar-EG"/>
        </w:rPr>
        <w:t>00</w:t>
      </w:r>
      <w:r w:rsidR="00651B9D" w:rsidRPr="003F4396">
        <w:rPr>
          <w:rFonts w:cs="Times New Roman" w:hint="cs"/>
          <w:rtl/>
          <w:lang w:bidi="ar-EG"/>
        </w:rPr>
        <w:t>7</w:t>
      </w:r>
      <w:r w:rsidR="00445DE4" w:rsidRPr="003F4396">
        <w:rPr>
          <w:rFonts w:cs="Times New Roman" w:hint="cs"/>
          <w:rtl/>
          <w:lang w:bidi="ar-EG"/>
        </w:rPr>
        <w:t xml:space="preserve"> </w:t>
      </w:r>
      <w:r w:rsidR="00651B9D" w:rsidRPr="003F4396">
        <w:rPr>
          <w:rFonts w:cs="Times New Roman" w:hint="cs"/>
          <w:rtl/>
          <w:lang w:bidi="ar-EG"/>
        </w:rPr>
        <w:t>70</w:t>
      </w:r>
      <w:r w:rsidR="00445DE4" w:rsidRPr="003F4396">
        <w:rPr>
          <w:rFonts w:cs="Times New Roman" w:hint="cs"/>
          <w:rtl/>
          <w:lang w:bidi="ar-EG"/>
        </w:rPr>
        <w:t xml:space="preserve"> دولار أمريكي </w:t>
      </w:r>
      <w:r w:rsidR="00651B9D" w:rsidRPr="003F4396">
        <w:rPr>
          <w:rFonts w:cs="Times New Roman" w:hint="cs"/>
          <w:rtl/>
          <w:lang w:bidi="ar-EG"/>
        </w:rPr>
        <w:t>لليونيدو</w:t>
      </w:r>
      <w:r w:rsidR="00445DE4" w:rsidRPr="003F4396">
        <w:rPr>
          <w:rFonts w:cs="Times New Roman" w:hint="cs"/>
          <w:rtl/>
          <w:lang w:bidi="ar-EG"/>
        </w:rPr>
        <w:t xml:space="preserve">) </w:t>
      </w:r>
      <w:r w:rsidR="00991F09" w:rsidRPr="003F4396">
        <w:rPr>
          <w:rtl/>
          <w:lang w:bidi="ar-EG"/>
        </w:rPr>
        <w:t xml:space="preserve">مـن مبلـغ </w:t>
      </w:r>
      <w:r w:rsidR="003A482E" w:rsidRPr="003F4396">
        <w:rPr>
          <w:rFonts w:hint="cs"/>
          <w:rtl/>
          <w:lang w:bidi="ar-EG"/>
        </w:rPr>
        <w:t>0</w:t>
      </w:r>
      <w:r w:rsidR="00651B9D" w:rsidRPr="003F4396">
        <w:rPr>
          <w:rFonts w:hint="cs"/>
          <w:rtl/>
          <w:lang w:bidi="ar-EG"/>
        </w:rPr>
        <w:t>36</w:t>
      </w:r>
      <w:r w:rsidR="00991F09" w:rsidRPr="003F4396">
        <w:rPr>
          <w:rFonts w:hint="cs"/>
          <w:rtl/>
          <w:lang w:bidi="ar-EG"/>
        </w:rPr>
        <w:t xml:space="preserve"> </w:t>
      </w:r>
      <w:r w:rsidR="00651B9D" w:rsidRPr="003F4396">
        <w:rPr>
          <w:rFonts w:hint="cs"/>
          <w:rtl/>
          <w:lang w:bidi="ar-EG"/>
        </w:rPr>
        <w:t>590</w:t>
      </w:r>
      <w:r w:rsidR="00991F09" w:rsidRPr="003F4396">
        <w:rPr>
          <w:rFonts w:hint="cs"/>
          <w:rtl/>
          <w:lang w:bidi="ar-EG"/>
        </w:rPr>
        <w:t xml:space="preserve"> </w:t>
      </w:r>
      <w:r w:rsidR="00991F09" w:rsidRPr="003F4396">
        <w:rPr>
          <w:rtl/>
        </w:rPr>
        <w:t xml:space="preserve">دولار أمريكي </w:t>
      </w:r>
      <w:r w:rsidR="00931D3B" w:rsidRPr="003F4396">
        <w:rPr>
          <w:rFonts w:cs="Times New Roman" w:hint="cs"/>
          <w:rtl/>
          <w:lang w:bidi="ar-EG"/>
        </w:rPr>
        <w:t xml:space="preserve">تمت الموافقة عليه </w:t>
      </w:r>
      <w:r w:rsidR="00651B9D" w:rsidRPr="003F4396">
        <w:rPr>
          <w:rFonts w:cs="Times New Roman" w:hint="cs"/>
          <w:rtl/>
          <w:lang w:bidi="ar-EG"/>
        </w:rPr>
        <w:t xml:space="preserve">للشريحة الأولى من المرحلة الأولى من </w:t>
      </w:r>
      <w:r w:rsidR="00651B9D" w:rsidRPr="003F4396">
        <w:rPr>
          <w:rtl/>
          <w:lang w:bidi="ar-EG"/>
        </w:rPr>
        <w:t xml:space="preserve">خطة إدارة إزالة </w:t>
      </w:r>
      <w:r w:rsidR="00651B9D" w:rsidRPr="003F4396">
        <w:rPr>
          <w:rtl/>
        </w:rPr>
        <w:t>المواد الهيدروكلوروفلوروكربونية</w:t>
      </w:r>
      <w:r w:rsidR="00651B9D" w:rsidRPr="003F4396">
        <w:rPr>
          <w:rFonts w:cs="Times New Roman" w:hint="cs"/>
          <w:rtl/>
          <w:lang w:bidi="ar-EG"/>
        </w:rPr>
        <w:t xml:space="preserve"> (428 238 </w:t>
      </w:r>
      <w:r w:rsidR="00651B9D" w:rsidRPr="003F4396">
        <w:rPr>
          <w:rtl/>
        </w:rPr>
        <w:t>دولار أمريكي</w:t>
      </w:r>
      <w:r w:rsidR="00651B9D" w:rsidRPr="003F4396">
        <w:rPr>
          <w:rFonts w:hint="cs"/>
          <w:rtl/>
        </w:rPr>
        <w:t xml:space="preserve"> لليونيب و 608 351 </w:t>
      </w:r>
      <w:r w:rsidR="00651B9D" w:rsidRPr="003F4396">
        <w:rPr>
          <w:rtl/>
        </w:rPr>
        <w:t>دولار أمريكي</w:t>
      </w:r>
      <w:r w:rsidR="00651B9D" w:rsidRPr="003F4396">
        <w:rPr>
          <w:rFonts w:hint="cs"/>
          <w:rtl/>
        </w:rPr>
        <w:t xml:space="preserve"> لليونيدو).</w:t>
      </w:r>
      <w:r w:rsidR="00931D3B" w:rsidRPr="003F4396">
        <w:rPr>
          <w:rFonts w:cs="Times New Roman" w:hint="cs"/>
          <w:rtl/>
          <w:lang w:bidi="ar-EG"/>
        </w:rPr>
        <w:t xml:space="preserve"> </w:t>
      </w:r>
      <w:r w:rsidR="00897C29" w:rsidRPr="003F4396">
        <w:rPr>
          <w:rFonts w:cs="Times New Roman" w:hint="cs"/>
          <w:rtl/>
          <w:lang w:bidi="ar-EG"/>
        </w:rPr>
        <w:t>ويتوقع</w:t>
      </w:r>
      <w:r w:rsidR="00931D3B" w:rsidRPr="003F4396">
        <w:rPr>
          <w:rFonts w:cs="Times New Roman" w:hint="cs"/>
          <w:rtl/>
          <w:lang w:bidi="ar-EG"/>
        </w:rPr>
        <w:t xml:space="preserve"> صرف الرصيد البالغ </w:t>
      </w:r>
      <w:r w:rsidR="00651B9D" w:rsidRPr="003F4396">
        <w:rPr>
          <w:rFonts w:cs="Times New Roman" w:hint="cs"/>
          <w:rtl/>
          <w:lang w:bidi="ar-EG"/>
        </w:rPr>
        <w:t>422</w:t>
      </w:r>
      <w:r w:rsidR="00931D3B" w:rsidRPr="003F4396">
        <w:rPr>
          <w:rFonts w:cs="Times New Roman" w:hint="cs"/>
          <w:rtl/>
          <w:lang w:bidi="ar-EG"/>
        </w:rPr>
        <w:t xml:space="preserve"> </w:t>
      </w:r>
      <w:r w:rsidR="00651B9D" w:rsidRPr="003F4396">
        <w:rPr>
          <w:rFonts w:cs="Times New Roman" w:hint="cs"/>
          <w:rtl/>
          <w:lang w:bidi="ar-EG"/>
        </w:rPr>
        <w:t>447</w:t>
      </w:r>
      <w:r w:rsidR="00931D3B" w:rsidRPr="003F4396">
        <w:rPr>
          <w:rFonts w:cs="Times New Roman" w:hint="cs"/>
          <w:rtl/>
          <w:lang w:bidi="ar-EG"/>
        </w:rPr>
        <w:t xml:space="preserve"> دولار أمريكي </w:t>
      </w:r>
      <w:r w:rsidR="00651B9D" w:rsidRPr="003F4396">
        <w:rPr>
          <w:rFonts w:cs="Times New Roman" w:hint="cs"/>
          <w:rtl/>
          <w:lang w:bidi="ar-EG"/>
        </w:rPr>
        <w:t>في عامى</w:t>
      </w:r>
      <w:r w:rsidR="00897C29" w:rsidRPr="003F4396">
        <w:rPr>
          <w:rtl/>
        </w:rPr>
        <w:t xml:space="preserve"> 202</w:t>
      </w:r>
      <w:r w:rsidR="00651B9D" w:rsidRPr="003F4396">
        <w:rPr>
          <w:rFonts w:hint="cs"/>
          <w:rtl/>
        </w:rPr>
        <w:t>2 و2023.</w:t>
      </w:r>
    </w:p>
    <w:p w14:paraId="00CBD8B0" w14:textId="77777777" w:rsidR="00D82D81" w:rsidRPr="003F4396" w:rsidRDefault="00D82D81" w:rsidP="00D82D81">
      <w:pPr>
        <w:pStyle w:val="StyleComplexArabicTransparent13ptAfter12pt"/>
        <w:bidi/>
        <w:rPr>
          <w:rtl/>
        </w:rPr>
      </w:pPr>
      <w:r w:rsidRPr="003F4396">
        <w:rPr>
          <w:rFonts w:hint="cs"/>
          <w:rtl/>
        </w:rPr>
        <w:t>13</w:t>
      </w:r>
      <w:r w:rsidRPr="003F4396">
        <w:rPr>
          <w:rFonts w:hint="cs"/>
          <w:rtl/>
        </w:rPr>
        <w:tab/>
      </w:r>
      <w:r w:rsidR="00813B78" w:rsidRPr="003F4396">
        <w:rPr>
          <w:rFonts w:hint="cs"/>
          <w:rtl/>
        </w:rPr>
        <w:t xml:space="preserve">وبالنسبة للتمويل الموافق عليه لمجموعة الحافظ في الاجتماع الثانى والستين قبل الموافقة على المرحلة الأولى من </w:t>
      </w:r>
      <w:r w:rsidR="00813B78" w:rsidRPr="003F4396">
        <w:rPr>
          <w:rtl/>
          <w:lang w:bidi="ar-EG"/>
        </w:rPr>
        <w:t xml:space="preserve">خطة إدارة إزالة </w:t>
      </w:r>
      <w:r w:rsidR="00813B78" w:rsidRPr="003F4396">
        <w:rPr>
          <w:rtl/>
        </w:rPr>
        <w:t>المواد الهيدروكلوروفلوروكربونية</w:t>
      </w:r>
      <w:r w:rsidR="00813B78" w:rsidRPr="003F4396">
        <w:rPr>
          <w:rFonts w:hint="cs"/>
          <w:rtl/>
        </w:rPr>
        <w:t xml:space="preserve">، تم صرف مبلغ 556 462 </w:t>
      </w:r>
      <w:r w:rsidR="00813B78" w:rsidRPr="003F4396">
        <w:rPr>
          <w:rtl/>
        </w:rPr>
        <w:t>دولار أمريكي</w:t>
      </w:r>
      <w:r w:rsidR="00813B78" w:rsidRPr="003F4396">
        <w:rPr>
          <w:rFonts w:hint="cs"/>
          <w:rtl/>
        </w:rPr>
        <w:t xml:space="preserve"> (99.8 في المائة) لليونيدو وسوف يعاد الرصيد البالغ 805 2 </w:t>
      </w:r>
      <w:r w:rsidR="00813B78" w:rsidRPr="003F4396">
        <w:rPr>
          <w:rtl/>
        </w:rPr>
        <w:t>دولار أمريكي</w:t>
      </w:r>
      <w:r w:rsidR="00813B78" w:rsidRPr="003F4396">
        <w:rPr>
          <w:rFonts w:hint="cs"/>
          <w:rtl/>
        </w:rPr>
        <w:t xml:space="preserve"> إلى الاجتماع الحادى والتسعين.</w:t>
      </w:r>
    </w:p>
    <w:p w14:paraId="274491EF" w14:textId="77777777" w:rsidR="00D82D81" w:rsidRPr="003F4396" w:rsidRDefault="00D82D81" w:rsidP="00D82D81">
      <w:pPr>
        <w:pStyle w:val="StyleComplexArabicTransparent13ptAfter12pt"/>
        <w:bidi/>
        <w:rPr>
          <w:u w:val="single"/>
          <w:rtl/>
        </w:rPr>
      </w:pPr>
      <w:r w:rsidRPr="003F4396">
        <w:rPr>
          <w:rFonts w:hint="cs"/>
          <w:u w:val="single"/>
          <w:rtl/>
        </w:rPr>
        <w:t xml:space="preserve">خطة تنفيذ الشريحة الثانية من </w:t>
      </w:r>
      <w:r w:rsidRPr="003F4396">
        <w:rPr>
          <w:u w:val="single"/>
          <w:rtl/>
          <w:lang w:bidi="ar-EG"/>
        </w:rPr>
        <w:t xml:space="preserve">خطة إدارة إزالة </w:t>
      </w:r>
      <w:r w:rsidRPr="003F4396">
        <w:rPr>
          <w:u w:val="single"/>
          <w:rtl/>
        </w:rPr>
        <w:t>المواد الهيدروكلوروفلوروكربونية</w:t>
      </w:r>
    </w:p>
    <w:p w14:paraId="0C9F47EF" w14:textId="77777777" w:rsidR="00D82D81" w:rsidRPr="003F4396" w:rsidRDefault="00D82D81" w:rsidP="00D82D81">
      <w:pPr>
        <w:pStyle w:val="StyleComplexArabicTransparent13ptAfter12pt"/>
        <w:bidi/>
        <w:rPr>
          <w:i/>
          <w:iCs/>
          <w:rtl/>
        </w:rPr>
      </w:pPr>
      <w:r w:rsidRPr="003F4396">
        <w:rPr>
          <w:rFonts w:hint="cs"/>
          <w:i/>
          <w:iCs/>
          <w:rtl/>
        </w:rPr>
        <w:t>قطاع خدمة التبريد</w:t>
      </w:r>
    </w:p>
    <w:p w14:paraId="55974D17" w14:textId="77777777" w:rsidR="007E5D09" w:rsidRPr="003F4396" w:rsidRDefault="00D82D81" w:rsidP="00C62E7E">
      <w:pPr>
        <w:pStyle w:val="StyleComplexArabicTransparent13ptAfter12pt"/>
        <w:bidi/>
        <w:rPr>
          <w:rtl/>
        </w:rPr>
      </w:pPr>
      <w:r w:rsidRPr="003F4396">
        <w:rPr>
          <w:rFonts w:hint="cs"/>
          <w:rtl/>
        </w:rPr>
        <w:t>14</w:t>
      </w:r>
      <w:r w:rsidRPr="003F4396">
        <w:rPr>
          <w:rFonts w:hint="cs"/>
          <w:rtl/>
        </w:rPr>
        <w:tab/>
      </w:r>
      <w:r w:rsidR="00425678" w:rsidRPr="003F4396">
        <w:rPr>
          <w:rFonts w:hint="cs"/>
          <w:rtl/>
        </w:rPr>
        <w:t>سيجرى تنفيذ الأنشطة التالية</w:t>
      </w:r>
      <w:r w:rsidR="00C62E7E" w:rsidRPr="003F4396">
        <w:rPr>
          <w:rFonts w:hint="cs"/>
          <w:rtl/>
        </w:rPr>
        <w:t xml:space="preserve"> في قطاع خدمة التبريد </w:t>
      </w:r>
      <w:r w:rsidR="00425678" w:rsidRPr="003F4396">
        <w:rPr>
          <w:rFonts w:hint="cs"/>
          <w:rtl/>
        </w:rPr>
        <w:t xml:space="preserve">بين </w:t>
      </w:r>
      <w:r w:rsidR="00E7137B" w:rsidRPr="003F4396">
        <w:rPr>
          <w:rFonts w:hint="cs"/>
          <w:rtl/>
        </w:rPr>
        <w:t>يناير/كانون الثانى 2023 وديسمبر/كانون الأول 202</w:t>
      </w:r>
      <w:r w:rsidR="00C62E7E" w:rsidRPr="003F4396">
        <w:rPr>
          <w:rFonts w:hint="cs"/>
          <w:rtl/>
        </w:rPr>
        <w:t>4</w:t>
      </w:r>
      <w:r w:rsidR="00E7137B" w:rsidRPr="003F4396">
        <w:rPr>
          <w:rFonts w:hint="cs"/>
          <w:rtl/>
        </w:rPr>
        <w:t>:</w:t>
      </w:r>
    </w:p>
    <w:p w14:paraId="28754276" w14:textId="77777777" w:rsidR="00425678" w:rsidRPr="003F4396" w:rsidRDefault="00425678" w:rsidP="00801C51">
      <w:pPr>
        <w:bidi/>
        <w:ind w:left="1440" w:hanging="720"/>
        <w:rPr>
          <w:sz w:val="26"/>
          <w:szCs w:val="26"/>
          <w:rtl/>
        </w:rPr>
      </w:pPr>
      <w:r w:rsidRPr="003F4396">
        <w:rPr>
          <w:rFonts w:hint="cs"/>
          <w:sz w:val="26"/>
          <w:szCs w:val="26"/>
          <w:rtl/>
        </w:rPr>
        <w:t>(أ)</w:t>
      </w:r>
      <w:r w:rsidRPr="003F4396">
        <w:rPr>
          <w:rFonts w:hint="cs"/>
          <w:sz w:val="26"/>
          <w:szCs w:val="26"/>
          <w:rtl/>
        </w:rPr>
        <w:tab/>
      </w:r>
      <w:r w:rsidR="00B629AF" w:rsidRPr="003F4396">
        <w:rPr>
          <w:rFonts w:hint="cs"/>
          <w:sz w:val="26"/>
          <w:szCs w:val="26"/>
          <w:rtl/>
          <w:lang w:val="en-US"/>
        </w:rPr>
        <w:t xml:space="preserve">وضع سياسات ولوائح لتقدبم حوافز لاستخدام بدائل ذات </w:t>
      </w:r>
      <w:r w:rsidR="00B629AF" w:rsidRPr="003F4396">
        <w:rPr>
          <w:sz w:val="26"/>
          <w:szCs w:val="26"/>
          <w:rtl/>
        </w:rPr>
        <w:t>احتمالية احترار عالمى منخفضة</w:t>
      </w:r>
      <w:r w:rsidR="00B629AF" w:rsidRPr="003F4396">
        <w:rPr>
          <w:rFonts w:hint="cs"/>
          <w:sz w:val="26"/>
          <w:szCs w:val="26"/>
          <w:rtl/>
        </w:rPr>
        <w:t xml:space="preserve"> </w:t>
      </w:r>
      <w:r w:rsidR="00801C51" w:rsidRPr="003F4396">
        <w:rPr>
          <w:rFonts w:hint="cs"/>
          <w:sz w:val="26"/>
          <w:szCs w:val="26"/>
          <w:rtl/>
        </w:rPr>
        <w:t>بدلا من ا</w:t>
      </w:r>
      <w:r w:rsidR="00B629AF" w:rsidRPr="003F4396">
        <w:rPr>
          <w:sz w:val="26"/>
          <w:szCs w:val="26"/>
          <w:rtl/>
        </w:rPr>
        <w:t xml:space="preserve">لمواد </w:t>
      </w:r>
      <w:r w:rsidR="00B629AF" w:rsidRPr="003F4396">
        <w:rPr>
          <w:rFonts w:hint="cs"/>
          <w:sz w:val="26"/>
          <w:szCs w:val="26"/>
          <w:rtl/>
        </w:rPr>
        <w:t>ل</w:t>
      </w:r>
      <w:r w:rsidR="00B629AF" w:rsidRPr="003F4396">
        <w:rPr>
          <w:sz w:val="26"/>
          <w:szCs w:val="26"/>
          <w:rtl/>
        </w:rPr>
        <w:t>لهيدروكلوروفلوروكربونية</w:t>
      </w:r>
      <w:r w:rsidR="00B629AF" w:rsidRPr="003F4396">
        <w:rPr>
          <w:rFonts w:hint="cs"/>
          <w:sz w:val="26"/>
          <w:szCs w:val="26"/>
          <w:rtl/>
        </w:rPr>
        <w:t>؛ وضع إطار قانونى لاسترداد وإعادة تدوير المواد المستنفدة للأوزون</w:t>
      </w:r>
      <w:r w:rsidR="00DE682E" w:rsidRPr="003F4396">
        <w:rPr>
          <w:rFonts w:hint="cs"/>
          <w:sz w:val="26"/>
          <w:szCs w:val="26"/>
          <w:rtl/>
        </w:rPr>
        <w:t xml:space="preserve">؛ وضع وتنفيذ نظام ترخيص إلكترونى؛ تعزيز الرقابة على </w:t>
      </w:r>
      <w:r w:rsidR="00DE682E" w:rsidRPr="003F4396">
        <w:rPr>
          <w:sz w:val="26"/>
          <w:szCs w:val="26"/>
          <w:rtl/>
        </w:rPr>
        <w:t xml:space="preserve">المواد المستنفدة للأوزون </w:t>
      </w:r>
      <w:r w:rsidR="00DE682E" w:rsidRPr="003F4396">
        <w:rPr>
          <w:rFonts w:hint="cs"/>
          <w:sz w:val="26"/>
          <w:szCs w:val="26"/>
          <w:rtl/>
        </w:rPr>
        <w:t xml:space="preserve">في البضائع التى تدخل البلد لعبورها بموجب اتفاق التجارة الحرة بواسطة اعتماد </w:t>
      </w:r>
      <w:r w:rsidR="00DE682E" w:rsidRPr="003F4396">
        <w:rPr>
          <w:sz w:val="26"/>
          <w:szCs w:val="26"/>
          <w:lang w:val="en-US"/>
        </w:rPr>
        <w:t>HS2022</w:t>
      </w:r>
      <w:r w:rsidR="00DE682E" w:rsidRPr="003F4396">
        <w:rPr>
          <w:rFonts w:hint="cs"/>
          <w:sz w:val="26"/>
          <w:szCs w:val="26"/>
          <w:rtl/>
          <w:lang w:val="en-US"/>
        </w:rPr>
        <w:t xml:space="preserve">، توفير التدريب لموظفى الجمارك ووضع تدابير معيارية للرصد والرقابة على الواردات من </w:t>
      </w:r>
      <w:r w:rsidR="00DE682E" w:rsidRPr="003F4396">
        <w:rPr>
          <w:sz w:val="26"/>
          <w:szCs w:val="26"/>
          <w:rtl/>
        </w:rPr>
        <w:t xml:space="preserve">المواد المستنفدة للأوزون  </w:t>
      </w:r>
      <w:r w:rsidR="00DE682E" w:rsidRPr="003F4396">
        <w:rPr>
          <w:rFonts w:hint="cs"/>
          <w:sz w:val="26"/>
          <w:szCs w:val="26"/>
          <w:rtl/>
        </w:rPr>
        <w:t>(يونيب)</w:t>
      </w:r>
      <w:r w:rsidR="00DE682E" w:rsidRPr="003F4396">
        <w:rPr>
          <w:sz w:val="26"/>
          <w:szCs w:val="26"/>
          <w:rtl/>
        </w:rPr>
        <w:t xml:space="preserve"> </w:t>
      </w:r>
      <w:r w:rsidR="008142F4" w:rsidRPr="003F4396">
        <w:rPr>
          <w:rFonts w:hint="cs"/>
          <w:sz w:val="26"/>
          <w:szCs w:val="26"/>
          <w:rtl/>
        </w:rPr>
        <w:t xml:space="preserve"> </w:t>
      </w:r>
      <w:r w:rsidR="00E7137B" w:rsidRPr="003F4396">
        <w:rPr>
          <w:rFonts w:hint="cs"/>
          <w:sz w:val="26"/>
          <w:szCs w:val="26"/>
          <w:rtl/>
        </w:rPr>
        <w:t xml:space="preserve"> (</w:t>
      </w:r>
      <w:r w:rsidR="00DE682E" w:rsidRPr="003F4396">
        <w:rPr>
          <w:rFonts w:hint="cs"/>
          <w:sz w:val="26"/>
          <w:szCs w:val="26"/>
          <w:rtl/>
        </w:rPr>
        <w:t>208</w:t>
      </w:r>
      <w:r w:rsidR="00E7137B" w:rsidRPr="003F4396">
        <w:rPr>
          <w:rFonts w:hint="cs"/>
          <w:sz w:val="26"/>
          <w:szCs w:val="26"/>
          <w:rtl/>
        </w:rPr>
        <w:t xml:space="preserve"> </w:t>
      </w:r>
      <w:r w:rsidR="00DE682E" w:rsidRPr="003F4396">
        <w:rPr>
          <w:rFonts w:hint="cs"/>
          <w:sz w:val="26"/>
          <w:szCs w:val="26"/>
          <w:rtl/>
        </w:rPr>
        <w:t>42</w:t>
      </w:r>
      <w:r w:rsidR="00E7137B" w:rsidRPr="003F4396">
        <w:rPr>
          <w:rFonts w:hint="cs"/>
          <w:sz w:val="26"/>
          <w:szCs w:val="26"/>
          <w:rtl/>
        </w:rPr>
        <w:t xml:space="preserve"> </w:t>
      </w:r>
      <w:r w:rsidR="00E7137B" w:rsidRPr="003F4396">
        <w:rPr>
          <w:sz w:val="26"/>
          <w:szCs w:val="26"/>
          <w:rtl/>
        </w:rPr>
        <w:t>دولار أمريكي</w:t>
      </w:r>
      <w:r w:rsidR="00E7137B" w:rsidRPr="003F4396">
        <w:rPr>
          <w:rFonts w:hint="cs"/>
          <w:sz w:val="26"/>
          <w:szCs w:val="26"/>
          <w:rtl/>
        </w:rPr>
        <w:t>)؛</w:t>
      </w:r>
    </w:p>
    <w:p w14:paraId="35837598" w14:textId="77777777" w:rsidR="00E7137B" w:rsidRPr="003F4396" w:rsidRDefault="00E7137B" w:rsidP="00E7137B">
      <w:pPr>
        <w:bidi/>
        <w:ind w:left="1440" w:hanging="720"/>
        <w:rPr>
          <w:sz w:val="26"/>
          <w:szCs w:val="26"/>
          <w:rtl/>
        </w:rPr>
      </w:pPr>
    </w:p>
    <w:p w14:paraId="0F432210" w14:textId="77777777" w:rsidR="00425678" w:rsidRPr="003F4396" w:rsidRDefault="00425678" w:rsidP="00833996">
      <w:pPr>
        <w:bidi/>
        <w:ind w:left="1440" w:hanging="720"/>
        <w:rPr>
          <w:sz w:val="26"/>
          <w:szCs w:val="26"/>
          <w:rtl/>
        </w:rPr>
      </w:pPr>
      <w:r w:rsidRPr="003F4396">
        <w:rPr>
          <w:rFonts w:hint="cs"/>
          <w:sz w:val="26"/>
          <w:szCs w:val="26"/>
          <w:rtl/>
        </w:rPr>
        <w:t>(ب)</w:t>
      </w:r>
      <w:r w:rsidRPr="003F4396">
        <w:rPr>
          <w:rFonts w:hint="cs"/>
          <w:sz w:val="26"/>
          <w:szCs w:val="26"/>
          <w:rtl/>
        </w:rPr>
        <w:tab/>
      </w:r>
      <w:r w:rsidR="00833996" w:rsidRPr="003F4396">
        <w:rPr>
          <w:rFonts w:hint="cs"/>
          <w:sz w:val="26"/>
          <w:szCs w:val="26"/>
          <w:rtl/>
          <w:lang w:val="en-US"/>
        </w:rPr>
        <w:t xml:space="preserve">عقد اجتماعات عبر الحدود لتعاون الإنفاذ؛ تدريب 40 موظف جمارك على الرقابة على الواردات من </w:t>
      </w:r>
      <w:r w:rsidR="00833996" w:rsidRPr="003F4396">
        <w:rPr>
          <w:sz w:val="26"/>
          <w:szCs w:val="26"/>
          <w:rtl/>
        </w:rPr>
        <w:t>الهيدروكلوروفلوروكربون</w:t>
      </w:r>
      <w:r w:rsidR="00833996" w:rsidRPr="003F4396">
        <w:rPr>
          <w:rFonts w:hint="cs"/>
          <w:sz w:val="26"/>
          <w:szCs w:val="26"/>
          <w:rtl/>
        </w:rPr>
        <w:t xml:space="preserve">؛ دعم إنفاذ نظام الترخيص والحصص (يونيب) </w:t>
      </w:r>
      <w:r w:rsidR="008142F4" w:rsidRPr="003F4396">
        <w:rPr>
          <w:rFonts w:hint="cs"/>
          <w:sz w:val="26"/>
          <w:szCs w:val="26"/>
          <w:rtl/>
          <w:lang w:val="en-US"/>
        </w:rPr>
        <w:t xml:space="preserve"> </w:t>
      </w:r>
      <w:r w:rsidR="00E7137B" w:rsidRPr="003F4396">
        <w:rPr>
          <w:rFonts w:hint="cs"/>
          <w:sz w:val="26"/>
          <w:szCs w:val="26"/>
          <w:rtl/>
        </w:rPr>
        <w:t>(</w:t>
      </w:r>
      <w:r w:rsidR="00833996" w:rsidRPr="003F4396">
        <w:rPr>
          <w:rFonts w:hint="cs"/>
          <w:sz w:val="26"/>
          <w:szCs w:val="26"/>
          <w:rtl/>
        </w:rPr>
        <w:t>440</w:t>
      </w:r>
      <w:r w:rsidR="00E7137B" w:rsidRPr="003F4396">
        <w:rPr>
          <w:rFonts w:hint="cs"/>
          <w:sz w:val="26"/>
          <w:szCs w:val="26"/>
          <w:rtl/>
        </w:rPr>
        <w:t xml:space="preserve"> </w:t>
      </w:r>
      <w:r w:rsidR="00833996" w:rsidRPr="003F4396">
        <w:rPr>
          <w:rFonts w:hint="cs"/>
          <w:sz w:val="26"/>
          <w:szCs w:val="26"/>
          <w:rtl/>
        </w:rPr>
        <w:t>12</w:t>
      </w:r>
      <w:r w:rsidR="00E7137B" w:rsidRPr="003F4396">
        <w:rPr>
          <w:rFonts w:hint="cs"/>
          <w:sz w:val="26"/>
          <w:szCs w:val="26"/>
          <w:rtl/>
        </w:rPr>
        <w:t xml:space="preserve"> </w:t>
      </w:r>
      <w:r w:rsidR="00E7137B" w:rsidRPr="003F4396">
        <w:rPr>
          <w:sz w:val="26"/>
          <w:szCs w:val="26"/>
          <w:rtl/>
        </w:rPr>
        <w:t>دولار أمريكي</w:t>
      </w:r>
      <w:r w:rsidR="00E7137B" w:rsidRPr="003F4396">
        <w:rPr>
          <w:rFonts w:hint="cs"/>
          <w:sz w:val="26"/>
          <w:szCs w:val="26"/>
          <w:rtl/>
        </w:rPr>
        <w:t>)؛</w:t>
      </w:r>
      <w:r w:rsidRPr="003F4396">
        <w:rPr>
          <w:sz w:val="26"/>
          <w:szCs w:val="26"/>
          <w:rtl/>
        </w:rPr>
        <w:t xml:space="preserve"> </w:t>
      </w:r>
    </w:p>
    <w:p w14:paraId="1D7E6B20" w14:textId="77777777" w:rsidR="00A10F18" w:rsidRPr="003F4396" w:rsidRDefault="00A10F18" w:rsidP="00A10F18">
      <w:pPr>
        <w:bidi/>
        <w:ind w:left="1440" w:hanging="720"/>
        <w:rPr>
          <w:sz w:val="26"/>
          <w:szCs w:val="26"/>
          <w:rtl/>
        </w:rPr>
      </w:pPr>
    </w:p>
    <w:p w14:paraId="15E05DA7" w14:textId="77777777" w:rsidR="00A10F18" w:rsidRPr="003F4396" w:rsidRDefault="00A10F18" w:rsidP="004E24C8">
      <w:pPr>
        <w:bidi/>
        <w:ind w:left="1440" w:hanging="720"/>
        <w:rPr>
          <w:sz w:val="26"/>
          <w:szCs w:val="26"/>
          <w:rtl/>
        </w:rPr>
      </w:pPr>
      <w:r w:rsidRPr="003F4396">
        <w:rPr>
          <w:rFonts w:hint="cs"/>
          <w:sz w:val="26"/>
          <w:szCs w:val="26"/>
          <w:rtl/>
        </w:rPr>
        <w:t>(ج)</w:t>
      </w:r>
      <w:r w:rsidRPr="003F4396">
        <w:rPr>
          <w:rFonts w:hint="cs"/>
          <w:sz w:val="26"/>
          <w:szCs w:val="26"/>
          <w:rtl/>
        </w:rPr>
        <w:tab/>
      </w:r>
      <w:r w:rsidR="0068195C" w:rsidRPr="003F4396">
        <w:rPr>
          <w:rFonts w:hint="cs"/>
          <w:sz w:val="26"/>
          <w:szCs w:val="26"/>
          <w:rtl/>
        </w:rPr>
        <w:t>استعراض وتحديث معايير ومدونات وطنية ل</w:t>
      </w:r>
      <w:r w:rsidR="0068195C" w:rsidRPr="003F4396">
        <w:rPr>
          <w:sz w:val="26"/>
          <w:szCs w:val="26"/>
          <w:rtl/>
        </w:rPr>
        <w:t>لمواد المستنفدة للأوزون</w:t>
      </w:r>
      <w:r w:rsidR="0068195C" w:rsidRPr="003F4396">
        <w:rPr>
          <w:rFonts w:hint="cs"/>
          <w:sz w:val="26"/>
          <w:szCs w:val="26"/>
          <w:rtl/>
        </w:rPr>
        <w:t xml:space="preserve"> طبقا للمعايير الدولية؛ استخدام المعايير الدولية </w:t>
      </w:r>
      <w:r w:rsidR="004E24C8" w:rsidRPr="003F4396">
        <w:rPr>
          <w:rFonts w:hint="cs"/>
          <w:sz w:val="26"/>
          <w:szCs w:val="26"/>
          <w:rtl/>
        </w:rPr>
        <w:t>لوضع البطاقات والاحتفاظ بالسجلات ومتطلبات الإبلاغ، وكذلك معايير للمعدات وتشغيل المنشآت ذات هيدروكربون وأمونيا (يونيب)</w:t>
      </w:r>
      <w:r w:rsidR="0068195C" w:rsidRPr="003F4396">
        <w:rPr>
          <w:sz w:val="26"/>
          <w:szCs w:val="26"/>
          <w:rtl/>
        </w:rPr>
        <w:t xml:space="preserve"> </w:t>
      </w:r>
      <w:r w:rsidR="003F7477" w:rsidRPr="003F4396">
        <w:rPr>
          <w:rFonts w:hint="cs"/>
          <w:sz w:val="26"/>
          <w:szCs w:val="26"/>
          <w:rtl/>
        </w:rPr>
        <w:t>(</w:t>
      </w:r>
      <w:r w:rsidR="004E24C8" w:rsidRPr="003F4396">
        <w:rPr>
          <w:rFonts w:hint="cs"/>
          <w:sz w:val="26"/>
          <w:szCs w:val="26"/>
          <w:rtl/>
        </w:rPr>
        <w:t>080 14</w:t>
      </w:r>
      <w:r w:rsidR="003F7477" w:rsidRPr="003F4396">
        <w:rPr>
          <w:rFonts w:hint="cs"/>
          <w:sz w:val="26"/>
          <w:szCs w:val="26"/>
          <w:rtl/>
        </w:rPr>
        <w:t xml:space="preserve"> </w:t>
      </w:r>
      <w:r w:rsidR="003F7477" w:rsidRPr="003F4396">
        <w:rPr>
          <w:sz w:val="26"/>
          <w:szCs w:val="26"/>
          <w:rtl/>
        </w:rPr>
        <w:t>دولار أمريكي</w:t>
      </w:r>
      <w:r w:rsidR="00025ACB" w:rsidRPr="003F4396">
        <w:rPr>
          <w:rFonts w:hint="cs"/>
          <w:sz w:val="26"/>
          <w:szCs w:val="26"/>
          <w:rtl/>
        </w:rPr>
        <w:t>)؛</w:t>
      </w:r>
    </w:p>
    <w:p w14:paraId="5B759DE4" w14:textId="77777777" w:rsidR="00833996" w:rsidRPr="003F4396" w:rsidRDefault="00833996" w:rsidP="00833996">
      <w:pPr>
        <w:bidi/>
        <w:ind w:left="1440" w:hanging="720"/>
        <w:rPr>
          <w:sz w:val="26"/>
          <w:szCs w:val="26"/>
          <w:rtl/>
        </w:rPr>
      </w:pPr>
    </w:p>
    <w:p w14:paraId="4A3725F2" w14:textId="77777777" w:rsidR="00025ACB" w:rsidRPr="003F4396" w:rsidRDefault="00025ACB" w:rsidP="00B023B7">
      <w:pPr>
        <w:bidi/>
        <w:ind w:left="1440" w:hanging="720"/>
        <w:rPr>
          <w:sz w:val="26"/>
          <w:szCs w:val="26"/>
          <w:rtl/>
          <w:lang w:bidi="ar-EG"/>
        </w:rPr>
      </w:pPr>
      <w:r w:rsidRPr="003F4396">
        <w:rPr>
          <w:rFonts w:hint="cs"/>
          <w:sz w:val="26"/>
          <w:szCs w:val="26"/>
          <w:rtl/>
        </w:rPr>
        <w:t>(د)</w:t>
      </w:r>
      <w:r w:rsidRPr="003F4396">
        <w:rPr>
          <w:rFonts w:hint="cs"/>
          <w:sz w:val="26"/>
          <w:szCs w:val="26"/>
          <w:rtl/>
        </w:rPr>
        <w:tab/>
      </w:r>
      <w:r w:rsidR="00B023B7" w:rsidRPr="003F4396">
        <w:rPr>
          <w:rFonts w:hint="cs"/>
          <w:sz w:val="26"/>
          <w:szCs w:val="26"/>
          <w:rtl/>
        </w:rPr>
        <w:t>تدريب 40 مدرب</w:t>
      </w:r>
      <w:r w:rsidR="006520F5" w:rsidRPr="003F4396">
        <w:rPr>
          <w:rFonts w:hint="cs"/>
          <w:sz w:val="26"/>
          <w:szCs w:val="26"/>
          <w:rtl/>
        </w:rPr>
        <w:t>ا</w:t>
      </w:r>
      <w:r w:rsidR="00B023B7" w:rsidRPr="003F4396">
        <w:rPr>
          <w:rFonts w:hint="cs"/>
          <w:sz w:val="26"/>
          <w:szCs w:val="26"/>
          <w:rtl/>
        </w:rPr>
        <w:t xml:space="preserve"> و340 تقنى</w:t>
      </w:r>
      <w:r w:rsidR="006520F5" w:rsidRPr="003F4396">
        <w:rPr>
          <w:rFonts w:hint="cs"/>
          <w:sz w:val="26"/>
          <w:szCs w:val="26"/>
          <w:rtl/>
        </w:rPr>
        <w:t>ا</w:t>
      </w:r>
      <w:r w:rsidR="00B023B7" w:rsidRPr="003F4396">
        <w:rPr>
          <w:rFonts w:hint="cs"/>
          <w:sz w:val="26"/>
          <w:szCs w:val="26"/>
          <w:rtl/>
        </w:rPr>
        <w:t xml:space="preserve"> على ممارسات الخدمة الجيدة ومعدات الخدمة باستخدام بدائل؛ مواصلة وضع مخطط إصدار الشهادات لتقنيي التبريد وتكييف الهواء وتنفيذ مرحلة تجريبية لبرنامج إصدار الشهادات للقائمين على التقييم؛ إعتماد 240 تقنيا (يونيب)</w:t>
      </w:r>
      <w:r w:rsidR="00D82D81" w:rsidRPr="003F4396">
        <w:rPr>
          <w:rFonts w:hint="cs"/>
          <w:sz w:val="26"/>
          <w:szCs w:val="26"/>
          <w:rtl/>
          <w:lang w:bidi="ar-EG"/>
        </w:rPr>
        <w:t xml:space="preserve"> (</w:t>
      </w:r>
      <w:r w:rsidR="00B023B7" w:rsidRPr="003F4396">
        <w:rPr>
          <w:rFonts w:hint="cs"/>
          <w:sz w:val="26"/>
          <w:szCs w:val="26"/>
          <w:rtl/>
          <w:lang w:bidi="ar-EG"/>
        </w:rPr>
        <w:t>772</w:t>
      </w:r>
      <w:r w:rsidR="00D82D81" w:rsidRPr="003F4396">
        <w:rPr>
          <w:rFonts w:hint="cs"/>
          <w:sz w:val="26"/>
          <w:szCs w:val="26"/>
          <w:rtl/>
          <w:lang w:bidi="ar-EG"/>
        </w:rPr>
        <w:t xml:space="preserve"> </w:t>
      </w:r>
      <w:r w:rsidR="00B023B7" w:rsidRPr="003F4396">
        <w:rPr>
          <w:rFonts w:hint="cs"/>
          <w:sz w:val="26"/>
          <w:szCs w:val="26"/>
          <w:rtl/>
          <w:lang w:bidi="ar-EG"/>
        </w:rPr>
        <w:t>333</w:t>
      </w:r>
      <w:r w:rsidR="00D82D81" w:rsidRPr="003F4396">
        <w:rPr>
          <w:rFonts w:hint="cs"/>
          <w:sz w:val="26"/>
          <w:szCs w:val="26"/>
          <w:rtl/>
          <w:lang w:bidi="ar-EG"/>
        </w:rPr>
        <w:t xml:space="preserve"> دولار أمريكي)؛</w:t>
      </w:r>
    </w:p>
    <w:p w14:paraId="40B780E4" w14:textId="77777777" w:rsidR="00D82D81" w:rsidRPr="003F4396" w:rsidRDefault="00D82D81" w:rsidP="00D82D81">
      <w:pPr>
        <w:bidi/>
        <w:ind w:left="1440" w:hanging="720"/>
        <w:rPr>
          <w:sz w:val="26"/>
          <w:szCs w:val="26"/>
          <w:rtl/>
          <w:lang w:bidi="ar-EG"/>
        </w:rPr>
      </w:pPr>
    </w:p>
    <w:p w14:paraId="407499A3" w14:textId="02502F04" w:rsidR="00D82D81" w:rsidRPr="003F4396" w:rsidRDefault="00D82D81" w:rsidP="003F4396">
      <w:pPr>
        <w:bidi/>
        <w:ind w:left="1440" w:hanging="720"/>
        <w:rPr>
          <w:sz w:val="26"/>
          <w:szCs w:val="26"/>
          <w:rtl/>
          <w:lang w:bidi="ar-EG"/>
        </w:rPr>
      </w:pPr>
      <w:r w:rsidRPr="003F4396">
        <w:rPr>
          <w:rFonts w:hint="cs"/>
          <w:sz w:val="26"/>
          <w:szCs w:val="26"/>
          <w:rtl/>
          <w:lang w:bidi="ar-EG"/>
        </w:rPr>
        <w:t>(</w:t>
      </w:r>
      <w:r w:rsidR="00B023B7" w:rsidRPr="003F4396">
        <w:rPr>
          <w:rFonts w:hint="cs"/>
          <w:sz w:val="26"/>
          <w:szCs w:val="26"/>
          <w:rtl/>
          <w:lang w:bidi="ar-EG"/>
        </w:rPr>
        <w:t>ه</w:t>
      </w:r>
      <w:r w:rsidRPr="003F4396">
        <w:rPr>
          <w:rFonts w:hint="cs"/>
          <w:sz w:val="26"/>
          <w:szCs w:val="26"/>
          <w:rtl/>
          <w:lang w:bidi="ar-EG"/>
        </w:rPr>
        <w:t>ـ)</w:t>
      </w:r>
      <w:r w:rsidRPr="003F4396">
        <w:rPr>
          <w:rFonts w:hint="cs"/>
          <w:sz w:val="26"/>
          <w:szCs w:val="26"/>
          <w:rtl/>
          <w:lang w:bidi="ar-EG"/>
        </w:rPr>
        <w:tab/>
      </w:r>
      <w:r w:rsidR="00B023B7" w:rsidRPr="003F4396">
        <w:rPr>
          <w:rFonts w:hint="cs"/>
          <w:sz w:val="26"/>
          <w:szCs w:val="26"/>
          <w:rtl/>
          <w:lang w:bidi="ar-EG"/>
        </w:rPr>
        <w:t xml:space="preserve">القيام بحملة لزيادة الوعى بشأن إزالة </w:t>
      </w:r>
      <w:r w:rsidR="00DA1E75" w:rsidRPr="003F4396">
        <w:rPr>
          <w:sz w:val="26"/>
          <w:szCs w:val="26"/>
          <w:rtl/>
        </w:rPr>
        <w:t>الهيدروكلوروفلوروكربون</w:t>
      </w:r>
      <w:r w:rsidR="00DA1E75" w:rsidRPr="003F4396">
        <w:rPr>
          <w:rFonts w:hint="cs"/>
          <w:sz w:val="26"/>
          <w:szCs w:val="26"/>
          <w:rtl/>
        </w:rPr>
        <w:t xml:space="preserve"> واستخدام بدائل ذات </w:t>
      </w:r>
      <w:r w:rsidR="00DA1E75" w:rsidRPr="003F4396">
        <w:rPr>
          <w:sz w:val="26"/>
          <w:szCs w:val="26"/>
          <w:rtl/>
        </w:rPr>
        <w:t>احتمالية احترار عالمى منخفضة</w:t>
      </w:r>
      <w:r w:rsidR="00DA1E75" w:rsidRPr="003F4396">
        <w:rPr>
          <w:rFonts w:hint="cs"/>
          <w:sz w:val="26"/>
          <w:szCs w:val="26"/>
          <w:rtl/>
        </w:rPr>
        <w:t xml:space="preserve"> من خلال وسائل</w:t>
      </w:r>
      <w:r w:rsidR="006520F5" w:rsidRPr="003F4396">
        <w:rPr>
          <w:rFonts w:hint="cs"/>
          <w:sz w:val="26"/>
          <w:szCs w:val="26"/>
          <w:rtl/>
        </w:rPr>
        <w:t xml:space="preserve"> الا</w:t>
      </w:r>
      <w:r w:rsidR="00DA1E75" w:rsidRPr="003F4396">
        <w:rPr>
          <w:rFonts w:hint="cs"/>
          <w:sz w:val="26"/>
          <w:szCs w:val="26"/>
          <w:rtl/>
        </w:rPr>
        <w:t xml:space="preserve">علام المحلية ومواد المطبوعة؛ نشر معلومات عن التكنولوجيات البديلة مع تركيز على قطاع تصنيع </w:t>
      </w:r>
      <w:r w:rsidR="00DA1E75" w:rsidRPr="003F4396">
        <w:rPr>
          <w:sz w:val="26"/>
          <w:szCs w:val="26"/>
          <w:rtl/>
        </w:rPr>
        <w:t>التبريد وتكييف الهواء</w:t>
      </w:r>
      <w:r w:rsidR="00DA1E75" w:rsidRPr="003F4396">
        <w:rPr>
          <w:rFonts w:hint="cs"/>
          <w:sz w:val="26"/>
          <w:szCs w:val="26"/>
          <w:rtl/>
        </w:rPr>
        <w:t xml:space="preserve"> بالتعاون مع روابط </w:t>
      </w:r>
      <w:r w:rsidR="00DA1E75" w:rsidRPr="003F4396">
        <w:rPr>
          <w:sz w:val="26"/>
          <w:szCs w:val="26"/>
          <w:rtl/>
        </w:rPr>
        <w:t>التبريد وتكييف الهواء</w:t>
      </w:r>
      <w:r w:rsidR="00DA1E75" w:rsidRPr="003F4396">
        <w:rPr>
          <w:rFonts w:hint="cs"/>
          <w:sz w:val="26"/>
          <w:szCs w:val="26"/>
          <w:rtl/>
        </w:rPr>
        <w:t xml:space="preserve"> (يونيب) (500 6 </w:t>
      </w:r>
      <w:r w:rsidR="00DA1E75" w:rsidRPr="003F4396">
        <w:rPr>
          <w:sz w:val="26"/>
          <w:szCs w:val="26"/>
          <w:rtl/>
        </w:rPr>
        <w:t>دولار أمريكي</w:t>
      </w:r>
      <w:r w:rsidR="00DA1E75" w:rsidRPr="003F4396">
        <w:rPr>
          <w:rFonts w:hint="cs"/>
          <w:sz w:val="26"/>
          <w:szCs w:val="26"/>
          <w:rtl/>
        </w:rPr>
        <w:t>)</w:t>
      </w:r>
    </w:p>
    <w:p w14:paraId="5436D7DB" w14:textId="77777777" w:rsidR="00DA1E75" w:rsidRPr="003F4396" w:rsidRDefault="00DA1E75" w:rsidP="005146B6">
      <w:pPr>
        <w:pStyle w:val="StyleHeader4Para4Left0Firstline0"/>
        <w:keepNext/>
        <w:keepLines/>
        <w:numPr>
          <w:ilvl w:val="0"/>
          <w:numId w:val="0"/>
        </w:numPr>
        <w:tabs>
          <w:tab w:val="clear" w:pos="2880"/>
          <w:tab w:val="left" w:pos="540"/>
        </w:tabs>
        <w:bidi/>
        <w:jc w:val="left"/>
        <w:rPr>
          <w:i/>
          <w:iCs/>
          <w:sz w:val="26"/>
          <w:szCs w:val="26"/>
        </w:rPr>
      </w:pPr>
      <w:r w:rsidRPr="003F4396">
        <w:rPr>
          <w:rFonts w:hint="cs"/>
          <w:i/>
          <w:iCs/>
          <w:sz w:val="26"/>
          <w:szCs w:val="26"/>
          <w:rtl/>
        </w:rPr>
        <w:lastRenderedPageBreak/>
        <w:t>وحدة تنفيذ المشروع ورصده</w:t>
      </w:r>
    </w:p>
    <w:p w14:paraId="5703DE00" w14:textId="77777777" w:rsidR="00D82D81" w:rsidRPr="003F4396" w:rsidRDefault="00D82D81" w:rsidP="005146B6">
      <w:pPr>
        <w:keepNext/>
        <w:keepLines/>
        <w:bidi/>
        <w:ind w:left="1440" w:hanging="720"/>
        <w:rPr>
          <w:sz w:val="26"/>
          <w:szCs w:val="26"/>
          <w:rtl/>
          <w:lang w:bidi="ar-EG"/>
        </w:rPr>
      </w:pPr>
      <w:r w:rsidRPr="003F4396">
        <w:rPr>
          <w:rFonts w:hint="cs"/>
          <w:sz w:val="26"/>
          <w:szCs w:val="26"/>
          <w:rtl/>
          <w:lang w:bidi="ar-EG"/>
        </w:rPr>
        <w:t>(و)</w:t>
      </w:r>
      <w:r w:rsidRPr="003F4396">
        <w:rPr>
          <w:rFonts w:hint="cs"/>
          <w:sz w:val="26"/>
          <w:szCs w:val="26"/>
          <w:rtl/>
          <w:lang w:bidi="ar-EG"/>
        </w:rPr>
        <w:tab/>
      </w:r>
      <w:r w:rsidR="00DA1E75" w:rsidRPr="003F4396">
        <w:rPr>
          <w:rFonts w:hint="cs"/>
          <w:sz w:val="26"/>
          <w:szCs w:val="26"/>
          <w:rtl/>
          <w:lang w:bidi="ar-EG"/>
        </w:rPr>
        <w:t>تنفيذ المشروع وتسيق</w:t>
      </w:r>
      <w:r w:rsidR="00A07B35" w:rsidRPr="003F4396">
        <w:rPr>
          <w:rFonts w:hint="cs"/>
          <w:sz w:val="26"/>
          <w:szCs w:val="26"/>
          <w:rtl/>
          <w:lang w:bidi="ar-EG"/>
        </w:rPr>
        <w:t>ه</w:t>
      </w:r>
      <w:r w:rsidR="00DA1E75" w:rsidRPr="003F4396">
        <w:rPr>
          <w:rFonts w:hint="cs"/>
          <w:sz w:val="26"/>
          <w:szCs w:val="26"/>
          <w:rtl/>
          <w:lang w:bidi="ar-EG"/>
        </w:rPr>
        <w:t xml:space="preserve"> ورصد</w:t>
      </w:r>
      <w:r w:rsidR="00A07B35" w:rsidRPr="003F4396">
        <w:rPr>
          <w:rFonts w:hint="cs"/>
          <w:sz w:val="26"/>
          <w:szCs w:val="26"/>
          <w:rtl/>
          <w:lang w:bidi="ar-EG"/>
        </w:rPr>
        <w:t>ه</w:t>
      </w:r>
      <w:r w:rsidR="00DA1E75" w:rsidRPr="003F4396">
        <w:rPr>
          <w:rFonts w:hint="cs"/>
          <w:sz w:val="26"/>
          <w:szCs w:val="26"/>
          <w:rtl/>
          <w:lang w:bidi="ar-EG"/>
        </w:rPr>
        <w:t xml:space="preserve"> والإبلاغ </w:t>
      </w:r>
      <w:r w:rsidR="00A07B35" w:rsidRPr="003F4396">
        <w:rPr>
          <w:rFonts w:hint="cs"/>
          <w:sz w:val="26"/>
          <w:szCs w:val="26"/>
          <w:rtl/>
          <w:lang w:bidi="ar-EG"/>
        </w:rPr>
        <w:t xml:space="preserve">عنه </w:t>
      </w:r>
      <w:r w:rsidR="00DA1E75" w:rsidRPr="003F4396">
        <w:rPr>
          <w:rFonts w:hint="cs"/>
          <w:sz w:val="26"/>
          <w:szCs w:val="26"/>
          <w:rtl/>
          <w:lang w:bidi="ar-EG"/>
        </w:rPr>
        <w:t xml:space="preserve">عند تكاليف تبلغ 100 9 </w:t>
      </w:r>
      <w:r w:rsidR="00DA1E75" w:rsidRPr="003F4396">
        <w:rPr>
          <w:sz w:val="26"/>
          <w:szCs w:val="26"/>
          <w:rtl/>
        </w:rPr>
        <w:t>دولار أمريكي</w:t>
      </w:r>
      <w:r w:rsidR="00DA1E75" w:rsidRPr="003F4396">
        <w:rPr>
          <w:rFonts w:hint="cs"/>
          <w:sz w:val="26"/>
          <w:szCs w:val="26"/>
          <w:rtl/>
        </w:rPr>
        <w:t xml:space="preserve"> مع التفاصيل التالية: موظفون واستشارى (067 8 </w:t>
      </w:r>
      <w:r w:rsidR="00DA1E75" w:rsidRPr="003F4396">
        <w:rPr>
          <w:sz w:val="26"/>
          <w:szCs w:val="26"/>
          <w:rtl/>
        </w:rPr>
        <w:t>دولار أمريكي</w:t>
      </w:r>
      <w:r w:rsidR="00DA1E75" w:rsidRPr="003F4396">
        <w:rPr>
          <w:rFonts w:hint="cs"/>
          <w:sz w:val="26"/>
          <w:szCs w:val="26"/>
          <w:rtl/>
        </w:rPr>
        <w:t xml:space="preserve">) سفر (958 </w:t>
      </w:r>
      <w:r w:rsidR="00DA1E75" w:rsidRPr="003F4396">
        <w:rPr>
          <w:sz w:val="26"/>
          <w:szCs w:val="26"/>
          <w:rtl/>
        </w:rPr>
        <w:t>دولار أمريكي</w:t>
      </w:r>
      <w:r w:rsidR="00DA1E75" w:rsidRPr="003F4396">
        <w:rPr>
          <w:rFonts w:hint="cs"/>
          <w:sz w:val="26"/>
          <w:szCs w:val="26"/>
          <w:rtl/>
        </w:rPr>
        <w:t xml:space="preserve">) ونثريات (75 </w:t>
      </w:r>
      <w:r w:rsidR="00DA1E75" w:rsidRPr="003F4396">
        <w:rPr>
          <w:sz w:val="26"/>
          <w:szCs w:val="26"/>
          <w:rtl/>
        </w:rPr>
        <w:t>دولار أمريكي</w:t>
      </w:r>
      <w:r w:rsidR="00DA1E75" w:rsidRPr="003F4396">
        <w:rPr>
          <w:rFonts w:hint="cs"/>
          <w:sz w:val="26"/>
          <w:szCs w:val="26"/>
          <w:rtl/>
        </w:rPr>
        <w:t xml:space="preserve">). وسوف يستخدم الرصيد البالغ 533 1 </w:t>
      </w:r>
      <w:r w:rsidR="00DA1E75" w:rsidRPr="003F4396">
        <w:rPr>
          <w:sz w:val="26"/>
          <w:szCs w:val="26"/>
          <w:rtl/>
        </w:rPr>
        <w:t>دولار أمريكي</w:t>
      </w:r>
      <w:r w:rsidR="00AB1865" w:rsidRPr="003F4396">
        <w:rPr>
          <w:rFonts w:hint="cs"/>
          <w:sz w:val="26"/>
          <w:szCs w:val="26"/>
          <w:rtl/>
        </w:rPr>
        <w:t xml:space="preserve"> من الشريحة الأولى في الشريحة الثانية.</w:t>
      </w:r>
    </w:p>
    <w:p w14:paraId="4A687FFD" w14:textId="77777777" w:rsidR="00D82D81" w:rsidRPr="003F4396" w:rsidRDefault="00D82D81" w:rsidP="00D82D81">
      <w:pPr>
        <w:bidi/>
        <w:ind w:left="1440" w:hanging="720"/>
        <w:rPr>
          <w:sz w:val="26"/>
          <w:szCs w:val="26"/>
          <w:rtl/>
        </w:rPr>
      </w:pPr>
    </w:p>
    <w:p w14:paraId="2602EC85" w14:textId="77777777" w:rsidR="008F3F1B" w:rsidRPr="003F4396" w:rsidRDefault="008262C2" w:rsidP="008F3F1B">
      <w:pPr>
        <w:bidi/>
        <w:rPr>
          <w:b/>
          <w:bCs/>
          <w:sz w:val="26"/>
          <w:szCs w:val="26"/>
          <w:rtl/>
        </w:rPr>
      </w:pPr>
      <w:r w:rsidRPr="003F4396">
        <w:rPr>
          <w:rFonts w:hint="cs"/>
          <w:b/>
          <w:bCs/>
          <w:sz w:val="26"/>
          <w:szCs w:val="26"/>
          <w:rtl/>
        </w:rPr>
        <w:t>تقديم مشروعات استثمارية في قطاع التصنيع</w:t>
      </w:r>
    </w:p>
    <w:p w14:paraId="59387B76" w14:textId="77777777" w:rsidR="008262C2" w:rsidRPr="003F4396" w:rsidRDefault="008262C2" w:rsidP="008262C2">
      <w:pPr>
        <w:bidi/>
        <w:rPr>
          <w:sz w:val="26"/>
          <w:szCs w:val="26"/>
          <w:rtl/>
        </w:rPr>
      </w:pPr>
    </w:p>
    <w:p w14:paraId="66E55334" w14:textId="77777777" w:rsidR="008262C2" w:rsidRPr="003F4396" w:rsidRDefault="008262C2" w:rsidP="008262C2">
      <w:pPr>
        <w:bidi/>
        <w:rPr>
          <w:sz w:val="26"/>
          <w:szCs w:val="26"/>
          <w:u w:val="single"/>
          <w:rtl/>
        </w:rPr>
      </w:pPr>
      <w:r w:rsidRPr="003F4396">
        <w:rPr>
          <w:rFonts w:hint="cs"/>
          <w:sz w:val="26"/>
          <w:szCs w:val="26"/>
          <w:u w:val="single"/>
          <w:rtl/>
        </w:rPr>
        <w:t>معلومات أساسية</w:t>
      </w:r>
    </w:p>
    <w:p w14:paraId="06B5DCF8" w14:textId="77777777" w:rsidR="008262C2" w:rsidRPr="003F4396" w:rsidRDefault="008262C2" w:rsidP="008262C2">
      <w:pPr>
        <w:bidi/>
        <w:rPr>
          <w:sz w:val="26"/>
          <w:szCs w:val="26"/>
          <w:rtl/>
        </w:rPr>
      </w:pPr>
    </w:p>
    <w:p w14:paraId="09EAB8DD" w14:textId="77777777" w:rsidR="008262C2" w:rsidRPr="003F4396" w:rsidRDefault="008262C2" w:rsidP="00A07B35">
      <w:pPr>
        <w:bidi/>
        <w:rPr>
          <w:sz w:val="26"/>
          <w:szCs w:val="26"/>
          <w:rtl/>
        </w:rPr>
      </w:pPr>
      <w:r w:rsidRPr="003F4396">
        <w:rPr>
          <w:rFonts w:hint="cs"/>
          <w:sz w:val="26"/>
          <w:szCs w:val="26"/>
          <w:rtl/>
        </w:rPr>
        <w:t>15</w:t>
      </w:r>
      <w:r w:rsidRPr="003F4396">
        <w:rPr>
          <w:rFonts w:hint="cs"/>
          <w:sz w:val="26"/>
          <w:szCs w:val="26"/>
          <w:rtl/>
        </w:rPr>
        <w:tab/>
      </w:r>
      <w:r w:rsidR="000565C3" w:rsidRPr="003F4396">
        <w:rPr>
          <w:rFonts w:hint="cs"/>
          <w:sz w:val="26"/>
          <w:szCs w:val="26"/>
          <w:rtl/>
        </w:rPr>
        <w:t xml:space="preserve">اقترحت المرحلة الأولى من </w:t>
      </w:r>
      <w:r w:rsidR="000565C3" w:rsidRPr="003F4396">
        <w:rPr>
          <w:sz w:val="26"/>
          <w:szCs w:val="26"/>
          <w:rtl/>
        </w:rPr>
        <w:t>خطة إدارة إزالة المواد الهيدروكلوروفلوروكربونية</w:t>
      </w:r>
      <w:r w:rsidR="000565C3" w:rsidRPr="003F4396">
        <w:rPr>
          <w:rFonts w:hint="cs"/>
          <w:sz w:val="26"/>
          <w:szCs w:val="26"/>
          <w:rtl/>
        </w:rPr>
        <w:t xml:space="preserve"> للجمهورية العربية السورية تناول الاستهلاك في كل من قطاعى التصنيع والخدمة لتلبية خفض بنسبة 67.5 في المائة بحلول عام 2025. وشمل التقديم إلى الاجتماع السادس والثمانين فقط طلب تمويل لأنشطة في قطاع خدمة التبريد، نظرا لأن البيانات لإعداد المكون الاستثمارى لم يمكن الحصول عليها نتيجة للتحديات التى تمت مواجهتها في الميدان. وخطط لجمع البيانات خلال تنفيذ الشريحة الأولى</w:t>
      </w:r>
      <w:r w:rsidR="00A07B35" w:rsidRPr="003F4396">
        <w:rPr>
          <w:rFonts w:hint="cs"/>
          <w:sz w:val="26"/>
          <w:szCs w:val="26"/>
          <w:rtl/>
        </w:rPr>
        <w:t xml:space="preserve"> </w:t>
      </w:r>
      <w:r w:rsidR="000565C3" w:rsidRPr="003F4396">
        <w:rPr>
          <w:rFonts w:hint="cs"/>
          <w:sz w:val="26"/>
          <w:szCs w:val="26"/>
          <w:rtl/>
        </w:rPr>
        <w:t xml:space="preserve">عند تقديم المساعدة التقنية لشركات التصنيع، بما في ذلك توفير معلومات عن تكنولوجيات بديلة وزيادة الوعى بشأن إزالة </w:t>
      </w:r>
      <w:r w:rsidR="000565C3" w:rsidRPr="003F4396">
        <w:rPr>
          <w:sz w:val="26"/>
          <w:szCs w:val="26"/>
          <w:rtl/>
        </w:rPr>
        <w:t>الهيدروكلوروفلوروكربون</w:t>
      </w:r>
      <w:r w:rsidR="000565C3" w:rsidRPr="003F4396">
        <w:rPr>
          <w:rFonts w:hint="cs"/>
          <w:sz w:val="26"/>
          <w:szCs w:val="26"/>
          <w:rtl/>
        </w:rPr>
        <w:t xml:space="preserve">. وووافقت اللجنة التنفيذية على المرحلة الأولى من </w:t>
      </w:r>
      <w:r w:rsidR="000565C3" w:rsidRPr="003F4396">
        <w:rPr>
          <w:sz w:val="26"/>
          <w:szCs w:val="26"/>
          <w:rtl/>
        </w:rPr>
        <w:t>خطة إدارة إزالة المواد الهيدروكلوروفلوروكربونية</w:t>
      </w:r>
      <w:r w:rsidR="000565C3" w:rsidRPr="003F4396">
        <w:rPr>
          <w:rFonts w:hint="cs"/>
          <w:sz w:val="26"/>
          <w:szCs w:val="26"/>
          <w:rtl/>
        </w:rPr>
        <w:t xml:space="preserve"> </w:t>
      </w:r>
      <w:r w:rsidR="000565C3" w:rsidRPr="003F4396">
        <w:rPr>
          <w:sz w:val="26"/>
          <w:szCs w:val="26"/>
          <w:rtl/>
        </w:rPr>
        <w:t>للجمهورية العربية السورية</w:t>
      </w:r>
      <w:r w:rsidR="000565C3" w:rsidRPr="003F4396">
        <w:rPr>
          <w:rStyle w:val="FootnoteReference"/>
          <w:sz w:val="26"/>
          <w:szCs w:val="26"/>
          <w:rtl/>
        </w:rPr>
        <w:footnoteReference w:id="3"/>
      </w:r>
      <w:r w:rsidR="003B5192" w:rsidRPr="003F4396">
        <w:rPr>
          <w:rFonts w:hint="cs"/>
          <w:sz w:val="26"/>
          <w:szCs w:val="26"/>
          <w:rtl/>
        </w:rPr>
        <w:t xml:space="preserve"> </w:t>
      </w:r>
      <w:r w:rsidR="00A07B35" w:rsidRPr="003F4396">
        <w:rPr>
          <w:rFonts w:hint="cs"/>
          <w:sz w:val="26"/>
          <w:szCs w:val="26"/>
          <w:rtl/>
        </w:rPr>
        <w:t>وقررت</w:t>
      </w:r>
      <w:r w:rsidR="003B5192" w:rsidRPr="003F4396">
        <w:rPr>
          <w:rFonts w:hint="cs"/>
          <w:sz w:val="26"/>
          <w:szCs w:val="26"/>
          <w:rtl/>
        </w:rPr>
        <w:t xml:space="preserve"> السماح بتقديم مشروعات استثمارية خلال تنفيذ </w:t>
      </w:r>
      <w:r w:rsidR="003B5192" w:rsidRPr="003F4396">
        <w:rPr>
          <w:sz w:val="26"/>
          <w:szCs w:val="26"/>
          <w:rtl/>
        </w:rPr>
        <w:t>المرحلة الأولى من خطة إدارة إزالة المواد الهيدروكلوروفلوروكربونية</w:t>
      </w:r>
      <w:r w:rsidR="003B5192" w:rsidRPr="003F4396">
        <w:rPr>
          <w:rFonts w:hint="cs"/>
          <w:sz w:val="26"/>
          <w:szCs w:val="26"/>
          <w:rtl/>
        </w:rPr>
        <w:t xml:space="preserve"> لإزالة الاستهلاك في قطاع التصنيع، قبل 31 </w:t>
      </w:r>
      <w:r w:rsidR="003B5192" w:rsidRPr="003F4396">
        <w:rPr>
          <w:sz w:val="26"/>
          <w:szCs w:val="26"/>
          <w:rtl/>
        </w:rPr>
        <w:t>ديسمبر/كانون الأول</w:t>
      </w:r>
      <w:r w:rsidR="003B5192" w:rsidRPr="003F4396">
        <w:rPr>
          <w:rFonts w:hint="cs"/>
          <w:sz w:val="26"/>
          <w:szCs w:val="26"/>
          <w:rtl/>
        </w:rPr>
        <w:t xml:space="preserve"> 2023، على أن يكون من المفهوم أن تأهيل الاستهلاك المرتبط بالمشروعات الاستثمارية سيجرى استعراضها عند تقديمها وأن الاستهلاك المتبقى المؤهل للتمويل سيجرى تسويته طبقا لذلك.</w:t>
      </w:r>
    </w:p>
    <w:p w14:paraId="0CC2B48E" w14:textId="77777777" w:rsidR="008262C2" w:rsidRPr="003F4396" w:rsidRDefault="008262C2" w:rsidP="008262C2">
      <w:pPr>
        <w:bidi/>
        <w:rPr>
          <w:sz w:val="26"/>
          <w:szCs w:val="26"/>
          <w:rtl/>
        </w:rPr>
      </w:pPr>
    </w:p>
    <w:p w14:paraId="24955CE4" w14:textId="77777777" w:rsidR="008262C2" w:rsidRPr="003F4396" w:rsidRDefault="008262C2" w:rsidP="00E95B88">
      <w:pPr>
        <w:bidi/>
        <w:rPr>
          <w:sz w:val="26"/>
          <w:szCs w:val="26"/>
          <w:rtl/>
        </w:rPr>
      </w:pPr>
      <w:r w:rsidRPr="003F4396">
        <w:rPr>
          <w:rFonts w:hint="cs"/>
          <w:sz w:val="26"/>
          <w:szCs w:val="26"/>
          <w:rtl/>
        </w:rPr>
        <w:t>16</w:t>
      </w:r>
      <w:r w:rsidRPr="003F4396">
        <w:rPr>
          <w:rFonts w:hint="cs"/>
          <w:sz w:val="26"/>
          <w:szCs w:val="26"/>
          <w:rtl/>
        </w:rPr>
        <w:tab/>
      </w:r>
      <w:r w:rsidR="003B5192" w:rsidRPr="003F4396">
        <w:rPr>
          <w:rFonts w:hint="cs"/>
          <w:sz w:val="26"/>
          <w:szCs w:val="26"/>
          <w:rtl/>
        </w:rPr>
        <w:t>بعد الموافقة على المرحلة الأولى، قام فريق</w:t>
      </w:r>
      <w:r w:rsidR="00E95B88" w:rsidRPr="003F4396">
        <w:rPr>
          <w:rFonts w:hint="cs"/>
          <w:sz w:val="26"/>
          <w:szCs w:val="26"/>
          <w:rtl/>
        </w:rPr>
        <w:t xml:space="preserve"> يونيدو</w:t>
      </w:r>
      <w:r w:rsidR="003B5192" w:rsidRPr="003F4396">
        <w:rPr>
          <w:rFonts w:hint="cs"/>
          <w:sz w:val="26"/>
          <w:szCs w:val="26"/>
          <w:rtl/>
        </w:rPr>
        <w:t xml:space="preserve"> ا</w:t>
      </w:r>
      <w:r w:rsidR="00E95B88" w:rsidRPr="003F4396">
        <w:rPr>
          <w:rFonts w:hint="cs"/>
          <w:sz w:val="26"/>
          <w:szCs w:val="26"/>
          <w:rtl/>
        </w:rPr>
        <w:t>لا</w:t>
      </w:r>
      <w:r w:rsidR="003B5192" w:rsidRPr="003F4396">
        <w:rPr>
          <w:rFonts w:hint="cs"/>
          <w:sz w:val="26"/>
          <w:szCs w:val="26"/>
          <w:rtl/>
        </w:rPr>
        <w:t xml:space="preserve">ستشارى بزيارة 51 شركة في خمس مقاطعات عبر البلد لزيادة الوعى بإزالة </w:t>
      </w:r>
      <w:r w:rsidR="003B5192" w:rsidRPr="003F4396">
        <w:rPr>
          <w:sz w:val="26"/>
          <w:szCs w:val="26"/>
          <w:rtl/>
        </w:rPr>
        <w:t>الهيدروكلوروفلوروكربون</w:t>
      </w:r>
      <w:r w:rsidR="003B5192" w:rsidRPr="003F4396">
        <w:rPr>
          <w:rFonts w:hint="cs"/>
          <w:sz w:val="26"/>
          <w:szCs w:val="26"/>
          <w:rtl/>
        </w:rPr>
        <w:t xml:space="preserve"> في قطاعى رغاوى البوليوريثان وتصنيع </w:t>
      </w:r>
      <w:r w:rsidR="003B5192" w:rsidRPr="003F4396">
        <w:rPr>
          <w:sz w:val="26"/>
          <w:szCs w:val="26"/>
          <w:rtl/>
        </w:rPr>
        <w:t>التبريد وتكييف الهواء</w:t>
      </w:r>
      <w:r w:rsidR="003B5192" w:rsidRPr="003F4396">
        <w:rPr>
          <w:rFonts w:hint="cs"/>
          <w:sz w:val="26"/>
          <w:szCs w:val="26"/>
          <w:rtl/>
        </w:rPr>
        <w:t xml:space="preserve">، والترويج لبدائل ذات </w:t>
      </w:r>
      <w:r w:rsidR="003B5192" w:rsidRPr="003F4396">
        <w:rPr>
          <w:sz w:val="26"/>
          <w:szCs w:val="26"/>
          <w:rtl/>
        </w:rPr>
        <w:t>احتمالية احترار عالمى منخفضة</w:t>
      </w:r>
      <w:r w:rsidR="003B5192" w:rsidRPr="003F4396">
        <w:rPr>
          <w:rFonts w:hint="cs"/>
          <w:sz w:val="26"/>
          <w:szCs w:val="26"/>
          <w:rtl/>
        </w:rPr>
        <w:t xml:space="preserve">. وعلى أساس البيات التى تم جمعها، تم تحديد 19 شركة تصنيع على أنها مؤهلة </w:t>
      </w:r>
      <w:r w:rsidR="00774002" w:rsidRPr="003F4396">
        <w:rPr>
          <w:rFonts w:hint="cs"/>
          <w:sz w:val="26"/>
          <w:szCs w:val="26"/>
          <w:rtl/>
        </w:rPr>
        <w:t xml:space="preserve">وتم وضع مشروعين شاملين للإزالة التامة من </w:t>
      </w:r>
      <w:r w:rsidR="00774002" w:rsidRPr="003F4396">
        <w:rPr>
          <w:sz w:val="26"/>
          <w:szCs w:val="26"/>
          <w:rtl/>
        </w:rPr>
        <w:t>المواد الهيدروكلوروفلوروكربونية</w:t>
      </w:r>
      <w:r w:rsidR="00774002" w:rsidRPr="003F4396">
        <w:rPr>
          <w:rFonts w:hint="cs"/>
          <w:sz w:val="26"/>
          <w:szCs w:val="26"/>
          <w:rtl/>
        </w:rPr>
        <w:t xml:space="preserve"> في </w:t>
      </w:r>
      <w:r w:rsidR="00774002" w:rsidRPr="003F4396">
        <w:rPr>
          <w:sz w:val="26"/>
          <w:szCs w:val="26"/>
          <w:rtl/>
        </w:rPr>
        <w:t>قطاعى رغاوى البوليوريثان وتصنيع تكييف الهواء</w:t>
      </w:r>
      <w:r w:rsidR="00774002" w:rsidRPr="003F4396">
        <w:rPr>
          <w:rFonts w:hint="cs"/>
          <w:sz w:val="26"/>
          <w:szCs w:val="26"/>
          <w:rtl/>
        </w:rPr>
        <w:t>.</w:t>
      </w:r>
    </w:p>
    <w:p w14:paraId="11195E3D" w14:textId="77777777" w:rsidR="008262C2" w:rsidRPr="003F4396" w:rsidRDefault="008262C2" w:rsidP="008262C2">
      <w:pPr>
        <w:bidi/>
        <w:rPr>
          <w:sz w:val="26"/>
          <w:szCs w:val="26"/>
          <w:rtl/>
        </w:rPr>
      </w:pPr>
    </w:p>
    <w:p w14:paraId="1541019C" w14:textId="77777777" w:rsidR="008262C2" w:rsidRPr="003F4396" w:rsidRDefault="008262C2" w:rsidP="00C010CA">
      <w:pPr>
        <w:bidi/>
        <w:spacing w:after="120"/>
        <w:rPr>
          <w:sz w:val="26"/>
          <w:szCs w:val="26"/>
          <w:u w:val="single"/>
          <w:rtl/>
        </w:rPr>
      </w:pPr>
      <w:r w:rsidRPr="003F4396">
        <w:rPr>
          <w:rFonts w:hint="cs"/>
          <w:sz w:val="26"/>
          <w:szCs w:val="26"/>
          <w:u w:val="single"/>
          <w:rtl/>
        </w:rPr>
        <w:t>التوزيع القطاعى لاستهلاك ا</w:t>
      </w:r>
      <w:r w:rsidRPr="003F4396">
        <w:rPr>
          <w:sz w:val="26"/>
          <w:szCs w:val="26"/>
          <w:u w:val="single"/>
          <w:rtl/>
        </w:rPr>
        <w:t>لهيدروكلوروفلوروكربون</w:t>
      </w:r>
      <w:r w:rsidRPr="003F4396">
        <w:rPr>
          <w:rFonts w:hint="cs"/>
          <w:sz w:val="26"/>
          <w:szCs w:val="26"/>
          <w:u w:val="single"/>
          <w:rtl/>
        </w:rPr>
        <w:t xml:space="preserve"> في الجمهورية العربية السورية</w:t>
      </w:r>
    </w:p>
    <w:p w14:paraId="414DF50F" w14:textId="77777777" w:rsidR="008F3F1B" w:rsidRPr="003F4396" w:rsidRDefault="008262C2" w:rsidP="00D203A4">
      <w:pPr>
        <w:bidi/>
        <w:rPr>
          <w:sz w:val="26"/>
          <w:szCs w:val="26"/>
          <w:rtl/>
        </w:rPr>
      </w:pPr>
      <w:r w:rsidRPr="003F4396">
        <w:rPr>
          <w:rFonts w:hint="cs"/>
          <w:sz w:val="26"/>
          <w:szCs w:val="26"/>
          <w:rtl/>
        </w:rPr>
        <w:t>17</w:t>
      </w:r>
      <w:r w:rsidRPr="003F4396">
        <w:rPr>
          <w:rFonts w:hint="cs"/>
          <w:sz w:val="26"/>
          <w:szCs w:val="26"/>
          <w:rtl/>
        </w:rPr>
        <w:tab/>
      </w:r>
      <w:r w:rsidR="008D485E" w:rsidRPr="003F4396">
        <w:rPr>
          <w:rFonts w:hint="cs"/>
          <w:sz w:val="26"/>
          <w:szCs w:val="26"/>
          <w:rtl/>
        </w:rPr>
        <w:t xml:space="preserve">تستخدم </w:t>
      </w:r>
      <w:r w:rsidR="008D485E" w:rsidRPr="003F4396">
        <w:rPr>
          <w:sz w:val="26"/>
          <w:szCs w:val="26"/>
          <w:rtl/>
        </w:rPr>
        <w:t>المواد الهيدروكلوروفلوروكربونية</w:t>
      </w:r>
      <w:r w:rsidR="008D485E" w:rsidRPr="003F4396">
        <w:rPr>
          <w:rFonts w:hint="cs"/>
          <w:sz w:val="26"/>
          <w:szCs w:val="26"/>
          <w:rtl/>
        </w:rPr>
        <w:t xml:space="preserve"> في كل من قطاعى التصنيع والخدمة. ويشمل قطاع التصنيع رغاوى البوليوريثان ورغاوى البوليسترين المسحوبة بالضغط وتصنيع تكييف الهواء. ويستهلك قطاع التصنيع 68 في المائة من </w:t>
      </w:r>
      <w:r w:rsidR="008D485E" w:rsidRPr="003F4396">
        <w:rPr>
          <w:sz w:val="26"/>
          <w:szCs w:val="26"/>
          <w:rtl/>
        </w:rPr>
        <w:t>المواد الهيدروكلوروفلوروكربونية</w:t>
      </w:r>
      <w:r w:rsidR="008D485E" w:rsidRPr="003F4396">
        <w:rPr>
          <w:rFonts w:hint="cs"/>
          <w:sz w:val="26"/>
          <w:szCs w:val="26"/>
          <w:rtl/>
        </w:rPr>
        <w:t xml:space="preserve"> </w:t>
      </w:r>
      <w:r w:rsidR="00D203A4" w:rsidRPr="003F4396">
        <w:rPr>
          <w:rFonts w:hint="cs"/>
          <w:sz w:val="26"/>
          <w:szCs w:val="26"/>
          <w:rtl/>
        </w:rPr>
        <w:t>من</w:t>
      </w:r>
      <w:r w:rsidR="008D485E" w:rsidRPr="003F4396">
        <w:rPr>
          <w:rFonts w:hint="cs"/>
          <w:sz w:val="26"/>
          <w:szCs w:val="26"/>
          <w:rtl/>
        </w:rPr>
        <w:t xml:space="preserve"> خط الأساس (34 في المائة في </w:t>
      </w:r>
      <w:r w:rsidR="008D485E" w:rsidRPr="003F4396">
        <w:rPr>
          <w:sz w:val="26"/>
          <w:szCs w:val="26"/>
          <w:rtl/>
        </w:rPr>
        <w:t>رغاوى البوليوريثان</w:t>
      </w:r>
      <w:r w:rsidR="008D485E" w:rsidRPr="003F4396">
        <w:rPr>
          <w:rFonts w:hint="cs"/>
          <w:sz w:val="26"/>
          <w:szCs w:val="26"/>
          <w:rtl/>
        </w:rPr>
        <w:t xml:space="preserve"> و13 في المائة في تصنيع </w:t>
      </w:r>
      <w:r w:rsidR="008D485E" w:rsidRPr="003F4396">
        <w:rPr>
          <w:sz w:val="26"/>
          <w:szCs w:val="26"/>
          <w:rtl/>
        </w:rPr>
        <w:t>تكييف الهواء</w:t>
      </w:r>
      <w:r w:rsidR="0006215A" w:rsidRPr="003F4396">
        <w:rPr>
          <w:rFonts w:hint="cs"/>
          <w:sz w:val="26"/>
          <w:szCs w:val="26"/>
          <w:rtl/>
        </w:rPr>
        <w:t xml:space="preserve"> و10 في المائة في </w:t>
      </w:r>
      <w:r w:rsidR="0006215A" w:rsidRPr="003F4396">
        <w:rPr>
          <w:sz w:val="26"/>
          <w:szCs w:val="26"/>
          <w:rtl/>
        </w:rPr>
        <w:t>ورغاوى البوليسترين المسحوبة بالضغط</w:t>
      </w:r>
      <w:r w:rsidR="0006215A" w:rsidRPr="003F4396">
        <w:rPr>
          <w:rFonts w:hint="cs"/>
          <w:sz w:val="26"/>
          <w:szCs w:val="26"/>
          <w:rtl/>
        </w:rPr>
        <w:t xml:space="preserve">) ونسبة 32 في المائة المتبقية من </w:t>
      </w:r>
      <w:r w:rsidR="0006215A" w:rsidRPr="003F4396">
        <w:rPr>
          <w:sz w:val="26"/>
          <w:szCs w:val="26"/>
          <w:rtl/>
        </w:rPr>
        <w:t>المواد الهيدروكلوروفلوروكربونية</w:t>
      </w:r>
      <w:r w:rsidR="0006215A" w:rsidRPr="003F4396">
        <w:rPr>
          <w:rFonts w:hint="cs"/>
          <w:sz w:val="26"/>
          <w:szCs w:val="26"/>
          <w:rtl/>
        </w:rPr>
        <w:t xml:space="preserve"> تستخدم في قطاع خدمة </w:t>
      </w:r>
      <w:r w:rsidR="0006215A" w:rsidRPr="003F4396">
        <w:rPr>
          <w:sz w:val="26"/>
          <w:szCs w:val="26"/>
          <w:rtl/>
        </w:rPr>
        <w:t>التبريد وتكييف الهواء</w:t>
      </w:r>
      <w:r w:rsidR="0006215A" w:rsidRPr="003F4396">
        <w:rPr>
          <w:rFonts w:hint="cs"/>
          <w:sz w:val="26"/>
          <w:szCs w:val="26"/>
          <w:rtl/>
        </w:rPr>
        <w:t>، كما يبين الجدول 2.</w:t>
      </w:r>
    </w:p>
    <w:p w14:paraId="66BF22AE" w14:textId="77777777" w:rsidR="008262C2" w:rsidRPr="003F4396" w:rsidRDefault="008262C2" w:rsidP="008262C2">
      <w:pPr>
        <w:bidi/>
        <w:rPr>
          <w:sz w:val="26"/>
          <w:szCs w:val="26"/>
          <w:rtl/>
        </w:rPr>
      </w:pPr>
    </w:p>
    <w:p w14:paraId="4DA24C12" w14:textId="77777777" w:rsidR="008262C2" w:rsidRPr="003F4396" w:rsidRDefault="008262C2" w:rsidP="007A7CA8">
      <w:pPr>
        <w:bidi/>
        <w:rPr>
          <w:sz w:val="26"/>
          <w:szCs w:val="26"/>
          <w:rtl/>
        </w:rPr>
      </w:pPr>
      <w:r w:rsidRPr="003F4396">
        <w:rPr>
          <w:rFonts w:hint="cs"/>
          <w:sz w:val="26"/>
          <w:szCs w:val="26"/>
          <w:rtl/>
        </w:rPr>
        <w:t>18</w:t>
      </w:r>
      <w:r w:rsidRPr="003F4396">
        <w:rPr>
          <w:rFonts w:hint="cs"/>
          <w:sz w:val="26"/>
          <w:szCs w:val="26"/>
          <w:rtl/>
        </w:rPr>
        <w:tab/>
      </w:r>
      <w:r w:rsidR="0006215A" w:rsidRPr="003F4396">
        <w:rPr>
          <w:rFonts w:hint="cs"/>
          <w:sz w:val="26"/>
          <w:szCs w:val="26"/>
          <w:rtl/>
        </w:rPr>
        <w:t xml:space="preserve">إنخفض استهلاك </w:t>
      </w:r>
      <w:r w:rsidR="0006215A" w:rsidRPr="003F4396">
        <w:rPr>
          <w:sz w:val="26"/>
          <w:szCs w:val="26"/>
          <w:rtl/>
        </w:rPr>
        <w:t>الهيدروكلوروفلوروكربون</w:t>
      </w:r>
      <w:r w:rsidR="0006215A" w:rsidRPr="003F4396">
        <w:rPr>
          <w:rFonts w:hint="cs"/>
          <w:sz w:val="26"/>
          <w:szCs w:val="26"/>
          <w:rtl/>
        </w:rPr>
        <w:t xml:space="preserve"> في قطاع التصنيع إنخفاضا كبيرا من خط أساس آخر 12 سنة نتيجة لغلق شركات كثيرة وإزالة 90.60 طن مترى من </w:t>
      </w:r>
      <w:r w:rsidR="0006215A" w:rsidRPr="003F4396">
        <w:rPr>
          <w:sz w:val="26"/>
          <w:szCs w:val="26"/>
          <w:rtl/>
        </w:rPr>
        <w:t>الهيدروكلوروفلوروكربون</w:t>
      </w:r>
      <w:r w:rsidR="0006215A" w:rsidRPr="003F4396">
        <w:rPr>
          <w:rFonts w:hint="cs"/>
          <w:sz w:val="26"/>
          <w:szCs w:val="26"/>
          <w:rtl/>
        </w:rPr>
        <w:t xml:space="preserve">-22 و71.80 طن مترى من </w:t>
      </w:r>
      <w:r w:rsidR="0006215A" w:rsidRPr="003F4396">
        <w:rPr>
          <w:sz w:val="26"/>
          <w:szCs w:val="26"/>
          <w:rtl/>
        </w:rPr>
        <w:t>الهيدروكلوروفلوروكربون</w:t>
      </w:r>
      <w:r w:rsidR="0006215A" w:rsidRPr="003F4396">
        <w:rPr>
          <w:rFonts w:hint="cs"/>
          <w:sz w:val="26"/>
          <w:szCs w:val="26"/>
          <w:rtl/>
        </w:rPr>
        <w:t xml:space="preserve">-141ب في مجموعة الحافظ </w:t>
      </w:r>
      <w:r w:rsidR="007A7CA8" w:rsidRPr="003F4396">
        <w:rPr>
          <w:rFonts w:hint="cs"/>
          <w:sz w:val="26"/>
          <w:szCs w:val="26"/>
          <w:rtl/>
        </w:rPr>
        <w:t xml:space="preserve">حبث </w:t>
      </w:r>
      <w:r w:rsidR="0006215A" w:rsidRPr="003F4396">
        <w:rPr>
          <w:rFonts w:hint="cs"/>
          <w:sz w:val="26"/>
          <w:szCs w:val="26"/>
          <w:rtl/>
        </w:rPr>
        <w:t>تم تنفيذه قبل الموافقة على المرحلة الأولى.</w:t>
      </w:r>
      <w:r w:rsidR="007A7CA8" w:rsidRPr="003F4396">
        <w:rPr>
          <w:rFonts w:hint="cs"/>
          <w:sz w:val="26"/>
          <w:szCs w:val="26"/>
          <w:rtl/>
        </w:rPr>
        <w:t xml:space="preserve"> و</w:t>
      </w:r>
      <w:r w:rsidR="0006215A" w:rsidRPr="003F4396">
        <w:rPr>
          <w:rFonts w:hint="cs"/>
          <w:sz w:val="26"/>
          <w:szCs w:val="26"/>
          <w:rtl/>
        </w:rPr>
        <w:t>أبلغت حكومة ا</w:t>
      </w:r>
      <w:r w:rsidR="0006215A" w:rsidRPr="003F4396">
        <w:rPr>
          <w:sz w:val="26"/>
          <w:szCs w:val="26"/>
          <w:rtl/>
        </w:rPr>
        <w:t>لجمهورية العربية السورية</w:t>
      </w:r>
      <w:r w:rsidR="0006215A" w:rsidRPr="003F4396">
        <w:rPr>
          <w:rFonts w:hint="cs"/>
          <w:sz w:val="26"/>
          <w:szCs w:val="26"/>
          <w:rtl/>
        </w:rPr>
        <w:t xml:space="preserve"> عن استهلاك يبلغ 250 طن مترى (27. 5 </w:t>
      </w:r>
      <w:r w:rsidR="0006215A" w:rsidRPr="003F4396">
        <w:rPr>
          <w:sz w:val="26"/>
          <w:szCs w:val="26"/>
          <w:rtl/>
        </w:rPr>
        <w:t>طن من قدرات استنفاد الأوزون</w:t>
      </w:r>
      <w:r w:rsidR="0006215A" w:rsidRPr="003F4396">
        <w:rPr>
          <w:rFonts w:hint="cs"/>
          <w:sz w:val="26"/>
          <w:szCs w:val="26"/>
          <w:rtl/>
        </w:rPr>
        <w:t xml:space="preserve">) من </w:t>
      </w:r>
      <w:r w:rsidR="0006215A" w:rsidRPr="003F4396">
        <w:rPr>
          <w:sz w:val="26"/>
          <w:szCs w:val="26"/>
          <w:rtl/>
        </w:rPr>
        <w:t>الهيدروكلوروفلوروكربون</w:t>
      </w:r>
      <w:r w:rsidR="0006215A" w:rsidRPr="003F4396">
        <w:rPr>
          <w:rFonts w:hint="cs"/>
          <w:sz w:val="26"/>
          <w:szCs w:val="26"/>
          <w:rtl/>
        </w:rPr>
        <w:t xml:space="preserve">-141ب في قطاع </w:t>
      </w:r>
      <w:r w:rsidR="0006215A" w:rsidRPr="003F4396">
        <w:rPr>
          <w:sz w:val="26"/>
          <w:szCs w:val="26"/>
          <w:rtl/>
        </w:rPr>
        <w:t>رغاوى البوليوريثان</w:t>
      </w:r>
      <w:r w:rsidR="0006215A" w:rsidRPr="003F4396">
        <w:rPr>
          <w:rFonts w:hint="cs"/>
          <w:sz w:val="26"/>
          <w:szCs w:val="26"/>
          <w:rtl/>
        </w:rPr>
        <w:t xml:space="preserve"> و150 طن مترى (8.25 </w:t>
      </w:r>
      <w:r w:rsidR="0006215A" w:rsidRPr="003F4396">
        <w:rPr>
          <w:sz w:val="26"/>
          <w:szCs w:val="26"/>
          <w:rtl/>
        </w:rPr>
        <w:t>طن من قدرات استنفاد الأوزون</w:t>
      </w:r>
      <w:r w:rsidR="0006215A" w:rsidRPr="003F4396">
        <w:rPr>
          <w:rFonts w:hint="cs"/>
          <w:sz w:val="26"/>
          <w:szCs w:val="26"/>
          <w:rtl/>
        </w:rPr>
        <w:t xml:space="preserve">) من </w:t>
      </w:r>
      <w:r w:rsidR="0006215A" w:rsidRPr="003F4396">
        <w:rPr>
          <w:sz w:val="26"/>
          <w:szCs w:val="26"/>
          <w:rtl/>
        </w:rPr>
        <w:t>الهيدروكلوروفلوروكربون</w:t>
      </w:r>
      <w:r w:rsidR="0006215A" w:rsidRPr="003F4396">
        <w:rPr>
          <w:rFonts w:hint="cs"/>
          <w:sz w:val="26"/>
          <w:szCs w:val="26"/>
          <w:rtl/>
        </w:rPr>
        <w:t xml:space="preserve">-22 في قطاع تصنيع تكييف الهواء في عام 2021.وكان متوسط الاستهلاك </w:t>
      </w:r>
      <w:r w:rsidR="0006215A" w:rsidRPr="003F4396">
        <w:rPr>
          <w:rFonts w:hint="cs"/>
          <w:sz w:val="26"/>
          <w:szCs w:val="26"/>
          <w:rtl/>
        </w:rPr>
        <w:lastRenderedPageBreak/>
        <w:t xml:space="preserve">للفترة 2019-2021 هو </w:t>
      </w:r>
      <w:r w:rsidR="00123EB6" w:rsidRPr="003F4396">
        <w:rPr>
          <w:rFonts w:hint="cs"/>
          <w:sz w:val="26"/>
          <w:szCs w:val="26"/>
          <w:rtl/>
        </w:rPr>
        <w:t xml:space="preserve">286.67 طن مترى (31.53 </w:t>
      </w:r>
      <w:r w:rsidR="00123EB6" w:rsidRPr="003F4396">
        <w:rPr>
          <w:sz w:val="26"/>
          <w:szCs w:val="26"/>
          <w:rtl/>
        </w:rPr>
        <w:t>طن من قدرات استنفاد الأوزون</w:t>
      </w:r>
      <w:r w:rsidR="00123EB6" w:rsidRPr="003F4396">
        <w:rPr>
          <w:rFonts w:hint="cs"/>
          <w:sz w:val="26"/>
          <w:szCs w:val="26"/>
          <w:rtl/>
        </w:rPr>
        <w:t xml:space="preserve">) من </w:t>
      </w:r>
      <w:r w:rsidR="00123EB6" w:rsidRPr="003F4396">
        <w:rPr>
          <w:sz w:val="26"/>
          <w:szCs w:val="26"/>
          <w:rtl/>
        </w:rPr>
        <w:t>الهيدروكلوروفلوروكربون</w:t>
      </w:r>
      <w:r w:rsidR="00123EB6" w:rsidRPr="003F4396">
        <w:rPr>
          <w:rFonts w:hint="cs"/>
          <w:sz w:val="26"/>
          <w:szCs w:val="26"/>
          <w:rtl/>
        </w:rPr>
        <w:t xml:space="preserve">-141ب و141.36 طن مترى (7.77 </w:t>
      </w:r>
      <w:r w:rsidR="00123EB6" w:rsidRPr="003F4396">
        <w:rPr>
          <w:sz w:val="26"/>
          <w:szCs w:val="26"/>
          <w:rtl/>
        </w:rPr>
        <w:t>طن من قدرات استنفاد الأوزون</w:t>
      </w:r>
      <w:r w:rsidR="00123EB6" w:rsidRPr="003F4396">
        <w:rPr>
          <w:rFonts w:hint="cs"/>
          <w:sz w:val="26"/>
          <w:szCs w:val="26"/>
          <w:rtl/>
        </w:rPr>
        <w:t xml:space="preserve">) من </w:t>
      </w:r>
      <w:r w:rsidR="00123EB6" w:rsidRPr="003F4396">
        <w:rPr>
          <w:sz w:val="26"/>
          <w:szCs w:val="26"/>
          <w:rtl/>
        </w:rPr>
        <w:t>الهيدروكلوروفلوروكربون</w:t>
      </w:r>
      <w:r w:rsidR="00123EB6" w:rsidRPr="003F4396">
        <w:rPr>
          <w:rFonts w:hint="cs"/>
          <w:sz w:val="26"/>
          <w:szCs w:val="26"/>
          <w:rtl/>
        </w:rPr>
        <w:t>-22.</w:t>
      </w:r>
    </w:p>
    <w:p w14:paraId="38D3A5C2" w14:textId="77777777" w:rsidR="008262C2" w:rsidRPr="008262C2" w:rsidRDefault="008262C2" w:rsidP="00C010CA">
      <w:pPr>
        <w:bidi/>
        <w:spacing w:before="120"/>
        <w:rPr>
          <w:b/>
          <w:bCs/>
          <w:szCs w:val="24"/>
        </w:rPr>
      </w:pPr>
      <w:r w:rsidRPr="008262C2">
        <w:rPr>
          <w:rFonts w:hint="cs"/>
          <w:b/>
          <w:bCs/>
          <w:szCs w:val="24"/>
          <w:rtl/>
        </w:rPr>
        <w:t>الجدول 2. التوزيع القطاعى لاستهلاك الهيدروكلوروفلوروكربون في الجمهورية العربية السورية</w:t>
      </w:r>
    </w:p>
    <w:tbl>
      <w:tblPr>
        <w:bidiVisual/>
        <w:tblW w:w="9475" w:type="dxa"/>
        <w:tblLook w:val="04A0" w:firstRow="1" w:lastRow="0" w:firstColumn="1" w:lastColumn="0" w:noHBand="0" w:noVBand="1"/>
      </w:tblPr>
      <w:tblGrid>
        <w:gridCol w:w="2740"/>
        <w:gridCol w:w="940"/>
        <w:gridCol w:w="940"/>
        <w:gridCol w:w="940"/>
        <w:gridCol w:w="940"/>
        <w:gridCol w:w="1060"/>
        <w:gridCol w:w="1915"/>
      </w:tblGrid>
      <w:tr w:rsidR="008262C2" w14:paraId="7ACC1194" w14:textId="77777777" w:rsidTr="003F4396">
        <w:trPr>
          <w:trHeight w:val="142"/>
        </w:trPr>
        <w:tc>
          <w:tcPr>
            <w:tcW w:w="2740" w:type="dxa"/>
            <w:tcBorders>
              <w:top w:val="single" w:sz="4" w:space="0" w:color="auto"/>
              <w:left w:val="single" w:sz="4" w:space="0" w:color="auto"/>
              <w:bottom w:val="single" w:sz="4" w:space="0" w:color="auto"/>
              <w:right w:val="single" w:sz="4" w:space="0" w:color="auto"/>
            </w:tcBorders>
            <w:vAlign w:val="center"/>
            <w:hideMark/>
          </w:tcPr>
          <w:p w14:paraId="2A8AC471" w14:textId="77777777" w:rsidR="008262C2" w:rsidRDefault="005E7BBA" w:rsidP="008262C2">
            <w:pPr>
              <w:bidi/>
              <w:jc w:val="left"/>
              <w:rPr>
                <w:b/>
                <w:bCs/>
                <w:color w:val="000000"/>
                <w:sz w:val="18"/>
                <w:szCs w:val="18"/>
                <w:lang w:val="en-CA" w:eastAsia="zh-CN"/>
              </w:rPr>
            </w:pPr>
            <w:r>
              <w:rPr>
                <w:rFonts w:hint="cs"/>
                <w:b/>
                <w:bCs/>
                <w:color w:val="000000"/>
                <w:sz w:val="18"/>
                <w:szCs w:val="18"/>
                <w:rtl/>
                <w:lang w:eastAsia="zh-CN"/>
              </w:rPr>
              <w:t>القطاع/القطاع الفرعى</w:t>
            </w:r>
          </w:p>
        </w:tc>
        <w:tc>
          <w:tcPr>
            <w:tcW w:w="940" w:type="dxa"/>
            <w:tcBorders>
              <w:top w:val="single" w:sz="4" w:space="0" w:color="auto"/>
              <w:left w:val="nil"/>
              <w:bottom w:val="single" w:sz="4" w:space="0" w:color="auto"/>
              <w:right w:val="single" w:sz="4" w:space="0" w:color="auto"/>
            </w:tcBorders>
            <w:noWrap/>
            <w:vAlign w:val="center"/>
            <w:hideMark/>
          </w:tcPr>
          <w:p w14:paraId="289EE909" w14:textId="77777777" w:rsidR="008262C2" w:rsidRDefault="008262C2">
            <w:pPr>
              <w:jc w:val="center"/>
              <w:rPr>
                <w:b/>
                <w:bCs/>
                <w:color w:val="000000"/>
                <w:sz w:val="18"/>
                <w:szCs w:val="18"/>
                <w:lang w:val="en-CA" w:eastAsia="zh-CN"/>
              </w:rPr>
            </w:pPr>
            <w:r>
              <w:rPr>
                <w:b/>
                <w:bCs/>
                <w:color w:val="000000"/>
                <w:sz w:val="18"/>
                <w:szCs w:val="18"/>
                <w:lang w:eastAsia="zh-CN"/>
              </w:rPr>
              <w:t>2017</w:t>
            </w:r>
          </w:p>
        </w:tc>
        <w:tc>
          <w:tcPr>
            <w:tcW w:w="940" w:type="dxa"/>
            <w:tcBorders>
              <w:top w:val="single" w:sz="4" w:space="0" w:color="auto"/>
              <w:left w:val="nil"/>
              <w:bottom w:val="single" w:sz="4" w:space="0" w:color="auto"/>
              <w:right w:val="single" w:sz="4" w:space="0" w:color="auto"/>
            </w:tcBorders>
            <w:vAlign w:val="center"/>
            <w:hideMark/>
          </w:tcPr>
          <w:p w14:paraId="735ECAC5" w14:textId="77777777" w:rsidR="008262C2" w:rsidRDefault="008262C2">
            <w:pPr>
              <w:jc w:val="center"/>
              <w:rPr>
                <w:b/>
                <w:bCs/>
                <w:color w:val="000000"/>
                <w:sz w:val="18"/>
                <w:szCs w:val="18"/>
                <w:lang w:val="en-CA" w:eastAsia="zh-CN"/>
              </w:rPr>
            </w:pPr>
            <w:r>
              <w:rPr>
                <w:b/>
                <w:bCs/>
                <w:color w:val="000000"/>
                <w:sz w:val="18"/>
                <w:szCs w:val="18"/>
                <w:lang w:eastAsia="zh-CN"/>
              </w:rPr>
              <w:t>2018</w:t>
            </w:r>
          </w:p>
        </w:tc>
        <w:tc>
          <w:tcPr>
            <w:tcW w:w="940" w:type="dxa"/>
            <w:tcBorders>
              <w:top w:val="single" w:sz="4" w:space="0" w:color="auto"/>
              <w:left w:val="nil"/>
              <w:bottom w:val="single" w:sz="4" w:space="0" w:color="auto"/>
              <w:right w:val="single" w:sz="4" w:space="0" w:color="auto"/>
            </w:tcBorders>
            <w:vAlign w:val="center"/>
            <w:hideMark/>
          </w:tcPr>
          <w:p w14:paraId="1695D2DE" w14:textId="77777777" w:rsidR="008262C2" w:rsidRDefault="008262C2">
            <w:pPr>
              <w:jc w:val="center"/>
              <w:rPr>
                <w:b/>
                <w:bCs/>
                <w:color w:val="000000"/>
                <w:sz w:val="18"/>
                <w:szCs w:val="18"/>
                <w:lang w:val="en-CA" w:eastAsia="zh-CN"/>
              </w:rPr>
            </w:pPr>
            <w:r>
              <w:rPr>
                <w:b/>
                <w:bCs/>
                <w:color w:val="000000"/>
                <w:sz w:val="18"/>
                <w:szCs w:val="18"/>
                <w:lang w:eastAsia="zh-CN"/>
              </w:rPr>
              <w:t>2019</w:t>
            </w:r>
          </w:p>
        </w:tc>
        <w:tc>
          <w:tcPr>
            <w:tcW w:w="940" w:type="dxa"/>
            <w:tcBorders>
              <w:top w:val="single" w:sz="4" w:space="0" w:color="auto"/>
              <w:left w:val="nil"/>
              <w:bottom w:val="single" w:sz="4" w:space="0" w:color="auto"/>
              <w:right w:val="single" w:sz="4" w:space="0" w:color="auto"/>
            </w:tcBorders>
            <w:noWrap/>
            <w:vAlign w:val="center"/>
            <w:hideMark/>
          </w:tcPr>
          <w:p w14:paraId="0CC74653" w14:textId="77777777" w:rsidR="008262C2" w:rsidRDefault="008262C2">
            <w:pPr>
              <w:jc w:val="center"/>
              <w:rPr>
                <w:b/>
                <w:bCs/>
                <w:color w:val="000000"/>
                <w:sz w:val="18"/>
                <w:szCs w:val="18"/>
                <w:lang w:val="en-CA" w:eastAsia="zh-CN"/>
              </w:rPr>
            </w:pPr>
            <w:r>
              <w:rPr>
                <w:b/>
                <w:bCs/>
                <w:color w:val="000000"/>
                <w:sz w:val="18"/>
                <w:szCs w:val="18"/>
                <w:lang w:eastAsia="zh-CN"/>
              </w:rPr>
              <w:t>2020</w:t>
            </w:r>
          </w:p>
        </w:tc>
        <w:tc>
          <w:tcPr>
            <w:tcW w:w="1060" w:type="dxa"/>
            <w:tcBorders>
              <w:top w:val="single" w:sz="4" w:space="0" w:color="auto"/>
              <w:left w:val="nil"/>
              <w:bottom w:val="single" w:sz="4" w:space="0" w:color="auto"/>
              <w:right w:val="single" w:sz="4" w:space="0" w:color="auto"/>
            </w:tcBorders>
            <w:noWrap/>
            <w:vAlign w:val="center"/>
            <w:hideMark/>
          </w:tcPr>
          <w:p w14:paraId="53E1900E" w14:textId="77777777" w:rsidR="008262C2" w:rsidRDefault="008262C2">
            <w:pPr>
              <w:jc w:val="center"/>
              <w:rPr>
                <w:b/>
                <w:bCs/>
                <w:color w:val="000000"/>
                <w:sz w:val="18"/>
                <w:szCs w:val="18"/>
                <w:lang w:val="en-CA" w:eastAsia="zh-CN"/>
              </w:rPr>
            </w:pPr>
            <w:r>
              <w:rPr>
                <w:b/>
                <w:bCs/>
                <w:color w:val="000000"/>
                <w:sz w:val="18"/>
                <w:szCs w:val="18"/>
                <w:lang w:eastAsia="zh-CN"/>
              </w:rPr>
              <w:t>2021</w:t>
            </w:r>
          </w:p>
        </w:tc>
        <w:tc>
          <w:tcPr>
            <w:tcW w:w="1915" w:type="dxa"/>
            <w:tcBorders>
              <w:top w:val="single" w:sz="4" w:space="0" w:color="auto"/>
              <w:left w:val="nil"/>
              <w:bottom w:val="single" w:sz="4" w:space="0" w:color="auto"/>
              <w:right w:val="single" w:sz="4" w:space="0" w:color="auto"/>
            </w:tcBorders>
            <w:noWrap/>
            <w:vAlign w:val="center"/>
            <w:hideMark/>
          </w:tcPr>
          <w:p w14:paraId="0F6041E1" w14:textId="77777777" w:rsidR="008262C2" w:rsidRDefault="005E7BBA">
            <w:pPr>
              <w:jc w:val="center"/>
              <w:rPr>
                <w:b/>
                <w:bCs/>
                <w:color w:val="000000"/>
                <w:sz w:val="18"/>
                <w:szCs w:val="18"/>
                <w:lang w:val="en-CA" w:eastAsia="zh-CN"/>
              </w:rPr>
            </w:pPr>
            <w:r>
              <w:rPr>
                <w:rFonts w:hint="cs"/>
                <w:b/>
                <w:bCs/>
                <w:color w:val="000000"/>
                <w:sz w:val="18"/>
                <w:szCs w:val="18"/>
                <w:rtl/>
                <w:lang w:eastAsia="zh-CN"/>
              </w:rPr>
              <w:t>خط الأساس</w:t>
            </w:r>
          </w:p>
        </w:tc>
      </w:tr>
      <w:tr w:rsidR="008262C2" w14:paraId="2D5D698D" w14:textId="77777777" w:rsidTr="003F4396">
        <w:trPr>
          <w:trHeight w:val="142"/>
        </w:trPr>
        <w:tc>
          <w:tcPr>
            <w:tcW w:w="2740" w:type="dxa"/>
            <w:tcBorders>
              <w:top w:val="nil"/>
              <w:left w:val="single" w:sz="4" w:space="0" w:color="auto"/>
              <w:bottom w:val="single" w:sz="4" w:space="0" w:color="auto"/>
              <w:right w:val="single" w:sz="4" w:space="0" w:color="auto"/>
            </w:tcBorders>
            <w:noWrap/>
            <w:vAlign w:val="center"/>
            <w:hideMark/>
          </w:tcPr>
          <w:p w14:paraId="01CB477E" w14:textId="77777777" w:rsidR="008262C2" w:rsidRDefault="005E7BBA" w:rsidP="008262C2">
            <w:pPr>
              <w:bidi/>
              <w:jc w:val="left"/>
              <w:rPr>
                <w:i/>
                <w:iCs/>
                <w:color w:val="000000"/>
                <w:sz w:val="18"/>
                <w:szCs w:val="18"/>
                <w:lang w:val="en-CA" w:eastAsia="zh-CN"/>
              </w:rPr>
            </w:pPr>
            <w:r>
              <w:rPr>
                <w:rFonts w:hint="cs"/>
                <w:i/>
                <w:iCs/>
                <w:color w:val="000000"/>
                <w:sz w:val="18"/>
                <w:szCs w:val="18"/>
                <w:rtl/>
                <w:lang w:eastAsia="zh-CN"/>
              </w:rPr>
              <w:t>التصنيع</w:t>
            </w:r>
          </w:p>
        </w:tc>
        <w:tc>
          <w:tcPr>
            <w:tcW w:w="940" w:type="dxa"/>
            <w:tcBorders>
              <w:top w:val="single" w:sz="4" w:space="0" w:color="auto"/>
              <w:left w:val="nil"/>
              <w:bottom w:val="single" w:sz="4" w:space="0" w:color="auto"/>
              <w:right w:val="single" w:sz="4" w:space="0" w:color="auto"/>
            </w:tcBorders>
            <w:noWrap/>
            <w:vAlign w:val="bottom"/>
            <w:hideMark/>
          </w:tcPr>
          <w:p w14:paraId="6E824F76" w14:textId="77777777" w:rsidR="008262C2" w:rsidRDefault="008262C2">
            <w:pPr>
              <w:jc w:val="left"/>
              <w:rPr>
                <w:color w:val="000000"/>
                <w:sz w:val="18"/>
                <w:szCs w:val="18"/>
                <w:lang w:val="en-CA" w:eastAsia="zh-CN"/>
              </w:rPr>
            </w:pPr>
            <w:r>
              <w:rPr>
                <w:color w:val="000000"/>
                <w:sz w:val="18"/>
                <w:szCs w:val="18"/>
                <w:lang w:eastAsia="zh-CN"/>
              </w:rPr>
              <w:t> </w:t>
            </w:r>
          </w:p>
        </w:tc>
        <w:tc>
          <w:tcPr>
            <w:tcW w:w="940" w:type="dxa"/>
            <w:tcBorders>
              <w:top w:val="single" w:sz="4" w:space="0" w:color="auto"/>
              <w:left w:val="nil"/>
              <w:bottom w:val="single" w:sz="4" w:space="0" w:color="auto"/>
              <w:right w:val="single" w:sz="4" w:space="0" w:color="auto"/>
            </w:tcBorders>
            <w:noWrap/>
            <w:vAlign w:val="bottom"/>
            <w:hideMark/>
          </w:tcPr>
          <w:p w14:paraId="182F65E5" w14:textId="77777777" w:rsidR="008262C2" w:rsidRDefault="008262C2">
            <w:pPr>
              <w:jc w:val="left"/>
              <w:rPr>
                <w:color w:val="000000"/>
                <w:sz w:val="18"/>
                <w:szCs w:val="18"/>
                <w:lang w:val="en-CA" w:eastAsia="zh-CN"/>
              </w:rPr>
            </w:pPr>
            <w:r>
              <w:rPr>
                <w:color w:val="000000"/>
                <w:sz w:val="18"/>
                <w:szCs w:val="18"/>
                <w:lang w:eastAsia="zh-CN"/>
              </w:rPr>
              <w:t> </w:t>
            </w:r>
          </w:p>
        </w:tc>
        <w:tc>
          <w:tcPr>
            <w:tcW w:w="940" w:type="dxa"/>
            <w:tcBorders>
              <w:top w:val="single" w:sz="4" w:space="0" w:color="auto"/>
              <w:left w:val="nil"/>
              <w:bottom w:val="single" w:sz="4" w:space="0" w:color="auto"/>
              <w:right w:val="single" w:sz="4" w:space="0" w:color="auto"/>
            </w:tcBorders>
            <w:noWrap/>
            <w:vAlign w:val="bottom"/>
            <w:hideMark/>
          </w:tcPr>
          <w:p w14:paraId="6D64CEB1" w14:textId="77777777" w:rsidR="008262C2" w:rsidRDefault="008262C2">
            <w:pPr>
              <w:jc w:val="left"/>
              <w:rPr>
                <w:color w:val="000000"/>
                <w:sz w:val="18"/>
                <w:szCs w:val="18"/>
                <w:lang w:val="en-CA" w:eastAsia="zh-CN"/>
              </w:rPr>
            </w:pPr>
            <w:r>
              <w:rPr>
                <w:color w:val="000000"/>
                <w:sz w:val="18"/>
                <w:szCs w:val="18"/>
                <w:lang w:eastAsia="zh-CN"/>
              </w:rPr>
              <w:t> </w:t>
            </w:r>
          </w:p>
        </w:tc>
        <w:tc>
          <w:tcPr>
            <w:tcW w:w="940" w:type="dxa"/>
            <w:tcBorders>
              <w:top w:val="single" w:sz="4" w:space="0" w:color="auto"/>
              <w:left w:val="nil"/>
              <w:bottom w:val="single" w:sz="4" w:space="0" w:color="auto"/>
              <w:right w:val="single" w:sz="4" w:space="0" w:color="auto"/>
            </w:tcBorders>
            <w:noWrap/>
            <w:vAlign w:val="bottom"/>
            <w:hideMark/>
          </w:tcPr>
          <w:p w14:paraId="4F5A4799" w14:textId="77777777" w:rsidR="008262C2" w:rsidRDefault="008262C2">
            <w:pPr>
              <w:jc w:val="left"/>
              <w:rPr>
                <w:color w:val="000000"/>
                <w:sz w:val="18"/>
                <w:szCs w:val="18"/>
                <w:lang w:val="en-CA" w:eastAsia="zh-CN"/>
              </w:rPr>
            </w:pPr>
            <w:r>
              <w:rPr>
                <w:color w:val="000000"/>
                <w:sz w:val="18"/>
                <w:szCs w:val="18"/>
                <w:lang w:eastAsia="zh-CN"/>
              </w:rPr>
              <w:t> </w:t>
            </w:r>
          </w:p>
        </w:tc>
        <w:tc>
          <w:tcPr>
            <w:tcW w:w="1060" w:type="dxa"/>
            <w:tcBorders>
              <w:top w:val="single" w:sz="4" w:space="0" w:color="auto"/>
              <w:left w:val="nil"/>
              <w:bottom w:val="single" w:sz="4" w:space="0" w:color="auto"/>
              <w:right w:val="single" w:sz="4" w:space="0" w:color="auto"/>
            </w:tcBorders>
            <w:noWrap/>
            <w:vAlign w:val="bottom"/>
            <w:hideMark/>
          </w:tcPr>
          <w:p w14:paraId="5579969E" w14:textId="77777777" w:rsidR="008262C2" w:rsidRDefault="008262C2">
            <w:pPr>
              <w:jc w:val="left"/>
              <w:rPr>
                <w:color w:val="000000"/>
                <w:sz w:val="18"/>
                <w:szCs w:val="18"/>
                <w:lang w:val="en-CA" w:eastAsia="zh-CN"/>
              </w:rPr>
            </w:pPr>
            <w:r>
              <w:rPr>
                <w:color w:val="000000"/>
                <w:sz w:val="18"/>
                <w:szCs w:val="18"/>
                <w:lang w:eastAsia="zh-CN"/>
              </w:rPr>
              <w:t> </w:t>
            </w:r>
          </w:p>
        </w:tc>
        <w:tc>
          <w:tcPr>
            <w:tcW w:w="1915" w:type="dxa"/>
            <w:tcBorders>
              <w:top w:val="single" w:sz="4" w:space="0" w:color="auto"/>
              <w:left w:val="nil"/>
              <w:bottom w:val="single" w:sz="4" w:space="0" w:color="auto"/>
              <w:right w:val="single" w:sz="4" w:space="0" w:color="auto"/>
            </w:tcBorders>
            <w:noWrap/>
            <w:vAlign w:val="bottom"/>
            <w:hideMark/>
          </w:tcPr>
          <w:p w14:paraId="349403AA" w14:textId="77777777" w:rsidR="008262C2" w:rsidRDefault="008262C2">
            <w:pPr>
              <w:jc w:val="left"/>
              <w:rPr>
                <w:color w:val="000000"/>
                <w:sz w:val="18"/>
                <w:szCs w:val="18"/>
                <w:lang w:val="en-CA" w:eastAsia="zh-CN"/>
              </w:rPr>
            </w:pPr>
            <w:r>
              <w:rPr>
                <w:color w:val="000000"/>
                <w:sz w:val="18"/>
                <w:szCs w:val="18"/>
                <w:lang w:eastAsia="zh-CN"/>
              </w:rPr>
              <w:t> </w:t>
            </w:r>
          </w:p>
        </w:tc>
      </w:tr>
      <w:tr w:rsidR="008262C2" w14:paraId="513E9862" w14:textId="77777777" w:rsidTr="003F4396">
        <w:trPr>
          <w:trHeight w:val="142"/>
        </w:trPr>
        <w:tc>
          <w:tcPr>
            <w:tcW w:w="2740" w:type="dxa"/>
            <w:tcBorders>
              <w:top w:val="nil"/>
              <w:left w:val="single" w:sz="4" w:space="0" w:color="auto"/>
              <w:bottom w:val="single" w:sz="4" w:space="0" w:color="auto"/>
              <w:right w:val="single" w:sz="4" w:space="0" w:color="auto"/>
            </w:tcBorders>
            <w:noWrap/>
            <w:vAlign w:val="center"/>
            <w:hideMark/>
          </w:tcPr>
          <w:p w14:paraId="73A70310" w14:textId="77777777" w:rsidR="008262C2" w:rsidRDefault="00C62FA2" w:rsidP="008262C2">
            <w:pPr>
              <w:bidi/>
              <w:jc w:val="left"/>
              <w:rPr>
                <w:color w:val="000000"/>
                <w:sz w:val="18"/>
                <w:szCs w:val="18"/>
                <w:lang w:val="en-CA" w:eastAsia="zh-CN"/>
              </w:rPr>
            </w:pPr>
            <w:r>
              <w:rPr>
                <w:sz w:val="20"/>
                <w:rtl/>
              </w:rPr>
              <w:t>هيدروكلوروفلوروكربون- 141ب</w:t>
            </w:r>
            <w:r>
              <w:rPr>
                <w:rFonts w:hint="cs"/>
                <w:sz w:val="20"/>
                <w:rtl/>
              </w:rPr>
              <w:t xml:space="preserve"> في رغاوى البوليوريثان</w:t>
            </w:r>
          </w:p>
        </w:tc>
        <w:tc>
          <w:tcPr>
            <w:tcW w:w="940" w:type="dxa"/>
            <w:tcBorders>
              <w:top w:val="nil"/>
              <w:left w:val="nil"/>
              <w:bottom w:val="single" w:sz="4" w:space="0" w:color="auto"/>
              <w:right w:val="single" w:sz="4" w:space="0" w:color="auto"/>
            </w:tcBorders>
            <w:vAlign w:val="center"/>
            <w:hideMark/>
          </w:tcPr>
          <w:p w14:paraId="692D6988" w14:textId="77777777" w:rsidR="008262C2" w:rsidRDefault="008262C2">
            <w:pPr>
              <w:jc w:val="right"/>
              <w:rPr>
                <w:color w:val="000000"/>
                <w:sz w:val="18"/>
                <w:szCs w:val="18"/>
                <w:lang w:val="en-CA" w:eastAsia="zh-CN"/>
              </w:rPr>
            </w:pPr>
            <w:r>
              <w:rPr>
                <w:color w:val="000000"/>
                <w:sz w:val="18"/>
                <w:szCs w:val="18"/>
                <w:lang w:eastAsia="zh-CN"/>
              </w:rPr>
              <w:t>580.00</w:t>
            </w:r>
          </w:p>
        </w:tc>
        <w:tc>
          <w:tcPr>
            <w:tcW w:w="940" w:type="dxa"/>
            <w:tcBorders>
              <w:top w:val="nil"/>
              <w:left w:val="nil"/>
              <w:bottom w:val="single" w:sz="4" w:space="0" w:color="auto"/>
              <w:right w:val="single" w:sz="4" w:space="0" w:color="auto"/>
            </w:tcBorders>
            <w:vAlign w:val="center"/>
            <w:hideMark/>
          </w:tcPr>
          <w:p w14:paraId="0E3675D4" w14:textId="77777777" w:rsidR="008262C2" w:rsidRDefault="008262C2">
            <w:pPr>
              <w:jc w:val="right"/>
              <w:rPr>
                <w:color w:val="000000"/>
                <w:sz w:val="18"/>
                <w:szCs w:val="18"/>
                <w:lang w:val="en-CA" w:eastAsia="zh-CN"/>
              </w:rPr>
            </w:pPr>
            <w:r>
              <w:rPr>
                <w:color w:val="000000"/>
                <w:sz w:val="18"/>
                <w:szCs w:val="18"/>
                <w:lang w:eastAsia="zh-CN"/>
              </w:rPr>
              <w:t>240.00</w:t>
            </w:r>
          </w:p>
        </w:tc>
        <w:tc>
          <w:tcPr>
            <w:tcW w:w="940" w:type="dxa"/>
            <w:tcBorders>
              <w:top w:val="nil"/>
              <w:left w:val="nil"/>
              <w:bottom w:val="single" w:sz="4" w:space="0" w:color="auto"/>
              <w:right w:val="single" w:sz="4" w:space="0" w:color="auto"/>
            </w:tcBorders>
            <w:vAlign w:val="center"/>
            <w:hideMark/>
          </w:tcPr>
          <w:p w14:paraId="5A52FD50" w14:textId="77777777" w:rsidR="008262C2" w:rsidRDefault="008262C2">
            <w:pPr>
              <w:jc w:val="right"/>
              <w:rPr>
                <w:color w:val="000000"/>
                <w:sz w:val="18"/>
                <w:szCs w:val="18"/>
                <w:lang w:val="en-CA" w:eastAsia="zh-CN"/>
              </w:rPr>
            </w:pPr>
            <w:r>
              <w:rPr>
                <w:color w:val="000000"/>
                <w:sz w:val="18"/>
                <w:szCs w:val="18"/>
                <w:lang w:eastAsia="zh-CN"/>
              </w:rPr>
              <w:t>290.02</w:t>
            </w:r>
          </w:p>
        </w:tc>
        <w:tc>
          <w:tcPr>
            <w:tcW w:w="940" w:type="dxa"/>
            <w:tcBorders>
              <w:top w:val="nil"/>
              <w:left w:val="nil"/>
              <w:bottom w:val="single" w:sz="4" w:space="0" w:color="auto"/>
              <w:right w:val="single" w:sz="4" w:space="0" w:color="auto"/>
            </w:tcBorders>
            <w:vAlign w:val="center"/>
            <w:hideMark/>
          </w:tcPr>
          <w:p w14:paraId="3CCCC1DA" w14:textId="77777777" w:rsidR="008262C2" w:rsidRDefault="008262C2">
            <w:pPr>
              <w:jc w:val="right"/>
              <w:rPr>
                <w:color w:val="000000"/>
                <w:sz w:val="18"/>
                <w:szCs w:val="18"/>
                <w:lang w:val="en-CA" w:eastAsia="zh-CN"/>
              </w:rPr>
            </w:pPr>
            <w:r>
              <w:rPr>
                <w:color w:val="000000"/>
                <w:sz w:val="18"/>
                <w:szCs w:val="18"/>
                <w:lang w:eastAsia="zh-CN"/>
              </w:rPr>
              <w:t>320.00</w:t>
            </w:r>
          </w:p>
        </w:tc>
        <w:tc>
          <w:tcPr>
            <w:tcW w:w="1060" w:type="dxa"/>
            <w:tcBorders>
              <w:top w:val="nil"/>
              <w:left w:val="nil"/>
              <w:bottom w:val="single" w:sz="4" w:space="0" w:color="auto"/>
              <w:right w:val="single" w:sz="4" w:space="0" w:color="auto"/>
            </w:tcBorders>
            <w:vAlign w:val="center"/>
            <w:hideMark/>
          </w:tcPr>
          <w:p w14:paraId="16358F3B" w14:textId="77777777" w:rsidR="008262C2" w:rsidRDefault="008262C2">
            <w:pPr>
              <w:jc w:val="right"/>
              <w:rPr>
                <w:color w:val="000000"/>
                <w:sz w:val="18"/>
                <w:szCs w:val="18"/>
                <w:lang w:val="en-CA" w:eastAsia="zh-CN"/>
              </w:rPr>
            </w:pPr>
            <w:r>
              <w:rPr>
                <w:color w:val="000000"/>
                <w:sz w:val="18"/>
                <w:szCs w:val="18"/>
                <w:lang w:eastAsia="zh-CN"/>
              </w:rPr>
              <w:t>250.00</w:t>
            </w:r>
          </w:p>
        </w:tc>
        <w:tc>
          <w:tcPr>
            <w:tcW w:w="1915" w:type="dxa"/>
            <w:tcBorders>
              <w:top w:val="nil"/>
              <w:left w:val="nil"/>
              <w:bottom w:val="single" w:sz="4" w:space="0" w:color="auto"/>
              <w:right w:val="single" w:sz="4" w:space="0" w:color="auto"/>
            </w:tcBorders>
            <w:noWrap/>
            <w:vAlign w:val="bottom"/>
            <w:hideMark/>
          </w:tcPr>
          <w:p w14:paraId="1FC48568" w14:textId="77777777" w:rsidR="008262C2" w:rsidRDefault="008262C2">
            <w:pPr>
              <w:jc w:val="right"/>
              <w:rPr>
                <w:color w:val="000000"/>
                <w:sz w:val="18"/>
                <w:szCs w:val="18"/>
                <w:lang w:val="en-CA" w:eastAsia="zh-CN"/>
              </w:rPr>
            </w:pPr>
            <w:r>
              <w:rPr>
                <w:color w:val="000000"/>
                <w:sz w:val="18"/>
                <w:szCs w:val="18"/>
                <w:lang w:eastAsia="zh-CN"/>
              </w:rPr>
              <w:t>615.55</w:t>
            </w:r>
          </w:p>
        </w:tc>
      </w:tr>
      <w:tr w:rsidR="008262C2" w14:paraId="1D11DE5C" w14:textId="77777777" w:rsidTr="003F4396">
        <w:trPr>
          <w:trHeight w:val="142"/>
        </w:trPr>
        <w:tc>
          <w:tcPr>
            <w:tcW w:w="2740" w:type="dxa"/>
            <w:tcBorders>
              <w:top w:val="nil"/>
              <w:left w:val="single" w:sz="4" w:space="0" w:color="auto"/>
              <w:bottom w:val="single" w:sz="4" w:space="0" w:color="auto"/>
              <w:right w:val="single" w:sz="4" w:space="0" w:color="auto"/>
            </w:tcBorders>
            <w:noWrap/>
            <w:vAlign w:val="center"/>
            <w:hideMark/>
          </w:tcPr>
          <w:p w14:paraId="6968CAE1" w14:textId="77777777" w:rsidR="008262C2" w:rsidRDefault="00C62FA2" w:rsidP="008262C2">
            <w:pPr>
              <w:bidi/>
              <w:jc w:val="left"/>
              <w:rPr>
                <w:color w:val="000000"/>
                <w:sz w:val="18"/>
                <w:szCs w:val="18"/>
                <w:lang w:val="en-CA" w:eastAsia="zh-CN"/>
              </w:rPr>
            </w:pPr>
            <w:r>
              <w:rPr>
                <w:sz w:val="20"/>
                <w:rtl/>
              </w:rPr>
              <w:t>هيدروكلوروفلوروكربون- 142ب</w:t>
            </w:r>
            <w:r>
              <w:rPr>
                <w:rFonts w:hint="cs"/>
                <w:sz w:val="20"/>
                <w:rtl/>
              </w:rPr>
              <w:t xml:space="preserve"> في ألواح البوليسترين المسحوبة بالضغط</w:t>
            </w:r>
          </w:p>
        </w:tc>
        <w:tc>
          <w:tcPr>
            <w:tcW w:w="940" w:type="dxa"/>
            <w:tcBorders>
              <w:top w:val="nil"/>
              <w:left w:val="nil"/>
              <w:bottom w:val="single" w:sz="4" w:space="0" w:color="auto"/>
              <w:right w:val="single" w:sz="4" w:space="0" w:color="auto"/>
            </w:tcBorders>
            <w:vAlign w:val="center"/>
            <w:hideMark/>
          </w:tcPr>
          <w:p w14:paraId="743C0D6D" w14:textId="77777777" w:rsidR="008262C2" w:rsidRDefault="008262C2">
            <w:pPr>
              <w:jc w:val="right"/>
              <w:rPr>
                <w:color w:val="000000"/>
                <w:sz w:val="18"/>
                <w:szCs w:val="18"/>
                <w:lang w:val="en-CA" w:eastAsia="zh-CN"/>
              </w:rPr>
            </w:pPr>
            <w:r>
              <w:rPr>
                <w:color w:val="000000"/>
                <w:sz w:val="18"/>
                <w:szCs w:val="18"/>
                <w:lang w:eastAsia="zh-CN"/>
              </w:rPr>
              <w:t>45.00</w:t>
            </w:r>
          </w:p>
        </w:tc>
        <w:tc>
          <w:tcPr>
            <w:tcW w:w="940" w:type="dxa"/>
            <w:tcBorders>
              <w:top w:val="nil"/>
              <w:left w:val="nil"/>
              <w:bottom w:val="single" w:sz="4" w:space="0" w:color="auto"/>
              <w:right w:val="single" w:sz="4" w:space="0" w:color="auto"/>
            </w:tcBorders>
            <w:vAlign w:val="center"/>
            <w:hideMark/>
          </w:tcPr>
          <w:p w14:paraId="3EDBF9D2" w14:textId="77777777" w:rsidR="008262C2" w:rsidRDefault="008262C2">
            <w:pPr>
              <w:jc w:val="right"/>
              <w:rPr>
                <w:color w:val="000000"/>
                <w:sz w:val="18"/>
                <w:szCs w:val="18"/>
                <w:lang w:val="en-CA" w:eastAsia="zh-CN"/>
              </w:rPr>
            </w:pPr>
            <w:r>
              <w:rPr>
                <w:color w:val="000000"/>
                <w:sz w:val="18"/>
                <w:szCs w:val="18"/>
                <w:lang w:eastAsia="zh-CN"/>
              </w:rPr>
              <w:t>100.00</w:t>
            </w:r>
          </w:p>
        </w:tc>
        <w:tc>
          <w:tcPr>
            <w:tcW w:w="940" w:type="dxa"/>
            <w:tcBorders>
              <w:top w:val="nil"/>
              <w:left w:val="nil"/>
              <w:bottom w:val="single" w:sz="4" w:space="0" w:color="auto"/>
              <w:right w:val="single" w:sz="4" w:space="0" w:color="auto"/>
            </w:tcBorders>
            <w:vAlign w:val="center"/>
            <w:hideMark/>
          </w:tcPr>
          <w:p w14:paraId="180BC46F" w14:textId="77777777" w:rsidR="008262C2" w:rsidRDefault="008262C2">
            <w:pPr>
              <w:jc w:val="right"/>
              <w:rPr>
                <w:color w:val="000000"/>
                <w:sz w:val="18"/>
                <w:szCs w:val="18"/>
                <w:lang w:val="en-CA" w:eastAsia="zh-CN"/>
              </w:rPr>
            </w:pPr>
            <w:r>
              <w:rPr>
                <w:color w:val="000000"/>
                <w:sz w:val="18"/>
                <w:szCs w:val="18"/>
                <w:lang w:eastAsia="zh-CN"/>
              </w:rPr>
              <w:t>120.00</w:t>
            </w:r>
          </w:p>
        </w:tc>
        <w:tc>
          <w:tcPr>
            <w:tcW w:w="940" w:type="dxa"/>
            <w:tcBorders>
              <w:top w:val="nil"/>
              <w:left w:val="nil"/>
              <w:bottom w:val="single" w:sz="4" w:space="0" w:color="auto"/>
              <w:right w:val="single" w:sz="4" w:space="0" w:color="auto"/>
            </w:tcBorders>
            <w:vAlign w:val="center"/>
            <w:hideMark/>
          </w:tcPr>
          <w:p w14:paraId="167B9352" w14:textId="77777777" w:rsidR="008262C2" w:rsidRDefault="008262C2">
            <w:pPr>
              <w:jc w:val="right"/>
              <w:rPr>
                <w:color w:val="000000"/>
                <w:sz w:val="18"/>
                <w:szCs w:val="18"/>
                <w:lang w:val="en-CA" w:eastAsia="zh-CN"/>
              </w:rPr>
            </w:pPr>
            <w:r>
              <w:rPr>
                <w:color w:val="000000"/>
                <w:sz w:val="18"/>
                <w:szCs w:val="18"/>
                <w:lang w:eastAsia="zh-CN"/>
              </w:rPr>
              <w:t>90.00</w:t>
            </w:r>
          </w:p>
        </w:tc>
        <w:tc>
          <w:tcPr>
            <w:tcW w:w="1060" w:type="dxa"/>
            <w:tcBorders>
              <w:top w:val="nil"/>
              <w:left w:val="nil"/>
              <w:bottom w:val="single" w:sz="4" w:space="0" w:color="auto"/>
              <w:right w:val="single" w:sz="4" w:space="0" w:color="auto"/>
            </w:tcBorders>
            <w:vAlign w:val="center"/>
            <w:hideMark/>
          </w:tcPr>
          <w:p w14:paraId="1DCF5EB9" w14:textId="77777777" w:rsidR="008262C2" w:rsidRDefault="008262C2">
            <w:pPr>
              <w:jc w:val="right"/>
              <w:rPr>
                <w:color w:val="000000"/>
                <w:sz w:val="18"/>
                <w:szCs w:val="18"/>
                <w:lang w:val="en-CA" w:eastAsia="zh-CN"/>
              </w:rPr>
            </w:pPr>
            <w:r>
              <w:rPr>
                <w:color w:val="000000"/>
                <w:sz w:val="18"/>
                <w:szCs w:val="18"/>
                <w:lang w:eastAsia="zh-CN"/>
              </w:rPr>
              <w:t>50.00</w:t>
            </w:r>
          </w:p>
        </w:tc>
        <w:tc>
          <w:tcPr>
            <w:tcW w:w="1915" w:type="dxa"/>
            <w:tcBorders>
              <w:top w:val="nil"/>
              <w:left w:val="nil"/>
              <w:bottom w:val="single" w:sz="4" w:space="0" w:color="auto"/>
              <w:right w:val="single" w:sz="4" w:space="0" w:color="auto"/>
            </w:tcBorders>
            <w:noWrap/>
            <w:vAlign w:val="bottom"/>
            <w:hideMark/>
          </w:tcPr>
          <w:p w14:paraId="37719FF2" w14:textId="77777777" w:rsidR="008262C2" w:rsidRDefault="008262C2">
            <w:pPr>
              <w:jc w:val="right"/>
              <w:rPr>
                <w:color w:val="000000"/>
                <w:sz w:val="18"/>
                <w:szCs w:val="18"/>
                <w:lang w:val="en-CA" w:eastAsia="zh-CN"/>
              </w:rPr>
            </w:pPr>
            <w:r>
              <w:rPr>
                <w:color w:val="000000"/>
                <w:sz w:val="18"/>
                <w:szCs w:val="18"/>
                <w:lang w:eastAsia="zh-CN"/>
              </w:rPr>
              <w:t>104.90</w:t>
            </w:r>
          </w:p>
        </w:tc>
      </w:tr>
      <w:tr w:rsidR="008262C2" w14:paraId="42683C46" w14:textId="77777777" w:rsidTr="003F4396">
        <w:trPr>
          <w:trHeight w:val="142"/>
        </w:trPr>
        <w:tc>
          <w:tcPr>
            <w:tcW w:w="2740" w:type="dxa"/>
            <w:tcBorders>
              <w:top w:val="nil"/>
              <w:left w:val="single" w:sz="4" w:space="0" w:color="auto"/>
              <w:bottom w:val="single" w:sz="4" w:space="0" w:color="auto"/>
              <w:right w:val="single" w:sz="4" w:space="0" w:color="auto"/>
            </w:tcBorders>
            <w:noWrap/>
            <w:vAlign w:val="center"/>
            <w:hideMark/>
          </w:tcPr>
          <w:p w14:paraId="518C21EC" w14:textId="77777777" w:rsidR="008262C2" w:rsidRDefault="00C62FA2" w:rsidP="008262C2">
            <w:pPr>
              <w:bidi/>
              <w:jc w:val="left"/>
              <w:rPr>
                <w:color w:val="000000"/>
                <w:sz w:val="18"/>
                <w:szCs w:val="18"/>
                <w:lang w:val="en-CA" w:eastAsia="zh-CN"/>
              </w:rPr>
            </w:pPr>
            <w:r>
              <w:rPr>
                <w:sz w:val="20"/>
                <w:rtl/>
              </w:rPr>
              <w:t>هيدروكلوروفلوروكربون- 22</w:t>
            </w:r>
            <w:r>
              <w:rPr>
                <w:rFonts w:hint="cs"/>
                <w:sz w:val="20"/>
                <w:rtl/>
              </w:rPr>
              <w:t xml:space="preserve"> </w:t>
            </w:r>
            <w:r>
              <w:rPr>
                <w:sz w:val="20"/>
                <w:rtl/>
              </w:rPr>
              <w:t>في ألواح البوليسترين المسحوبة بالضغط</w:t>
            </w:r>
          </w:p>
        </w:tc>
        <w:tc>
          <w:tcPr>
            <w:tcW w:w="940" w:type="dxa"/>
            <w:tcBorders>
              <w:top w:val="nil"/>
              <w:left w:val="nil"/>
              <w:bottom w:val="single" w:sz="4" w:space="0" w:color="auto"/>
              <w:right w:val="single" w:sz="4" w:space="0" w:color="auto"/>
            </w:tcBorders>
            <w:vAlign w:val="center"/>
            <w:hideMark/>
          </w:tcPr>
          <w:p w14:paraId="07FE44E9" w14:textId="77777777" w:rsidR="008262C2" w:rsidRDefault="008262C2">
            <w:pPr>
              <w:jc w:val="right"/>
              <w:rPr>
                <w:color w:val="000000"/>
                <w:sz w:val="18"/>
                <w:szCs w:val="18"/>
                <w:lang w:val="en-CA" w:eastAsia="zh-CN"/>
              </w:rPr>
            </w:pPr>
            <w:r>
              <w:rPr>
                <w:color w:val="000000"/>
                <w:sz w:val="18"/>
                <w:szCs w:val="18"/>
                <w:lang w:eastAsia="zh-CN"/>
              </w:rPr>
              <w:t>30.00</w:t>
            </w:r>
          </w:p>
        </w:tc>
        <w:tc>
          <w:tcPr>
            <w:tcW w:w="940" w:type="dxa"/>
            <w:tcBorders>
              <w:top w:val="nil"/>
              <w:left w:val="nil"/>
              <w:bottom w:val="single" w:sz="4" w:space="0" w:color="auto"/>
              <w:right w:val="single" w:sz="4" w:space="0" w:color="auto"/>
            </w:tcBorders>
            <w:vAlign w:val="center"/>
            <w:hideMark/>
          </w:tcPr>
          <w:p w14:paraId="40A660E2" w14:textId="77777777" w:rsidR="008262C2" w:rsidRDefault="008262C2">
            <w:pPr>
              <w:jc w:val="right"/>
              <w:rPr>
                <w:color w:val="000000"/>
                <w:sz w:val="18"/>
                <w:szCs w:val="18"/>
                <w:lang w:val="en-CA" w:eastAsia="zh-CN"/>
              </w:rPr>
            </w:pPr>
            <w:r>
              <w:rPr>
                <w:color w:val="000000"/>
                <w:sz w:val="18"/>
                <w:szCs w:val="18"/>
                <w:lang w:eastAsia="zh-CN"/>
              </w:rPr>
              <w:t>66.67</w:t>
            </w:r>
          </w:p>
        </w:tc>
        <w:tc>
          <w:tcPr>
            <w:tcW w:w="940" w:type="dxa"/>
            <w:tcBorders>
              <w:top w:val="nil"/>
              <w:left w:val="nil"/>
              <w:bottom w:val="single" w:sz="4" w:space="0" w:color="auto"/>
              <w:right w:val="single" w:sz="4" w:space="0" w:color="auto"/>
            </w:tcBorders>
            <w:vAlign w:val="center"/>
            <w:hideMark/>
          </w:tcPr>
          <w:p w14:paraId="49DF8775" w14:textId="77777777" w:rsidR="008262C2" w:rsidRDefault="008262C2">
            <w:pPr>
              <w:jc w:val="right"/>
              <w:rPr>
                <w:color w:val="000000"/>
                <w:sz w:val="18"/>
                <w:szCs w:val="18"/>
                <w:lang w:val="en-CA" w:eastAsia="zh-CN"/>
              </w:rPr>
            </w:pPr>
            <w:r>
              <w:rPr>
                <w:color w:val="000000"/>
                <w:sz w:val="18"/>
                <w:szCs w:val="18"/>
                <w:lang w:eastAsia="zh-CN"/>
              </w:rPr>
              <w:t>80.00</w:t>
            </w:r>
          </w:p>
        </w:tc>
        <w:tc>
          <w:tcPr>
            <w:tcW w:w="940" w:type="dxa"/>
            <w:tcBorders>
              <w:top w:val="nil"/>
              <w:left w:val="nil"/>
              <w:bottom w:val="single" w:sz="4" w:space="0" w:color="auto"/>
              <w:right w:val="single" w:sz="4" w:space="0" w:color="auto"/>
            </w:tcBorders>
            <w:vAlign w:val="center"/>
            <w:hideMark/>
          </w:tcPr>
          <w:p w14:paraId="1F5C66AD" w14:textId="77777777" w:rsidR="008262C2" w:rsidRDefault="008262C2">
            <w:pPr>
              <w:jc w:val="right"/>
              <w:rPr>
                <w:color w:val="000000"/>
                <w:sz w:val="18"/>
                <w:szCs w:val="18"/>
                <w:lang w:val="en-CA" w:eastAsia="zh-CN"/>
              </w:rPr>
            </w:pPr>
            <w:r>
              <w:rPr>
                <w:color w:val="000000"/>
                <w:sz w:val="18"/>
                <w:szCs w:val="18"/>
                <w:lang w:eastAsia="zh-CN"/>
              </w:rPr>
              <w:t>40.00</w:t>
            </w:r>
          </w:p>
        </w:tc>
        <w:tc>
          <w:tcPr>
            <w:tcW w:w="1060" w:type="dxa"/>
            <w:tcBorders>
              <w:top w:val="nil"/>
              <w:left w:val="nil"/>
              <w:bottom w:val="single" w:sz="4" w:space="0" w:color="auto"/>
              <w:right w:val="single" w:sz="4" w:space="0" w:color="auto"/>
            </w:tcBorders>
            <w:vAlign w:val="center"/>
            <w:hideMark/>
          </w:tcPr>
          <w:p w14:paraId="36DBC627" w14:textId="77777777" w:rsidR="008262C2" w:rsidRDefault="008262C2">
            <w:pPr>
              <w:jc w:val="right"/>
              <w:rPr>
                <w:color w:val="000000"/>
                <w:sz w:val="18"/>
                <w:szCs w:val="18"/>
                <w:lang w:val="en-CA" w:eastAsia="zh-CN"/>
              </w:rPr>
            </w:pPr>
            <w:r>
              <w:rPr>
                <w:color w:val="000000"/>
                <w:sz w:val="18"/>
                <w:szCs w:val="18"/>
                <w:lang w:eastAsia="zh-CN"/>
              </w:rPr>
              <w:t>50.00</w:t>
            </w:r>
          </w:p>
        </w:tc>
        <w:tc>
          <w:tcPr>
            <w:tcW w:w="1915" w:type="dxa"/>
            <w:tcBorders>
              <w:top w:val="nil"/>
              <w:left w:val="nil"/>
              <w:bottom w:val="single" w:sz="4" w:space="0" w:color="auto"/>
              <w:right w:val="single" w:sz="4" w:space="0" w:color="auto"/>
            </w:tcBorders>
            <w:noWrap/>
            <w:vAlign w:val="bottom"/>
            <w:hideMark/>
          </w:tcPr>
          <w:p w14:paraId="284D8EB3" w14:textId="77777777" w:rsidR="008262C2" w:rsidRDefault="008262C2">
            <w:pPr>
              <w:jc w:val="right"/>
              <w:rPr>
                <w:color w:val="000000"/>
                <w:sz w:val="18"/>
                <w:szCs w:val="18"/>
                <w:lang w:val="en-CA" w:eastAsia="zh-CN"/>
              </w:rPr>
            </w:pPr>
            <w:r>
              <w:rPr>
                <w:color w:val="000000"/>
                <w:sz w:val="18"/>
                <w:szCs w:val="18"/>
                <w:lang w:eastAsia="zh-CN"/>
              </w:rPr>
              <w:t>69.94</w:t>
            </w:r>
          </w:p>
        </w:tc>
      </w:tr>
      <w:tr w:rsidR="008262C2" w14:paraId="6E937408" w14:textId="77777777" w:rsidTr="003F4396">
        <w:trPr>
          <w:trHeight w:val="142"/>
        </w:trPr>
        <w:tc>
          <w:tcPr>
            <w:tcW w:w="2740" w:type="dxa"/>
            <w:tcBorders>
              <w:top w:val="nil"/>
              <w:left w:val="single" w:sz="4" w:space="0" w:color="auto"/>
              <w:bottom w:val="single" w:sz="4" w:space="0" w:color="auto"/>
              <w:right w:val="single" w:sz="4" w:space="0" w:color="auto"/>
            </w:tcBorders>
            <w:noWrap/>
            <w:vAlign w:val="center"/>
            <w:hideMark/>
          </w:tcPr>
          <w:p w14:paraId="33DD1BB4" w14:textId="77777777" w:rsidR="008262C2" w:rsidRDefault="00C62FA2" w:rsidP="008262C2">
            <w:pPr>
              <w:bidi/>
              <w:jc w:val="left"/>
              <w:rPr>
                <w:color w:val="000000"/>
                <w:sz w:val="18"/>
                <w:szCs w:val="18"/>
                <w:lang w:val="en-CA" w:eastAsia="zh-CN"/>
              </w:rPr>
            </w:pPr>
            <w:r>
              <w:rPr>
                <w:sz w:val="20"/>
                <w:rtl/>
              </w:rPr>
              <w:t>هيدروكلوروفلوروكربون- 22</w:t>
            </w:r>
            <w:r>
              <w:rPr>
                <w:rFonts w:hint="cs"/>
                <w:sz w:val="20"/>
                <w:rtl/>
              </w:rPr>
              <w:t xml:space="preserve"> في تصنيع تكييف الهواء</w:t>
            </w:r>
          </w:p>
        </w:tc>
        <w:tc>
          <w:tcPr>
            <w:tcW w:w="940" w:type="dxa"/>
            <w:tcBorders>
              <w:top w:val="nil"/>
              <w:left w:val="nil"/>
              <w:bottom w:val="single" w:sz="4" w:space="0" w:color="auto"/>
              <w:right w:val="single" w:sz="4" w:space="0" w:color="auto"/>
            </w:tcBorders>
            <w:vAlign w:val="center"/>
            <w:hideMark/>
          </w:tcPr>
          <w:p w14:paraId="447C8CCD" w14:textId="77777777" w:rsidR="008262C2" w:rsidRDefault="008262C2">
            <w:pPr>
              <w:jc w:val="right"/>
              <w:rPr>
                <w:color w:val="000000"/>
                <w:sz w:val="18"/>
                <w:szCs w:val="18"/>
                <w:lang w:val="en-CA" w:eastAsia="zh-CN"/>
              </w:rPr>
            </w:pPr>
            <w:r>
              <w:rPr>
                <w:color w:val="000000"/>
                <w:sz w:val="18"/>
                <w:szCs w:val="18"/>
                <w:lang w:eastAsia="zh-CN"/>
              </w:rPr>
              <w:t>96.40</w:t>
            </w:r>
          </w:p>
        </w:tc>
        <w:tc>
          <w:tcPr>
            <w:tcW w:w="940" w:type="dxa"/>
            <w:tcBorders>
              <w:top w:val="nil"/>
              <w:left w:val="nil"/>
              <w:bottom w:val="single" w:sz="4" w:space="0" w:color="auto"/>
              <w:right w:val="single" w:sz="4" w:space="0" w:color="auto"/>
            </w:tcBorders>
            <w:vAlign w:val="center"/>
            <w:hideMark/>
          </w:tcPr>
          <w:p w14:paraId="79326817" w14:textId="77777777" w:rsidR="008262C2" w:rsidRDefault="008262C2">
            <w:pPr>
              <w:jc w:val="right"/>
              <w:rPr>
                <w:color w:val="000000"/>
                <w:sz w:val="18"/>
                <w:szCs w:val="18"/>
                <w:lang w:val="en-CA" w:eastAsia="zh-CN"/>
              </w:rPr>
            </w:pPr>
            <w:r>
              <w:rPr>
                <w:color w:val="000000"/>
                <w:sz w:val="18"/>
                <w:szCs w:val="18"/>
                <w:lang w:eastAsia="zh-CN"/>
              </w:rPr>
              <w:t>134.07</w:t>
            </w:r>
          </w:p>
        </w:tc>
        <w:tc>
          <w:tcPr>
            <w:tcW w:w="940" w:type="dxa"/>
            <w:tcBorders>
              <w:top w:val="nil"/>
              <w:left w:val="nil"/>
              <w:bottom w:val="single" w:sz="4" w:space="0" w:color="auto"/>
              <w:right w:val="single" w:sz="4" w:space="0" w:color="auto"/>
            </w:tcBorders>
            <w:vAlign w:val="center"/>
            <w:hideMark/>
          </w:tcPr>
          <w:p w14:paraId="1DD02F79" w14:textId="77777777" w:rsidR="008262C2" w:rsidRDefault="008262C2">
            <w:pPr>
              <w:jc w:val="right"/>
              <w:rPr>
                <w:color w:val="000000"/>
                <w:sz w:val="18"/>
                <w:szCs w:val="18"/>
                <w:lang w:val="en-CA" w:eastAsia="zh-CN"/>
              </w:rPr>
            </w:pPr>
            <w:r>
              <w:rPr>
                <w:color w:val="000000"/>
                <w:sz w:val="18"/>
                <w:szCs w:val="18"/>
                <w:lang w:eastAsia="zh-CN"/>
              </w:rPr>
              <w:t>134.07</w:t>
            </w:r>
          </w:p>
        </w:tc>
        <w:tc>
          <w:tcPr>
            <w:tcW w:w="940" w:type="dxa"/>
            <w:tcBorders>
              <w:top w:val="nil"/>
              <w:left w:val="nil"/>
              <w:bottom w:val="single" w:sz="4" w:space="0" w:color="auto"/>
              <w:right w:val="single" w:sz="4" w:space="0" w:color="auto"/>
            </w:tcBorders>
            <w:vAlign w:val="center"/>
            <w:hideMark/>
          </w:tcPr>
          <w:p w14:paraId="56B9E4D6" w14:textId="77777777" w:rsidR="008262C2" w:rsidRDefault="008262C2">
            <w:pPr>
              <w:jc w:val="right"/>
              <w:rPr>
                <w:color w:val="000000"/>
                <w:sz w:val="18"/>
                <w:szCs w:val="18"/>
                <w:lang w:val="en-CA" w:eastAsia="zh-CN"/>
              </w:rPr>
            </w:pPr>
            <w:r>
              <w:rPr>
                <w:color w:val="000000"/>
                <w:sz w:val="18"/>
                <w:szCs w:val="18"/>
                <w:lang w:eastAsia="zh-CN"/>
              </w:rPr>
              <w:t>140.00</w:t>
            </w:r>
          </w:p>
        </w:tc>
        <w:tc>
          <w:tcPr>
            <w:tcW w:w="1060" w:type="dxa"/>
            <w:tcBorders>
              <w:top w:val="nil"/>
              <w:left w:val="nil"/>
              <w:bottom w:val="single" w:sz="4" w:space="0" w:color="auto"/>
              <w:right w:val="single" w:sz="4" w:space="0" w:color="auto"/>
            </w:tcBorders>
            <w:vAlign w:val="center"/>
            <w:hideMark/>
          </w:tcPr>
          <w:p w14:paraId="348CC234" w14:textId="77777777" w:rsidR="008262C2" w:rsidRDefault="008262C2">
            <w:pPr>
              <w:jc w:val="right"/>
              <w:rPr>
                <w:color w:val="000000"/>
                <w:sz w:val="18"/>
                <w:szCs w:val="18"/>
                <w:lang w:val="en-CA" w:eastAsia="zh-CN"/>
              </w:rPr>
            </w:pPr>
            <w:r>
              <w:rPr>
                <w:color w:val="000000"/>
                <w:sz w:val="18"/>
                <w:szCs w:val="18"/>
                <w:lang w:eastAsia="zh-CN"/>
              </w:rPr>
              <w:t>150.00</w:t>
            </w:r>
          </w:p>
        </w:tc>
        <w:tc>
          <w:tcPr>
            <w:tcW w:w="1915" w:type="dxa"/>
            <w:tcBorders>
              <w:top w:val="nil"/>
              <w:left w:val="nil"/>
              <w:bottom w:val="single" w:sz="4" w:space="0" w:color="auto"/>
              <w:right w:val="single" w:sz="4" w:space="0" w:color="auto"/>
            </w:tcBorders>
            <w:noWrap/>
            <w:vAlign w:val="bottom"/>
            <w:hideMark/>
          </w:tcPr>
          <w:p w14:paraId="17032447" w14:textId="77777777" w:rsidR="008262C2" w:rsidRDefault="008262C2">
            <w:pPr>
              <w:jc w:val="right"/>
              <w:rPr>
                <w:color w:val="000000"/>
                <w:sz w:val="18"/>
                <w:szCs w:val="18"/>
                <w:lang w:val="en-CA" w:eastAsia="zh-CN"/>
              </w:rPr>
            </w:pPr>
            <w:r>
              <w:rPr>
                <w:color w:val="000000"/>
                <w:sz w:val="18"/>
                <w:szCs w:val="18"/>
                <w:lang w:eastAsia="zh-CN"/>
              </w:rPr>
              <w:t>243.34</w:t>
            </w:r>
          </w:p>
        </w:tc>
      </w:tr>
      <w:tr w:rsidR="008262C2" w14:paraId="1ECA3952" w14:textId="77777777" w:rsidTr="003F4396">
        <w:trPr>
          <w:trHeight w:val="142"/>
        </w:trPr>
        <w:tc>
          <w:tcPr>
            <w:tcW w:w="2740" w:type="dxa"/>
            <w:tcBorders>
              <w:top w:val="nil"/>
              <w:left w:val="single" w:sz="4" w:space="0" w:color="auto"/>
              <w:bottom w:val="single" w:sz="4" w:space="0" w:color="auto"/>
              <w:right w:val="single" w:sz="4" w:space="0" w:color="auto"/>
            </w:tcBorders>
            <w:noWrap/>
            <w:vAlign w:val="center"/>
            <w:hideMark/>
          </w:tcPr>
          <w:p w14:paraId="29D7589C" w14:textId="77777777" w:rsidR="008262C2" w:rsidRDefault="00C62FA2" w:rsidP="008262C2">
            <w:pPr>
              <w:bidi/>
              <w:jc w:val="left"/>
              <w:rPr>
                <w:color w:val="000000"/>
                <w:sz w:val="18"/>
                <w:szCs w:val="18"/>
                <w:lang w:val="en-CA" w:eastAsia="zh-CN"/>
              </w:rPr>
            </w:pPr>
            <w:r>
              <w:rPr>
                <w:rFonts w:hint="cs"/>
                <w:color w:val="000000"/>
                <w:sz w:val="18"/>
                <w:szCs w:val="18"/>
                <w:rtl/>
                <w:lang w:eastAsia="zh-CN"/>
              </w:rPr>
              <w:t>المجموع الفرعى في التصنيع</w:t>
            </w:r>
          </w:p>
        </w:tc>
        <w:tc>
          <w:tcPr>
            <w:tcW w:w="940" w:type="dxa"/>
            <w:tcBorders>
              <w:top w:val="nil"/>
              <w:left w:val="nil"/>
              <w:bottom w:val="single" w:sz="4" w:space="0" w:color="auto"/>
              <w:right w:val="single" w:sz="4" w:space="0" w:color="auto"/>
            </w:tcBorders>
            <w:vAlign w:val="center"/>
            <w:hideMark/>
          </w:tcPr>
          <w:p w14:paraId="456F1C55" w14:textId="77777777" w:rsidR="008262C2" w:rsidRDefault="008262C2">
            <w:pPr>
              <w:jc w:val="right"/>
              <w:rPr>
                <w:color w:val="000000"/>
                <w:sz w:val="18"/>
                <w:szCs w:val="18"/>
                <w:lang w:val="en-CA" w:eastAsia="zh-CN"/>
              </w:rPr>
            </w:pPr>
            <w:r>
              <w:rPr>
                <w:color w:val="000000"/>
                <w:sz w:val="18"/>
                <w:szCs w:val="18"/>
                <w:lang w:eastAsia="zh-CN"/>
              </w:rPr>
              <w:t>751.40</w:t>
            </w:r>
          </w:p>
        </w:tc>
        <w:tc>
          <w:tcPr>
            <w:tcW w:w="940" w:type="dxa"/>
            <w:tcBorders>
              <w:top w:val="nil"/>
              <w:left w:val="nil"/>
              <w:bottom w:val="single" w:sz="4" w:space="0" w:color="auto"/>
              <w:right w:val="single" w:sz="4" w:space="0" w:color="auto"/>
            </w:tcBorders>
            <w:vAlign w:val="center"/>
            <w:hideMark/>
          </w:tcPr>
          <w:p w14:paraId="529EC38B" w14:textId="77777777" w:rsidR="008262C2" w:rsidRDefault="008262C2">
            <w:pPr>
              <w:jc w:val="right"/>
              <w:rPr>
                <w:color w:val="000000"/>
                <w:sz w:val="18"/>
                <w:szCs w:val="18"/>
                <w:lang w:val="en-CA" w:eastAsia="zh-CN"/>
              </w:rPr>
            </w:pPr>
            <w:r>
              <w:rPr>
                <w:color w:val="000000"/>
                <w:sz w:val="18"/>
                <w:szCs w:val="18"/>
                <w:lang w:eastAsia="zh-CN"/>
              </w:rPr>
              <w:t>540.74</w:t>
            </w:r>
          </w:p>
        </w:tc>
        <w:tc>
          <w:tcPr>
            <w:tcW w:w="940" w:type="dxa"/>
            <w:tcBorders>
              <w:top w:val="nil"/>
              <w:left w:val="nil"/>
              <w:bottom w:val="single" w:sz="4" w:space="0" w:color="auto"/>
              <w:right w:val="single" w:sz="4" w:space="0" w:color="auto"/>
            </w:tcBorders>
            <w:vAlign w:val="center"/>
            <w:hideMark/>
          </w:tcPr>
          <w:p w14:paraId="2FC07D18" w14:textId="77777777" w:rsidR="008262C2" w:rsidRDefault="008262C2">
            <w:pPr>
              <w:jc w:val="right"/>
              <w:rPr>
                <w:color w:val="000000"/>
                <w:sz w:val="18"/>
                <w:szCs w:val="18"/>
                <w:lang w:val="en-CA" w:eastAsia="zh-CN"/>
              </w:rPr>
            </w:pPr>
            <w:r>
              <w:rPr>
                <w:color w:val="000000"/>
                <w:sz w:val="18"/>
                <w:szCs w:val="18"/>
                <w:lang w:eastAsia="zh-CN"/>
              </w:rPr>
              <w:t>624.09</w:t>
            </w:r>
          </w:p>
        </w:tc>
        <w:tc>
          <w:tcPr>
            <w:tcW w:w="940" w:type="dxa"/>
            <w:tcBorders>
              <w:top w:val="nil"/>
              <w:left w:val="nil"/>
              <w:bottom w:val="single" w:sz="4" w:space="0" w:color="auto"/>
              <w:right w:val="single" w:sz="4" w:space="0" w:color="auto"/>
            </w:tcBorders>
            <w:vAlign w:val="center"/>
            <w:hideMark/>
          </w:tcPr>
          <w:p w14:paraId="068BD425" w14:textId="77777777" w:rsidR="008262C2" w:rsidRDefault="008262C2">
            <w:pPr>
              <w:jc w:val="right"/>
              <w:rPr>
                <w:color w:val="000000"/>
                <w:sz w:val="18"/>
                <w:szCs w:val="18"/>
                <w:lang w:val="en-CA" w:eastAsia="zh-CN"/>
              </w:rPr>
            </w:pPr>
            <w:r>
              <w:rPr>
                <w:color w:val="000000"/>
                <w:sz w:val="18"/>
                <w:szCs w:val="18"/>
                <w:lang w:eastAsia="zh-CN"/>
              </w:rPr>
              <w:t>590.00</w:t>
            </w:r>
          </w:p>
        </w:tc>
        <w:tc>
          <w:tcPr>
            <w:tcW w:w="1060" w:type="dxa"/>
            <w:tcBorders>
              <w:top w:val="nil"/>
              <w:left w:val="nil"/>
              <w:bottom w:val="single" w:sz="4" w:space="0" w:color="auto"/>
              <w:right w:val="single" w:sz="4" w:space="0" w:color="auto"/>
            </w:tcBorders>
            <w:vAlign w:val="center"/>
            <w:hideMark/>
          </w:tcPr>
          <w:p w14:paraId="3D563B6D" w14:textId="77777777" w:rsidR="008262C2" w:rsidRDefault="008262C2">
            <w:pPr>
              <w:jc w:val="right"/>
              <w:rPr>
                <w:color w:val="000000"/>
                <w:sz w:val="18"/>
                <w:szCs w:val="18"/>
                <w:lang w:val="en-CA" w:eastAsia="zh-CN"/>
              </w:rPr>
            </w:pPr>
            <w:r>
              <w:rPr>
                <w:color w:val="000000"/>
                <w:sz w:val="18"/>
                <w:szCs w:val="18"/>
                <w:lang w:eastAsia="zh-CN"/>
              </w:rPr>
              <w:t>500.00</w:t>
            </w:r>
          </w:p>
        </w:tc>
        <w:tc>
          <w:tcPr>
            <w:tcW w:w="1915" w:type="dxa"/>
            <w:tcBorders>
              <w:top w:val="nil"/>
              <w:left w:val="nil"/>
              <w:bottom w:val="single" w:sz="4" w:space="0" w:color="auto"/>
              <w:right w:val="single" w:sz="4" w:space="0" w:color="auto"/>
            </w:tcBorders>
            <w:noWrap/>
            <w:vAlign w:val="bottom"/>
            <w:hideMark/>
          </w:tcPr>
          <w:p w14:paraId="30328FFA" w14:textId="77777777" w:rsidR="008262C2" w:rsidRDefault="008262C2">
            <w:pPr>
              <w:jc w:val="right"/>
              <w:rPr>
                <w:color w:val="000000"/>
                <w:sz w:val="18"/>
                <w:szCs w:val="18"/>
                <w:lang w:val="en-CA" w:eastAsia="zh-CN"/>
              </w:rPr>
            </w:pPr>
            <w:r>
              <w:rPr>
                <w:color w:val="000000"/>
                <w:sz w:val="18"/>
                <w:szCs w:val="18"/>
                <w:lang w:eastAsia="zh-CN"/>
              </w:rPr>
              <w:t>1,033.73</w:t>
            </w:r>
          </w:p>
        </w:tc>
      </w:tr>
      <w:tr w:rsidR="008262C2" w14:paraId="4F0309C2" w14:textId="77777777" w:rsidTr="003F4396">
        <w:trPr>
          <w:trHeight w:val="142"/>
        </w:trPr>
        <w:tc>
          <w:tcPr>
            <w:tcW w:w="2740" w:type="dxa"/>
            <w:tcBorders>
              <w:top w:val="nil"/>
              <w:left w:val="single" w:sz="4" w:space="0" w:color="auto"/>
              <w:bottom w:val="single" w:sz="4" w:space="0" w:color="auto"/>
              <w:right w:val="single" w:sz="4" w:space="0" w:color="auto"/>
            </w:tcBorders>
            <w:noWrap/>
            <w:vAlign w:val="center"/>
            <w:hideMark/>
          </w:tcPr>
          <w:p w14:paraId="4F05CDEA" w14:textId="77777777" w:rsidR="008262C2" w:rsidRDefault="00C62FA2" w:rsidP="008262C2">
            <w:pPr>
              <w:bidi/>
              <w:jc w:val="left"/>
              <w:rPr>
                <w:i/>
                <w:iCs/>
                <w:color w:val="000000"/>
                <w:sz w:val="18"/>
                <w:szCs w:val="18"/>
                <w:lang w:val="en-CA" w:eastAsia="zh-CN"/>
              </w:rPr>
            </w:pPr>
            <w:r>
              <w:rPr>
                <w:rFonts w:hint="cs"/>
                <w:i/>
                <w:iCs/>
                <w:color w:val="000000"/>
                <w:sz w:val="18"/>
                <w:szCs w:val="18"/>
                <w:rtl/>
                <w:lang w:eastAsia="zh-CN"/>
              </w:rPr>
              <w:t xml:space="preserve">الخدمة </w:t>
            </w:r>
            <w:r w:rsidR="008262C2">
              <w:rPr>
                <w:i/>
                <w:iCs/>
                <w:color w:val="000000"/>
                <w:sz w:val="18"/>
                <w:szCs w:val="18"/>
                <w:lang w:eastAsia="zh-CN"/>
              </w:rPr>
              <w:t xml:space="preserve"> </w:t>
            </w:r>
          </w:p>
        </w:tc>
        <w:tc>
          <w:tcPr>
            <w:tcW w:w="940" w:type="dxa"/>
            <w:tcBorders>
              <w:top w:val="nil"/>
              <w:left w:val="nil"/>
              <w:bottom w:val="single" w:sz="4" w:space="0" w:color="auto"/>
              <w:right w:val="single" w:sz="4" w:space="0" w:color="auto"/>
            </w:tcBorders>
            <w:noWrap/>
            <w:vAlign w:val="bottom"/>
            <w:hideMark/>
          </w:tcPr>
          <w:p w14:paraId="2CB95CA8" w14:textId="77777777" w:rsidR="008262C2" w:rsidRDefault="008262C2">
            <w:pPr>
              <w:jc w:val="left"/>
              <w:rPr>
                <w:color w:val="000000"/>
                <w:sz w:val="18"/>
                <w:szCs w:val="18"/>
                <w:lang w:val="en-CA" w:eastAsia="zh-CN"/>
              </w:rPr>
            </w:pPr>
            <w:r>
              <w:rPr>
                <w:color w:val="000000"/>
                <w:sz w:val="18"/>
                <w:szCs w:val="18"/>
                <w:lang w:eastAsia="zh-CN"/>
              </w:rPr>
              <w:t> </w:t>
            </w:r>
          </w:p>
        </w:tc>
        <w:tc>
          <w:tcPr>
            <w:tcW w:w="940" w:type="dxa"/>
            <w:tcBorders>
              <w:top w:val="nil"/>
              <w:left w:val="nil"/>
              <w:bottom w:val="single" w:sz="4" w:space="0" w:color="auto"/>
              <w:right w:val="single" w:sz="4" w:space="0" w:color="auto"/>
            </w:tcBorders>
            <w:noWrap/>
            <w:vAlign w:val="bottom"/>
            <w:hideMark/>
          </w:tcPr>
          <w:p w14:paraId="5E2459EB" w14:textId="77777777" w:rsidR="008262C2" w:rsidRDefault="008262C2">
            <w:pPr>
              <w:jc w:val="left"/>
              <w:rPr>
                <w:color w:val="000000"/>
                <w:sz w:val="18"/>
                <w:szCs w:val="18"/>
                <w:lang w:val="en-CA" w:eastAsia="zh-CN"/>
              </w:rPr>
            </w:pPr>
            <w:r>
              <w:rPr>
                <w:color w:val="000000"/>
                <w:sz w:val="18"/>
                <w:szCs w:val="18"/>
                <w:lang w:eastAsia="zh-CN"/>
              </w:rPr>
              <w:t> </w:t>
            </w:r>
          </w:p>
        </w:tc>
        <w:tc>
          <w:tcPr>
            <w:tcW w:w="940" w:type="dxa"/>
            <w:tcBorders>
              <w:top w:val="nil"/>
              <w:left w:val="nil"/>
              <w:bottom w:val="single" w:sz="4" w:space="0" w:color="auto"/>
              <w:right w:val="single" w:sz="4" w:space="0" w:color="auto"/>
            </w:tcBorders>
            <w:noWrap/>
            <w:vAlign w:val="bottom"/>
            <w:hideMark/>
          </w:tcPr>
          <w:p w14:paraId="339A71C0" w14:textId="77777777" w:rsidR="008262C2" w:rsidRDefault="008262C2">
            <w:pPr>
              <w:jc w:val="left"/>
              <w:rPr>
                <w:color w:val="000000"/>
                <w:sz w:val="18"/>
                <w:szCs w:val="18"/>
                <w:lang w:val="en-CA" w:eastAsia="zh-CN"/>
              </w:rPr>
            </w:pPr>
            <w:r>
              <w:rPr>
                <w:color w:val="000000"/>
                <w:sz w:val="18"/>
                <w:szCs w:val="18"/>
                <w:lang w:eastAsia="zh-CN"/>
              </w:rPr>
              <w:t> </w:t>
            </w:r>
          </w:p>
        </w:tc>
        <w:tc>
          <w:tcPr>
            <w:tcW w:w="940" w:type="dxa"/>
            <w:tcBorders>
              <w:top w:val="nil"/>
              <w:left w:val="nil"/>
              <w:bottom w:val="single" w:sz="4" w:space="0" w:color="auto"/>
              <w:right w:val="single" w:sz="4" w:space="0" w:color="auto"/>
            </w:tcBorders>
            <w:noWrap/>
            <w:vAlign w:val="bottom"/>
            <w:hideMark/>
          </w:tcPr>
          <w:p w14:paraId="470AA35F" w14:textId="77777777" w:rsidR="008262C2" w:rsidRDefault="008262C2">
            <w:pPr>
              <w:jc w:val="left"/>
              <w:rPr>
                <w:color w:val="000000"/>
                <w:sz w:val="18"/>
                <w:szCs w:val="18"/>
                <w:lang w:val="en-CA" w:eastAsia="zh-CN"/>
              </w:rPr>
            </w:pPr>
            <w:r>
              <w:rPr>
                <w:color w:val="000000"/>
                <w:sz w:val="18"/>
                <w:szCs w:val="18"/>
                <w:lang w:eastAsia="zh-CN"/>
              </w:rPr>
              <w:t> </w:t>
            </w:r>
          </w:p>
        </w:tc>
        <w:tc>
          <w:tcPr>
            <w:tcW w:w="1060" w:type="dxa"/>
            <w:tcBorders>
              <w:top w:val="nil"/>
              <w:left w:val="nil"/>
              <w:bottom w:val="single" w:sz="4" w:space="0" w:color="auto"/>
              <w:right w:val="single" w:sz="4" w:space="0" w:color="auto"/>
            </w:tcBorders>
            <w:noWrap/>
            <w:vAlign w:val="bottom"/>
            <w:hideMark/>
          </w:tcPr>
          <w:p w14:paraId="7E2A5E6E" w14:textId="77777777" w:rsidR="008262C2" w:rsidRDefault="008262C2">
            <w:pPr>
              <w:jc w:val="left"/>
              <w:rPr>
                <w:color w:val="000000"/>
                <w:sz w:val="18"/>
                <w:szCs w:val="18"/>
                <w:lang w:val="en-CA" w:eastAsia="zh-CN"/>
              </w:rPr>
            </w:pPr>
            <w:r>
              <w:rPr>
                <w:color w:val="000000"/>
                <w:sz w:val="18"/>
                <w:szCs w:val="18"/>
                <w:lang w:eastAsia="zh-CN"/>
              </w:rPr>
              <w:t> </w:t>
            </w:r>
          </w:p>
        </w:tc>
        <w:tc>
          <w:tcPr>
            <w:tcW w:w="1915" w:type="dxa"/>
            <w:tcBorders>
              <w:top w:val="nil"/>
              <w:left w:val="nil"/>
              <w:bottom w:val="single" w:sz="4" w:space="0" w:color="auto"/>
              <w:right w:val="single" w:sz="4" w:space="0" w:color="auto"/>
            </w:tcBorders>
            <w:noWrap/>
            <w:vAlign w:val="bottom"/>
            <w:hideMark/>
          </w:tcPr>
          <w:p w14:paraId="3A75A9E2" w14:textId="77777777" w:rsidR="008262C2" w:rsidRDefault="008262C2">
            <w:pPr>
              <w:jc w:val="left"/>
              <w:rPr>
                <w:color w:val="000000"/>
                <w:sz w:val="18"/>
                <w:szCs w:val="18"/>
                <w:lang w:val="en-CA" w:eastAsia="zh-CN"/>
              </w:rPr>
            </w:pPr>
            <w:r>
              <w:rPr>
                <w:color w:val="000000"/>
                <w:sz w:val="18"/>
                <w:szCs w:val="18"/>
                <w:lang w:eastAsia="zh-CN"/>
              </w:rPr>
              <w:t> </w:t>
            </w:r>
          </w:p>
        </w:tc>
      </w:tr>
      <w:tr w:rsidR="008262C2" w14:paraId="7DDB57AD" w14:textId="77777777" w:rsidTr="003F4396">
        <w:trPr>
          <w:trHeight w:val="142"/>
        </w:trPr>
        <w:tc>
          <w:tcPr>
            <w:tcW w:w="2740" w:type="dxa"/>
            <w:tcBorders>
              <w:top w:val="nil"/>
              <w:left w:val="single" w:sz="4" w:space="0" w:color="auto"/>
              <w:bottom w:val="single" w:sz="4" w:space="0" w:color="auto"/>
              <w:right w:val="single" w:sz="4" w:space="0" w:color="auto"/>
            </w:tcBorders>
            <w:noWrap/>
            <w:vAlign w:val="center"/>
            <w:hideMark/>
          </w:tcPr>
          <w:p w14:paraId="429A3C55" w14:textId="77777777" w:rsidR="008262C2" w:rsidRDefault="00C62FA2" w:rsidP="008262C2">
            <w:pPr>
              <w:bidi/>
              <w:jc w:val="left"/>
              <w:rPr>
                <w:color w:val="000000"/>
                <w:sz w:val="18"/>
                <w:szCs w:val="18"/>
                <w:lang w:val="en-CA" w:eastAsia="zh-CN"/>
              </w:rPr>
            </w:pPr>
            <w:r>
              <w:rPr>
                <w:sz w:val="20"/>
                <w:rtl/>
              </w:rPr>
              <w:t>هيدروكلوروفلوروكربون- 22</w:t>
            </w:r>
          </w:p>
        </w:tc>
        <w:tc>
          <w:tcPr>
            <w:tcW w:w="940" w:type="dxa"/>
            <w:tcBorders>
              <w:top w:val="nil"/>
              <w:left w:val="nil"/>
              <w:bottom w:val="single" w:sz="4" w:space="0" w:color="auto"/>
              <w:right w:val="single" w:sz="4" w:space="0" w:color="auto"/>
            </w:tcBorders>
            <w:vAlign w:val="center"/>
            <w:hideMark/>
          </w:tcPr>
          <w:p w14:paraId="32094F17" w14:textId="77777777" w:rsidR="008262C2" w:rsidRDefault="008262C2">
            <w:pPr>
              <w:jc w:val="right"/>
              <w:rPr>
                <w:color w:val="000000"/>
                <w:sz w:val="18"/>
                <w:szCs w:val="18"/>
                <w:lang w:val="en-CA" w:eastAsia="zh-CN"/>
              </w:rPr>
            </w:pPr>
            <w:r>
              <w:rPr>
                <w:color w:val="000000"/>
                <w:sz w:val="18"/>
                <w:szCs w:val="18"/>
                <w:lang w:eastAsia="zh-CN"/>
              </w:rPr>
              <w:t>433.60</w:t>
            </w:r>
          </w:p>
        </w:tc>
        <w:tc>
          <w:tcPr>
            <w:tcW w:w="940" w:type="dxa"/>
            <w:tcBorders>
              <w:top w:val="nil"/>
              <w:left w:val="nil"/>
              <w:bottom w:val="single" w:sz="4" w:space="0" w:color="auto"/>
              <w:right w:val="single" w:sz="4" w:space="0" w:color="auto"/>
            </w:tcBorders>
            <w:vAlign w:val="center"/>
            <w:hideMark/>
          </w:tcPr>
          <w:p w14:paraId="2A2BE067" w14:textId="77777777" w:rsidR="008262C2" w:rsidRDefault="008262C2">
            <w:pPr>
              <w:jc w:val="right"/>
              <w:rPr>
                <w:color w:val="000000"/>
                <w:sz w:val="18"/>
                <w:szCs w:val="18"/>
                <w:lang w:val="en-CA" w:eastAsia="zh-CN"/>
              </w:rPr>
            </w:pPr>
            <w:r>
              <w:rPr>
                <w:color w:val="000000"/>
                <w:sz w:val="18"/>
                <w:szCs w:val="18"/>
                <w:lang w:eastAsia="zh-CN"/>
              </w:rPr>
              <w:t>459.26</w:t>
            </w:r>
          </w:p>
        </w:tc>
        <w:tc>
          <w:tcPr>
            <w:tcW w:w="940" w:type="dxa"/>
            <w:tcBorders>
              <w:top w:val="nil"/>
              <w:left w:val="nil"/>
              <w:bottom w:val="single" w:sz="4" w:space="0" w:color="auto"/>
              <w:right w:val="single" w:sz="4" w:space="0" w:color="auto"/>
            </w:tcBorders>
            <w:vAlign w:val="center"/>
            <w:hideMark/>
          </w:tcPr>
          <w:p w14:paraId="704C87FC" w14:textId="77777777" w:rsidR="008262C2" w:rsidRDefault="008262C2">
            <w:pPr>
              <w:jc w:val="right"/>
              <w:rPr>
                <w:color w:val="000000"/>
                <w:sz w:val="18"/>
                <w:szCs w:val="18"/>
                <w:lang w:val="en-CA" w:eastAsia="zh-CN"/>
              </w:rPr>
            </w:pPr>
            <w:r>
              <w:rPr>
                <w:color w:val="000000"/>
                <w:sz w:val="18"/>
                <w:szCs w:val="18"/>
                <w:lang w:eastAsia="zh-CN"/>
              </w:rPr>
              <w:t>335.91</w:t>
            </w:r>
          </w:p>
        </w:tc>
        <w:tc>
          <w:tcPr>
            <w:tcW w:w="940" w:type="dxa"/>
            <w:tcBorders>
              <w:top w:val="nil"/>
              <w:left w:val="nil"/>
              <w:bottom w:val="single" w:sz="4" w:space="0" w:color="auto"/>
              <w:right w:val="single" w:sz="4" w:space="0" w:color="auto"/>
            </w:tcBorders>
            <w:vAlign w:val="center"/>
            <w:hideMark/>
          </w:tcPr>
          <w:p w14:paraId="4309D412" w14:textId="77777777" w:rsidR="008262C2" w:rsidRDefault="008262C2">
            <w:pPr>
              <w:jc w:val="right"/>
              <w:rPr>
                <w:color w:val="000000"/>
                <w:sz w:val="18"/>
                <w:szCs w:val="18"/>
                <w:lang w:val="en-CA" w:eastAsia="zh-CN"/>
              </w:rPr>
            </w:pPr>
            <w:r>
              <w:rPr>
                <w:color w:val="000000"/>
                <w:sz w:val="18"/>
                <w:szCs w:val="18"/>
                <w:lang w:eastAsia="zh-CN"/>
              </w:rPr>
              <w:t>550.00</w:t>
            </w:r>
          </w:p>
        </w:tc>
        <w:tc>
          <w:tcPr>
            <w:tcW w:w="1060" w:type="dxa"/>
            <w:tcBorders>
              <w:top w:val="nil"/>
              <w:left w:val="nil"/>
              <w:bottom w:val="single" w:sz="4" w:space="0" w:color="auto"/>
              <w:right w:val="single" w:sz="4" w:space="0" w:color="auto"/>
            </w:tcBorders>
            <w:vAlign w:val="center"/>
            <w:hideMark/>
          </w:tcPr>
          <w:p w14:paraId="6B198463" w14:textId="77777777" w:rsidR="008262C2" w:rsidRDefault="008262C2">
            <w:pPr>
              <w:jc w:val="right"/>
              <w:rPr>
                <w:color w:val="000000"/>
                <w:sz w:val="18"/>
                <w:szCs w:val="18"/>
                <w:lang w:val="en-CA" w:eastAsia="zh-CN"/>
              </w:rPr>
            </w:pPr>
            <w:r>
              <w:rPr>
                <w:color w:val="000000"/>
                <w:sz w:val="18"/>
                <w:szCs w:val="18"/>
                <w:lang w:eastAsia="zh-CN"/>
              </w:rPr>
              <w:t>400.00</w:t>
            </w:r>
          </w:p>
        </w:tc>
        <w:tc>
          <w:tcPr>
            <w:tcW w:w="1915" w:type="dxa"/>
            <w:tcBorders>
              <w:top w:val="nil"/>
              <w:left w:val="nil"/>
              <w:bottom w:val="single" w:sz="4" w:space="0" w:color="auto"/>
              <w:right w:val="single" w:sz="4" w:space="0" w:color="auto"/>
            </w:tcBorders>
            <w:noWrap/>
            <w:vAlign w:val="bottom"/>
            <w:hideMark/>
          </w:tcPr>
          <w:p w14:paraId="4CF8BF9A" w14:textId="77777777" w:rsidR="008262C2" w:rsidRDefault="008262C2">
            <w:pPr>
              <w:jc w:val="right"/>
              <w:rPr>
                <w:color w:val="000000"/>
                <w:sz w:val="18"/>
                <w:szCs w:val="18"/>
                <w:lang w:val="en-CA" w:eastAsia="zh-CN"/>
              </w:rPr>
            </w:pPr>
            <w:r>
              <w:rPr>
                <w:color w:val="000000"/>
                <w:sz w:val="18"/>
                <w:szCs w:val="18"/>
                <w:lang w:eastAsia="zh-CN"/>
              </w:rPr>
              <w:t>786.68</w:t>
            </w:r>
          </w:p>
        </w:tc>
      </w:tr>
      <w:tr w:rsidR="008262C2" w14:paraId="4592206A" w14:textId="77777777" w:rsidTr="003F4396">
        <w:trPr>
          <w:trHeight w:val="142"/>
        </w:trPr>
        <w:tc>
          <w:tcPr>
            <w:tcW w:w="2740" w:type="dxa"/>
            <w:tcBorders>
              <w:top w:val="nil"/>
              <w:left w:val="single" w:sz="4" w:space="0" w:color="auto"/>
              <w:bottom w:val="single" w:sz="4" w:space="0" w:color="auto"/>
              <w:right w:val="single" w:sz="4" w:space="0" w:color="auto"/>
            </w:tcBorders>
            <w:noWrap/>
            <w:vAlign w:val="center"/>
            <w:hideMark/>
          </w:tcPr>
          <w:p w14:paraId="62BF74CB" w14:textId="77777777" w:rsidR="008262C2" w:rsidRDefault="00C62FA2" w:rsidP="008262C2">
            <w:pPr>
              <w:bidi/>
              <w:jc w:val="left"/>
              <w:rPr>
                <w:color w:val="000000"/>
                <w:sz w:val="18"/>
                <w:szCs w:val="18"/>
                <w:lang w:val="en-CA" w:eastAsia="zh-CN"/>
              </w:rPr>
            </w:pPr>
            <w:r>
              <w:rPr>
                <w:sz w:val="20"/>
                <w:rtl/>
              </w:rPr>
              <w:t>هيدروكلوروفلوروكربون- 141ب</w:t>
            </w:r>
            <w:r>
              <w:rPr>
                <w:rFonts w:hint="cs"/>
                <w:sz w:val="20"/>
                <w:rtl/>
              </w:rPr>
              <w:t xml:space="preserve"> (التنظيف)</w:t>
            </w:r>
          </w:p>
        </w:tc>
        <w:tc>
          <w:tcPr>
            <w:tcW w:w="940" w:type="dxa"/>
            <w:tcBorders>
              <w:top w:val="nil"/>
              <w:left w:val="nil"/>
              <w:bottom w:val="single" w:sz="4" w:space="0" w:color="auto"/>
              <w:right w:val="single" w:sz="4" w:space="0" w:color="auto"/>
            </w:tcBorders>
            <w:vAlign w:val="center"/>
            <w:hideMark/>
          </w:tcPr>
          <w:p w14:paraId="65F06DC7" w14:textId="77777777" w:rsidR="008262C2" w:rsidRDefault="008262C2">
            <w:pPr>
              <w:jc w:val="right"/>
              <w:rPr>
                <w:color w:val="000000"/>
                <w:sz w:val="18"/>
                <w:szCs w:val="18"/>
                <w:lang w:val="en-CA" w:eastAsia="zh-CN"/>
              </w:rPr>
            </w:pPr>
            <w:r>
              <w:rPr>
                <w:color w:val="000000"/>
                <w:sz w:val="18"/>
                <w:szCs w:val="18"/>
                <w:lang w:eastAsia="zh-CN"/>
              </w:rPr>
              <w:t>8.00</w:t>
            </w:r>
          </w:p>
        </w:tc>
        <w:tc>
          <w:tcPr>
            <w:tcW w:w="940" w:type="dxa"/>
            <w:tcBorders>
              <w:top w:val="nil"/>
              <w:left w:val="nil"/>
              <w:bottom w:val="single" w:sz="4" w:space="0" w:color="auto"/>
              <w:right w:val="single" w:sz="4" w:space="0" w:color="auto"/>
            </w:tcBorders>
            <w:vAlign w:val="center"/>
            <w:hideMark/>
          </w:tcPr>
          <w:p w14:paraId="53B069EC" w14:textId="77777777" w:rsidR="008262C2" w:rsidRDefault="008262C2">
            <w:pPr>
              <w:jc w:val="right"/>
              <w:rPr>
                <w:color w:val="000000"/>
                <w:sz w:val="18"/>
                <w:szCs w:val="18"/>
                <w:lang w:val="en-CA" w:eastAsia="zh-CN"/>
              </w:rPr>
            </w:pPr>
            <w:r>
              <w:rPr>
                <w:color w:val="000000"/>
                <w:sz w:val="18"/>
                <w:szCs w:val="18"/>
                <w:lang w:eastAsia="zh-CN"/>
              </w:rPr>
              <w:t>10.00</w:t>
            </w:r>
          </w:p>
        </w:tc>
        <w:tc>
          <w:tcPr>
            <w:tcW w:w="940" w:type="dxa"/>
            <w:tcBorders>
              <w:top w:val="nil"/>
              <w:left w:val="nil"/>
              <w:bottom w:val="single" w:sz="4" w:space="0" w:color="auto"/>
              <w:right w:val="single" w:sz="4" w:space="0" w:color="auto"/>
            </w:tcBorders>
            <w:vAlign w:val="center"/>
            <w:hideMark/>
          </w:tcPr>
          <w:p w14:paraId="31DC5B87" w14:textId="77777777" w:rsidR="008262C2" w:rsidRDefault="008262C2">
            <w:pPr>
              <w:jc w:val="right"/>
              <w:rPr>
                <w:color w:val="000000"/>
                <w:sz w:val="18"/>
                <w:szCs w:val="18"/>
                <w:lang w:val="en-CA" w:eastAsia="zh-CN"/>
              </w:rPr>
            </w:pPr>
            <w:r>
              <w:rPr>
                <w:color w:val="000000"/>
                <w:sz w:val="18"/>
                <w:szCs w:val="18"/>
                <w:lang w:eastAsia="zh-CN"/>
              </w:rPr>
              <w:t>10.00</w:t>
            </w:r>
          </w:p>
        </w:tc>
        <w:tc>
          <w:tcPr>
            <w:tcW w:w="940" w:type="dxa"/>
            <w:tcBorders>
              <w:top w:val="nil"/>
              <w:left w:val="nil"/>
              <w:bottom w:val="single" w:sz="4" w:space="0" w:color="auto"/>
              <w:right w:val="single" w:sz="4" w:space="0" w:color="auto"/>
            </w:tcBorders>
            <w:vAlign w:val="center"/>
            <w:hideMark/>
          </w:tcPr>
          <w:p w14:paraId="6DB006E2" w14:textId="77777777" w:rsidR="008262C2" w:rsidRDefault="008262C2">
            <w:pPr>
              <w:jc w:val="right"/>
              <w:rPr>
                <w:color w:val="000000"/>
                <w:sz w:val="18"/>
                <w:szCs w:val="18"/>
                <w:lang w:val="en-CA" w:eastAsia="zh-CN"/>
              </w:rPr>
            </w:pPr>
            <w:r>
              <w:rPr>
                <w:color w:val="000000"/>
                <w:sz w:val="18"/>
                <w:szCs w:val="18"/>
                <w:lang w:eastAsia="zh-CN"/>
              </w:rPr>
              <w:t>10.00</w:t>
            </w:r>
          </w:p>
        </w:tc>
        <w:tc>
          <w:tcPr>
            <w:tcW w:w="1060" w:type="dxa"/>
            <w:tcBorders>
              <w:top w:val="nil"/>
              <w:left w:val="nil"/>
              <w:bottom w:val="single" w:sz="4" w:space="0" w:color="auto"/>
              <w:right w:val="single" w:sz="4" w:space="0" w:color="auto"/>
            </w:tcBorders>
            <w:vAlign w:val="center"/>
            <w:hideMark/>
          </w:tcPr>
          <w:p w14:paraId="1504F8D3" w14:textId="77777777" w:rsidR="008262C2" w:rsidRDefault="008262C2">
            <w:pPr>
              <w:jc w:val="right"/>
              <w:rPr>
                <w:color w:val="000000"/>
                <w:sz w:val="18"/>
                <w:szCs w:val="18"/>
                <w:lang w:val="en-CA" w:eastAsia="zh-CN"/>
              </w:rPr>
            </w:pPr>
            <w:r>
              <w:rPr>
                <w:color w:val="000000"/>
                <w:sz w:val="18"/>
                <w:szCs w:val="18"/>
                <w:lang w:eastAsia="zh-CN"/>
              </w:rPr>
              <w:t>15.00</w:t>
            </w:r>
          </w:p>
        </w:tc>
        <w:tc>
          <w:tcPr>
            <w:tcW w:w="1915" w:type="dxa"/>
            <w:tcBorders>
              <w:top w:val="nil"/>
              <w:left w:val="nil"/>
              <w:bottom w:val="single" w:sz="4" w:space="0" w:color="auto"/>
              <w:right w:val="single" w:sz="4" w:space="0" w:color="auto"/>
            </w:tcBorders>
            <w:noWrap/>
            <w:vAlign w:val="bottom"/>
            <w:hideMark/>
          </w:tcPr>
          <w:p w14:paraId="7ACA7FB4" w14:textId="77777777" w:rsidR="008262C2" w:rsidRDefault="008262C2">
            <w:pPr>
              <w:jc w:val="right"/>
              <w:rPr>
                <w:color w:val="000000"/>
                <w:sz w:val="18"/>
                <w:szCs w:val="18"/>
                <w:lang w:val="en-CA" w:eastAsia="zh-CN"/>
              </w:rPr>
            </w:pPr>
            <w:r>
              <w:rPr>
                <w:color w:val="000000"/>
                <w:sz w:val="18"/>
                <w:szCs w:val="18"/>
                <w:lang w:eastAsia="zh-CN"/>
              </w:rPr>
              <w:t>0.00</w:t>
            </w:r>
          </w:p>
        </w:tc>
      </w:tr>
      <w:tr w:rsidR="008262C2" w14:paraId="4088218E" w14:textId="77777777" w:rsidTr="003F4396">
        <w:trPr>
          <w:trHeight w:val="142"/>
        </w:trPr>
        <w:tc>
          <w:tcPr>
            <w:tcW w:w="2740" w:type="dxa"/>
            <w:tcBorders>
              <w:top w:val="nil"/>
              <w:left w:val="single" w:sz="4" w:space="0" w:color="auto"/>
              <w:bottom w:val="single" w:sz="4" w:space="0" w:color="auto"/>
              <w:right w:val="single" w:sz="4" w:space="0" w:color="auto"/>
            </w:tcBorders>
            <w:noWrap/>
            <w:vAlign w:val="center"/>
            <w:hideMark/>
          </w:tcPr>
          <w:p w14:paraId="11F25E73" w14:textId="77777777" w:rsidR="008262C2" w:rsidRDefault="00C62FA2" w:rsidP="008262C2">
            <w:pPr>
              <w:bidi/>
              <w:jc w:val="left"/>
              <w:rPr>
                <w:color w:val="000000"/>
                <w:sz w:val="18"/>
                <w:szCs w:val="18"/>
                <w:lang w:val="en-CA" w:eastAsia="zh-CN"/>
              </w:rPr>
            </w:pPr>
            <w:r>
              <w:rPr>
                <w:rFonts w:hint="cs"/>
                <w:color w:val="000000"/>
                <w:sz w:val="18"/>
                <w:szCs w:val="18"/>
                <w:rtl/>
                <w:lang w:eastAsia="zh-CN"/>
              </w:rPr>
              <w:t>المجموع الفرعى في الخدمة</w:t>
            </w:r>
          </w:p>
        </w:tc>
        <w:tc>
          <w:tcPr>
            <w:tcW w:w="940" w:type="dxa"/>
            <w:tcBorders>
              <w:top w:val="nil"/>
              <w:left w:val="nil"/>
              <w:bottom w:val="single" w:sz="4" w:space="0" w:color="auto"/>
              <w:right w:val="single" w:sz="4" w:space="0" w:color="auto"/>
            </w:tcBorders>
            <w:noWrap/>
            <w:vAlign w:val="bottom"/>
            <w:hideMark/>
          </w:tcPr>
          <w:p w14:paraId="1A1E1063" w14:textId="77777777" w:rsidR="008262C2" w:rsidRDefault="008262C2">
            <w:pPr>
              <w:jc w:val="right"/>
              <w:rPr>
                <w:color w:val="000000"/>
                <w:sz w:val="18"/>
                <w:szCs w:val="18"/>
                <w:lang w:val="en-CA" w:eastAsia="zh-CN"/>
              </w:rPr>
            </w:pPr>
            <w:r>
              <w:rPr>
                <w:color w:val="000000"/>
                <w:sz w:val="18"/>
                <w:szCs w:val="18"/>
                <w:lang w:eastAsia="zh-CN"/>
              </w:rPr>
              <w:t>441.60</w:t>
            </w:r>
          </w:p>
        </w:tc>
        <w:tc>
          <w:tcPr>
            <w:tcW w:w="940" w:type="dxa"/>
            <w:tcBorders>
              <w:top w:val="nil"/>
              <w:left w:val="nil"/>
              <w:bottom w:val="single" w:sz="4" w:space="0" w:color="auto"/>
              <w:right w:val="single" w:sz="4" w:space="0" w:color="auto"/>
            </w:tcBorders>
            <w:noWrap/>
            <w:vAlign w:val="bottom"/>
            <w:hideMark/>
          </w:tcPr>
          <w:p w14:paraId="0E6758B2" w14:textId="77777777" w:rsidR="008262C2" w:rsidRDefault="008262C2">
            <w:pPr>
              <w:jc w:val="right"/>
              <w:rPr>
                <w:color w:val="000000"/>
                <w:sz w:val="18"/>
                <w:szCs w:val="18"/>
                <w:lang w:val="en-CA" w:eastAsia="zh-CN"/>
              </w:rPr>
            </w:pPr>
            <w:r>
              <w:rPr>
                <w:color w:val="000000"/>
                <w:sz w:val="18"/>
                <w:szCs w:val="18"/>
                <w:lang w:eastAsia="zh-CN"/>
              </w:rPr>
              <w:t>469.26</w:t>
            </w:r>
          </w:p>
        </w:tc>
        <w:tc>
          <w:tcPr>
            <w:tcW w:w="940" w:type="dxa"/>
            <w:tcBorders>
              <w:top w:val="nil"/>
              <w:left w:val="nil"/>
              <w:bottom w:val="single" w:sz="4" w:space="0" w:color="auto"/>
              <w:right w:val="single" w:sz="4" w:space="0" w:color="auto"/>
            </w:tcBorders>
            <w:noWrap/>
            <w:vAlign w:val="bottom"/>
            <w:hideMark/>
          </w:tcPr>
          <w:p w14:paraId="2DC25704" w14:textId="77777777" w:rsidR="008262C2" w:rsidRDefault="008262C2">
            <w:pPr>
              <w:jc w:val="right"/>
              <w:rPr>
                <w:color w:val="000000"/>
                <w:sz w:val="18"/>
                <w:szCs w:val="18"/>
                <w:lang w:val="en-CA" w:eastAsia="zh-CN"/>
              </w:rPr>
            </w:pPr>
            <w:r>
              <w:rPr>
                <w:color w:val="000000"/>
                <w:sz w:val="18"/>
                <w:szCs w:val="18"/>
                <w:lang w:eastAsia="zh-CN"/>
              </w:rPr>
              <w:t>345.91</w:t>
            </w:r>
          </w:p>
        </w:tc>
        <w:tc>
          <w:tcPr>
            <w:tcW w:w="940" w:type="dxa"/>
            <w:tcBorders>
              <w:top w:val="nil"/>
              <w:left w:val="nil"/>
              <w:bottom w:val="single" w:sz="4" w:space="0" w:color="auto"/>
              <w:right w:val="single" w:sz="4" w:space="0" w:color="auto"/>
            </w:tcBorders>
            <w:noWrap/>
            <w:vAlign w:val="bottom"/>
            <w:hideMark/>
          </w:tcPr>
          <w:p w14:paraId="139110B1" w14:textId="77777777" w:rsidR="008262C2" w:rsidRDefault="008262C2">
            <w:pPr>
              <w:jc w:val="right"/>
              <w:rPr>
                <w:color w:val="000000"/>
                <w:sz w:val="18"/>
                <w:szCs w:val="18"/>
                <w:lang w:val="en-CA" w:eastAsia="zh-CN"/>
              </w:rPr>
            </w:pPr>
            <w:r>
              <w:rPr>
                <w:color w:val="000000"/>
                <w:sz w:val="18"/>
                <w:szCs w:val="18"/>
                <w:lang w:eastAsia="zh-CN"/>
              </w:rPr>
              <w:t>560.00</w:t>
            </w:r>
          </w:p>
        </w:tc>
        <w:tc>
          <w:tcPr>
            <w:tcW w:w="1060" w:type="dxa"/>
            <w:tcBorders>
              <w:top w:val="nil"/>
              <w:left w:val="nil"/>
              <w:bottom w:val="single" w:sz="4" w:space="0" w:color="auto"/>
              <w:right w:val="single" w:sz="4" w:space="0" w:color="auto"/>
            </w:tcBorders>
            <w:noWrap/>
            <w:vAlign w:val="bottom"/>
            <w:hideMark/>
          </w:tcPr>
          <w:p w14:paraId="3F3A20C8" w14:textId="77777777" w:rsidR="008262C2" w:rsidRDefault="008262C2">
            <w:pPr>
              <w:jc w:val="right"/>
              <w:rPr>
                <w:color w:val="000000"/>
                <w:sz w:val="18"/>
                <w:szCs w:val="18"/>
                <w:lang w:val="en-CA" w:eastAsia="zh-CN"/>
              </w:rPr>
            </w:pPr>
            <w:r>
              <w:rPr>
                <w:color w:val="000000"/>
                <w:sz w:val="18"/>
                <w:szCs w:val="18"/>
                <w:lang w:eastAsia="zh-CN"/>
              </w:rPr>
              <w:t>415.00</w:t>
            </w:r>
          </w:p>
        </w:tc>
        <w:tc>
          <w:tcPr>
            <w:tcW w:w="1915" w:type="dxa"/>
            <w:tcBorders>
              <w:top w:val="nil"/>
              <w:left w:val="nil"/>
              <w:bottom w:val="single" w:sz="4" w:space="0" w:color="auto"/>
              <w:right w:val="single" w:sz="4" w:space="0" w:color="auto"/>
            </w:tcBorders>
            <w:noWrap/>
            <w:vAlign w:val="bottom"/>
            <w:hideMark/>
          </w:tcPr>
          <w:p w14:paraId="34086143" w14:textId="77777777" w:rsidR="008262C2" w:rsidRDefault="008262C2">
            <w:pPr>
              <w:jc w:val="right"/>
              <w:rPr>
                <w:color w:val="000000"/>
                <w:sz w:val="18"/>
                <w:szCs w:val="18"/>
                <w:lang w:val="en-CA" w:eastAsia="zh-CN"/>
              </w:rPr>
            </w:pPr>
            <w:r>
              <w:rPr>
                <w:color w:val="000000"/>
                <w:sz w:val="18"/>
                <w:szCs w:val="18"/>
                <w:lang w:eastAsia="zh-CN"/>
              </w:rPr>
              <w:t>786.68</w:t>
            </w:r>
          </w:p>
        </w:tc>
      </w:tr>
      <w:tr w:rsidR="008262C2" w14:paraId="7474EF57" w14:textId="77777777" w:rsidTr="003F4396">
        <w:trPr>
          <w:trHeight w:val="142"/>
        </w:trPr>
        <w:tc>
          <w:tcPr>
            <w:tcW w:w="2740" w:type="dxa"/>
            <w:tcBorders>
              <w:top w:val="nil"/>
              <w:left w:val="single" w:sz="4" w:space="0" w:color="auto"/>
              <w:bottom w:val="single" w:sz="4" w:space="0" w:color="auto"/>
              <w:right w:val="single" w:sz="4" w:space="0" w:color="auto"/>
            </w:tcBorders>
            <w:noWrap/>
            <w:vAlign w:val="center"/>
            <w:hideMark/>
          </w:tcPr>
          <w:p w14:paraId="417C12BD" w14:textId="77777777" w:rsidR="008262C2" w:rsidRDefault="005E7BBA" w:rsidP="008262C2">
            <w:pPr>
              <w:bidi/>
              <w:jc w:val="left"/>
              <w:rPr>
                <w:b/>
                <w:bCs/>
                <w:color w:val="000000"/>
                <w:sz w:val="18"/>
                <w:szCs w:val="18"/>
                <w:lang w:val="en-CA" w:eastAsia="zh-CN"/>
              </w:rPr>
            </w:pPr>
            <w:r>
              <w:rPr>
                <w:rFonts w:hint="cs"/>
                <w:b/>
                <w:bCs/>
                <w:color w:val="000000"/>
                <w:sz w:val="18"/>
                <w:szCs w:val="18"/>
                <w:rtl/>
                <w:lang w:eastAsia="zh-CN"/>
              </w:rPr>
              <w:t>المجموع (طن مترى)</w:t>
            </w:r>
          </w:p>
        </w:tc>
        <w:tc>
          <w:tcPr>
            <w:tcW w:w="940" w:type="dxa"/>
            <w:tcBorders>
              <w:top w:val="nil"/>
              <w:left w:val="nil"/>
              <w:bottom w:val="single" w:sz="4" w:space="0" w:color="auto"/>
              <w:right w:val="single" w:sz="4" w:space="0" w:color="auto"/>
            </w:tcBorders>
            <w:noWrap/>
            <w:vAlign w:val="bottom"/>
            <w:hideMark/>
          </w:tcPr>
          <w:p w14:paraId="4FE7A172" w14:textId="77777777" w:rsidR="008262C2" w:rsidRDefault="008262C2">
            <w:pPr>
              <w:jc w:val="right"/>
              <w:rPr>
                <w:b/>
                <w:bCs/>
                <w:color w:val="000000"/>
                <w:sz w:val="18"/>
                <w:szCs w:val="18"/>
                <w:lang w:val="en-CA" w:eastAsia="zh-CN"/>
              </w:rPr>
            </w:pPr>
            <w:r>
              <w:rPr>
                <w:b/>
                <w:bCs/>
                <w:color w:val="000000"/>
                <w:sz w:val="18"/>
                <w:szCs w:val="18"/>
                <w:lang w:eastAsia="zh-CN"/>
              </w:rPr>
              <w:t>1,193.00</w:t>
            </w:r>
          </w:p>
        </w:tc>
        <w:tc>
          <w:tcPr>
            <w:tcW w:w="940" w:type="dxa"/>
            <w:tcBorders>
              <w:top w:val="nil"/>
              <w:left w:val="nil"/>
              <w:bottom w:val="single" w:sz="4" w:space="0" w:color="auto"/>
              <w:right w:val="single" w:sz="4" w:space="0" w:color="auto"/>
            </w:tcBorders>
            <w:noWrap/>
            <w:vAlign w:val="bottom"/>
            <w:hideMark/>
          </w:tcPr>
          <w:p w14:paraId="04296284" w14:textId="77777777" w:rsidR="008262C2" w:rsidRDefault="008262C2">
            <w:pPr>
              <w:jc w:val="right"/>
              <w:rPr>
                <w:b/>
                <w:bCs/>
                <w:color w:val="000000"/>
                <w:sz w:val="18"/>
                <w:szCs w:val="18"/>
                <w:lang w:val="en-CA" w:eastAsia="zh-CN"/>
              </w:rPr>
            </w:pPr>
            <w:r>
              <w:rPr>
                <w:b/>
                <w:bCs/>
                <w:color w:val="000000"/>
                <w:sz w:val="18"/>
                <w:szCs w:val="18"/>
                <w:lang w:eastAsia="zh-CN"/>
              </w:rPr>
              <w:t>1,010.00</w:t>
            </w:r>
          </w:p>
        </w:tc>
        <w:tc>
          <w:tcPr>
            <w:tcW w:w="940" w:type="dxa"/>
            <w:tcBorders>
              <w:top w:val="nil"/>
              <w:left w:val="nil"/>
              <w:bottom w:val="single" w:sz="4" w:space="0" w:color="auto"/>
              <w:right w:val="single" w:sz="4" w:space="0" w:color="auto"/>
            </w:tcBorders>
            <w:noWrap/>
            <w:vAlign w:val="bottom"/>
            <w:hideMark/>
          </w:tcPr>
          <w:p w14:paraId="42B51C19" w14:textId="77777777" w:rsidR="008262C2" w:rsidRDefault="008262C2">
            <w:pPr>
              <w:jc w:val="right"/>
              <w:rPr>
                <w:b/>
                <w:bCs/>
                <w:color w:val="000000"/>
                <w:sz w:val="18"/>
                <w:szCs w:val="18"/>
                <w:lang w:val="en-CA" w:eastAsia="zh-CN"/>
              </w:rPr>
            </w:pPr>
            <w:r>
              <w:rPr>
                <w:b/>
                <w:bCs/>
                <w:color w:val="000000"/>
                <w:sz w:val="18"/>
                <w:szCs w:val="18"/>
                <w:lang w:eastAsia="zh-CN"/>
              </w:rPr>
              <w:t>970.00</w:t>
            </w:r>
          </w:p>
        </w:tc>
        <w:tc>
          <w:tcPr>
            <w:tcW w:w="940" w:type="dxa"/>
            <w:tcBorders>
              <w:top w:val="nil"/>
              <w:left w:val="nil"/>
              <w:bottom w:val="single" w:sz="4" w:space="0" w:color="auto"/>
              <w:right w:val="single" w:sz="4" w:space="0" w:color="auto"/>
            </w:tcBorders>
            <w:noWrap/>
            <w:vAlign w:val="bottom"/>
            <w:hideMark/>
          </w:tcPr>
          <w:p w14:paraId="3903C320" w14:textId="77777777" w:rsidR="008262C2" w:rsidRDefault="008262C2">
            <w:pPr>
              <w:jc w:val="right"/>
              <w:rPr>
                <w:b/>
                <w:bCs/>
                <w:color w:val="000000"/>
                <w:sz w:val="18"/>
                <w:szCs w:val="18"/>
                <w:lang w:val="en-CA" w:eastAsia="zh-CN"/>
              </w:rPr>
            </w:pPr>
            <w:r>
              <w:rPr>
                <w:b/>
                <w:bCs/>
                <w:color w:val="000000"/>
                <w:sz w:val="18"/>
                <w:szCs w:val="18"/>
                <w:lang w:eastAsia="zh-CN"/>
              </w:rPr>
              <w:t>1,150.00</w:t>
            </w:r>
          </w:p>
        </w:tc>
        <w:tc>
          <w:tcPr>
            <w:tcW w:w="1060" w:type="dxa"/>
            <w:tcBorders>
              <w:top w:val="nil"/>
              <w:left w:val="nil"/>
              <w:bottom w:val="single" w:sz="4" w:space="0" w:color="auto"/>
              <w:right w:val="single" w:sz="4" w:space="0" w:color="auto"/>
            </w:tcBorders>
            <w:noWrap/>
            <w:vAlign w:val="bottom"/>
            <w:hideMark/>
          </w:tcPr>
          <w:p w14:paraId="60616682" w14:textId="77777777" w:rsidR="008262C2" w:rsidRDefault="008262C2">
            <w:pPr>
              <w:jc w:val="right"/>
              <w:rPr>
                <w:b/>
                <w:bCs/>
                <w:color w:val="000000"/>
                <w:sz w:val="18"/>
                <w:szCs w:val="18"/>
                <w:lang w:val="en-CA" w:eastAsia="zh-CN"/>
              </w:rPr>
            </w:pPr>
            <w:r>
              <w:rPr>
                <w:b/>
                <w:bCs/>
                <w:color w:val="000000"/>
                <w:sz w:val="18"/>
                <w:szCs w:val="18"/>
                <w:lang w:eastAsia="zh-CN"/>
              </w:rPr>
              <w:t>915.00</w:t>
            </w:r>
          </w:p>
        </w:tc>
        <w:tc>
          <w:tcPr>
            <w:tcW w:w="1915" w:type="dxa"/>
            <w:tcBorders>
              <w:top w:val="nil"/>
              <w:left w:val="nil"/>
              <w:bottom w:val="single" w:sz="4" w:space="0" w:color="auto"/>
              <w:right w:val="single" w:sz="4" w:space="0" w:color="auto"/>
            </w:tcBorders>
            <w:noWrap/>
            <w:vAlign w:val="bottom"/>
            <w:hideMark/>
          </w:tcPr>
          <w:p w14:paraId="13A678CC" w14:textId="77777777" w:rsidR="008262C2" w:rsidRDefault="008262C2">
            <w:pPr>
              <w:jc w:val="right"/>
              <w:rPr>
                <w:b/>
                <w:bCs/>
                <w:color w:val="000000"/>
                <w:sz w:val="18"/>
                <w:szCs w:val="18"/>
                <w:lang w:val="en-CA" w:eastAsia="zh-CN"/>
              </w:rPr>
            </w:pPr>
            <w:r>
              <w:rPr>
                <w:b/>
                <w:bCs/>
                <w:color w:val="000000"/>
                <w:sz w:val="18"/>
                <w:szCs w:val="18"/>
                <w:lang w:eastAsia="zh-CN"/>
              </w:rPr>
              <w:t>1,820.40</w:t>
            </w:r>
          </w:p>
        </w:tc>
      </w:tr>
      <w:tr w:rsidR="008262C2" w14:paraId="02BC2E01" w14:textId="77777777" w:rsidTr="003F4396">
        <w:trPr>
          <w:trHeight w:val="142"/>
        </w:trPr>
        <w:tc>
          <w:tcPr>
            <w:tcW w:w="2740" w:type="dxa"/>
            <w:tcBorders>
              <w:top w:val="nil"/>
              <w:left w:val="single" w:sz="4" w:space="0" w:color="auto"/>
              <w:bottom w:val="single" w:sz="4" w:space="0" w:color="auto"/>
              <w:right w:val="single" w:sz="4" w:space="0" w:color="auto"/>
            </w:tcBorders>
            <w:noWrap/>
            <w:vAlign w:val="center"/>
            <w:hideMark/>
          </w:tcPr>
          <w:p w14:paraId="450ED684" w14:textId="77777777" w:rsidR="008262C2" w:rsidRDefault="00C62FA2" w:rsidP="008262C2">
            <w:pPr>
              <w:bidi/>
              <w:jc w:val="left"/>
              <w:rPr>
                <w:i/>
                <w:iCs/>
                <w:color w:val="000000"/>
                <w:sz w:val="18"/>
                <w:szCs w:val="18"/>
                <w:lang w:val="en-CA" w:eastAsia="zh-CN"/>
              </w:rPr>
            </w:pPr>
            <w:r>
              <w:rPr>
                <w:rFonts w:hint="cs"/>
                <w:i/>
                <w:iCs/>
                <w:color w:val="000000"/>
                <w:sz w:val="18"/>
                <w:szCs w:val="18"/>
                <w:rtl/>
                <w:lang w:eastAsia="zh-CN"/>
              </w:rPr>
              <w:t>التصنيع</w:t>
            </w:r>
          </w:p>
        </w:tc>
        <w:tc>
          <w:tcPr>
            <w:tcW w:w="940" w:type="dxa"/>
            <w:tcBorders>
              <w:top w:val="nil"/>
              <w:left w:val="nil"/>
              <w:bottom w:val="single" w:sz="4" w:space="0" w:color="auto"/>
              <w:right w:val="single" w:sz="4" w:space="0" w:color="auto"/>
            </w:tcBorders>
            <w:noWrap/>
            <w:vAlign w:val="bottom"/>
            <w:hideMark/>
          </w:tcPr>
          <w:p w14:paraId="65484DCF" w14:textId="77777777" w:rsidR="008262C2" w:rsidRDefault="008262C2">
            <w:pPr>
              <w:jc w:val="left"/>
              <w:rPr>
                <w:b/>
                <w:bCs/>
                <w:color w:val="000000"/>
                <w:sz w:val="18"/>
                <w:szCs w:val="18"/>
                <w:lang w:val="en-CA" w:eastAsia="zh-CN"/>
              </w:rPr>
            </w:pPr>
            <w:r>
              <w:rPr>
                <w:b/>
                <w:bCs/>
                <w:color w:val="000000"/>
                <w:sz w:val="18"/>
                <w:szCs w:val="18"/>
                <w:lang w:eastAsia="zh-CN"/>
              </w:rPr>
              <w:t> </w:t>
            </w:r>
          </w:p>
        </w:tc>
        <w:tc>
          <w:tcPr>
            <w:tcW w:w="940" w:type="dxa"/>
            <w:tcBorders>
              <w:top w:val="nil"/>
              <w:left w:val="nil"/>
              <w:bottom w:val="single" w:sz="4" w:space="0" w:color="auto"/>
              <w:right w:val="single" w:sz="4" w:space="0" w:color="auto"/>
            </w:tcBorders>
            <w:noWrap/>
            <w:vAlign w:val="bottom"/>
            <w:hideMark/>
          </w:tcPr>
          <w:p w14:paraId="21DDDF75" w14:textId="77777777" w:rsidR="008262C2" w:rsidRDefault="008262C2">
            <w:pPr>
              <w:jc w:val="left"/>
              <w:rPr>
                <w:b/>
                <w:bCs/>
                <w:color w:val="000000"/>
                <w:sz w:val="18"/>
                <w:szCs w:val="18"/>
                <w:lang w:val="en-CA" w:eastAsia="zh-CN"/>
              </w:rPr>
            </w:pPr>
            <w:r>
              <w:rPr>
                <w:b/>
                <w:bCs/>
                <w:color w:val="000000"/>
                <w:sz w:val="18"/>
                <w:szCs w:val="18"/>
                <w:lang w:eastAsia="zh-CN"/>
              </w:rPr>
              <w:t> </w:t>
            </w:r>
          </w:p>
        </w:tc>
        <w:tc>
          <w:tcPr>
            <w:tcW w:w="940" w:type="dxa"/>
            <w:tcBorders>
              <w:top w:val="nil"/>
              <w:left w:val="nil"/>
              <w:bottom w:val="single" w:sz="4" w:space="0" w:color="auto"/>
              <w:right w:val="single" w:sz="4" w:space="0" w:color="auto"/>
            </w:tcBorders>
            <w:noWrap/>
            <w:vAlign w:val="bottom"/>
            <w:hideMark/>
          </w:tcPr>
          <w:p w14:paraId="57D25C80" w14:textId="77777777" w:rsidR="008262C2" w:rsidRDefault="008262C2">
            <w:pPr>
              <w:jc w:val="left"/>
              <w:rPr>
                <w:b/>
                <w:bCs/>
                <w:color w:val="000000"/>
                <w:sz w:val="18"/>
                <w:szCs w:val="18"/>
                <w:lang w:val="en-CA" w:eastAsia="zh-CN"/>
              </w:rPr>
            </w:pPr>
            <w:r>
              <w:rPr>
                <w:b/>
                <w:bCs/>
                <w:color w:val="000000"/>
                <w:sz w:val="18"/>
                <w:szCs w:val="18"/>
                <w:lang w:eastAsia="zh-CN"/>
              </w:rPr>
              <w:t> </w:t>
            </w:r>
          </w:p>
        </w:tc>
        <w:tc>
          <w:tcPr>
            <w:tcW w:w="940" w:type="dxa"/>
            <w:tcBorders>
              <w:top w:val="nil"/>
              <w:left w:val="nil"/>
              <w:bottom w:val="single" w:sz="4" w:space="0" w:color="auto"/>
              <w:right w:val="single" w:sz="4" w:space="0" w:color="auto"/>
            </w:tcBorders>
            <w:noWrap/>
            <w:vAlign w:val="bottom"/>
            <w:hideMark/>
          </w:tcPr>
          <w:p w14:paraId="3C3381E7" w14:textId="77777777" w:rsidR="008262C2" w:rsidRDefault="008262C2">
            <w:pPr>
              <w:jc w:val="left"/>
              <w:rPr>
                <w:b/>
                <w:bCs/>
                <w:color w:val="000000"/>
                <w:sz w:val="18"/>
                <w:szCs w:val="18"/>
                <w:lang w:val="en-CA" w:eastAsia="zh-CN"/>
              </w:rPr>
            </w:pPr>
            <w:r>
              <w:rPr>
                <w:b/>
                <w:bCs/>
                <w:color w:val="000000"/>
                <w:sz w:val="18"/>
                <w:szCs w:val="18"/>
                <w:lang w:eastAsia="zh-CN"/>
              </w:rPr>
              <w:t> </w:t>
            </w:r>
          </w:p>
        </w:tc>
        <w:tc>
          <w:tcPr>
            <w:tcW w:w="1060" w:type="dxa"/>
            <w:tcBorders>
              <w:top w:val="nil"/>
              <w:left w:val="nil"/>
              <w:bottom w:val="single" w:sz="4" w:space="0" w:color="auto"/>
              <w:right w:val="single" w:sz="4" w:space="0" w:color="auto"/>
            </w:tcBorders>
            <w:noWrap/>
            <w:vAlign w:val="bottom"/>
            <w:hideMark/>
          </w:tcPr>
          <w:p w14:paraId="1F0B47DF" w14:textId="77777777" w:rsidR="008262C2" w:rsidRDefault="008262C2">
            <w:pPr>
              <w:jc w:val="left"/>
              <w:rPr>
                <w:b/>
                <w:bCs/>
                <w:color w:val="000000"/>
                <w:sz w:val="18"/>
                <w:szCs w:val="18"/>
                <w:lang w:val="en-CA" w:eastAsia="zh-CN"/>
              </w:rPr>
            </w:pPr>
            <w:r>
              <w:rPr>
                <w:b/>
                <w:bCs/>
                <w:color w:val="000000"/>
                <w:sz w:val="18"/>
                <w:szCs w:val="18"/>
                <w:lang w:eastAsia="zh-CN"/>
              </w:rPr>
              <w:t> </w:t>
            </w:r>
          </w:p>
        </w:tc>
        <w:tc>
          <w:tcPr>
            <w:tcW w:w="1915" w:type="dxa"/>
            <w:tcBorders>
              <w:top w:val="nil"/>
              <w:left w:val="nil"/>
              <w:bottom w:val="single" w:sz="4" w:space="0" w:color="auto"/>
              <w:right w:val="single" w:sz="4" w:space="0" w:color="auto"/>
            </w:tcBorders>
            <w:noWrap/>
            <w:vAlign w:val="bottom"/>
            <w:hideMark/>
          </w:tcPr>
          <w:p w14:paraId="0ED0FE65" w14:textId="77777777" w:rsidR="008262C2" w:rsidRDefault="008262C2">
            <w:pPr>
              <w:jc w:val="left"/>
              <w:rPr>
                <w:b/>
                <w:bCs/>
                <w:color w:val="000000"/>
                <w:sz w:val="18"/>
                <w:szCs w:val="18"/>
                <w:lang w:val="en-CA" w:eastAsia="zh-CN"/>
              </w:rPr>
            </w:pPr>
            <w:r>
              <w:rPr>
                <w:b/>
                <w:bCs/>
                <w:color w:val="000000"/>
                <w:sz w:val="18"/>
                <w:szCs w:val="18"/>
                <w:lang w:eastAsia="zh-CN"/>
              </w:rPr>
              <w:t> </w:t>
            </w:r>
          </w:p>
        </w:tc>
      </w:tr>
      <w:tr w:rsidR="00C62FA2" w14:paraId="0B868A81" w14:textId="77777777" w:rsidTr="003F4396">
        <w:trPr>
          <w:trHeight w:val="142"/>
        </w:trPr>
        <w:tc>
          <w:tcPr>
            <w:tcW w:w="2740" w:type="dxa"/>
            <w:tcBorders>
              <w:top w:val="nil"/>
              <w:left w:val="single" w:sz="4" w:space="0" w:color="auto"/>
              <w:bottom w:val="single" w:sz="4" w:space="0" w:color="auto"/>
              <w:right w:val="single" w:sz="4" w:space="0" w:color="auto"/>
            </w:tcBorders>
            <w:noWrap/>
            <w:vAlign w:val="center"/>
            <w:hideMark/>
          </w:tcPr>
          <w:p w14:paraId="083D9084" w14:textId="77777777" w:rsidR="00C62FA2" w:rsidRDefault="00C62FA2">
            <w:pPr>
              <w:bidi/>
              <w:jc w:val="left"/>
              <w:rPr>
                <w:color w:val="000000"/>
                <w:sz w:val="18"/>
                <w:szCs w:val="18"/>
                <w:lang w:val="en-CA" w:eastAsia="zh-CN"/>
              </w:rPr>
            </w:pPr>
            <w:r>
              <w:rPr>
                <w:rFonts w:hint="cs"/>
                <w:sz w:val="20"/>
                <w:rtl/>
              </w:rPr>
              <w:t>هيدروكلوروفلوروكربون- 141ب في رغاوى البوليوريثان</w:t>
            </w:r>
          </w:p>
        </w:tc>
        <w:tc>
          <w:tcPr>
            <w:tcW w:w="940" w:type="dxa"/>
            <w:tcBorders>
              <w:top w:val="nil"/>
              <w:left w:val="nil"/>
              <w:bottom w:val="single" w:sz="4" w:space="0" w:color="auto"/>
              <w:right w:val="single" w:sz="4" w:space="0" w:color="auto"/>
            </w:tcBorders>
            <w:noWrap/>
            <w:vAlign w:val="bottom"/>
            <w:hideMark/>
          </w:tcPr>
          <w:p w14:paraId="3CDDDB9E" w14:textId="77777777" w:rsidR="00C62FA2" w:rsidRDefault="00C62FA2">
            <w:pPr>
              <w:jc w:val="right"/>
              <w:rPr>
                <w:color w:val="000000"/>
                <w:sz w:val="18"/>
                <w:szCs w:val="18"/>
                <w:lang w:val="en-CA" w:eastAsia="zh-CN"/>
              </w:rPr>
            </w:pPr>
            <w:r>
              <w:rPr>
                <w:color w:val="000000"/>
                <w:sz w:val="18"/>
                <w:szCs w:val="18"/>
                <w:lang w:eastAsia="zh-CN"/>
              </w:rPr>
              <w:t>63.80</w:t>
            </w:r>
          </w:p>
        </w:tc>
        <w:tc>
          <w:tcPr>
            <w:tcW w:w="940" w:type="dxa"/>
            <w:tcBorders>
              <w:top w:val="nil"/>
              <w:left w:val="nil"/>
              <w:bottom w:val="single" w:sz="4" w:space="0" w:color="auto"/>
              <w:right w:val="single" w:sz="4" w:space="0" w:color="auto"/>
            </w:tcBorders>
            <w:noWrap/>
            <w:vAlign w:val="bottom"/>
            <w:hideMark/>
          </w:tcPr>
          <w:p w14:paraId="263F07B2" w14:textId="77777777" w:rsidR="00C62FA2" w:rsidRDefault="00C62FA2">
            <w:pPr>
              <w:jc w:val="right"/>
              <w:rPr>
                <w:color w:val="000000"/>
                <w:sz w:val="18"/>
                <w:szCs w:val="18"/>
                <w:lang w:val="en-CA" w:eastAsia="zh-CN"/>
              </w:rPr>
            </w:pPr>
            <w:r>
              <w:rPr>
                <w:color w:val="000000"/>
                <w:sz w:val="18"/>
                <w:szCs w:val="18"/>
                <w:lang w:eastAsia="zh-CN"/>
              </w:rPr>
              <w:t>26.40</w:t>
            </w:r>
          </w:p>
        </w:tc>
        <w:tc>
          <w:tcPr>
            <w:tcW w:w="940" w:type="dxa"/>
            <w:tcBorders>
              <w:top w:val="nil"/>
              <w:left w:val="nil"/>
              <w:bottom w:val="single" w:sz="4" w:space="0" w:color="auto"/>
              <w:right w:val="single" w:sz="4" w:space="0" w:color="auto"/>
            </w:tcBorders>
            <w:noWrap/>
            <w:vAlign w:val="bottom"/>
            <w:hideMark/>
          </w:tcPr>
          <w:p w14:paraId="5B16F0E8" w14:textId="77777777" w:rsidR="00C62FA2" w:rsidRDefault="00C62FA2">
            <w:pPr>
              <w:jc w:val="right"/>
              <w:rPr>
                <w:color w:val="000000"/>
                <w:sz w:val="18"/>
                <w:szCs w:val="18"/>
                <w:lang w:val="en-CA" w:eastAsia="zh-CN"/>
              </w:rPr>
            </w:pPr>
            <w:r>
              <w:rPr>
                <w:color w:val="000000"/>
                <w:sz w:val="18"/>
                <w:szCs w:val="18"/>
                <w:lang w:eastAsia="zh-CN"/>
              </w:rPr>
              <w:t>31.90</w:t>
            </w:r>
          </w:p>
        </w:tc>
        <w:tc>
          <w:tcPr>
            <w:tcW w:w="940" w:type="dxa"/>
            <w:tcBorders>
              <w:top w:val="nil"/>
              <w:left w:val="nil"/>
              <w:bottom w:val="single" w:sz="4" w:space="0" w:color="auto"/>
              <w:right w:val="single" w:sz="4" w:space="0" w:color="auto"/>
            </w:tcBorders>
            <w:noWrap/>
            <w:vAlign w:val="bottom"/>
            <w:hideMark/>
          </w:tcPr>
          <w:p w14:paraId="1A24EBCB" w14:textId="77777777" w:rsidR="00C62FA2" w:rsidRDefault="00C62FA2">
            <w:pPr>
              <w:jc w:val="right"/>
              <w:rPr>
                <w:color w:val="000000"/>
                <w:sz w:val="18"/>
                <w:szCs w:val="18"/>
                <w:lang w:val="en-CA" w:eastAsia="zh-CN"/>
              </w:rPr>
            </w:pPr>
            <w:r>
              <w:rPr>
                <w:color w:val="000000"/>
                <w:sz w:val="18"/>
                <w:szCs w:val="18"/>
                <w:lang w:eastAsia="zh-CN"/>
              </w:rPr>
              <w:t>35.20</w:t>
            </w:r>
          </w:p>
        </w:tc>
        <w:tc>
          <w:tcPr>
            <w:tcW w:w="1060" w:type="dxa"/>
            <w:tcBorders>
              <w:top w:val="nil"/>
              <w:left w:val="nil"/>
              <w:bottom w:val="single" w:sz="4" w:space="0" w:color="auto"/>
              <w:right w:val="single" w:sz="4" w:space="0" w:color="auto"/>
            </w:tcBorders>
            <w:noWrap/>
            <w:vAlign w:val="bottom"/>
            <w:hideMark/>
          </w:tcPr>
          <w:p w14:paraId="157699B9" w14:textId="77777777" w:rsidR="00C62FA2" w:rsidRDefault="00C62FA2">
            <w:pPr>
              <w:jc w:val="right"/>
              <w:rPr>
                <w:color w:val="000000"/>
                <w:sz w:val="18"/>
                <w:szCs w:val="18"/>
                <w:lang w:val="en-CA" w:eastAsia="zh-CN"/>
              </w:rPr>
            </w:pPr>
            <w:r>
              <w:rPr>
                <w:color w:val="000000"/>
                <w:sz w:val="18"/>
                <w:szCs w:val="18"/>
                <w:lang w:eastAsia="zh-CN"/>
              </w:rPr>
              <w:t>27.50</w:t>
            </w:r>
          </w:p>
        </w:tc>
        <w:tc>
          <w:tcPr>
            <w:tcW w:w="1915" w:type="dxa"/>
            <w:tcBorders>
              <w:top w:val="nil"/>
              <w:left w:val="nil"/>
              <w:bottom w:val="single" w:sz="4" w:space="0" w:color="auto"/>
              <w:right w:val="single" w:sz="4" w:space="0" w:color="auto"/>
            </w:tcBorders>
            <w:noWrap/>
            <w:vAlign w:val="bottom"/>
            <w:hideMark/>
          </w:tcPr>
          <w:p w14:paraId="01F412EC" w14:textId="77777777" w:rsidR="00C62FA2" w:rsidRDefault="00C62FA2">
            <w:pPr>
              <w:jc w:val="right"/>
              <w:rPr>
                <w:color w:val="000000"/>
                <w:sz w:val="18"/>
                <w:szCs w:val="18"/>
                <w:lang w:val="en-CA" w:eastAsia="zh-CN"/>
              </w:rPr>
            </w:pPr>
            <w:r>
              <w:rPr>
                <w:color w:val="000000"/>
                <w:sz w:val="18"/>
                <w:szCs w:val="18"/>
                <w:lang w:eastAsia="zh-CN"/>
              </w:rPr>
              <w:t>67.71</w:t>
            </w:r>
          </w:p>
        </w:tc>
      </w:tr>
      <w:tr w:rsidR="00C62FA2" w14:paraId="56DB4E3E" w14:textId="77777777" w:rsidTr="003F4396">
        <w:trPr>
          <w:trHeight w:val="142"/>
        </w:trPr>
        <w:tc>
          <w:tcPr>
            <w:tcW w:w="2740" w:type="dxa"/>
            <w:tcBorders>
              <w:top w:val="nil"/>
              <w:left w:val="single" w:sz="4" w:space="0" w:color="auto"/>
              <w:bottom w:val="single" w:sz="4" w:space="0" w:color="auto"/>
              <w:right w:val="single" w:sz="4" w:space="0" w:color="auto"/>
            </w:tcBorders>
            <w:noWrap/>
            <w:vAlign w:val="center"/>
            <w:hideMark/>
          </w:tcPr>
          <w:p w14:paraId="437C3522" w14:textId="77777777" w:rsidR="00C62FA2" w:rsidRDefault="00C62FA2">
            <w:pPr>
              <w:bidi/>
              <w:jc w:val="left"/>
              <w:rPr>
                <w:color w:val="000000"/>
                <w:sz w:val="18"/>
                <w:szCs w:val="18"/>
                <w:lang w:val="en-CA" w:eastAsia="zh-CN"/>
              </w:rPr>
            </w:pPr>
            <w:r>
              <w:rPr>
                <w:rFonts w:hint="cs"/>
                <w:sz w:val="20"/>
                <w:rtl/>
              </w:rPr>
              <w:t>هيدروكلوروفلوروكربون- 142ب في ألواح البوليسترين المسحوبة بالضغط</w:t>
            </w:r>
          </w:p>
        </w:tc>
        <w:tc>
          <w:tcPr>
            <w:tcW w:w="940" w:type="dxa"/>
            <w:tcBorders>
              <w:top w:val="nil"/>
              <w:left w:val="nil"/>
              <w:bottom w:val="single" w:sz="4" w:space="0" w:color="auto"/>
              <w:right w:val="single" w:sz="4" w:space="0" w:color="auto"/>
            </w:tcBorders>
            <w:noWrap/>
            <w:vAlign w:val="bottom"/>
            <w:hideMark/>
          </w:tcPr>
          <w:p w14:paraId="0F0F21A7" w14:textId="77777777" w:rsidR="00C62FA2" w:rsidRDefault="00C62FA2">
            <w:pPr>
              <w:jc w:val="right"/>
              <w:rPr>
                <w:color w:val="000000"/>
                <w:sz w:val="18"/>
                <w:szCs w:val="18"/>
                <w:lang w:val="en-CA" w:eastAsia="zh-CN"/>
              </w:rPr>
            </w:pPr>
            <w:r>
              <w:rPr>
                <w:color w:val="000000"/>
                <w:sz w:val="18"/>
                <w:szCs w:val="18"/>
                <w:lang w:eastAsia="zh-CN"/>
              </w:rPr>
              <w:t>2.93</w:t>
            </w:r>
          </w:p>
        </w:tc>
        <w:tc>
          <w:tcPr>
            <w:tcW w:w="940" w:type="dxa"/>
            <w:tcBorders>
              <w:top w:val="nil"/>
              <w:left w:val="nil"/>
              <w:bottom w:val="single" w:sz="4" w:space="0" w:color="auto"/>
              <w:right w:val="single" w:sz="4" w:space="0" w:color="auto"/>
            </w:tcBorders>
            <w:noWrap/>
            <w:vAlign w:val="bottom"/>
            <w:hideMark/>
          </w:tcPr>
          <w:p w14:paraId="528AB2B9" w14:textId="77777777" w:rsidR="00C62FA2" w:rsidRDefault="00C62FA2">
            <w:pPr>
              <w:jc w:val="right"/>
              <w:rPr>
                <w:color w:val="000000"/>
                <w:sz w:val="18"/>
                <w:szCs w:val="18"/>
                <w:lang w:val="en-CA" w:eastAsia="zh-CN"/>
              </w:rPr>
            </w:pPr>
            <w:r>
              <w:rPr>
                <w:color w:val="000000"/>
                <w:sz w:val="18"/>
                <w:szCs w:val="18"/>
                <w:lang w:eastAsia="zh-CN"/>
              </w:rPr>
              <w:t>6.50</w:t>
            </w:r>
          </w:p>
        </w:tc>
        <w:tc>
          <w:tcPr>
            <w:tcW w:w="940" w:type="dxa"/>
            <w:tcBorders>
              <w:top w:val="nil"/>
              <w:left w:val="nil"/>
              <w:bottom w:val="single" w:sz="4" w:space="0" w:color="auto"/>
              <w:right w:val="single" w:sz="4" w:space="0" w:color="auto"/>
            </w:tcBorders>
            <w:noWrap/>
            <w:vAlign w:val="bottom"/>
            <w:hideMark/>
          </w:tcPr>
          <w:p w14:paraId="2DF73FBF" w14:textId="77777777" w:rsidR="00C62FA2" w:rsidRDefault="00C62FA2">
            <w:pPr>
              <w:jc w:val="right"/>
              <w:rPr>
                <w:color w:val="000000"/>
                <w:sz w:val="18"/>
                <w:szCs w:val="18"/>
                <w:lang w:val="en-CA" w:eastAsia="zh-CN"/>
              </w:rPr>
            </w:pPr>
            <w:r>
              <w:rPr>
                <w:color w:val="000000"/>
                <w:sz w:val="18"/>
                <w:szCs w:val="18"/>
                <w:lang w:eastAsia="zh-CN"/>
              </w:rPr>
              <w:t>7.80</w:t>
            </w:r>
          </w:p>
        </w:tc>
        <w:tc>
          <w:tcPr>
            <w:tcW w:w="940" w:type="dxa"/>
            <w:tcBorders>
              <w:top w:val="nil"/>
              <w:left w:val="nil"/>
              <w:bottom w:val="single" w:sz="4" w:space="0" w:color="auto"/>
              <w:right w:val="single" w:sz="4" w:space="0" w:color="auto"/>
            </w:tcBorders>
            <w:noWrap/>
            <w:vAlign w:val="bottom"/>
            <w:hideMark/>
          </w:tcPr>
          <w:p w14:paraId="01554261" w14:textId="77777777" w:rsidR="00C62FA2" w:rsidRDefault="00C62FA2">
            <w:pPr>
              <w:jc w:val="right"/>
              <w:rPr>
                <w:color w:val="000000"/>
                <w:sz w:val="18"/>
                <w:szCs w:val="18"/>
                <w:lang w:val="en-CA" w:eastAsia="zh-CN"/>
              </w:rPr>
            </w:pPr>
            <w:r>
              <w:rPr>
                <w:color w:val="000000"/>
                <w:sz w:val="18"/>
                <w:szCs w:val="18"/>
                <w:lang w:eastAsia="zh-CN"/>
              </w:rPr>
              <w:t>5.85</w:t>
            </w:r>
          </w:p>
        </w:tc>
        <w:tc>
          <w:tcPr>
            <w:tcW w:w="1060" w:type="dxa"/>
            <w:tcBorders>
              <w:top w:val="nil"/>
              <w:left w:val="nil"/>
              <w:bottom w:val="single" w:sz="4" w:space="0" w:color="auto"/>
              <w:right w:val="single" w:sz="4" w:space="0" w:color="auto"/>
            </w:tcBorders>
            <w:noWrap/>
            <w:vAlign w:val="bottom"/>
            <w:hideMark/>
          </w:tcPr>
          <w:p w14:paraId="3EE03B5C" w14:textId="77777777" w:rsidR="00C62FA2" w:rsidRDefault="00C62FA2">
            <w:pPr>
              <w:jc w:val="right"/>
              <w:rPr>
                <w:color w:val="000000"/>
                <w:sz w:val="18"/>
                <w:szCs w:val="18"/>
                <w:lang w:val="en-CA" w:eastAsia="zh-CN"/>
              </w:rPr>
            </w:pPr>
            <w:r>
              <w:rPr>
                <w:color w:val="000000"/>
                <w:sz w:val="18"/>
                <w:szCs w:val="18"/>
                <w:lang w:eastAsia="zh-CN"/>
              </w:rPr>
              <w:t>3.25</w:t>
            </w:r>
          </w:p>
        </w:tc>
        <w:tc>
          <w:tcPr>
            <w:tcW w:w="1915" w:type="dxa"/>
            <w:tcBorders>
              <w:top w:val="nil"/>
              <w:left w:val="nil"/>
              <w:bottom w:val="single" w:sz="4" w:space="0" w:color="auto"/>
              <w:right w:val="single" w:sz="4" w:space="0" w:color="auto"/>
            </w:tcBorders>
            <w:noWrap/>
            <w:vAlign w:val="bottom"/>
            <w:hideMark/>
          </w:tcPr>
          <w:p w14:paraId="3B521423" w14:textId="77777777" w:rsidR="00C62FA2" w:rsidRDefault="00C62FA2">
            <w:pPr>
              <w:jc w:val="right"/>
              <w:rPr>
                <w:color w:val="000000"/>
                <w:sz w:val="18"/>
                <w:szCs w:val="18"/>
                <w:lang w:val="en-CA" w:eastAsia="zh-CN"/>
              </w:rPr>
            </w:pPr>
            <w:r>
              <w:rPr>
                <w:color w:val="000000"/>
                <w:sz w:val="18"/>
                <w:szCs w:val="18"/>
                <w:lang w:eastAsia="zh-CN"/>
              </w:rPr>
              <w:t>6.82</w:t>
            </w:r>
          </w:p>
        </w:tc>
      </w:tr>
      <w:tr w:rsidR="00C62FA2" w14:paraId="5998CEA4" w14:textId="77777777" w:rsidTr="003F4396">
        <w:trPr>
          <w:trHeight w:val="142"/>
        </w:trPr>
        <w:tc>
          <w:tcPr>
            <w:tcW w:w="2740" w:type="dxa"/>
            <w:tcBorders>
              <w:top w:val="nil"/>
              <w:left w:val="single" w:sz="4" w:space="0" w:color="auto"/>
              <w:bottom w:val="single" w:sz="4" w:space="0" w:color="auto"/>
              <w:right w:val="single" w:sz="4" w:space="0" w:color="auto"/>
            </w:tcBorders>
            <w:noWrap/>
            <w:vAlign w:val="center"/>
            <w:hideMark/>
          </w:tcPr>
          <w:p w14:paraId="36557DF6" w14:textId="77777777" w:rsidR="00C62FA2" w:rsidRDefault="00C62FA2">
            <w:pPr>
              <w:bidi/>
              <w:jc w:val="left"/>
              <w:rPr>
                <w:color w:val="000000"/>
                <w:sz w:val="18"/>
                <w:szCs w:val="18"/>
                <w:lang w:val="en-CA" w:eastAsia="zh-CN"/>
              </w:rPr>
            </w:pPr>
            <w:r>
              <w:rPr>
                <w:rFonts w:hint="cs"/>
                <w:sz w:val="20"/>
                <w:rtl/>
              </w:rPr>
              <w:t>هيدروكلوروفلوروكربون- 22 في ألواح البوليسترين المسحوبة بالضغط</w:t>
            </w:r>
          </w:p>
        </w:tc>
        <w:tc>
          <w:tcPr>
            <w:tcW w:w="940" w:type="dxa"/>
            <w:tcBorders>
              <w:top w:val="nil"/>
              <w:left w:val="nil"/>
              <w:bottom w:val="single" w:sz="4" w:space="0" w:color="auto"/>
              <w:right w:val="single" w:sz="4" w:space="0" w:color="auto"/>
            </w:tcBorders>
            <w:noWrap/>
            <w:vAlign w:val="bottom"/>
            <w:hideMark/>
          </w:tcPr>
          <w:p w14:paraId="08CE0D41" w14:textId="77777777" w:rsidR="00C62FA2" w:rsidRDefault="00C62FA2">
            <w:pPr>
              <w:jc w:val="right"/>
              <w:rPr>
                <w:color w:val="000000"/>
                <w:sz w:val="18"/>
                <w:szCs w:val="18"/>
                <w:lang w:val="en-CA" w:eastAsia="zh-CN"/>
              </w:rPr>
            </w:pPr>
            <w:r>
              <w:rPr>
                <w:color w:val="000000"/>
                <w:sz w:val="18"/>
                <w:szCs w:val="18"/>
                <w:lang w:eastAsia="zh-CN"/>
              </w:rPr>
              <w:t>1.65</w:t>
            </w:r>
          </w:p>
        </w:tc>
        <w:tc>
          <w:tcPr>
            <w:tcW w:w="940" w:type="dxa"/>
            <w:tcBorders>
              <w:top w:val="nil"/>
              <w:left w:val="nil"/>
              <w:bottom w:val="single" w:sz="4" w:space="0" w:color="auto"/>
              <w:right w:val="single" w:sz="4" w:space="0" w:color="auto"/>
            </w:tcBorders>
            <w:noWrap/>
            <w:vAlign w:val="bottom"/>
            <w:hideMark/>
          </w:tcPr>
          <w:p w14:paraId="63DF23A5" w14:textId="77777777" w:rsidR="00C62FA2" w:rsidRDefault="00C62FA2">
            <w:pPr>
              <w:jc w:val="right"/>
              <w:rPr>
                <w:color w:val="000000"/>
                <w:sz w:val="18"/>
                <w:szCs w:val="18"/>
                <w:lang w:val="en-CA" w:eastAsia="zh-CN"/>
              </w:rPr>
            </w:pPr>
            <w:r>
              <w:rPr>
                <w:color w:val="000000"/>
                <w:sz w:val="18"/>
                <w:szCs w:val="18"/>
                <w:lang w:eastAsia="zh-CN"/>
              </w:rPr>
              <w:t>3.67</w:t>
            </w:r>
          </w:p>
        </w:tc>
        <w:tc>
          <w:tcPr>
            <w:tcW w:w="940" w:type="dxa"/>
            <w:tcBorders>
              <w:top w:val="nil"/>
              <w:left w:val="nil"/>
              <w:bottom w:val="single" w:sz="4" w:space="0" w:color="auto"/>
              <w:right w:val="single" w:sz="4" w:space="0" w:color="auto"/>
            </w:tcBorders>
            <w:noWrap/>
            <w:vAlign w:val="bottom"/>
            <w:hideMark/>
          </w:tcPr>
          <w:p w14:paraId="02675127" w14:textId="77777777" w:rsidR="00C62FA2" w:rsidRDefault="00C62FA2">
            <w:pPr>
              <w:jc w:val="right"/>
              <w:rPr>
                <w:color w:val="000000"/>
                <w:sz w:val="18"/>
                <w:szCs w:val="18"/>
                <w:lang w:val="en-CA" w:eastAsia="zh-CN"/>
              </w:rPr>
            </w:pPr>
            <w:r>
              <w:rPr>
                <w:color w:val="000000"/>
                <w:sz w:val="18"/>
                <w:szCs w:val="18"/>
                <w:lang w:eastAsia="zh-CN"/>
              </w:rPr>
              <w:t>4.40</w:t>
            </w:r>
          </w:p>
        </w:tc>
        <w:tc>
          <w:tcPr>
            <w:tcW w:w="940" w:type="dxa"/>
            <w:tcBorders>
              <w:top w:val="nil"/>
              <w:left w:val="nil"/>
              <w:bottom w:val="single" w:sz="4" w:space="0" w:color="auto"/>
              <w:right w:val="single" w:sz="4" w:space="0" w:color="auto"/>
            </w:tcBorders>
            <w:noWrap/>
            <w:vAlign w:val="bottom"/>
            <w:hideMark/>
          </w:tcPr>
          <w:p w14:paraId="50A10156" w14:textId="77777777" w:rsidR="00C62FA2" w:rsidRDefault="00C62FA2">
            <w:pPr>
              <w:jc w:val="right"/>
              <w:rPr>
                <w:color w:val="000000"/>
                <w:sz w:val="18"/>
                <w:szCs w:val="18"/>
                <w:lang w:val="en-CA" w:eastAsia="zh-CN"/>
              </w:rPr>
            </w:pPr>
            <w:r>
              <w:rPr>
                <w:color w:val="000000"/>
                <w:sz w:val="18"/>
                <w:szCs w:val="18"/>
                <w:lang w:eastAsia="zh-CN"/>
              </w:rPr>
              <w:t>2.20</w:t>
            </w:r>
          </w:p>
        </w:tc>
        <w:tc>
          <w:tcPr>
            <w:tcW w:w="1060" w:type="dxa"/>
            <w:tcBorders>
              <w:top w:val="nil"/>
              <w:left w:val="nil"/>
              <w:bottom w:val="single" w:sz="4" w:space="0" w:color="auto"/>
              <w:right w:val="single" w:sz="4" w:space="0" w:color="auto"/>
            </w:tcBorders>
            <w:noWrap/>
            <w:vAlign w:val="bottom"/>
            <w:hideMark/>
          </w:tcPr>
          <w:p w14:paraId="4BBD149D" w14:textId="77777777" w:rsidR="00C62FA2" w:rsidRDefault="00C62FA2">
            <w:pPr>
              <w:jc w:val="right"/>
              <w:rPr>
                <w:color w:val="000000"/>
                <w:sz w:val="18"/>
                <w:szCs w:val="18"/>
                <w:lang w:val="en-CA" w:eastAsia="zh-CN"/>
              </w:rPr>
            </w:pPr>
            <w:r>
              <w:rPr>
                <w:color w:val="000000"/>
                <w:sz w:val="18"/>
                <w:szCs w:val="18"/>
                <w:lang w:eastAsia="zh-CN"/>
              </w:rPr>
              <w:t>2.75</w:t>
            </w:r>
          </w:p>
        </w:tc>
        <w:tc>
          <w:tcPr>
            <w:tcW w:w="1915" w:type="dxa"/>
            <w:tcBorders>
              <w:top w:val="nil"/>
              <w:left w:val="nil"/>
              <w:bottom w:val="single" w:sz="4" w:space="0" w:color="auto"/>
              <w:right w:val="single" w:sz="4" w:space="0" w:color="auto"/>
            </w:tcBorders>
            <w:noWrap/>
            <w:vAlign w:val="bottom"/>
            <w:hideMark/>
          </w:tcPr>
          <w:p w14:paraId="2FCCA9BF" w14:textId="77777777" w:rsidR="00C62FA2" w:rsidRDefault="00C62FA2">
            <w:pPr>
              <w:jc w:val="right"/>
              <w:rPr>
                <w:color w:val="000000"/>
                <w:sz w:val="18"/>
                <w:szCs w:val="18"/>
                <w:lang w:val="en-CA" w:eastAsia="zh-CN"/>
              </w:rPr>
            </w:pPr>
            <w:r>
              <w:rPr>
                <w:color w:val="000000"/>
                <w:sz w:val="18"/>
                <w:szCs w:val="18"/>
                <w:lang w:eastAsia="zh-CN"/>
              </w:rPr>
              <w:t>3.85</w:t>
            </w:r>
          </w:p>
        </w:tc>
      </w:tr>
      <w:tr w:rsidR="00C62FA2" w14:paraId="3F5EC0F4" w14:textId="77777777" w:rsidTr="003F4396">
        <w:trPr>
          <w:trHeight w:val="142"/>
        </w:trPr>
        <w:tc>
          <w:tcPr>
            <w:tcW w:w="2740" w:type="dxa"/>
            <w:tcBorders>
              <w:top w:val="nil"/>
              <w:left w:val="single" w:sz="4" w:space="0" w:color="auto"/>
              <w:bottom w:val="single" w:sz="4" w:space="0" w:color="auto"/>
              <w:right w:val="single" w:sz="4" w:space="0" w:color="auto"/>
            </w:tcBorders>
            <w:noWrap/>
            <w:vAlign w:val="center"/>
            <w:hideMark/>
          </w:tcPr>
          <w:p w14:paraId="563C43A4" w14:textId="77777777" w:rsidR="00C62FA2" w:rsidRDefault="00C62FA2">
            <w:pPr>
              <w:bidi/>
              <w:jc w:val="left"/>
              <w:rPr>
                <w:color w:val="000000"/>
                <w:sz w:val="18"/>
                <w:szCs w:val="18"/>
                <w:lang w:val="en-CA" w:eastAsia="zh-CN"/>
              </w:rPr>
            </w:pPr>
            <w:r>
              <w:rPr>
                <w:rFonts w:hint="cs"/>
                <w:sz w:val="20"/>
                <w:rtl/>
              </w:rPr>
              <w:t>هيدروكلوروفلوروكربون- 22 في تصنيع تكييف الهواء</w:t>
            </w:r>
          </w:p>
        </w:tc>
        <w:tc>
          <w:tcPr>
            <w:tcW w:w="940" w:type="dxa"/>
            <w:tcBorders>
              <w:top w:val="nil"/>
              <w:left w:val="nil"/>
              <w:bottom w:val="single" w:sz="4" w:space="0" w:color="auto"/>
              <w:right w:val="single" w:sz="4" w:space="0" w:color="auto"/>
            </w:tcBorders>
            <w:noWrap/>
            <w:vAlign w:val="bottom"/>
            <w:hideMark/>
          </w:tcPr>
          <w:p w14:paraId="60FBD127" w14:textId="77777777" w:rsidR="00C62FA2" w:rsidRDefault="00C62FA2">
            <w:pPr>
              <w:jc w:val="right"/>
              <w:rPr>
                <w:color w:val="000000"/>
                <w:sz w:val="18"/>
                <w:szCs w:val="18"/>
                <w:lang w:val="en-CA" w:eastAsia="zh-CN"/>
              </w:rPr>
            </w:pPr>
            <w:r>
              <w:rPr>
                <w:color w:val="000000"/>
                <w:sz w:val="18"/>
                <w:szCs w:val="18"/>
                <w:lang w:eastAsia="zh-CN"/>
              </w:rPr>
              <w:t>5.30</w:t>
            </w:r>
          </w:p>
        </w:tc>
        <w:tc>
          <w:tcPr>
            <w:tcW w:w="940" w:type="dxa"/>
            <w:tcBorders>
              <w:top w:val="nil"/>
              <w:left w:val="nil"/>
              <w:bottom w:val="single" w:sz="4" w:space="0" w:color="auto"/>
              <w:right w:val="single" w:sz="4" w:space="0" w:color="auto"/>
            </w:tcBorders>
            <w:noWrap/>
            <w:vAlign w:val="bottom"/>
            <w:hideMark/>
          </w:tcPr>
          <w:p w14:paraId="3793B88F" w14:textId="77777777" w:rsidR="00C62FA2" w:rsidRDefault="00C62FA2">
            <w:pPr>
              <w:jc w:val="right"/>
              <w:rPr>
                <w:color w:val="000000"/>
                <w:sz w:val="18"/>
                <w:szCs w:val="18"/>
                <w:lang w:val="en-CA" w:eastAsia="zh-CN"/>
              </w:rPr>
            </w:pPr>
            <w:r>
              <w:rPr>
                <w:color w:val="000000"/>
                <w:sz w:val="18"/>
                <w:szCs w:val="18"/>
                <w:lang w:eastAsia="zh-CN"/>
              </w:rPr>
              <w:t>7.37</w:t>
            </w:r>
          </w:p>
        </w:tc>
        <w:tc>
          <w:tcPr>
            <w:tcW w:w="940" w:type="dxa"/>
            <w:tcBorders>
              <w:top w:val="nil"/>
              <w:left w:val="nil"/>
              <w:bottom w:val="single" w:sz="4" w:space="0" w:color="auto"/>
              <w:right w:val="single" w:sz="4" w:space="0" w:color="auto"/>
            </w:tcBorders>
            <w:noWrap/>
            <w:vAlign w:val="bottom"/>
            <w:hideMark/>
          </w:tcPr>
          <w:p w14:paraId="391C154D" w14:textId="77777777" w:rsidR="00C62FA2" w:rsidRDefault="00C62FA2">
            <w:pPr>
              <w:jc w:val="right"/>
              <w:rPr>
                <w:color w:val="000000"/>
                <w:sz w:val="18"/>
                <w:szCs w:val="18"/>
                <w:lang w:val="en-CA" w:eastAsia="zh-CN"/>
              </w:rPr>
            </w:pPr>
            <w:r>
              <w:rPr>
                <w:color w:val="000000"/>
                <w:sz w:val="18"/>
                <w:szCs w:val="18"/>
                <w:lang w:eastAsia="zh-CN"/>
              </w:rPr>
              <w:t>7.37</w:t>
            </w:r>
          </w:p>
        </w:tc>
        <w:tc>
          <w:tcPr>
            <w:tcW w:w="940" w:type="dxa"/>
            <w:tcBorders>
              <w:top w:val="nil"/>
              <w:left w:val="nil"/>
              <w:bottom w:val="single" w:sz="4" w:space="0" w:color="auto"/>
              <w:right w:val="single" w:sz="4" w:space="0" w:color="auto"/>
            </w:tcBorders>
            <w:noWrap/>
            <w:vAlign w:val="bottom"/>
            <w:hideMark/>
          </w:tcPr>
          <w:p w14:paraId="0569EC2A" w14:textId="77777777" w:rsidR="00C62FA2" w:rsidRDefault="00C62FA2">
            <w:pPr>
              <w:jc w:val="right"/>
              <w:rPr>
                <w:color w:val="000000"/>
                <w:sz w:val="18"/>
                <w:szCs w:val="18"/>
                <w:lang w:val="en-CA" w:eastAsia="zh-CN"/>
              </w:rPr>
            </w:pPr>
            <w:r>
              <w:rPr>
                <w:color w:val="000000"/>
                <w:sz w:val="18"/>
                <w:szCs w:val="18"/>
                <w:lang w:eastAsia="zh-CN"/>
              </w:rPr>
              <w:t>7.70</w:t>
            </w:r>
          </w:p>
        </w:tc>
        <w:tc>
          <w:tcPr>
            <w:tcW w:w="1060" w:type="dxa"/>
            <w:tcBorders>
              <w:top w:val="nil"/>
              <w:left w:val="nil"/>
              <w:bottom w:val="single" w:sz="4" w:space="0" w:color="auto"/>
              <w:right w:val="single" w:sz="4" w:space="0" w:color="auto"/>
            </w:tcBorders>
            <w:noWrap/>
            <w:vAlign w:val="bottom"/>
            <w:hideMark/>
          </w:tcPr>
          <w:p w14:paraId="4B95BBC8" w14:textId="77777777" w:rsidR="00C62FA2" w:rsidRDefault="00C62FA2">
            <w:pPr>
              <w:jc w:val="right"/>
              <w:rPr>
                <w:color w:val="000000"/>
                <w:sz w:val="18"/>
                <w:szCs w:val="18"/>
                <w:lang w:val="en-CA" w:eastAsia="zh-CN"/>
              </w:rPr>
            </w:pPr>
            <w:r>
              <w:rPr>
                <w:color w:val="000000"/>
                <w:sz w:val="18"/>
                <w:szCs w:val="18"/>
                <w:lang w:eastAsia="zh-CN"/>
              </w:rPr>
              <w:t>8.25</w:t>
            </w:r>
          </w:p>
        </w:tc>
        <w:tc>
          <w:tcPr>
            <w:tcW w:w="1915" w:type="dxa"/>
            <w:tcBorders>
              <w:top w:val="nil"/>
              <w:left w:val="nil"/>
              <w:bottom w:val="single" w:sz="4" w:space="0" w:color="auto"/>
              <w:right w:val="single" w:sz="4" w:space="0" w:color="auto"/>
            </w:tcBorders>
            <w:noWrap/>
            <w:vAlign w:val="bottom"/>
            <w:hideMark/>
          </w:tcPr>
          <w:p w14:paraId="4A51CE28" w14:textId="77777777" w:rsidR="00C62FA2" w:rsidRDefault="00C62FA2">
            <w:pPr>
              <w:jc w:val="right"/>
              <w:rPr>
                <w:color w:val="000000"/>
                <w:sz w:val="18"/>
                <w:szCs w:val="18"/>
                <w:lang w:val="en-CA" w:eastAsia="zh-CN"/>
              </w:rPr>
            </w:pPr>
            <w:r>
              <w:rPr>
                <w:color w:val="000000"/>
                <w:sz w:val="18"/>
                <w:szCs w:val="18"/>
                <w:lang w:eastAsia="zh-CN"/>
              </w:rPr>
              <w:t>13.38</w:t>
            </w:r>
          </w:p>
        </w:tc>
      </w:tr>
      <w:tr w:rsidR="008262C2" w14:paraId="65BC3408" w14:textId="77777777" w:rsidTr="003F4396">
        <w:trPr>
          <w:trHeight w:val="142"/>
        </w:trPr>
        <w:tc>
          <w:tcPr>
            <w:tcW w:w="2740" w:type="dxa"/>
            <w:tcBorders>
              <w:top w:val="nil"/>
              <w:left w:val="single" w:sz="4" w:space="0" w:color="auto"/>
              <w:bottom w:val="single" w:sz="4" w:space="0" w:color="auto"/>
              <w:right w:val="single" w:sz="4" w:space="0" w:color="auto"/>
            </w:tcBorders>
            <w:noWrap/>
            <w:vAlign w:val="center"/>
            <w:hideMark/>
          </w:tcPr>
          <w:p w14:paraId="311D241D" w14:textId="77777777" w:rsidR="008262C2" w:rsidRDefault="00C62FA2" w:rsidP="008262C2">
            <w:pPr>
              <w:bidi/>
              <w:jc w:val="left"/>
              <w:rPr>
                <w:color w:val="000000"/>
                <w:sz w:val="18"/>
                <w:szCs w:val="18"/>
                <w:lang w:val="en-CA" w:eastAsia="zh-CN"/>
              </w:rPr>
            </w:pPr>
            <w:r>
              <w:rPr>
                <w:rFonts w:hint="cs"/>
                <w:color w:val="000000"/>
                <w:sz w:val="18"/>
                <w:szCs w:val="18"/>
                <w:rtl/>
                <w:lang w:eastAsia="zh-CN"/>
              </w:rPr>
              <w:t>المجموع الفرعى في التصنيع</w:t>
            </w:r>
          </w:p>
        </w:tc>
        <w:tc>
          <w:tcPr>
            <w:tcW w:w="940" w:type="dxa"/>
            <w:tcBorders>
              <w:top w:val="nil"/>
              <w:left w:val="nil"/>
              <w:bottom w:val="single" w:sz="4" w:space="0" w:color="auto"/>
              <w:right w:val="single" w:sz="4" w:space="0" w:color="auto"/>
            </w:tcBorders>
            <w:noWrap/>
            <w:vAlign w:val="bottom"/>
            <w:hideMark/>
          </w:tcPr>
          <w:p w14:paraId="45FF2D59" w14:textId="77777777" w:rsidR="008262C2" w:rsidRDefault="008262C2">
            <w:pPr>
              <w:jc w:val="right"/>
              <w:rPr>
                <w:b/>
                <w:bCs/>
                <w:color w:val="000000"/>
                <w:sz w:val="18"/>
                <w:szCs w:val="18"/>
                <w:lang w:val="en-CA" w:eastAsia="zh-CN"/>
              </w:rPr>
            </w:pPr>
            <w:r>
              <w:rPr>
                <w:b/>
                <w:bCs/>
                <w:color w:val="000000"/>
                <w:sz w:val="18"/>
                <w:szCs w:val="18"/>
                <w:lang w:eastAsia="zh-CN"/>
              </w:rPr>
              <w:t>73.68</w:t>
            </w:r>
          </w:p>
        </w:tc>
        <w:tc>
          <w:tcPr>
            <w:tcW w:w="940" w:type="dxa"/>
            <w:tcBorders>
              <w:top w:val="nil"/>
              <w:left w:val="nil"/>
              <w:bottom w:val="single" w:sz="4" w:space="0" w:color="auto"/>
              <w:right w:val="single" w:sz="4" w:space="0" w:color="auto"/>
            </w:tcBorders>
            <w:noWrap/>
            <w:vAlign w:val="bottom"/>
            <w:hideMark/>
          </w:tcPr>
          <w:p w14:paraId="697B8DBD" w14:textId="77777777" w:rsidR="008262C2" w:rsidRDefault="008262C2">
            <w:pPr>
              <w:jc w:val="right"/>
              <w:rPr>
                <w:b/>
                <w:bCs/>
                <w:color w:val="000000"/>
                <w:sz w:val="18"/>
                <w:szCs w:val="18"/>
                <w:lang w:val="en-CA" w:eastAsia="zh-CN"/>
              </w:rPr>
            </w:pPr>
            <w:r>
              <w:rPr>
                <w:b/>
                <w:bCs/>
                <w:color w:val="000000"/>
                <w:sz w:val="18"/>
                <w:szCs w:val="18"/>
                <w:lang w:eastAsia="zh-CN"/>
              </w:rPr>
              <w:t>43.94</w:t>
            </w:r>
          </w:p>
        </w:tc>
        <w:tc>
          <w:tcPr>
            <w:tcW w:w="940" w:type="dxa"/>
            <w:tcBorders>
              <w:top w:val="nil"/>
              <w:left w:val="nil"/>
              <w:bottom w:val="single" w:sz="4" w:space="0" w:color="auto"/>
              <w:right w:val="single" w:sz="4" w:space="0" w:color="auto"/>
            </w:tcBorders>
            <w:noWrap/>
            <w:vAlign w:val="bottom"/>
            <w:hideMark/>
          </w:tcPr>
          <w:p w14:paraId="43F986C4" w14:textId="77777777" w:rsidR="008262C2" w:rsidRDefault="008262C2">
            <w:pPr>
              <w:jc w:val="right"/>
              <w:rPr>
                <w:b/>
                <w:bCs/>
                <w:color w:val="000000"/>
                <w:sz w:val="18"/>
                <w:szCs w:val="18"/>
                <w:lang w:val="en-CA" w:eastAsia="zh-CN"/>
              </w:rPr>
            </w:pPr>
            <w:r>
              <w:rPr>
                <w:b/>
                <w:bCs/>
                <w:color w:val="000000"/>
                <w:sz w:val="18"/>
                <w:szCs w:val="18"/>
                <w:lang w:eastAsia="zh-CN"/>
              </w:rPr>
              <w:t>51.48</w:t>
            </w:r>
          </w:p>
        </w:tc>
        <w:tc>
          <w:tcPr>
            <w:tcW w:w="940" w:type="dxa"/>
            <w:tcBorders>
              <w:top w:val="nil"/>
              <w:left w:val="nil"/>
              <w:bottom w:val="single" w:sz="4" w:space="0" w:color="auto"/>
              <w:right w:val="single" w:sz="4" w:space="0" w:color="auto"/>
            </w:tcBorders>
            <w:noWrap/>
            <w:vAlign w:val="bottom"/>
            <w:hideMark/>
          </w:tcPr>
          <w:p w14:paraId="56B3F7C0" w14:textId="77777777" w:rsidR="008262C2" w:rsidRDefault="008262C2">
            <w:pPr>
              <w:jc w:val="right"/>
              <w:rPr>
                <w:b/>
                <w:bCs/>
                <w:color w:val="000000"/>
                <w:sz w:val="18"/>
                <w:szCs w:val="18"/>
                <w:lang w:val="en-CA" w:eastAsia="zh-CN"/>
              </w:rPr>
            </w:pPr>
            <w:r>
              <w:rPr>
                <w:b/>
                <w:bCs/>
                <w:color w:val="000000"/>
                <w:sz w:val="18"/>
                <w:szCs w:val="18"/>
                <w:lang w:eastAsia="zh-CN"/>
              </w:rPr>
              <w:t>50.95</w:t>
            </w:r>
          </w:p>
        </w:tc>
        <w:tc>
          <w:tcPr>
            <w:tcW w:w="1060" w:type="dxa"/>
            <w:tcBorders>
              <w:top w:val="nil"/>
              <w:left w:val="nil"/>
              <w:bottom w:val="single" w:sz="4" w:space="0" w:color="auto"/>
              <w:right w:val="single" w:sz="4" w:space="0" w:color="auto"/>
            </w:tcBorders>
            <w:noWrap/>
            <w:vAlign w:val="bottom"/>
            <w:hideMark/>
          </w:tcPr>
          <w:p w14:paraId="513465D4" w14:textId="77777777" w:rsidR="008262C2" w:rsidRDefault="008262C2">
            <w:pPr>
              <w:jc w:val="right"/>
              <w:rPr>
                <w:b/>
                <w:bCs/>
                <w:color w:val="000000"/>
                <w:sz w:val="18"/>
                <w:szCs w:val="18"/>
                <w:lang w:val="en-CA" w:eastAsia="zh-CN"/>
              </w:rPr>
            </w:pPr>
            <w:r>
              <w:rPr>
                <w:b/>
                <w:bCs/>
                <w:color w:val="000000"/>
                <w:sz w:val="18"/>
                <w:szCs w:val="18"/>
                <w:lang w:eastAsia="zh-CN"/>
              </w:rPr>
              <w:t>41.75</w:t>
            </w:r>
          </w:p>
        </w:tc>
        <w:tc>
          <w:tcPr>
            <w:tcW w:w="1915" w:type="dxa"/>
            <w:tcBorders>
              <w:top w:val="nil"/>
              <w:left w:val="nil"/>
              <w:bottom w:val="single" w:sz="4" w:space="0" w:color="auto"/>
              <w:right w:val="single" w:sz="4" w:space="0" w:color="auto"/>
            </w:tcBorders>
            <w:noWrap/>
            <w:vAlign w:val="bottom"/>
            <w:hideMark/>
          </w:tcPr>
          <w:p w14:paraId="62335120" w14:textId="77777777" w:rsidR="008262C2" w:rsidRDefault="008262C2">
            <w:pPr>
              <w:jc w:val="right"/>
              <w:rPr>
                <w:b/>
                <w:bCs/>
                <w:color w:val="000000"/>
                <w:sz w:val="18"/>
                <w:szCs w:val="18"/>
                <w:lang w:val="en-CA" w:eastAsia="zh-CN"/>
              </w:rPr>
            </w:pPr>
            <w:r>
              <w:rPr>
                <w:b/>
                <w:bCs/>
                <w:color w:val="000000"/>
                <w:sz w:val="18"/>
                <w:szCs w:val="18"/>
                <w:lang w:eastAsia="zh-CN"/>
              </w:rPr>
              <w:t>91.76</w:t>
            </w:r>
          </w:p>
        </w:tc>
      </w:tr>
      <w:tr w:rsidR="008262C2" w14:paraId="0879758B" w14:textId="77777777" w:rsidTr="003F4396">
        <w:trPr>
          <w:trHeight w:val="142"/>
        </w:trPr>
        <w:tc>
          <w:tcPr>
            <w:tcW w:w="2740" w:type="dxa"/>
            <w:tcBorders>
              <w:top w:val="nil"/>
              <w:left w:val="single" w:sz="4" w:space="0" w:color="auto"/>
              <w:bottom w:val="single" w:sz="4" w:space="0" w:color="auto"/>
              <w:right w:val="single" w:sz="4" w:space="0" w:color="auto"/>
            </w:tcBorders>
            <w:noWrap/>
            <w:vAlign w:val="center"/>
            <w:hideMark/>
          </w:tcPr>
          <w:p w14:paraId="0024F6F8" w14:textId="77777777" w:rsidR="008262C2" w:rsidRDefault="00C62FA2" w:rsidP="008262C2">
            <w:pPr>
              <w:bidi/>
              <w:jc w:val="left"/>
              <w:rPr>
                <w:i/>
                <w:iCs/>
                <w:color w:val="000000"/>
                <w:sz w:val="18"/>
                <w:szCs w:val="18"/>
                <w:lang w:val="en-CA" w:eastAsia="zh-CN"/>
              </w:rPr>
            </w:pPr>
            <w:r>
              <w:rPr>
                <w:rFonts w:hint="cs"/>
                <w:i/>
                <w:iCs/>
                <w:color w:val="000000"/>
                <w:sz w:val="18"/>
                <w:szCs w:val="18"/>
                <w:rtl/>
                <w:lang w:eastAsia="zh-CN"/>
              </w:rPr>
              <w:t>الخدمة</w:t>
            </w:r>
            <w:r w:rsidR="008262C2">
              <w:rPr>
                <w:i/>
                <w:iCs/>
                <w:color w:val="000000"/>
                <w:sz w:val="18"/>
                <w:szCs w:val="18"/>
                <w:lang w:eastAsia="zh-CN"/>
              </w:rPr>
              <w:t xml:space="preserve"> </w:t>
            </w:r>
          </w:p>
        </w:tc>
        <w:tc>
          <w:tcPr>
            <w:tcW w:w="940" w:type="dxa"/>
            <w:tcBorders>
              <w:top w:val="nil"/>
              <w:left w:val="nil"/>
              <w:bottom w:val="single" w:sz="4" w:space="0" w:color="auto"/>
              <w:right w:val="single" w:sz="4" w:space="0" w:color="auto"/>
            </w:tcBorders>
            <w:noWrap/>
            <w:vAlign w:val="bottom"/>
            <w:hideMark/>
          </w:tcPr>
          <w:p w14:paraId="25233654" w14:textId="77777777" w:rsidR="008262C2" w:rsidRDefault="008262C2">
            <w:pPr>
              <w:jc w:val="left"/>
              <w:rPr>
                <w:i/>
                <w:iCs/>
                <w:color w:val="000000"/>
                <w:sz w:val="18"/>
                <w:szCs w:val="18"/>
                <w:lang w:val="en-CA" w:eastAsia="zh-CN"/>
              </w:rPr>
            </w:pPr>
            <w:r>
              <w:rPr>
                <w:i/>
                <w:iCs/>
                <w:color w:val="000000"/>
                <w:sz w:val="18"/>
                <w:szCs w:val="18"/>
                <w:lang w:eastAsia="zh-CN"/>
              </w:rPr>
              <w:t> </w:t>
            </w:r>
          </w:p>
        </w:tc>
        <w:tc>
          <w:tcPr>
            <w:tcW w:w="940" w:type="dxa"/>
            <w:tcBorders>
              <w:top w:val="nil"/>
              <w:left w:val="nil"/>
              <w:bottom w:val="single" w:sz="4" w:space="0" w:color="auto"/>
              <w:right w:val="single" w:sz="4" w:space="0" w:color="auto"/>
            </w:tcBorders>
            <w:noWrap/>
            <w:vAlign w:val="bottom"/>
            <w:hideMark/>
          </w:tcPr>
          <w:p w14:paraId="52E7EAC4" w14:textId="77777777" w:rsidR="008262C2" w:rsidRDefault="008262C2">
            <w:pPr>
              <w:jc w:val="left"/>
              <w:rPr>
                <w:i/>
                <w:iCs/>
                <w:color w:val="000000"/>
                <w:sz w:val="18"/>
                <w:szCs w:val="18"/>
                <w:lang w:val="en-CA" w:eastAsia="zh-CN"/>
              </w:rPr>
            </w:pPr>
            <w:r>
              <w:rPr>
                <w:i/>
                <w:iCs/>
                <w:color w:val="000000"/>
                <w:sz w:val="18"/>
                <w:szCs w:val="18"/>
                <w:lang w:eastAsia="zh-CN"/>
              </w:rPr>
              <w:t> </w:t>
            </w:r>
          </w:p>
        </w:tc>
        <w:tc>
          <w:tcPr>
            <w:tcW w:w="940" w:type="dxa"/>
            <w:tcBorders>
              <w:top w:val="nil"/>
              <w:left w:val="nil"/>
              <w:bottom w:val="single" w:sz="4" w:space="0" w:color="auto"/>
              <w:right w:val="single" w:sz="4" w:space="0" w:color="auto"/>
            </w:tcBorders>
            <w:noWrap/>
            <w:vAlign w:val="bottom"/>
            <w:hideMark/>
          </w:tcPr>
          <w:p w14:paraId="2626368C" w14:textId="77777777" w:rsidR="008262C2" w:rsidRDefault="008262C2">
            <w:pPr>
              <w:jc w:val="left"/>
              <w:rPr>
                <w:i/>
                <w:iCs/>
                <w:color w:val="000000"/>
                <w:sz w:val="18"/>
                <w:szCs w:val="18"/>
                <w:lang w:val="en-CA" w:eastAsia="zh-CN"/>
              </w:rPr>
            </w:pPr>
            <w:r>
              <w:rPr>
                <w:i/>
                <w:iCs/>
                <w:color w:val="000000"/>
                <w:sz w:val="18"/>
                <w:szCs w:val="18"/>
                <w:lang w:eastAsia="zh-CN"/>
              </w:rPr>
              <w:t> </w:t>
            </w:r>
          </w:p>
        </w:tc>
        <w:tc>
          <w:tcPr>
            <w:tcW w:w="940" w:type="dxa"/>
            <w:tcBorders>
              <w:top w:val="nil"/>
              <w:left w:val="nil"/>
              <w:bottom w:val="single" w:sz="4" w:space="0" w:color="auto"/>
              <w:right w:val="single" w:sz="4" w:space="0" w:color="auto"/>
            </w:tcBorders>
            <w:noWrap/>
            <w:vAlign w:val="bottom"/>
            <w:hideMark/>
          </w:tcPr>
          <w:p w14:paraId="23076E6E" w14:textId="77777777" w:rsidR="008262C2" w:rsidRDefault="008262C2">
            <w:pPr>
              <w:jc w:val="left"/>
              <w:rPr>
                <w:i/>
                <w:iCs/>
                <w:color w:val="000000"/>
                <w:sz w:val="18"/>
                <w:szCs w:val="18"/>
                <w:lang w:val="en-CA" w:eastAsia="zh-CN"/>
              </w:rPr>
            </w:pPr>
            <w:r>
              <w:rPr>
                <w:i/>
                <w:iCs/>
                <w:color w:val="000000"/>
                <w:sz w:val="18"/>
                <w:szCs w:val="18"/>
                <w:lang w:eastAsia="zh-CN"/>
              </w:rPr>
              <w:t> </w:t>
            </w:r>
          </w:p>
        </w:tc>
        <w:tc>
          <w:tcPr>
            <w:tcW w:w="1060" w:type="dxa"/>
            <w:tcBorders>
              <w:top w:val="nil"/>
              <w:left w:val="nil"/>
              <w:bottom w:val="single" w:sz="4" w:space="0" w:color="auto"/>
              <w:right w:val="single" w:sz="4" w:space="0" w:color="auto"/>
            </w:tcBorders>
            <w:noWrap/>
            <w:vAlign w:val="bottom"/>
            <w:hideMark/>
          </w:tcPr>
          <w:p w14:paraId="6F243611" w14:textId="77777777" w:rsidR="008262C2" w:rsidRDefault="008262C2">
            <w:pPr>
              <w:jc w:val="left"/>
              <w:rPr>
                <w:i/>
                <w:iCs/>
                <w:color w:val="000000"/>
                <w:sz w:val="18"/>
                <w:szCs w:val="18"/>
                <w:lang w:val="en-CA" w:eastAsia="zh-CN"/>
              </w:rPr>
            </w:pPr>
            <w:r>
              <w:rPr>
                <w:i/>
                <w:iCs/>
                <w:color w:val="000000"/>
                <w:sz w:val="18"/>
                <w:szCs w:val="18"/>
                <w:lang w:eastAsia="zh-CN"/>
              </w:rPr>
              <w:t> </w:t>
            </w:r>
          </w:p>
        </w:tc>
        <w:tc>
          <w:tcPr>
            <w:tcW w:w="1915" w:type="dxa"/>
            <w:tcBorders>
              <w:top w:val="nil"/>
              <w:left w:val="nil"/>
              <w:bottom w:val="single" w:sz="4" w:space="0" w:color="auto"/>
              <w:right w:val="single" w:sz="4" w:space="0" w:color="auto"/>
            </w:tcBorders>
            <w:noWrap/>
            <w:vAlign w:val="bottom"/>
            <w:hideMark/>
          </w:tcPr>
          <w:p w14:paraId="5B3B2EA6" w14:textId="77777777" w:rsidR="008262C2" w:rsidRDefault="008262C2">
            <w:pPr>
              <w:jc w:val="left"/>
              <w:rPr>
                <w:i/>
                <w:iCs/>
                <w:color w:val="000000"/>
                <w:sz w:val="18"/>
                <w:szCs w:val="18"/>
                <w:lang w:val="en-CA" w:eastAsia="zh-CN"/>
              </w:rPr>
            </w:pPr>
            <w:r>
              <w:rPr>
                <w:i/>
                <w:iCs/>
                <w:color w:val="000000"/>
                <w:sz w:val="18"/>
                <w:szCs w:val="18"/>
                <w:lang w:eastAsia="zh-CN"/>
              </w:rPr>
              <w:t> </w:t>
            </w:r>
          </w:p>
        </w:tc>
      </w:tr>
      <w:tr w:rsidR="008262C2" w14:paraId="0E537558" w14:textId="77777777" w:rsidTr="003F4396">
        <w:trPr>
          <w:trHeight w:val="142"/>
        </w:trPr>
        <w:tc>
          <w:tcPr>
            <w:tcW w:w="2740" w:type="dxa"/>
            <w:tcBorders>
              <w:top w:val="nil"/>
              <w:left w:val="single" w:sz="4" w:space="0" w:color="auto"/>
              <w:bottom w:val="single" w:sz="4" w:space="0" w:color="auto"/>
              <w:right w:val="single" w:sz="4" w:space="0" w:color="auto"/>
            </w:tcBorders>
            <w:noWrap/>
            <w:vAlign w:val="center"/>
            <w:hideMark/>
          </w:tcPr>
          <w:p w14:paraId="369F03CD" w14:textId="77777777" w:rsidR="008262C2" w:rsidRDefault="00C62FA2" w:rsidP="008262C2">
            <w:pPr>
              <w:bidi/>
              <w:jc w:val="left"/>
              <w:rPr>
                <w:color w:val="000000"/>
                <w:sz w:val="18"/>
                <w:szCs w:val="18"/>
                <w:lang w:val="en-CA" w:eastAsia="zh-CN"/>
              </w:rPr>
            </w:pPr>
            <w:r>
              <w:rPr>
                <w:sz w:val="20"/>
                <w:rtl/>
              </w:rPr>
              <w:t>هيدروكلوروفلوروكربون- 22</w:t>
            </w:r>
          </w:p>
        </w:tc>
        <w:tc>
          <w:tcPr>
            <w:tcW w:w="940" w:type="dxa"/>
            <w:tcBorders>
              <w:top w:val="nil"/>
              <w:left w:val="nil"/>
              <w:bottom w:val="single" w:sz="4" w:space="0" w:color="auto"/>
              <w:right w:val="single" w:sz="4" w:space="0" w:color="auto"/>
            </w:tcBorders>
            <w:noWrap/>
            <w:vAlign w:val="bottom"/>
            <w:hideMark/>
          </w:tcPr>
          <w:p w14:paraId="0D61B30E" w14:textId="77777777" w:rsidR="008262C2" w:rsidRDefault="008262C2">
            <w:pPr>
              <w:jc w:val="right"/>
              <w:rPr>
                <w:color w:val="000000"/>
                <w:sz w:val="18"/>
                <w:szCs w:val="18"/>
                <w:lang w:val="en-CA" w:eastAsia="zh-CN"/>
              </w:rPr>
            </w:pPr>
            <w:r>
              <w:rPr>
                <w:color w:val="000000"/>
                <w:sz w:val="18"/>
                <w:szCs w:val="18"/>
                <w:lang w:eastAsia="zh-CN"/>
              </w:rPr>
              <w:t>23.85</w:t>
            </w:r>
          </w:p>
        </w:tc>
        <w:tc>
          <w:tcPr>
            <w:tcW w:w="940" w:type="dxa"/>
            <w:tcBorders>
              <w:top w:val="nil"/>
              <w:left w:val="nil"/>
              <w:bottom w:val="single" w:sz="4" w:space="0" w:color="auto"/>
              <w:right w:val="single" w:sz="4" w:space="0" w:color="auto"/>
            </w:tcBorders>
            <w:noWrap/>
            <w:vAlign w:val="bottom"/>
            <w:hideMark/>
          </w:tcPr>
          <w:p w14:paraId="781EE2EB" w14:textId="77777777" w:rsidR="008262C2" w:rsidRDefault="008262C2">
            <w:pPr>
              <w:jc w:val="right"/>
              <w:rPr>
                <w:color w:val="000000"/>
                <w:sz w:val="18"/>
                <w:szCs w:val="18"/>
                <w:lang w:val="en-CA" w:eastAsia="zh-CN"/>
              </w:rPr>
            </w:pPr>
            <w:r>
              <w:rPr>
                <w:color w:val="000000"/>
                <w:sz w:val="18"/>
                <w:szCs w:val="18"/>
                <w:lang w:eastAsia="zh-CN"/>
              </w:rPr>
              <w:t>25.26</w:t>
            </w:r>
          </w:p>
        </w:tc>
        <w:tc>
          <w:tcPr>
            <w:tcW w:w="940" w:type="dxa"/>
            <w:tcBorders>
              <w:top w:val="nil"/>
              <w:left w:val="nil"/>
              <w:bottom w:val="single" w:sz="4" w:space="0" w:color="auto"/>
              <w:right w:val="single" w:sz="4" w:space="0" w:color="auto"/>
            </w:tcBorders>
            <w:noWrap/>
            <w:vAlign w:val="bottom"/>
            <w:hideMark/>
          </w:tcPr>
          <w:p w14:paraId="53F45279" w14:textId="77777777" w:rsidR="008262C2" w:rsidRDefault="008262C2">
            <w:pPr>
              <w:jc w:val="right"/>
              <w:rPr>
                <w:color w:val="000000"/>
                <w:sz w:val="18"/>
                <w:szCs w:val="18"/>
                <w:lang w:val="en-CA" w:eastAsia="zh-CN"/>
              </w:rPr>
            </w:pPr>
            <w:r>
              <w:rPr>
                <w:color w:val="000000"/>
                <w:sz w:val="18"/>
                <w:szCs w:val="18"/>
                <w:lang w:eastAsia="zh-CN"/>
              </w:rPr>
              <w:t>18.48</w:t>
            </w:r>
          </w:p>
        </w:tc>
        <w:tc>
          <w:tcPr>
            <w:tcW w:w="940" w:type="dxa"/>
            <w:tcBorders>
              <w:top w:val="nil"/>
              <w:left w:val="nil"/>
              <w:bottom w:val="single" w:sz="4" w:space="0" w:color="auto"/>
              <w:right w:val="single" w:sz="4" w:space="0" w:color="auto"/>
            </w:tcBorders>
            <w:noWrap/>
            <w:vAlign w:val="bottom"/>
            <w:hideMark/>
          </w:tcPr>
          <w:p w14:paraId="5F0CC498" w14:textId="77777777" w:rsidR="008262C2" w:rsidRDefault="008262C2">
            <w:pPr>
              <w:jc w:val="right"/>
              <w:rPr>
                <w:color w:val="000000"/>
                <w:sz w:val="18"/>
                <w:szCs w:val="18"/>
                <w:lang w:val="en-CA" w:eastAsia="zh-CN"/>
              </w:rPr>
            </w:pPr>
            <w:r>
              <w:rPr>
                <w:color w:val="000000"/>
                <w:sz w:val="18"/>
                <w:szCs w:val="18"/>
                <w:lang w:eastAsia="zh-CN"/>
              </w:rPr>
              <w:t>30.25</w:t>
            </w:r>
          </w:p>
        </w:tc>
        <w:tc>
          <w:tcPr>
            <w:tcW w:w="1060" w:type="dxa"/>
            <w:tcBorders>
              <w:top w:val="nil"/>
              <w:left w:val="nil"/>
              <w:bottom w:val="single" w:sz="4" w:space="0" w:color="auto"/>
              <w:right w:val="single" w:sz="4" w:space="0" w:color="auto"/>
            </w:tcBorders>
            <w:noWrap/>
            <w:vAlign w:val="bottom"/>
            <w:hideMark/>
          </w:tcPr>
          <w:p w14:paraId="07DEF6DB" w14:textId="77777777" w:rsidR="008262C2" w:rsidRDefault="008262C2">
            <w:pPr>
              <w:jc w:val="right"/>
              <w:rPr>
                <w:color w:val="000000"/>
                <w:sz w:val="18"/>
                <w:szCs w:val="18"/>
                <w:lang w:val="en-CA" w:eastAsia="zh-CN"/>
              </w:rPr>
            </w:pPr>
            <w:r>
              <w:rPr>
                <w:color w:val="000000"/>
                <w:sz w:val="18"/>
                <w:szCs w:val="18"/>
                <w:lang w:eastAsia="zh-CN"/>
              </w:rPr>
              <w:t>22.00</w:t>
            </w:r>
          </w:p>
        </w:tc>
        <w:tc>
          <w:tcPr>
            <w:tcW w:w="1915" w:type="dxa"/>
            <w:tcBorders>
              <w:top w:val="nil"/>
              <w:left w:val="nil"/>
              <w:bottom w:val="single" w:sz="4" w:space="0" w:color="auto"/>
              <w:right w:val="single" w:sz="4" w:space="0" w:color="auto"/>
            </w:tcBorders>
            <w:noWrap/>
            <w:vAlign w:val="bottom"/>
            <w:hideMark/>
          </w:tcPr>
          <w:p w14:paraId="0FB0D7CC" w14:textId="77777777" w:rsidR="008262C2" w:rsidRDefault="008262C2">
            <w:pPr>
              <w:jc w:val="right"/>
              <w:rPr>
                <w:color w:val="000000"/>
                <w:sz w:val="18"/>
                <w:szCs w:val="18"/>
                <w:lang w:val="en-CA" w:eastAsia="zh-CN"/>
              </w:rPr>
            </w:pPr>
            <w:r>
              <w:rPr>
                <w:color w:val="000000"/>
                <w:sz w:val="18"/>
                <w:szCs w:val="18"/>
                <w:lang w:eastAsia="zh-CN"/>
              </w:rPr>
              <w:t>43.27</w:t>
            </w:r>
          </w:p>
        </w:tc>
      </w:tr>
      <w:tr w:rsidR="008262C2" w14:paraId="5CDA2A17" w14:textId="77777777" w:rsidTr="003F4396">
        <w:trPr>
          <w:trHeight w:val="142"/>
        </w:trPr>
        <w:tc>
          <w:tcPr>
            <w:tcW w:w="2740" w:type="dxa"/>
            <w:tcBorders>
              <w:top w:val="nil"/>
              <w:left w:val="single" w:sz="4" w:space="0" w:color="auto"/>
              <w:bottom w:val="single" w:sz="4" w:space="0" w:color="auto"/>
              <w:right w:val="single" w:sz="4" w:space="0" w:color="auto"/>
            </w:tcBorders>
            <w:noWrap/>
            <w:vAlign w:val="center"/>
            <w:hideMark/>
          </w:tcPr>
          <w:p w14:paraId="32C96858" w14:textId="77777777" w:rsidR="008262C2" w:rsidRDefault="00C62FA2" w:rsidP="008262C2">
            <w:pPr>
              <w:bidi/>
              <w:jc w:val="left"/>
              <w:rPr>
                <w:color w:val="000000"/>
                <w:sz w:val="18"/>
                <w:szCs w:val="18"/>
                <w:lang w:val="en-CA" w:eastAsia="zh-CN"/>
              </w:rPr>
            </w:pPr>
            <w:r>
              <w:rPr>
                <w:sz w:val="20"/>
                <w:rtl/>
              </w:rPr>
              <w:t>هيدروكلوروفلوروكربون- 141ب</w:t>
            </w:r>
            <w:r>
              <w:rPr>
                <w:rFonts w:hint="cs"/>
                <w:sz w:val="20"/>
                <w:rtl/>
              </w:rPr>
              <w:t xml:space="preserve"> (التنظيف)</w:t>
            </w:r>
          </w:p>
        </w:tc>
        <w:tc>
          <w:tcPr>
            <w:tcW w:w="940" w:type="dxa"/>
            <w:tcBorders>
              <w:top w:val="nil"/>
              <w:left w:val="nil"/>
              <w:bottom w:val="single" w:sz="4" w:space="0" w:color="auto"/>
              <w:right w:val="single" w:sz="4" w:space="0" w:color="auto"/>
            </w:tcBorders>
            <w:noWrap/>
            <w:vAlign w:val="bottom"/>
            <w:hideMark/>
          </w:tcPr>
          <w:p w14:paraId="73B4B45C" w14:textId="77777777" w:rsidR="008262C2" w:rsidRDefault="008262C2">
            <w:pPr>
              <w:jc w:val="right"/>
              <w:rPr>
                <w:color w:val="000000"/>
                <w:sz w:val="18"/>
                <w:szCs w:val="18"/>
                <w:lang w:val="en-CA" w:eastAsia="zh-CN"/>
              </w:rPr>
            </w:pPr>
            <w:r>
              <w:rPr>
                <w:color w:val="000000"/>
                <w:sz w:val="18"/>
                <w:szCs w:val="18"/>
                <w:lang w:eastAsia="zh-CN"/>
              </w:rPr>
              <w:t>0.88</w:t>
            </w:r>
          </w:p>
        </w:tc>
        <w:tc>
          <w:tcPr>
            <w:tcW w:w="940" w:type="dxa"/>
            <w:tcBorders>
              <w:top w:val="nil"/>
              <w:left w:val="nil"/>
              <w:bottom w:val="single" w:sz="4" w:space="0" w:color="auto"/>
              <w:right w:val="single" w:sz="4" w:space="0" w:color="auto"/>
            </w:tcBorders>
            <w:noWrap/>
            <w:vAlign w:val="bottom"/>
            <w:hideMark/>
          </w:tcPr>
          <w:p w14:paraId="767816B1" w14:textId="77777777" w:rsidR="008262C2" w:rsidRDefault="008262C2">
            <w:pPr>
              <w:jc w:val="right"/>
              <w:rPr>
                <w:color w:val="000000"/>
                <w:sz w:val="18"/>
                <w:szCs w:val="18"/>
                <w:lang w:val="en-CA" w:eastAsia="zh-CN"/>
              </w:rPr>
            </w:pPr>
            <w:r>
              <w:rPr>
                <w:color w:val="000000"/>
                <w:sz w:val="18"/>
                <w:szCs w:val="18"/>
                <w:lang w:eastAsia="zh-CN"/>
              </w:rPr>
              <w:t>1.10</w:t>
            </w:r>
          </w:p>
        </w:tc>
        <w:tc>
          <w:tcPr>
            <w:tcW w:w="940" w:type="dxa"/>
            <w:tcBorders>
              <w:top w:val="nil"/>
              <w:left w:val="nil"/>
              <w:bottom w:val="single" w:sz="4" w:space="0" w:color="auto"/>
              <w:right w:val="single" w:sz="4" w:space="0" w:color="auto"/>
            </w:tcBorders>
            <w:noWrap/>
            <w:vAlign w:val="bottom"/>
            <w:hideMark/>
          </w:tcPr>
          <w:p w14:paraId="780B8C71" w14:textId="77777777" w:rsidR="008262C2" w:rsidRDefault="008262C2">
            <w:pPr>
              <w:jc w:val="right"/>
              <w:rPr>
                <w:color w:val="000000"/>
                <w:sz w:val="18"/>
                <w:szCs w:val="18"/>
                <w:lang w:val="en-CA" w:eastAsia="zh-CN"/>
              </w:rPr>
            </w:pPr>
            <w:r>
              <w:rPr>
                <w:color w:val="000000"/>
                <w:sz w:val="18"/>
                <w:szCs w:val="18"/>
                <w:lang w:eastAsia="zh-CN"/>
              </w:rPr>
              <w:t>1.10</w:t>
            </w:r>
          </w:p>
        </w:tc>
        <w:tc>
          <w:tcPr>
            <w:tcW w:w="940" w:type="dxa"/>
            <w:tcBorders>
              <w:top w:val="nil"/>
              <w:left w:val="nil"/>
              <w:bottom w:val="single" w:sz="4" w:space="0" w:color="auto"/>
              <w:right w:val="single" w:sz="4" w:space="0" w:color="auto"/>
            </w:tcBorders>
            <w:noWrap/>
            <w:vAlign w:val="bottom"/>
            <w:hideMark/>
          </w:tcPr>
          <w:p w14:paraId="6E17CCE6" w14:textId="77777777" w:rsidR="008262C2" w:rsidRDefault="008262C2">
            <w:pPr>
              <w:jc w:val="right"/>
              <w:rPr>
                <w:color w:val="000000"/>
                <w:sz w:val="18"/>
                <w:szCs w:val="18"/>
                <w:lang w:val="en-CA" w:eastAsia="zh-CN"/>
              </w:rPr>
            </w:pPr>
            <w:r>
              <w:rPr>
                <w:color w:val="000000"/>
                <w:sz w:val="18"/>
                <w:szCs w:val="18"/>
                <w:lang w:eastAsia="zh-CN"/>
              </w:rPr>
              <w:t>1.10</w:t>
            </w:r>
          </w:p>
        </w:tc>
        <w:tc>
          <w:tcPr>
            <w:tcW w:w="1060" w:type="dxa"/>
            <w:tcBorders>
              <w:top w:val="nil"/>
              <w:left w:val="nil"/>
              <w:bottom w:val="single" w:sz="4" w:space="0" w:color="auto"/>
              <w:right w:val="single" w:sz="4" w:space="0" w:color="auto"/>
            </w:tcBorders>
            <w:noWrap/>
            <w:vAlign w:val="bottom"/>
            <w:hideMark/>
          </w:tcPr>
          <w:p w14:paraId="221C8B84" w14:textId="77777777" w:rsidR="008262C2" w:rsidRDefault="008262C2">
            <w:pPr>
              <w:jc w:val="right"/>
              <w:rPr>
                <w:color w:val="000000"/>
                <w:sz w:val="18"/>
                <w:szCs w:val="18"/>
                <w:lang w:val="en-CA" w:eastAsia="zh-CN"/>
              </w:rPr>
            </w:pPr>
            <w:r>
              <w:rPr>
                <w:color w:val="000000"/>
                <w:sz w:val="18"/>
                <w:szCs w:val="18"/>
                <w:lang w:eastAsia="zh-CN"/>
              </w:rPr>
              <w:t>1.65</w:t>
            </w:r>
          </w:p>
        </w:tc>
        <w:tc>
          <w:tcPr>
            <w:tcW w:w="1915" w:type="dxa"/>
            <w:tcBorders>
              <w:top w:val="nil"/>
              <w:left w:val="nil"/>
              <w:bottom w:val="single" w:sz="4" w:space="0" w:color="auto"/>
              <w:right w:val="single" w:sz="4" w:space="0" w:color="auto"/>
            </w:tcBorders>
            <w:noWrap/>
            <w:vAlign w:val="bottom"/>
            <w:hideMark/>
          </w:tcPr>
          <w:p w14:paraId="3C211973" w14:textId="77777777" w:rsidR="008262C2" w:rsidRDefault="008262C2">
            <w:pPr>
              <w:jc w:val="right"/>
              <w:rPr>
                <w:color w:val="000000"/>
                <w:sz w:val="18"/>
                <w:szCs w:val="18"/>
                <w:lang w:val="en-CA" w:eastAsia="zh-CN"/>
              </w:rPr>
            </w:pPr>
            <w:r>
              <w:rPr>
                <w:color w:val="000000"/>
                <w:sz w:val="18"/>
                <w:szCs w:val="18"/>
                <w:lang w:eastAsia="zh-CN"/>
              </w:rPr>
              <w:t>0.00</w:t>
            </w:r>
          </w:p>
        </w:tc>
      </w:tr>
      <w:tr w:rsidR="008262C2" w14:paraId="1DDF031A" w14:textId="77777777" w:rsidTr="003F4396">
        <w:trPr>
          <w:trHeight w:val="142"/>
        </w:trPr>
        <w:tc>
          <w:tcPr>
            <w:tcW w:w="2740" w:type="dxa"/>
            <w:tcBorders>
              <w:top w:val="nil"/>
              <w:left w:val="single" w:sz="4" w:space="0" w:color="auto"/>
              <w:bottom w:val="single" w:sz="4" w:space="0" w:color="auto"/>
              <w:right w:val="single" w:sz="4" w:space="0" w:color="auto"/>
            </w:tcBorders>
            <w:noWrap/>
            <w:vAlign w:val="center"/>
            <w:hideMark/>
          </w:tcPr>
          <w:p w14:paraId="388DA1FA" w14:textId="77777777" w:rsidR="008262C2" w:rsidRDefault="005E7BBA" w:rsidP="008262C2">
            <w:pPr>
              <w:bidi/>
              <w:jc w:val="left"/>
              <w:rPr>
                <w:color w:val="000000"/>
                <w:sz w:val="18"/>
                <w:szCs w:val="18"/>
                <w:lang w:val="en-CA" w:eastAsia="zh-CN"/>
              </w:rPr>
            </w:pPr>
            <w:r>
              <w:rPr>
                <w:rFonts w:hint="cs"/>
                <w:color w:val="000000"/>
                <w:sz w:val="18"/>
                <w:szCs w:val="18"/>
                <w:rtl/>
                <w:lang w:eastAsia="zh-CN"/>
              </w:rPr>
              <w:t>المجموع الفرعى في الخدمة</w:t>
            </w:r>
          </w:p>
        </w:tc>
        <w:tc>
          <w:tcPr>
            <w:tcW w:w="940" w:type="dxa"/>
            <w:tcBorders>
              <w:top w:val="nil"/>
              <w:left w:val="nil"/>
              <w:bottom w:val="single" w:sz="4" w:space="0" w:color="auto"/>
              <w:right w:val="single" w:sz="4" w:space="0" w:color="auto"/>
            </w:tcBorders>
            <w:noWrap/>
            <w:vAlign w:val="bottom"/>
            <w:hideMark/>
          </w:tcPr>
          <w:p w14:paraId="2C8BC3B2" w14:textId="77777777" w:rsidR="008262C2" w:rsidRDefault="008262C2">
            <w:pPr>
              <w:jc w:val="right"/>
              <w:rPr>
                <w:color w:val="000000"/>
                <w:sz w:val="18"/>
                <w:szCs w:val="18"/>
                <w:lang w:val="en-CA" w:eastAsia="zh-CN"/>
              </w:rPr>
            </w:pPr>
            <w:r>
              <w:rPr>
                <w:color w:val="000000"/>
                <w:sz w:val="18"/>
                <w:szCs w:val="18"/>
                <w:lang w:eastAsia="zh-CN"/>
              </w:rPr>
              <w:t>24.73</w:t>
            </w:r>
          </w:p>
        </w:tc>
        <w:tc>
          <w:tcPr>
            <w:tcW w:w="940" w:type="dxa"/>
            <w:tcBorders>
              <w:top w:val="nil"/>
              <w:left w:val="nil"/>
              <w:bottom w:val="single" w:sz="4" w:space="0" w:color="auto"/>
              <w:right w:val="single" w:sz="4" w:space="0" w:color="auto"/>
            </w:tcBorders>
            <w:noWrap/>
            <w:vAlign w:val="bottom"/>
            <w:hideMark/>
          </w:tcPr>
          <w:p w14:paraId="08DF4F45" w14:textId="77777777" w:rsidR="008262C2" w:rsidRDefault="008262C2">
            <w:pPr>
              <w:jc w:val="right"/>
              <w:rPr>
                <w:color w:val="000000"/>
                <w:sz w:val="18"/>
                <w:szCs w:val="18"/>
                <w:lang w:val="en-CA" w:eastAsia="zh-CN"/>
              </w:rPr>
            </w:pPr>
            <w:r>
              <w:rPr>
                <w:color w:val="000000"/>
                <w:sz w:val="18"/>
                <w:szCs w:val="18"/>
                <w:lang w:eastAsia="zh-CN"/>
              </w:rPr>
              <w:t>26.36</w:t>
            </w:r>
          </w:p>
        </w:tc>
        <w:tc>
          <w:tcPr>
            <w:tcW w:w="940" w:type="dxa"/>
            <w:tcBorders>
              <w:top w:val="nil"/>
              <w:left w:val="nil"/>
              <w:bottom w:val="single" w:sz="4" w:space="0" w:color="auto"/>
              <w:right w:val="single" w:sz="4" w:space="0" w:color="auto"/>
            </w:tcBorders>
            <w:noWrap/>
            <w:vAlign w:val="bottom"/>
            <w:hideMark/>
          </w:tcPr>
          <w:p w14:paraId="79F0C81B" w14:textId="77777777" w:rsidR="008262C2" w:rsidRDefault="008262C2">
            <w:pPr>
              <w:jc w:val="right"/>
              <w:rPr>
                <w:color w:val="000000"/>
                <w:sz w:val="18"/>
                <w:szCs w:val="18"/>
                <w:lang w:val="en-CA" w:eastAsia="zh-CN"/>
              </w:rPr>
            </w:pPr>
            <w:r>
              <w:rPr>
                <w:color w:val="000000"/>
                <w:sz w:val="18"/>
                <w:szCs w:val="18"/>
                <w:lang w:eastAsia="zh-CN"/>
              </w:rPr>
              <w:t>19.58</w:t>
            </w:r>
          </w:p>
        </w:tc>
        <w:tc>
          <w:tcPr>
            <w:tcW w:w="940" w:type="dxa"/>
            <w:tcBorders>
              <w:top w:val="nil"/>
              <w:left w:val="nil"/>
              <w:bottom w:val="single" w:sz="4" w:space="0" w:color="auto"/>
              <w:right w:val="single" w:sz="4" w:space="0" w:color="auto"/>
            </w:tcBorders>
            <w:noWrap/>
            <w:vAlign w:val="bottom"/>
            <w:hideMark/>
          </w:tcPr>
          <w:p w14:paraId="25399CEF" w14:textId="77777777" w:rsidR="008262C2" w:rsidRDefault="008262C2">
            <w:pPr>
              <w:jc w:val="right"/>
              <w:rPr>
                <w:color w:val="000000"/>
                <w:sz w:val="18"/>
                <w:szCs w:val="18"/>
                <w:lang w:val="en-CA" w:eastAsia="zh-CN"/>
              </w:rPr>
            </w:pPr>
            <w:r>
              <w:rPr>
                <w:color w:val="000000"/>
                <w:sz w:val="18"/>
                <w:szCs w:val="18"/>
                <w:lang w:eastAsia="zh-CN"/>
              </w:rPr>
              <w:t>31.35</w:t>
            </w:r>
          </w:p>
        </w:tc>
        <w:tc>
          <w:tcPr>
            <w:tcW w:w="1060" w:type="dxa"/>
            <w:tcBorders>
              <w:top w:val="nil"/>
              <w:left w:val="nil"/>
              <w:bottom w:val="single" w:sz="4" w:space="0" w:color="auto"/>
              <w:right w:val="single" w:sz="4" w:space="0" w:color="auto"/>
            </w:tcBorders>
            <w:noWrap/>
            <w:vAlign w:val="bottom"/>
            <w:hideMark/>
          </w:tcPr>
          <w:p w14:paraId="2E4650AC" w14:textId="77777777" w:rsidR="008262C2" w:rsidRDefault="008262C2">
            <w:pPr>
              <w:jc w:val="right"/>
              <w:rPr>
                <w:color w:val="000000"/>
                <w:sz w:val="18"/>
                <w:szCs w:val="18"/>
                <w:lang w:val="en-CA" w:eastAsia="zh-CN"/>
              </w:rPr>
            </w:pPr>
            <w:r>
              <w:rPr>
                <w:color w:val="000000"/>
                <w:sz w:val="18"/>
                <w:szCs w:val="18"/>
                <w:lang w:eastAsia="zh-CN"/>
              </w:rPr>
              <w:t>23.65</w:t>
            </w:r>
          </w:p>
        </w:tc>
        <w:tc>
          <w:tcPr>
            <w:tcW w:w="1915" w:type="dxa"/>
            <w:tcBorders>
              <w:top w:val="nil"/>
              <w:left w:val="nil"/>
              <w:bottom w:val="single" w:sz="4" w:space="0" w:color="auto"/>
              <w:right w:val="single" w:sz="4" w:space="0" w:color="auto"/>
            </w:tcBorders>
            <w:noWrap/>
            <w:vAlign w:val="bottom"/>
            <w:hideMark/>
          </w:tcPr>
          <w:p w14:paraId="5A9193C6" w14:textId="77777777" w:rsidR="008262C2" w:rsidRDefault="008262C2">
            <w:pPr>
              <w:jc w:val="right"/>
              <w:rPr>
                <w:color w:val="000000"/>
                <w:sz w:val="18"/>
                <w:szCs w:val="18"/>
                <w:lang w:val="en-CA" w:eastAsia="zh-CN"/>
              </w:rPr>
            </w:pPr>
            <w:r>
              <w:rPr>
                <w:color w:val="000000"/>
                <w:sz w:val="18"/>
                <w:szCs w:val="18"/>
                <w:lang w:eastAsia="zh-CN"/>
              </w:rPr>
              <w:t>43.27</w:t>
            </w:r>
          </w:p>
        </w:tc>
      </w:tr>
      <w:tr w:rsidR="008262C2" w14:paraId="56A74404" w14:textId="77777777" w:rsidTr="003F4396">
        <w:trPr>
          <w:trHeight w:val="142"/>
        </w:trPr>
        <w:tc>
          <w:tcPr>
            <w:tcW w:w="2740" w:type="dxa"/>
            <w:tcBorders>
              <w:top w:val="nil"/>
              <w:left w:val="single" w:sz="4" w:space="0" w:color="auto"/>
              <w:bottom w:val="single" w:sz="4" w:space="0" w:color="auto"/>
              <w:right w:val="single" w:sz="4" w:space="0" w:color="auto"/>
            </w:tcBorders>
            <w:noWrap/>
            <w:vAlign w:val="center"/>
            <w:hideMark/>
          </w:tcPr>
          <w:p w14:paraId="0F86ACB4" w14:textId="77777777" w:rsidR="008262C2" w:rsidRPr="00F80414" w:rsidRDefault="00F80414" w:rsidP="00F80414">
            <w:pPr>
              <w:bidi/>
              <w:jc w:val="left"/>
              <w:rPr>
                <w:b/>
                <w:bCs/>
                <w:color w:val="000000"/>
                <w:sz w:val="18"/>
                <w:szCs w:val="18"/>
                <w:lang w:val="en-CA" w:eastAsia="zh-CN"/>
              </w:rPr>
            </w:pPr>
            <w:r>
              <w:rPr>
                <w:rFonts w:hint="cs"/>
                <w:bCs/>
                <w:sz w:val="20"/>
                <w:rtl/>
              </w:rPr>
              <w:t>المجموع (أطنان من قدرات استنفاد الأوزون)</w:t>
            </w:r>
          </w:p>
        </w:tc>
        <w:tc>
          <w:tcPr>
            <w:tcW w:w="940" w:type="dxa"/>
            <w:tcBorders>
              <w:top w:val="nil"/>
              <w:left w:val="nil"/>
              <w:bottom w:val="single" w:sz="4" w:space="0" w:color="auto"/>
              <w:right w:val="single" w:sz="4" w:space="0" w:color="auto"/>
            </w:tcBorders>
            <w:noWrap/>
            <w:vAlign w:val="bottom"/>
            <w:hideMark/>
          </w:tcPr>
          <w:p w14:paraId="3C9C27F8" w14:textId="77777777" w:rsidR="008262C2" w:rsidRDefault="008262C2">
            <w:pPr>
              <w:jc w:val="right"/>
              <w:rPr>
                <w:b/>
                <w:bCs/>
                <w:color w:val="000000"/>
                <w:sz w:val="18"/>
                <w:szCs w:val="18"/>
                <w:lang w:val="en-CA" w:eastAsia="zh-CN"/>
              </w:rPr>
            </w:pPr>
            <w:r>
              <w:rPr>
                <w:b/>
                <w:bCs/>
                <w:color w:val="000000"/>
                <w:sz w:val="18"/>
                <w:szCs w:val="18"/>
                <w:lang w:eastAsia="zh-CN"/>
              </w:rPr>
              <w:t>98.41</w:t>
            </w:r>
          </w:p>
        </w:tc>
        <w:tc>
          <w:tcPr>
            <w:tcW w:w="940" w:type="dxa"/>
            <w:tcBorders>
              <w:top w:val="nil"/>
              <w:left w:val="nil"/>
              <w:bottom w:val="single" w:sz="4" w:space="0" w:color="auto"/>
              <w:right w:val="single" w:sz="4" w:space="0" w:color="auto"/>
            </w:tcBorders>
            <w:noWrap/>
            <w:vAlign w:val="bottom"/>
            <w:hideMark/>
          </w:tcPr>
          <w:p w14:paraId="4DB61FDF" w14:textId="77777777" w:rsidR="008262C2" w:rsidRDefault="008262C2">
            <w:pPr>
              <w:jc w:val="right"/>
              <w:rPr>
                <w:b/>
                <w:bCs/>
                <w:color w:val="000000"/>
                <w:sz w:val="18"/>
                <w:szCs w:val="18"/>
                <w:lang w:val="en-CA" w:eastAsia="zh-CN"/>
              </w:rPr>
            </w:pPr>
            <w:r>
              <w:rPr>
                <w:b/>
                <w:bCs/>
                <w:color w:val="000000"/>
                <w:sz w:val="18"/>
                <w:szCs w:val="18"/>
                <w:lang w:eastAsia="zh-CN"/>
              </w:rPr>
              <w:t>70.30</w:t>
            </w:r>
          </w:p>
        </w:tc>
        <w:tc>
          <w:tcPr>
            <w:tcW w:w="940" w:type="dxa"/>
            <w:tcBorders>
              <w:top w:val="nil"/>
              <w:left w:val="nil"/>
              <w:bottom w:val="single" w:sz="4" w:space="0" w:color="auto"/>
              <w:right w:val="single" w:sz="4" w:space="0" w:color="auto"/>
            </w:tcBorders>
            <w:noWrap/>
            <w:vAlign w:val="bottom"/>
            <w:hideMark/>
          </w:tcPr>
          <w:p w14:paraId="5EF1927D" w14:textId="77777777" w:rsidR="008262C2" w:rsidRDefault="008262C2">
            <w:pPr>
              <w:jc w:val="right"/>
              <w:rPr>
                <w:b/>
                <w:bCs/>
                <w:color w:val="000000"/>
                <w:sz w:val="18"/>
                <w:szCs w:val="18"/>
                <w:lang w:val="en-CA" w:eastAsia="zh-CN"/>
              </w:rPr>
            </w:pPr>
            <w:r>
              <w:rPr>
                <w:b/>
                <w:bCs/>
                <w:color w:val="000000"/>
                <w:sz w:val="18"/>
                <w:szCs w:val="18"/>
                <w:lang w:eastAsia="zh-CN"/>
              </w:rPr>
              <w:t>71.05</w:t>
            </w:r>
          </w:p>
        </w:tc>
        <w:tc>
          <w:tcPr>
            <w:tcW w:w="940" w:type="dxa"/>
            <w:tcBorders>
              <w:top w:val="nil"/>
              <w:left w:val="nil"/>
              <w:bottom w:val="single" w:sz="4" w:space="0" w:color="auto"/>
              <w:right w:val="single" w:sz="4" w:space="0" w:color="auto"/>
            </w:tcBorders>
            <w:noWrap/>
            <w:vAlign w:val="bottom"/>
            <w:hideMark/>
          </w:tcPr>
          <w:p w14:paraId="748DB580" w14:textId="77777777" w:rsidR="008262C2" w:rsidRDefault="008262C2">
            <w:pPr>
              <w:jc w:val="right"/>
              <w:rPr>
                <w:b/>
                <w:bCs/>
                <w:color w:val="000000"/>
                <w:sz w:val="18"/>
                <w:szCs w:val="18"/>
                <w:lang w:val="en-CA" w:eastAsia="zh-CN"/>
              </w:rPr>
            </w:pPr>
            <w:r>
              <w:rPr>
                <w:b/>
                <w:bCs/>
                <w:color w:val="000000"/>
                <w:sz w:val="18"/>
                <w:szCs w:val="18"/>
                <w:lang w:eastAsia="zh-CN"/>
              </w:rPr>
              <w:t>82.30</w:t>
            </w:r>
          </w:p>
        </w:tc>
        <w:tc>
          <w:tcPr>
            <w:tcW w:w="1060" w:type="dxa"/>
            <w:tcBorders>
              <w:top w:val="nil"/>
              <w:left w:val="nil"/>
              <w:bottom w:val="single" w:sz="4" w:space="0" w:color="auto"/>
              <w:right w:val="single" w:sz="4" w:space="0" w:color="auto"/>
            </w:tcBorders>
            <w:noWrap/>
            <w:vAlign w:val="bottom"/>
            <w:hideMark/>
          </w:tcPr>
          <w:p w14:paraId="7B78E582" w14:textId="77777777" w:rsidR="008262C2" w:rsidRDefault="008262C2">
            <w:pPr>
              <w:jc w:val="right"/>
              <w:rPr>
                <w:b/>
                <w:bCs/>
                <w:color w:val="000000"/>
                <w:sz w:val="18"/>
                <w:szCs w:val="18"/>
                <w:lang w:val="en-CA" w:eastAsia="zh-CN"/>
              </w:rPr>
            </w:pPr>
            <w:r>
              <w:rPr>
                <w:b/>
                <w:bCs/>
                <w:color w:val="000000"/>
                <w:sz w:val="18"/>
                <w:szCs w:val="18"/>
                <w:lang w:eastAsia="zh-CN"/>
              </w:rPr>
              <w:t>65.40</w:t>
            </w:r>
          </w:p>
        </w:tc>
        <w:tc>
          <w:tcPr>
            <w:tcW w:w="1915" w:type="dxa"/>
            <w:tcBorders>
              <w:top w:val="nil"/>
              <w:left w:val="nil"/>
              <w:bottom w:val="single" w:sz="4" w:space="0" w:color="auto"/>
              <w:right w:val="single" w:sz="4" w:space="0" w:color="auto"/>
            </w:tcBorders>
            <w:noWrap/>
            <w:vAlign w:val="bottom"/>
            <w:hideMark/>
          </w:tcPr>
          <w:p w14:paraId="6809AFB9" w14:textId="77777777" w:rsidR="008262C2" w:rsidRDefault="008262C2">
            <w:pPr>
              <w:jc w:val="right"/>
              <w:rPr>
                <w:b/>
                <w:bCs/>
                <w:color w:val="000000"/>
                <w:sz w:val="18"/>
                <w:szCs w:val="18"/>
                <w:lang w:val="en-CA" w:eastAsia="zh-CN"/>
              </w:rPr>
            </w:pPr>
            <w:r>
              <w:rPr>
                <w:b/>
                <w:bCs/>
                <w:color w:val="000000"/>
                <w:sz w:val="18"/>
                <w:szCs w:val="18"/>
                <w:lang w:eastAsia="zh-CN"/>
              </w:rPr>
              <w:t>135.03</w:t>
            </w:r>
          </w:p>
        </w:tc>
      </w:tr>
    </w:tbl>
    <w:p w14:paraId="3321BC90" w14:textId="77777777" w:rsidR="00025ACB" w:rsidRPr="008262C2" w:rsidRDefault="008262C2" w:rsidP="00025ACB">
      <w:pPr>
        <w:bidi/>
        <w:rPr>
          <w:sz w:val="26"/>
          <w:szCs w:val="26"/>
          <w:u w:val="single"/>
          <w:rtl/>
        </w:rPr>
      </w:pPr>
      <w:r w:rsidRPr="008262C2">
        <w:rPr>
          <w:rFonts w:hint="cs"/>
          <w:sz w:val="26"/>
          <w:szCs w:val="26"/>
          <w:u w:val="single"/>
          <w:rtl/>
        </w:rPr>
        <w:t>الاستهلاك المتبقى المؤهل</w:t>
      </w:r>
    </w:p>
    <w:p w14:paraId="304BAAF1" w14:textId="77777777" w:rsidR="008262C2" w:rsidRDefault="008262C2" w:rsidP="008262C2">
      <w:pPr>
        <w:bidi/>
        <w:rPr>
          <w:sz w:val="26"/>
          <w:szCs w:val="26"/>
          <w:rtl/>
        </w:rPr>
      </w:pPr>
    </w:p>
    <w:p w14:paraId="049A6662" w14:textId="48B6CA97" w:rsidR="003F4396" w:rsidRDefault="008262C2" w:rsidP="00A43FDB">
      <w:pPr>
        <w:bidi/>
        <w:rPr>
          <w:sz w:val="26"/>
          <w:szCs w:val="26"/>
          <w:rtl/>
        </w:rPr>
      </w:pPr>
      <w:r>
        <w:rPr>
          <w:rFonts w:hint="cs"/>
          <w:sz w:val="26"/>
          <w:szCs w:val="26"/>
          <w:rtl/>
        </w:rPr>
        <w:t>19</w:t>
      </w:r>
      <w:r>
        <w:rPr>
          <w:rFonts w:hint="cs"/>
          <w:sz w:val="26"/>
          <w:szCs w:val="26"/>
          <w:rtl/>
        </w:rPr>
        <w:tab/>
      </w:r>
      <w:r w:rsidR="0023453C">
        <w:rPr>
          <w:rFonts w:hint="cs"/>
          <w:sz w:val="26"/>
          <w:szCs w:val="26"/>
          <w:rtl/>
        </w:rPr>
        <w:t xml:space="preserve">ويرد في الجدول 3 نقطة البداية للتخفيضات المجمعة في استهلاك </w:t>
      </w:r>
      <w:r w:rsidR="0023453C">
        <w:rPr>
          <w:sz w:val="26"/>
          <w:szCs w:val="26"/>
          <w:rtl/>
        </w:rPr>
        <w:t>الهيدروكلوروفلوروكربون</w:t>
      </w:r>
      <w:r w:rsidR="0023453C">
        <w:rPr>
          <w:rFonts w:hint="cs"/>
          <w:sz w:val="26"/>
          <w:szCs w:val="26"/>
          <w:rtl/>
        </w:rPr>
        <w:t xml:space="preserve"> وإزالة </w:t>
      </w:r>
      <w:r w:rsidR="0023453C">
        <w:rPr>
          <w:sz w:val="26"/>
          <w:szCs w:val="26"/>
          <w:rtl/>
        </w:rPr>
        <w:t>الهيدروكلوروفلوروكربون</w:t>
      </w:r>
      <w:r w:rsidR="0023453C">
        <w:rPr>
          <w:rFonts w:hint="cs"/>
          <w:sz w:val="26"/>
          <w:szCs w:val="26"/>
          <w:rtl/>
        </w:rPr>
        <w:t xml:space="preserve"> الموافق عليها للمشروع الاستثمارى في مجموعة الحافظ في الاجتماع الثانى والستين وإزالة </w:t>
      </w:r>
      <w:r w:rsidR="0023453C">
        <w:rPr>
          <w:sz w:val="26"/>
          <w:szCs w:val="26"/>
          <w:rtl/>
        </w:rPr>
        <w:t>الهيدروكلوروفلوروكربون</w:t>
      </w:r>
      <w:r w:rsidR="0023453C">
        <w:rPr>
          <w:rFonts w:hint="cs"/>
          <w:sz w:val="26"/>
          <w:szCs w:val="26"/>
          <w:rtl/>
        </w:rPr>
        <w:t xml:space="preserve"> في المرحلة الأولى والخفض المقترح في </w:t>
      </w:r>
      <w:r w:rsidR="0023453C">
        <w:rPr>
          <w:sz w:val="26"/>
          <w:szCs w:val="26"/>
          <w:rtl/>
        </w:rPr>
        <w:t>الهيدروكلوروفلوروكربون</w:t>
      </w:r>
      <w:r w:rsidR="0023453C">
        <w:rPr>
          <w:rFonts w:hint="cs"/>
          <w:sz w:val="26"/>
          <w:szCs w:val="26"/>
          <w:rtl/>
        </w:rPr>
        <w:t xml:space="preserve"> من قبل المشروعات الشاملة والاستهلاك المتبقى المؤهل للتمويل في المستقبل.</w:t>
      </w:r>
    </w:p>
    <w:p w14:paraId="2786DB46" w14:textId="7B96CCCA" w:rsidR="009D61AD" w:rsidRDefault="009D61AD" w:rsidP="009D61AD">
      <w:pPr>
        <w:bidi/>
        <w:rPr>
          <w:sz w:val="26"/>
          <w:szCs w:val="26"/>
          <w:rtl/>
        </w:rPr>
      </w:pPr>
    </w:p>
    <w:p w14:paraId="633B62B5" w14:textId="77777777" w:rsidR="009D61AD" w:rsidRDefault="009D61AD" w:rsidP="009D61AD">
      <w:pPr>
        <w:bidi/>
        <w:rPr>
          <w:sz w:val="26"/>
          <w:szCs w:val="26"/>
          <w:rtl/>
        </w:rPr>
      </w:pPr>
    </w:p>
    <w:p w14:paraId="5DFB88B0" w14:textId="77777777" w:rsidR="008262C2" w:rsidRDefault="008262C2" w:rsidP="008262C2">
      <w:pPr>
        <w:bidi/>
        <w:rPr>
          <w:sz w:val="26"/>
          <w:szCs w:val="26"/>
          <w:rtl/>
        </w:rPr>
      </w:pPr>
    </w:p>
    <w:p w14:paraId="15B7BD34" w14:textId="77777777" w:rsidR="008F3F1B" w:rsidRDefault="0089539C" w:rsidP="005146B6">
      <w:pPr>
        <w:keepNext/>
        <w:keepLines/>
        <w:bidi/>
        <w:rPr>
          <w:b/>
          <w:bCs/>
          <w:szCs w:val="24"/>
          <w:rtl/>
        </w:rPr>
      </w:pPr>
      <w:r>
        <w:rPr>
          <w:rFonts w:hint="cs"/>
          <w:b/>
          <w:bCs/>
          <w:szCs w:val="24"/>
          <w:rtl/>
        </w:rPr>
        <w:lastRenderedPageBreak/>
        <w:t xml:space="preserve">الجدول 3. </w:t>
      </w:r>
      <w:r w:rsidR="008262C2" w:rsidRPr="0089539C">
        <w:rPr>
          <w:rFonts w:hint="cs"/>
          <w:b/>
          <w:bCs/>
          <w:szCs w:val="24"/>
          <w:rtl/>
        </w:rPr>
        <w:t>نقطة بداية استهلاك</w:t>
      </w:r>
      <w:r>
        <w:rPr>
          <w:rFonts w:hint="cs"/>
          <w:b/>
          <w:bCs/>
          <w:sz w:val="26"/>
          <w:szCs w:val="26"/>
          <w:rtl/>
        </w:rPr>
        <w:t xml:space="preserve"> </w:t>
      </w:r>
      <w:r w:rsidRPr="0089539C">
        <w:rPr>
          <w:rFonts w:hint="cs"/>
          <w:b/>
          <w:bCs/>
          <w:szCs w:val="24"/>
          <w:rtl/>
        </w:rPr>
        <w:t>ا</w:t>
      </w:r>
      <w:r w:rsidRPr="0089539C">
        <w:rPr>
          <w:b/>
          <w:bCs/>
          <w:szCs w:val="24"/>
          <w:rtl/>
        </w:rPr>
        <w:t>لهيدروكلوروفلوروكربون</w:t>
      </w:r>
      <w:r w:rsidRPr="0089539C">
        <w:rPr>
          <w:rFonts w:hint="cs"/>
          <w:b/>
          <w:bCs/>
          <w:szCs w:val="24"/>
          <w:rtl/>
        </w:rPr>
        <w:t xml:space="preserve"> والخفض والمتبقى المؤهل للتمويل (طن من قدرات استنفاد الأوزون)</w:t>
      </w:r>
    </w:p>
    <w:tbl>
      <w:tblPr>
        <w:bidiVisual/>
        <w:tblW w:w="5000" w:type="pct"/>
        <w:tblLook w:val="04A0" w:firstRow="1" w:lastRow="0" w:firstColumn="1" w:lastColumn="0" w:noHBand="0" w:noVBand="1"/>
      </w:tblPr>
      <w:tblGrid>
        <w:gridCol w:w="1473"/>
        <w:gridCol w:w="1127"/>
        <w:gridCol w:w="859"/>
        <w:gridCol w:w="1175"/>
        <w:gridCol w:w="1075"/>
        <w:gridCol w:w="843"/>
        <w:gridCol w:w="1102"/>
        <w:gridCol w:w="844"/>
        <w:gridCol w:w="1078"/>
      </w:tblGrid>
      <w:tr w:rsidR="0089539C" w14:paraId="3306F495" w14:textId="77777777" w:rsidTr="0089539C">
        <w:trPr>
          <w:trHeight w:val="142"/>
          <w:tblHeader/>
        </w:trPr>
        <w:tc>
          <w:tcPr>
            <w:tcW w:w="741" w:type="pct"/>
            <w:vMerge w:val="restart"/>
            <w:tcBorders>
              <w:top w:val="single" w:sz="4" w:space="0" w:color="auto"/>
              <w:left w:val="single" w:sz="4" w:space="0" w:color="auto"/>
              <w:bottom w:val="nil"/>
              <w:right w:val="single" w:sz="4" w:space="0" w:color="auto"/>
            </w:tcBorders>
            <w:noWrap/>
            <w:hideMark/>
          </w:tcPr>
          <w:p w14:paraId="44E231A2" w14:textId="77777777" w:rsidR="0089539C" w:rsidRDefault="00F80414" w:rsidP="005146B6">
            <w:pPr>
              <w:keepNext/>
              <w:keepLines/>
              <w:bidi/>
              <w:jc w:val="center"/>
              <w:rPr>
                <w:b/>
                <w:bCs/>
                <w:color w:val="000000"/>
                <w:sz w:val="18"/>
                <w:szCs w:val="18"/>
                <w:lang w:val="en-CA" w:eastAsia="zh-CN"/>
              </w:rPr>
            </w:pPr>
            <w:r>
              <w:rPr>
                <w:rFonts w:hint="cs"/>
                <w:b/>
                <w:bCs/>
                <w:color w:val="000000"/>
                <w:sz w:val="18"/>
                <w:szCs w:val="18"/>
                <w:rtl/>
                <w:lang w:eastAsia="zh-CN"/>
              </w:rPr>
              <w:t>القطاع/القطاع الفرعى</w:t>
            </w:r>
          </w:p>
        </w:tc>
        <w:tc>
          <w:tcPr>
            <w:tcW w:w="592" w:type="pct"/>
            <w:vMerge w:val="restart"/>
            <w:tcBorders>
              <w:top w:val="single" w:sz="4" w:space="0" w:color="auto"/>
              <w:left w:val="single" w:sz="4" w:space="0" w:color="auto"/>
              <w:bottom w:val="nil"/>
              <w:right w:val="single" w:sz="4" w:space="0" w:color="auto"/>
            </w:tcBorders>
            <w:noWrap/>
            <w:hideMark/>
          </w:tcPr>
          <w:p w14:paraId="3496E11B" w14:textId="77777777" w:rsidR="0089539C" w:rsidRDefault="00F80414" w:rsidP="005146B6">
            <w:pPr>
              <w:keepNext/>
              <w:keepLines/>
              <w:bidi/>
              <w:jc w:val="center"/>
              <w:rPr>
                <w:b/>
                <w:bCs/>
                <w:color w:val="000000"/>
                <w:sz w:val="18"/>
                <w:szCs w:val="18"/>
                <w:lang w:val="en-CA" w:eastAsia="zh-CN"/>
              </w:rPr>
            </w:pPr>
            <w:r>
              <w:rPr>
                <w:rFonts w:hint="cs"/>
                <w:b/>
                <w:bCs/>
                <w:color w:val="000000"/>
                <w:sz w:val="18"/>
                <w:szCs w:val="18"/>
                <w:rtl/>
                <w:lang w:eastAsia="zh-CN"/>
              </w:rPr>
              <w:t>المادة</w:t>
            </w:r>
          </w:p>
        </w:tc>
        <w:tc>
          <w:tcPr>
            <w:tcW w:w="452" w:type="pct"/>
            <w:vMerge w:val="restart"/>
            <w:tcBorders>
              <w:top w:val="single" w:sz="4" w:space="0" w:color="auto"/>
              <w:left w:val="single" w:sz="4" w:space="0" w:color="auto"/>
              <w:bottom w:val="single" w:sz="4" w:space="0" w:color="auto"/>
              <w:right w:val="single" w:sz="4" w:space="0" w:color="auto"/>
            </w:tcBorders>
            <w:hideMark/>
          </w:tcPr>
          <w:p w14:paraId="1B4686B4" w14:textId="77777777" w:rsidR="0089539C" w:rsidRDefault="00F80414" w:rsidP="005146B6">
            <w:pPr>
              <w:keepNext/>
              <w:keepLines/>
              <w:bidi/>
              <w:jc w:val="center"/>
              <w:rPr>
                <w:b/>
                <w:bCs/>
                <w:color w:val="000000"/>
                <w:sz w:val="18"/>
                <w:szCs w:val="18"/>
                <w:lang w:val="en-CA" w:eastAsia="zh-CN"/>
              </w:rPr>
            </w:pPr>
            <w:r>
              <w:rPr>
                <w:rFonts w:hint="cs"/>
                <w:b/>
                <w:bCs/>
                <w:color w:val="000000"/>
                <w:sz w:val="18"/>
                <w:szCs w:val="18"/>
                <w:rtl/>
                <w:lang w:eastAsia="zh-CN"/>
              </w:rPr>
              <w:t>نقطة البداية</w:t>
            </w:r>
          </w:p>
        </w:tc>
        <w:tc>
          <w:tcPr>
            <w:tcW w:w="617" w:type="pct"/>
            <w:vMerge w:val="restart"/>
            <w:tcBorders>
              <w:top w:val="single" w:sz="4" w:space="0" w:color="auto"/>
              <w:left w:val="single" w:sz="4" w:space="0" w:color="auto"/>
              <w:bottom w:val="single" w:sz="4" w:space="0" w:color="auto"/>
              <w:right w:val="single" w:sz="4" w:space="0" w:color="auto"/>
            </w:tcBorders>
            <w:hideMark/>
          </w:tcPr>
          <w:p w14:paraId="7BAA5C36" w14:textId="77777777" w:rsidR="0089539C" w:rsidRDefault="00F80414" w:rsidP="005146B6">
            <w:pPr>
              <w:keepNext/>
              <w:keepLines/>
              <w:bidi/>
              <w:jc w:val="center"/>
              <w:rPr>
                <w:b/>
                <w:bCs/>
                <w:color w:val="000000"/>
                <w:sz w:val="18"/>
                <w:szCs w:val="18"/>
                <w:lang w:val="en-CA" w:eastAsia="zh-CN"/>
              </w:rPr>
            </w:pPr>
            <w:r>
              <w:rPr>
                <w:rFonts w:hint="cs"/>
                <w:b/>
                <w:bCs/>
                <w:color w:val="000000"/>
                <w:sz w:val="18"/>
                <w:szCs w:val="18"/>
                <w:rtl/>
                <w:lang w:eastAsia="zh-CN"/>
              </w:rPr>
              <w:t>الخفض من قبل المرحلة الأولى للخدمة، الحافظ</w:t>
            </w:r>
          </w:p>
        </w:tc>
        <w:tc>
          <w:tcPr>
            <w:tcW w:w="565" w:type="pct"/>
            <w:vMerge w:val="restart"/>
            <w:tcBorders>
              <w:top w:val="single" w:sz="4" w:space="0" w:color="auto"/>
              <w:left w:val="single" w:sz="4" w:space="0" w:color="auto"/>
              <w:bottom w:val="single" w:sz="4" w:space="0" w:color="auto"/>
              <w:right w:val="single" w:sz="4" w:space="0" w:color="auto"/>
            </w:tcBorders>
            <w:hideMark/>
          </w:tcPr>
          <w:p w14:paraId="51A085FE" w14:textId="77777777" w:rsidR="0089539C" w:rsidRDefault="00F80414" w:rsidP="005146B6">
            <w:pPr>
              <w:keepNext/>
              <w:keepLines/>
              <w:bidi/>
              <w:jc w:val="center"/>
              <w:rPr>
                <w:b/>
                <w:bCs/>
                <w:color w:val="000000"/>
                <w:sz w:val="18"/>
                <w:szCs w:val="18"/>
                <w:lang w:val="en-CA" w:eastAsia="zh-CN"/>
              </w:rPr>
            </w:pPr>
            <w:r>
              <w:rPr>
                <w:rFonts w:hint="cs"/>
                <w:b/>
                <w:bCs/>
                <w:color w:val="000000"/>
                <w:sz w:val="18"/>
                <w:szCs w:val="18"/>
                <w:rtl/>
                <w:lang w:eastAsia="zh-CN"/>
              </w:rPr>
              <w:t>المتبقى بعد الموافقة على المرحلة الأولى</w:t>
            </w:r>
          </w:p>
        </w:tc>
        <w:tc>
          <w:tcPr>
            <w:tcW w:w="1467" w:type="pct"/>
            <w:gridSpan w:val="3"/>
            <w:tcBorders>
              <w:top w:val="single" w:sz="4" w:space="0" w:color="auto"/>
              <w:left w:val="nil"/>
              <w:bottom w:val="single" w:sz="4" w:space="0" w:color="auto"/>
              <w:right w:val="single" w:sz="4" w:space="0" w:color="auto"/>
            </w:tcBorders>
            <w:noWrap/>
            <w:hideMark/>
          </w:tcPr>
          <w:p w14:paraId="16413D37" w14:textId="77777777" w:rsidR="0089539C" w:rsidRDefault="00F80414" w:rsidP="005146B6">
            <w:pPr>
              <w:keepNext/>
              <w:keepLines/>
              <w:bidi/>
              <w:jc w:val="center"/>
              <w:rPr>
                <w:b/>
                <w:bCs/>
                <w:color w:val="000000"/>
                <w:sz w:val="18"/>
                <w:szCs w:val="18"/>
                <w:lang w:val="en-CA" w:eastAsia="zh-CN"/>
              </w:rPr>
            </w:pPr>
            <w:r>
              <w:rPr>
                <w:rFonts w:hint="cs"/>
                <w:b/>
                <w:bCs/>
                <w:color w:val="000000"/>
                <w:sz w:val="18"/>
                <w:szCs w:val="18"/>
                <w:rtl/>
                <w:lang w:eastAsia="zh-CN"/>
              </w:rPr>
              <w:t>الإزالة في المشروع الشامل</w:t>
            </w:r>
          </w:p>
        </w:tc>
        <w:tc>
          <w:tcPr>
            <w:tcW w:w="565" w:type="pct"/>
            <w:vMerge w:val="restart"/>
            <w:tcBorders>
              <w:top w:val="single" w:sz="4" w:space="0" w:color="auto"/>
              <w:left w:val="single" w:sz="4" w:space="0" w:color="auto"/>
              <w:bottom w:val="single" w:sz="4" w:space="0" w:color="auto"/>
              <w:right w:val="single" w:sz="4" w:space="0" w:color="auto"/>
            </w:tcBorders>
            <w:noWrap/>
            <w:hideMark/>
          </w:tcPr>
          <w:p w14:paraId="5FD61596" w14:textId="77777777" w:rsidR="0089539C" w:rsidRDefault="00F80414" w:rsidP="005146B6">
            <w:pPr>
              <w:keepNext/>
              <w:keepLines/>
              <w:bidi/>
              <w:jc w:val="center"/>
              <w:rPr>
                <w:b/>
                <w:bCs/>
                <w:color w:val="000000"/>
                <w:sz w:val="18"/>
                <w:szCs w:val="18"/>
                <w:lang w:val="en-CA" w:eastAsia="zh-CN"/>
              </w:rPr>
            </w:pPr>
            <w:r>
              <w:rPr>
                <w:rFonts w:hint="cs"/>
                <w:b/>
                <w:bCs/>
                <w:color w:val="000000"/>
                <w:sz w:val="18"/>
                <w:szCs w:val="18"/>
                <w:rtl/>
                <w:lang w:eastAsia="zh-CN"/>
              </w:rPr>
              <w:t>المتبقى</w:t>
            </w:r>
          </w:p>
        </w:tc>
      </w:tr>
      <w:tr w:rsidR="0089539C" w14:paraId="40FD9FF3" w14:textId="77777777" w:rsidTr="0089539C">
        <w:trPr>
          <w:trHeight w:val="142"/>
        </w:trPr>
        <w:tc>
          <w:tcPr>
            <w:tcW w:w="0" w:type="auto"/>
            <w:vMerge/>
            <w:tcBorders>
              <w:top w:val="single" w:sz="4" w:space="0" w:color="auto"/>
              <w:left w:val="single" w:sz="4" w:space="0" w:color="auto"/>
              <w:bottom w:val="nil"/>
              <w:right w:val="single" w:sz="4" w:space="0" w:color="auto"/>
            </w:tcBorders>
            <w:vAlign w:val="center"/>
            <w:hideMark/>
          </w:tcPr>
          <w:p w14:paraId="2CE1D0D8" w14:textId="77777777" w:rsidR="0089539C" w:rsidRDefault="0089539C" w:rsidP="005146B6">
            <w:pPr>
              <w:keepNext/>
              <w:keepLines/>
              <w:bidi/>
              <w:jc w:val="left"/>
              <w:rPr>
                <w:b/>
                <w:bCs/>
                <w:color w:val="000000"/>
                <w:sz w:val="18"/>
                <w:szCs w:val="18"/>
                <w:lang w:val="en-CA" w:eastAsia="zh-CN"/>
              </w:rPr>
            </w:pPr>
          </w:p>
        </w:tc>
        <w:tc>
          <w:tcPr>
            <w:tcW w:w="0" w:type="auto"/>
            <w:vMerge/>
            <w:tcBorders>
              <w:top w:val="single" w:sz="4" w:space="0" w:color="auto"/>
              <w:left w:val="single" w:sz="4" w:space="0" w:color="auto"/>
              <w:bottom w:val="nil"/>
              <w:right w:val="single" w:sz="4" w:space="0" w:color="auto"/>
            </w:tcBorders>
            <w:vAlign w:val="center"/>
            <w:hideMark/>
          </w:tcPr>
          <w:p w14:paraId="6E15CAB4" w14:textId="77777777" w:rsidR="0089539C" w:rsidRDefault="0089539C" w:rsidP="005146B6">
            <w:pPr>
              <w:keepNext/>
              <w:keepLines/>
              <w:bidi/>
              <w:jc w:val="left"/>
              <w:rPr>
                <w:b/>
                <w:bCs/>
                <w:color w:val="000000"/>
                <w:sz w:val="18"/>
                <w:szCs w:val="18"/>
                <w:lang w:val="en-CA" w:eastAsia="zh-CN"/>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550E4C3B" w14:textId="77777777" w:rsidR="0089539C" w:rsidRDefault="0089539C" w:rsidP="005146B6">
            <w:pPr>
              <w:keepNext/>
              <w:keepLines/>
              <w:bidi/>
              <w:jc w:val="left"/>
              <w:rPr>
                <w:b/>
                <w:bCs/>
                <w:color w:val="000000"/>
                <w:sz w:val="18"/>
                <w:szCs w:val="18"/>
                <w:lang w:val="en-CA" w:eastAsia="zh-CN"/>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208F628E" w14:textId="77777777" w:rsidR="0089539C" w:rsidRDefault="0089539C" w:rsidP="005146B6">
            <w:pPr>
              <w:keepNext/>
              <w:keepLines/>
              <w:bidi/>
              <w:jc w:val="left"/>
              <w:rPr>
                <w:b/>
                <w:bCs/>
                <w:color w:val="000000"/>
                <w:sz w:val="18"/>
                <w:szCs w:val="18"/>
                <w:lang w:val="en-CA" w:eastAsia="zh-CN"/>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37C4A360" w14:textId="77777777" w:rsidR="0089539C" w:rsidRDefault="0089539C" w:rsidP="005146B6">
            <w:pPr>
              <w:keepNext/>
              <w:keepLines/>
              <w:bidi/>
              <w:jc w:val="left"/>
              <w:rPr>
                <w:b/>
                <w:bCs/>
                <w:color w:val="000000"/>
                <w:sz w:val="18"/>
                <w:szCs w:val="18"/>
                <w:lang w:val="en-CA" w:eastAsia="zh-CN"/>
              </w:rPr>
            </w:pPr>
          </w:p>
        </w:tc>
        <w:tc>
          <w:tcPr>
            <w:tcW w:w="444" w:type="pct"/>
            <w:tcBorders>
              <w:top w:val="nil"/>
              <w:left w:val="nil"/>
              <w:bottom w:val="single" w:sz="4" w:space="0" w:color="auto"/>
              <w:right w:val="single" w:sz="4" w:space="0" w:color="auto"/>
            </w:tcBorders>
            <w:noWrap/>
            <w:vAlign w:val="center"/>
            <w:hideMark/>
          </w:tcPr>
          <w:p w14:paraId="0DBC5FC9" w14:textId="77777777" w:rsidR="0089539C" w:rsidRDefault="00F80414" w:rsidP="005146B6">
            <w:pPr>
              <w:keepNext/>
              <w:keepLines/>
              <w:bidi/>
              <w:jc w:val="center"/>
              <w:rPr>
                <w:b/>
                <w:bCs/>
                <w:color w:val="000000"/>
                <w:sz w:val="18"/>
                <w:szCs w:val="18"/>
                <w:lang w:val="en-CA" w:eastAsia="zh-CN"/>
              </w:rPr>
            </w:pPr>
            <w:r>
              <w:rPr>
                <w:rFonts w:hint="cs"/>
                <w:b/>
                <w:bCs/>
                <w:color w:val="000000"/>
                <w:sz w:val="18"/>
                <w:szCs w:val="18"/>
                <w:rtl/>
                <w:lang w:eastAsia="zh-CN"/>
              </w:rPr>
              <w:t>الممول</w:t>
            </w:r>
          </w:p>
        </w:tc>
        <w:tc>
          <w:tcPr>
            <w:tcW w:w="579" w:type="pct"/>
            <w:tcBorders>
              <w:top w:val="nil"/>
              <w:left w:val="nil"/>
              <w:bottom w:val="single" w:sz="4" w:space="0" w:color="auto"/>
              <w:right w:val="single" w:sz="4" w:space="0" w:color="auto"/>
            </w:tcBorders>
            <w:noWrap/>
            <w:vAlign w:val="center"/>
            <w:hideMark/>
          </w:tcPr>
          <w:p w14:paraId="0EB3678E" w14:textId="77777777" w:rsidR="0089539C" w:rsidRDefault="00F80414" w:rsidP="005146B6">
            <w:pPr>
              <w:keepNext/>
              <w:keepLines/>
              <w:bidi/>
              <w:jc w:val="center"/>
              <w:rPr>
                <w:b/>
                <w:bCs/>
                <w:color w:val="000000"/>
                <w:sz w:val="18"/>
                <w:szCs w:val="18"/>
                <w:lang w:val="en-CA" w:eastAsia="zh-CN"/>
              </w:rPr>
            </w:pPr>
            <w:r>
              <w:rPr>
                <w:rFonts w:hint="cs"/>
                <w:b/>
                <w:bCs/>
                <w:color w:val="000000"/>
                <w:sz w:val="18"/>
                <w:szCs w:val="18"/>
                <w:rtl/>
                <w:lang w:eastAsia="zh-CN"/>
              </w:rPr>
              <w:t>غير الممول</w:t>
            </w:r>
          </w:p>
        </w:tc>
        <w:tc>
          <w:tcPr>
            <w:tcW w:w="444" w:type="pct"/>
            <w:tcBorders>
              <w:top w:val="nil"/>
              <w:left w:val="nil"/>
              <w:bottom w:val="single" w:sz="4" w:space="0" w:color="auto"/>
              <w:right w:val="single" w:sz="4" w:space="0" w:color="auto"/>
            </w:tcBorders>
            <w:noWrap/>
            <w:vAlign w:val="center"/>
            <w:hideMark/>
          </w:tcPr>
          <w:p w14:paraId="13987BA5" w14:textId="77777777" w:rsidR="0089539C" w:rsidRDefault="00F80414" w:rsidP="005146B6">
            <w:pPr>
              <w:keepNext/>
              <w:keepLines/>
              <w:bidi/>
              <w:jc w:val="center"/>
              <w:rPr>
                <w:b/>
                <w:bCs/>
                <w:color w:val="000000"/>
                <w:sz w:val="18"/>
                <w:szCs w:val="18"/>
                <w:lang w:val="en-CA" w:eastAsia="zh-CN"/>
              </w:rPr>
            </w:pPr>
            <w:r>
              <w:rPr>
                <w:rFonts w:hint="cs"/>
                <w:b/>
                <w:bCs/>
                <w:color w:val="000000"/>
                <w:sz w:val="18"/>
                <w:szCs w:val="18"/>
                <w:rtl/>
                <w:lang w:eastAsia="zh-CN"/>
              </w:rPr>
              <w:t>المجموع</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5BCC203D" w14:textId="77777777" w:rsidR="0089539C" w:rsidRDefault="0089539C" w:rsidP="005146B6">
            <w:pPr>
              <w:keepNext/>
              <w:keepLines/>
              <w:bidi/>
              <w:jc w:val="left"/>
              <w:rPr>
                <w:b/>
                <w:bCs/>
                <w:color w:val="000000"/>
                <w:sz w:val="18"/>
                <w:szCs w:val="18"/>
                <w:lang w:val="en-CA" w:eastAsia="zh-CN"/>
              </w:rPr>
            </w:pPr>
          </w:p>
        </w:tc>
      </w:tr>
      <w:tr w:rsidR="0089539C" w14:paraId="2FC25C08" w14:textId="77777777" w:rsidTr="0089539C">
        <w:trPr>
          <w:trHeight w:val="142"/>
        </w:trPr>
        <w:tc>
          <w:tcPr>
            <w:tcW w:w="5000" w:type="pct"/>
            <w:gridSpan w:val="9"/>
            <w:tcBorders>
              <w:top w:val="single" w:sz="4" w:space="0" w:color="auto"/>
              <w:left w:val="single" w:sz="4" w:space="0" w:color="auto"/>
              <w:bottom w:val="single" w:sz="4" w:space="0" w:color="auto"/>
              <w:right w:val="single" w:sz="4" w:space="0" w:color="auto"/>
            </w:tcBorders>
            <w:hideMark/>
          </w:tcPr>
          <w:p w14:paraId="5CEDF44F" w14:textId="77777777" w:rsidR="0089539C" w:rsidRDefault="00F80414" w:rsidP="005146B6">
            <w:pPr>
              <w:keepNext/>
              <w:keepLines/>
              <w:bidi/>
              <w:jc w:val="left"/>
              <w:rPr>
                <w:i/>
                <w:iCs/>
                <w:color w:val="000000"/>
                <w:sz w:val="18"/>
                <w:szCs w:val="18"/>
                <w:lang w:val="en-CA" w:eastAsia="zh-CN"/>
              </w:rPr>
            </w:pPr>
            <w:r>
              <w:rPr>
                <w:rFonts w:hint="cs"/>
                <w:b/>
                <w:bCs/>
                <w:i/>
                <w:iCs/>
                <w:color w:val="000000"/>
                <w:sz w:val="18"/>
                <w:szCs w:val="18"/>
                <w:rtl/>
                <w:lang w:eastAsia="zh-CN"/>
              </w:rPr>
              <w:t>التصنيع</w:t>
            </w:r>
          </w:p>
        </w:tc>
      </w:tr>
      <w:tr w:rsidR="0089539C" w14:paraId="119899ED" w14:textId="77777777" w:rsidTr="0089539C">
        <w:trPr>
          <w:trHeight w:val="142"/>
        </w:trPr>
        <w:tc>
          <w:tcPr>
            <w:tcW w:w="741" w:type="pct"/>
            <w:tcBorders>
              <w:top w:val="single" w:sz="4" w:space="0" w:color="auto"/>
              <w:left w:val="single" w:sz="4" w:space="0" w:color="auto"/>
              <w:bottom w:val="single" w:sz="4" w:space="0" w:color="auto"/>
              <w:right w:val="single" w:sz="4" w:space="0" w:color="auto"/>
            </w:tcBorders>
            <w:hideMark/>
          </w:tcPr>
          <w:p w14:paraId="4E5176DF" w14:textId="77777777" w:rsidR="0089539C" w:rsidRDefault="00F80414" w:rsidP="005146B6">
            <w:pPr>
              <w:keepNext/>
              <w:keepLines/>
              <w:bidi/>
              <w:jc w:val="left"/>
              <w:rPr>
                <w:color w:val="000000"/>
                <w:sz w:val="18"/>
                <w:szCs w:val="18"/>
                <w:lang w:val="en-CA" w:eastAsia="zh-CN"/>
              </w:rPr>
            </w:pPr>
            <w:r>
              <w:rPr>
                <w:rFonts w:hint="cs"/>
                <w:color w:val="000000"/>
                <w:sz w:val="18"/>
                <w:szCs w:val="18"/>
                <w:rtl/>
                <w:lang w:eastAsia="zh-CN"/>
              </w:rPr>
              <w:t>قطاع رغاوى البوليوريثان</w:t>
            </w:r>
          </w:p>
        </w:tc>
        <w:tc>
          <w:tcPr>
            <w:tcW w:w="592" w:type="pct"/>
            <w:tcBorders>
              <w:top w:val="single" w:sz="4" w:space="0" w:color="auto"/>
              <w:left w:val="nil"/>
              <w:bottom w:val="single" w:sz="4" w:space="0" w:color="auto"/>
              <w:right w:val="single" w:sz="4" w:space="0" w:color="auto"/>
            </w:tcBorders>
            <w:noWrap/>
            <w:hideMark/>
          </w:tcPr>
          <w:p w14:paraId="264A2C4B" w14:textId="77777777" w:rsidR="0089539C" w:rsidRDefault="0089539C" w:rsidP="005146B6">
            <w:pPr>
              <w:keepNext/>
              <w:keepLines/>
              <w:bidi/>
              <w:jc w:val="left"/>
              <w:rPr>
                <w:color w:val="000000"/>
                <w:sz w:val="18"/>
                <w:szCs w:val="18"/>
                <w:lang w:val="en-CA" w:eastAsia="zh-CN"/>
              </w:rPr>
            </w:pPr>
            <w:r>
              <w:rPr>
                <w:color w:val="000000"/>
                <w:sz w:val="18"/>
                <w:szCs w:val="18"/>
                <w:lang w:eastAsia="zh-CN"/>
              </w:rPr>
              <w:t>HCFC-141b</w:t>
            </w:r>
          </w:p>
        </w:tc>
        <w:tc>
          <w:tcPr>
            <w:tcW w:w="452" w:type="pct"/>
            <w:tcBorders>
              <w:top w:val="single" w:sz="4" w:space="0" w:color="auto"/>
              <w:left w:val="nil"/>
              <w:bottom w:val="single" w:sz="4" w:space="0" w:color="auto"/>
              <w:right w:val="single" w:sz="4" w:space="0" w:color="auto"/>
            </w:tcBorders>
            <w:noWrap/>
            <w:hideMark/>
          </w:tcPr>
          <w:p w14:paraId="06920693" w14:textId="77777777" w:rsidR="0089539C" w:rsidRDefault="0089539C" w:rsidP="005146B6">
            <w:pPr>
              <w:keepNext/>
              <w:keepLines/>
              <w:jc w:val="right"/>
              <w:rPr>
                <w:color w:val="000000"/>
                <w:sz w:val="18"/>
                <w:szCs w:val="18"/>
                <w:lang w:val="en-CA" w:eastAsia="zh-CN"/>
              </w:rPr>
            </w:pPr>
            <w:r>
              <w:rPr>
                <w:color w:val="000000"/>
                <w:sz w:val="18"/>
                <w:szCs w:val="18"/>
                <w:lang w:eastAsia="zh-CN"/>
              </w:rPr>
              <w:t>67.71</w:t>
            </w:r>
          </w:p>
        </w:tc>
        <w:tc>
          <w:tcPr>
            <w:tcW w:w="617" w:type="pct"/>
            <w:tcBorders>
              <w:top w:val="single" w:sz="4" w:space="0" w:color="auto"/>
              <w:left w:val="nil"/>
              <w:bottom w:val="single" w:sz="4" w:space="0" w:color="auto"/>
              <w:right w:val="single" w:sz="4" w:space="0" w:color="auto"/>
            </w:tcBorders>
            <w:noWrap/>
            <w:hideMark/>
          </w:tcPr>
          <w:p w14:paraId="2B12FA43" w14:textId="77777777" w:rsidR="0089539C" w:rsidRDefault="0089539C" w:rsidP="005146B6">
            <w:pPr>
              <w:keepNext/>
              <w:keepLines/>
              <w:jc w:val="right"/>
              <w:rPr>
                <w:color w:val="000000"/>
                <w:sz w:val="18"/>
                <w:szCs w:val="18"/>
                <w:lang w:val="en-CA" w:eastAsia="zh-CN"/>
              </w:rPr>
            </w:pPr>
            <w:r>
              <w:rPr>
                <w:color w:val="000000"/>
                <w:sz w:val="18"/>
                <w:szCs w:val="18"/>
                <w:lang w:eastAsia="zh-CN"/>
              </w:rPr>
              <w:t>7.90</w:t>
            </w:r>
          </w:p>
        </w:tc>
        <w:tc>
          <w:tcPr>
            <w:tcW w:w="565" w:type="pct"/>
            <w:tcBorders>
              <w:top w:val="single" w:sz="4" w:space="0" w:color="auto"/>
              <w:left w:val="nil"/>
              <w:bottom w:val="single" w:sz="4" w:space="0" w:color="auto"/>
              <w:right w:val="single" w:sz="4" w:space="0" w:color="auto"/>
            </w:tcBorders>
            <w:noWrap/>
            <w:hideMark/>
          </w:tcPr>
          <w:p w14:paraId="1217B369" w14:textId="77777777" w:rsidR="0089539C" w:rsidRDefault="0089539C" w:rsidP="005146B6">
            <w:pPr>
              <w:keepNext/>
              <w:keepLines/>
              <w:jc w:val="right"/>
              <w:rPr>
                <w:color w:val="000000"/>
                <w:sz w:val="18"/>
                <w:szCs w:val="18"/>
                <w:lang w:val="en-CA" w:eastAsia="zh-CN"/>
              </w:rPr>
            </w:pPr>
            <w:r>
              <w:rPr>
                <w:color w:val="000000"/>
                <w:sz w:val="18"/>
                <w:szCs w:val="18"/>
                <w:lang w:eastAsia="zh-CN"/>
              </w:rPr>
              <w:t>59.81</w:t>
            </w:r>
          </w:p>
        </w:tc>
        <w:tc>
          <w:tcPr>
            <w:tcW w:w="444" w:type="pct"/>
            <w:tcBorders>
              <w:top w:val="single" w:sz="4" w:space="0" w:color="auto"/>
              <w:left w:val="nil"/>
              <w:bottom w:val="single" w:sz="4" w:space="0" w:color="auto"/>
              <w:right w:val="single" w:sz="4" w:space="0" w:color="auto"/>
            </w:tcBorders>
            <w:noWrap/>
            <w:hideMark/>
          </w:tcPr>
          <w:p w14:paraId="324A792B" w14:textId="77777777" w:rsidR="0089539C" w:rsidRDefault="0089539C" w:rsidP="005146B6">
            <w:pPr>
              <w:keepNext/>
              <w:keepLines/>
              <w:jc w:val="right"/>
              <w:rPr>
                <w:color w:val="000000"/>
                <w:sz w:val="18"/>
                <w:szCs w:val="18"/>
                <w:lang w:val="en-CA" w:eastAsia="zh-CN"/>
              </w:rPr>
            </w:pPr>
            <w:r>
              <w:rPr>
                <w:color w:val="000000"/>
                <w:sz w:val="18"/>
                <w:szCs w:val="18"/>
                <w:lang w:eastAsia="zh-CN"/>
              </w:rPr>
              <w:t>23.30</w:t>
            </w:r>
          </w:p>
        </w:tc>
        <w:tc>
          <w:tcPr>
            <w:tcW w:w="579" w:type="pct"/>
            <w:tcBorders>
              <w:top w:val="single" w:sz="4" w:space="0" w:color="auto"/>
              <w:left w:val="nil"/>
              <w:bottom w:val="single" w:sz="4" w:space="0" w:color="auto"/>
              <w:right w:val="single" w:sz="4" w:space="0" w:color="auto"/>
            </w:tcBorders>
            <w:noWrap/>
            <w:hideMark/>
          </w:tcPr>
          <w:p w14:paraId="6E173F09" w14:textId="77777777" w:rsidR="0089539C" w:rsidRDefault="0089539C" w:rsidP="005146B6">
            <w:pPr>
              <w:keepNext/>
              <w:keepLines/>
              <w:jc w:val="right"/>
              <w:rPr>
                <w:color w:val="000000"/>
                <w:sz w:val="18"/>
                <w:szCs w:val="18"/>
                <w:lang w:val="en-CA" w:eastAsia="zh-CN"/>
              </w:rPr>
            </w:pPr>
            <w:r>
              <w:rPr>
                <w:color w:val="000000"/>
                <w:sz w:val="18"/>
                <w:szCs w:val="18"/>
                <w:lang w:eastAsia="zh-CN"/>
              </w:rPr>
              <w:t>36.51</w:t>
            </w:r>
          </w:p>
        </w:tc>
        <w:tc>
          <w:tcPr>
            <w:tcW w:w="444" w:type="pct"/>
            <w:tcBorders>
              <w:top w:val="single" w:sz="4" w:space="0" w:color="auto"/>
              <w:left w:val="nil"/>
              <w:bottom w:val="single" w:sz="4" w:space="0" w:color="auto"/>
              <w:right w:val="single" w:sz="4" w:space="0" w:color="auto"/>
            </w:tcBorders>
            <w:noWrap/>
            <w:hideMark/>
          </w:tcPr>
          <w:p w14:paraId="0CDA2300" w14:textId="77777777" w:rsidR="0089539C" w:rsidRDefault="0089539C" w:rsidP="005146B6">
            <w:pPr>
              <w:keepNext/>
              <w:keepLines/>
              <w:jc w:val="right"/>
              <w:rPr>
                <w:color w:val="000000"/>
                <w:sz w:val="18"/>
                <w:szCs w:val="18"/>
                <w:lang w:val="en-CA" w:eastAsia="zh-CN"/>
              </w:rPr>
            </w:pPr>
            <w:r>
              <w:rPr>
                <w:color w:val="000000"/>
                <w:sz w:val="18"/>
                <w:szCs w:val="18"/>
                <w:lang w:eastAsia="zh-CN"/>
              </w:rPr>
              <w:t>59.81</w:t>
            </w:r>
          </w:p>
        </w:tc>
        <w:tc>
          <w:tcPr>
            <w:tcW w:w="565" w:type="pct"/>
            <w:tcBorders>
              <w:top w:val="single" w:sz="4" w:space="0" w:color="auto"/>
              <w:left w:val="nil"/>
              <w:bottom w:val="single" w:sz="4" w:space="0" w:color="auto"/>
              <w:right w:val="single" w:sz="4" w:space="0" w:color="auto"/>
            </w:tcBorders>
            <w:noWrap/>
            <w:hideMark/>
          </w:tcPr>
          <w:p w14:paraId="277D6BAD" w14:textId="77777777" w:rsidR="0089539C" w:rsidRDefault="0089539C" w:rsidP="005146B6">
            <w:pPr>
              <w:keepNext/>
              <w:keepLines/>
              <w:jc w:val="right"/>
              <w:rPr>
                <w:color w:val="000000"/>
                <w:sz w:val="18"/>
                <w:szCs w:val="18"/>
                <w:lang w:val="en-CA" w:eastAsia="zh-CN"/>
              </w:rPr>
            </w:pPr>
            <w:r>
              <w:rPr>
                <w:color w:val="000000"/>
                <w:sz w:val="18"/>
                <w:szCs w:val="18"/>
                <w:lang w:eastAsia="zh-CN"/>
              </w:rPr>
              <w:t>0.00</w:t>
            </w:r>
          </w:p>
        </w:tc>
      </w:tr>
      <w:tr w:rsidR="0089539C" w14:paraId="1F87BA10" w14:textId="77777777" w:rsidTr="0089539C">
        <w:trPr>
          <w:trHeight w:val="142"/>
        </w:trPr>
        <w:tc>
          <w:tcPr>
            <w:tcW w:w="741" w:type="pct"/>
            <w:vMerge w:val="restart"/>
            <w:tcBorders>
              <w:top w:val="nil"/>
              <w:left w:val="single" w:sz="4" w:space="0" w:color="auto"/>
              <w:bottom w:val="single" w:sz="4" w:space="0" w:color="auto"/>
              <w:right w:val="single" w:sz="4" w:space="0" w:color="auto"/>
            </w:tcBorders>
            <w:hideMark/>
          </w:tcPr>
          <w:p w14:paraId="2655D6EA" w14:textId="77777777" w:rsidR="0089539C" w:rsidRDefault="00F80414" w:rsidP="005146B6">
            <w:pPr>
              <w:keepNext/>
              <w:keepLines/>
              <w:bidi/>
              <w:jc w:val="left"/>
              <w:rPr>
                <w:color w:val="000000"/>
                <w:sz w:val="18"/>
                <w:szCs w:val="18"/>
                <w:lang w:val="en-CA" w:eastAsia="zh-CN"/>
              </w:rPr>
            </w:pPr>
            <w:r>
              <w:rPr>
                <w:rFonts w:hint="cs"/>
                <w:color w:val="000000"/>
                <w:sz w:val="18"/>
                <w:szCs w:val="18"/>
                <w:rtl/>
                <w:lang w:eastAsia="zh-CN"/>
              </w:rPr>
              <w:t>قطاع تصنيع رغاوى البوليسترين المسحوبة بالضغط</w:t>
            </w:r>
          </w:p>
        </w:tc>
        <w:tc>
          <w:tcPr>
            <w:tcW w:w="592" w:type="pct"/>
            <w:tcBorders>
              <w:top w:val="nil"/>
              <w:left w:val="nil"/>
              <w:bottom w:val="single" w:sz="4" w:space="0" w:color="auto"/>
              <w:right w:val="single" w:sz="4" w:space="0" w:color="auto"/>
            </w:tcBorders>
            <w:noWrap/>
            <w:hideMark/>
          </w:tcPr>
          <w:p w14:paraId="4622A33A" w14:textId="77777777" w:rsidR="0089539C" w:rsidRDefault="0089539C" w:rsidP="005146B6">
            <w:pPr>
              <w:keepNext/>
              <w:keepLines/>
              <w:bidi/>
              <w:jc w:val="left"/>
              <w:rPr>
                <w:color w:val="000000"/>
                <w:sz w:val="18"/>
                <w:szCs w:val="18"/>
                <w:lang w:val="en-CA" w:eastAsia="zh-CN"/>
              </w:rPr>
            </w:pPr>
            <w:r>
              <w:rPr>
                <w:color w:val="000000"/>
                <w:sz w:val="18"/>
                <w:szCs w:val="18"/>
                <w:lang w:eastAsia="zh-CN"/>
              </w:rPr>
              <w:t>HCFC-22</w:t>
            </w:r>
          </w:p>
        </w:tc>
        <w:tc>
          <w:tcPr>
            <w:tcW w:w="452" w:type="pct"/>
            <w:tcBorders>
              <w:top w:val="single" w:sz="4" w:space="0" w:color="auto"/>
              <w:left w:val="nil"/>
              <w:bottom w:val="single" w:sz="4" w:space="0" w:color="auto"/>
              <w:right w:val="single" w:sz="4" w:space="0" w:color="auto"/>
            </w:tcBorders>
            <w:noWrap/>
            <w:hideMark/>
          </w:tcPr>
          <w:p w14:paraId="39DCC834" w14:textId="77777777" w:rsidR="0089539C" w:rsidRDefault="0089539C" w:rsidP="005146B6">
            <w:pPr>
              <w:keepNext/>
              <w:keepLines/>
              <w:jc w:val="right"/>
              <w:rPr>
                <w:color w:val="000000"/>
                <w:sz w:val="18"/>
                <w:szCs w:val="18"/>
                <w:lang w:val="en-CA" w:eastAsia="zh-CN"/>
              </w:rPr>
            </w:pPr>
            <w:r>
              <w:rPr>
                <w:color w:val="000000"/>
                <w:sz w:val="18"/>
                <w:szCs w:val="18"/>
                <w:lang w:eastAsia="zh-CN"/>
              </w:rPr>
              <w:t>3.85</w:t>
            </w:r>
          </w:p>
        </w:tc>
        <w:tc>
          <w:tcPr>
            <w:tcW w:w="617" w:type="pct"/>
            <w:tcBorders>
              <w:top w:val="single" w:sz="4" w:space="0" w:color="auto"/>
              <w:left w:val="nil"/>
              <w:bottom w:val="single" w:sz="4" w:space="0" w:color="auto"/>
              <w:right w:val="single" w:sz="4" w:space="0" w:color="auto"/>
            </w:tcBorders>
            <w:noWrap/>
            <w:hideMark/>
          </w:tcPr>
          <w:p w14:paraId="65F94E73" w14:textId="77777777" w:rsidR="0089539C" w:rsidRDefault="0089539C" w:rsidP="005146B6">
            <w:pPr>
              <w:keepNext/>
              <w:keepLines/>
              <w:jc w:val="right"/>
              <w:rPr>
                <w:color w:val="000000"/>
                <w:sz w:val="18"/>
                <w:szCs w:val="18"/>
                <w:lang w:val="en-CA" w:eastAsia="zh-CN"/>
              </w:rPr>
            </w:pPr>
            <w:r>
              <w:rPr>
                <w:color w:val="000000"/>
                <w:sz w:val="18"/>
                <w:szCs w:val="18"/>
                <w:lang w:eastAsia="zh-CN"/>
              </w:rPr>
              <w:t>0.00</w:t>
            </w:r>
          </w:p>
        </w:tc>
        <w:tc>
          <w:tcPr>
            <w:tcW w:w="565" w:type="pct"/>
            <w:tcBorders>
              <w:top w:val="single" w:sz="4" w:space="0" w:color="auto"/>
              <w:left w:val="nil"/>
              <w:bottom w:val="single" w:sz="4" w:space="0" w:color="auto"/>
              <w:right w:val="single" w:sz="4" w:space="0" w:color="auto"/>
            </w:tcBorders>
            <w:noWrap/>
            <w:hideMark/>
          </w:tcPr>
          <w:p w14:paraId="284390A2" w14:textId="77777777" w:rsidR="0089539C" w:rsidRDefault="0089539C" w:rsidP="005146B6">
            <w:pPr>
              <w:keepNext/>
              <w:keepLines/>
              <w:jc w:val="right"/>
              <w:rPr>
                <w:color w:val="000000"/>
                <w:sz w:val="18"/>
                <w:szCs w:val="18"/>
                <w:lang w:val="en-CA" w:eastAsia="zh-CN"/>
              </w:rPr>
            </w:pPr>
            <w:r>
              <w:rPr>
                <w:color w:val="000000"/>
                <w:sz w:val="18"/>
                <w:szCs w:val="18"/>
                <w:lang w:eastAsia="zh-CN"/>
              </w:rPr>
              <w:t>3.85</w:t>
            </w:r>
          </w:p>
        </w:tc>
        <w:tc>
          <w:tcPr>
            <w:tcW w:w="444" w:type="pct"/>
            <w:tcBorders>
              <w:top w:val="single" w:sz="4" w:space="0" w:color="auto"/>
              <w:left w:val="nil"/>
              <w:bottom w:val="single" w:sz="4" w:space="0" w:color="auto"/>
              <w:right w:val="single" w:sz="4" w:space="0" w:color="auto"/>
            </w:tcBorders>
            <w:noWrap/>
            <w:hideMark/>
          </w:tcPr>
          <w:p w14:paraId="43105E2F" w14:textId="77777777" w:rsidR="0089539C" w:rsidRDefault="0089539C" w:rsidP="005146B6">
            <w:pPr>
              <w:keepNext/>
              <w:keepLines/>
              <w:jc w:val="right"/>
              <w:rPr>
                <w:color w:val="000000"/>
                <w:sz w:val="18"/>
                <w:szCs w:val="18"/>
                <w:lang w:val="en-CA" w:eastAsia="zh-CN"/>
              </w:rPr>
            </w:pPr>
            <w:r>
              <w:rPr>
                <w:color w:val="000000"/>
                <w:sz w:val="18"/>
                <w:szCs w:val="18"/>
                <w:lang w:eastAsia="zh-CN"/>
              </w:rPr>
              <w:t>0.00</w:t>
            </w:r>
          </w:p>
        </w:tc>
        <w:tc>
          <w:tcPr>
            <w:tcW w:w="579" w:type="pct"/>
            <w:tcBorders>
              <w:top w:val="single" w:sz="4" w:space="0" w:color="auto"/>
              <w:left w:val="nil"/>
              <w:bottom w:val="single" w:sz="4" w:space="0" w:color="auto"/>
              <w:right w:val="single" w:sz="4" w:space="0" w:color="auto"/>
            </w:tcBorders>
            <w:noWrap/>
            <w:hideMark/>
          </w:tcPr>
          <w:p w14:paraId="65FA07EA" w14:textId="77777777" w:rsidR="0089539C" w:rsidRDefault="0089539C" w:rsidP="005146B6">
            <w:pPr>
              <w:keepNext/>
              <w:keepLines/>
              <w:jc w:val="right"/>
              <w:rPr>
                <w:color w:val="000000"/>
                <w:sz w:val="18"/>
                <w:szCs w:val="18"/>
                <w:lang w:val="en-CA" w:eastAsia="zh-CN"/>
              </w:rPr>
            </w:pPr>
            <w:r>
              <w:rPr>
                <w:color w:val="000000"/>
                <w:sz w:val="18"/>
                <w:szCs w:val="18"/>
                <w:lang w:eastAsia="zh-CN"/>
              </w:rPr>
              <w:t>3.85</w:t>
            </w:r>
          </w:p>
        </w:tc>
        <w:tc>
          <w:tcPr>
            <w:tcW w:w="444" w:type="pct"/>
            <w:tcBorders>
              <w:top w:val="single" w:sz="4" w:space="0" w:color="auto"/>
              <w:left w:val="nil"/>
              <w:bottom w:val="single" w:sz="4" w:space="0" w:color="auto"/>
              <w:right w:val="single" w:sz="4" w:space="0" w:color="auto"/>
            </w:tcBorders>
            <w:noWrap/>
            <w:hideMark/>
          </w:tcPr>
          <w:p w14:paraId="440E89DA" w14:textId="77777777" w:rsidR="0089539C" w:rsidRDefault="0089539C" w:rsidP="005146B6">
            <w:pPr>
              <w:keepNext/>
              <w:keepLines/>
              <w:jc w:val="right"/>
              <w:rPr>
                <w:color w:val="000000"/>
                <w:sz w:val="18"/>
                <w:szCs w:val="18"/>
                <w:lang w:val="en-CA" w:eastAsia="zh-CN"/>
              </w:rPr>
            </w:pPr>
            <w:r>
              <w:rPr>
                <w:color w:val="000000"/>
                <w:sz w:val="18"/>
                <w:szCs w:val="18"/>
                <w:lang w:eastAsia="zh-CN"/>
              </w:rPr>
              <w:t>3.85</w:t>
            </w:r>
          </w:p>
        </w:tc>
        <w:tc>
          <w:tcPr>
            <w:tcW w:w="565" w:type="pct"/>
            <w:tcBorders>
              <w:top w:val="single" w:sz="4" w:space="0" w:color="auto"/>
              <w:left w:val="nil"/>
              <w:bottom w:val="single" w:sz="4" w:space="0" w:color="auto"/>
              <w:right w:val="single" w:sz="4" w:space="0" w:color="auto"/>
            </w:tcBorders>
            <w:noWrap/>
            <w:hideMark/>
          </w:tcPr>
          <w:p w14:paraId="7CCB54F8" w14:textId="77777777" w:rsidR="0089539C" w:rsidRDefault="0089539C" w:rsidP="005146B6">
            <w:pPr>
              <w:keepNext/>
              <w:keepLines/>
              <w:jc w:val="right"/>
              <w:rPr>
                <w:color w:val="000000"/>
                <w:sz w:val="18"/>
                <w:szCs w:val="18"/>
                <w:lang w:val="en-CA" w:eastAsia="zh-CN"/>
              </w:rPr>
            </w:pPr>
            <w:r>
              <w:rPr>
                <w:color w:val="000000"/>
                <w:sz w:val="18"/>
                <w:szCs w:val="18"/>
                <w:lang w:eastAsia="zh-CN"/>
              </w:rPr>
              <w:t>0.00</w:t>
            </w:r>
          </w:p>
        </w:tc>
      </w:tr>
      <w:tr w:rsidR="0089539C" w14:paraId="6C6E4220" w14:textId="77777777" w:rsidTr="0089539C">
        <w:trPr>
          <w:trHeight w:val="142"/>
        </w:trPr>
        <w:tc>
          <w:tcPr>
            <w:tcW w:w="0" w:type="auto"/>
            <w:vMerge/>
            <w:tcBorders>
              <w:top w:val="nil"/>
              <w:left w:val="single" w:sz="4" w:space="0" w:color="auto"/>
              <w:bottom w:val="single" w:sz="4" w:space="0" w:color="auto"/>
              <w:right w:val="single" w:sz="4" w:space="0" w:color="auto"/>
            </w:tcBorders>
            <w:vAlign w:val="center"/>
            <w:hideMark/>
          </w:tcPr>
          <w:p w14:paraId="34F9B6FA" w14:textId="77777777" w:rsidR="0089539C" w:rsidRDefault="0089539C" w:rsidP="005146B6">
            <w:pPr>
              <w:keepNext/>
              <w:keepLines/>
              <w:bidi/>
              <w:jc w:val="left"/>
              <w:rPr>
                <w:color w:val="000000"/>
                <w:sz w:val="18"/>
                <w:szCs w:val="18"/>
                <w:lang w:val="en-CA" w:eastAsia="zh-CN"/>
              </w:rPr>
            </w:pPr>
          </w:p>
        </w:tc>
        <w:tc>
          <w:tcPr>
            <w:tcW w:w="592" w:type="pct"/>
            <w:tcBorders>
              <w:top w:val="nil"/>
              <w:left w:val="nil"/>
              <w:bottom w:val="single" w:sz="4" w:space="0" w:color="auto"/>
              <w:right w:val="single" w:sz="4" w:space="0" w:color="auto"/>
            </w:tcBorders>
            <w:noWrap/>
            <w:hideMark/>
          </w:tcPr>
          <w:p w14:paraId="6AED7361" w14:textId="77777777" w:rsidR="0089539C" w:rsidRDefault="0089539C" w:rsidP="005146B6">
            <w:pPr>
              <w:keepNext/>
              <w:keepLines/>
              <w:bidi/>
              <w:jc w:val="left"/>
              <w:rPr>
                <w:color w:val="000000"/>
                <w:sz w:val="18"/>
                <w:szCs w:val="18"/>
                <w:lang w:val="en-CA" w:eastAsia="zh-CN"/>
              </w:rPr>
            </w:pPr>
            <w:r>
              <w:rPr>
                <w:color w:val="000000"/>
                <w:sz w:val="18"/>
                <w:szCs w:val="18"/>
                <w:lang w:eastAsia="zh-CN"/>
              </w:rPr>
              <w:t>HCFC-142b</w:t>
            </w:r>
          </w:p>
        </w:tc>
        <w:tc>
          <w:tcPr>
            <w:tcW w:w="452" w:type="pct"/>
            <w:tcBorders>
              <w:top w:val="single" w:sz="4" w:space="0" w:color="auto"/>
              <w:left w:val="nil"/>
              <w:bottom w:val="single" w:sz="4" w:space="0" w:color="auto"/>
              <w:right w:val="single" w:sz="4" w:space="0" w:color="auto"/>
            </w:tcBorders>
            <w:noWrap/>
            <w:hideMark/>
          </w:tcPr>
          <w:p w14:paraId="327032EC" w14:textId="77777777" w:rsidR="0089539C" w:rsidRDefault="0089539C" w:rsidP="005146B6">
            <w:pPr>
              <w:keepNext/>
              <w:keepLines/>
              <w:jc w:val="right"/>
              <w:rPr>
                <w:color w:val="000000"/>
                <w:sz w:val="18"/>
                <w:szCs w:val="18"/>
                <w:lang w:val="en-CA" w:eastAsia="zh-CN"/>
              </w:rPr>
            </w:pPr>
            <w:r>
              <w:rPr>
                <w:color w:val="000000"/>
                <w:sz w:val="18"/>
                <w:szCs w:val="18"/>
                <w:lang w:eastAsia="zh-CN"/>
              </w:rPr>
              <w:t>6.82</w:t>
            </w:r>
          </w:p>
        </w:tc>
        <w:tc>
          <w:tcPr>
            <w:tcW w:w="617" w:type="pct"/>
            <w:tcBorders>
              <w:top w:val="single" w:sz="4" w:space="0" w:color="auto"/>
              <w:left w:val="nil"/>
              <w:bottom w:val="single" w:sz="4" w:space="0" w:color="auto"/>
              <w:right w:val="single" w:sz="4" w:space="0" w:color="auto"/>
            </w:tcBorders>
            <w:noWrap/>
            <w:hideMark/>
          </w:tcPr>
          <w:p w14:paraId="155E43C1" w14:textId="77777777" w:rsidR="0089539C" w:rsidRDefault="0089539C" w:rsidP="005146B6">
            <w:pPr>
              <w:keepNext/>
              <w:keepLines/>
              <w:jc w:val="right"/>
              <w:rPr>
                <w:color w:val="000000"/>
                <w:sz w:val="18"/>
                <w:szCs w:val="18"/>
                <w:lang w:val="en-CA" w:eastAsia="zh-CN"/>
              </w:rPr>
            </w:pPr>
            <w:r>
              <w:rPr>
                <w:color w:val="000000"/>
                <w:sz w:val="18"/>
                <w:szCs w:val="18"/>
                <w:lang w:eastAsia="zh-CN"/>
              </w:rPr>
              <w:t>0.10</w:t>
            </w:r>
          </w:p>
        </w:tc>
        <w:tc>
          <w:tcPr>
            <w:tcW w:w="565" w:type="pct"/>
            <w:tcBorders>
              <w:top w:val="single" w:sz="4" w:space="0" w:color="auto"/>
              <w:left w:val="nil"/>
              <w:bottom w:val="single" w:sz="4" w:space="0" w:color="auto"/>
              <w:right w:val="single" w:sz="4" w:space="0" w:color="auto"/>
            </w:tcBorders>
            <w:noWrap/>
            <w:hideMark/>
          </w:tcPr>
          <w:p w14:paraId="5C5A098B" w14:textId="77777777" w:rsidR="0089539C" w:rsidRDefault="0089539C" w:rsidP="005146B6">
            <w:pPr>
              <w:keepNext/>
              <w:keepLines/>
              <w:jc w:val="right"/>
              <w:rPr>
                <w:color w:val="000000"/>
                <w:sz w:val="18"/>
                <w:szCs w:val="18"/>
                <w:lang w:val="en-CA" w:eastAsia="zh-CN"/>
              </w:rPr>
            </w:pPr>
            <w:r>
              <w:rPr>
                <w:color w:val="000000"/>
                <w:sz w:val="18"/>
                <w:szCs w:val="18"/>
                <w:lang w:eastAsia="zh-CN"/>
              </w:rPr>
              <w:t>6.72</w:t>
            </w:r>
          </w:p>
        </w:tc>
        <w:tc>
          <w:tcPr>
            <w:tcW w:w="444" w:type="pct"/>
            <w:tcBorders>
              <w:top w:val="single" w:sz="4" w:space="0" w:color="auto"/>
              <w:left w:val="nil"/>
              <w:bottom w:val="single" w:sz="4" w:space="0" w:color="auto"/>
              <w:right w:val="single" w:sz="4" w:space="0" w:color="auto"/>
            </w:tcBorders>
            <w:noWrap/>
            <w:hideMark/>
          </w:tcPr>
          <w:p w14:paraId="052D0FD0" w14:textId="77777777" w:rsidR="0089539C" w:rsidRDefault="0089539C" w:rsidP="005146B6">
            <w:pPr>
              <w:keepNext/>
              <w:keepLines/>
              <w:jc w:val="right"/>
              <w:rPr>
                <w:color w:val="000000"/>
                <w:sz w:val="18"/>
                <w:szCs w:val="18"/>
                <w:lang w:val="en-CA" w:eastAsia="zh-CN"/>
              </w:rPr>
            </w:pPr>
            <w:r>
              <w:rPr>
                <w:color w:val="000000"/>
                <w:sz w:val="18"/>
                <w:szCs w:val="18"/>
                <w:lang w:eastAsia="zh-CN"/>
              </w:rPr>
              <w:t>0.00</w:t>
            </w:r>
          </w:p>
        </w:tc>
        <w:tc>
          <w:tcPr>
            <w:tcW w:w="579" w:type="pct"/>
            <w:tcBorders>
              <w:top w:val="single" w:sz="4" w:space="0" w:color="auto"/>
              <w:left w:val="nil"/>
              <w:bottom w:val="single" w:sz="4" w:space="0" w:color="auto"/>
              <w:right w:val="single" w:sz="4" w:space="0" w:color="auto"/>
            </w:tcBorders>
            <w:noWrap/>
            <w:hideMark/>
          </w:tcPr>
          <w:p w14:paraId="2CC44AC6" w14:textId="77777777" w:rsidR="0089539C" w:rsidRDefault="0089539C" w:rsidP="005146B6">
            <w:pPr>
              <w:keepNext/>
              <w:keepLines/>
              <w:jc w:val="right"/>
              <w:rPr>
                <w:color w:val="000000"/>
                <w:sz w:val="18"/>
                <w:szCs w:val="18"/>
                <w:lang w:val="en-CA" w:eastAsia="zh-CN"/>
              </w:rPr>
            </w:pPr>
            <w:r>
              <w:rPr>
                <w:color w:val="000000"/>
                <w:sz w:val="18"/>
                <w:szCs w:val="18"/>
                <w:lang w:eastAsia="zh-CN"/>
              </w:rPr>
              <w:t>6.72</w:t>
            </w:r>
          </w:p>
        </w:tc>
        <w:tc>
          <w:tcPr>
            <w:tcW w:w="444" w:type="pct"/>
            <w:tcBorders>
              <w:top w:val="single" w:sz="4" w:space="0" w:color="auto"/>
              <w:left w:val="nil"/>
              <w:bottom w:val="single" w:sz="4" w:space="0" w:color="auto"/>
              <w:right w:val="single" w:sz="4" w:space="0" w:color="auto"/>
            </w:tcBorders>
            <w:noWrap/>
            <w:hideMark/>
          </w:tcPr>
          <w:p w14:paraId="017547DA" w14:textId="77777777" w:rsidR="0089539C" w:rsidRDefault="0089539C" w:rsidP="005146B6">
            <w:pPr>
              <w:keepNext/>
              <w:keepLines/>
              <w:jc w:val="right"/>
              <w:rPr>
                <w:color w:val="000000"/>
                <w:sz w:val="18"/>
                <w:szCs w:val="18"/>
                <w:lang w:val="en-CA" w:eastAsia="zh-CN"/>
              </w:rPr>
            </w:pPr>
            <w:r>
              <w:rPr>
                <w:color w:val="000000"/>
                <w:sz w:val="18"/>
                <w:szCs w:val="18"/>
                <w:lang w:eastAsia="zh-CN"/>
              </w:rPr>
              <w:t>6.72</w:t>
            </w:r>
          </w:p>
        </w:tc>
        <w:tc>
          <w:tcPr>
            <w:tcW w:w="565" w:type="pct"/>
            <w:tcBorders>
              <w:top w:val="single" w:sz="4" w:space="0" w:color="auto"/>
              <w:left w:val="nil"/>
              <w:bottom w:val="single" w:sz="4" w:space="0" w:color="auto"/>
              <w:right w:val="single" w:sz="4" w:space="0" w:color="auto"/>
            </w:tcBorders>
            <w:noWrap/>
            <w:hideMark/>
          </w:tcPr>
          <w:p w14:paraId="0B523956" w14:textId="77777777" w:rsidR="0089539C" w:rsidRDefault="0089539C" w:rsidP="005146B6">
            <w:pPr>
              <w:keepNext/>
              <w:keepLines/>
              <w:jc w:val="right"/>
              <w:rPr>
                <w:color w:val="000000"/>
                <w:sz w:val="18"/>
                <w:szCs w:val="18"/>
                <w:lang w:val="en-CA" w:eastAsia="zh-CN"/>
              </w:rPr>
            </w:pPr>
            <w:r>
              <w:rPr>
                <w:color w:val="000000"/>
                <w:sz w:val="18"/>
                <w:szCs w:val="18"/>
                <w:lang w:eastAsia="zh-CN"/>
              </w:rPr>
              <w:t>0.00</w:t>
            </w:r>
          </w:p>
        </w:tc>
      </w:tr>
      <w:tr w:rsidR="0089539C" w14:paraId="3B195E99" w14:textId="77777777" w:rsidTr="0089539C">
        <w:trPr>
          <w:trHeight w:val="142"/>
        </w:trPr>
        <w:tc>
          <w:tcPr>
            <w:tcW w:w="741" w:type="pct"/>
            <w:tcBorders>
              <w:top w:val="single" w:sz="4" w:space="0" w:color="auto"/>
              <w:left w:val="single" w:sz="4" w:space="0" w:color="auto"/>
              <w:bottom w:val="single" w:sz="4" w:space="0" w:color="auto"/>
              <w:right w:val="single" w:sz="4" w:space="0" w:color="auto"/>
            </w:tcBorders>
            <w:hideMark/>
          </w:tcPr>
          <w:p w14:paraId="5CEBBF92" w14:textId="77777777" w:rsidR="0089539C" w:rsidRDefault="00F80414" w:rsidP="005146B6">
            <w:pPr>
              <w:keepNext/>
              <w:keepLines/>
              <w:bidi/>
              <w:jc w:val="left"/>
              <w:rPr>
                <w:color w:val="000000"/>
                <w:sz w:val="18"/>
                <w:szCs w:val="18"/>
                <w:lang w:val="en-CA" w:eastAsia="zh-CN"/>
              </w:rPr>
            </w:pPr>
            <w:r>
              <w:rPr>
                <w:rFonts w:hint="cs"/>
                <w:color w:val="000000"/>
                <w:sz w:val="18"/>
                <w:szCs w:val="18"/>
                <w:rtl/>
                <w:lang w:eastAsia="zh-CN"/>
              </w:rPr>
              <w:t>تصنيع أجهزة تكييف الهواء</w:t>
            </w:r>
          </w:p>
        </w:tc>
        <w:tc>
          <w:tcPr>
            <w:tcW w:w="592" w:type="pct"/>
            <w:tcBorders>
              <w:top w:val="single" w:sz="4" w:space="0" w:color="auto"/>
              <w:left w:val="nil"/>
              <w:bottom w:val="single" w:sz="4" w:space="0" w:color="auto"/>
              <w:right w:val="single" w:sz="4" w:space="0" w:color="auto"/>
            </w:tcBorders>
            <w:noWrap/>
            <w:hideMark/>
          </w:tcPr>
          <w:p w14:paraId="5B212286" w14:textId="77777777" w:rsidR="0089539C" w:rsidRDefault="0089539C" w:rsidP="005146B6">
            <w:pPr>
              <w:keepNext/>
              <w:keepLines/>
              <w:bidi/>
              <w:jc w:val="left"/>
              <w:rPr>
                <w:color w:val="000000"/>
                <w:sz w:val="18"/>
                <w:szCs w:val="18"/>
                <w:lang w:val="en-CA" w:eastAsia="zh-CN"/>
              </w:rPr>
            </w:pPr>
            <w:r>
              <w:rPr>
                <w:color w:val="000000"/>
                <w:sz w:val="18"/>
                <w:szCs w:val="18"/>
                <w:lang w:eastAsia="zh-CN"/>
              </w:rPr>
              <w:t>HCFC-22</w:t>
            </w:r>
          </w:p>
        </w:tc>
        <w:tc>
          <w:tcPr>
            <w:tcW w:w="452" w:type="pct"/>
            <w:tcBorders>
              <w:top w:val="single" w:sz="4" w:space="0" w:color="auto"/>
              <w:left w:val="nil"/>
              <w:bottom w:val="single" w:sz="4" w:space="0" w:color="auto"/>
              <w:right w:val="single" w:sz="4" w:space="0" w:color="auto"/>
            </w:tcBorders>
            <w:noWrap/>
            <w:hideMark/>
          </w:tcPr>
          <w:p w14:paraId="21364A65" w14:textId="77777777" w:rsidR="0089539C" w:rsidRDefault="0089539C" w:rsidP="005146B6">
            <w:pPr>
              <w:keepNext/>
              <w:keepLines/>
              <w:jc w:val="right"/>
              <w:rPr>
                <w:color w:val="000000"/>
                <w:sz w:val="18"/>
                <w:szCs w:val="18"/>
                <w:lang w:val="en-CA" w:eastAsia="zh-CN"/>
              </w:rPr>
            </w:pPr>
            <w:r>
              <w:rPr>
                <w:color w:val="000000"/>
                <w:sz w:val="18"/>
                <w:szCs w:val="18"/>
                <w:lang w:eastAsia="zh-CN"/>
              </w:rPr>
              <w:t>13.38</w:t>
            </w:r>
          </w:p>
        </w:tc>
        <w:tc>
          <w:tcPr>
            <w:tcW w:w="617" w:type="pct"/>
            <w:tcBorders>
              <w:top w:val="single" w:sz="4" w:space="0" w:color="auto"/>
              <w:left w:val="nil"/>
              <w:bottom w:val="single" w:sz="4" w:space="0" w:color="auto"/>
              <w:right w:val="single" w:sz="4" w:space="0" w:color="auto"/>
            </w:tcBorders>
            <w:noWrap/>
            <w:hideMark/>
          </w:tcPr>
          <w:p w14:paraId="3AD0C4C1" w14:textId="77777777" w:rsidR="0089539C" w:rsidRDefault="0089539C" w:rsidP="005146B6">
            <w:pPr>
              <w:keepNext/>
              <w:keepLines/>
              <w:jc w:val="right"/>
              <w:rPr>
                <w:color w:val="000000"/>
                <w:sz w:val="18"/>
                <w:szCs w:val="18"/>
                <w:lang w:val="en-CA" w:eastAsia="zh-CN"/>
              </w:rPr>
            </w:pPr>
            <w:r>
              <w:rPr>
                <w:color w:val="000000"/>
                <w:sz w:val="18"/>
                <w:szCs w:val="18"/>
                <w:lang w:eastAsia="zh-CN"/>
              </w:rPr>
              <w:t>4.98</w:t>
            </w:r>
          </w:p>
        </w:tc>
        <w:tc>
          <w:tcPr>
            <w:tcW w:w="565" w:type="pct"/>
            <w:tcBorders>
              <w:top w:val="single" w:sz="4" w:space="0" w:color="auto"/>
              <w:left w:val="nil"/>
              <w:bottom w:val="single" w:sz="4" w:space="0" w:color="auto"/>
              <w:right w:val="single" w:sz="4" w:space="0" w:color="auto"/>
            </w:tcBorders>
            <w:noWrap/>
            <w:hideMark/>
          </w:tcPr>
          <w:p w14:paraId="76190590" w14:textId="77777777" w:rsidR="0089539C" w:rsidRDefault="0089539C" w:rsidP="005146B6">
            <w:pPr>
              <w:keepNext/>
              <w:keepLines/>
              <w:jc w:val="right"/>
              <w:rPr>
                <w:color w:val="000000"/>
                <w:sz w:val="18"/>
                <w:szCs w:val="18"/>
                <w:lang w:val="en-CA" w:eastAsia="zh-CN"/>
              </w:rPr>
            </w:pPr>
            <w:r>
              <w:rPr>
                <w:color w:val="000000"/>
                <w:sz w:val="18"/>
                <w:szCs w:val="18"/>
                <w:lang w:eastAsia="zh-CN"/>
              </w:rPr>
              <w:t>8.4</w:t>
            </w:r>
          </w:p>
        </w:tc>
        <w:tc>
          <w:tcPr>
            <w:tcW w:w="444" w:type="pct"/>
            <w:tcBorders>
              <w:top w:val="single" w:sz="4" w:space="0" w:color="auto"/>
              <w:left w:val="nil"/>
              <w:bottom w:val="single" w:sz="4" w:space="0" w:color="auto"/>
              <w:right w:val="single" w:sz="4" w:space="0" w:color="auto"/>
            </w:tcBorders>
            <w:noWrap/>
            <w:hideMark/>
          </w:tcPr>
          <w:p w14:paraId="38F76345" w14:textId="77777777" w:rsidR="0089539C" w:rsidRDefault="0089539C" w:rsidP="005146B6">
            <w:pPr>
              <w:keepNext/>
              <w:keepLines/>
              <w:jc w:val="right"/>
              <w:rPr>
                <w:color w:val="000000"/>
                <w:sz w:val="18"/>
                <w:szCs w:val="18"/>
                <w:lang w:val="en-CA" w:eastAsia="zh-CN"/>
              </w:rPr>
            </w:pPr>
            <w:r>
              <w:rPr>
                <w:color w:val="000000"/>
                <w:sz w:val="18"/>
                <w:szCs w:val="18"/>
                <w:lang w:eastAsia="zh-CN"/>
              </w:rPr>
              <w:t>1.83</w:t>
            </w:r>
          </w:p>
        </w:tc>
        <w:tc>
          <w:tcPr>
            <w:tcW w:w="579" w:type="pct"/>
            <w:tcBorders>
              <w:top w:val="single" w:sz="4" w:space="0" w:color="auto"/>
              <w:left w:val="nil"/>
              <w:bottom w:val="single" w:sz="4" w:space="0" w:color="auto"/>
              <w:right w:val="single" w:sz="4" w:space="0" w:color="auto"/>
            </w:tcBorders>
            <w:noWrap/>
            <w:hideMark/>
          </w:tcPr>
          <w:p w14:paraId="05A80E95" w14:textId="77777777" w:rsidR="0089539C" w:rsidRDefault="0089539C" w:rsidP="005146B6">
            <w:pPr>
              <w:keepNext/>
              <w:keepLines/>
              <w:jc w:val="right"/>
              <w:rPr>
                <w:color w:val="000000"/>
                <w:sz w:val="18"/>
                <w:szCs w:val="18"/>
                <w:lang w:val="en-CA" w:eastAsia="zh-CN"/>
              </w:rPr>
            </w:pPr>
            <w:r>
              <w:rPr>
                <w:color w:val="000000"/>
                <w:sz w:val="18"/>
                <w:szCs w:val="18"/>
                <w:lang w:eastAsia="zh-CN"/>
              </w:rPr>
              <w:t>6.57</w:t>
            </w:r>
          </w:p>
        </w:tc>
        <w:tc>
          <w:tcPr>
            <w:tcW w:w="444" w:type="pct"/>
            <w:tcBorders>
              <w:top w:val="single" w:sz="4" w:space="0" w:color="auto"/>
              <w:left w:val="nil"/>
              <w:bottom w:val="single" w:sz="4" w:space="0" w:color="auto"/>
              <w:right w:val="single" w:sz="4" w:space="0" w:color="auto"/>
            </w:tcBorders>
            <w:noWrap/>
            <w:hideMark/>
          </w:tcPr>
          <w:p w14:paraId="1B442CAB" w14:textId="77777777" w:rsidR="0089539C" w:rsidRDefault="0089539C" w:rsidP="005146B6">
            <w:pPr>
              <w:keepNext/>
              <w:keepLines/>
              <w:jc w:val="right"/>
              <w:rPr>
                <w:color w:val="000000"/>
                <w:sz w:val="18"/>
                <w:szCs w:val="18"/>
                <w:lang w:val="en-CA" w:eastAsia="zh-CN"/>
              </w:rPr>
            </w:pPr>
            <w:r>
              <w:rPr>
                <w:color w:val="000000"/>
                <w:sz w:val="18"/>
                <w:szCs w:val="18"/>
                <w:lang w:eastAsia="zh-CN"/>
              </w:rPr>
              <w:t>8.40</w:t>
            </w:r>
          </w:p>
        </w:tc>
        <w:tc>
          <w:tcPr>
            <w:tcW w:w="565" w:type="pct"/>
            <w:tcBorders>
              <w:top w:val="single" w:sz="4" w:space="0" w:color="auto"/>
              <w:left w:val="nil"/>
              <w:bottom w:val="single" w:sz="4" w:space="0" w:color="auto"/>
              <w:right w:val="single" w:sz="4" w:space="0" w:color="auto"/>
            </w:tcBorders>
            <w:noWrap/>
            <w:hideMark/>
          </w:tcPr>
          <w:p w14:paraId="21725AFD" w14:textId="77777777" w:rsidR="0089539C" w:rsidRDefault="0089539C" w:rsidP="005146B6">
            <w:pPr>
              <w:keepNext/>
              <w:keepLines/>
              <w:jc w:val="right"/>
              <w:rPr>
                <w:color w:val="000000"/>
                <w:sz w:val="18"/>
                <w:szCs w:val="18"/>
                <w:lang w:val="en-CA" w:eastAsia="zh-CN"/>
              </w:rPr>
            </w:pPr>
            <w:r>
              <w:rPr>
                <w:color w:val="000000"/>
                <w:sz w:val="18"/>
                <w:szCs w:val="18"/>
                <w:lang w:eastAsia="zh-CN"/>
              </w:rPr>
              <w:t>0.00</w:t>
            </w:r>
          </w:p>
        </w:tc>
      </w:tr>
      <w:tr w:rsidR="0089539C" w14:paraId="2EABED81" w14:textId="77777777" w:rsidTr="0089539C">
        <w:trPr>
          <w:trHeight w:val="142"/>
        </w:trPr>
        <w:tc>
          <w:tcPr>
            <w:tcW w:w="741" w:type="pct"/>
            <w:tcBorders>
              <w:top w:val="nil"/>
              <w:left w:val="single" w:sz="4" w:space="0" w:color="auto"/>
              <w:bottom w:val="single" w:sz="4" w:space="0" w:color="auto"/>
              <w:right w:val="single" w:sz="4" w:space="0" w:color="auto"/>
            </w:tcBorders>
            <w:hideMark/>
          </w:tcPr>
          <w:p w14:paraId="574EE062" w14:textId="77777777" w:rsidR="0089539C" w:rsidRDefault="00F80414" w:rsidP="005146B6">
            <w:pPr>
              <w:keepNext/>
              <w:keepLines/>
              <w:bidi/>
              <w:jc w:val="left"/>
              <w:rPr>
                <w:b/>
                <w:bCs/>
                <w:color w:val="000000"/>
                <w:sz w:val="18"/>
                <w:szCs w:val="18"/>
                <w:lang w:val="en-CA" w:eastAsia="zh-CN"/>
              </w:rPr>
            </w:pPr>
            <w:r>
              <w:rPr>
                <w:rFonts w:hint="cs"/>
                <w:b/>
                <w:bCs/>
                <w:color w:val="000000"/>
                <w:sz w:val="18"/>
                <w:szCs w:val="18"/>
                <w:rtl/>
                <w:lang w:eastAsia="zh-CN"/>
              </w:rPr>
              <w:t>المجموع الفرعى</w:t>
            </w:r>
          </w:p>
        </w:tc>
        <w:tc>
          <w:tcPr>
            <w:tcW w:w="592" w:type="pct"/>
            <w:tcBorders>
              <w:top w:val="nil"/>
              <w:left w:val="nil"/>
              <w:bottom w:val="single" w:sz="4" w:space="0" w:color="auto"/>
              <w:right w:val="single" w:sz="4" w:space="0" w:color="auto"/>
            </w:tcBorders>
            <w:noWrap/>
            <w:hideMark/>
          </w:tcPr>
          <w:p w14:paraId="0802F06A" w14:textId="77777777" w:rsidR="0089539C" w:rsidRDefault="0089539C" w:rsidP="005146B6">
            <w:pPr>
              <w:keepNext/>
              <w:keepLines/>
              <w:bidi/>
              <w:jc w:val="left"/>
              <w:rPr>
                <w:sz w:val="20"/>
                <w:lang w:val="en-US"/>
              </w:rPr>
            </w:pPr>
          </w:p>
        </w:tc>
        <w:tc>
          <w:tcPr>
            <w:tcW w:w="452" w:type="pct"/>
            <w:tcBorders>
              <w:top w:val="single" w:sz="4" w:space="0" w:color="auto"/>
              <w:left w:val="nil"/>
              <w:bottom w:val="single" w:sz="4" w:space="0" w:color="auto"/>
              <w:right w:val="single" w:sz="4" w:space="0" w:color="auto"/>
            </w:tcBorders>
            <w:noWrap/>
            <w:hideMark/>
          </w:tcPr>
          <w:p w14:paraId="73CDB9B1" w14:textId="77777777" w:rsidR="0089539C" w:rsidRDefault="0089539C" w:rsidP="005146B6">
            <w:pPr>
              <w:keepNext/>
              <w:keepLines/>
              <w:jc w:val="right"/>
              <w:rPr>
                <w:b/>
                <w:bCs/>
                <w:color w:val="000000"/>
                <w:sz w:val="18"/>
                <w:szCs w:val="18"/>
                <w:lang w:val="en-CA" w:eastAsia="zh-CN"/>
              </w:rPr>
            </w:pPr>
            <w:r>
              <w:rPr>
                <w:b/>
                <w:bCs/>
                <w:color w:val="000000"/>
                <w:sz w:val="18"/>
                <w:szCs w:val="18"/>
                <w:lang w:eastAsia="zh-CN"/>
              </w:rPr>
              <w:t>91.76</w:t>
            </w:r>
          </w:p>
        </w:tc>
        <w:tc>
          <w:tcPr>
            <w:tcW w:w="617" w:type="pct"/>
            <w:tcBorders>
              <w:top w:val="single" w:sz="4" w:space="0" w:color="auto"/>
              <w:left w:val="nil"/>
              <w:bottom w:val="single" w:sz="4" w:space="0" w:color="auto"/>
              <w:right w:val="single" w:sz="4" w:space="0" w:color="auto"/>
            </w:tcBorders>
            <w:noWrap/>
            <w:hideMark/>
          </w:tcPr>
          <w:p w14:paraId="3659BB6E" w14:textId="77777777" w:rsidR="0089539C" w:rsidRDefault="0089539C" w:rsidP="005146B6">
            <w:pPr>
              <w:keepNext/>
              <w:keepLines/>
              <w:jc w:val="right"/>
              <w:rPr>
                <w:b/>
                <w:bCs/>
                <w:color w:val="000000"/>
                <w:sz w:val="18"/>
                <w:szCs w:val="18"/>
                <w:lang w:val="en-CA" w:eastAsia="zh-CN"/>
              </w:rPr>
            </w:pPr>
            <w:r>
              <w:rPr>
                <w:b/>
                <w:bCs/>
                <w:color w:val="000000"/>
                <w:sz w:val="18"/>
                <w:szCs w:val="18"/>
                <w:lang w:eastAsia="zh-CN"/>
              </w:rPr>
              <w:t>12.88</w:t>
            </w:r>
          </w:p>
        </w:tc>
        <w:tc>
          <w:tcPr>
            <w:tcW w:w="565" w:type="pct"/>
            <w:tcBorders>
              <w:top w:val="single" w:sz="4" w:space="0" w:color="auto"/>
              <w:left w:val="nil"/>
              <w:bottom w:val="single" w:sz="4" w:space="0" w:color="auto"/>
              <w:right w:val="single" w:sz="4" w:space="0" w:color="auto"/>
            </w:tcBorders>
            <w:noWrap/>
            <w:hideMark/>
          </w:tcPr>
          <w:p w14:paraId="2B7835D1" w14:textId="77777777" w:rsidR="0089539C" w:rsidRDefault="0089539C" w:rsidP="005146B6">
            <w:pPr>
              <w:keepNext/>
              <w:keepLines/>
              <w:jc w:val="right"/>
              <w:rPr>
                <w:b/>
                <w:bCs/>
                <w:color w:val="000000"/>
                <w:sz w:val="18"/>
                <w:szCs w:val="18"/>
                <w:lang w:val="en-CA" w:eastAsia="zh-CN"/>
              </w:rPr>
            </w:pPr>
            <w:r>
              <w:rPr>
                <w:b/>
                <w:bCs/>
                <w:color w:val="000000"/>
                <w:sz w:val="18"/>
                <w:szCs w:val="18"/>
                <w:lang w:eastAsia="zh-CN"/>
              </w:rPr>
              <w:t>78.88</w:t>
            </w:r>
          </w:p>
        </w:tc>
        <w:tc>
          <w:tcPr>
            <w:tcW w:w="444" w:type="pct"/>
            <w:tcBorders>
              <w:top w:val="single" w:sz="4" w:space="0" w:color="auto"/>
              <w:left w:val="nil"/>
              <w:bottom w:val="single" w:sz="4" w:space="0" w:color="auto"/>
              <w:right w:val="single" w:sz="4" w:space="0" w:color="auto"/>
            </w:tcBorders>
            <w:noWrap/>
            <w:hideMark/>
          </w:tcPr>
          <w:p w14:paraId="3DB55803" w14:textId="77777777" w:rsidR="0089539C" w:rsidRDefault="0089539C" w:rsidP="005146B6">
            <w:pPr>
              <w:keepNext/>
              <w:keepLines/>
              <w:jc w:val="right"/>
              <w:rPr>
                <w:b/>
                <w:bCs/>
                <w:color w:val="000000"/>
                <w:sz w:val="18"/>
                <w:szCs w:val="18"/>
                <w:lang w:val="en-CA" w:eastAsia="zh-CN"/>
              </w:rPr>
            </w:pPr>
            <w:r>
              <w:rPr>
                <w:b/>
                <w:bCs/>
                <w:color w:val="000000"/>
                <w:sz w:val="18"/>
                <w:szCs w:val="18"/>
                <w:lang w:eastAsia="zh-CN"/>
              </w:rPr>
              <w:t>25.13</w:t>
            </w:r>
          </w:p>
        </w:tc>
        <w:tc>
          <w:tcPr>
            <w:tcW w:w="579" w:type="pct"/>
            <w:tcBorders>
              <w:top w:val="single" w:sz="4" w:space="0" w:color="auto"/>
              <w:left w:val="nil"/>
              <w:bottom w:val="single" w:sz="4" w:space="0" w:color="auto"/>
              <w:right w:val="single" w:sz="4" w:space="0" w:color="auto"/>
            </w:tcBorders>
            <w:noWrap/>
            <w:hideMark/>
          </w:tcPr>
          <w:p w14:paraId="70FE30B2" w14:textId="77777777" w:rsidR="0089539C" w:rsidRDefault="0089539C" w:rsidP="005146B6">
            <w:pPr>
              <w:keepNext/>
              <w:keepLines/>
              <w:jc w:val="right"/>
              <w:rPr>
                <w:b/>
                <w:bCs/>
                <w:color w:val="000000"/>
                <w:sz w:val="18"/>
                <w:szCs w:val="18"/>
                <w:lang w:val="en-CA" w:eastAsia="zh-CN"/>
              </w:rPr>
            </w:pPr>
            <w:r>
              <w:rPr>
                <w:b/>
                <w:bCs/>
                <w:color w:val="000000"/>
                <w:sz w:val="18"/>
                <w:szCs w:val="18"/>
                <w:lang w:eastAsia="zh-CN"/>
              </w:rPr>
              <w:t>53.75</w:t>
            </w:r>
          </w:p>
        </w:tc>
        <w:tc>
          <w:tcPr>
            <w:tcW w:w="444" w:type="pct"/>
            <w:tcBorders>
              <w:top w:val="single" w:sz="4" w:space="0" w:color="auto"/>
              <w:left w:val="nil"/>
              <w:bottom w:val="single" w:sz="4" w:space="0" w:color="auto"/>
              <w:right w:val="single" w:sz="4" w:space="0" w:color="auto"/>
            </w:tcBorders>
            <w:noWrap/>
            <w:hideMark/>
          </w:tcPr>
          <w:p w14:paraId="629F130D" w14:textId="77777777" w:rsidR="0089539C" w:rsidRDefault="0089539C" w:rsidP="005146B6">
            <w:pPr>
              <w:keepNext/>
              <w:keepLines/>
              <w:jc w:val="right"/>
              <w:rPr>
                <w:b/>
                <w:bCs/>
                <w:color w:val="000000"/>
                <w:sz w:val="18"/>
                <w:szCs w:val="18"/>
                <w:lang w:val="en-CA" w:eastAsia="zh-CN"/>
              </w:rPr>
            </w:pPr>
            <w:r>
              <w:rPr>
                <w:b/>
                <w:bCs/>
                <w:color w:val="000000"/>
                <w:sz w:val="18"/>
                <w:szCs w:val="18"/>
                <w:lang w:eastAsia="zh-CN"/>
              </w:rPr>
              <w:t>78.88</w:t>
            </w:r>
          </w:p>
        </w:tc>
        <w:tc>
          <w:tcPr>
            <w:tcW w:w="565" w:type="pct"/>
            <w:tcBorders>
              <w:top w:val="single" w:sz="4" w:space="0" w:color="auto"/>
              <w:left w:val="nil"/>
              <w:bottom w:val="single" w:sz="4" w:space="0" w:color="auto"/>
              <w:right w:val="single" w:sz="4" w:space="0" w:color="auto"/>
            </w:tcBorders>
            <w:noWrap/>
            <w:hideMark/>
          </w:tcPr>
          <w:p w14:paraId="0BAAB344" w14:textId="77777777" w:rsidR="0089539C" w:rsidRDefault="0089539C" w:rsidP="005146B6">
            <w:pPr>
              <w:keepNext/>
              <w:keepLines/>
              <w:jc w:val="right"/>
              <w:rPr>
                <w:b/>
                <w:bCs/>
                <w:color w:val="000000"/>
                <w:sz w:val="18"/>
                <w:szCs w:val="18"/>
                <w:lang w:val="en-CA" w:eastAsia="zh-CN"/>
              </w:rPr>
            </w:pPr>
            <w:r>
              <w:rPr>
                <w:b/>
                <w:bCs/>
                <w:color w:val="000000"/>
                <w:sz w:val="18"/>
                <w:szCs w:val="18"/>
                <w:lang w:eastAsia="zh-CN"/>
              </w:rPr>
              <w:t>0.00</w:t>
            </w:r>
          </w:p>
        </w:tc>
      </w:tr>
      <w:tr w:rsidR="0089539C" w14:paraId="40F9CED5" w14:textId="77777777" w:rsidTr="0089539C">
        <w:trPr>
          <w:trHeight w:val="142"/>
        </w:trPr>
        <w:tc>
          <w:tcPr>
            <w:tcW w:w="741" w:type="pct"/>
            <w:tcBorders>
              <w:top w:val="nil"/>
              <w:left w:val="single" w:sz="4" w:space="0" w:color="auto"/>
              <w:bottom w:val="single" w:sz="4" w:space="0" w:color="auto"/>
              <w:right w:val="single" w:sz="4" w:space="0" w:color="auto"/>
            </w:tcBorders>
            <w:hideMark/>
          </w:tcPr>
          <w:p w14:paraId="14C33160" w14:textId="77777777" w:rsidR="0089539C" w:rsidRDefault="00F80414" w:rsidP="005146B6">
            <w:pPr>
              <w:keepNext/>
              <w:keepLines/>
              <w:bidi/>
              <w:jc w:val="left"/>
              <w:rPr>
                <w:color w:val="000000"/>
                <w:sz w:val="18"/>
                <w:szCs w:val="18"/>
                <w:lang w:val="en-CA" w:eastAsia="zh-CN"/>
              </w:rPr>
            </w:pPr>
            <w:r>
              <w:rPr>
                <w:rFonts w:hint="cs"/>
                <w:color w:val="000000"/>
                <w:sz w:val="18"/>
                <w:szCs w:val="18"/>
                <w:rtl/>
                <w:lang w:eastAsia="zh-CN"/>
              </w:rPr>
              <w:t>قطاع الخدمة</w:t>
            </w:r>
          </w:p>
        </w:tc>
        <w:tc>
          <w:tcPr>
            <w:tcW w:w="592" w:type="pct"/>
            <w:tcBorders>
              <w:top w:val="nil"/>
              <w:left w:val="nil"/>
              <w:bottom w:val="single" w:sz="4" w:space="0" w:color="auto"/>
              <w:right w:val="single" w:sz="4" w:space="0" w:color="auto"/>
            </w:tcBorders>
            <w:noWrap/>
            <w:hideMark/>
          </w:tcPr>
          <w:p w14:paraId="1F49FC9B" w14:textId="77777777" w:rsidR="0089539C" w:rsidRDefault="0089539C" w:rsidP="005146B6">
            <w:pPr>
              <w:keepNext/>
              <w:keepLines/>
              <w:bidi/>
              <w:jc w:val="left"/>
              <w:rPr>
                <w:color w:val="000000"/>
                <w:sz w:val="18"/>
                <w:szCs w:val="18"/>
                <w:lang w:val="en-CA" w:eastAsia="zh-CN"/>
              </w:rPr>
            </w:pPr>
            <w:r>
              <w:rPr>
                <w:color w:val="000000"/>
                <w:sz w:val="18"/>
                <w:szCs w:val="18"/>
                <w:lang w:eastAsia="zh-CN"/>
              </w:rPr>
              <w:t>HCFC-22</w:t>
            </w:r>
          </w:p>
        </w:tc>
        <w:tc>
          <w:tcPr>
            <w:tcW w:w="452" w:type="pct"/>
            <w:tcBorders>
              <w:top w:val="single" w:sz="4" w:space="0" w:color="auto"/>
              <w:left w:val="nil"/>
              <w:bottom w:val="single" w:sz="4" w:space="0" w:color="auto"/>
              <w:right w:val="single" w:sz="4" w:space="0" w:color="auto"/>
            </w:tcBorders>
            <w:noWrap/>
            <w:hideMark/>
          </w:tcPr>
          <w:p w14:paraId="746C79C8" w14:textId="77777777" w:rsidR="0089539C" w:rsidRDefault="0089539C" w:rsidP="005146B6">
            <w:pPr>
              <w:keepNext/>
              <w:keepLines/>
              <w:jc w:val="right"/>
              <w:rPr>
                <w:color w:val="000000"/>
                <w:sz w:val="18"/>
                <w:szCs w:val="18"/>
                <w:lang w:val="en-CA" w:eastAsia="zh-CN"/>
              </w:rPr>
            </w:pPr>
            <w:r>
              <w:rPr>
                <w:color w:val="000000"/>
                <w:sz w:val="18"/>
                <w:szCs w:val="18"/>
                <w:lang w:eastAsia="zh-CN"/>
              </w:rPr>
              <w:t>43.27</w:t>
            </w:r>
          </w:p>
        </w:tc>
        <w:tc>
          <w:tcPr>
            <w:tcW w:w="617" w:type="pct"/>
            <w:tcBorders>
              <w:top w:val="single" w:sz="4" w:space="0" w:color="auto"/>
              <w:left w:val="nil"/>
              <w:bottom w:val="single" w:sz="4" w:space="0" w:color="auto"/>
              <w:right w:val="single" w:sz="4" w:space="0" w:color="auto"/>
            </w:tcBorders>
            <w:noWrap/>
            <w:hideMark/>
          </w:tcPr>
          <w:p w14:paraId="0088E5B2" w14:textId="77777777" w:rsidR="0089539C" w:rsidRDefault="0089539C" w:rsidP="005146B6">
            <w:pPr>
              <w:keepNext/>
              <w:keepLines/>
              <w:jc w:val="right"/>
              <w:rPr>
                <w:color w:val="000000"/>
                <w:sz w:val="18"/>
                <w:szCs w:val="18"/>
                <w:lang w:val="en-CA" w:eastAsia="zh-CN"/>
              </w:rPr>
            </w:pPr>
            <w:r>
              <w:rPr>
                <w:color w:val="000000"/>
                <w:sz w:val="18"/>
                <w:szCs w:val="18"/>
                <w:lang w:eastAsia="zh-CN"/>
              </w:rPr>
              <w:t>16.31</w:t>
            </w:r>
          </w:p>
        </w:tc>
        <w:tc>
          <w:tcPr>
            <w:tcW w:w="565" w:type="pct"/>
            <w:tcBorders>
              <w:top w:val="single" w:sz="4" w:space="0" w:color="auto"/>
              <w:left w:val="nil"/>
              <w:bottom w:val="single" w:sz="4" w:space="0" w:color="auto"/>
              <w:right w:val="single" w:sz="4" w:space="0" w:color="auto"/>
            </w:tcBorders>
            <w:noWrap/>
            <w:hideMark/>
          </w:tcPr>
          <w:p w14:paraId="1EE090D8" w14:textId="77777777" w:rsidR="0089539C" w:rsidRDefault="0089539C" w:rsidP="005146B6">
            <w:pPr>
              <w:keepNext/>
              <w:keepLines/>
              <w:jc w:val="right"/>
              <w:rPr>
                <w:color w:val="000000"/>
                <w:sz w:val="18"/>
                <w:szCs w:val="18"/>
                <w:lang w:val="en-CA" w:eastAsia="zh-CN"/>
              </w:rPr>
            </w:pPr>
            <w:r>
              <w:rPr>
                <w:color w:val="000000"/>
                <w:sz w:val="18"/>
                <w:szCs w:val="18"/>
                <w:lang w:eastAsia="zh-CN"/>
              </w:rPr>
              <w:t>26.96</w:t>
            </w:r>
          </w:p>
        </w:tc>
        <w:tc>
          <w:tcPr>
            <w:tcW w:w="444" w:type="pct"/>
            <w:tcBorders>
              <w:top w:val="single" w:sz="4" w:space="0" w:color="auto"/>
              <w:left w:val="nil"/>
              <w:bottom w:val="single" w:sz="4" w:space="0" w:color="auto"/>
              <w:right w:val="single" w:sz="4" w:space="0" w:color="auto"/>
            </w:tcBorders>
            <w:noWrap/>
            <w:hideMark/>
          </w:tcPr>
          <w:p w14:paraId="28216445" w14:textId="77777777" w:rsidR="0089539C" w:rsidRDefault="0089539C" w:rsidP="005146B6">
            <w:pPr>
              <w:keepNext/>
              <w:keepLines/>
              <w:jc w:val="right"/>
              <w:rPr>
                <w:color w:val="000000"/>
                <w:sz w:val="18"/>
                <w:szCs w:val="18"/>
                <w:lang w:val="en-CA" w:eastAsia="zh-CN"/>
              </w:rPr>
            </w:pPr>
            <w:r>
              <w:rPr>
                <w:color w:val="000000"/>
                <w:sz w:val="18"/>
                <w:szCs w:val="18"/>
                <w:lang w:eastAsia="zh-CN"/>
              </w:rPr>
              <w:t>0.00</w:t>
            </w:r>
          </w:p>
        </w:tc>
        <w:tc>
          <w:tcPr>
            <w:tcW w:w="579" w:type="pct"/>
            <w:tcBorders>
              <w:top w:val="single" w:sz="4" w:space="0" w:color="auto"/>
              <w:left w:val="nil"/>
              <w:bottom w:val="single" w:sz="4" w:space="0" w:color="auto"/>
              <w:right w:val="single" w:sz="4" w:space="0" w:color="auto"/>
            </w:tcBorders>
            <w:noWrap/>
            <w:hideMark/>
          </w:tcPr>
          <w:p w14:paraId="24107A15" w14:textId="77777777" w:rsidR="0089539C" w:rsidRDefault="0089539C" w:rsidP="005146B6">
            <w:pPr>
              <w:keepNext/>
              <w:keepLines/>
              <w:jc w:val="right"/>
              <w:rPr>
                <w:color w:val="000000"/>
                <w:sz w:val="18"/>
                <w:szCs w:val="18"/>
                <w:lang w:val="en-CA" w:eastAsia="zh-CN"/>
              </w:rPr>
            </w:pPr>
            <w:r>
              <w:rPr>
                <w:color w:val="000000"/>
                <w:sz w:val="18"/>
                <w:szCs w:val="18"/>
                <w:lang w:eastAsia="zh-CN"/>
              </w:rPr>
              <w:t>0.00</w:t>
            </w:r>
          </w:p>
        </w:tc>
        <w:tc>
          <w:tcPr>
            <w:tcW w:w="444" w:type="pct"/>
            <w:tcBorders>
              <w:top w:val="single" w:sz="4" w:space="0" w:color="auto"/>
              <w:left w:val="nil"/>
              <w:bottom w:val="single" w:sz="4" w:space="0" w:color="auto"/>
              <w:right w:val="single" w:sz="4" w:space="0" w:color="auto"/>
            </w:tcBorders>
            <w:noWrap/>
            <w:hideMark/>
          </w:tcPr>
          <w:p w14:paraId="27282CA4" w14:textId="77777777" w:rsidR="0089539C" w:rsidRDefault="0089539C" w:rsidP="005146B6">
            <w:pPr>
              <w:keepNext/>
              <w:keepLines/>
              <w:jc w:val="right"/>
              <w:rPr>
                <w:color w:val="000000"/>
                <w:sz w:val="18"/>
                <w:szCs w:val="18"/>
                <w:lang w:val="en-CA" w:eastAsia="zh-CN"/>
              </w:rPr>
            </w:pPr>
            <w:r>
              <w:rPr>
                <w:color w:val="000000"/>
                <w:sz w:val="18"/>
                <w:szCs w:val="18"/>
                <w:lang w:eastAsia="zh-CN"/>
              </w:rPr>
              <w:t>0.00</w:t>
            </w:r>
          </w:p>
        </w:tc>
        <w:tc>
          <w:tcPr>
            <w:tcW w:w="565" w:type="pct"/>
            <w:tcBorders>
              <w:top w:val="single" w:sz="4" w:space="0" w:color="auto"/>
              <w:left w:val="nil"/>
              <w:bottom w:val="single" w:sz="4" w:space="0" w:color="auto"/>
              <w:right w:val="single" w:sz="4" w:space="0" w:color="auto"/>
            </w:tcBorders>
            <w:noWrap/>
            <w:hideMark/>
          </w:tcPr>
          <w:p w14:paraId="4B4569D4" w14:textId="77777777" w:rsidR="0089539C" w:rsidRDefault="0089539C" w:rsidP="005146B6">
            <w:pPr>
              <w:keepNext/>
              <w:keepLines/>
              <w:jc w:val="right"/>
              <w:rPr>
                <w:color w:val="000000"/>
                <w:sz w:val="18"/>
                <w:szCs w:val="18"/>
                <w:lang w:val="en-CA" w:eastAsia="zh-CN"/>
              </w:rPr>
            </w:pPr>
            <w:r>
              <w:rPr>
                <w:color w:val="000000"/>
                <w:sz w:val="18"/>
                <w:szCs w:val="18"/>
                <w:lang w:eastAsia="zh-CN"/>
              </w:rPr>
              <w:t>26.96</w:t>
            </w:r>
          </w:p>
        </w:tc>
      </w:tr>
      <w:tr w:rsidR="0089539C" w14:paraId="0F6C8220" w14:textId="77777777" w:rsidTr="0089539C">
        <w:trPr>
          <w:trHeight w:val="142"/>
        </w:trPr>
        <w:tc>
          <w:tcPr>
            <w:tcW w:w="741" w:type="pct"/>
            <w:tcBorders>
              <w:top w:val="nil"/>
              <w:left w:val="single" w:sz="4" w:space="0" w:color="auto"/>
              <w:bottom w:val="single" w:sz="4" w:space="0" w:color="auto"/>
              <w:right w:val="single" w:sz="4" w:space="0" w:color="auto"/>
            </w:tcBorders>
            <w:noWrap/>
            <w:hideMark/>
          </w:tcPr>
          <w:p w14:paraId="4A80973F" w14:textId="77777777" w:rsidR="0089539C" w:rsidRDefault="00F80414" w:rsidP="005146B6">
            <w:pPr>
              <w:keepNext/>
              <w:keepLines/>
              <w:bidi/>
              <w:jc w:val="left"/>
              <w:rPr>
                <w:b/>
                <w:bCs/>
                <w:color w:val="000000"/>
                <w:sz w:val="18"/>
                <w:szCs w:val="18"/>
                <w:lang w:val="en-CA" w:eastAsia="zh-CN"/>
              </w:rPr>
            </w:pPr>
            <w:r>
              <w:rPr>
                <w:rFonts w:hint="cs"/>
                <w:b/>
                <w:bCs/>
                <w:color w:val="000000"/>
                <w:sz w:val="18"/>
                <w:szCs w:val="18"/>
                <w:rtl/>
                <w:lang w:eastAsia="zh-CN"/>
              </w:rPr>
              <w:t>المجموع</w:t>
            </w:r>
          </w:p>
        </w:tc>
        <w:tc>
          <w:tcPr>
            <w:tcW w:w="592" w:type="pct"/>
            <w:tcBorders>
              <w:top w:val="nil"/>
              <w:left w:val="nil"/>
              <w:bottom w:val="single" w:sz="4" w:space="0" w:color="auto"/>
              <w:right w:val="single" w:sz="4" w:space="0" w:color="auto"/>
            </w:tcBorders>
            <w:noWrap/>
            <w:hideMark/>
          </w:tcPr>
          <w:p w14:paraId="42372BDF" w14:textId="77777777" w:rsidR="0089539C" w:rsidRDefault="0089539C" w:rsidP="005146B6">
            <w:pPr>
              <w:keepNext/>
              <w:keepLines/>
              <w:jc w:val="left"/>
              <w:rPr>
                <w:sz w:val="20"/>
                <w:lang w:val="en-US"/>
              </w:rPr>
            </w:pPr>
          </w:p>
        </w:tc>
        <w:tc>
          <w:tcPr>
            <w:tcW w:w="452" w:type="pct"/>
            <w:tcBorders>
              <w:top w:val="single" w:sz="4" w:space="0" w:color="auto"/>
              <w:left w:val="nil"/>
              <w:bottom w:val="single" w:sz="4" w:space="0" w:color="auto"/>
              <w:right w:val="single" w:sz="4" w:space="0" w:color="auto"/>
            </w:tcBorders>
            <w:noWrap/>
            <w:hideMark/>
          </w:tcPr>
          <w:p w14:paraId="599AD7A3" w14:textId="77777777" w:rsidR="0089539C" w:rsidRDefault="0089539C" w:rsidP="005146B6">
            <w:pPr>
              <w:keepNext/>
              <w:keepLines/>
              <w:jc w:val="right"/>
              <w:rPr>
                <w:b/>
                <w:bCs/>
                <w:color w:val="000000"/>
                <w:sz w:val="18"/>
                <w:szCs w:val="18"/>
                <w:lang w:val="en-CA" w:eastAsia="zh-CN"/>
              </w:rPr>
            </w:pPr>
            <w:r>
              <w:rPr>
                <w:b/>
                <w:bCs/>
                <w:color w:val="000000"/>
                <w:sz w:val="18"/>
                <w:szCs w:val="18"/>
                <w:lang w:eastAsia="zh-CN"/>
              </w:rPr>
              <w:t>135.03</w:t>
            </w:r>
          </w:p>
        </w:tc>
        <w:tc>
          <w:tcPr>
            <w:tcW w:w="617" w:type="pct"/>
            <w:tcBorders>
              <w:top w:val="single" w:sz="4" w:space="0" w:color="auto"/>
              <w:left w:val="nil"/>
              <w:bottom w:val="single" w:sz="4" w:space="0" w:color="auto"/>
              <w:right w:val="single" w:sz="4" w:space="0" w:color="auto"/>
            </w:tcBorders>
            <w:noWrap/>
            <w:hideMark/>
          </w:tcPr>
          <w:p w14:paraId="244F68F3" w14:textId="77777777" w:rsidR="0089539C" w:rsidRDefault="0089539C" w:rsidP="005146B6">
            <w:pPr>
              <w:keepNext/>
              <w:keepLines/>
              <w:jc w:val="right"/>
              <w:rPr>
                <w:b/>
                <w:bCs/>
                <w:color w:val="000000"/>
                <w:sz w:val="18"/>
                <w:szCs w:val="18"/>
                <w:lang w:val="en-CA" w:eastAsia="zh-CN"/>
              </w:rPr>
            </w:pPr>
            <w:r>
              <w:rPr>
                <w:b/>
                <w:bCs/>
                <w:color w:val="000000"/>
                <w:sz w:val="18"/>
                <w:szCs w:val="18"/>
                <w:lang w:eastAsia="zh-CN"/>
              </w:rPr>
              <w:t>29.19</w:t>
            </w:r>
          </w:p>
        </w:tc>
        <w:tc>
          <w:tcPr>
            <w:tcW w:w="565" w:type="pct"/>
            <w:tcBorders>
              <w:top w:val="single" w:sz="4" w:space="0" w:color="auto"/>
              <w:left w:val="nil"/>
              <w:bottom w:val="single" w:sz="4" w:space="0" w:color="auto"/>
              <w:right w:val="single" w:sz="4" w:space="0" w:color="auto"/>
            </w:tcBorders>
            <w:noWrap/>
            <w:hideMark/>
          </w:tcPr>
          <w:p w14:paraId="1579F8DD" w14:textId="77777777" w:rsidR="0089539C" w:rsidRDefault="0089539C" w:rsidP="005146B6">
            <w:pPr>
              <w:keepNext/>
              <w:keepLines/>
              <w:jc w:val="right"/>
              <w:rPr>
                <w:b/>
                <w:bCs/>
                <w:color w:val="000000"/>
                <w:sz w:val="18"/>
                <w:szCs w:val="18"/>
                <w:lang w:val="en-CA" w:eastAsia="zh-CN"/>
              </w:rPr>
            </w:pPr>
            <w:r>
              <w:rPr>
                <w:b/>
                <w:bCs/>
                <w:color w:val="000000"/>
                <w:sz w:val="18"/>
                <w:szCs w:val="18"/>
                <w:lang w:eastAsia="zh-CN"/>
              </w:rPr>
              <w:t>105.84</w:t>
            </w:r>
          </w:p>
        </w:tc>
        <w:tc>
          <w:tcPr>
            <w:tcW w:w="444" w:type="pct"/>
            <w:tcBorders>
              <w:top w:val="single" w:sz="4" w:space="0" w:color="auto"/>
              <w:left w:val="nil"/>
              <w:bottom w:val="single" w:sz="4" w:space="0" w:color="auto"/>
              <w:right w:val="single" w:sz="4" w:space="0" w:color="auto"/>
            </w:tcBorders>
            <w:noWrap/>
            <w:hideMark/>
          </w:tcPr>
          <w:p w14:paraId="034CEDD0" w14:textId="77777777" w:rsidR="0089539C" w:rsidRDefault="0089539C" w:rsidP="005146B6">
            <w:pPr>
              <w:keepNext/>
              <w:keepLines/>
              <w:jc w:val="right"/>
              <w:rPr>
                <w:b/>
                <w:bCs/>
                <w:color w:val="000000"/>
                <w:sz w:val="18"/>
                <w:szCs w:val="18"/>
                <w:lang w:val="en-CA" w:eastAsia="zh-CN"/>
              </w:rPr>
            </w:pPr>
            <w:r>
              <w:rPr>
                <w:b/>
                <w:bCs/>
                <w:color w:val="000000"/>
                <w:sz w:val="18"/>
                <w:szCs w:val="18"/>
                <w:lang w:eastAsia="zh-CN"/>
              </w:rPr>
              <w:t>25.13</w:t>
            </w:r>
          </w:p>
        </w:tc>
        <w:tc>
          <w:tcPr>
            <w:tcW w:w="579" w:type="pct"/>
            <w:tcBorders>
              <w:top w:val="single" w:sz="4" w:space="0" w:color="auto"/>
              <w:left w:val="nil"/>
              <w:bottom w:val="single" w:sz="4" w:space="0" w:color="auto"/>
              <w:right w:val="single" w:sz="4" w:space="0" w:color="auto"/>
            </w:tcBorders>
            <w:noWrap/>
            <w:hideMark/>
          </w:tcPr>
          <w:p w14:paraId="394BE887" w14:textId="77777777" w:rsidR="0089539C" w:rsidRDefault="0089539C" w:rsidP="005146B6">
            <w:pPr>
              <w:keepNext/>
              <w:keepLines/>
              <w:jc w:val="right"/>
              <w:rPr>
                <w:b/>
                <w:bCs/>
                <w:color w:val="000000"/>
                <w:sz w:val="18"/>
                <w:szCs w:val="18"/>
                <w:lang w:val="en-CA" w:eastAsia="zh-CN"/>
              </w:rPr>
            </w:pPr>
            <w:r>
              <w:rPr>
                <w:b/>
                <w:bCs/>
                <w:color w:val="000000"/>
                <w:sz w:val="18"/>
                <w:szCs w:val="18"/>
                <w:lang w:eastAsia="zh-CN"/>
              </w:rPr>
              <w:t>53.75</w:t>
            </w:r>
          </w:p>
        </w:tc>
        <w:tc>
          <w:tcPr>
            <w:tcW w:w="444" w:type="pct"/>
            <w:tcBorders>
              <w:top w:val="single" w:sz="4" w:space="0" w:color="auto"/>
              <w:left w:val="nil"/>
              <w:bottom w:val="single" w:sz="4" w:space="0" w:color="auto"/>
              <w:right w:val="single" w:sz="4" w:space="0" w:color="auto"/>
            </w:tcBorders>
            <w:noWrap/>
            <w:hideMark/>
          </w:tcPr>
          <w:p w14:paraId="30246414" w14:textId="77777777" w:rsidR="0089539C" w:rsidRDefault="0089539C" w:rsidP="005146B6">
            <w:pPr>
              <w:keepNext/>
              <w:keepLines/>
              <w:jc w:val="right"/>
              <w:rPr>
                <w:b/>
                <w:bCs/>
                <w:color w:val="000000"/>
                <w:sz w:val="18"/>
                <w:szCs w:val="18"/>
                <w:lang w:val="en-CA" w:eastAsia="zh-CN"/>
              </w:rPr>
            </w:pPr>
            <w:r>
              <w:rPr>
                <w:b/>
                <w:bCs/>
                <w:color w:val="000000"/>
                <w:sz w:val="18"/>
                <w:szCs w:val="18"/>
                <w:lang w:eastAsia="zh-CN"/>
              </w:rPr>
              <w:t>78.88</w:t>
            </w:r>
          </w:p>
        </w:tc>
        <w:tc>
          <w:tcPr>
            <w:tcW w:w="565" w:type="pct"/>
            <w:tcBorders>
              <w:top w:val="single" w:sz="4" w:space="0" w:color="auto"/>
              <w:left w:val="nil"/>
              <w:bottom w:val="single" w:sz="4" w:space="0" w:color="auto"/>
              <w:right w:val="single" w:sz="4" w:space="0" w:color="auto"/>
            </w:tcBorders>
            <w:noWrap/>
            <w:hideMark/>
          </w:tcPr>
          <w:p w14:paraId="7F20265C" w14:textId="77777777" w:rsidR="0089539C" w:rsidRDefault="0089539C" w:rsidP="005146B6">
            <w:pPr>
              <w:keepNext/>
              <w:keepLines/>
              <w:jc w:val="right"/>
              <w:rPr>
                <w:b/>
                <w:bCs/>
                <w:color w:val="000000"/>
                <w:sz w:val="18"/>
                <w:szCs w:val="18"/>
                <w:lang w:val="en-CA" w:eastAsia="zh-CN"/>
              </w:rPr>
            </w:pPr>
            <w:r>
              <w:rPr>
                <w:b/>
                <w:bCs/>
                <w:color w:val="000000"/>
                <w:sz w:val="18"/>
                <w:szCs w:val="18"/>
                <w:lang w:eastAsia="zh-CN"/>
              </w:rPr>
              <w:t>26.96</w:t>
            </w:r>
          </w:p>
        </w:tc>
      </w:tr>
    </w:tbl>
    <w:p w14:paraId="50C8ABEA" w14:textId="77777777" w:rsidR="0089539C" w:rsidRPr="0089539C" w:rsidRDefault="0089539C" w:rsidP="0089539C">
      <w:pPr>
        <w:bidi/>
        <w:rPr>
          <w:b/>
          <w:bCs/>
          <w:szCs w:val="24"/>
          <w:rtl/>
        </w:rPr>
      </w:pPr>
    </w:p>
    <w:p w14:paraId="3D7802E1" w14:textId="77777777" w:rsidR="00546327" w:rsidRPr="0089539C" w:rsidRDefault="0089539C" w:rsidP="00546327">
      <w:pPr>
        <w:bidi/>
        <w:rPr>
          <w:sz w:val="26"/>
          <w:szCs w:val="26"/>
          <w:u w:val="single"/>
          <w:rtl/>
        </w:rPr>
      </w:pPr>
      <w:r w:rsidRPr="0089539C">
        <w:rPr>
          <w:rFonts w:hint="cs"/>
          <w:sz w:val="26"/>
          <w:szCs w:val="26"/>
          <w:u w:val="single"/>
          <w:rtl/>
        </w:rPr>
        <w:t>استراتيجية الإزالة</w:t>
      </w:r>
    </w:p>
    <w:p w14:paraId="40134788" w14:textId="77777777" w:rsidR="0089539C" w:rsidRDefault="0089539C" w:rsidP="0089539C">
      <w:pPr>
        <w:bidi/>
        <w:rPr>
          <w:sz w:val="26"/>
          <w:szCs w:val="26"/>
          <w:rtl/>
        </w:rPr>
      </w:pPr>
    </w:p>
    <w:p w14:paraId="3EAC056C" w14:textId="77777777" w:rsidR="0089539C" w:rsidRDefault="0089539C" w:rsidP="0089539C">
      <w:pPr>
        <w:bidi/>
        <w:rPr>
          <w:sz w:val="26"/>
          <w:szCs w:val="26"/>
          <w:rtl/>
        </w:rPr>
      </w:pPr>
      <w:r>
        <w:rPr>
          <w:rFonts w:hint="cs"/>
          <w:sz w:val="26"/>
          <w:szCs w:val="26"/>
          <w:rtl/>
        </w:rPr>
        <w:t>20</w:t>
      </w:r>
      <w:r>
        <w:rPr>
          <w:rFonts w:hint="cs"/>
          <w:sz w:val="26"/>
          <w:szCs w:val="26"/>
          <w:rtl/>
        </w:rPr>
        <w:tab/>
      </w:r>
      <w:r w:rsidR="0023453C">
        <w:rPr>
          <w:rFonts w:hint="cs"/>
          <w:sz w:val="26"/>
          <w:szCs w:val="26"/>
          <w:rtl/>
        </w:rPr>
        <w:t xml:space="preserve">تعد المشروعات الشاملة للإزالة التامة من </w:t>
      </w:r>
      <w:r w:rsidR="0023453C">
        <w:rPr>
          <w:sz w:val="26"/>
          <w:szCs w:val="26"/>
          <w:rtl/>
        </w:rPr>
        <w:t>المواد الهيدروكلوروفلوروكربونية</w:t>
      </w:r>
      <w:r w:rsidR="0023453C">
        <w:rPr>
          <w:rFonts w:hint="cs"/>
          <w:sz w:val="26"/>
          <w:szCs w:val="26"/>
          <w:rtl/>
        </w:rPr>
        <w:t xml:space="preserve"> في قطاع التصنيع وتساهم في خفض بنسبة 67</w:t>
      </w:r>
      <w:r w:rsidR="007A7CA8">
        <w:rPr>
          <w:rFonts w:hint="cs"/>
          <w:sz w:val="26"/>
          <w:szCs w:val="26"/>
          <w:rtl/>
        </w:rPr>
        <w:t>.5 في عام 2022. ويحتوى المشروعان</w:t>
      </w:r>
      <w:r w:rsidR="0023453C">
        <w:rPr>
          <w:rFonts w:hint="cs"/>
          <w:sz w:val="26"/>
          <w:szCs w:val="26"/>
          <w:rtl/>
        </w:rPr>
        <w:t xml:space="preserve"> الشاملان المكونات التالية، كما قدما في الأصل:</w:t>
      </w:r>
    </w:p>
    <w:p w14:paraId="6858D1FB" w14:textId="77777777" w:rsidR="0023453C" w:rsidRDefault="0023453C" w:rsidP="0023453C">
      <w:pPr>
        <w:bidi/>
        <w:rPr>
          <w:sz w:val="26"/>
          <w:szCs w:val="26"/>
          <w:rtl/>
        </w:rPr>
      </w:pPr>
    </w:p>
    <w:p w14:paraId="327C6A8B" w14:textId="77777777" w:rsidR="0023453C" w:rsidRDefault="0023453C" w:rsidP="00DF09A6">
      <w:pPr>
        <w:pStyle w:val="ListParagraph"/>
        <w:numPr>
          <w:ilvl w:val="0"/>
          <w:numId w:val="37"/>
        </w:numPr>
        <w:bidi/>
        <w:rPr>
          <w:sz w:val="26"/>
          <w:szCs w:val="26"/>
        </w:rPr>
      </w:pPr>
      <w:r>
        <w:rPr>
          <w:rFonts w:hint="cs"/>
          <w:sz w:val="26"/>
          <w:szCs w:val="26"/>
          <w:rtl/>
        </w:rPr>
        <w:t xml:space="preserve">تحول تصنيع رغاوى في مكتبي تكنولوجيا (منير الحكيم وبعلبكى للتجارة والصناعى) </w:t>
      </w:r>
      <w:r w:rsidR="0061146B">
        <w:rPr>
          <w:rFonts w:hint="cs"/>
          <w:sz w:val="26"/>
          <w:szCs w:val="26"/>
          <w:rtl/>
        </w:rPr>
        <w:t xml:space="preserve">لانتاج بوليولات </w:t>
      </w:r>
      <w:r w:rsidR="00DF09A6">
        <w:rPr>
          <w:rFonts w:hint="cs"/>
          <w:sz w:val="26"/>
          <w:szCs w:val="26"/>
          <w:rtl/>
        </w:rPr>
        <w:t>سابقة</w:t>
      </w:r>
      <w:r w:rsidR="0061146B">
        <w:rPr>
          <w:rFonts w:hint="cs"/>
          <w:sz w:val="26"/>
          <w:szCs w:val="26"/>
          <w:rtl/>
        </w:rPr>
        <w:t xml:space="preserve"> الخلط بالسيكلوبنتان للمستخدمين النهائيين؛</w:t>
      </w:r>
    </w:p>
    <w:p w14:paraId="6A102099" w14:textId="77777777" w:rsidR="0061146B" w:rsidRDefault="0061146B" w:rsidP="0061146B">
      <w:pPr>
        <w:bidi/>
        <w:rPr>
          <w:sz w:val="26"/>
          <w:szCs w:val="26"/>
          <w:rtl/>
        </w:rPr>
      </w:pPr>
    </w:p>
    <w:p w14:paraId="07BF8014" w14:textId="77777777" w:rsidR="0061146B" w:rsidRDefault="0061146B" w:rsidP="0061146B">
      <w:pPr>
        <w:pStyle w:val="ListParagraph"/>
        <w:numPr>
          <w:ilvl w:val="0"/>
          <w:numId w:val="37"/>
        </w:numPr>
        <w:bidi/>
        <w:rPr>
          <w:sz w:val="26"/>
          <w:szCs w:val="26"/>
        </w:rPr>
      </w:pPr>
      <w:r>
        <w:rPr>
          <w:rFonts w:hint="cs"/>
          <w:sz w:val="26"/>
          <w:szCs w:val="26"/>
          <w:rtl/>
        </w:rPr>
        <w:t xml:space="preserve"> إزالة 147.88 طن مترى (16.27 </w:t>
      </w:r>
      <w:r>
        <w:rPr>
          <w:sz w:val="26"/>
          <w:szCs w:val="26"/>
          <w:rtl/>
        </w:rPr>
        <w:t>طن من قدرات استنفاد الأوزون</w:t>
      </w:r>
      <w:r>
        <w:rPr>
          <w:rFonts w:hint="cs"/>
          <w:sz w:val="26"/>
          <w:szCs w:val="26"/>
          <w:rtl/>
        </w:rPr>
        <w:t xml:space="preserve">) من </w:t>
      </w:r>
      <w:r>
        <w:rPr>
          <w:sz w:val="26"/>
          <w:szCs w:val="26"/>
          <w:rtl/>
        </w:rPr>
        <w:t>الهيدروكلوروفلوروكربون</w:t>
      </w:r>
      <w:r>
        <w:rPr>
          <w:rFonts w:hint="cs"/>
          <w:sz w:val="26"/>
          <w:szCs w:val="26"/>
          <w:rtl/>
        </w:rPr>
        <w:t>-141ب في تصنيع معدات تبريد منزلية وتجارية ذات رغاوى عزل في 14 شركة؛</w:t>
      </w:r>
    </w:p>
    <w:p w14:paraId="58A1215B" w14:textId="77777777" w:rsidR="0061146B" w:rsidRPr="0061146B" w:rsidRDefault="0061146B" w:rsidP="0061146B">
      <w:pPr>
        <w:pStyle w:val="ListParagraph"/>
        <w:rPr>
          <w:sz w:val="26"/>
          <w:szCs w:val="26"/>
          <w:rtl/>
        </w:rPr>
      </w:pPr>
    </w:p>
    <w:p w14:paraId="388992B3" w14:textId="77777777" w:rsidR="0061146B" w:rsidRDefault="0061146B" w:rsidP="0061146B">
      <w:pPr>
        <w:pStyle w:val="ListParagraph"/>
        <w:numPr>
          <w:ilvl w:val="0"/>
          <w:numId w:val="38"/>
        </w:numPr>
        <w:bidi/>
        <w:rPr>
          <w:sz w:val="26"/>
          <w:szCs w:val="26"/>
        </w:rPr>
      </w:pPr>
      <w:r>
        <w:rPr>
          <w:rFonts w:hint="cs"/>
          <w:sz w:val="26"/>
          <w:szCs w:val="26"/>
          <w:rtl/>
        </w:rPr>
        <w:t xml:space="preserve"> </w:t>
      </w:r>
      <w:r>
        <w:rPr>
          <w:sz w:val="26"/>
          <w:szCs w:val="26"/>
          <w:rtl/>
        </w:rPr>
        <w:t xml:space="preserve">إزالة </w:t>
      </w:r>
      <w:r>
        <w:rPr>
          <w:rFonts w:hint="cs"/>
          <w:sz w:val="26"/>
          <w:szCs w:val="26"/>
          <w:rtl/>
        </w:rPr>
        <w:t>64</w:t>
      </w:r>
      <w:r>
        <w:rPr>
          <w:sz w:val="26"/>
          <w:szCs w:val="26"/>
          <w:rtl/>
        </w:rPr>
        <w:t>.</w:t>
      </w:r>
      <w:r>
        <w:rPr>
          <w:rFonts w:hint="cs"/>
          <w:sz w:val="26"/>
          <w:szCs w:val="26"/>
          <w:rtl/>
        </w:rPr>
        <w:t>33</w:t>
      </w:r>
      <w:r>
        <w:rPr>
          <w:sz w:val="26"/>
          <w:szCs w:val="26"/>
          <w:rtl/>
        </w:rPr>
        <w:t xml:space="preserve"> طن مترى (</w:t>
      </w:r>
      <w:r>
        <w:rPr>
          <w:rFonts w:hint="cs"/>
          <w:sz w:val="26"/>
          <w:szCs w:val="26"/>
          <w:rtl/>
        </w:rPr>
        <w:t>7</w:t>
      </w:r>
      <w:r>
        <w:rPr>
          <w:sz w:val="26"/>
          <w:szCs w:val="26"/>
          <w:rtl/>
        </w:rPr>
        <w:t>.</w:t>
      </w:r>
      <w:r>
        <w:rPr>
          <w:rFonts w:hint="cs"/>
          <w:sz w:val="26"/>
          <w:szCs w:val="26"/>
          <w:rtl/>
        </w:rPr>
        <w:t>08</w:t>
      </w:r>
      <w:r>
        <w:rPr>
          <w:sz w:val="26"/>
          <w:szCs w:val="26"/>
          <w:rtl/>
        </w:rPr>
        <w:t xml:space="preserve"> طن من قدرات استنفاد الأوزون) من الهيدروكلوروفلوروكربون-141ب في تصنيع</w:t>
      </w:r>
      <w:r>
        <w:rPr>
          <w:rFonts w:hint="cs"/>
          <w:sz w:val="26"/>
          <w:szCs w:val="26"/>
          <w:rtl/>
        </w:rPr>
        <w:t xml:space="preserve"> ألواح بوليورريثان تخللية غير متصلة </w:t>
      </w:r>
      <w:r w:rsidR="00A4392A">
        <w:rPr>
          <w:rFonts w:hint="cs"/>
          <w:sz w:val="26"/>
          <w:szCs w:val="26"/>
          <w:rtl/>
        </w:rPr>
        <w:t xml:space="preserve"> للعزل في قطاع الرغاوى في شركتين؛</w:t>
      </w:r>
    </w:p>
    <w:p w14:paraId="10CDB36C" w14:textId="77777777" w:rsidR="00A4392A" w:rsidRDefault="00A4392A" w:rsidP="00A4392A">
      <w:pPr>
        <w:bidi/>
        <w:rPr>
          <w:sz w:val="26"/>
          <w:szCs w:val="26"/>
          <w:rtl/>
        </w:rPr>
      </w:pPr>
    </w:p>
    <w:p w14:paraId="3E68FA45" w14:textId="77777777" w:rsidR="00A4392A" w:rsidRPr="00A4392A" w:rsidRDefault="00A4392A" w:rsidP="00A4392A">
      <w:pPr>
        <w:bidi/>
        <w:ind w:left="1170" w:hanging="360"/>
        <w:rPr>
          <w:sz w:val="26"/>
          <w:szCs w:val="26"/>
          <w:rtl/>
        </w:rPr>
      </w:pPr>
      <w:r>
        <w:rPr>
          <w:rFonts w:hint="cs"/>
          <w:sz w:val="26"/>
          <w:szCs w:val="26"/>
          <w:rtl/>
        </w:rPr>
        <w:t xml:space="preserve">(د)  </w:t>
      </w:r>
      <w:r>
        <w:rPr>
          <w:sz w:val="26"/>
          <w:szCs w:val="26"/>
          <w:rtl/>
        </w:rPr>
        <w:t xml:space="preserve">إزالة </w:t>
      </w:r>
      <w:r>
        <w:rPr>
          <w:rFonts w:hint="cs"/>
          <w:sz w:val="26"/>
          <w:szCs w:val="26"/>
          <w:rtl/>
        </w:rPr>
        <w:t>33</w:t>
      </w:r>
      <w:r>
        <w:rPr>
          <w:sz w:val="26"/>
          <w:szCs w:val="26"/>
          <w:rtl/>
        </w:rPr>
        <w:t>.</w:t>
      </w:r>
      <w:r>
        <w:rPr>
          <w:rFonts w:hint="cs"/>
          <w:sz w:val="26"/>
          <w:szCs w:val="26"/>
          <w:rtl/>
        </w:rPr>
        <w:t>20</w:t>
      </w:r>
      <w:r>
        <w:rPr>
          <w:sz w:val="26"/>
          <w:szCs w:val="26"/>
          <w:rtl/>
        </w:rPr>
        <w:t xml:space="preserve"> طن مترى (</w:t>
      </w:r>
      <w:r>
        <w:rPr>
          <w:rFonts w:hint="cs"/>
          <w:sz w:val="26"/>
          <w:szCs w:val="26"/>
          <w:rtl/>
        </w:rPr>
        <w:t>1</w:t>
      </w:r>
      <w:r>
        <w:rPr>
          <w:sz w:val="26"/>
          <w:szCs w:val="26"/>
          <w:rtl/>
        </w:rPr>
        <w:t>.</w:t>
      </w:r>
      <w:r>
        <w:rPr>
          <w:rFonts w:hint="cs"/>
          <w:sz w:val="26"/>
          <w:szCs w:val="26"/>
          <w:rtl/>
        </w:rPr>
        <w:t>83</w:t>
      </w:r>
      <w:r>
        <w:rPr>
          <w:sz w:val="26"/>
          <w:szCs w:val="26"/>
          <w:rtl/>
        </w:rPr>
        <w:t xml:space="preserve"> طن من قدرات استنفاد الأوزون) من الهيدروكلوروفلوروكربون-</w:t>
      </w:r>
      <w:r>
        <w:rPr>
          <w:rFonts w:hint="cs"/>
          <w:sz w:val="26"/>
          <w:szCs w:val="26"/>
          <w:rtl/>
        </w:rPr>
        <w:t>22</w:t>
      </w:r>
      <w:r>
        <w:rPr>
          <w:sz w:val="26"/>
          <w:szCs w:val="26"/>
          <w:rtl/>
        </w:rPr>
        <w:t xml:space="preserve"> في تصنيع</w:t>
      </w:r>
      <w:r>
        <w:rPr>
          <w:rFonts w:hint="cs"/>
          <w:sz w:val="26"/>
          <w:szCs w:val="26"/>
          <w:rtl/>
        </w:rPr>
        <w:t xml:space="preserve"> </w:t>
      </w:r>
      <w:r>
        <w:rPr>
          <w:rFonts w:hint="cs"/>
          <w:sz w:val="26"/>
          <w:szCs w:val="26"/>
          <w:rtl/>
        </w:rPr>
        <w:tab/>
        <w:t>أجهزة تكييف هواء منزلية في شركة بعلبكى.</w:t>
      </w:r>
    </w:p>
    <w:p w14:paraId="5C560035" w14:textId="77777777" w:rsidR="0089539C" w:rsidRDefault="0089539C" w:rsidP="0089539C">
      <w:pPr>
        <w:bidi/>
        <w:rPr>
          <w:sz w:val="26"/>
          <w:szCs w:val="26"/>
          <w:rtl/>
        </w:rPr>
      </w:pPr>
    </w:p>
    <w:p w14:paraId="323FD098" w14:textId="553218EE" w:rsidR="003F4396" w:rsidRPr="0089539C" w:rsidRDefault="0089539C" w:rsidP="003F4396">
      <w:pPr>
        <w:bidi/>
        <w:rPr>
          <w:sz w:val="26"/>
          <w:szCs w:val="26"/>
          <w:rtl/>
        </w:rPr>
      </w:pPr>
      <w:r w:rsidRPr="0089539C">
        <w:rPr>
          <w:rFonts w:hint="cs"/>
          <w:sz w:val="26"/>
          <w:szCs w:val="26"/>
          <w:rtl/>
        </w:rPr>
        <w:t>21</w:t>
      </w:r>
      <w:r w:rsidRPr="0089539C">
        <w:rPr>
          <w:rFonts w:hint="cs"/>
          <w:sz w:val="26"/>
          <w:szCs w:val="26"/>
          <w:rtl/>
        </w:rPr>
        <w:tab/>
      </w:r>
      <w:r w:rsidR="00A4392A">
        <w:rPr>
          <w:rFonts w:hint="cs"/>
          <w:sz w:val="26"/>
          <w:szCs w:val="26"/>
          <w:rtl/>
        </w:rPr>
        <w:t>أبلغت ا</w:t>
      </w:r>
      <w:r w:rsidR="00A4392A">
        <w:rPr>
          <w:sz w:val="26"/>
          <w:szCs w:val="26"/>
          <w:rtl/>
        </w:rPr>
        <w:t>لجمهورية العربية السورية</w:t>
      </w:r>
      <w:r w:rsidR="00A4392A">
        <w:rPr>
          <w:rFonts w:hint="cs"/>
          <w:sz w:val="26"/>
          <w:szCs w:val="26"/>
          <w:rtl/>
        </w:rPr>
        <w:t xml:space="preserve"> عن مقدار 86.67 طن مترى (5.63 </w:t>
      </w:r>
      <w:r w:rsidR="00A4392A">
        <w:rPr>
          <w:sz w:val="26"/>
          <w:szCs w:val="26"/>
          <w:rtl/>
        </w:rPr>
        <w:t>طن من قدرات استنفاد الأوزون</w:t>
      </w:r>
      <w:r w:rsidR="00A4392A">
        <w:rPr>
          <w:rFonts w:hint="cs"/>
          <w:sz w:val="26"/>
          <w:szCs w:val="26"/>
          <w:rtl/>
        </w:rPr>
        <w:t xml:space="preserve">) من </w:t>
      </w:r>
      <w:r w:rsidR="00A4392A">
        <w:rPr>
          <w:sz w:val="26"/>
          <w:szCs w:val="26"/>
          <w:rtl/>
        </w:rPr>
        <w:t>الهيدروكلوروفلوروكربون</w:t>
      </w:r>
      <w:r w:rsidR="00A4392A">
        <w:rPr>
          <w:rFonts w:hint="cs"/>
          <w:sz w:val="26"/>
          <w:szCs w:val="26"/>
          <w:rtl/>
        </w:rPr>
        <w:t xml:space="preserve">-142ب و56.67 طن مترى (3.12 </w:t>
      </w:r>
      <w:r w:rsidR="00A4392A">
        <w:rPr>
          <w:sz w:val="26"/>
          <w:szCs w:val="26"/>
          <w:rtl/>
        </w:rPr>
        <w:t>طن من قدرات استنفاد الأوزون</w:t>
      </w:r>
      <w:r w:rsidR="00A4392A">
        <w:rPr>
          <w:rFonts w:hint="cs"/>
          <w:sz w:val="26"/>
          <w:szCs w:val="26"/>
          <w:rtl/>
        </w:rPr>
        <w:t xml:space="preserve">) من </w:t>
      </w:r>
      <w:r w:rsidR="00A4392A">
        <w:rPr>
          <w:sz w:val="26"/>
          <w:szCs w:val="26"/>
          <w:rtl/>
        </w:rPr>
        <w:t>الهيدروكلوروفلوروكربون</w:t>
      </w:r>
      <w:r w:rsidR="00A4392A">
        <w:rPr>
          <w:rFonts w:hint="cs"/>
          <w:sz w:val="26"/>
          <w:szCs w:val="26"/>
          <w:rtl/>
        </w:rPr>
        <w:t xml:space="preserve">-22 (متوسط الفترة 2019-2021) في قطاع </w:t>
      </w:r>
      <w:r w:rsidR="00A4392A">
        <w:rPr>
          <w:sz w:val="26"/>
          <w:szCs w:val="26"/>
          <w:rtl/>
        </w:rPr>
        <w:t>رغاوى البوليسترين المسحوبة بالضغط</w:t>
      </w:r>
      <w:r w:rsidR="00A4392A">
        <w:rPr>
          <w:rFonts w:hint="cs"/>
          <w:sz w:val="26"/>
          <w:szCs w:val="26"/>
          <w:rtl/>
        </w:rPr>
        <w:t xml:space="preserve">. وخلال مسح اضطلع به لإعداد مشروعات شاملة، لم تحدد أي شركة على أنها مؤهلة. ولهذا، سوف </w:t>
      </w:r>
      <w:r w:rsidR="00DE2D77">
        <w:rPr>
          <w:rFonts w:hint="cs"/>
          <w:sz w:val="26"/>
          <w:szCs w:val="26"/>
          <w:rtl/>
        </w:rPr>
        <w:t>يقوم البلد بإزالة</w:t>
      </w:r>
      <w:r w:rsidR="00A4392A">
        <w:rPr>
          <w:rFonts w:hint="cs"/>
          <w:sz w:val="26"/>
          <w:szCs w:val="26"/>
          <w:rtl/>
        </w:rPr>
        <w:t xml:space="preserve"> مقدار 8.75 </w:t>
      </w:r>
      <w:r w:rsidR="00A4392A">
        <w:rPr>
          <w:sz w:val="26"/>
          <w:szCs w:val="26"/>
          <w:rtl/>
        </w:rPr>
        <w:t>طن من قدرات استنفاد الأوزون</w:t>
      </w:r>
      <w:r w:rsidR="00A4392A">
        <w:rPr>
          <w:rFonts w:hint="cs"/>
          <w:sz w:val="26"/>
          <w:szCs w:val="26"/>
          <w:rtl/>
        </w:rPr>
        <w:t xml:space="preserve"> من استهلاك </w:t>
      </w:r>
      <w:r w:rsidR="00A4392A">
        <w:rPr>
          <w:sz w:val="26"/>
          <w:szCs w:val="26"/>
          <w:rtl/>
        </w:rPr>
        <w:t>الهيدروكلوروفلوروكربون</w:t>
      </w:r>
      <w:r w:rsidR="00A4392A">
        <w:rPr>
          <w:rFonts w:hint="cs"/>
          <w:sz w:val="26"/>
          <w:szCs w:val="26"/>
          <w:rtl/>
        </w:rPr>
        <w:t xml:space="preserve"> في قطاع </w:t>
      </w:r>
      <w:r w:rsidR="00A4392A">
        <w:rPr>
          <w:sz w:val="26"/>
          <w:szCs w:val="26"/>
          <w:rtl/>
        </w:rPr>
        <w:t>رغاوى البوليسترين المسحوبة بالضغط</w:t>
      </w:r>
      <w:r w:rsidR="00DE2D77">
        <w:rPr>
          <w:rFonts w:hint="cs"/>
          <w:sz w:val="26"/>
          <w:szCs w:val="26"/>
          <w:rtl/>
        </w:rPr>
        <w:t xml:space="preserve"> من خلال تدابير ناظمة وخصم من نقطة البداية.</w:t>
      </w:r>
    </w:p>
    <w:p w14:paraId="06B338F8" w14:textId="77777777" w:rsidR="0089539C" w:rsidRDefault="0089539C" w:rsidP="0089539C">
      <w:pPr>
        <w:bidi/>
        <w:rPr>
          <w:sz w:val="26"/>
          <w:szCs w:val="26"/>
          <w:u w:val="single"/>
          <w:rtl/>
        </w:rPr>
      </w:pPr>
    </w:p>
    <w:p w14:paraId="57DA0B11" w14:textId="62E77AF8" w:rsidR="003F4396" w:rsidRPr="003F4396" w:rsidRDefault="0089539C" w:rsidP="003F4396">
      <w:pPr>
        <w:bidi/>
        <w:rPr>
          <w:sz w:val="26"/>
          <w:szCs w:val="26"/>
          <w:u w:val="single"/>
          <w:rtl/>
        </w:rPr>
      </w:pPr>
      <w:r>
        <w:rPr>
          <w:rFonts w:hint="cs"/>
          <w:sz w:val="26"/>
          <w:szCs w:val="26"/>
          <w:u w:val="single"/>
          <w:rtl/>
        </w:rPr>
        <w:t xml:space="preserve">إزالة </w:t>
      </w:r>
      <w:r w:rsidRPr="00AD634F">
        <w:rPr>
          <w:rFonts w:hint="cs"/>
          <w:sz w:val="26"/>
          <w:szCs w:val="26"/>
          <w:u w:val="single"/>
          <w:rtl/>
        </w:rPr>
        <w:t>ا</w:t>
      </w:r>
      <w:r w:rsidRPr="00AD634F">
        <w:rPr>
          <w:sz w:val="26"/>
          <w:szCs w:val="26"/>
          <w:u w:val="single"/>
          <w:rtl/>
        </w:rPr>
        <w:t>لهيدروكلوروفلوروكربون</w:t>
      </w:r>
      <w:r w:rsidRPr="00AD634F">
        <w:rPr>
          <w:rFonts w:hint="cs"/>
          <w:sz w:val="26"/>
          <w:szCs w:val="26"/>
          <w:u w:val="single"/>
          <w:rtl/>
        </w:rPr>
        <w:t>-141ب</w:t>
      </w:r>
      <w:r w:rsidRPr="0089539C">
        <w:rPr>
          <w:rFonts w:hint="cs"/>
          <w:sz w:val="26"/>
          <w:szCs w:val="26"/>
          <w:u w:val="single"/>
          <w:rtl/>
        </w:rPr>
        <w:t xml:space="preserve"> في </w:t>
      </w:r>
      <w:r w:rsidRPr="003704A3">
        <w:rPr>
          <w:rFonts w:hint="cs"/>
          <w:sz w:val="26"/>
          <w:szCs w:val="26"/>
          <w:u w:val="single"/>
          <w:rtl/>
        </w:rPr>
        <w:t>قطاع رغاوى البوليوريثان</w:t>
      </w:r>
    </w:p>
    <w:p w14:paraId="4019BCD2" w14:textId="77777777" w:rsidR="0089539C" w:rsidRDefault="0089539C" w:rsidP="0089539C">
      <w:pPr>
        <w:bidi/>
        <w:rPr>
          <w:sz w:val="26"/>
          <w:szCs w:val="26"/>
          <w:rtl/>
        </w:rPr>
      </w:pPr>
    </w:p>
    <w:p w14:paraId="366D9D28" w14:textId="77777777" w:rsidR="0089539C" w:rsidRPr="0089539C" w:rsidRDefault="0089539C" w:rsidP="0089539C">
      <w:pPr>
        <w:bidi/>
        <w:rPr>
          <w:i/>
          <w:iCs/>
          <w:sz w:val="26"/>
          <w:szCs w:val="26"/>
          <w:rtl/>
        </w:rPr>
      </w:pPr>
      <w:r w:rsidRPr="0089539C">
        <w:rPr>
          <w:rFonts w:hint="cs"/>
          <w:i/>
          <w:iCs/>
          <w:sz w:val="26"/>
          <w:szCs w:val="26"/>
          <w:rtl/>
        </w:rPr>
        <w:t>معلومات أساية عن القطاع</w:t>
      </w:r>
    </w:p>
    <w:p w14:paraId="2632CB58" w14:textId="77777777" w:rsidR="0089539C" w:rsidRDefault="0089539C" w:rsidP="0089539C">
      <w:pPr>
        <w:bidi/>
        <w:rPr>
          <w:sz w:val="26"/>
          <w:szCs w:val="26"/>
          <w:u w:val="single"/>
          <w:rtl/>
        </w:rPr>
      </w:pPr>
    </w:p>
    <w:p w14:paraId="6F342FC5" w14:textId="7BAA02FA" w:rsidR="00546327" w:rsidRDefault="0089539C" w:rsidP="001072D7">
      <w:pPr>
        <w:widowControl w:val="0"/>
        <w:bidi/>
        <w:rPr>
          <w:sz w:val="26"/>
          <w:szCs w:val="26"/>
          <w:rtl/>
        </w:rPr>
      </w:pPr>
      <w:r>
        <w:rPr>
          <w:rFonts w:hint="cs"/>
          <w:sz w:val="26"/>
          <w:szCs w:val="26"/>
          <w:rtl/>
        </w:rPr>
        <w:lastRenderedPageBreak/>
        <w:t>22</w:t>
      </w:r>
      <w:r w:rsidR="00546327">
        <w:rPr>
          <w:rFonts w:hint="cs"/>
          <w:sz w:val="26"/>
          <w:szCs w:val="26"/>
          <w:rtl/>
        </w:rPr>
        <w:tab/>
      </w:r>
      <w:r w:rsidR="00DE2D77">
        <w:rPr>
          <w:rFonts w:hint="cs"/>
          <w:sz w:val="26"/>
          <w:szCs w:val="26"/>
          <w:rtl/>
        </w:rPr>
        <w:t xml:space="preserve">يتالف قطاع </w:t>
      </w:r>
      <w:r w:rsidR="00DE2D77">
        <w:rPr>
          <w:sz w:val="26"/>
          <w:szCs w:val="26"/>
          <w:rtl/>
        </w:rPr>
        <w:t>رغاوى البوليوريثان</w:t>
      </w:r>
      <w:r w:rsidR="00DE2D77">
        <w:rPr>
          <w:rFonts w:hint="cs"/>
          <w:sz w:val="26"/>
          <w:szCs w:val="26"/>
          <w:rtl/>
        </w:rPr>
        <w:t xml:space="preserve"> في ا</w:t>
      </w:r>
      <w:r w:rsidR="00DE2D77">
        <w:rPr>
          <w:sz w:val="26"/>
          <w:szCs w:val="26"/>
          <w:rtl/>
        </w:rPr>
        <w:t>لجمهورية العربية السورية</w:t>
      </w:r>
      <w:r w:rsidR="00DE2D77">
        <w:rPr>
          <w:rFonts w:hint="cs"/>
          <w:sz w:val="26"/>
          <w:szCs w:val="26"/>
          <w:rtl/>
        </w:rPr>
        <w:t xml:space="preserve"> من مكتبي تكنولوجيا مؤهلين و32 مستخدم لبوليولات سابقة الخلط لتصنيع رغاوى عزل للمبردات وأجهزة التجميد وسخانات المياه وألواح تخللية غير متصلة. ومن بين 32 شركة، أنشأت 16 شركة قبل التاريخ المحدد ويمتلكها بالكامل مواطنون سوريون، لهذا فهى مؤهلة. ومن هذه الشركات، تصنع 14 شركة رغاوى عزل للتبريد المنزلى والتجارى وشركتان تصنع </w:t>
      </w:r>
      <w:r w:rsidR="00187D11">
        <w:rPr>
          <w:rFonts w:hint="cs"/>
          <w:sz w:val="26"/>
          <w:szCs w:val="26"/>
          <w:rtl/>
        </w:rPr>
        <w:t>ألواح تخللية غير متصلة. ويرد في الجدول 4 معلومات عن الشركات المؤهلة.</w:t>
      </w:r>
    </w:p>
    <w:p w14:paraId="40198776" w14:textId="77777777" w:rsidR="003704A3" w:rsidRDefault="003704A3" w:rsidP="003704A3">
      <w:pPr>
        <w:bidi/>
        <w:rPr>
          <w:sz w:val="26"/>
          <w:szCs w:val="26"/>
          <w:rtl/>
        </w:rPr>
      </w:pPr>
    </w:p>
    <w:p w14:paraId="2E6E8D1D" w14:textId="77777777" w:rsidR="003704A3" w:rsidRPr="003704A3" w:rsidRDefault="003704A3" w:rsidP="003704A3">
      <w:pPr>
        <w:bidi/>
        <w:rPr>
          <w:b/>
          <w:bCs/>
          <w:szCs w:val="24"/>
          <w:rtl/>
        </w:rPr>
      </w:pPr>
      <w:r w:rsidRPr="003704A3">
        <w:rPr>
          <w:rFonts w:hint="cs"/>
          <w:b/>
          <w:bCs/>
          <w:szCs w:val="24"/>
          <w:rtl/>
        </w:rPr>
        <w:t xml:space="preserve">الجدول 4. شركات الرغاوى المؤهلة واستهلاكها في </w:t>
      </w:r>
      <w:r w:rsidRPr="003704A3">
        <w:rPr>
          <w:b/>
          <w:bCs/>
          <w:szCs w:val="24"/>
          <w:rtl/>
        </w:rPr>
        <w:t>قطاع رغاوى البوليوريثان</w:t>
      </w:r>
    </w:p>
    <w:tbl>
      <w:tblPr>
        <w:bidiVisual/>
        <w:tblW w:w="9350" w:type="dxa"/>
        <w:tblLook w:val="04A0" w:firstRow="1" w:lastRow="0" w:firstColumn="1" w:lastColumn="0" w:noHBand="0" w:noVBand="1"/>
      </w:tblPr>
      <w:tblGrid>
        <w:gridCol w:w="3539"/>
        <w:gridCol w:w="1276"/>
        <w:gridCol w:w="992"/>
        <w:gridCol w:w="992"/>
        <w:gridCol w:w="1134"/>
        <w:gridCol w:w="1417"/>
      </w:tblGrid>
      <w:tr w:rsidR="003704A3" w14:paraId="07DEB000" w14:textId="77777777" w:rsidTr="003704A3">
        <w:trPr>
          <w:trHeight w:val="142"/>
          <w:tblHeader/>
        </w:trPr>
        <w:tc>
          <w:tcPr>
            <w:tcW w:w="3539" w:type="dxa"/>
            <w:vMerge w:val="restart"/>
            <w:tcBorders>
              <w:top w:val="single" w:sz="4" w:space="0" w:color="auto"/>
              <w:left w:val="single" w:sz="4" w:space="0" w:color="auto"/>
              <w:bottom w:val="single" w:sz="4" w:space="0" w:color="auto"/>
              <w:right w:val="single" w:sz="4" w:space="0" w:color="auto"/>
            </w:tcBorders>
            <w:hideMark/>
          </w:tcPr>
          <w:p w14:paraId="622863CE" w14:textId="77777777" w:rsidR="003704A3" w:rsidRDefault="00D8415C" w:rsidP="00A42741">
            <w:pPr>
              <w:keepNext/>
              <w:keepLines/>
              <w:jc w:val="center"/>
              <w:rPr>
                <w:b/>
                <w:bCs/>
                <w:color w:val="000000"/>
                <w:sz w:val="20"/>
                <w:lang w:val="en-CA" w:eastAsia="zh-CN"/>
              </w:rPr>
            </w:pPr>
            <w:r>
              <w:rPr>
                <w:rFonts w:hint="cs"/>
                <w:b/>
                <w:bCs/>
                <w:color w:val="000000"/>
                <w:sz w:val="20"/>
                <w:rtl/>
                <w:lang w:eastAsia="zh-CN"/>
              </w:rPr>
              <w:t>القطاع/</w:t>
            </w:r>
            <w:r w:rsidR="00A42741">
              <w:rPr>
                <w:rFonts w:hint="cs"/>
                <w:b/>
                <w:bCs/>
                <w:color w:val="000000"/>
                <w:sz w:val="20"/>
                <w:rtl/>
                <w:lang w:eastAsia="zh-CN"/>
              </w:rPr>
              <w:t>الشركات</w:t>
            </w:r>
          </w:p>
        </w:tc>
        <w:tc>
          <w:tcPr>
            <w:tcW w:w="1276" w:type="dxa"/>
            <w:vMerge w:val="restart"/>
            <w:tcBorders>
              <w:top w:val="single" w:sz="4" w:space="0" w:color="auto"/>
              <w:left w:val="single" w:sz="4" w:space="0" w:color="auto"/>
              <w:bottom w:val="single" w:sz="4" w:space="0" w:color="auto"/>
              <w:right w:val="single" w:sz="4" w:space="0" w:color="auto"/>
            </w:tcBorders>
            <w:hideMark/>
          </w:tcPr>
          <w:p w14:paraId="4289C09C" w14:textId="77777777" w:rsidR="003704A3" w:rsidRDefault="00D8415C">
            <w:pPr>
              <w:keepNext/>
              <w:keepLines/>
              <w:jc w:val="center"/>
              <w:rPr>
                <w:b/>
                <w:bCs/>
                <w:color w:val="000000"/>
                <w:sz w:val="20"/>
                <w:lang w:val="en-CA" w:eastAsia="zh-CN"/>
              </w:rPr>
            </w:pPr>
            <w:r>
              <w:rPr>
                <w:rFonts w:hint="cs"/>
                <w:b/>
                <w:bCs/>
                <w:color w:val="000000"/>
                <w:sz w:val="20"/>
                <w:rtl/>
                <w:lang w:eastAsia="zh-CN"/>
              </w:rPr>
              <w:t>سنة الإنشاء</w:t>
            </w:r>
          </w:p>
        </w:tc>
        <w:tc>
          <w:tcPr>
            <w:tcW w:w="4535" w:type="dxa"/>
            <w:gridSpan w:val="4"/>
            <w:tcBorders>
              <w:top w:val="single" w:sz="4" w:space="0" w:color="auto"/>
              <w:left w:val="nil"/>
              <w:bottom w:val="single" w:sz="4" w:space="0" w:color="auto"/>
              <w:right w:val="single" w:sz="4" w:space="0" w:color="auto"/>
            </w:tcBorders>
            <w:hideMark/>
          </w:tcPr>
          <w:p w14:paraId="39AEF44B" w14:textId="77777777" w:rsidR="003704A3" w:rsidRDefault="00D8415C" w:rsidP="00D8415C">
            <w:pPr>
              <w:keepNext/>
              <w:keepLines/>
              <w:jc w:val="center"/>
              <w:rPr>
                <w:b/>
                <w:bCs/>
                <w:color w:val="000000"/>
                <w:sz w:val="20"/>
                <w:lang w:val="en-CA" w:eastAsia="zh-CN"/>
              </w:rPr>
            </w:pPr>
            <w:r>
              <w:rPr>
                <w:rFonts w:hint="cs"/>
                <w:b/>
                <w:bCs/>
                <w:color w:val="000000"/>
                <w:sz w:val="20"/>
                <w:rtl/>
                <w:lang w:eastAsia="zh-CN"/>
              </w:rPr>
              <w:t>استهلاك الهيد</w:t>
            </w:r>
            <w:r w:rsidRPr="00993360">
              <w:rPr>
                <w:rFonts w:hint="cs"/>
                <w:b/>
                <w:bCs/>
                <w:color w:val="000000"/>
                <w:sz w:val="20"/>
                <w:rtl/>
                <w:lang w:eastAsia="zh-CN"/>
              </w:rPr>
              <w:t>ر</w:t>
            </w:r>
            <w:r w:rsidRPr="00993360">
              <w:rPr>
                <w:b/>
                <w:bCs/>
                <w:sz w:val="20"/>
                <w:rtl/>
              </w:rPr>
              <w:t>وكلوروفلوروكربون- 141ب</w:t>
            </w:r>
            <w:r w:rsidRPr="00993360">
              <w:rPr>
                <w:rFonts w:hint="cs"/>
                <w:b/>
                <w:bCs/>
                <w:sz w:val="20"/>
                <w:rtl/>
              </w:rPr>
              <w:t xml:space="preserve"> (طن مترى</w:t>
            </w:r>
            <w:r>
              <w:rPr>
                <w:rFonts w:hint="cs"/>
                <w:sz w:val="20"/>
                <w:rtl/>
              </w:rPr>
              <w:t>)</w:t>
            </w:r>
          </w:p>
        </w:tc>
      </w:tr>
      <w:tr w:rsidR="003704A3" w14:paraId="66E15797" w14:textId="77777777" w:rsidTr="003704A3">
        <w:trPr>
          <w:trHeight w:val="142"/>
        </w:trPr>
        <w:tc>
          <w:tcPr>
            <w:tcW w:w="0" w:type="auto"/>
            <w:vMerge/>
            <w:tcBorders>
              <w:top w:val="single" w:sz="4" w:space="0" w:color="auto"/>
              <w:left w:val="single" w:sz="4" w:space="0" w:color="auto"/>
              <w:bottom w:val="single" w:sz="4" w:space="0" w:color="auto"/>
              <w:right w:val="single" w:sz="4" w:space="0" w:color="auto"/>
            </w:tcBorders>
            <w:vAlign w:val="center"/>
            <w:hideMark/>
          </w:tcPr>
          <w:p w14:paraId="05129FCF" w14:textId="77777777" w:rsidR="003704A3" w:rsidRDefault="003704A3">
            <w:pPr>
              <w:jc w:val="left"/>
              <w:rPr>
                <w:b/>
                <w:bCs/>
                <w:color w:val="000000"/>
                <w:sz w:val="20"/>
                <w:lang w:val="en-CA" w:eastAsia="zh-CN"/>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36897754" w14:textId="77777777" w:rsidR="003704A3" w:rsidRDefault="003704A3">
            <w:pPr>
              <w:jc w:val="left"/>
              <w:rPr>
                <w:b/>
                <w:bCs/>
                <w:color w:val="000000"/>
                <w:sz w:val="20"/>
                <w:lang w:val="en-CA" w:eastAsia="zh-CN"/>
              </w:rPr>
            </w:pPr>
          </w:p>
        </w:tc>
        <w:tc>
          <w:tcPr>
            <w:tcW w:w="992" w:type="dxa"/>
            <w:tcBorders>
              <w:top w:val="nil"/>
              <w:left w:val="nil"/>
              <w:bottom w:val="single" w:sz="4" w:space="0" w:color="auto"/>
              <w:right w:val="single" w:sz="4" w:space="0" w:color="auto"/>
            </w:tcBorders>
            <w:hideMark/>
          </w:tcPr>
          <w:p w14:paraId="52B3B505" w14:textId="77777777" w:rsidR="003704A3" w:rsidRDefault="003704A3">
            <w:pPr>
              <w:jc w:val="center"/>
              <w:rPr>
                <w:color w:val="000000"/>
                <w:sz w:val="20"/>
                <w:lang w:val="en-CA" w:eastAsia="zh-CN"/>
              </w:rPr>
            </w:pPr>
            <w:r>
              <w:rPr>
                <w:color w:val="000000"/>
                <w:sz w:val="20"/>
                <w:lang w:eastAsia="zh-CN"/>
              </w:rPr>
              <w:t>2019</w:t>
            </w:r>
          </w:p>
        </w:tc>
        <w:tc>
          <w:tcPr>
            <w:tcW w:w="992" w:type="dxa"/>
            <w:tcBorders>
              <w:top w:val="nil"/>
              <w:left w:val="nil"/>
              <w:bottom w:val="single" w:sz="4" w:space="0" w:color="auto"/>
              <w:right w:val="single" w:sz="4" w:space="0" w:color="auto"/>
            </w:tcBorders>
            <w:hideMark/>
          </w:tcPr>
          <w:p w14:paraId="5334630C" w14:textId="77777777" w:rsidR="003704A3" w:rsidRDefault="003704A3">
            <w:pPr>
              <w:jc w:val="center"/>
              <w:rPr>
                <w:color w:val="000000"/>
                <w:sz w:val="20"/>
                <w:lang w:val="en-CA" w:eastAsia="zh-CN"/>
              </w:rPr>
            </w:pPr>
            <w:r>
              <w:rPr>
                <w:color w:val="000000"/>
                <w:sz w:val="20"/>
                <w:lang w:eastAsia="zh-CN"/>
              </w:rPr>
              <w:t>2020</w:t>
            </w:r>
          </w:p>
        </w:tc>
        <w:tc>
          <w:tcPr>
            <w:tcW w:w="1134" w:type="dxa"/>
            <w:tcBorders>
              <w:top w:val="nil"/>
              <w:left w:val="nil"/>
              <w:bottom w:val="single" w:sz="4" w:space="0" w:color="auto"/>
              <w:right w:val="single" w:sz="4" w:space="0" w:color="auto"/>
            </w:tcBorders>
            <w:noWrap/>
            <w:hideMark/>
          </w:tcPr>
          <w:p w14:paraId="1BC8A239" w14:textId="77777777" w:rsidR="003704A3" w:rsidRDefault="003704A3">
            <w:pPr>
              <w:jc w:val="center"/>
              <w:rPr>
                <w:color w:val="000000"/>
                <w:sz w:val="20"/>
                <w:lang w:val="en-CA" w:eastAsia="zh-CN"/>
              </w:rPr>
            </w:pPr>
            <w:r>
              <w:rPr>
                <w:color w:val="000000"/>
                <w:sz w:val="20"/>
                <w:lang w:eastAsia="zh-CN"/>
              </w:rPr>
              <w:t>2021</w:t>
            </w:r>
          </w:p>
        </w:tc>
        <w:tc>
          <w:tcPr>
            <w:tcW w:w="1417" w:type="dxa"/>
            <w:tcBorders>
              <w:top w:val="nil"/>
              <w:left w:val="nil"/>
              <w:bottom w:val="single" w:sz="4" w:space="0" w:color="auto"/>
              <w:right w:val="single" w:sz="4" w:space="0" w:color="auto"/>
            </w:tcBorders>
            <w:hideMark/>
          </w:tcPr>
          <w:p w14:paraId="7B041688" w14:textId="77777777" w:rsidR="003704A3" w:rsidRDefault="00993360">
            <w:pPr>
              <w:jc w:val="center"/>
              <w:rPr>
                <w:color w:val="000000"/>
                <w:sz w:val="20"/>
                <w:lang w:val="en-CA" w:eastAsia="zh-CN"/>
              </w:rPr>
            </w:pPr>
            <w:r>
              <w:rPr>
                <w:rFonts w:hint="cs"/>
                <w:color w:val="000000"/>
                <w:sz w:val="20"/>
                <w:rtl/>
                <w:lang w:eastAsia="zh-CN"/>
              </w:rPr>
              <w:t>متوسط 2019-2021</w:t>
            </w:r>
          </w:p>
        </w:tc>
      </w:tr>
      <w:tr w:rsidR="003704A3" w14:paraId="4EA2912B" w14:textId="77777777" w:rsidTr="003704A3">
        <w:trPr>
          <w:trHeight w:val="142"/>
        </w:trPr>
        <w:tc>
          <w:tcPr>
            <w:tcW w:w="3539" w:type="dxa"/>
            <w:tcBorders>
              <w:top w:val="nil"/>
              <w:left w:val="single" w:sz="4" w:space="0" w:color="auto"/>
              <w:bottom w:val="single" w:sz="4" w:space="0" w:color="auto"/>
              <w:right w:val="single" w:sz="4" w:space="0" w:color="auto"/>
            </w:tcBorders>
            <w:hideMark/>
          </w:tcPr>
          <w:p w14:paraId="6DEA232E" w14:textId="77777777" w:rsidR="003704A3" w:rsidRDefault="00993360" w:rsidP="003704A3">
            <w:pPr>
              <w:bidi/>
              <w:jc w:val="left"/>
              <w:rPr>
                <w:b/>
                <w:bCs/>
                <w:color w:val="000000"/>
                <w:sz w:val="20"/>
                <w:lang w:val="en-CA" w:eastAsia="zh-CN"/>
              </w:rPr>
            </w:pPr>
            <w:r>
              <w:rPr>
                <w:rFonts w:hint="cs"/>
                <w:b/>
                <w:bCs/>
                <w:color w:val="000000"/>
                <w:sz w:val="20"/>
                <w:rtl/>
                <w:lang w:eastAsia="zh-CN"/>
              </w:rPr>
              <w:t>مكتب التكنولوجيا</w:t>
            </w:r>
          </w:p>
        </w:tc>
        <w:tc>
          <w:tcPr>
            <w:tcW w:w="1276" w:type="dxa"/>
            <w:tcBorders>
              <w:top w:val="nil"/>
              <w:left w:val="nil"/>
              <w:bottom w:val="single" w:sz="4" w:space="0" w:color="auto"/>
              <w:right w:val="single" w:sz="4" w:space="0" w:color="auto"/>
            </w:tcBorders>
            <w:hideMark/>
          </w:tcPr>
          <w:p w14:paraId="4A54880F" w14:textId="77777777" w:rsidR="003704A3" w:rsidRDefault="003704A3">
            <w:pPr>
              <w:jc w:val="left"/>
              <w:rPr>
                <w:sz w:val="20"/>
                <w:lang w:val="en-US"/>
              </w:rPr>
            </w:pPr>
          </w:p>
        </w:tc>
        <w:tc>
          <w:tcPr>
            <w:tcW w:w="992" w:type="dxa"/>
            <w:tcBorders>
              <w:top w:val="nil"/>
              <w:left w:val="nil"/>
              <w:bottom w:val="single" w:sz="4" w:space="0" w:color="auto"/>
              <w:right w:val="single" w:sz="4" w:space="0" w:color="auto"/>
            </w:tcBorders>
            <w:hideMark/>
          </w:tcPr>
          <w:p w14:paraId="27F4741A" w14:textId="77777777" w:rsidR="003704A3" w:rsidRDefault="003704A3">
            <w:pPr>
              <w:jc w:val="left"/>
              <w:rPr>
                <w:sz w:val="20"/>
                <w:lang w:val="en-US"/>
              </w:rPr>
            </w:pPr>
          </w:p>
        </w:tc>
        <w:tc>
          <w:tcPr>
            <w:tcW w:w="992" w:type="dxa"/>
            <w:tcBorders>
              <w:top w:val="nil"/>
              <w:left w:val="nil"/>
              <w:bottom w:val="single" w:sz="4" w:space="0" w:color="auto"/>
              <w:right w:val="single" w:sz="4" w:space="0" w:color="auto"/>
            </w:tcBorders>
            <w:hideMark/>
          </w:tcPr>
          <w:p w14:paraId="6816DC50" w14:textId="77777777" w:rsidR="003704A3" w:rsidRDefault="003704A3">
            <w:pPr>
              <w:jc w:val="left"/>
              <w:rPr>
                <w:sz w:val="20"/>
                <w:lang w:val="en-US"/>
              </w:rPr>
            </w:pPr>
          </w:p>
        </w:tc>
        <w:tc>
          <w:tcPr>
            <w:tcW w:w="1134" w:type="dxa"/>
            <w:tcBorders>
              <w:top w:val="nil"/>
              <w:left w:val="nil"/>
              <w:bottom w:val="single" w:sz="4" w:space="0" w:color="auto"/>
              <w:right w:val="single" w:sz="4" w:space="0" w:color="auto"/>
            </w:tcBorders>
            <w:noWrap/>
            <w:hideMark/>
          </w:tcPr>
          <w:p w14:paraId="500EE538" w14:textId="77777777" w:rsidR="003704A3" w:rsidRDefault="003704A3">
            <w:pPr>
              <w:jc w:val="left"/>
              <w:rPr>
                <w:sz w:val="20"/>
                <w:lang w:val="en-US"/>
              </w:rPr>
            </w:pPr>
          </w:p>
        </w:tc>
        <w:tc>
          <w:tcPr>
            <w:tcW w:w="1417" w:type="dxa"/>
            <w:tcBorders>
              <w:top w:val="nil"/>
              <w:left w:val="nil"/>
              <w:bottom w:val="single" w:sz="4" w:space="0" w:color="auto"/>
              <w:right w:val="single" w:sz="4" w:space="0" w:color="auto"/>
            </w:tcBorders>
            <w:noWrap/>
            <w:hideMark/>
          </w:tcPr>
          <w:p w14:paraId="667C6E5B" w14:textId="77777777" w:rsidR="003704A3" w:rsidRDefault="003704A3">
            <w:pPr>
              <w:jc w:val="left"/>
              <w:rPr>
                <w:sz w:val="20"/>
                <w:lang w:val="en-US"/>
              </w:rPr>
            </w:pPr>
          </w:p>
        </w:tc>
      </w:tr>
      <w:tr w:rsidR="003704A3" w14:paraId="1ABBE31A" w14:textId="77777777" w:rsidTr="003704A3">
        <w:trPr>
          <w:trHeight w:val="142"/>
        </w:trPr>
        <w:tc>
          <w:tcPr>
            <w:tcW w:w="3539" w:type="dxa"/>
            <w:tcBorders>
              <w:top w:val="nil"/>
              <w:left w:val="single" w:sz="4" w:space="0" w:color="auto"/>
              <w:bottom w:val="single" w:sz="4" w:space="0" w:color="auto"/>
              <w:right w:val="single" w:sz="4" w:space="0" w:color="auto"/>
            </w:tcBorders>
            <w:noWrap/>
            <w:hideMark/>
          </w:tcPr>
          <w:p w14:paraId="4DA7FEFA" w14:textId="77777777" w:rsidR="003704A3" w:rsidRDefault="003704A3" w:rsidP="003704A3">
            <w:pPr>
              <w:bidi/>
              <w:jc w:val="left"/>
              <w:rPr>
                <w:color w:val="000000"/>
                <w:sz w:val="20"/>
                <w:lang w:val="en-CA" w:eastAsia="zh-CN"/>
              </w:rPr>
            </w:pPr>
            <w:r>
              <w:rPr>
                <w:color w:val="000000"/>
                <w:sz w:val="20"/>
                <w:lang w:eastAsia="zh-CN"/>
              </w:rPr>
              <w:t>Al Hakim System House Co.</w:t>
            </w:r>
          </w:p>
        </w:tc>
        <w:tc>
          <w:tcPr>
            <w:tcW w:w="1276" w:type="dxa"/>
            <w:tcBorders>
              <w:top w:val="nil"/>
              <w:left w:val="nil"/>
              <w:bottom w:val="single" w:sz="4" w:space="0" w:color="auto"/>
              <w:right w:val="single" w:sz="4" w:space="0" w:color="auto"/>
            </w:tcBorders>
            <w:noWrap/>
            <w:hideMark/>
          </w:tcPr>
          <w:p w14:paraId="40EDAD4A" w14:textId="77777777" w:rsidR="003704A3" w:rsidRDefault="003704A3">
            <w:pPr>
              <w:jc w:val="center"/>
              <w:rPr>
                <w:color w:val="000000"/>
                <w:sz w:val="20"/>
                <w:lang w:val="en-CA" w:eastAsia="zh-CN"/>
              </w:rPr>
            </w:pPr>
            <w:r>
              <w:rPr>
                <w:color w:val="000000"/>
                <w:sz w:val="20"/>
                <w:lang w:eastAsia="zh-CN"/>
              </w:rPr>
              <w:t>2001</w:t>
            </w:r>
          </w:p>
        </w:tc>
        <w:tc>
          <w:tcPr>
            <w:tcW w:w="992" w:type="dxa"/>
            <w:tcBorders>
              <w:top w:val="nil"/>
              <w:left w:val="nil"/>
              <w:bottom w:val="single" w:sz="4" w:space="0" w:color="auto"/>
              <w:right w:val="single" w:sz="4" w:space="0" w:color="auto"/>
            </w:tcBorders>
            <w:noWrap/>
            <w:hideMark/>
          </w:tcPr>
          <w:p w14:paraId="791DBC02" w14:textId="77777777" w:rsidR="003704A3" w:rsidRDefault="003704A3">
            <w:pPr>
              <w:jc w:val="right"/>
              <w:rPr>
                <w:color w:val="000000"/>
                <w:sz w:val="20"/>
                <w:lang w:val="en-CA" w:eastAsia="zh-CN"/>
              </w:rPr>
            </w:pPr>
            <w:r>
              <w:rPr>
                <w:color w:val="000000"/>
                <w:sz w:val="20"/>
                <w:lang w:eastAsia="zh-CN"/>
              </w:rPr>
              <w:t>100</w:t>
            </w:r>
          </w:p>
        </w:tc>
        <w:tc>
          <w:tcPr>
            <w:tcW w:w="992" w:type="dxa"/>
            <w:tcBorders>
              <w:top w:val="nil"/>
              <w:left w:val="nil"/>
              <w:bottom w:val="single" w:sz="4" w:space="0" w:color="auto"/>
              <w:right w:val="single" w:sz="4" w:space="0" w:color="auto"/>
            </w:tcBorders>
            <w:noWrap/>
            <w:hideMark/>
          </w:tcPr>
          <w:p w14:paraId="04C2878D" w14:textId="77777777" w:rsidR="003704A3" w:rsidRDefault="003704A3">
            <w:pPr>
              <w:jc w:val="right"/>
              <w:rPr>
                <w:color w:val="000000"/>
                <w:sz w:val="20"/>
                <w:lang w:val="en-CA" w:eastAsia="zh-CN"/>
              </w:rPr>
            </w:pPr>
            <w:r>
              <w:rPr>
                <w:color w:val="000000"/>
                <w:sz w:val="20"/>
                <w:lang w:eastAsia="zh-CN"/>
              </w:rPr>
              <w:t>125</w:t>
            </w:r>
          </w:p>
        </w:tc>
        <w:tc>
          <w:tcPr>
            <w:tcW w:w="1134" w:type="dxa"/>
            <w:tcBorders>
              <w:top w:val="nil"/>
              <w:left w:val="nil"/>
              <w:bottom w:val="single" w:sz="4" w:space="0" w:color="auto"/>
              <w:right w:val="single" w:sz="4" w:space="0" w:color="auto"/>
            </w:tcBorders>
            <w:noWrap/>
            <w:hideMark/>
          </w:tcPr>
          <w:p w14:paraId="35D6D236" w14:textId="77777777" w:rsidR="003704A3" w:rsidRDefault="003704A3">
            <w:pPr>
              <w:jc w:val="right"/>
              <w:rPr>
                <w:color w:val="000000"/>
                <w:sz w:val="20"/>
                <w:lang w:val="en-CA" w:eastAsia="zh-CN"/>
              </w:rPr>
            </w:pPr>
            <w:r>
              <w:rPr>
                <w:color w:val="000000"/>
                <w:sz w:val="20"/>
                <w:lang w:eastAsia="zh-CN"/>
              </w:rPr>
              <w:t>175</w:t>
            </w:r>
          </w:p>
        </w:tc>
        <w:tc>
          <w:tcPr>
            <w:tcW w:w="1417" w:type="dxa"/>
            <w:tcBorders>
              <w:top w:val="nil"/>
              <w:left w:val="nil"/>
              <w:bottom w:val="single" w:sz="4" w:space="0" w:color="auto"/>
              <w:right w:val="single" w:sz="4" w:space="0" w:color="auto"/>
            </w:tcBorders>
            <w:noWrap/>
            <w:hideMark/>
          </w:tcPr>
          <w:p w14:paraId="0D4B3EFB" w14:textId="77777777" w:rsidR="003704A3" w:rsidRDefault="003704A3">
            <w:pPr>
              <w:jc w:val="right"/>
              <w:rPr>
                <w:color w:val="000000"/>
                <w:sz w:val="20"/>
                <w:lang w:val="en-CA" w:eastAsia="zh-CN"/>
              </w:rPr>
            </w:pPr>
            <w:r>
              <w:rPr>
                <w:color w:val="000000"/>
                <w:sz w:val="20"/>
                <w:lang w:eastAsia="zh-CN"/>
              </w:rPr>
              <w:t>133.33</w:t>
            </w:r>
          </w:p>
        </w:tc>
      </w:tr>
      <w:tr w:rsidR="003704A3" w14:paraId="1AD9B1EA" w14:textId="77777777" w:rsidTr="003704A3">
        <w:trPr>
          <w:trHeight w:val="142"/>
        </w:trPr>
        <w:tc>
          <w:tcPr>
            <w:tcW w:w="3539" w:type="dxa"/>
            <w:tcBorders>
              <w:top w:val="nil"/>
              <w:left w:val="single" w:sz="4" w:space="0" w:color="auto"/>
              <w:bottom w:val="single" w:sz="4" w:space="0" w:color="auto"/>
              <w:right w:val="single" w:sz="4" w:space="0" w:color="auto"/>
            </w:tcBorders>
            <w:noWrap/>
            <w:hideMark/>
          </w:tcPr>
          <w:p w14:paraId="35040D99" w14:textId="77777777" w:rsidR="003704A3" w:rsidRDefault="003704A3" w:rsidP="003704A3">
            <w:pPr>
              <w:bidi/>
              <w:jc w:val="left"/>
              <w:rPr>
                <w:color w:val="000000"/>
                <w:sz w:val="20"/>
                <w:lang w:val="en-CA" w:eastAsia="zh-CN"/>
              </w:rPr>
            </w:pPr>
            <w:r>
              <w:rPr>
                <w:color w:val="000000"/>
                <w:sz w:val="20"/>
                <w:lang w:eastAsia="zh-CN"/>
              </w:rPr>
              <w:t>Baalbaki for Trade and Industry</w:t>
            </w:r>
          </w:p>
        </w:tc>
        <w:tc>
          <w:tcPr>
            <w:tcW w:w="1276" w:type="dxa"/>
            <w:tcBorders>
              <w:top w:val="nil"/>
              <w:left w:val="nil"/>
              <w:bottom w:val="single" w:sz="4" w:space="0" w:color="auto"/>
              <w:right w:val="single" w:sz="4" w:space="0" w:color="auto"/>
            </w:tcBorders>
            <w:hideMark/>
          </w:tcPr>
          <w:p w14:paraId="778A866A" w14:textId="77777777" w:rsidR="003704A3" w:rsidRDefault="003704A3">
            <w:pPr>
              <w:jc w:val="center"/>
              <w:rPr>
                <w:color w:val="000000"/>
                <w:sz w:val="20"/>
                <w:lang w:val="en-CA" w:eastAsia="zh-CN"/>
              </w:rPr>
            </w:pPr>
            <w:r>
              <w:rPr>
                <w:color w:val="000000"/>
                <w:sz w:val="20"/>
                <w:lang w:eastAsia="zh-CN"/>
              </w:rPr>
              <w:t>2004</w:t>
            </w:r>
          </w:p>
        </w:tc>
        <w:tc>
          <w:tcPr>
            <w:tcW w:w="992" w:type="dxa"/>
            <w:tcBorders>
              <w:top w:val="nil"/>
              <w:left w:val="nil"/>
              <w:bottom w:val="single" w:sz="4" w:space="0" w:color="auto"/>
              <w:right w:val="single" w:sz="4" w:space="0" w:color="auto"/>
            </w:tcBorders>
            <w:noWrap/>
            <w:hideMark/>
          </w:tcPr>
          <w:p w14:paraId="18537690" w14:textId="77777777" w:rsidR="003704A3" w:rsidRDefault="003704A3">
            <w:pPr>
              <w:jc w:val="right"/>
              <w:rPr>
                <w:color w:val="000000"/>
                <w:sz w:val="20"/>
                <w:lang w:val="en-CA" w:eastAsia="zh-CN"/>
              </w:rPr>
            </w:pPr>
            <w:r>
              <w:rPr>
                <w:color w:val="000000"/>
                <w:sz w:val="20"/>
                <w:lang w:eastAsia="zh-CN"/>
              </w:rPr>
              <w:t>190</w:t>
            </w:r>
          </w:p>
        </w:tc>
        <w:tc>
          <w:tcPr>
            <w:tcW w:w="992" w:type="dxa"/>
            <w:tcBorders>
              <w:top w:val="nil"/>
              <w:left w:val="nil"/>
              <w:bottom w:val="single" w:sz="4" w:space="0" w:color="auto"/>
              <w:right w:val="single" w:sz="4" w:space="0" w:color="auto"/>
            </w:tcBorders>
            <w:noWrap/>
            <w:hideMark/>
          </w:tcPr>
          <w:p w14:paraId="54F83513" w14:textId="77777777" w:rsidR="003704A3" w:rsidRDefault="003704A3">
            <w:pPr>
              <w:jc w:val="right"/>
              <w:rPr>
                <w:color w:val="000000"/>
                <w:sz w:val="20"/>
                <w:lang w:val="en-CA" w:eastAsia="zh-CN"/>
              </w:rPr>
            </w:pPr>
            <w:r>
              <w:rPr>
                <w:color w:val="000000"/>
                <w:sz w:val="20"/>
                <w:lang w:eastAsia="zh-CN"/>
              </w:rPr>
              <w:t>195</w:t>
            </w:r>
          </w:p>
        </w:tc>
        <w:tc>
          <w:tcPr>
            <w:tcW w:w="1134" w:type="dxa"/>
            <w:tcBorders>
              <w:top w:val="nil"/>
              <w:left w:val="nil"/>
              <w:bottom w:val="single" w:sz="4" w:space="0" w:color="auto"/>
              <w:right w:val="single" w:sz="4" w:space="0" w:color="auto"/>
            </w:tcBorders>
            <w:noWrap/>
            <w:hideMark/>
          </w:tcPr>
          <w:p w14:paraId="5118EDAC" w14:textId="77777777" w:rsidR="003704A3" w:rsidRDefault="003704A3">
            <w:pPr>
              <w:jc w:val="right"/>
              <w:rPr>
                <w:color w:val="000000"/>
                <w:sz w:val="20"/>
                <w:lang w:val="en-CA" w:eastAsia="zh-CN"/>
              </w:rPr>
            </w:pPr>
            <w:r>
              <w:rPr>
                <w:color w:val="000000"/>
                <w:sz w:val="20"/>
                <w:lang w:eastAsia="zh-CN"/>
              </w:rPr>
              <w:t>75</w:t>
            </w:r>
          </w:p>
        </w:tc>
        <w:tc>
          <w:tcPr>
            <w:tcW w:w="1417" w:type="dxa"/>
            <w:tcBorders>
              <w:top w:val="nil"/>
              <w:left w:val="nil"/>
              <w:bottom w:val="single" w:sz="4" w:space="0" w:color="auto"/>
              <w:right w:val="single" w:sz="4" w:space="0" w:color="auto"/>
            </w:tcBorders>
            <w:noWrap/>
            <w:hideMark/>
          </w:tcPr>
          <w:p w14:paraId="4462BC2C" w14:textId="77777777" w:rsidR="003704A3" w:rsidRDefault="003704A3">
            <w:pPr>
              <w:jc w:val="right"/>
              <w:rPr>
                <w:color w:val="000000"/>
                <w:sz w:val="20"/>
                <w:lang w:val="en-CA" w:eastAsia="zh-CN"/>
              </w:rPr>
            </w:pPr>
            <w:r>
              <w:rPr>
                <w:color w:val="000000"/>
                <w:sz w:val="20"/>
                <w:lang w:eastAsia="zh-CN"/>
              </w:rPr>
              <w:t>153.34</w:t>
            </w:r>
          </w:p>
        </w:tc>
      </w:tr>
      <w:tr w:rsidR="003704A3" w14:paraId="5870C625" w14:textId="77777777" w:rsidTr="003704A3">
        <w:trPr>
          <w:trHeight w:val="142"/>
        </w:trPr>
        <w:tc>
          <w:tcPr>
            <w:tcW w:w="3539" w:type="dxa"/>
            <w:tcBorders>
              <w:top w:val="nil"/>
              <w:left w:val="single" w:sz="4" w:space="0" w:color="auto"/>
              <w:bottom w:val="single" w:sz="4" w:space="0" w:color="auto"/>
              <w:right w:val="single" w:sz="4" w:space="0" w:color="auto"/>
            </w:tcBorders>
            <w:noWrap/>
            <w:hideMark/>
          </w:tcPr>
          <w:p w14:paraId="2C8B0DE3" w14:textId="77777777" w:rsidR="003704A3" w:rsidRDefault="00993360" w:rsidP="003704A3">
            <w:pPr>
              <w:bidi/>
              <w:jc w:val="right"/>
              <w:rPr>
                <w:i/>
                <w:iCs/>
                <w:color w:val="000000"/>
                <w:sz w:val="20"/>
                <w:lang w:val="en-CA" w:eastAsia="zh-CN"/>
              </w:rPr>
            </w:pPr>
            <w:r>
              <w:rPr>
                <w:rFonts w:hint="cs"/>
                <w:i/>
                <w:iCs/>
                <w:color w:val="000000"/>
                <w:sz w:val="20"/>
                <w:rtl/>
                <w:lang w:eastAsia="zh-CN"/>
              </w:rPr>
              <w:t>المجموع الفرعى</w:t>
            </w:r>
          </w:p>
        </w:tc>
        <w:tc>
          <w:tcPr>
            <w:tcW w:w="1276" w:type="dxa"/>
            <w:tcBorders>
              <w:top w:val="nil"/>
              <w:left w:val="nil"/>
              <w:bottom w:val="single" w:sz="4" w:space="0" w:color="auto"/>
              <w:right w:val="single" w:sz="4" w:space="0" w:color="auto"/>
            </w:tcBorders>
            <w:hideMark/>
          </w:tcPr>
          <w:p w14:paraId="6DA099ED" w14:textId="77777777" w:rsidR="003704A3" w:rsidRDefault="003704A3">
            <w:pPr>
              <w:jc w:val="left"/>
              <w:rPr>
                <w:sz w:val="20"/>
                <w:lang w:val="en-US"/>
              </w:rPr>
            </w:pPr>
          </w:p>
        </w:tc>
        <w:tc>
          <w:tcPr>
            <w:tcW w:w="992" w:type="dxa"/>
            <w:tcBorders>
              <w:top w:val="single" w:sz="4" w:space="0" w:color="auto"/>
              <w:left w:val="single" w:sz="4" w:space="0" w:color="auto"/>
              <w:bottom w:val="single" w:sz="4" w:space="0" w:color="auto"/>
              <w:right w:val="single" w:sz="4" w:space="0" w:color="auto"/>
            </w:tcBorders>
            <w:hideMark/>
          </w:tcPr>
          <w:p w14:paraId="453DF87B" w14:textId="77777777" w:rsidR="003704A3" w:rsidRDefault="003704A3">
            <w:pPr>
              <w:jc w:val="right"/>
              <w:rPr>
                <w:color w:val="000000"/>
                <w:sz w:val="20"/>
                <w:lang w:val="en-CA" w:eastAsia="zh-CN"/>
              </w:rPr>
            </w:pPr>
            <w:r>
              <w:rPr>
                <w:b/>
                <w:bCs/>
                <w:color w:val="000000"/>
                <w:sz w:val="20"/>
              </w:rPr>
              <w:t>290</w:t>
            </w:r>
          </w:p>
        </w:tc>
        <w:tc>
          <w:tcPr>
            <w:tcW w:w="992" w:type="dxa"/>
            <w:tcBorders>
              <w:top w:val="single" w:sz="4" w:space="0" w:color="auto"/>
              <w:left w:val="nil"/>
              <w:bottom w:val="single" w:sz="4" w:space="0" w:color="auto"/>
              <w:right w:val="single" w:sz="4" w:space="0" w:color="auto"/>
            </w:tcBorders>
            <w:hideMark/>
          </w:tcPr>
          <w:p w14:paraId="7572695C" w14:textId="77777777" w:rsidR="003704A3" w:rsidRDefault="003704A3">
            <w:pPr>
              <w:jc w:val="right"/>
              <w:rPr>
                <w:color w:val="000000"/>
                <w:sz w:val="20"/>
                <w:lang w:val="en-CA" w:eastAsia="zh-CN"/>
              </w:rPr>
            </w:pPr>
            <w:r>
              <w:rPr>
                <w:b/>
                <w:bCs/>
                <w:color w:val="000000"/>
                <w:sz w:val="20"/>
              </w:rPr>
              <w:t>320</w:t>
            </w:r>
          </w:p>
        </w:tc>
        <w:tc>
          <w:tcPr>
            <w:tcW w:w="1134" w:type="dxa"/>
            <w:tcBorders>
              <w:top w:val="single" w:sz="4" w:space="0" w:color="auto"/>
              <w:left w:val="nil"/>
              <w:bottom w:val="single" w:sz="4" w:space="0" w:color="auto"/>
              <w:right w:val="single" w:sz="4" w:space="0" w:color="auto"/>
            </w:tcBorders>
            <w:noWrap/>
            <w:hideMark/>
          </w:tcPr>
          <w:p w14:paraId="4140F717" w14:textId="77777777" w:rsidR="003704A3" w:rsidRDefault="003704A3">
            <w:pPr>
              <w:jc w:val="right"/>
              <w:rPr>
                <w:color w:val="000000"/>
                <w:sz w:val="20"/>
                <w:lang w:val="en-CA" w:eastAsia="zh-CN"/>
              </w:rPr>
            </w:pPr>
            <w:r>
              <w:rPr>
                <w:b/>
                <w:bCs/>
                <w:color w:val="000000"/>
                <w:sz w:val="20"/>
              </w:rPr>
              <w:t>250</w:t>
            </w:r>
          </w:p>
        </w:tc>
        <w:tc>
          <w:tcPr>
            <w:tcW w:w="1417" w:type="dxa"/>
            <w:tcBorders>
              <w:top w:val="single" w:sz="4" w:space="0" w:color="auto"/>
              <w:left w:val="nil"/>
              <w:bottom w:val="single" w:sz="4" w:space="0" w:color="auto"/>
              <w:right w:val="single" w:sz="4" w:space="0" w:color="auto"/>
            </w:tcBorders>
            <w:noWrap/>
            <w:hideMark/>
          </w:tcPr>
          <w:p w14:paraId="7454132E" w14:textId="77777777" w:rsidR="003704A3" w:rsidRDefault="003704A3">
            <w:pPr>
              <w:jc w:val="right"/>
              <w:rPr>
                <w:color w:val="000000"/>
                <w:sz w:val="20"/>
                <w:lang w:val="en-CA" w:eastAsia="zh-CN"/>
              </w:rPr>
            </w:pPr>
            <w:r>
              <w:rPr>
                <w:b/>
                <w:bCs/>
                <w:color w:val="000000"/>
                <w:sz w:val="20"/>
              </w:rPr>
              <w:t>286.67</w:t>
            </w:r>
          </w:p>
        </w:tc>
      </w:tr>
      <w:tr w:rsidR="003704A3" w:rsidRPr="003704A3" w14:paraId="175E4FC3" w14:textId="77777777" w:rsidTr="003704A3">
        <w:trPr>
          <w:trHeight w:val="142"/>
        </w:trPr>
        <w:tc>
          <w:tcPr>
            <w:tcW w:w="9350" w:type="dxa"/>
            <w:gridSpan w:val="6"/>
            <w:tcBorders>
              <w:top w:val="nil"/>
              <w:left w:val="single" w:sz="4" w:space="0" w:color="auto"/>
              <w:bottom w:val="single" w:sz="4" w:space="0" w:color="auto"/>
              <w:right w:val="single" w:sz="4" w:space="0" w:color="auto"/>
            </w:tcBorders>
            <w:noWrap/>
            <w:hideMark/>
          </w:tcPr>
          <w:p w14:paraId="796E4BC9" w14:textId="77777777" w:rsidR="003704A3" w:rsidRDefault="00993360" w:rsidP="003704A3">
            <w:pPr>
              <w:bidi/>
              <w:jc w:val="left"/>
              <w:rPr>
                <w:color w:val="000000"/>
                <w:sz w:val="20"/>
                <w:lang w:val="en-CA" w:eastAsia="zh-CN"/>
              </w:rPr>
            </w:pPr>
            <w:r>
              <w:rPr>
                <w:rFonts w:hint="cs"/>
                <w:b/>
                <w:bCs/>
                <w:color w:val="000000"/>
                <w:sz w:val="20"/>
                <w:rtl/>
                <w:lang w:eastAsia="zh-CN"/>
              </w:rPr>
              <w:t xml:space="preserve">مستعملو معدات لاحقة لتصنيع رغاوى عزل التبريد </w:t>
            </w:r>
          </w:p>
        </w:tc>
      </w:tr>
      <w:tr w:rsidR="003704A3" w14:paraId="009C811B" w14:textId="77777777" w:rsidTr="003704A3">
        <w:trPr>
          <w:trHeight w:val="142"/>
        </w:trPr>
        <w:tc>
          <w:tcPr>
            <w:tcW w:w="3539" w:type="dxa"/>
            <w:tcBorders>
              <w:top w:val="nil"/>
              <w:left w:val="single" w:sz="4" w:space="0" w:color="auto"/>
              <w:bottom w:val="single" w:sz="4" w:space="0" w:color="auto"/>
              <w:right w:val="single" w:sz="4" w:space="0" w:color="auto"/>
            </w:tcBorders>
            <w:hideMark/>
          </w:tcPr>
          <w:p w14:paraId="1826BB7E" w14:textId="77777777" w:rsidR="003704A3" w:rsidRDefault="003704A3" w:rsidP="003704A3">
            <w:pPr>
              <w:bidi/>
              <w:jc w:val="left"/>
              <w:rPr>
                <w:color w:val="000000"/>
                <w:sz w:val="20"/>
                <w:lang w:val="en-CA" w:eastAsia="zh-CN"/>
              </w:rPr>
            </w:pPr>
            <w:r>
              <w:rPr>
                <w:color w:val="000000"/>
                <w:sz w:val="20"/>
                <w:lang w:eastAsia="zh-CN"/>
              </w:rPr>
              <w:t>Al Salam Refrigerators</w:t>
            </w:r>
          </w:p>
        </w:tc>
        <w:tc>
          <w:tcPr>
            <w:tcW w:w="1276" w:type="dxa"/>
            <w:tcBorders>
              <w:top w:val="nil"/>
              <w:left w:val="nil"/>
              <w:bottom w:val="single" w:sz="4" w:space="0" w:color="auto"/>
              <w:right w:val="single" w:sz="4" w:space="0" w:color="auto"/>
            </w:tcBorders>
            <w:hideMark/>
          </w:tcPr>
          <w:p w14:paraId="20F38779" w14:textId="77777777" w:rsidR="003704A3" w:rsidRDefault="003704A3">
            <w:pPr>
              <w:jc w:val="center"/>
              <w:rPr>
                <w:color w:val="000000"/>
                <w:sz w:val="20"/>
                <w:lang w:val="en-CA" w:eastAsia="zh-CN"/>
              </w:rPr>
            </w:pPr>
            <w:r>
              <w:rPr>
                <w:color w:val="000000"/>
                <w:sz w:val="20"/>
                <w:lang w:eastAsia="zh-CN"/>
              </w:rPr>
              <w:t>1990</w:t>
            </w:r>
          </w:p>
        </w:tc>
        <w:tc>
          <w:tcPr>
            <w:tcW w:w="992" w:type="dxa"/>
            <w:tcBorders>
              <w:top w:val="single" w:sz="4" w:space="0" w:color="auto"/>
              <w:left w:val="single" w:sz="4" w:space="0" w:color="auto"/>
              <w:bottom w:val="single" w:sz="4" w:space="0" w:color="auto"/>
              <w:right w:val="single" w:sz="4" w:space="0" w:color="auto"/>
            </w:tcBorders>
            <w:hideMark/>
          </w:tcPr>
          <w:p w14:paraId="39A0F75D" w14:textId="77777777" w:rsidR="003704A3" w:rsidRDefault="003704A3">
            <w:pPr>
              <w:jc w:val="right"/>
              <w:rPr>
                <w:sz w:val="20"/>
                <w:lang w:val="en-CA" w:eastAsia="zh-CN"/>
              </w:rPr>
            </w:pPr>
            <w:r>
              <w:rPr>
                <w:sz w:val="20"/>
              </w:rPr>
              <w:t>34.1</w:t>
            </w:r>
          </w:p>
        </w:tc>
        <w:tc>
          <w:tcPr>
            <w:tcW w:w="992" w:type="dxa"/>
            <w:tcBorders>
              <w:top w:val="single" w:sz="4" w:space="0" w:color="auto"/>
              <w:left w:val="nil"/>
              <w:bottom w:val="single" w:sz="4" w:space="0" w:color="auto"/>
              <w:right w:val="single" w:sz="4" w:space="0" w:color="auto"/>
            </w:tcBorders>
            <w:hideMark/>
          </w:tcPr>
          <w:p w14:paraId="6F3E6C6B" w14:textId="77777777" w:rsidR="003704A3" w:rsidRDefault="003704A3">
            <w:pPr>
              <w:jc w:val="right"/>
              <w:rPr>
                <w:sz w:val="20"/>
                <w:lang w:val="en-CA" w:eastAsia="zh-CN"/>
              </w:rPr>
            </w:pPr>
            <w:r>
              <w:rPr>
                <w:sz w:val="20"/>
              </w:rPr>
              <w:t>31.2</w:t>
            </w:r>
          </w:p>
        </w:tc>
        <w:tc>
          <w:tcPr>
            <w:tcW w:w="1134" w:type="dxa"/>
            <w:tcBorders>
              <w:top w:val="single" w:sz="4" w:space="0" w:color="auto"/>
              <w:left w:val="nil"/>
              <w:bottom w:val="single" w:sz="4" w:space="0" w:color="auto"/>
              <w:right w:val="single" w:sz="4" w:space="0" w:color="auto"/>
            </w:tcBorders>
            <w:noWrap/>
            <w:hideMark/>
          </w:tcPr>
          <w:p w14:paraId="48D24992" w14:textId="77777777" w:rsidR="003704A3" w:rsidRDefault="003704A3">
            <w:pPr>
              <w:jc w:val="right"/>
              <w:rPr>
                <w:sz w:val="20"/>
                <w:lang w:val="en-CA" w:eastAsia="zh-CN"/>
              </w:rPr>
            </w:pPr>
            <w:r>
              <w:rPr>
                <w:sz w:val="20"/>
              </w:rPr>
              <w:t>25.30</w:t>
            </w:r>
          </w:p>
        </w:tc>
        <w:tc>
          <w:tcPr>
            <w:tcW w:w="1417" w:type="dxa"/>
            <w:tcBorders>
              <w:top w:val="single" w:sz="4" w:space="0" w:color="auto"/>
              <w:left w:val="nil"/>
              <w:bottom w:val="single" w:sz="4" w:space="0" w:color="auto"/>
              <w:right w:val="single" w:sz="4" w:space="0" w:color="auto"/>
            </w:tcBorders>
            <w:noWrap/>
            <w:hideMark/>
          </w:tcPr>
          <w:p w14:paraId="465D33E4" w14:textId="77777777" w:rsidR="003704A3" w:rsidRDefault="003704A3">
            <w:pPr>
              <w:jc w:val="right"/>
              <w:rPr>
                <w:sz w:val="20"/>
                <w:lang w:val="en-CA" w:eastAsia="zh-CN"/>
              </w:rPr>
            </w:pPr>
            <w:r>
              <w:rPr>
                <w:sz w:val="20"/>
              </w:rPr>
              <w:t>30.20</w:t>
            </w:r>
          </w:p>
        </w:tc>
      </w:tr>
      <w:tr w:rsidR="003704A3" w14:paraId="47538183" w14:textId="77777777" w:rsidTr="003704A3">
        <w:trPr>
          <w:trHeight w:val="142"/>
        </w:trPr>
        <w:tc>
          <w:tcPr>
            <w:tcW w:w="3539" w:type="dxa"/>
            <w:tcBorders>
              <w:top w:val="nil"/>
              <w:left w:val="single" w:sz="4" w:space="0" w:color="auto"/>
              <w:bottom w:val="single" w:sz="4" w:space="0" w:color="auto"/>
              <w:right w:val="single" w:sz="4" w:space="0" w:color="auto"/>
            </w:tcBorders>
            <w:hideMark/>
          </w:tcPr>
          <w:p w14:paraId="0F11A308" w14:textId="77777777" w:rsidR="003704A3" w:rsidRDefault="003704A3" w:rsidP="003704A3">
            <w:pPr>
              <w:bidi/>
              <w:jc w:val="left"/>
              <w:rPr>
                <w:color w:val="000000"/>
                <w:sz w:val="20"/>
                <w:lang w:val="en-CA" w:eastAsia="zh-CN"/>
              </w:rPr>
            </w:pPr>
            <w:r>
              <w:rPr>
                <w:color w:val="000000"/>
                <w:sz w:val="20"/>
                <w:lang w:eastAsia="zh-CN"/>
              </w:rPr>
              <w:t>Al Bassmaji Co</w:t>
            </w:r>
          </w:p>
        </w:tc>
        <w:tc>
          <w:tcPr>
            <w:tcW w:w="1276" w:type="dxa"/>
            <w:tcBorders>
              <w:top w:val="nil"/>
              <w:left w:val="nil"/>
              <w:bottom w:val="single" w:sz="4" w:space="0" w:color="auto"/>
              <w:right w:val="single" w:sz="4" w:space="0" w:color="auto"/>
            </w:tcBorders>
            <w:hideMark/>
          </w:tcPr>
          <w:p w14:paraId="32A8228E" w14:textId="77777777" w:rsidR="003704A3" w:rsidRDefault="003704A3">
            <w:pPr>
              <w:jc w:val="center"/>
              <w:rPr>
                <w:color w:val="000000"/>
                <w:sz w:val="20"/>
                <w:lang w:val="en-CA" w:eastAsia="zh-CN"/>
              </w:rPr>
            </w:pPr>
            <w:r>
              <w:rPr>
                <w:color w:val="000000"/>
                <w:sz w:val="20"/>
                <w:lang w:eastAsia="zh-CN"/>
              </w:rPr>
              <w:t>2000</w:t>
            </w:r>
          </w:p>
        </w:tc>
        <w:tc>
          <w:tcPr>
            <w:tcW w:w="992" w:type="dxa"/>
            <w:tcBorders>
              <w:top w:val="nil"/>
              <w:left w:val="single" w:sz="4" w:space="0" w:color="auto"/>
              <w:bottom w:val="single" w:sz="4" w:space="0" w:color="auto"/>
              <w:right w:val="single" w:sz="4" w:space="0" w:color="auto"/>
            </w:tcBorders>
            <w:hideMark/>
          </w:tcPr>
          <w:p w14:paraId="77426CD9" w14:textId="77777777" w:rsidR="003704A3" w:rsidRDefault="003704A3">
            <w:pPr>
              <w:jc w:val="right"/>
              <w:rPr>
                <w:sz w:val="20"/>
                <w:lang w:val="en-CA" w:eastAsia="zh-CN"/>
              </w:rPr>
            </w:pPr>
            <w:r>
              <w:rPr>
                <w:sz w:val="20"/>
              </w:rPr>
              <w:t>24.90</w:t>
            </w:r>
          </w:p>
        </w:tc>
        <w:tc>
          <w:tcPr>
            <w:tcW w:w="992" w:type="dxa"/>
            <w:tcBorders>
              <w:top w:val="nil"/>
              <w:left w:val="nil"/>
              <w:bottom w:val="single" w:sz="4" w:space="0" w:color="auto"/>
              <w:right w:val="single" w:sz="4" w:space="0" w:color="auto"/>
            </w:tcBorders>
            <w:hideMark/>
          </w:tcPr>
          <w:p w14:paraId="4A56BF6C" w14:textId="77777777" w:rsidR="003704A3" w:rsidRDefault="003704A3">
            <w:pPr>
              <w:jc w:val="right"/>
              <w:rPr>
                <w:sz w:val="20"/>
                <w:lang w:val="en-CA" w:eastAsia="zh-CN"/>
              </w:rPr>
            </w:pPr>
            <w:r>
              <w:rPr>
                <w:sz w:val="20"/>
              </w:rPr>
              <w:t>26.00</w:t>
            </w:r>
          </w:p>
        </w:tc>
        <w:tc>
          <w:tcPr>
            <w:tcW w:w="1134" w:type="dxa"/>
            <w:tcBorders>
              <w:top w:val="nil"/>
              <w:left w:val="nil"/>
              <w:bottom w:val="single" w:sz="4" w:space="0" w:color="auto"/>
              <w:right w:val="single" w:sz="4" w:space="0" w:color="auto"/>
            </w:tcBorders>
            <w:noWrap/>
            <w:hideMark/>
          </w:tcPr>
          <w:p w14:paraId="7CFA7AC2" w14:textId="77777777" w:rsidR="003704A3" w:rsidRDefault="003704A3">
            <w:pPr>
              <w:jc w:val="right"/>
              <w:rPr>
                <w:sz w:val="20"/>
                <w:lang w:val="en-CA" w:eastAsia="zh-CN"/>
              </w:rPr>
            </w:pPr>
            <w:r>
              <w:rPr>
                <w:sz w:val="20"/>
              </w:rPr>
              <w:t>26.00</w:t>
            </w:r>
          </w:p>
        </w:tc>
        <w:tc>
          <w:tcPr>
            <w:tcW w:w="1417" w:type="dxa"/>
            <w:tcBorders>
              <w:top w:val="nil"/>
              <w:left w:val="nil"/>
              <w:bottom w:val="single" w:sz="4" w:space="0" w:color="auto"/>
              <w:right w:val="single" w:sz="4" w:space="0" w:color="auto"/>
            </w:tcBorders>
            <w:noWrap/>
            <w:hideMark/>
          </w:tcPr>
          <w:p w14:paraId="30444D3A" w14:textId="77777777" w:rsidR="003704A3" w:rsidRDefault="003704A3">
            <w:pPr>
              <w:jc w:val="right"/>
              <w:rPr>
                <w:sz w:val="20"/>
                <w:lang w:val="en-CA" w:eastAsia="zh-CN"/>
              </w:rPr>
            </w:pPr>
            <w:r>
              <w:rPr>
                <w:sz w:val="20"/>
              </w:rPr>
              <w:t>25.63</w:t>
            </w:r>
          </w:p>
        </w:tc>
      </w:tr>
      <w:tr w:rsidR="003704A3" w14:paraId="5D0F08CB" w14:textId="77777777" w:rsidTr="003704A3">
        <w:trPr>
          <w:trHeight w:val="142"/>
        </w:trPr>
        <w:tc>
          <w:tcPr>
            <w:tcW w:w="3539" w:type="dxa"/>
            <w:tcBorders>
              <w:top w:val="nil"/>
              <w:left w:val="single" w:sz="4" w:space="0" w:color="auto"/>
              <w:bottom w:val="single" w:sz="4" w:space="0" w:color="auto"/>
              <w:right w:val="single" w:sz="4" w:space="0" w:color="auto"/>
            </w:tcBorders>
            <w:hideMark/>
          </w:tcPr>
          <w:p w14:paraId="699C5774" w14:textId="77777777" w:rsidR="003704A3" w:rsidRDefault="003704A3" w:rsidP="003704A3">
            <w:pPr>
              <w:bidi/>
              <w:jc w:val="left"/>
              <w:rPr>
                <w:color w:val="000000"/>
                <w:sz w:val="20"/>
                <w:lang w:val="en-CA" w:eastAsia="zh-CN"/>
              </w:rPr>
            </w:pPr>
            <w:r>
              <w:rPr>
                <w:color w:val="000000"/>
                <w:sz w:val="20"/>
                <w:lang w:eastAsia="zh-CN"/>
              </w:rPr>
              <w:t>Laalou Industrial Domestic Appliances</w:t>
            </w:r>
          </w:p>
        </w:tc>
        <w:tc>
          <w:tcPr>
            <w:tcW w:w="1276" w:type="dxa"/>
            <w:tcBorders>
              <w:top w:val="nil"/>
              <w:left w:val="nil"/>
              <w:bottom w:val="single" w:sz="4" w:space="0" w:color="auto"/>
              <w:right w:val="single" w:sz="4" w:space="0" w:color="auto"/>
            </w:tcBorders>
            <w:hideMark/>
          </w:tcPr>
          <w:p w14:paraId="2DD3E751" w14:textId="77777777" w:rsidR="003704A3" w:rsidRDefault="003704A3">
            <w:pPr>
              <w:jc w:val="center"/>
              <w:rPr>
                <w:color w:val="000000"/>
                <w:sz w:val="20"/>
                <w:lang w:val="en-CA" w:eastAsia="zh-CN"/>
              </w:rPr>
            </w:pPr>
            <w:r>
              <w:rPr>
                <w:color w:val="000000"/>
                <w:sz w:val="20"/>
                <w:lang w:eastAsia="zh-CN"/>
              </w:rPr>
              <w:t>1999</w:t>
            </w:r>
          </w:p>
        </w:tc>
        <w:tc>
          <w:tcPr>
            <w:tcW w:w="992" w:type="dxa"/>
            <w:tcBorders>
              <w:top w:val="nil"/>
              <w:left w:val="single" w:sz="4" w:space="0" w:color="auto"/>
              <w:bottom w:val="single" w:sz="4" w:space="0" w:color="auto"/>
              <w:right w:val="single" w:sz="4" w:space="0" w:color="auto"/>
            </w:tcBorders>
            <w:hideMark/>
          </w:tcPr>
          <w:p w14:paraId="355DD0AA" w14:textId="77777777" w:rsidR="003704A3" w:rsidRDefault="003704A3">
            <w:pPr>
              <w:jc w:val="right"/>
              <w:rPr>
                <w:sz w:val="20"/>
                <w:lang w:val="en-CA" w:eastAsia="zh-CN"/>
              </w:rPr>
            </w:pPr>
            <w:r>
              <w:rPr>
                <w:sz w:val="20"/>
              </w:rPr>
              <w:t>32.40</w:t>
            </w:r>
          </w:p>
        </w:tc>
        <w:tc>
          <w:tcPr>
            <w:tcW w:w="992" w:type="dxa"/>
            <w:tcBorders>
              <w:top w:val="nil"/>
              <w:left w:val="nil"/>
              <w:bottom w:val="single" w:sz="4" w:space="0" w:color="auto"/>
              <w:right w:val="single" w:sz="4" w:space="0" w:color="auto"/>
            </w:tcBorders>
            <w:hideMark/>
          </w:tcPr>
          <w:p w14:paraId="6B1AD31C" w14:textId="77777777" w:rsidR="003704A3" w:rsidRDefault="003704A3">
            <w:pPr>
              <w:jc w:val="right"/>
              <w:rPr>
                <w:sz w:val="20"/>
                <w:lang w:val="en-CA" w:eastAsia="zh-CN"/>
              </w:rPr>
            </w:pPr>
            <w:r>
              <w:rPr>
                <w:sz w:val="20"/>
              </w:rPr>
              <w:t>18.40</w:t>
            </w:r>
          </w:p>
        </w:tc>
        <w:tc>
          <w:tcPr>
            <w:tcW w:w="1134" w:type="dxa"/>
            <w:tcBorders>
              <w:top w:val="nil"/>
              <w:left w:val="nil"/>
              <w:bottom w:val="single" w:sz="4" w:space="0" w:color="auto"/>
              <w:right w:val="single" w:sz="4" w:space="0" w:color="auto"/>
            </w:tcBorders>
            <w:noWrap/>
            <w:hideMark/>
          </w:tcPr>
          <w:p w14:paraId="7F21D2B4" w14:textId="77777777" w:rsidR="003704A3" w:rsidRDefault="003704A3">
            <w:pPr>
              <w:jc w:val="right"/>
              <w:rPr>
                <w:sz w:val="20"/>
                <w:lang w:val="en-CA" w:eastAsia="zh-CN"/>
              </w:rPr>
            </w:pPr>
            <w:r>
              <w:rPr>
                <w:sz w:val="20"/>
              </w:rPr>
              <w:t>18.60</w:t>
            </w:r>
          </w:p>
        </w:tc>
        <w:tc>
          <w:tcPr>
            <w:tcW w:w="1417" w:type="dxa"/>
            <w:tcBorders>
              <w:top w:val="nil"/>
              <w:left w:val="nil"/>
              <w:bottom w:val="single" w:sz="4" w:space="0" w:color="auto"/>
              <w:right w:val="single" w:sz="4" w:space="0" w:color="auto"/>
            </w:tcBorders>
            <w:noWrap/>
            <w:hideMark/>
          </w:tcPr>
          <w:p w14:paraId="4F9D3535" w14:textId="77777777" w:rsidR="003704A3" w:rsidRDefault="003704A3">
            <w:pPr>
              <w:jc w:val="right"/>
              <w:rPr>
                <w:sz w:val="20"/>
                <w:lang w:val="en-CA" w:eastAsia="zh-CN"/>
              </w:rPr>
            </w:pPr>
            <w:r>
              <w:rPr>
                <w:sz w:val="20"/>
              </w:rPr>
              <w:t>23.13</w:t>
            </w:r>
          </w:p>
        </w:tc>
      </w:tr>
      <w:tr w:rsidR="003704A3" w14:paraId="0C7C44CD" w14:textId="77777777" w:rsidTr="003704A3">
        <w:trPr>
          <w:trHeight w:val="142"/>
        </w:trPr>
        <w:tc>
          <w:tcPr>
            <w:tcW w:w="3539" w:type="dxa"/>
            <w:tcBorders>
              <w:top w:val="nil"/>
              <w:left w:val="single" w:sz="4" w:space="0" w:color="auto"/>
              <w:bottom w:val="single" w:sz="4" w:space="0" w:color="auto"/>
              <w:right w:val="single" w:sz="4" w:space="0" w:color="auto"/>
            </w:tcBorders>
            <w:hideMark/>
          </w:tcPr>
          <w:p w14:paraId="24D14C15" w14:textId="77777777" w:rsidR="003704A3" w:rsidRDefault="003704A3" w:rsidP="003704A3">
            <w:pPr>
              <w:bidi/>
              <w:jc w:val="left"/>
              <w:rPr>
                <w:color w:val="000000"/>
                <w:sz w:val="20"/>
                <w:lang w:val="en-CA" w:eastAsia="zh-CN"/>
              </w:rPr>
            </w:pPr>
            <w:r>
              <w:rPr>
                <w:color w:val="000000"/>
                <w:sz w:val="20"/>
                <w:lang w:eastAsia="zh-CN"/>
              </w:rPr>
              <w:t>Al Kamal Co</w:t>
            </w:r>
          </w:p>
        </w:tc>
        <w:tc>
          <w:tcPr>
            <w:tcW w:w="1276" w:type="dxa"/>
            <w:tcBorders>
              <w:top w:val="nil"/>
              <w:left w:val="nil"/>
              <w:bottom w:val="single" w:sz="4" w:space="0" w:color="auto"/>
              <w:right w:val="single" w:sz="4" w:space="0" w:color="auto"/>
            </w:tcBorders>
            <w:hideMark/>
          </w:tcPr>
          <w:p w14:paraId="0C609088" w14:textId="77777777" w:rsidR="003704A3" w:rsidRDefault="003704A3">
            <w:pPr>
              <w:jc w:val="center"/>
              <w:rPr>
                <w:color w:val="000000"/>
                <w:sz w:val="20"/>
                <w:lang w:val="en-CA" w:eastAsia="zh-CN"/>
              </w:rPr>
            </w:pPr>
            <w:r>
              <w:rPr>
                <w:color w:val="000000"/>
                <w:sz w:val="20"/>
                <w:lang w:eastAsia="zh-CN"/>
              </w:rPr>
              <w:t>1998</w:t>
            </w:r>
          </w:p>
        </w:tc>
        <w:tc>
          <w:tcPr>
            <w:tcW w:w="992" w:type="dxa"/>
            <w:tcBorders>
              <w:top w:val="nil"/>
              <w:left w:val="single" w:sz="4" w:space="0" w:color="auto"/>
              <w:bottom w:val="single" w:sz="4" w:space="0" w:color="auto"/>
              <w:right w:val="single" w:sz="4" w:space="0" w:color="auto"/>
            </w:tcBorders>
            <w:hideMark/>
          </w:tcPr>
          <w:p w14:paraId="6F956F25" w14:textId="77777777" w:rsidR="003704A3" w:rsidRDefault="003704A3">
            <w:pPr>
              <w:jc w:val="right"/>
              <w:rPr>
                <w:sz w:val="20"/>
                <w:lang w:val="en-CA" w:eastAsia="zh-CN"/>
              </w:rPr>
            </w:pPr>
            <w:r>
              <w:rPr>
                <w:sz w:val="20"/>
              </w:rPr>
              <w:t>11.97</w:t>
            </w:r>
          </w:p>
        </w:tc>
        <w:tc>
          <w:tcPr>
            <w:tcW w:w="992" w:type="dxa"/>
            <w:tcBorders>
              <w:top w:val="nil"/>
              <w:left w:val="nil"/>
              <w:bottom w:val="single" w:sz="4" w:space="0" w:color="auto"/>
              <w:right w:val="single" w:sz="4" w:space="0" w:color="auto"/>
            </w:tcBorders>
            <w:hideMark/>
          </w:tcPr>
          <w:p w14:paraId="52D5D20E" w14:textId="77777777" w:rsidR="003704A3" w:rsidRDefault="003704A3">
            <w:pPr>
              <w:jc w:val="right"/>
              <w:rPr>
                <w:sz w:val="20"/>
                <w:lang w:val="en-CA" w:eastAsia="zh-CN"/>
              </w:rPr>
            </w:pPr>
            <w:r>
              <w:rPr>
                <w:sz w:val="20"/>
              </w:rPr>
              <w:t>12.03</w:t>
            </w:r>
          </w:p>
        </w:tc>
        <w:tc>
          <w:tcPr>
            <w:tcW w:w="1134" w:type="dxa"/>
            <w:tcBorders>
              <w:top w:val="nil"/>
              <w:left w:val="nil"/>
              <w:bottom w:val="single" w:sz="4" w:space="0" w:color="auto"/>
              <w:right w:val="single" w:sz="4" w:space="0" w:color="auto"/>
            </w:tcBorders>
            <w:noWrap/>
            <w:hideMark/>
          </w:tcPr>
          <w:p w14:paraId="6FE8476A" w14:textId="77777777" w:rsidR="003704A3" w:rsidRDefault="003704A3">
            <w:pPr>
              <w:jc w:val="right"/>
              <w:rPr>
                <w:sz w:val="20"/>
                <w:lang w:val="en-CA" w:eastAsia="zh-CN"/>
              </w:rPr>
            </w:pPr>
            <w:r>
              <w:rPr>
                <w:sz w:val="20"/>
              </w:rPr>
              <w:t>12.04</w:t>
            </w:r>
          </w:p>
        </w:tc>
        <w:tc>
          <w:tcPr>
            <w:tcW w:w="1417" w:type="dxa"/>
            <w:tcBorders>
              <w:top w:val="nil"/>
              <w:left w:val="nil"/>
              <w:bottom w:val="single" w:sz="4" w:space="0" w:color="auto"/>
              <w:right w:val="single" w:sz="4" w:space="0" w:color="auto"/>
            </w:tcBorders>
            <w:noWrap/>
            <w:hideMark/>
          </w:tcPr>
          <w:p w14:paraId="3D088FAA" w14:textId="77777777" w:rsidR="003704A3" w:rsidRDefault="003704A3">
            <w:pPr>
              <w:jc w:val="right"/>
              <w:rPr>
                <w:sz w:val="20"/>
                <w:lang w:val="en-CA" w:eastAsia="zh-CN"/>
              </w:rPr>
            </w:pPr>
            <w:r>
              <w:rPr>
                <w:sz w:val="20"/>
              </w:rPr>
              <w:t>12.01</w:t>
            </w:r>
          </w:p>
        </w:tc>
      </w:tr>
      <w:tr w:rsidR="003704A3" w14:paraId="7DF2F8CC" w14:textId="77777777" w:rsidTr="003704A3">
        <w:trPr>
          <w:trHeight w:val="142"/>
        </w:trPr>
        <w:tc>
          <w:tcPr>
            <w:tcW w:w="3539" w:type="dxa"/>
            <w:tcBorders>
              <w:top w:val="nil"/>
              <w:left w:val="single" w:sz="4" w:space="0" w:color="auto"/>
              <w:bottom w:val="single" w:sz="4" w:space="0" w:color="auto"/>
              <w:right w:val="single" w:sz="4" w:space="0" w:color="auto"/>
            </w:tcBorders>
            <w:hideMark/>
          </w:tcPr>
          <w:p w14:paraId="1668305C" w14:textId="77777777" w:rsidR="003704A3" w:rsidRDefault="003704A3" w:rsidP="003704A3">
            <w:pPr>
              <w:bidi/>
              <w:jc w:val="left"/>
              <w:rPr>
                <w:color w:val="000000"/>
                <w:sz w:val="20"/>
                <w:lang w:val="en-CA" w:eastAsia="zh-CN"/>
              </w:rPr>
            </w:pPr>
            <w:r>
              <w:rPr>
                <w:color w:val="000000"/>
                <w:sz w:val="20"/>
                <w:lang w:eastAsia="zh-CN"/>
              </w:rPr>
              <w:t>Atassi &amp; Darouzy RAC</w:t>
            </w:r>
          </w:p>
        </w:tc>
        <w:tc>
          <w:tcPr>
            <w:tcW w:w="1276" w:type="dxa"/>
            <w:tcBorders>
              <w:top w:val="nil"/>
              <w:left w:val="nil"/>
              <w:bottom w:val="single" w:sz="4" w:space="0" w:color="auto"/>
              <w:right w:val="single" w:sz="4" w:space="0" w:color="auto"/>
            </w:tcBorders>
            <w:hideMark/>
          </w:tcPr>
          <w:p w14:paraId="361402A1" w14:textId="77777777" w:rsidR="003704A3" w:rsidRDefault="003704A3">
            <w:pPr>
              <w:jc w:val="center"/>
              <w:rPr>
                <w:color w:val="000000"/>
                <w:sz w:val="20"/>
                <w:lang w:val="en-CA" w:eastAsia="zh-CN"/>
              </w:rPr>
            </w:pPr>
            <w:r>
              <w:rPr>
                <w:color w:val="000000"/>
                <w:sz w:val="20"/>
                <w:lang w:eastAsia="zh-CN"/>
              </w:rPr>
              <w:t>1978</w:t>
            </w:r>
          </w:p>
        </w:tc>
        <w:tc>
          <w:tcPr>
            <w:tcW w:w="992" w:type="dxa"/>
            <w:tcBorders>
              <w:top w:val="nil"/>
              <w:left w:val="single" w:sz="4" w:space="0" w:color="auto"/>
              <w:bottom w:val="single" w:sz="4" w:space="0" w:color="auto"/>
              <w:right w:val="single" w:sz="4" w:space="0" w:color="auto"/>
            </w:tcBorders>
            <w:hideMark/>
          </w:tcPr>
          <w:p w14:paraId="38B59FB9" w14:textId="77777777" w:rsidR="003704A3" w:rsidRDefault="003704A3">
            <w:pPr>
              <w:jc w:val="right"/>
              <w:rPr>
                <w:sz w:val="20"/>
                <w:lang w:val="en-CA" w:eastAsia="zh-CN"/>
              </w:rPr>
            </w:pPr>
            <w:r>
              <w:rPr>
                <w:sz w:val="20"/>
              </w:rPr>
              <w:t>4.60</w:t>
            </w:r>
          </w:p>
        </w:tc>
        <w:tc>
          <w:tcPr>
            <w:tcW w:w="992" w:type="dxa"/>
            <w:tcBorders>
              <w:top w:val="nil"/>
              <w:left w:val="nil"/>
              <w:bottom w:val="single" w:sz="4" w:space="0" w:color="auto"/>
              <w:right w:val="single" w:sz="4" w:space="0" w:color="auto"/>
            </w:tcBorders>
            <w:hideMark/>
          </w:tcPr>
          <w:p w14:paraId="2ABD4FC1" w14:textId="77777777" w:rsidR="003704A3" w:rsidRDefault="003704A3">
            <w:pPr>
              <w:jc w:val="right"/>
              <w:rPr>
                <w:sz w:val="20"/>
                <w:lang w:val="en-CA" w:eastAsia="zh-CN"/>
              </w:rPr>
            </w:pPr>
            <w:r>
              <w:rPr>
                <w:sz w:val="20"/>
              </w:rPr>
              <w:t>4.40</w:t>
            </w:r>
          </w:p>
        </w:tc>
        <w:tc>
          <w:tcPr>
            <w:tcW w:w="1134" w:type="dxa"/>
            <w:tcBorders>
              <w:top w:val="nil"/>
              <w:left w:val="nil"/>
              <w:bottom w:val="single" w:sz="4" w:space="0" w:color="auto"/>
              <w:right w:val="single" w:sz="4" w:space="0" w:color="auto"/>
            </w:tcBorders>
            <w:noWrap/>
            <w:hideMark/>
          </w:tcPr>
          <w:p w14:paraId="3BA966E5" w14:textId="77777777" w:rsidR="003704A3" w:rsidRDefault="003704A3">
            <w:pPr>
              <w:jc w:val="right"/>
              <w:rPr>
                <w:sz w:val="20"/>
                <w:lang w:val="en-CA" w:eastAsia="zh-CN"/>
              </w:rPr>
            </w:pPr>
            <w:r>
              <w:rPr>
                <w:sz w:val="20"/>
              </w:rPr>
              <w:t>4.80</w:t>
            </w:r>
          </w:p>
        </w:tc>
        <w:tc>
          <w:tcPr>
            <w:tcW w:w="1417" w:type="dxa"/>
            <w:tcBorders>
              <w:top w:val="nil"/>
              <w:left w:val="nil"/>
              <w:bottom w:val="single" w:sz="4" w:space="0" w:color="auto"/>
              <w:right w:val="single" w:sz="4" w:space="0" w:color="auto"/>
            </w:tcBorders>
            <w:noWrap/>
            <w:hideMark/>
          </w:tcPr>
          <w:p w14:paraId="6CDD397A" w14:textId="77777777" w:rsidR="003704A3" w:rsidRDefault="003704A3">
            <w:pPr>
              <w:jc w:val="right"/>
              <w:rPr>
                <w:sz w:val="20"/>
                <w:lang w:val="en-CA" w:eastAsia="zh-CN"/>
              </w:rPr>
            </w:pPr>
            <w:r>
              <w:rPr>
                <w:sz w:val="20"/>
              </w:rPr>
              <w:t>4.60</w:t>
            </w:r>
          </w:p>
        </w:tc>
      </w:tr>
      <w:tr w:rsidR="003704A3" w14:paraId="3A46DF85" w14:textId="77777777" w:rsidTr="003704A3">
        <w:trPr>
          <w:trHeight w:val="142"/>
        </w:trPr>
        <w:tc>
          <w:tcPr>
            <w:tcW w:w="3539" w:type="dxa"/>
            <w:tcBorders>
              <w:top w:val="nil"/>
              <w:left w:val="single" w:sz="4" w:space="0" w:color="auto"/>
              <w:bottom w:val="single" w:sz="4" w:space="0" w:color="auto"/>
              <w:right w:val="single" w:sz="4" w:space="0" w:color="auto"/>
            </w:tcBorders>
            <w:hideMark/>
          </w:tcPr>
          <w:p w14:paraId="6D3FB77F" w14:textId="77777777" w:rsidR="003704A3" w:rsidRDefault="003704A3" w:rsidP="003704A3">
            <w:pPr>
              <w:bidi/>
              <w:jc w:val="left"/>
              <w:rPr>
                <w:color w:val="000000"/>
                <w:sz w:val="20"/>
                <w:lang w:val="en-CA" w:eastAsia="zh-CN"/>
              </w:rPr>
            </w:pPr>
            <w:r>
              <w:rPr>
                <w:color w:val="000000"/>
                <w:sz w:val="20"/>
                <w:lang w:eastAsia="zh-CN"/>
              </w:rPr>
              <w:t>Abed Al Salam Zarrour Co.</w:t>
            </w:r>
          </w:p>
        </w:tc>
        <w:tc>
          <w:tcPr>
            <w:tcW w:w="1276" w:type="dxa"/>
            <w:tcBorders>
              <w:top w:val="nil"/>
              <w:left w:val="nil"/>
              <w:bottom w:val="single" w:sz="4" w:space="0" w:color="auto"/>
              <w:right w:val="single" w:sz="4" w:space="0" w:color="auto"/>
            </w:tcBorders>
            <w:hideMark/>
          </w:tcPr>
          <w:p w14:paraId="406F7A0C" w14:textId="77777777" w:rsidR="003704A3" w:rsidRDefault="003704A3">
            <w:pPr>
              <w:jc w:val="center"/>
              <w:rPr>
                <w:color w:val="000000"/>
                <w:sz w:val="20"/>
                <w:lang w:val="en-CA" w:eastAsia="zh-CN"/>
              </w:rPr>
            </w:pPr>
            <w:r>
              <w:rPr>
                <w:color w:val="000000"/>
                <w:sz w:val="20"/>
                <w:lang w:eastAsia="zh-CN"/>
              </w:rPr>
              <w:t>1996</w:t>
            </w:r>
          </w:p>
        </w:tc>
        <w:tc>
          <w:tcPr>
            <w:tcW w:w="992" w:type="dxa"/>
            <w:tcBorders>
              <w:top w:val="nil"/>
              <w:left w:val="single" w:sz="4" w:space="0" w:color="auto"/>
              <w:bottom w:val="single" w:sz="4" w:space="0" w:color="auto"/>
              <w:right w:val="single" w:sz="4" w:space="0" w:color="auto"/>
            </w:tcBorders>
            <w:hideMark/>
          </w:tcPr>
          <w:p w14:paraId="0FAA0264" w14:textId="77777777" w:rsidR="003704A3" w:rsidRDefault="003704A3">
            <w:pPr>
              <w:jc w:val="right"/>
              <w:rPr>
                <w:sz w:val="20"/>
                <w:lang w:val="en-CA" w:eastAsia="zh-CN"/>
              </w:rPr>
            </w:pPr>
            <w:r>
              <w:rPr>
                <w:sz w:val="20"/>
              </w:rPr>
              <w:t>18.00</w:t>
            </w:r>
          </w:p>
        </w:tc>
        <w:tc>
          <w:tcPr>
            <w:tcW w:w="992" w:type="dxa"/>
            <w:tcBorders>
              <w:top w:val="nil"/>
              <w:left w:val="nil"/>
              <w:bottom w:val="single" w:sz="4" w:space="0" w:color="auto"/>
              <w:right w:val="single" w:sz="4" w:space="0" w:color="auto"/>
            </w:tcBorders>
            <w:hideMark/>
          </w:tcPr>
          <w:p w14:paraId="082A7C9D" w14:textId="77777777" w:rsidR="003704A3" w:rsidRDefault="003704A3">
            <w:pPr>
              <w:jc w:val="right"/>
              <w:rPr>
                <w:sz w:val="20"/>
                <w:lang w:val="en-CA" w:eastAsia="zh-CN"/>
              </w:rPr>
            </w:pPr>
            <w:r>
              <w:rPr>
                <w:sz w:val="20"/>
              </w:rPr>
              <w:t>18.00</w:t>
            </w:r>
          </w:p>
        </w:tc>
        <w:tc>
          <w:tcPr>
            <w:tcW w:w="1134" w:type="dxa"/>
            <w:tcBorders>
              <w:top w:val="nil"/>
              <w:left w:val="nil"/>
              <w:bottom w:val="single" w:sz="4" w:space="0" w:color="auto"/>
              <w:right w:val="single" w:sz="4" w:space="0" w:color="auto"/>
            </w:tcBorders>
            <w:noWrap/>
            <w:hideMark/>
          </w:tcPr>
          <w:p w14:paraId="60FB550C" w14:textId="77777777" w:rsidR="003704A3" w:rsidRDefault="003704A3">
            <w:pPr>
              <w:jc w:val="right"/>
              <w:rPr>
                <w:sz w:val="20"/>
                <w:lang w:val="en-CA" w:eastAsia="zh-CN"/>
              </w:rPr>
            </w:pPr>
            <w:r>
              <w:rPr>
                <w:sz w:val="20"/>
              </w:rPr>
              <w:t>18.00</w:t>
            </w:r>
          </w:p>
        </w:tc>
        <w:tc>
          <w:tcPr>
            <w:tcW w:w="1417" w:type="dxa"/>
            <w:tcBorders>
              <w:top w:val="nil"/>
              <w:left w:val="nil"/>
              <w:bottom w:val="single" w:sz="4" w:space="0" w:color="auto"/>
              <w:right w:val="single" w:sz="4" w:space="0" w:color="auto"/>
            </w:tcBorders>
            <w:noWrap/>
            <w:hideMark/>
          </w:tcPr>
          <w:p w14:paraId="24FA882D" w14:textId="77777777" w:rsidR="003704A3" w:rsidRDefault="003704A3">
            <w:pPr>
              <w:jc w:val="right"/>
              <w:rPr>
                <w:sz w:val="20"/>
                <w:lang w:val="en-CA" w:eastAsia="zh-CN"/>
              </w:rPr>
            </w:pPr>
            <w:r>
              <w:rPr>
                <w:sz w:val="20"/>
              </w:rPr>
              <w:t>18.00</w:t>
            </w:r>
          </w:p>
        </w:tc>
      </w:tr>
      <w:tr w:rsidR="003704A3" w14:paraId="7C1F7EF1" w14:textId="77777777" w:rsidTr="003704A3">
        <w:trPr>
          <w:trHeight w:val="142"/>
        </w:trPr>
        <w:tc>
          <w:tcPr>
            <w:tcW w:w="3539" w:type="dxa"/>
            <w:tcBorders>
              <w:top w:val="nil"/>
              <w:left w:val="single" w:sz="4" w:space="0" w:color="auto"/>
              <w:bottom w:val="single" w:sz="4" w:space="0" w:color="auto"/>
              <w:right w:val="single" w:sz="4" w:space="0" w:color="auto"/>
            </w:tcBorders>
            <w:hideMark/>
          </w:tcPr>
          <w:p w14:paraId="4BF9BB7F" w14:textId="77777777" w:rsidR="003704A3" w:rsidRDefault="003704A3" w:rsidP="003704A3">
            <w:pPr>
              <w:bidi/>
              <w:jc w:val="left"/>
              <w:rPr>
                <w:color w:val="000000"/>
                <w:sz w:val="20"/>
                <w:lang w:val="en-CA" w:eastAsia="zh-CN"/>
              </w:rPr>
            </w:pPr>
            <w:r>
              <w:rPr>
                <w:color w:val="000000"/>
                <w:sz w:val="20"/>
                <w:lang w:eastAsia="zh-CN"/>
              </w:rPr>
              <w:t>Ammar Refrigerators</w:t>
            </w:r>
          </w:p>
        </w:tc>
        <w:tc>
          <w:tcPr>
            <w:tcW w:w="1276" w:type="dxa"/>
            <w:tcBorders>
              <w:top w:val="nil"/>
              <w:left w:val="nil"/>
              <w:bottom w:val="single" w:sz="4" w:space="0" w:color="auto"/>
              <w:right w:val="single" w:sz="4" w:space="0" w:color="auto"/>
            </w:tcBorders>
            <w:hideMark/>
          </w:tcPr>
          <w:p w14:paraId="469ACA3B" w14:textId="77777777" w:rsidR="003704A3" w:rsidRDefault="003704A3">
            <w:pPr>
              <w:jc w:val="center"/>
              <w:rPr>
                <w:color w:val="000000"/>
                <w:sz w:val="20"/>
                <w:lang w:val="en-CA" w:eastAsia="zh-CN"/>
              </w:rPr>
            </w:pPr>
            <w:r>
              <w:rPr>
                <w:color w:val="000000"/>
                <w:sz w:val="20"/>
                <w:lang w:eastAsia="zh-CN"/>
              </w:rPr>
              <w:t>1987</w:t>
            </w:r>
          </w:p>
        </w:tc>
        <w:tc>
          <w:tcPr>
            <w:tcW w:w="992" w:type="dxa"/>
            <w:tcBorders>
              <w:top w:val="nil"/>
              <w:left w:val="single" w:sz="4" w:space="0" w:color="auto"/>
              <w:bottom w:val="single" w:sz="4" w:space="0" w:color="auto"/>
              <w:right w:val="single" w:sz="4" w:space="0" w:color="auto"/>
            </w:tcBorders>
            <w:hideMark/>
          </w:tcPr>
          <w:p w14:paraId="3B4D2422" w14:textId="77777777" w:rsidR="003704A3" w:rsidRDefault="003704A3">
            <w:pPr>
              <w:jc w:val="right"/>
              <w:rPr>
                <w:sz w:val="20"/>
                <w:lang w:val="en-CA" w:eastAsia="zh-CN"/>
              </w:rPr>
            </w:pPr>
            <w:r>
              <w:rPr>
                <w:sz w:val="20"/>
              </w:rPr>
              <w:t>12.70</w:t>
            </w:r>
          </w:p>
        </w:tc>
        <w:tc>
          <w:tcPr>
            <w:tcW w:w="992" w:type="dxa"/>
            <w:tcBorders>
              <w:top w:val="nil"/>
              <w:left w:val="nil"/>
              <w:bottom w:val="single" w:sz="4" w:space="0" w:color="auto"/>
              <w:right w:val="single" w:sz="4" w:space="0" w:color="auto"/>
            </w:tcBorders>
            <w:hideMark/>
          </w:tcPr>
          <w:p w14:paraId="196FF902" w14:textId="77777777" w:rsidR="003704A3" w:rsidRDefault="003704A3">
            <w:pPr>
              <w:jc w:val="right"/>
              <w:rPr>
                <w:sz w:val="20"/>
                <w:lang w:val="en-CA" w:eastAsia="zh-CN"/>
              </w:rPr>
            </w:pPr>
            <w:r>
              <w:rPr>
                <w:sz w:val="20"/>
              </w:rPr>
              <w:t>13.40</w:t>
            </w:r>
          </w:p>
        </w:tc>
        <w:tc>
          <w:tcPr>
            <w:tcW w:w="1134" w:type="dxa"/>
            <w:tcBorders>
              <w:top w:val="nil"/>
              <w:left w:val="nil"/>
              <w:bottom w:val="single" w:sz="4" w:space="0" w:color="auto"/>
              <w:right w:val="single" w:sz="4" w:space="0" w:color="auto"/>
            </w:tcBorders>
            <w:noWrap/>
            <w:hideMark/>
          </w:tcPr>
          <w:p w14:paraId="77B06E3B" w14:textId="77777777" w:rsidR="003704A3" w:rsidRDefault="003704A3">
            <w:pPr>
              <w:jc w:val="right"/>
              <w:rPr>
                <w:sz w:val="20"/>
                <w:lang w:val="en-CA" w:eastAsia="zh-CN"/>
              </w:rPr>
            </w:pPr>
            <w:r>
              <w:rPr>
                <w:sz w:val="20"/>
              </w:rPr>
              <w:t>12.70</w:t>
            </w:r>
          </w:p>
        </w:tc>
        <w:tc>
          <w:tcPr>
            <w:tcW w:w="1417" w:type="dxa"/>
            <w:tcBorders>
              <w:top w:val="nil"/>
              <w:left w:val="nil"/>
              <w:bottom w:val="single" w:sz="4" w:space="0" w:color="auto"/>
              <w:right w:val="single" w:sz="4" w:space="0" w:color="auto"/>
            </w:tcBorders>
            <w:noWrap/>
            <w:hideMark/>
          </w:tcPr>
          <w:p w14:paraId="4681C997" w14:textId="77777777" w:rsidR="003704A3" w:rsidRDefault="003704A3">
            <w:pPr>
              <w:jc w:val="right"/>
              <w:rPr>
                <w:sz w:val="20"/>
                <w:lang w:val="en-CA" w:eastAsia="zh-CN"/>
              </w:rPr>
            </w:pPr>
            <w:r>
              <w:rPr>
                <w:sz w:val="20"/>
              </w:rPr>
              <w:t>12.93</w:t>
            </w:r>
          </w:p>
        </w:tc>
      </w:tr>
      <w:tr w:rsidR="003704A3" w14:paraId="33E9742F" w14:textId="77777777" w:rsidTr="003704A3">
        <w:trPr>
          <w:trHeight w:val="142"/>
        </w:trPr>
        <w:tc>
          <w:tcPr>
            <w:tcW w:w="3539" w:type="dxa"/>
            <w:tcBorders>
              <w:top w:val="nil"/>
              <w:left w:val="single" w:sz="4" w:space="0" w:color="auto"/>
              <w:bottom w:val="single" w:sz="4" w:space="0" w:color="auto"/>
              <w:right w:val="single" w:sz="4" w:space="0" w:color="auto"/>
            </w:tcBorders>
            <w:hideMark/>
          </w:tcPr>
          <w:p w14:paraId="5F55E2A1" w14:textId="77777777" w:rsidR="003704A3" w:rsidRDefault="003704A3" w:rsidP="003704A3">
            <w:pPr>
              <w:bidi/>
              <w:jc w:val="left"/>
              <w:rPr>
                <w:color w:val="000000"/>
                <w:sz w:val="20"/>
                <w:lang w:val="en-CA" w:eastAsia="zh-CN"/>
              </w:rPr>
            </w:pPr>
            <w:r>
              <w:rPr>
                <w:color w:val="000000"/>
                <w:sz w:val="20"/>
                <w:lang w:eastAsia="zh-CN"/>
              </w:rPr>
              <w:t>Golden Eagle (Al Reem)</w:t>
            </w:r>
          </w:p>
        </w:tc>
        <w:tc>
          <w:tcPr>
            <w:tcW w:w="1276" w:type="dxa"/>
            <w:tcBorders>
              <w:top w:val="nil"/>
              <w:left w:val="nil"/>
              <w:bottom w:val="single" w:sz="4" w:space="0" w:color="auto"/>
              <w:right w:val="single" w:sz="4" w:space="0" w:color="auto"/>
            </w:tcBorders>
            <w:hideMark/>
          </w:tcPr>
          <w:p w14:paraId="7CE416B9" w14:textId="77777777" w:rsidR="003704A3" w:rsidRDefault="003704A3">
            <w:pPr>
              <w:jc w:val="center"/>
              <w:rPr>
                <w:color w:val="000000"/>
                <w:sz w:val="20"/>
                <w:lang w:val="en-CA" w:eastAsia="zh-CN"/>
              </w:rPr>
            </w:pPr>
            <w:r>
              <w:rPr>
                <w:color w:val="000000"/>
                <w:sz w:val="20"/>
                <w:lang w:eastAsia="zh-CN"/>
              </w:rPr>
              <w:t>2004</w:t>
            </w:r>
          </w:p>
        </w:tc>
        <w:tc>
          <w:tcPr>
            <w:tcW w:w="992" w:type="dxa"/>
            <w:tcBorders>
              <w:top w:val="nil"/>
              <w:left w:val="single" w:sz="4" w:space="0" w:color="auto"/>
              <w:bottom w:val="single" w:sz="4" w:space="0" w:color="auto"/>
              <w:right w:val="single" w:sz="4" w:space="0" w:color="auto"/>
            </w:tcBorders>
            <w:hideMark/>
          </w:tcPr>
          <w:p w14:paraId="5548A80C" w14:textId="77777777" w:rsidR="003704A3" w:rsidRDefault="003704A3">
            <w:pPr>
              <w:jc w:val="right"/>
              <w:rPr>
                <w:sz w:val="20"/>
                <w:lang w:val="en-CA" w:eastAsia="zh-CN"/>
              </w:rPr>
            </w:pPr>
            <w:r>
              <w:rPr>
                <w:sz w:val="20"/>
              </w:rPr>
              <w:t>8.10</w:t>
            </w:r>
          </w:p>
        </w:tc>
        <w:tc>
          <w:tcPr>
            <w:tcW w:w="992" w:type="dxa"/>
            <w:tcBorders>
              <w:top w:val="nil"/>
              <w:left w:val="nil"/>
              <w:bottom w:val="single" w:sz="4" w:space="0" w:color="auto"/>
              <w:right w:val="single" w:sz="4" w:space="0" w:color="auto"/>
            </w:tcBorders>
            <w:hideMark/>
          </w:tcPr>
          <w:p w14:paraId="5F63C37A" w14:textId="77777777" w:rsidR="003704A3" w:rsidRDefault="003704A3">
            <w:pPr>
              <w:jc w:val="right"/>
              <w:rPr>
                <w:sz w:val="20"/>
                <w:lang w:val="en-CA" w:eastAsia="zh-CN"/>
              </w:rPr>
            </w:pPr>
            <w:r>
              <w:rPr>
                <w:sz w:val="20"/>
              </w:rPr>
              <w:t>7.60</w:t>
            </w:r>
          </w:p>
        </w:tc>
        <w:tc>
          <w:tcPr>
            <w:tcW w:w="1134" w:type="dxa"/>
            <w:tcBorders>
              <w:top w:val="nil"/>
              <w:left w:val="nil"/>
              <w:bottom w:val="single" w:sz="4" w:space="0" w:color="auto"/>
              <w:right w:val="single" w:sz="4" w:space="0" w:color="auto"/>
            </w:tcBorders>
            <w:noWrap/>
            <w:hideMark/>
          </w:tcPr>
          <w:p w14:paraId="114F0779" w14:textId="77777777" w:rsidR="003704A3" w:rsidRDefault="003704A3">
            <w:pPr>
              <w:jc w:val="right"/>
              <w:rPr>
                <w:sz w:val="20"/>
                <w:lang w:val="en-CA" w:eastAsia="zh-CN"/>
              </w:rPr>
            </w:pPr>
            <w:r>
              <w:rPr>
                <w:sz w:val="20"/>
              </w:rPr>
              <w:t>7.60</w:t>
            </w:r>
          </w:p>
        </w:tc>
        <w:tc>
          <w:tcPr>
            <w:tcW w:w="1417" w:type="dxa"/>
            <w:tcBorders>
              <w:top w:val="nil"/>
              <w:left w:val="nil"/>
              <w:bottom w:val="single" w:sz="4" w:space="0" w:color="auto"/>
              <w:right w:val="single" w:sz="4" w:space="0" w:color="auto"/>
            </w:tcBorders>
            <w:noWrap/>
            <w:hideMark/>
          </w:tcPr>
          <w:p w14:paraId="1FDE72DE" w14:textId="77777777" w:rsidR="003704A3" w:rsidRDefault="003704A3">
            <w:pPr>
              <w:jc w:val="right"/>
              <w:rPr>
                <w:sz w:val="20"/>
                <w:lang w:val="en-CA" w:eastAsia="zh-CN"/>
              </w:rPr>
            </w:pPr>
            <w:r>
              <w:rPr>
                <w:sz w:val="20"/>
              </w:rPr>
              <w:t>7.77</w:t>
            </w:r>
          </w:p>
        </w:tc>
      </w:tr>
      <w:tr w:rsidR="003704A3" w14:paraId="7B21C45E" w14:textId="77777777" w:rsidTr="003704A3">
        <w:trPr>
          <w:trHeight w:val="142"/>
        </w:trPr>
        <w:tc>
          <w:tcPr>
            <w:tcW w:w="3539" w:type="dxa"/>
            <w:tcBorders>
              <w:top w:val="nil"/>
              <w:left w:val="single" w:sz="4" w:space="0" w:color="auto"/>
              <w:bottom w:val="single" w:sz="4" w:space="0" w:color="auto"/>
              <w:right w:val="single" w:sz="4" w:space="0" w:color="auto"/>
            </w:tcBorders>
            <w:hideMark/>
          </w:tcPr>
          <w:p w14:paraId="1E1AF822" w14:textId="77777777" w:rsidR="003704A3" w:rsidRDefault="003704A3" w:rsidP="003704A3">
            <w:pPr>
              <w:bidi/>
              <w:jc w:val="left"/>
              <w:rPr>
                <w:color w:val="000000"/>
                <w:sz w:val="20"/>
                <w:lang w:val="en-CA" w:eastAsia="zh-CN"/>
              </w:rPr>
            </w:pPr>
            <w:r>
              <w:rPr>
                <w:color w:val="000000"/>
                <w:sz w:val="20"/>
                <w:lang w:eastAsia="zh-CN"/>
              </w:rPr>
              <w:t>Emirates for Refrigeration</w:t>
            </w:r>
          </w:p>
        </w:tc>
        <w:tc>
          <w:tcPr>
            <w:tcW w:w="1276" w:type="dxa"/>
            <w:tcBorders>
              <w:top w:val="nil"/>
              <w:left w:val="nil"/>
              <w:bottom w:val="single" w:sz="4" w:space="0" w:color="auto"/>
              <w:right w:val="single" w:sz="4" w:space="0" w:color="auto"/>
            </w:tcBorders>
            <w:hideMark/>
          </w:tcPr>
          <w:p w14:paraId="0BADE7A7" w14:textId="77777777" w:rsidR="003704A3" w:rsidRDefault="003704A3">
            <w:pPr>
              <w:jc w:val="center"/>
              <w:rPr>
                <w:color w:val="000000"/>
                <w:sz w:val="20"/>
                <w:lang w:val="en-CA" w:eastAsia="zh-CN"/>
              </w:rPr>
            </w:pPr>
            <w:r>
              <w:rPr>
                <w:color w:val="000000"/>
                <w:sz w:val="20"/>
                <w:lang w:eastAsia="zh-CN"/>
              </w:rPr>
              <w:t>2004</w:t>
            </w:r>
          </w:p>
        </w:tc>
        <w:tc>
          <w:tcPr>
            <w:tcW w:w="992" w:type="dxa"/>
            <w:tcBorders>
              <w:top w:val="single" w:sz="4" w:space="0" w:color="auto"/>
              <w:left w:val="single" w:sz="4" w:space="0" w:color="auto"/>
              <w:bottom w:val="single" w:sz="4" w:space="0" w:color="auto"/>
              <w:right w:val="single" w:sz="4" w:space="0" w:color="auto"/>
            </w:tcBorders>
            <w:hideMark/>
          </w:tcPr>
          <w:p w14:paraId="299CA718" w14:textId="77777777" w:rsidR="003704A3" w:rsidRDefault="003704A3">
            <w:pPr>
              <w:jc w:val="right"/>
              <w:rPr>
                <w:sz w:val="20"/>
                <w:lang w:val="en-CA" w:eastAsia="zh-CN"/>
              </w:rPr>
            </w:pPr>
            <w:r>
              <w:rPr>
                <w:sz w:val="20"/>
              </w:rPr>
              <w:t>4.10</w:t>
            </w:r>
          </w:p>
        </w:tc>
        <w:tc>
          <w:tcPr>
            <w:tcW w:w="992" w:type="dxa"/>
            <w:tcBorders>
              <w:top w:val="single" w:sz="4" w:space="0" w:color="auto"/>
              <w:left w:val="nil"/>
              <w:bottom w:val="single" w:sz="4" w:space="0" w:color="auto"/>
              <w:right w:val="single" w:sz="4" w:space="0" w:color="auto"/>
            </w:tcBorders>
            <w:hideMark/>
          </w:tcPr>
          <w:p w14:paraId="79C30ABF" w14:textId="77777777" w:rsidR="003704A3" w:rsidRDefault="003704A3">
            <w:pPr>
              <w:jc w:val="right"/>
              <w:rPr>
                <w:sz w:val="20"/>
                <w:lang w:val="en-CA" w:eastAsia="zh-CN"/>
              </w:rPr>
            </w:pPr>
            <w:r>
              <w:rPr>
                <w:sz w:val="20"/>
              </w:rPr>
              <w:t>4.80</w:t>
            </w:r>
          </w:p>
        </w:tc>
        <w:tc>
          <w:tcPr>
            <w:tcW w:w="1134" w:type="dxa"/>
            <w:tcBorders>
              <w:top w:val="single" w:sz="4" w:space="0" w:color="auto"/>
              <w:left w:val="nil"/>
              <w:bottom w:val="single" w:sz="4" w:space="0" w:color="auto"/>
              <w:right w:val="single" w:sz="4" w:space="0" w:color="auto"/>
            </w:tcBorders>
            <w:noWrap/>
            <w:hideMark/>
          </w:tcPr>
          <w:p w14:paraId="4A804915" w14:textId="77777777" w:rsidR="003704A3" w:rsidRDefault="003704A3">
            <w:pPr>
              <w:jc w:val="right"/>
              <w:rPr>
                <w:sz w:val="20"/>
                <w:lang w:val="en-CA" w:eastAsia="zh-CN"/>
              </w:rPr>
            </w:pPr>
            <w:r>
              <w:rPr>
                <w:sz w:val="20"/>
              </w:rPr>
              <w:t>5.00</w:t>
            </w:r>
          </w:p>
        </w:tc>
        <w:tc>
          <w:tcPr>
            <w:tcW w:w="1417" w:type="dxa"/>
            <w:tcBorders>
              <w:top w:val="single" w:sz="4" w:space="0" w:color="auto"/>
              <w:left w:val="nil"/>
              <w:bottom w:val="single" w:sz="4" w:space="0" w:color="auto"/>
              <w:right w:val="single" w:sz="4" w:space="0" w:color="auto"/>
            </w:tcBorders>
            <w:noWrap/>
            <w:hideMark/>
          </w:tcPr>
          <w:p w14:paraId="368082AC" w14:textId="77777777" w:rsidR="003704A3" w:rsidRDefault="003704A3">
            <w:pPr>
              <w:jc w:val="right"/>
              <w:rPr>
                <w:sz w:val="20"/>
                <w:lang w:val="en-CA" w:eastAsia="zh-CN"/>
              </w:rPr>
            </w:pPr>
            <w:r>
              <w:rPr>
                <w:sz w:val="20"/>
              </w:rPr>
              <w:t>4.63</w:t>
            </w:r>
          </w:p>
        </w:tc>
      </w:tr>
      <w:tr w:rsidR="003704A3" w14:paraId="3A0C0BA7" w14:textId="77777777" w:rsidTr="003704A3">
        <w:trPr>
          <w:trHeight w:val="142"/>
        </w:trPr>
        <w:tc>
          <w:tcPr>
            <w:tcW w:w="3539" w:type="dxa"/>
            <w:tcBorders>
              <w:top w:val="nil"/>
              <w:left w:val="single" w:sz="4" w:space="0" w:color="auto"/>
              <w:bottom w:val="single" w:sz="4" w:space="0" w:color="auto"/>
              <w:right w:val="single" w:sz="4" w:space="0" w:color="auto"/>
            </w:tcBorders>
            <w:hideMark/>
          </w:tcPr>
          <w:p w14:paraId="597739B7" w14:textId="77777777" w:rsidR="003704A3" w:rsidRDefault="003704A3" w:rsidP="003704A3">
            <w:pPr>
              <w:bidi/>
              <w:jc w:val="left"/>
              <w:rPr>
                <w:color w:val="000000"/>
                <w:sz w:val="20"/>
                <w:lang w:val="en-CA" w:eastAsia="zh-CN"/>
              </w:rPr>
            </w:pPr>
            <w:r>
              <w:rPr>
                <w:color w:val="000000"/>
                <w:sz w:val="20"/>
                <w:lang w:eastAsia="zh-CN"/>
              </w:rPr>
              <w:t>Al Taki Refrigeration Co.</w:t>
            </w:r>
          </w:p>
        </w:tc>
        <w:tc>
          <w:tcPr>
            <w:tcW w:w="1276" w:type="dxa"/>
            <w:tcBorders>
              <w:top w:val="nil"/>
              <w:left w:val="nil"/>
              <w:bottom w:val="single" w:sz="4" w:space="0" w:color="auto"/>
              <w:right w:val="single" w:sz="4" w:space="0" w:color="auto"/>
            </w:tcBorders>
            <w:hideMark/>
          </w:tcPr>
          <w:p w14:paraId="4DEE0D27" w14:textId="77777777" w:rsidR="003704A3" w:rsidRDefault="003704A3">
            <w:pPr>
              <w:jc w:val="center"/>
              <w:rPr>
                <w:color w:val="000000"/>
                <w:sz w:val="20"/>
                <w:lang w:val="en-CA" w:eastAsia="zh-CN"/>
              </w:rPr>
            </w:pPr>
            <w:r>
              <w:rPr>
                <w:color w:val="000000"/>
                <w:sz w:val="20"/>
                <w:lang w:eastAsia="zh-CN"/>
              </w:rPr>
              <w:t>1973</w:t>
            </w:r>
          </w:p>
        </w:tc>
        <w:tc>
          <w:tcPr>
            <w:tcW w:w="992" w:type="dxa"/>
            <w:tcBorders>
              <w:top w:val="nil"/>
              <w:left w:val="single" w:sz="4" w:space="0" w:color="auto"/>
              <w:bottom w:val="single" w:sz="4" w:space="0" w:color="auto"/>
              <w:right w:val="single" w:sz="4" w:space="0" w:color="auto"/>
            </w:tcBorders>
            <w:hideMark/>
          </w:tcPr>
          <w:p w14:paraId="407B6BAF" w14:textId="77777777" w:rsidR="003704A3" w:rsidRDefault="003704A3">
            <w:pPr>
              <w:jc w:val="right"/>
              <w:rPr>
                <w:sz w:val="20"/>
                <w:lang w:val="en-CA" w:eastAsia="zh-CN"/>
              </w:rPr>
            </w:pPr>
            <w:r>
              <w:rPr>
                <w:sz w:val="20"/>
              </w:rPr>
              <w:t>4.50</w:t>
            </w:r>
          </w:p>
        </w:tc>
        <w:tc>
          <w:tcPr>
            <w:tcW w:w="992" w:type="dxa"/>
            <w:tcBorders>
              <w:top w:val="nil"/>
              <w:left w:val="nil"/>
              <w:bottom w:val="single" w:sz="4" w:space="0" w:color="auto"/>
              <w:right w:val="single" w:sz="4" w:space="0" w:color="auto"/>
            </w:tcBorders>
            <w:hideMark/>
          </w:tcPr>
          <w:p w14:paraId="59DEDC3C" w14:textId="77777777" w:rsidR="003704A3" w:rsidRDefault="003704A3">
            <w:pPr>
              <w:jc w:val="right"/>
              <w:rPr>
                <w:sz w:val="20"/>
                <w:lang w:val="en-CA" w:eastAsia="zh-CN"/>
              </w:rPr>
            </w:pPr>
            <w:r>
              <w:rPr>
                <w:sz w:val="20"/>
              </w:rPr>
              <w:t>3.40</w:t>
            </w:r>
          </w:p>
        </w:tc>
        <w:tc>
          <w:tcPr>
            <w:tcW w:w="1134" w:type="dxa"/>
            <w:tcBorders>
              <w:top w:val="nil"/>
              <w:left w:val="nil"/>
              <w:bottom w:val="single" w:sz="4" w:space="0" w:color="auto"/>
              <w:right w:val="single" w:sz="4" w:space="0" w:color="auto"/>
            </w:tcBorders>
            <w:noWrap/>
            <w:hideMark/>
          </w:tcPr>
          <w:p w14:paraId="55B3C476" w14:textId="77777777" w:rsidR="003704A3" w:rsidRDefault="003704A3">
            <w:pPr>
              <w:jc w:val="right"/>
              <w:rPr>
                <w:sz w:val="20"/>
                <w:lang w:val="en-CA" w:eastAsia="zh-CN"/>
              </w:rPr>
            </w:pPr>
            <w:r>
              <w:rPr>
                <w:sz w:val="20"/>
              </w:rPr>
              <w:t>3.20</w:t>
            </w:r>
          </w:p>
        </w:tc>
        <w:tc>
          <w:tcPr>
            <w:tcW w:w="1417" w:type="dxa"/>
            <w:tcBorders>
              <w:top w:val="nil"/>
              <w:left w:val="nil"/>
              <w:bottom w:val="single" w:sz="4" w:space="0" w:color="auto"/>
              <w:right w:val="single" w:sz="4" w:space="0" w:color="auto"/>
            </w:tcBorders>
            <w:noWrap/>
            <w:hideMark/>
          </w:tcPr>
          <w:p w14:paraId="6C84B476" w14:textId="77777777" w:rsidR="003704A3" w:rsidRDefault="003704A3">
            <w:pPr>
              <w:jc w:val="right"/>
              <w:rPr>
                <w:sz w:val="20"/>
                <w:lang w:val="en-CA" w:eastAsia="zh-CN"/>
              </w:rPr>
            </w:pPr>
            <w:r>
              <w:rPr>
                <w:sz w:val="20"/>
              </w:rPr>
              <w:t>3.70</w:t>
            </w:r>
          </w:p>
        </w:tc>
      </w:tr>
      <w:tr w:rsidR="003704A3" w14:paraId="4804FB1B" w14:textId="77777777" w:rsidTr="003704A3">
        <w:trPr>
          <w:trHeight w:val="142"/>
        </w:trPr>
        <w:tc>
          <w:tcPr>
            <w:tcW w:w="3539" w:type="dxa"/>
            <w:tcBorders>
              <w:top w:val="nil"/>
              <w:left w:val="single" w:sz="4" w:space="0" w:color="auto"/>
              <w:bottom w:val="single" w:sz="4" w:space="0" w:color="auto"/>
              <w:right w:val="single" w:sz="4" w:space="0" w:color="auto"/>
            </w:tcBorders>
            <w:hideMark/>
          </w:tcPr>
          <w:p w14:paraId="7B27D803" w14:textId="77777777" w:rsidR="003704A3" w:rsidRDefault="003704A3" w:rsidP="003704A3">
            <w:pPr>
              <w:bidi/>
              <w:jc w:val="left"/>
              <w:rPr>
                <w:color w:val="000000"/>
                <w:sz w:val="20"/>
                <w:lang w:val="en-CA" w:eastAsia="zh-CN"/>
              </w:rPr>
            </w:pPr>
            <w:r>
              <w:rPr>
                <w:color w:val="000000"/>
                <w:sz w:val="20"/>
                <w:lang w:eastAsia="zh-CN"/>
              </w:rPr>
              <w:t>Peneson Gold</w:t>
            </w:r>
          </w:p>
        </w:tc>
        <w:tc>
          <w:tcPr>
            <w:tcW w:w="1276" w:type="dxa"/>
            <w:tcBorders>
              <w:top w:val="nil"/>
              <w:left w:val="nil"/>
              <w:bottom w:val="single" w:sz="4" w:space="0" w:color="auto"/>
              <w:right w:val="single" w:sz="4" w:space="0" w:color="auto"/>
            </w:tcBorders>
            <w:hideMark/>
          </w:tcPr>
          <w:p w14:paraId="4296DCD5" w14:textId="77777777" w:rsidR="003704A3" w:rsidRDefault="003704A3">
            <w:pPr>
              <w:jc w:val="center"/>
              <w:rPr>
                <w:color w:val="000000"/>
                <w:sz w:val="20"/>
                <w:lang w:val="en-CA" w:eastAsia="zh-CN"/>
              </w:rPr>
            </w:pPr>
            <w:r>
              <w:rPr>
                <w:color w:val="000000"/>
                <w:sz w:val="20"/>
                <w:lang w:eastAsia="zh-CN"/>
              </w:rPr>
              <w:t>2003</w:t>
            </w:r>
          </w:p>
        </w:tc>
        <w:tc>
          <w:tcPr>
            <w:tcW w:w="992" w:type="dxa"/>
            <w:tcBorders>
              <w:top w:val="nil"/>
              <w:left w:val="single" w:sz="4" w:space="0" w:color="auto"/>
              <w:bottom w:val="single" w:sz="4" w:space="0" w:color="auto"/>
              <w:right w:val="single" w:sz="4" w:space="0" w:color="auto"/>
            </w:tcBorders>
            <w:hideMark/>
          </w:tcPr>
          <w:p w14:paraId="30A2A707" w14:textId="77777777" w:rsidR="003704A3" w:rsidRDefault="003704A3">
            <w:pPr>
              <w:jc w:val="right"/>
              <w:rPr>
                <w:sz w:val="20"/>
                <w:lang w:val="en-CA" w:eastAsia="zh-CN"/>
              </w:rPr>
            </w:pPr>
            <w:r>
              <w:rPr>
                <w:sz w:val="20"/>
              </w:rPr>
              <w:t>3.40</w:t>
            </w:r>
          </w:p>
        </w:tc>
        <w:tc>
          <w:tcPr>
            <w:tcW w:w="992" w:type="dxa"/>
            <w:tcBorders>
              <w:top w:val="nil"/>
              <w:left w:val="nil"/>
              <w:bottom w:val="single" w:sz="4" w:space="0" w:color="auto"/>
              <w:right w:val="single" w:sz="4" w:space="0" w:color="auto"/>
            </w:tcBorders>
            <w:hideMark/>
          </w:tcPr>
          <w:p w14:paraId="6AEE949A" w14:textId="77777777" w:rsidR="003704A3" w:rsidRDefault="003704A3">
            <w:pPr>
              <w:jc w:val="right"/>
              <w:rPr>
                <w:sz w:val="20"/>
                <w:lang w:val="en-CA" w:eastAsia="zh-CN"/>
              </w:rPr>
            </w:pPr>
            <w:r>
              <w:rPr>
                <w:sz w:val="20"/>
              </w:rPr>
              <w:t>3.70</w:t>
            </w:r>
          </w:p>
        </w:tc>
        <w:tc>
          <w:tcPr>
            <w:tcW w:w="1134" w:type="dxa"/>
            <w:tcBorders>
              <w:top w:val="nil"/>
              <w:left w:val="nil"/>
              <w:bottom w:val="single" w:sz="4" w:space="0" w:color="auto"/>
              <w:right w:val="single" w:sz="4" w:space="0" w:color="auto"/>
            </w:tcBorders>
            <w:noWrap/>
            <w:hideMark/>
          </w:tcPr>
          <w:p w14:paraId="5DC7C8B6" w14:textId="77777777" w:rsidR="003704A3" w:rsidRDefault="003704A3">
            <w:pPr>
              <w:jc w:val="right"/>
              <w:rPr>
                <w:sz w:val="20"/>
                <w:lang w:val="en-CA" w:eastAsia="zh-CN"/>
              </w:rPr>
            </w:pPr>
            <w:r>
              <w:rPr>
                <w:sz w:val="20"/>
              </w:rPr>
              <w:t>3.70</w:t>
            </w:r>
          </w:p>
        </w:tc>
        <w:tc>
          <w:tcPr>
            <w:tcW w:w="1417" w:type="dxa"/>
            <w:tcBorders>
              <w:top w:val="nil"/>
              <w:left w:val="nil"/>
              <w:bottom w:val="single" w:sz="4" w:space="0" w:color="auto"/>
              <w:right w:val="single" w:sz="4" w:space="0" w:color="auto"/>
            </w:tcBorders>
            <w:noWrap/>
            <w:hideMark/>
          </w:tcPr>
          <w:p w14:paraId="546BD631" w14:textId="77777777" w:rsidR="003704A3" w:rsidRDefault="003704A3">
            <w:pPr>
              <w:jc w:val="right"/>
              <w:rPr>
                <w:sz w:val="20"/>
                <w:lang w:val="en-CA" w:eastAsia="zh-CN"/>
              </w:rPr>
            </w:pPr>
            <w:r>
              <w:rPr>
                <w:sz w:val="20"/>
              </w:rPr>
              <w:t>3.60</w:t>
            </w:r>
          </w:p>
        </w:tc>
      </w:tr>
      <w:tr w:rsidR="003704A3" w14:paraId="2F2DF96B" w14:textId="77777777" w:rsidTr="003704A3">
        <w:trPr>
          <w:trHeight w:val="142"/>
        </w:trPr>
        <w:tc>
          <w:tcPr>
            <w:tcW w:w="3539" w:type="dxa"/>
            <w:tcBorders>
              <w:top w:val="nil"/>
              <w:left w:val="single" w:sz="4" w:space="0" w:color="auto"/>
              <w:bottom w:val="single" w:sz="4" w:space="0" w:color="auto"/>
              <w:right w:val="single" w:sz="4" w:space="0" w:color="auto"/>
            </w:tcBorders>
            <w:hideMark/>
          </w:tcPr>
          <w:p w14:paraId="02220478" w14:textId="77777777" w:rsidR="003704A3" w:rsidRDefault="003704A3" w:rsidP="003704A3">
            <w:pPr>
              <w:bidi/>
              <w:jc w:val="left"/>
              <w:rPr>
                <w:color w:val="000000"/>
                <w:sz w:val="20"/>
                <w:lang w:val="en-CA" w:eastAsia="zh-CN"/>
              </w:rPr>
            </w:pPr>
            <w:r>
              <w:rPr>
                <w:color w:val="000000"/>
                <w:sz w:val="20"/>
                <w:lang w:eastAsia="zh-CN"/>
              </w:rPr>
              <w:t>AL Najma Group for Industry and Trade</w:t>
            </w:r>
          </w:p>
        </w:tc>
        <w:tc>
          <w:tcPr>
            <w:tcW w:w="1276" w:type="dxa"/>
            <w:tcBorders>
              <w:top w:val="nil"/>
              <w:left w:val="nil"/>
              <w:bottom w:val="single" w:sz="4" w:space="0" w:color="auto"/>
              <w:right w:val="single" w:sz="4" w:space="0" w:color="auto"/>
            </w:tcBorders>
            <w:hideMark/>
          </w:tcPr>
          <w:p w14:paraId="6E1211E9" w14:textId="77777777" w:rsidR="003704A3" w:rsidRDefault="003704A3">
            <w:pPr>
              <w:jc w:val="center"/>
              <w:rPr>
                <w:color w:val="000000"/>
                <w:sz w:val="20"/>
                <w:lang w:val="en-CA" w:eastAsia="zh-CN"/>
              </w:rPr>
            </w:pPr>
            <w:r>
              <w:rPr>
                <w:color w:val="000000"/>
                <w:sz w:val="20"/>
                <w:lang w:eastAsia="zh-CN"/>
              </w:rPr>
              <w:t>2006</w:t>
            </w:r>
          </w:p>
        </w:tc>
        <w:tc>
          <w:tcPr>
            <w:tcW w:w="992" w:type="dxa"/>
            <w:tcBorders>
              <w:top w:val="nil"/>
              <w:left w:val="single" w:sz="4" w:space="0" w:color="auto"/>
              <w:bottom w:val="single" w:sz="4" w:space="0" w:color="auto"/>
              <w:right w:val="single" w:sz="4" w:space="0" w:color="auto"/>
            </w:tcBorders>
            <w:hideMark/>
          </w:tcPr>
          <w:p w14:paraId="4645F8D4" w14:textId="77777777" w:rsidR="003704A3" w:rsidRDefault="003704A3">
            <w:pPr>
              <w:jc w:val="right"/>
              <w:rPr>
                <w:sz w:val="20"/>
                <w:lang w:val="en-CA" w:eastAsia="zh-CN"/>
              </w:rPr>
            </w:pPr>
            <w:r>
              <w:rPr>
                <w:sz w:val="20"/>
              </w:rPr>
              <w:t>1.20</w:t>
            </w:r>
          </w:p>
        </w:tc>
        <w:tc>
          <w:tcPr>
            <w:tcW w:w="992" w:type="dxa"/>
            <w:tcBorders>
              <w:top w:val="nil"/>
              <w:left w:val="nil"/>
              <w:bottom w:val="single" w:sz="4" w:space="0" w:color="auto"/>
              <w:right w:val="single" w:sz="4" w:space="0" w:color="auto"/>
            </w:tcBorders>
            <w:hideMark/>
          </w:tcPr>
          <w:p w14:paraId="0567BE0D" w14:textId="77777777" w:rsidR="003704A3" w:rsidRDefault="003704A3">
            <w:pPr>
              <w:jc w:val="right"/>
              <w:rPr>
                <w:sz w:val="20"/>
                <w:lang w:val="en-CA" w:eastAsia="zh-CN"/>
              </w:rPr>
            </w:pPr>
            <w:r>
              <w:rPr>
                <w:sz w:val="20"/>
              </w:rPr>
              <w:t>1.10</w:t>
            </w:r>
          </w:p>
        </w:tc>
        <w:tc>
          <w:tcPr>
            <w:tcW w:w="1134" w:type="dxa"/>
            <w:tcBorders>
              <w:top w:val="nil"/>
              <w:left w:val="nil"/>
              <w:bottom w:val="single" w:sz="4" w:space="0" w:color="auto"/>
              <w:right w:val="single" w:sz="4" w:space="0" w:color="auto"/>
            </w:tcBorders>
            <w:noWrap/>
            <w:hideMark/>
          </w:tcPr>
          <w:p w14:paraId="77F2B4D0" w14:textId="77777777" w:rsidR="003704A3" w:rsidRDefault="003704A3">
            <w:pPr>
              <w:jc w:val="right"/>
              <w:rPr>
                <w:sz w:val="20"/>
                <w:lang w:val="en-CA" w:eastAsia="zh-CN"/>
              </w:rPr>
            </w:pPr>
            <w:r>
              <w:rPr>
                <w:sz w:val="20"/>
              </w:rPr>
              <w:t>0.90</w:t>
            </w:r>
          </w:p>
        </w:tc>
        <w:tc>
          <w:tcPr>
            <w:tcW w:w="1417" w:type="dxa"/>
            <w:tcBorders>
              <w:top w:val="nil"/>
              <w:left w:val="nil"/>
              <w:bottom w:val="single" w:sz="4" w:space="0" w:color="auto"/>
              <w:right w:val="single" w:sz="4" w:space="0" w:color="auto"/>
            </w:tcBorders>
            <w:noWrap/>
            <w:hideMark/>
          </w:tcPr>
          <w:p w14:paraId="350F8354" w14:textId="77777777" w:rsidR="003704A3" w:rsidRDefault="003704A3">
            <w:pPr>
              <w:jc w:val="right"/>
              <w:rPr>
                <w:sz w:val="20"/>
                <w:lang w:val="en-CA" w:eastAsia="zh-CN"/>
              </w:rPr>
            </w:pPr>
            <w:r>
              <w:rPr>
                <w:sz w:val="20"/>
              </w:rPr>
              <w:t>1.07</w:t>
            </w:r>
          </w:p>
        </w:tc>
      </w:tr>
      <w:tr w:rsidR="003704A3" w14:paraId="43522753" w14:textId="77777777" w:rsidTr="003704A3">
        <w:trPr>
          <w:trHeight w:val="142"/>
        </w:trPr>
        <w:tc>
          <w:tcPr>
            <w:tcW w:w="3539" w:type="dxa"/>
            <w:tcBorders>
              <w:top w:val="nil"/>
              <w:left w:val="single" w:sz="4" w:space="0" w:color="auto"/>
              <w:bottom w:val="single" w:sz="4" w:space="0" w:color="auto"/>
              <w:right w:val="single" w:sz="4" w:space="0" w:color="auto"/>
            </w:tcBorders>
            <w:hideMark/>
          </w:tcPr>
          <w:p w14:paraId="11C657CA" w14:textId="77777777" w:rsidR="003704A3" w:rsidRDefault="003704A3" w:rsidP="003704A3">
            <w:pPr>
              <w:bidi/>
              <w:jc w:val="left"/>
              <w:rPr>
                <w:color w:val="000000"/>
                <w:sz w:val="20"/>
                <w:lang w:val="en-CA" w:eastAsia="zh-CN"/>
              </w:rPr>
            </w:pPr>
            <w:r>
              <w:rPr>
                <w:color w:val="000000"/>
                <w:sz w:val="20"/>
                <w:lang w:eastAsia="zh-CN"/>
              </w:rPr>
              <w:t>Al Shahab</w:t>
            </w:r>
          </w:p>
        </w:tc>
        <w:tc>
          <w:tcPr>
            <w:tcW w:w="1276" w:type="dxa"/>
            <w:tcBorders>
              <w:top w:val="nil"/>
              <w:left w:val="nil"/>
              <w:bottom w:val="single" w:sz="4" w:space="0" w:color="auto"/>
              <w:right w:val="single" w:sz="4" w:space="0" w:color="auto"/>
            </w:tcBorders>
            <w:hideMark/>
          </w:tcPr>
          <w:p w14:paraId="012292AA" w14:textId="77777777" w:rsidR="003704A3" w:rsidRDefault="003704A3">
            <w:pPr>
              <w:jc w:val="center"/>
              <w:rPr>
                <w:color w:val="000000"/>
                <w:sz w:val="20"/>
                <w:lang w:val="en-CA" w:eastAsia="zh-CN"/>
              </w:rPr>
            </w:pPr>
            <w:r>
              <w:rPr>
                <w:color w:val="000000"/>
                <w:sz w:val="20"/>
                <w:lang w:eastAsia="zh-CN"/>
              </w:rPr>
              <w:t>1970</w:t>
            </w:r>
          </w:p>
        </w:tc>
        <w:tc>
          <w:tcPr>
            <w:tcW w:w="992" w:type="dxa"/>
            <w:tcBorders>
              <w:top w:val="nil"/>
              <w:left w:val="single" w:sz="4" w:space="0" w:color="auto"/>
              <w:bottom w:val="single" w:sz="4" w:space="0" w:color="auto"/>
              <w:right w:val="single" w:sz="4" w:space="0" w:color="auto"/>
            </w:tcBorders>
            <w:hideMark/>
          </w:tcPr>
          <w:p w14:paraId="266132AA" w14:textId="77777777" w:rsidR="003704A3" w:rsidRDefault="003704A3">
            <w:pPr>
              <w:jc w:val="right"/>
              <w:rPr>
                <w:sz w:val="20"/>
                <w:lang w:val="en-CA" w:eastAsia="zh-CN"/>
              </w:rPr>
            </w:pPr>
            <w:r>
              <w:rPr>
                <w:sz w:val="20"/>
              </w:rPr>
              <w:t>0.50</w:t>
            </w:r>
          </w:p>
        </w:tc>
        <w:tc>
          <w:tcPr>
            <w:tcW w:w="992" w:type="dxa"/>
            <w:tcBorders>
              <w:top w:val="nil"/>
              <w:left w:val="nil"/>
              <w:bottom w:val="single" w:sz="4" w:space="0" w:color="auto"/>
              <w:right w:val="single" w:sz="4" w:space="0" w:color="auto"/>
            </w:tcBorders>
            <w:hideMark/>
          </w:tcPr>
          <w:p w14:paraId="79E1725B" w14:textId="77777777" w:rsidR="003704A3" w:rsidRDefault="003704A3">
            <w:pPr>
              <w:jc w:val="right"/>
              <w:rPr>
                <w:sz w:val="20"/>
                <w:lang w:val="en-CA" w:eastAsia="zh-CN"/>
              </w:rPr>
            </w:pPr>
            <w:r>
              <w:rPr>
                <w:sz w:val="20"/>
              </w:rPr>
              <w:t>0.50</w:t>
            </w:r>
          </w:p>
        </w:tc>
        <w:tc>
          <w:tcPr>
            <w:tcW w:w="1134" w:type="dxa"/>
            <w:tcBorders>
              <w:top w:val="nil"/>
              <w:left w:val="nil"/>
              <w:bottom w:val="single" w:sz="4" w:space="0" w:color="auto"/>
              <w:right w:val="single" w:sz="4" w:space="0" w:color="auto"/>
            </w:tcBorders>
            <w:noWrap/>
            <w:hideMark/>
          </w:tcPr>
          <w:p w14:paraId="58ED0727" w14:textId="77777777" w:rsidR="003704A3" w:rsidRDefault="003704A3">
            <w:pPr>
              <w:jc w:val="right"/>
              <w:rPr>
                <w:sz w:val="20"/>
                <w:lang w:val="en-CA" w:eastAsia="zh-CN"/>
              </w:rPr>
            </w:pPr>
            <w:r>
              <w:rPr>
                <w:sz w:val="20"/>
              </w:rPr>
              <w:t>0.20</w:t>
            </w:r>
          </w:p>
        </w:tc>
        <w:tc>
          <w:tcPr>
            <w:tcW w:w="1417" w:type="dxa"/>
            <w:tcBorders>
              <w:top w:val="nil"/>
              <w:left w:val="nil"/>
              <w:bottom w:val="single" w:sz="4" w:space="0" w:color="auto"/>
              <w:right w:val="single" w:sz="4" w:space="0" w:color="auto"/>
            </w:tcBorders>
            <w:noWrap/>
            <w:hideMark/>
          </w:tcPr>
          <w:p w14:paraId="18384F98" w14:textId="77777777" w:rsidR="003704A3" w:rsidRDefault="003704A3">
            <w:pPr>
              <w:jc w:val="right"/>
              <w:rPr>
                <w:sz w:val="20"/>
                <w:lang w:val="en-CA" w:eastAsia="zh-CN"/>
              </w:rPr>
            </w:pPr>
            <w:r>
              <w:rPr>
                <w:sz w:val="20"/>
              </w:rPr>
              <w:t>0.40</w:t>
            </w:r>
          </w:p>
        </w:tc>
      </w:tr>
      <w:tr w:rsidR="003704A3" w14:paraId="2A93708C" w14:textId="77777777" w:rsidTr="003704A3">
        <w:trPr>
          <w:trHeight w:val="142"/>
        </w:trPr>
        <w:tc>
          <w:tcPr>
            <w:tcW w:w="3539" w:type="dxa"/>
            <w:tcBorders>
              <w:top w:val="nil"/>
              <w:left w:val="single" w:sz="4" w:space="0" w:color="auto"/>
              <w:bottom w:val="single" w:sz="4" w:space="0" w:color="auto"/>
              <w:right w:val="single" w:sz="4" w:space="0" w:color="auto"/>
            </w:tcBorders>
            <w:hideMark/>
          </w:tcPr>
          <w:p w14:paraId="41BB8254" w14:textId="77777777" w:rsidR="003704A3" w:rsidRDefault="003704A3" w:rsidP="003704A3">
            <w:pPr>
              <w:bidi/>
              <w:jc w:val="left"/>
              <w:rPr>
                <w:color w:val="000000"/>
                <w:sz w:val="20"/>
                <w:lang w:val="en-CA" w:eastAsia="zh-CN"/>
              </w:rPr>
            </w:pPr>
            <w:r>
              <w:rPr>
                <w:color w:val="000000"/>
                <w:sz w:val="20"/>
                <w:lang w:eastAsia="zh-CN"/>
              </w:rPr>
              <w:t>Syrian Center for Commercial RAC Industry</w:t>
            </w:r>
          </w:p>
        </w:tc>
        <w:tc>
          <w:tcPr>
            <w:tcW w:w="1276" w:type="dxa"/>
            <w:tcBorders>
              <w:top w:val="nil"/>
              <w:left w:val="nil"/>
              <w:bottom w:val="single" w:sz="4" w:space="0" w:color="auto"/>
              <w:right w:val="single" w:sz="4" w:space="0" w:color="auto"/>
            </w:tcBorders>
            <w:hideMark/>
          </w:tcPr>
          <w:p w14:paraId="5183AEED" w14:textId="77777777" w:rsidR="003704A3" w:rsidRDefault="003704A3">
            <w:pPr>
              <w:jc w:val="center"/>
              <w:rPr>
                <w:color w:val="000000"/>
                <w:sz w:val="20"/>
                <w:lang w:val="en-CA" w:eastAsia="zh-CN"/>
              </w:rPr>
            </w:pPr>
            <w:r>
              <w:rPr>
                <w:color w:val="000000"/>
                <w:sz w:val="20"/>
                <w:lang w:eastAsia="zh-CN"/>
              </w:rPr>
              <w:t>2007</w:t>
            </w:r>
          </w:p>
        </w:tc>
        <w:tc>
          <w:tcPr>
            <w:tcW w:w="992" w:type="dxa"/>
            <w:tcBorders>
              <w:top w:val="nil"/>
              <w:left w:val="single" w:sz="4" w:space="0" w:color="auto"/>
              <w:bottom w:val="single" w:sz="4" w:space="0" w:color="auto"/>
              <w:right w:val="single" w:sz="4" w:space="0" w:color="auto"/>
            </w:tcBorders>
            <w:hideMark/>
          </w:tcPr>
          <w:p w14:paraId="43DA8ED7" w14:textId="77777777" w:rsidR="003704A3" w:rsidRDefault="003704A3">
            <w:pPr>
              <w:jc w:val="right"/>
              <w:rPr>
                <w:sz w:val="20"/>
                <w:lang w:val="en-CA" w:eastAsia="zh-CN"/>
              </w:rPr>
            </w:pPr>
            <w:r>
              <w:rPr>
                <w:sz w:val="20"/>
              </w:rPr>
              <w:t>0.20</w:t>
            </w:r>
          </w:p>
        </w:tc>
        <w:tc>
          <w:tcPr>
            <w:tcW w:w="992" w:type="dxa"/>
            <w:tcBorders>
              <w:top w:val="nil"/>
              <w:left w:val="nil"/>
              <w:bottom w:val="single" w:sz="4" w:space="0" w:color="auto"/>
              <w:right w:val="single" w:sz="4" w:space="0" w:color="auto"/>
            </w:tcBorders>
            <w:hideMark/>
          </w:tcPr>
          <w:p w14:paraId="32A6B8A8" w14:textId="77777777" w:rsidR="003704A3" w:rsidRDefault="003704A3">
            <w:pPr>
              <w:jc w:val="right"/>
              <w:rPr>
                <w:sz w:val="20"/>
                <w:lang w:val="en-CA" w:eastAsia="zh-CN"/>
              </w:rPr>
            </w:pPr>
            <w:r>
              <w:rPr>
                <w:sz w:val="20"/>
              </w:rPr>
              <w:t>0.20</w:t>
            </w:r>
          </w:p>
        </w:tc>
        <w:tc>
          <w:tcPr>
            <w:tcW w:w="1134" w:type="dxa"/>
            <w:tcBorders>
              <w:top w:val="nil"/>
              <w:left w:val="nil"/>
              <w:bottom w:val="single" w:sz="4" w:space="0" w:color="auto"/>
              <w:right w:val="single" w:sz="4" w:space="0" w:color="auto"/>
            </w:tcBorders>
            <w:noWrap/>
            <w:hideMark/>
          </w:tcPr>
          <w:p w14:paraId="4106C3BF" w14:textId="77777777" w:rsidR="003704A3" w:rsidRDefault="003704A3">
            <w:pPr>
              <w:jc w:val="right"/>
              <w:rPr>
                <w:sz w:val="20"/>
                <w:lang w:val="en-CA" w:eastAsia="zh-CN"/>
              </w:rPr>
            </w:pPr>
            <w:r>
              <w:rPr>
                <w:sz w:val="20"/>
              </w:rPr>
              <w:t>0.20</w:t>
            </w:r>
          </w:p>
        </w:tc>
        <w:tc>
          <w:tcPr>
            <w:tcW w:w="1417" w:type="dxa"/>
            <w:tcBorders>
              <w:top w:val="nil"/>
              <w:left w:val="nil"/>
              <w:bottom w:val="single" w:sz="4" w:space="0" w:color="auto"/>
              <w:right w:val="single" w:sz="4" w:space="0" w:color="auto"/>
            </w:tcBorders>
            <w:noWrap/>
            <w:hideMark/>
          </w:tcPr>
          <w:p w14:paraId="3B905180" w14:textId="77777777" w:rsidR="003704A3" w:rsidRDefault="003704A3">
            <w:pPr>
              <w:jc w:val="right"/>
              <w:rPr>
                <w:sz w:val="20"/>
                <w:lang w:val="en-CA" w:eastAsia="zh-CN"/>
              </w:rPr>
            </w:pPr>
            <w:r>
              <w:rPr>
                <w:sz w:val="20"/>
              </w:rPr>
              <w:t>0.20</w:t>
            </w:r>
          </w:p>
        </w:tc>
      </w:tr>
      <w:tr w:rsidR="003704A3" w14:paraId="367442D5" w14:textId="77777777" w:rsidTr="003704A3">
        <w:trPr>
          <w:trHeight w:val="142"/>
        </w:trPr>
        <w:tc>
          <w:tcPr>
            <w:tcW w:w="3539" w:type="dxa"/>
            <w:tcBorders>
              <w:top w:val="nil"/>
              <w:left w:val="single" w:sz="4" w:space="0" w:color="auto"/>
              <w:bottom w:val="single" w:sz="4" w:space="0" w:color="auto"/>
              <w:right w:val="single" w:sz="4" w:space="0" w:color="auto"/>
            </w:tcBorders>
            <w:hideMark/>
          </w:tcPr>
          <w:p w14:paraId="7551648D" w14:textId="77777777" w:rsidR="003704A3" w:rsidRDefault="00993360" w:rsidP="003704A3">
            <w:pPr>
              <w:bidi/>
              <w:jc w:val="right"/>
              <w:rPr>
                <w:i/>
                <w:iCs/>
                <w:color w:val="000000"/>
                <w:sz w:val="20"/>
                <w:lang w:val="en-CA" w:eastAsia="zh-CN"/>
              </w:rPr>
            </w:pPr>
            <w:r>
              <w:rPr>
                <w:rFonts w:hint="cs"/>
                <w:i/>
                <w:iCs/>
                <w:color w:val="000000"/>
                <w:sz w:val="20"/>
                <w:rtl/>
                <w:lang w:eastAsia="zh-CN"/>
              </w:rPr>
              <w:t>المجموع الفرعى</w:t>
            </w:r>
          </w:p>
        </w:tc>
        <w:tc>
          <w:tcPr>
            <w:tcW w:w="1276" w:type="dxa"/>
            <w:tcBorders>
              <w:top w:val="nil"/>
              <w:left w:val="nil"/>
              <w:bottom w:val="single" w:sz="4" w:space="0" w:color="auto"/>
              <w:right w:val="single" w:sz="4" w:space="0" w:color="auto"/>
            </w:tcBorders>
            <w:hideMark/>
          </w:tcPr>
          <w:p w14:paraId="4E8B702E" w14:textId="77777777" w:rsidR="003704A3" w:rsidRDefault="003704A3">
            <w:pPr>
              <w:jc w:val="left"/>
              <w:rPr>
                <w:sz w:val="20"/>
                <w:lang w:val="en-US"/>
              </w:rPr>
            </w:pPr>
          </w:p>
        </w:tc>
        <w:tc>
          <w:tcPr>
            <w:tcW w:w="992" w:type="dxa"/>
            <w:tcBorders>
              <w:top w:val="single" w:sz="4" w:space="0" w:color="auto"/>
              <w:left w:val="single" w:sz="4" w:space="0" w:color="auto"/>
              <w:bottom w:val="single" w:sz="4" w:space="0" w:color="auto"/>
              <w:right w:val="single" w:sz="4" w:space="0" w:color="auto"/>
            </w:tcBorders>
            <w:hideMark/>
          </w:tcPr>
          <w:p w14:paraId="565B7165" w14:textId="77777777" w:rsidR="003704A3" w:rsidRDefault="003704A3">
            <w:pPr>
              <w:jc w:val="right"/>
              <w:rPr>
                <w:color w:val="000000"/>
                <w:sz w:val="20"/>
                <w:lang w:val="en-CA" w:eastAsia="zh-CN"/>
              </w:rPr>
            </w:pPr>
            <w:r>
              <w:rPr>
                <w:color w:val="000000"/>
                <w:sz w:val="20"/>
              </w:rPr>
              <w:t>171.70</w:t>
            </w:r>
          </w:p>
        </w:tc>
        <w:tc>
          <w:tcPr>
            <w:tcW w:w="992" w:type="dxa"/>
            <w:tcBorders>
              <w:top w:val="single" w:sz="4" w:space="0" w:color="auto"/>
              <w:left w:val="nil"/>
              <w:bottom w:val="single" w:sz="4" w:space="0" w:color="auto"/>
              <w:right w:val="single" w:sz="4" w:space="0" w:color="auto"/>
            </w:tcBorders>
            <w:hideMark/>
          </w:tcPr>
          <w:p w14:paraId="0D1A23FC" w14:textId="77777777" w:rsidR="003704A3" w:rsidRDefault="003704A3">
            <w:pPr>
              <w:jc w:val="right"/>
              <w:rPr>
                <w:color w:val="000000"/>
                <w:sz w:val="20"/>
                <w:lang w:val="en-CA" w:eastAsia="zh-CN"/>
              </w:rPr>
            </w:pPr>
            <w:r>
              <w:rPr>
                <w:color w:val="000000"/>
                <w:sz w:val="20"/>
              </w:rPr>
              <w:t>156.30</w:t>
            </w:r>
          </w:p>
        </w:tc>
        <w:tc>
          <w:tcPr>
            <w:tcW w:w="1134" w:type="dxa"/>
            <w:tcBorders>
              <w:top w:val="single" w:sz="4" w:space="0" w:color="auto"/>
              <w:left w:val="nil"/>
              <w:bottom w:val="single" w:sz="4" w:space="0" w:color="auto"/>
              <w:right w:val="single" w:sz="4" w:space="0" w:color="auto"/>
            </w:tcBorders>
            <w:noWrap/>
            <w:hideMark/>
          </w:tcPr>
          <w:p w14:paraId="3EE32A6D" w14:textId="77777777" w:rsidR="003704A3" w:rsidRDefault="003704A3">
            <w:pPr>
              <w:jc w:val="right"/>
              <w:rPr>
                <w:color w:val="000000"/>
                <w:sz w:val="20"/>
                <w:lang w:val="en-CA" w:eastAsia="zh-CN"/>
              </w:rPr>
            </w:pPr>
            <w:r>
              <w:rPr>
                <w:color w:val="000000"/>
                <w:sz w:val="20"/>
              </w:rPr>
              <w:t>150.10</w:t>
            </w:r>
          </w:p>
        </w:tc>
        <w:tc>
          <w:tcPr>
            <w:tcW w:w="1417" w:type="dxa"/>
            <w:tcBorders>
              <w:top w:val="single" w:sz="4" w:space="0" w:color="auto"/>
              <w:left w:val="nil"/>
              <w:bottom w:val="single" w:sz="4" w:space="0" w:color="auto"/>
              <w:right w:val="single" w:sz="4" w:space="0" w:color="auto"/>
            </w:tcBorders>
            <w:noWrap/>
            <w:hideMark/>
          </w:tcPr>
          <w:p w14:paraId="2BDF7410" w14:textId="77777777" w:rsidR="003704A3" w:rsidRDefault="003704A3">
            <w:pPr>
              <w:jc w:val="right"/>
              <w:rPr>
                <w:color w:val="000000"/>
                <w:sz w:val="20"/>
                <w:lang w:val="en-CA" w:eastAsia="zh-CN"/>
              </w:rPr>
            </w:pPr>
            <w:r>
              <w:rPr>
                <w:color w:val="000000"/>
                <w:sz w:val="20"/>
              </w:rPr>
              <w:t>147.88</w:t>
            </w:r>
          </w:p>
        </w:tc>
      </w:tr>
      <w:tr w:rsidR="003704A3" w:rsidRPr="003704A3" w14:paraId="74E8E9E2" w14:textId="77777777" w:rsidTr="003704A3">
        <w:trPr>
          <w:trHeight w:val="142"/>
        </w:trPr>
        <w:tc>
          <w:tcPr>
            <w:tcW w:w="9350" w:type="dxa"/>
            <w:gridSpan w:val="6"/>
            <w:tcBorders>
              <w:top w:val="nil"/>
              <w:left w:val="single" w:sz="4" w:space="0" w:color="auto"/>
              <w:bottom w:val="single" w:sz="4" w:space="0" w:color="auto"/>
              <w:right w:val="single" w:sz="4" w:space="0" w:color="auto"/>
            </w:tcBorders>
            <w:hideMark/>
          </w:tcPr>
          <w:p w14:paraId="2534C7FD" w14:textId="77777777" w:rsidR="003704A3" w:rsidRDefault="00993360" w:rsidP="003704A3">
            <w:pPr>
              <w:bidi/>
              <w:jc w:val="left"/>
              <w:rPr>
                <w:color w:val="000000"/>
                <w:sz w:val="20"/>
                <w:lang w:val="en-CA" w:eastAsia="zh-CN"/>
              </w:rPr>
            </w:pPr>
            <w:r>
              <w:rPr>
                <w:b/>
                <w:bCs/>
                <w:color w:val="000000"/>
                <w:sz w:val="20"/>
                <w:rtl/>
                <w:lang w:eastAsia="zh-CN"/>
              </w:rPr>
              <w:t>مستعملو معدات لاحقة لتصنيع</w:t>
            </w:r>
            <w:r>
              <w:rPr>
                <w:rFonts w:hint="cs"/>
                <w:b/>
                <w:bCs/>
                <w:color w:val="000000"/>
                <w:sz w:val="20"/>
                <w:rtl/>
                <w:lang w:eastAsia="zh-CN"/>
              </w:rPr>
              <w:t xml:space="preserve"> ألواح تخللية</w:t>
            </w:r>
          </w:p>
        </w:tc>
      </w:tr>
      <w:tr w:rsidR="003704A3" w14:paraId="7BF05E04" w14:textId="77777777" w:rsidTr="003704A3">
        <w:trPr>
          <w:trHeight w:val="142"/>
        </w:trPr>
        <w:tc>
          <w:tcPr>
            <w:tcW w:w="3539" w:type="dxa"/>
            <w:tcBorders>
              <w:top w:val="nil"/>
              <w:left w:val="single" w:sz="4" w:space="0" w:color="auto"/>
              <w:bottom w:val="single" w:sz="4" w:space="0" w:color="auto"/>
              <w:right w:val="single" w:sz="4" w:space="0" w:color="auto"/>
            </w:tcBorders>
            <w:hideMark/>
          </w:tcPr>
          <w:p w14:paraId="26616D0D" w14:textId="77777777" w:rsidR="003704A3" w:rsidRDefault="003704A3" w:rsidP="003704A3">
            <w:pPr>
              <w:bidi/>
              <w:jc w:val="left"/>
              <w:rPr>
                <w:color w:val="000000"/>
                <w:sz w:val="20"/>
                <w:lang w:val="en-CA" w:eastAsia="zh-CN"/>
              </w:rPr>
            </w:pPr>
            <w:r>
              <w:rPr>
                <w:color w:val="000000"/>
                <w:sz w:val="20"/>
                <w:lang w:eastAsia="zh-CN"/>
              </w:rPr>
              <w:t>Al Atassi Manufacturing and Trading</w:t>
            </w:r>
          </w:p>
        </w:tc>
        <w:tc>
          <w:tcPr>
            <w:tcW w:w="1276" w:type="dxa"/>
            <w:tcBorders>
              <w:top w:val="nil"/>
              <w:left w:val="nil"/>
              <w:bottom w:val="single" w:sz="4" w:space="0" w:color="auto"/>
              <w:right w:val="single" w:sz="4" w:space="0" w:color="auto"/>
            </w:tcBorders>
            <w:hideMark/>
          </w:tcPr>
          <w:p w14:paraId="02A15F92" w14:textId="77777777" w:rsidR="003704A3" w:rsidRDefault="003704A3">
            <w:pPr>
              <w:jc w:val="center"/>
              <w:rPr>
                <w:color w:val="000000"/>
                <w:sz w:val="20"/>
                <w:lang w:val="en-CA" w:eastAsia="zh-CN"/>
              </w:rPr>
            </w:pPr>
            <w:r>
              <w:rPr>
                <w:color w:val="000000"/>
                <w:sz w:val="20"/>
                <w:lang w:eastAsia="zh-CN"/>
              </w:rPr>
              <w:t>2004</w:t>
            </w:r>
          </w:p>
        </w:tc>
        <w:tc>
          <w:tcPr>
            <w:tcW w:w="992" w:type="dxa"/>
            <w:tcBorders>
              <w:top w:val="nil"/>
              <w:left w:val="nil"/>
              <w:bottom w:val="single" w:sz="4" w:space="0" w:color="auto"/>
              <w:right w:val="single" w:sz="4" w:space="0" w:color="auto"/>
            </w:tcBorders>
            <w:hideMark/>
          </w:tcPr>
          <w:p w14:paraId="03DC2156" w14:textId="77777777" w:rsidR="003704A3" w:rsidRDefault="003704A3">
            <w:pPr>
              <w:jc w:val="right"/>
              <w:rPr>
                <w:color w:val="000000"/>
                <w:sz w:val="20"/>
                <w:lang w:val="en-CA" w:eastAsia="zh-CN"/>
              </w:rPr>
            </w:pPr>
            <w:r>
              <w:rPr>
                <w:color w:val="000000"/>
                <w:sz w:val="20"/>
                <w:lang w:eastAsia="zh-CN"/>
              </w:rPr>
              <w:t>26.50</w:t>
            </w:r>
          </w:p>
        </w:tc>
        <w:tc>
          <w:tcPr>
            <w:tcW w:w="992" w:type="dxa"/>
            <w:tcBorders>
              <w:top w:val="nil"/>
              <w:left w:val="nil"/>
              <w:bottom w:val="single" w:sz="4" w:space="0" w:color="auto"/>
              <w:right w:val="single" w:sz="4" w:space="0" w:color="auto"/>
            </w:tcBorders>
            <w:hideMark/>
          </w:tcPr>
          <w:p w14:paraId="2EF783B0" w14:textId="77777777" w:rsidR="003704A3" w:rsidRDefault="003704A3">
            <w:pPr>
              <w:jc w:val="right"/>
              <w:rPr>
                <w:color w:val="000000"/>
                <w:sz w:val="20"/>
                <w:lang w:val="en-CA" w:eastAsia="zh-CN"/>
              </w:rPr>
            </w:pPr>
            <w:r>
              <w:rPr>
                <w:color w:val="000000"/>
                <w:sz w:val="20"/>
                <w:lang w:eastAsia="zh-CN"/>
              </w:rPr>
              <w:t>32.40</w:t>
            </w:r>
          </w:p>
        </w:tc>
        <w:tc>
          <w:tcPr>
            <w:tcW w:w="1134" w:type="dxa"/>
            <w:tcBorders>
              <w:top w:val="nil"/>
              <w:left w:val="nil"/>
              <w:bottom w:val="single" w:sz="4" w:space="0" w:color="auto"/>
              <w:right w:val="single" w:sz="4" w:space="0" w:color="auto"/>
            </w:tcBorders>
            <w:noWrap/>
            <w:hideMark/>
          </w:tcPr>
          <w:p w14:paraId="6883BE2F" w14:textId="77777777" w:rsidR="003704A3" w:rsidRDefault="003704A3">
            <w:pPr>
              <w:jc w:val="right"/>
              <w:rPr>
                <w:color w:val="000000"/>
                <w:sz w:val="20"/>
                <w:lang w:val="en-CA" w:eastAsia="zh-CN"/>
              </w:rPr>
            </w:pPr>
            <w:r>
              <w:rPr>
                <w:color w:val="000000"/>
                <w:sz w:val="20"/>
                <w:lang w:eastAsia="zh-CN"/>
              </w:rPr>
              <w:t>33.70</w:t>
            </w:r>
          </w:p>
        </w:tc>
        <w:tc>
          <w:tcPr>
            <w:tcW w:w="1417" w:type="dxa"/>
            <w:tcBorders>
              <w:top w:val="nil"/>
              <w:left w:val="nil"/>
              <w:bottom w:val="single" w:sz="4" w:space="0" w:color="auto"/>
              <w:right w:val="single" w:sz="4" w:space="0" w:color="auto"/>
            </w:tcBorders>
            <w:noWrap/>
            <w:hideMark/>
          </w:tcPr>
          <w:p w14:paraId="2123F811" w14:textId="77777777" w:rsidR="003704A3" w:rsidRDefault="003704A3">
            <w:pPr>
              <w:jc w:val="right"/>
              <w:rPr>
                <w:color w:val="000000"/>
                <w:sz w:val="20"/>
                <w:lang w:val="en-CA" w:eastAsia="zh-CN"/>
              </w:rPr>
            </w:pPr>
            <w:r>
              <w:rPr>
                <w:color w:val="000000"/>
                <w:sz w:val="20"/>
                <w:lang w:eastAsia="zh-CN"/>
              </w:rPr>
              <w:t>30.87</w:t>
            </w:r>
          </w:p>
        </w:tc>
      </w:tr>
      <w:tr w:rsidR="003704A3" w14:paraId="76CE9479" w14:textId="77777777" w:rsidTr="003704A3">
        <w:trPr>
          <w:trHeight w:val="142"/>
        </w:trPr>
        <w:tc>
          <w:tcPr>
            <w:tcW w:w="3539" w:type="dxa"/>
            <w:tcBorders>
              <w:top w:val="nil"/>
              <w:left w:val="single" w:sz="4" w:space="0" w:color="auto"/>
              <w:bottom w:val="single" w:sz="4" w:space="0" w:color="auto"/>
              <w:right w:val="single" w:sz="4" w:space="0" w:color="auto"/>
            </w:tcBorders>
            <w:hideMark/>
          </w:tcPr>
          <w:p w14:paraId="4F53C859" w14:textId="77777777" w:rsidR="003704A3" w:rsidRDefault="003704A3" w:rsidP="003704A3">
            <w:pPr>
              <w:bidi/>
              <w:jc w:val="left"/>
              <w:rPr>
                <w:color w:val="000000"/>
                <w:sz w:val="20"/>
                <w:lang w:val="en-CA" w:eastAsia="zh-CN"/>
              </w:rPr>
            </w:pPr>
            <w:r>
              <w:rPr>
                <w:color w:val="000000"/>
                <w:sz w:val="20"/>
                <w:lang w:eastAsia="zh-CN"/>
              </w:rPr>
              <w:t>Baalbaki Industry</w:t>
            </w:r>
          </w:p>
        </w:tc>
        <w:tc>
          <w:tcPr>
            <w:tcW w:w="1276" w:type="dxa"/>
            <w:tcBorders>
              <w:top w:val="nil"/>
              <w:left w:val="nil"/>
              <w:bottom w:val="single" w:sz="4" w:space="0" w:color="auto"/>
              <w:right w:val="single" w:sz="4" w:space="0" w:color="auto"/>
            </w:tcBorders>
            <w:hideMark/>
          </w:tcPr>
          <w:p w14:paraId="5C39D2C6" w14:textId="77777777" w:rsidR="003704A3" w:rsidRDefault="003704A3">
            <w:pPr>
              <w:jc w:val="center"/>
              <w:rPr>
                <w:color w:val="000000"/>
                <w:sz w:val="20"/>
                <w:lang w:val="en-CA" w:eastAsia="zh-CN"/>
              </w:rPr>
            </w:pPr>
            <w:r>
              <w:rPr>
                <w:color w:val="000000"/>
                <w:sz w:val="20"/>
                <w:lang w:eastAsia="zh-CN"/>
              </w:rPr>
              <w:t>2004</w:t>
            </w:r>
          </w:p>
        </w:tc>
        <w:tc>
          <w:tcPr>
            <w:tcW w:w="992" w:type="dxa"/>
            <w:tcBorders>
              <w:top w:val="nil"/>
              <w:left w:val="nil"/>
              <w:bottom w:val="single" w:sz="4" w:space="0" w:color="auto"/>
              <w:right w:val="single" w:sz="4" w:space="0" w:color="auto"/>
            </w:tcBorders>
            <w:hideMark/>
          </w:tcPr>
          <w:p w14:paraId="3157EAF8" w14:textId="77777777" w:rsidR="003704A3" w:rsidRDefault="003704A3">
            <w:pPr>
              <w:jc w:val="right"/>
              <w:rPr>
                <w:color w:val="000000"/>
                <w:sz w:val="20"/>
                <w:lang w:val="en-CA" w:eastAsia="zh-CN"/>
              </w:rPr>
            </w:pPr>
            <w:r>
              <w:rPr>
                <w:color w:val="000000"/>
                <w:sz w:val="20"/>
                <w:lang w:eastAsia="zh-CN"/>
              </w:rPr>
              <w:t>33.10</w:t>
            </w:r>
          </w:p>
        </w:tc>
        <w:tc>
          <w:tcPr>
            <w:tcW w:w="992" w:type="dxa"/>
            <w:tcBorders>
              <w:top w:val="nil"/>
              <w:left w:val="nil"/>
              <w:bottom w:val="single" w:sz="4" w:space="0" w:color="auto"/>
              <w:right w:val="single" w:sz="4" w:space="0" w:color="auto"/>
            </w:tcBorders>
            <w:hideMark/>
          </w:tcPr>
          <w:p w14:paraId="14DDFB4C" w14:textId="77777777" w:rsidR="003704A3" w:rsidRDefault="003704A3">
            <w:pPr>
              <w:jc w:val="right"/>
              <w:rPr>
                <w:color w:val="000000"/>
                <w:sz w:val="20"/>
                <w:lang w:val="en-CA" w:eastAsia="zh-CN"/>
              </w:rPr>
            </w:pPr>
            <w:r>
              <w:rPr>
                <w:color w:val="000000"/>
                <w:sz w:val="20"/>
                <w:lang w:eastAsia="zh-CN"/>
              </w:rPr>
              <w:t>33.20</w:t>
            </w:r>
          </w:p>
        </w:tc>
        <w:tc>
          <w:tcPr>
            <w:tcW w:w="1134" w:type="dxa"/>
            <w:tcBorders>
              <w:top w:val="nil"/>
              <w:left w:val="nil"/>
              <w:bottom w:val="single" w:sz="4" w:space="0" w:color="auto"/>
              <w:right w:val="single" w:sz="4" w:space="0" w:color="auto"/>
            </w:tcBorders>
            <w:noWrap/>
            <w:hideMark/>
          </w:tcPr>
          <w:p w14:paraId="22FE45DD" w14:textId="77777777" w:rsidR="003704A3" w:rsidRDefault="003704A3">
            <w:pPr>
              <w:jc w:val="right"/>
              <w:rPr>
                <w:color w:val="000000"/>
                <w:sz w:val="20"/>
                <w:lang w:val="en-CA" w:eastAsia="zh-CN"/>
              </w:rPr>
            </w:pPr>
            <w:r>
              <w:rPr>
                <w:color w:val="000000"/>
                <w:sz w:val="20"/>
                <w:lang w:eastAsia="zh-CN"/>
              </w:rPr>
              <w:t>34.10</w:t>
            </w:r>
          </w:p>
        </w:tc>
        <w:tc>
          <w:tcPr>
            <w:tcW w:w="1417" w:type="dxa"/>
            <w:tcBorders>
              <w:top w:val="nil"/>
              <w:left w:val="nil"/>
              <w:bottom w:val="single" w:sz="4" w:space="0" w:color="auto"/>
              <w:right w:val="single" w:sz="4" w:space="0" w:color="auto"/>
            </w:tcBorders>
            <w:noWrap/>
            <w:hideMark/>
          </w:tcPr>
          <w:p w14:paraId="0FCAEC0E" w14:textId="77777777" w:rsidR="003704A3" w:rsidRDefault="003704A3">
            <w:pPr>
              <w:jc w:val="right"/>
              <w:rPr>
                <w:color w:val="000000"/>
                <w:sz w:val="20"/>
                <w:lang w:val="en-CA" w:eastAsia="zh-CN"/>
              </w:rPr>
            </w:pPr>
            <w:r>
              <w:rPr>
                <w:color w:val="000000"/>
                <w:sz w:val="20"/>
                <w:lang w:eastAsia="zh-CN"/>
              </w:rPr>
              <w:t>33.46</w:t>
            </w:r>
          </w:p>
        </w:tc>
      </w:tr>
      <w:tr w:rsidR="003704A3" w14:paraId="1AC95245" w14:textId="77777777" w:rsidTr="003704A3">
        <w:trPr>
          <w:trHeight w:val="142"/>
        </w:trPr>
        <w:tc>
          <w:tcPr>
            <w:tcW w:w="3539" w:type="dxa"/>
            <w:tcBorders>
              <w:top w:val="nil"/>
              <w:left w:val="single" w:sz="4" w:space="0" w:color="auto"/>
              <w:bottom w:val="single" w:sz="4" w:space="0" w:color="auto"/>
              <w:right w:val="single" w:sz="4" w:space="0" w:color="auto"/>
            </w:tcBorders>
            <w:hideMark/>
          </w:tcPr>
          <w:p w14:paraId="6E22D96B" w14:textId="77777777" w:rsidR="003704A3" w:rsidRDefault="00993360" w:rsidP="003704A3">
            <w:pPr>
              <w:bidi/>
              <w:jc w:val="right"/>
              <w:rPr>
                <w:i/>
                <w:iCs/>
                <w:color w:val="000000"/>
                <w:sz w:val="20"/>
                <w:lang w:val="en-CA" w:eastAsia="zh-CN"/>
              </w:rPr>
            </w:pPr>
            <w:r>
              <w:rPr>
                <w:rFonts w:hint="cs"/>
                <w:i/>
                <w:iCs/>
                <w:color w:val="000000"/>
                <w:sz w:val="20"/>
                <w:rtl/>
                <w:lang w:eastAsia="zh-CN"/>
              </w:rPr>
              <w:t>المجموع الفرعى</w:t>
            </w:r>
          </w:p>
        </w:tc>
        <w:tc>
          <w:tcPr>
            <w:tcW w:w="1276" w:type="dxa"/>
            <w:tcBorders>
              <w:top w:val="nil"/>
              <w:left w:val="nil"/>
              <w:bottom w:val="single" w:sz="4" w:space="0" w:color="auto"/>
              <w:right w:val="single" w:sz="4" w:space="0" w:color="auto"/>
            </w:tcBorders>
            <w:hideMark/>
          </w:tcPr>
          <w:p w14:paraId="49FBDAA0" w14:textId="77777777" w:rsidR="003704A3" w:rsidRDefault="003704A3">
            <w:pPr>
              <w:jc w:val="left"/>
              <w:rPr>
                <w:sz w:val="20"/>
                <w:lang w:val="en-US"/>
              </w:rPr>
            </w:pPr>
          </w:p>
        </w:tc>
        <w:tc>
          <w:tcPr>
            <w:tcW w:w="992" w:type="dxa"/>
            <w:tcBorders>
              <w:top w:val="single" w:sz="4" w:space="0" w:color="auto"/>
              <w:left w:val="single" w:sz="4" w:space="0" w:color="auto"/>
              <w:bottom w:val="single" w:sz="4" w:space="0" w:color="auto"/>
              <w:right w:val="single" w:sz="4" w:space="0" w:color="auto"/>
            </w:tcBorders>
            <w:hideMark/>
          </w:tcPr>
          <w:p w14:paraId="5DFF1699" w14:textId="77777777" w:rsidR="003704A3" w:rsidRDefault="003704A3">
            <w:pPr>
              <w:jc w:val="right"/>
              <w:rPr>
                <w:color w:val="000000"/>
                <w:sz w:val="20"/>
                <w:lang w:val="en-CA" w:eastAsia="zh-CN"/>
              </w:rPr>
            </w:pPr>
            <w:r>
              <w:rPr>
                <w:color w:val="000000"/>
                <w:sz w:val="20"/>
              </w:rPr>
              <w:t>59.60</w:t>
            </w:r>
          </w:p>
        </w:tc>
        <w:tc>
          <w:tcPr>
            <w:tcW w:w="992" w:type="dxa"/>
            <w:tcBorders>
              <w:top w:val="single" w:sz="4" w:space="0" w:color="auto"/>
              <w:left w:val="nil"/>
              <w:bottom w:val="single" w:sz="4" w:space="0" w:color="auto"/>
              <w:right w:val="single" w:sz="4" w:space="0" w:color="auto"/>
            </w:tcBorders>
            <w:hideMark/>
          </w:tcPr>
          <w:p w14:paraId="1E12C9B2" w14:textId="77777777" w:rsidR="003704A3" w:rsidRDefault="003704A3">
            <w:pPr>
              <w:jc w:val="right"/>
              <w:rPr>
                <w:color w:val="000000"/>
                <w:sz w:val="20"/>
                <w:lang w:val="en-CA" w:eastAsia="zh-CN"/>
              </w:rPr>
            </w:pPr>
            <w:r>
              <w:rPr>
                <w:color w:val="000000"/>
                <w:sz w:val="20"/>
              </w:rPr>
              <w:t>65.60</w:t>
            </w:r>
          </w:p>
        </w:tc>
        <w:tc>
          <w:tcPr>
            <w:tcW w:w="1134" w:type="dxa"/>
            <w:tcBorders>
              <w:top w:val="single" w:sz="4" w:space="0" w:color="auto"/>
              <w:left w:val="nil"/>
              <w:bottom w:val="single" w:sz="4" w:space="0" w:color="auto"/>
              <w:right w:val="single" w:sz="4" w:space="0" w:color="auto"/>
            </w:tcBorders>
            <w:noWrap/>
            <w:hideMark/>
          </w:tcPr>
          <w:p w14:paraId="51D06A89" w14:textId="77777777" w:rsidR="003704A3" w:rsidRDefault="003704A3">
            <w:pPr>
              <w:jc w:val="right"/>
              <w:rPr>
                <w:color w:val="000000"/>
                <w:sz w:val="20"/>
                <w:lang w:val="en-CA" w:eastAsia="zh-CN"/>
              </w:rPr>
            </w:pPr>
            <w:r>
              <w:rPr>
                <w:color w:val="000000"/>
                <w:sz w:val="20"/>
              </w:rPr>
              <w:t>67.80</w:t>
            </w:r>
          </w:p>
        </w:tc>
        <w:tc>
          <w:tcPr>
            <w:tcW w:w="1417" w:type="dxa"/>
            <w:tcBorders>
              <w:top w:val="single" w:sz="4" w:space="0" w:color="auto"/>
              <w:left w:val="nil"/>
              <w:bottom w:val="single" w:sz="4" w:space="0" w:color="auto"/>
              <w:right w:val="single" w:sz="4" w:space="0" w:color="auto"/>
            </w:tcBorders>
            <w:noWrap/>
            <w:hideMark/>
          </w:tcPr>
          <w:p w14:paraId="4393DE70" w14:textId="77777777" w:rsidR="003704A3" w:rsidRDefault="003704A3">
            <w:pPr>
              <w:jc w:val="right"/>
              <w:rPr>
                <w:color w:val="000000"/>
                <w:sz w:val="20"/>
                <w:lang w:val="en-CA" w:eastAsia="zh-CN"/>
              </w:rPr>
            </w:pPr>
            <w:r>
              <w:rPr>
                <w:color w:val="000000"/>
                <w:sz w:val="20"/>
              </w:rPr>
              <w:t>64.33</w:t>
            </w:r>
          </w:p>
        </w:tc>
      </w:tr>
      <w:tr w:rsidR="003704A3" w14:paraId="2A4A997C" w14:textId="77777777" w:rsidTr="003704A3">
        <w:trPr>
          <w:trHeight w:val="142"/>
        </w:trPr>
        <w:tc>
          <w:tcPr>
            <w:tcW w:w="3539" w:type="dxa"/>
            <w:tcBorders>
              <w:top w:val="nil"/>
              <w:left w:val="single" w:sz="4" w:space="0" w:color="auto"/>
              <w:bottom w:val="single" w:sz="4" w:space="0" w:color="auto"/>
              <w:right w:val="single" w:sz="4" w:space="0" w:color="auto"/>
            </w:tcBorders>
            <w:hideMark/>
          </w:tcPr>
          <w:p w14:paraId="3865E3E7" w14:textId="77777777" w:rsidR="003704A3" w:rsidRDefault="00993360" w:rsidP="003704A3">
            <w:pPr>
              <w:bidi/>
              <w:jc w:val="center"/>
              <w:rPr>
                <w:b/>
                <w:bCs/>
                <w:color w:val="000000"/>
                <w:sz w:val="20"/>
                <w:lang w:val="en-CA" w:eastAsia="zh-CN"/>
              </w:rPr>
            </w:pPr>
            <w:r>
              <w:rPr>
                <w:rFonts w:hint="cs"/>
                <w:b/>
                <w:bCs/>
                <w:color w:val="000000"/>
                <w:sz w:val="20"/>
                <w:rtl/>
                <w:lang w:eastAsia="zh-CN"/>
              </w:rPr>
              <w:t>مجموع الاستهلاك المؤهل (طن مترى)</w:t>
            </w:r>
          </w:p>
        </w:tc>
        <w:tc>
          <w:tcPr>
            <w:tcW w:w="1276" w:type="dxa"/>
            <w:tcBorders>
              <w:top w:val="nil"/>
              <w:left w:val="nil"/>
              <w:bottom w:val="single" w:sz="4" w:space="0" w:color="auto"/>
              <w:right w:val="single" w:sz="4" w:space="0" w:color="auto"/>
            </w:tcBorders>
            <w:hideMark/>
          </w:tcPr>
          <w:p w14:paraId="37E4EFA8" w14:textId="77777777" w:rsidR="003704A3" w:rsidRDefault="003704A3">
            <w:pPr>
              <w:jc w:val="left"/>
              <w:rPr>
                <w:sz w:val="20"/>
                <w:lang w:val="en-US"/>
              </w:rPr>
            </w:pPr>
          </w:p>
        </w:tc>
        <w:tc>
          <w:tcPr>
            <w:tcW w:w="992" w:type="dxa"/>
            <w:tcBorders>
              <w:top w:val="single" w:sz="4" w:space="0" w:color="auto"/>
              <w:left w:val="single" w:sz="4" w:space="0" w:color="auto"/>
              <w:bottom w:val="single" w:sz="4" w:space="0" w:color="auto"/>
              <w:right w:val="single" w:sz="4" w:space="0" w:color="auto"/>
            </w:tcBorders>
            <w:hideMark/>
          </w:tcPr>
          <w:p w14:paraId="64CAD898" w14:textId="77777777" w:rsidR="003704A3" w:rsidRDefault="003704A3">
            <w:pPr>
              <w:jc w:val="right"/>
              <w:rPr>
                <w:b/>
                <w:bCs/>
                <w:color w:val="000000"/>
                <w:sz w:val="20"/>
                <w:lang w:val="en-CA" w:eastAsia="zh-CN"/>
              </w:rPr>
            </w:pPr>
            <w:r>
              <w:rPr>
                <w:b/>
                <w:bCs/>
                <w:color w:val="000000"/>
                <w:sz w:val="20"/>
              </w:rPr>
              <w:t>231.30</w:t>
            </w:r>
          </w:p>
        </w:tc>
        <w:tc>
          <w:tcPr>
            <w:tcW w:w="992" w:type="dxa"/>
            <w:tcBorders>
              <w:top w:val="single" w:sz="4" w:space="0" w:color="auto"/>
              <w:left w:val="nil"/>
              <w:bottom w:val="single" w:sz="4" w:space="0" w:color="auto"/>
              <w:right w:val="single" w:sz="4" w:space="0" w:color="auto"/>
            </w:tcBorders>
            <w:hideMark/>
          </w:tcPr>
          <w:p w14:paraId="54E433E2" w14:textId="77777777" w:rsidR="003704A3" w:rsidRDefault="003704A3">
            <w:pPr>
              <w:jc w:val="right"/>
              <w:rPr>
                <w:b/>
                <w:bCs/>
                <w:color w:val="000000"/>
                <w:sz w:val="20"/>
                <w:lang w:val="en-CA" w:eastAsia="zh-CN"/>
              </w:rPr>
            </w:pPr>
            <w:r>
              <w:rPr>
                <w:b/>
                <w:bCs/>
                <w:color w:val="000000"/>
                <w:sz w:val="20"/>
              </w:rPr>
              <w:t>221.90</w:t>
            </w:r>
          </w:p>
        </w:tc>
        <w:tc>
          <w:tcPr>
            <w:tcW w:w="1134" w:type="dxa"/>
            <w:tcBorders>
              <w:top w:val="single" w:sz="4" w:space="0" w:color="auto"/>
              <w:left w:val="nil"/>
              <w:bottom w:val="single" w:sz="4" w:space="0" w:color="auto"/>
              <w:right w:val="single" w:sz="4" w:space="0" w:color="auto"/>
            </w:tcBorders>
            <w:noWrap/>
            <w:hideMark/>
          </w:tcPr>
          <w:p w14:paraId="51A737D2" w14:textId="77777777" w:rsidR="003704A3" w:rsidRDefault="003704A3">
            <w:pPr>
              <w:jc w:val="right"/>
              <w:rPr>
                <w:color w:val="000000"/>
                <w:sz w:val="20"/>
                <w:lang w:val="en-CA" w:eastAsia="zh-CN"/>
              </w:rPr>
            </w:pPr>
            <w:r>
              <w:rPr>
                <w:b/>
                <w:bCs/>
                <w:color w:val="000000"/>
                <w:sz w:val="20"/>
              </w:rPr>
              <w:t>217.90</w:t>
            </w:r>
          </w:p>
        </w:tc>
        <w:tc>
          <w:tcPr>
            <w:tcW w:w="1417" w:type="dxa"/>
            <w:tcBorders>
              <w:top w:val="single" w:sz="4" w:space="0" w:color="auto"/>
              <w:left w:val="nil"/>
              <w:bottom w:val="single" w:sz="4" w:space="0" w:color="auto"/>
              <w:right w:val="single" w:sz="4" w:space="0" w:color="auto"/>
            </w:tcBorders>
            <w:noWrap/>
            <w:hideMark/>
          </w:tcPr>
          <w:p w14:paraId="17156183" w14:textId="77777777" w:rsidR="003704A3" w:rsidRDefault="003704A3">
            <w:pPr>
              <w:jc w:val="right"/>
              <w:rPr>
                <w:color w:val="000000"/>
                <w:sz w:val="20"/>
                <w:lang w:val="en-CA" w:eastAsia="zh-CN"/>
              </w:rPr>
            </w:pPr>
            <w:r>
              <w:rPr>
                <w:b/>
                <w:bCs/>
                <w:color w:val="000000"/>
                <w:sz w:val="20"/>
              </w:rPr>
              <w:t>212.21</w:t>
            </w:r>
          </w:p>
        </w:tc>
      </w:tr>
      <w:tr w:rsidR="003704A3" w14:paraId="1DB14731" w14:textId="77777777" w:rsidTr="003704A3">
        <w:trPr>
          <w:trHeight w:val="142"/>
        </w:trPr>
        <w:tc>
          <w:tcPr>
            <w:tcW w:w="3539" w:type="dxa"/>
            <w:tcBorders>
              <w:top w:val="nil"/>
              <w:left w:val="single" w:sz="4" w:space="0" w:color="auto"/>
              <w:bottom w:val="single" w:sz="4" w:space="0" w:color="auto"/>
              <w:right w:val="single" w:sz="4" w:space="0" w:color="auto"/>
            </w:tcBorders>
            <w:hideMark/>
          </w:tcPr>
          <w:p w14:paraId="0AEEFB0C" w14:textId="77777777" w:rsidR="003704A3" w:rsidRDefault="00993360" w:rsidP="003704A3">
            <w:pPr>
              <w:bidi/>
              <w:jc w:val="right"/>
              <w:rPr>
                <w:color w:val="000000"/>
                <w:sz w:val="20"/>
                <w:lang w:val="en-CA" w:eastAsia="zh-CN"/>
              </w:rPr>
            </w:pPr>
            <w:r>
              <w:rPr>
                <w:rFonts w:hint="cs"/>
                <w:color w:val="000000"/>
                <w:sz w:val="20"/>
                <w:rtl/>
                <w:lang w:eastAsia="zh-CN"/>
              </w:rPr>
              <w:t>غير المؤهل (طن مترى)</w:t>
            </w:r>
          </w:p>
        </w:tc>
        <w:tc>
          <w:tcPr>
            <w:tcW w:w="1276" w:type="dxa"/>
            <w:tcBorders>
              <w:top w:val="nil"/>
              <w:left w:val="nil"/>
              <w:bottom w:val="single" w:sz="4" w:space="0" w:color="auto"/>
              <w:right w:val="single" w:sz="4" w:space="0" w:color="auto"/>
            </w:tcBorders>
          </w:tcPr>
          <w:p w14:paraId="0D21BC67" w14:textId="77777777" w:rsidR="003704A3" w:rsidRDefault="003704A3">
            <w:pPr>
              <w:jc w:val="right"/>
              <w:rPr>
                <w:color w:val="000000"/>
                <w:sz w:val="20"/>
                <w:lang w:val="en-CA" w:eastAsia="zh-CN"/>
              </w:rPr>
            </w:pPr>
          </w:p>
        </w:tc>
        <w:tc>
          <w:tcPr>
            <w:tcW w:w="992" w:type="dxa"/>
            <w:tcBorders>
              <w:top w:val="single" w:sz="4" w:space="0" w:color="auto"/>
              <w:left w:val="nil"/>
              <w:bottom w:val="single" w:sz="4" w:space="0" w:color="auto"/>
              <w:right w:val="single" w:sz="4" w:space="0" w:color="auto"/>
            </w:tcBorders>
            <w:hideMark/>
          </w:tcPr>
          <w:p w14:paraId="62456201" w14:textId="77777777" w:rsidR="003704A3" w:rsidRDefault="003704A3">
            <w:pPr>
              <w:jc w:val="right"/>
              <w:rPr>
                <w:color w:val="000000"/>
                <w:sz w:val="20"/>
                <w:lang w:val="en-CA"/>
              </w:rPr>
            </w:pPr>
            <w:r>
              <w:rPr>
                <w:color w:val="000000"/>
                <w:sz w:val="20"/>
              </w:rPr>
              <w:t>69.73</w:t>
            </w:r>
          </w:p>
        </w:tc>
        <w:tc>
          <w:tcPr>
            <w:tcW w:w="992" w:type="dxa"/>
            <w:tcBorders>
              <w:top w:val="single" w:sz="4" w:space="0" w:color="auto"/>
              <w:left w:val="single" w:sz="4" w:space="0" w:color="auto"/>
              <w:bottom w:val="single" w:sz="4" w:space="0" w:color="auto"/>
              <w:right w:val="single" w:sz="4" w:space="0" w:color="auto"/>
            </w:tcBorders>
            <w:hideMark/>
          </w:tcPr>
          <w:p w14:paraId="1ACDAF1C" w14:textId="77777777" w:rsidR="003704A3" w:rsidRDefault="003704A3">
            <w:pPr>
              <w:jc w:val="right"/>
              <w:rPr>
                <w:color w:val="000000"/>
                <w:sz w:val="20"/>
                <w:lang w:val="en-CA"/>
              </w:rPr>
            </w:pPr>
            <w:r>
              <w:rPr>
                <w:color w:val="000000"/>
                <w:sz w:val="20"/>
              </w:rPr>
              <w:t>109.67</w:t>
            </w:r>
          </w:p>
        </w:tc>
        <w:tc>
          <w:tcPr>
            <w:tcW w:w="1134" w:type="dxa"/>
            <w:tcBorders>
              <w:top w:val="single" w:sz="4" w:space="0" w:color="auto"/>
              <w:left w:val="single" w:sz="4" w:space="0" w:color="auto"/>
              <w:bottom w:val="single" w:sz="4" w:space="0" w:color="auto"/>
              <w:right w:val="single" w:sz="4" w:space="0" w:color="auto"/>
            </w:tcBorders>
            <w:noWrap/>
            <w:hideMark/>
          </w:tcPr>
          <w:p w14:paraId="5FC38A7B" w14:textId="77777777" w:rsidR="003704A3" w:rsidRDefault="003704A3">
            <w:pPr>
              <w:jc w:val="right"/>
              <w:rPr>
                <w:color w:val="000000"/>
                <w:sz w:val="20"/>
                <w:lang w:val="en-CA"/>
              </w:rPr>
            </w:pPr>
            <w:r>
              <w:rPr>
                <w:color w:val="000000"/>
                <w:sz w:val="20"/>
              </w:rPr>
              <w:t>43.96</w:t>
            </w:r>
          </w:p>
        </w:tc>
        <w:tc>
          <w:tcPr>
            <w:tcW w:w="1417" w:type="dxa"/>
            <w:tcBorders>
              <w:top w:val="single" w:sz="4" w:space="0" w:color="auto"/>
              <w:left w:val="single" w:sz="4" w:space="0" w:color="auto"/>
              <w:bottom w:val="single" w:sz="4" w:space="0" w:color="auto"/>
              <w:right w:val="single" w:sz="4" w:space="0" w:color="auto"/>
            </w:tcBorders>
            <w:noWrap/>
            <w:hideMark/>
          </w:tcPr>
          <w:p w14:paraId="6BA46B32" w14:textId="77777777" w:rsidR="003704A3" w:rsidRDefault="003704A3">
            <w:pPr>
              <w:jc w:val="right"/>
              <w:rPr>
                <w:color w:val="000000"/>
                <w:sz w:val="20"/>
                <w:lang w:val="en-CA"/>
              </w:rPr>
            </w:pPr>
            <w:r>
              <w:rPr>
                <w:color w:val="000000"/>
                <w:sz w:val="20"/>
              </w:rPr>
              <w:t>74.46</w:t>
            </w:r>
          </w:p>
        </w:tc>
      </w:tr>
      <w:tr w:rsidR="003704A3" w14:paraId="7341A708" w14:textId="77777777" w:rsidTr="003704A3">
        <w:trPr>
          <w:trHeight w:val="142"/>
        </w:trPr>
        <w:tc>
          <w:tcPr>
            <w:tcW w:w="3539" w:type="dxa"/>
            <w:tcBorders>
              <w:top w:val="single" w:sz="4" w:space="0" w:color="auto"/>
              <w:left w:val="single" w:sz="4" w:space="0" w:color="auto"/>
              <w:bottom w:val="single" w:sz="4" w:space="0" w:color="auto"/>
              <w:right w:val="single" w:sz="4" w:space="0" w:color="auto"/>
            </w:tcBorders>
            <w:hideMark/>
          </w:tcPr>
          <w:p w14:paraId="3504D72D" w14:textId="77777777" w:rsidR="003704A3" w:rsidRDefault="00993360" w:rsidP="003704A3">
            <w:pPr>
              <w:bidi/>
              <w:jc w:val="center"/>
              <w:rPr>
                <w:b/>
                <w:bCs/>
                <w:color w:val="000000"/>
                <w:sz w:val="20"/>
                <w:lang w:val="en-CA" w:eastAsia="zh-CN"/>
              </w:rPr>
            </w:pPr>
            <w:r>
              <w:rPr>
                <w:rFonts w:hint="cs"/>
                <w:b/>
                <w:bCs/>
                <w:color w:val="000000"/>
                <w:sz w:val="20"/>
                <w:rtl/>
                <w:lang w:eastAsia="zh-CN"/>
              </w:rPr>
              <w:t>مجموع الاستهلاك (طن مترى)</w:t>
            </w:r>
          </w:p>
        </w:tc>
        <w:tc>
          <w:tcPr>
            <w:tcW w:w="1276" w:type="dxa"/>
            <w:tcBorders>
              <w:top w:val="single" w:sz="4" w:space="0" w:color="auto"/>
              <w:left w:val="nil"/>
              <w:bottom w:val="single" w:sz="4" w:space="0" w:color="auto"/>
              <w:right w:val="single" w:sz="4" w:space="0" w:color="auto"/>
            </w:tcBorders>
          </w:tcPr>
          <w:p w14:paraId="15BFB1EA" w14:textId="77777777" w:rsidR="003704A3" w:rsidRDefault="003704A3">
            <w:pPr>
              <w:jc w:val="center"/>
              <w:rPr>
                <w:b/>
                <w:bCs/>
                <w:color w:val="000000"/>
                <w:sz w:val="20"/>
                <w:lang w:val="en-CA" w:eastAsia="zh-CN"/>
              </w:rPr>
            </w:pPr>
          </w:p>
        </w:tc>
        <w:tc>
          <w:tcPr>
            <w:tcW w:w="992" w:type="dxa"/>
            <w:tcBorders>
              <w:top w:val="single" w:sz="4" w:space="0" w:color="auto"/>
              <w:left w:val="single" w:sz="4" w:space="0" w:color="auto"/>
              <w:bottom w:val="single" w:sz="4" w:space="0" w:color="auto"/>
              <w:right w:val="single" w:sz="4" w:space="0" w:color="auto"/>
            </w:tcBorders>
            <w:hideMark/>
          </w:tcPr>
          <w:p w14:paraId="76192C4E" w14:textId="77777777" w:rsidR="003704A3" w:rsidRDefault="003704A3">
            <w:pPr>
              <w:jc w:val="right"/>
              <w:rPr>
                <w:b/>
                <w:bCs/>
                <w:color w:val="000000"/>
                <w:sz w:val="20"/>
                <w:lang w:val="en-CA"/>
              </w:rPr>
            </w:pPr>
            <w:r>
              <w:rPr>
                <w:b/>
                <w:bCs/>
                <w:color w:val="000000"/>
                <w:sz w:val="20"/>
              </w:rPr>
              <w:t>290</w:t>
            </w:r>
          </w:p>
        </w:tc>
        <w:tc>
          <w:tcPr>
            <w:tcW w:w="992" w:type="dxa"/>
            <w:tcBorders>
              <w:top w:val="single" w:sz="4" w:space="0" w:color="auto"/>
              <w:left w:val="nil"/>
              <w:bottom w:val="single" w:sz="4" w:space="0" w:color="auto"/>
              <w:right w:val="single" w:sz="4" w:space="0" w:color="auto"/>
            </w:tcBorders>
            <w:hideMark/>
          </w:tcPr>
          <w:p w14:paraId="3EC5A56C" w14:textId="77777777" w:rsidR="003704A3" w:rsidRDefault="003704A3">
            <w:pPr>
              <w:jc w:val="right"/>
              <w:rPr>
                <w:b/>
                <w:bCs/>
                <w:color w:val="000000"/>
                <w:sz w:val="20"/>
                <w:lang w:val="en-CA"/>
              </w:rPr>
            </w:pPr>
            <w:r>
              <w:rPr>
                <w:b/>
                <w:bCs/>
                <w:color w:val="000000"/>
                <w:sz w:val="20"/>
              </w:rPr>
              <w:t>320</w:t>
            </w:r>
          </w:p>
        </w:tc>
        <w:tc>
          <w:tcPr>
            <w:tcW w:w="1134" w:type="dxa"/>
            <w:tcBorders>
              <w:top w:val="single" w:sz="4" w:space="0" w:color="auto"/>
              <w:left w:val="nil"/>
              <w:bottom w:val="single" w:sz="4" w:space="0" w:color="auto"/>
              <w:right w:val="single" w:sz="4" w:space="0" w:color="auto"/>
            </w:tcBorders>
            <w:noWrap/>
            <w:hideMark/>
          </w:tcPr>
          <w:p w14:paraId="3F67E817" w14:textId="77777777" w:rsidR="003704A3" w:rsidRDefault="003704A3">
            <w:pPr>
              <w:jc w:val="right"/>
              <w:rPr>
                <w:b/>
                <w:bCs/>
                <w:color w:val="000000"/>
                <w:sz w:val="20"/>
                <w:lang w:val="en-CA"/>
              </w:rPr>
            </w:pPr>
            <w:r>
              <w:rPr>
                <w:b/>
                <w:bCs/>
                <w:color w:val="000000"/>
                <w:sz w:val="20"/>
              </w:rPr>
              <w:t>250</w:t>
            </w:r>
          </w:p>
        </w:tc>
        <w:tc>
          <w:tcPr>
            <w:tcW w:w="1417" w:type="dxa"/>
            <w:tcBorders>
              <w:top w:val="single" w:sz="4" w:space="0" w:color="auto"/>
              <w:left w:val="nil"/>
              <w:bottom w:val="single" w:sz="4" w:space="0" w:color="auto"/>
              <w:right w:val="single" w:sz="4" w:space="0" w:color="auto"/>
            </w:tcBorders>
            <w:noWrap/>
            <w:hideMark/>
          </w:tcPr>
          <w:p w14:paraId="103F9B9E" w14:textId="77777777" w:rsidR="003704A3" w:rsidRDefault="003704A3">
            <w:pPr>
              <w:jc w:val="right"/>
              <w:rPr>
                <w:b/>
                <w:bCs/>
                <w:color w:val="000000"/>
                <w:sz w:val="20"/>
                <w:lang w:val="en-CA"/>
              </w:rPr>
            </w:pPr>
            <w:r>
              <w:rPr>
                <w:b/>
                <w:bCs/>
                <w:color w:val="000000"/>
                <w:sz w:val="20"/>
              </w:rPr>
              <w:t>286.67</w:t>
            </w:r>
          </w:p>
        </w:tc>
      </w:tr>
    </w:tbl>
    <w:p w14:paraId="38B1C54F" w14:textId="77777777" w:rsidR="003704A3" w:rsidRDefault="003704A3" w:rsidP="003704A3">
      <w:pPr>
        <w:bidi/>
        <w:rPr>
          <w:sz w:val="26"/>
          <w:szCs w:val="26"/>
          <w:rtl/>
        </w:rPr>
      </w:pPr>
    </w:p>
    <w:p w14:paraId="16EB34A7" w14:textId="77777777" w:rsidR="003704A3" w:rsidRPr="003704A3" w:rsidRDefault="003704A3" w:rsidP="003704A3">
      <w:pPr>
        <w:bidi/>
        <w:rPr>
          <w:i/>
          <w:iCs/>
          <w:sz w:val="26"/>
          <w:szCs w:val="26"/>
          <w:rtl/>
        </w:rPr>
      </w:pPr>
      <w:r w:rsidRPr="003704A3">
        <w:rPr>
          <w:rFonts w:hint="cs"/>
          <w:i/>
          <w:iCs/>
          <w:sz w:val="26"/>
          <w:szCs w:val="26"/>
          <w:rtl/>
        </w:rPr>
        <w:t>اختيار التكنولوجيا واستراتيجية</w:t>
      </w:r>
      <w:r w:rsidR="00187D11">
        <w:rPr>
          <w:rFonts w:hint="cs"/>
          <w:i/>
          <w:iCs/>
          <w:sz w:val="26"/>
          <w:szCs w:val="26"/>
          <w:rtl/>
        </w:rPr>
        <w:t xml:space="preserve"> </w:t>
      </w:r>
      <w:r w:rsidRPr="003704A3">
        <w:rPr>
          <w:rFonts w:hint="cs"/>
          <w:i/>
          <w:iCs/>
          <w:sz w:val="26"/>
          <w:szCs w:val="26"/>
          <w:rtl/>
        </w:rPr>
        <w:t xml:space="preserve">الإزالة في </w:t>
      </w:r>
      <w:r w:rsidRPr="003704A3">
        <w:rPr>
          <w:i/>
          <w:iCs/>
          <w:sz w:val="26"/>
          <w:szCs w:val="26"/>
          <w:rtl/>
        </w:rPr>
        <w:t xml:space="preserve">قطاع </w:t>
      </w:r>
      <w:r w:rsidRPr="00743F79">
        <w:rPr>
          <w:i/>
          <w:iCs/>
          <w:sz w:val="26"/>
          <w:szCs w:val="26"/>
          <w:rtl/>
        </w:rPr>
        <w:t>رغاوى البوليوريثان</w:t>
      </w:r>
    </w:p>
    <w:p w14:paraId="584FB30C" w14:textId="77777777" w:rsidR="003704A3" w:rsidRDefault="003704A3" w:rsidP="003704A3">
      <w:pPr>
        <w:bidi/>
        <w:rPr>
          <w:sz w:val="26"/>
          <w:szCs w:val="26"/>
          <w:rtl/>
        </w:rPr>
      </w:pPr>
    </w:p>
    <w:p w14:paraId="0494BF09" w14:textId="77777777" w:rsidR="003704A3" w:rsidRDefault="003704A3" w:rsidP="00221525">
      <w:pPr>
        <w:bidi/>
        <w:rPr>
          <w:sz w:val="26"/>
          <w:szCs w:val="26"/>
          <w:rtl/>
        </w:rPr>
      </w:pPr>
      <w:r>
        <w:rPr>
          <w:rFonts w:hint="cs"/>
          <w:sz w:val="26"/>
          <w:szCs w:val="26"/>
          <w:rtl/>
        </w:rPr>
        <w:t>23</w:t>
      </w:r>
      <w:r>
        <w:rPr>
          <w:rFonts w:hint="cs"/>
          <w:sz w:val="26"/>
          <w:szCs w:val="26"/>
          <w:rtl/>
        </w:rPr>
        <w:tab/>
      </w:r>
      <w:r w:rsidR="00A70773">
        <w:rPr>
          <w:rFonts w:hint="cs"/>
          <w:sz w:val="26"/>
          <w:szCs w:val="26"/>
          <w:rtl/>
        </w:rPr>
        <w:t>اختير السيكلوبنتان كتكنولوجيا بديلة باع</w:t>
      </w:r>
      <w:r w:rsidR="009362D0">
        <w:rPr>
          <w:rFonts w:hint="cs"/>
          <w:sz w:val="26"/>
          <w:szCs w:val="26"/>
          <w:rtl/>
        </w:rPr>
        <w:t>ت</w:t>
      </w:r>
      <w:r w:rsidR="00A70773">
        <w:rPr>
          <w:rFonts w:hint="cs"/>
          <w:sz w:val="26"/>
          <w:szCs w:val="26"/>
          <w:rtl/>
        </w:rPr>
        <w:t>بارها مسألة تكنولوجيا ذات احتمالية احترار عالم</w:t>
      </w:r>
      <w:r w:rsidR="00221525">
        <w:rPr>
          <w:rFonts w:hint="cs"/>
          <w:sz w:val="26"/>
          <w:szCs w:val="26"/>
          <w:rtl/>
        </w:rPr>
        <w:t>ى</w:t>
      </w:r>
      <w:r w:rsidR="00A70773">
        <w:rPr>
          <w:rFonts w:hint="cs"/>
          <w:sz w:val="26"/>
          <w:szCs w:val="26"/>
          <w:rtl/>
        </w:rPr>
        <w:t xml:space="preserve"> منخفضة تم تطبيقها على نطاق واسع مع خواص جيدة للرغاوى وتكاليف تشغيل منخفضة.</w:t>
      </w:r>
    </w:p>
    <w:p w14:paraId="5971706B" w14:textId="77777777" w:rsidR="003704A3" w:rsidRDefault="003704A3" w:rsidP="003704A3">
      <w:pPr>
        <w:bidi/>
        <w:rPr>
          <w:sz w:val="26"/>
          <w:szCs w:val="26"/>
          <w:rtl/>
        </w:rPr>
      </w:pPr>
    </w:p>
    <w:p w14:paraId="4A6005DB" w14:textId="6D9F2D3B" w:rsidR="00A70773" w:rsidRDefault="003704A3" w:rsidP="00A43FDB">
      <w:pPr>
        <w:bidi/>
        <w:rPr>
          <w:sz w:val="26"/>
          <w:szCs w:val="26"/>
          <w:rtl/>
        </w:rPr>
      </w:pPr>
      <w:r>
        <w:rPr>
          <w:rFonts w:hint="cs"/>
          <w:sz w:val="26"/>
          <w:szCs w:val="26"/>
          <w:rtl/>
        </w:rPr>
        <w:t>24</w:t>
      </w:r>
      <w:r>
        <w:rPr>
          <w:rFonts w:hint="cs"/>
          <w:sz w:val="26"/>
          <w:szCs w:val="26"/>
          <w:rtl/>
        </w:rPr>
        <w:tab/>
      </w:r>
      <w:r w:rsidR="00A70773">
        <w:rPr>
          <w:rFonts w:hint="cs"/>
          <w:sz w:val="26"/>
          <w:szCs w:val="26"/>
          <w:rtl/>
        </w:rPr>
        <w:t xml:space="preserve">ويقترح تحول </w:t>
      </w:r>
      <w:r w:rsidR="00AD634F">
        <w:rPr>
          <w:rFonts w:hint="cs"/>
          <w:sz w:val="26"/>
          <w:szCs w:val="26"/>
          <w:rtl/>
        </w:rPr>
        <w:t xml:space="preserve">مكتبي تكنولوجيا في البلد إلى إنتاج بوليولات مخلوطة بالسيكلوبنتان وكذلك تحول 16 مستخدم معدات لاحق مؤهل إلى استخدام </w:t>
      </w:r>
      <w:r w:rsidR="00AD634F">
        <w:rPr>
          <w:sz w:val="26"/>
          <w:szCs w:val="26"/>
          <w:rtl/>
        </w:rPr>
        <w:t xml:space="preserve">بوليولات </w:t>
      </w:r>
      <w:r w:rsidR="00AD634F">
        <w:rPr>
          <w:rFonts w:hint="cs"/>
          <w:sz w:val="26"/>
          <w:szCs w:val="26"/>
          <w:rtl/>
        </w:rPr>
        <w:t>سابقة الخلط</w:t>
      </w:r>
      <w:r w:rsidR="00AD634F">
        <w:rPr>
          <w:sz w:val="26"/>
          <w:szCs w:val="26"/>
          <w:rtl/>
        </w:rPr>
        <w:t xml:space="preserve"> بالسيكلوبنتان</w:t>
      </w:r>
      <w:r w:rsidR="00AD634F">
        <w:rPr>
          <w:rFonts w:hint="cs"/>
          <w:sz w:val="26"/>
          <w:szCs w:val="26"/>
          <w:rtl/>
        </w:rPr>
        <w:t xml:space="preserve"> في إنتاجها من الرغاوى. وسيعمل </w:t>
      </w:r>
      <w:r w:rsidR="00AD634F">
        <w:rPr>
          <w:sz w:val="26"/>
          <w:szCs w:val="26"/>
          <w:rtl/>
        </w:rPr>
        <w:t>مستخدم</w:t>
      </w:r>
      <w:r w:rsidR="00AD634F">
        <w:rPr>
          <w:rFonts w:hint="cs"/>
          <w:sz w:val="26"/>
          <w:szCs w:val="26"/>
          <w:rtl/>
        </w:rPr>
        <w:t>و</w:t>
      </w:r>
      <w:r w:rsidR="00AD634F">
        <w:rPr>
          <w:sz w:val="26"/>
          <w:szCs w:val="26"/>
          <w:rtl/>
        </w:rPr>
        <w:t xml:space="preserve"> معدات لاحق</w:t>
      </w:r>
      <w:r w:rsidR="00AD634F">
        <w:rPr>
          <w:rFonts w:hint="cs"/>
          <w:sz w:val="26"/>
          <w:szCs w:val="26"/>
          <w:rtl/>
        </w:rPr>
        <w:t>ة غير</w:t>
      </w:r>
      <w:r w:rsidR="00AD634F">
        <w:rPr>
          <w:sz w:val="26"/>
          <w:szCs w:val="26"/>
          <w:rtl/>
        </w:rPr>
        <w:t xml:space="preserve"> مؤهل</w:t>
      </w:r>
      <w:r w:rsidR="00AD634F">
        <w:rPr>
          <w:rFonts w:hint="cs"/>
          <w:sz w:val="26"/>
          <w:szCs w:val="26"/>
          <w:rtl/>
        </w:rPr>
        <w:t xml:space="preserve">ين على إزالة </w:t>
      </w:r>
      <w:r w:rsidR="00AD634F">
        <w:rPr>
          <w:sz w:val="26"/>
          <w:szCs w:val="26"/>
          <w:rtl/>
        </w:rPr>
        <w:t>الهيدروكلوروفلوروكربون-141ب</w:t>
      </w:r>
      <w:r w:rsidR="00AD634F">
        <w:rPr>
          <w:rFonts w:hint="cs"/>
          <w:sz w:val="26"/>
          <w:szCs w:val="26"/>
          <w:rtl/>
        </w:rPr>
        <w:t xml:space="preserve"> بتكاليف خاصة بهم، والاستفادة من عمليات التحول إلى </w:t>
      </w:r>
      <w:r w:rsidR="00AD634F">
        <w:rPr>
          <w:sz w:val="26"/>
          <w:szCs w:val="26"/>
          <w:rtl/>
        </w:rPr>
        <w:t>بوليولات سابقة الخلط بالسيكلوبنتان</w:t>
      </w:r>
      <w:r w:rsidR="00AD634F">
        <w:rPr>
          <w:rFonts w:hint="cs"/>
          <w:sz w:val="26"/>
          <w:szCs w:val="26"/>
          <w:rtl/>
        </w:rPr>
        <w:t xml:space="preserve"> في مكتب تكنولوجيا.</w:t>
      </w:r>
    </w:p>
    <w:p w14:paraId="60CD744E" w14:textId="77777777" w:rsidR="003704A3" w:rsidRPr="003704A3" w:rsidRDefault="003704A3" w:rsidP="003704A3">
      <w:pPr>
        <w:bidi/>
        <w:rPr>
          <w:i/>
          <w:iCs/>
          <w:sz w:val="26"/>
          <w:szCs w:val="26"/>
          <w:rtl/>
        </w:rPr>
      </w:pPr>
      <w:r w:rsidRPr="003704A3">
        <w:rPr>
          <w:rFonts w:hint="cs"/>
          <w:i/>
          <w:iCs/>
          <w:sz w:val="26"/>
          <w:szCs w:val="26"/>
          <w:rtl/>
        </w:rPr>
        <w:t>التكاليف الاضافية</w:t>
      </w:r>
    </w:p>
    <w:p w14:paraId="44F3B4B2" w14:textId="77777777" w:rsidR="003704A3" w:rsidRDefault="003704A3" w:rsidP="003704A3">
      <w:pPr>
        <w:bidi/>
        <w:rPr>
          <w:sz w:val="26"/>
          <w:szCs w:val="26"/>
          <w:rtl/>
        </w:rPr>
      </w:pPr>
    </w:p>
    <w:p w14:paraId="59090C1E" w14:textId="2E409FD4" w:rsidR="00187D11" w:rsidRDefault="003704A3" w:rsidP="00F77CB2">
      <w:pPr>
        <w:bidi/>
        <w:rPr>
          <w:sz w:val="26"/>
          <w:szCs w:val="26"/>
          <w:rtl/>
        </w:rPr>
      </w:pPr>
      <w:r>
        <w:rPr>
          <w:rFonts w:hint="cs"/>
          <w:sz w:val="26"/>
          <w:szCs w:val="26"/>
          <w:rtl/>
        </w:rPr>
        <w:lastRenderedPageBreak/>
        <w:t>25</w:t>
      </w:r>
      <w:r>
        <w:rPr>
          <w:rFonts w:hint="cs"/>
          <w:sz w:val="26"/>
          <w:szCs w:val="26"/>
          <w:rtl/>
        </w:rPr>
        <w:tab/>
      </w:r>
      <w:r w:rsidR="00AD634F">
        <w:rPr>
          <w:rFonts w:hint="cs"/>
          <w:sz w:val="26"/>
          <w:szCs w:val="26"/>
          <w:rtl/>
        </w:rPr>
        <w:t>تشمل تكاليف رأس المال الاضافية لمكاتب التكنولوجيا استبدال وحدات الخلط المسبق وصهريج تخزين السيكلوبنتان ونظم السلامة والخت</w:t>
      </w:r>
      <w:r w:rsidR="00643D54">
        <w:rPr>
          <w:rFonts w:hint="cs"/>
          <w:sz w:val="26"/>
          <w:szCs w:val="26"/>
          <w:rtl/>
        </w:rPr>
        <w:t>والاختبار</w:t>
      </w:r>
      <w:r w:rsidR="00AD634F">
        <w:rPr>
          <w:rFonts w:hint="cs"/>
          <w:sz w:val="26"/>
          <w:szCs w:val="26"/>
          <w:rtl/>
        </w:rPr>
        <w:t>بار والتج</w:t>
      </w:r>
      <w:r w:rsidR="00187D11">
        <w:rPr>
          <w:rFonts w:hint="cs"/>
          <w:sz w:val="26"/>
          <w:szCs w:val="26"/>
          <w:rtl/>
        </w:rPr>
        <w:t>ارب والتدريب، كما يبين الجدول 5</w:t>
      </w:r>
    </w:p>
    <w:p w14:paraId="4B22CD8A" w14:textId="77777777" w:rsidR="003704A3" w:rsidRDefault="003704A3" w:rsidP="003704A3">
      <w:pPr>
        <w:bidi/>
        <w:rPr>
          <w:sz w:val="26"/>
          <w:szCs w:val="26"/>
          <w:rtl/>
        </w:rPr>
      </w:pPr>
    </w:p>
    <w:p w14:paraId="1133FD87" w14:textId="77777777" w:rsidR="003704A3" w:rsidRPr="003704A3" w:rsidRDefault="003704A3" w:rsidP="003704A3">
      <w:pPr>
        <w:bidi/>
        <w:rPr>
          <w:b/>
          <w:bCs/>
          <w:szCs w:val="24"/>
          <w:rtl/>
        </w:rPr>
      </w:pPr>
      <w:r w:rsidRPr="003704A3">
        <w:rPr>
          <w:rFonts w:hint="cs"/>
          <w:b/>
          <w:bCs/>
          <w:szCs w:val="24"/>
          <w:rtl/>
        </w:rPr>
        <w:t>الجدول 5. تكاليف رأس المال الاضافية التفصلية لتحول مكتبي تكنولوجيا (دولار أمريكي)</w:t>
      </w:r>
    </w:p>
    <w:tbl>
      <w:tblPr>
        <w:bidiVisual/>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740"/>
        <w:gridCol w:w="2836"/>
      </w:tblGrid>
      <w:tr w:rsidR="003704A3" w14:paraId="2E785F23" w14:textId="77777777" w:rsidTr="003704A3">
        <w:trPr>
          <w:trHeight w:val="142"/>
          <w:tblHeader/>
        </w:trPr>
        <w:tc>
          <w:tcPr>
            <w:tcW w:w="3519" w:type="pct"/>
            <w:tcBorders>
              <w:top w:val="single" w:sz="4" w:space="0" w:color="auto"/>
              <w:left w:val="single" w:sz="4" w:space="0" w:color="auto"/>
              <w:bottom w:val="single" w:sz="4" w:space="0" w:color="auto"/>
              <w:right w:val="single" w:sz="4" w:space="0" w:color="auto"/>
            </w:tcBorders>
            <w:vAlign w:val="center"/>
            <w:hideMark/>
          </w:tcPr>
          <w:p w14:paraId="1291E815" w14:textId="77777777" w:rsidR="003704A3" w:rsidRDefault="00A03078" w:rsidP="003704A3">
            <w:pPr>
              <w:bidi/>
              <w:jc w:val="left"/>
              <w:rPr>
                <w:b/>
                <w:bCs/>
                <w:color w:val="000000"/>
                <w:sz w:val="20"/>
                <w:lang w:val="en-CA" w:eastAsia="zh-CN"/>
              </w:rPr>
            </w:pPr>
            <w:r>
              <w:rPr>
                <w:rFonts w:hint="cs"/>
                <w:b/>
                <w:bCs/>
                <w:color w:val="000000"/>
                <w:sz w:val="20"/>
                <w:rtl/>
                <w:lang w:eastAsia="zh-CN"/>
              </w:rPr>
              <w:t>الوصف</w:t>
            </w:r>
          </w:p>
        </w:tc>
        <w:tc>
          <w:tcPr>
            <w:tcW w:w="1481" w:type="pct"/>
            <w:tcBorders>
              <w:top w:val="single" w:sz="4" w:space="0" w:color="auto"/>
              <w:left w:val="single" w:sz="4" w:space="0" w:color="auto"/>
              <w:bottom w:val="single" w:sz="4" w:space="0" w:color="auto"/>
              <w:right w:val="single" w:sz="4" w:space="0" w:color="auto"/>
            </w:tcBorders>
            <w:vAlign w:val="center"/>
            <w:hideMark/>
          </w:tcPr>
          <w:p w14:paraId="02811E69" w14:textId="77777777" w:rsidR="003704A3" w:rsidRDefault="00A03078">
            <w:pPr>
              <w:ind w:firstLineChars="400" w:firstLine="803"/>
              <w:jc w:val="left"/>
              <w:rPr>
                <w:b/>
                <w:bCs/>
                <w:color w:val="000000"/>
                <w:sz w:val="20"/>
                <w:lang w:val="en-CA" w:eastAsia="zh-CN"/>
              </w:rPr>
            </w:pPr>
            <w:r>
              <w:rPr>
                <w:rFonts w:hint="cs"/>
                <w:b/>
                <w:bCs/>
                <w:color w:val="000000"/>
                <w:sz w:val="20"/>
                <w:rtl/>
                <w:lang w:eastAsia="zh-CN"/>
              </w:rPr>
              <w:t>التكاليف (دولار أمريكي)</w:t>
            </w:r>
          </w:p>
        </w:tc>
      </w:tr>
      <w:tr w:rsidR="003704A3" w14:paraId="6DC661C0" w14:textId="77777777" w:rsidTr="003704A3">
        <w:trPr>
          <w:trHeight w:val="142"/>
        </w:trPr>
        <w:tc>
          <w:tcPr>
            <w:tcW w:w="3519" w:type="pct"/>
            <w:tcBorders>
              <w:top w:val="single" w:sz="4" w:space="0" w:color="auto"/>
              <w:left w:val="single" w:sz="4" w:space="0" w:color="auto"/>
              <w:bottom w:val="single" w:sz="4" w:space="0" w:color="auto"/>
              <w:right w:val="single" w:sz="4" w:space="0" w:color="auto"/>
            </w:tcBorders>
            <w:vAlign w:val="center"/>
            <w:hideMark/>
          </w:tcPr>
          <w:p w14:paraId="5AE69603" w14:textId="77777777" w:rsidR="003704A3" w:rsidRDefault="00A03078" w:rsidP="003704A3">
            <w:pPr>
              <w:bidi/>
              <w:jc w:val="left"/>
              <w:rPr>
                <w:color w:val="000000"/>
                <w:sz w:val="20"/>
                <w:lang w:val="en-CA" w:eastAsia="zh-CN"/>
              </w:rPr>
            </w:pPr>
            <w:r>
              <w:rPr>
                <w:rFonts w:hint="cs"/>
                <w:color w:val="000000"/>
                <w:sz w:val="20"/>
                <w:rtl/>
                <w:lang w:eastAsia="zh-CN"/>
              </w:rPr>
              <w:t>إعداد (حلقات عمل، نقل التكنولوجيا، التدريب)</w:t>
            </w:r>
          </w:p>
        </w:tc>
        <w:tc>
          <w:tcPr>
            <w:tcW w:w="1481" w:type="pct"/>
            <w:tcBorders>
              <w:top w:val="single" w:sz="4" w:space="0" w:color="auto"/>
              <w:left w:val="single" w:sz="4" w:space="0" w:color="auto"/>
              <w:bottom w:val="single" w:sz="4" w:space="0" w:color="auto"/>
              <w:right w:val="single" w:sz="4" w:space="0" w:color="auto"/>
            </w:tcBorders>
            <w:vAlign w:val="center"/>
            <w:hideMark/>
          </w:tcPr>
          <w:p w14:paraId="5B15C8D4" w14:textId="77777777" w:rsidR="003704A3" w:rsidRDefault="003704A3">
            <w:pPr>
              <w:jc w:val="right"/>
              <w:rPr>
                <w:color w:val="000000"/>
                <w:sz w:val="20"/>
                <w:lang w:val="en-CA" w:eastAsia="zh-CN"/>
              </w:rPr>
            </w:pPr>
            <w:r>
              <w:rPr>
                <w:color w:val="000000"/>
                <w:sz w:val="20"/>
                <w:lang w:eastAsia="zh-CN"/>
              </w:rPr>
              <w:t>50,000</w:t>
            </w:r>
          </w:p>
        </w:tc>
      </w:tr>
      <w:tr w:rsidR="003704A3" w14:paraId="2CF00E9E" w14:textId="77777777" w:rsidTr="003704A3">
        <w:trPr>
          <w:trHeight w:val="142"/>
        </w:trPr>
        <w:tc>
          <w:tcPr>
            <w:tcW w:w="3519" w:type="pct"/>
            <w:tcBorders>
              <w:top w:val="single" w:sz="4" w:space="0" w:color="auto"/>
              <w:left w:val="single" w:sz="4" w:space="0" w:color="auto"/>
              <w:bottom w:val="single" w:sz="4" w:space="0" w:color="auto"/>
              <w:right w:val="single" w:sz="4" w:space="0" w:color="auto"/>
            </w:tcBorders>
            <w:vAlign w:val="center"/>
            <w:hideMark/>
          </w:tcPr>
          <w:p w14:paraId="6EA102CD" w14:textId="77777777" w:rsidR="003704A3" w:rsidRDefault="00A03078" w:rsidP="003704A3">
            <w:pPr>
              <w:bidi/>
              <w:jc w:val="left"/>
              <w:rPr>
                <w:color w:val="000000"/>
                <w:sz w:val="20"/>
                <w:lang w:val="en-CA" w:eastAsia="zh-CN"/>
              </w:rPr>
            </w:pPr>
            <w:r>
              <w:rPr>
                <w:rFonts w:hint="cs"/>
                <w:color w:val="000000"/>
                <w:sz w:val="20"/>
                <w:rtl/>
                <w:lang w:eastAsia="zh-CN"/>
              </w:rPr>
              <w:t>صهريج سيكلوبنتان مع قطع غيار</w:t>
            </w:r>
          </w:p>
        </w:tc>
        <w:tc>
          <w:tcPr>
            <w:tcW w:w="1481" w:type="pct"/>
            <w:tcBorders>
              <w:top w:val="single" w:sz="4" w:space="0" w:color="auto"/>
              <w:left w:val="single" w:sz="4" w:space="0" w:color="auto"/>
              <w:bottom w:val="single" w:sz="4" w:space="0" w:color="auto"/>
              <w:right w:val="single" w:sz="4" w:space="0" w:color="auto"/>
            </w:tcBorders>
            <w:vAlign w:val="center"/>
            <w:hideMark/>
          </w:tcPr>
          <w:p w14:paraId="31F55CA6" w14:textId="77777777" w:rsidR="003704A3" w:rsidRDefault="003704A3">
            <w:pPr>
              <w:jc w:val="right"/>
              <w:rPr>
                <w:color w:val="000000"/>
                <w:sz w:val="20"/>
                <w:lang w:val="en-CA" w:eastAsia="zh-CN"/>
              </w:rPr>
            </w:pPr>
            <w:r>
              <w:rPr>
                <w:color w:val="000000"/>
                <w:sz w:val="20"/>
                <w:lang w:eastAsia="zh-CN"/>
              </w:rPr>
              <w:t>80,000</w:t>
            </w:r>
          </w:p>
        </w:tc>
      </w:tr>
      <w:tr w:rsidR="003704A3" w14:paraId="758F82A7" w14:textId="77777777" w:rsidTr="003704A3">
        <w:trPr>
          <w:trHeight w:val="142"/>
        </w:trPr>
        <w:tc>
          <w:tcPr>
            <w:tcW w:w="3519" w:type="pct"/>
            <w:tcBorders>
              <w:top w:val="single" w:sz="4" w:space="0" w:color="auto"/>
              <w:left w:val="single" w:sz="4" w:space="0" w:color="auto"/>
              <w:bottom w:val="single" w:sz="4" w:space="0" w:color="auto"/>
              <w:right w:val="single" w:sz="4" w:space="0" w:color="auto"/>
            </w:tcBorders>
            <w:vAlign w:val="center"/>
            <w:hideMark/>
          </w:tcPr>
          <w:p w14:paraId="106D93BA" w14:textId="77777777" w:rsidR="003704A3" w:rsidRDefault="00A03078" w:rsidP="003704A3">
            <w:pPr>
              <w:bidi/>
              <w:jc w:val="left"/>
              <w:rPr>
                <w:color w:val="000000"/>
                <w:sz w:val="20"/>
                <w:lang w:val="en-CA" w:eastAsia="zh-CN"/>
              </w:rPr>
            </w:pPr>
            <w:r>
              <w:rPr>
                <w:rFonts w:hint="cs"/>
                <w:color w:val="000000"/>
                <w:sz w:val="20"/>
                <w:rtl/>
                <w:lang w:eastAsia="zh-CN"/>
              </w:rPr>
              <w:t xml:space="preserve">شبكة أنابيب جاسئة </w:t>
            </w:r>
            <w:r w:rsidR="004D1528">
              <w:rPr>
                <w:rFonts w:hint="cs"/>
                <w:color w:val="000000"/>
                <w:sz w:val="20"/>
                <w:rtl/>
                <w:lang w:eastAsia="zh-CN"/>
              </w:rPr>
              <w:t>من صهريج السيكلوبنتان وصهريج بوليولات لوحدة الخلط المسبق</w:t>
            </w:r>
          </w:p>
        </w:tc>
        <w:tc>
          <w:tcPr>
            <w:tcW w:w="1481" w:type="pct"/>
            <w:tcBorders>
              <w:top w:val="single" w:sz="4" w:space="0" w:color="auto"/>
              <w:left w:val="single" w:sz="4" w:space="0" w:color="auto"/>
              <w:bottom w:val="single" w:sz="4" w:space="0" w:color="auto"/>
              <w:right w:val="single" w:sz="4" w:space="0" w:color="auto"/>
            </w:tcBorders>
            <w:vAlign w:val="center"/>
            <w:hideMark/>
          </w:tcPr>
          <w:p w14:paraId="56C8EF41" w14:textId="77777777" w:rsidR="003704A3" w:rsidRDefault="003704A3">
            <w:pPr>
              <w:jc w:val="right"/>
              <w:rPr>
                <w:color w:val="000000"/>
                <w:sz w:val="20"/>
                <w:lang w:val="en-CA" w:eastAsia="zh-CN"/>
              </w:rPr>
            </w:pPr>
            <w:r>
              <w:rPr>
                <w:color w:val="000000"/>
                <w:sz w:val="20"/>
                <w:lang w:eastAsia="zh-CN"/>
              </w:rPr>
              <w:t>10,000</w:t>
            </w:r>
          </w:p>
        </w:tc>
      </w:tr>
      <w:tr w:rsidR="003704A3" w14:paraId="040D013C" w14:textId="77777777" w:rsidTr="003704A3">
        <w:trPr>
          <w:trHeight w:val="142"/>
        </w:trPr>
        <w:tc>
          <w:tcPr>
            <w:tcW w:w="3519" w:type="pct"/>
            <w:tcBorders>
              <w:top w:val="single" w:sz="4" w:space="0" w:color="auto"/>
              <w:left w:val="single" w:sz="4" w:space="0" w:color="auto"/>
              <w:bottom w:val="single" w:sz="4" w:space="0" w:color="auto"/>
              <w:right w:val="single" w:sz="4" w:space="0" w:color="auto"/>
            </w:tcBorders>
            <w:vAlign w:val="center"/>
            <w:hideMark/>
          </w:tcPr>
          <w:p w14:paraId="1D942C0B" w14:textId="77777777" w:rsidR="003704A3" w:rsidRDefault="004D1528" w:rsidP="003704A3">
            <w:pPr>
              <w:bidi/>
              <w:jc w:val="left"/>
              <w:rPr>
                <w:color w:val="000000"/>
                <w:sz w:val="20"/>
                <w:lang w:val="en-CA" w:eastAsia="zh-CN"/>
              </w:rPr>
            </w:pPr>
            <w:r>
              <w:rPr>
                <w:rFonts w:hint="cs"/>
                <w:color w:val="000000"/>
                <w:sz w:val="20"/>
                <w:rtl/>
                <w:lang w:eastAsia="zh-CN"/>
              </w:rPr>
              <w:t>محطة خلط مسبق</w:t>
            </w:r>
          </w:p>
        </w:tc>
        <w:tc>
          <w:tcPr>
            <w:tcW w:w="1481" w:type="pct"/>
            <w:tcBorders>
              <w:top w:val="single" w:sz="4" w:space="0" w:color="auto"/>
              <w:left w:val="single" w:sz="4" w:space="0" w:color="auto"/>
              <w:bottom w:val="single" w:sz="4" w:space="0" w:color="auto"/>
              <w:right w:val="single" w:sz="4" w:space="0" w:color="auto"/>
            </w:tcBorders>
            <w:vAlign w:val="center"/>
            <w:hideMark/>
          </w:tcPr>
          <w:p w14:paraId="586A60B6" w14:textId="77777777" w:rsidR="003704A3" w:rsidRDefault="003704A3">
            <w:pPr>
              <w:jc w:val="right"/>
              <w:rPr>
                <w:color w:val="000000"/>
                <w:sz w:val="20"/>
                <w:lang w:val="en-CA" w:eastAsia="zh-CN"/>
              </w:rPr>
            </w:pPr>
            <w:r>
              <w:rPr>
                <w:color w:val="000000"/>
                <w:sz w:val="20"/>
                <w:lang w:eastAsia="zh-CN"/>
              </w:rPr>
              <w:t>70,000</w:t>
            </w:r>
          </w:p>
        </w:tc>
      </w:tr>
      <w:tr w:rsidR="003704A3" w14:paraId="3D65F6D6" w14:textId="77777777" w:rsidTr="003704A3">
        <w:trPr>
          <w:trHeight w:val="142"/>
        </w:trPr>
        <w:tc>
          <w:tcPr>
            <w:tcW w:w="3519" w:type="pct"/>
            <w:tcBorders>
              <w:top w:val="single" w:sz="4" w:space="0" w:color="auto"/>
              <w:left w:val="single" w:sz="4" w:space="0" w:color="auto"/>
              <w:bottom w:val="single" w:sz="4" w:space="0" w:color="auto"/>
              <w:right w:val="single" w:sz="4" w:space="0" w:color="auto"/>
            </w:tcBorders>
            <w:vAlign w:val="center"/>
            <w:hideMark/>
          </w:tcPr>
          <w:p w14:paraId="01F5097B" w14:textId="77777777" w:rsidR="003704A3" w:rsidRDefault="004D1528" w:rsidP="003704A3">
            <w:pPr>
              <w:bidi/>
              <w:jc w:val="left"/>
              <w:rPr>
                <w:color w:val="000000"/>
                <w:sz w:val="20"/>
                <w:lang w:val="en-CA" w:eastAsia="zh-CN"/>
              </w:rPr>
            </w:pPr>
            <w:r>
              <w:rPr>
                <w:rFonts w:hint="cs"/>
                <w:color w:val="000000"/>
                <w:sz w:val="20"/>
                <w:rtl/>
                <w:lang w:eastAsia="zh-CN"/>
              </w:rPr>
              <w:t>السلامة ونظام تهوية وإمداد بالنيتروجين</w:t>
            </w:r>
          </w:p>
        </w:tc>
        <w:tc>
          <w:tcPr>
            <w:tcW w:w="1481" w:type="pct"/>
            <w:tcBorders>
              <w:top w:val="single" w:sz="4" w:space="0" w:color="auto"/>
              <w:left w:val="single" w:sz="4" w:space="0" w:color="auto"/>
              <w:bottom w:val="single" w:sz="4" w:space="0" w:color="auto"/>
              <w:right w:val="single" w:sz="4" w:space="0" w:color="auto"/>
            </w:tcBorders>
            <w:vAlign w:val="center"/>
            <w:hideMark/>
          </w:tcPr>
          <w:p w14:paraId="30796D61" w14:textId="77777777" w:rsidR="003704A3" w:rsidRDefault="003704A3">
            <w:pPr>
              <w:jc w:val="right"/>
              <w:rPr>
                <w:color w:val="000000"/>
                <w:sz w:val="20"/>
                <w:lang w:val="en-CA" w:eastAsia="zh-CN"/>
              </w:rPr>
            </w:pPr>
            <w:r>
              <w:rPr>
                <w:color w:val="000000"/>
                <w:sz w:val="20"/>
                <w:lang w:eastAsia="zh-CN"/>
              </w:rPr>
              <w:t>40,000</w:t>
            </w:r>
          </w:p>
        </w:tc>
      </w:tr>
      <w:tr w:rsidR="003704A3" w14:paraId="4229D63B" w14:textId="77777777" w:rsidTr="003704A3">
        <w:trPr>
          <w:trHeight w:val="142"/>
        </w:trPr>
        <w:tc>
          <w:tcPr>
            <w:tcW w:w="3519" w:type="pct"/>
            <w:tcBorders>
              <w:top w:val="single" w:sz="4" w:space="0" w:color="auto"/>
              <w:left w:val="single" w:sz="4" w:space="0" w:color="auto"/>
              <w:bottom w:val="single" w:sz="4" w:space="0" w:color="auto"/>
              <w:right w:val="single" w:sz="4" w:space="0" w:color="auto"/>
            </w:tcBorders>
            <w:vAlign w:val="center"/>
            <w:hideMark/>
          </w:tcPr>
          <w:p w14:paraId="0BBB3CFF" w14:textId="77777777" w:rsidR="003704A3" w:rsidRDefault="004D1528" w:rsidP="003704A3">
            <w:pPr>
              <w:bidi/>
              <w:jc w:val="left"/>
              <w:rPr>
                <w:color w:val="000000"/>
                <w:sz w:val="20"/>
                <w:lang w:val="en-CA" w:eastAsia="zh-CN"/>
              </w:rPr>
            </w:pPr>
            <w:r>
              <w:rPr>
                <w:rFonts w:hint="cs"/>
                <w:color w:val="000000"/>
                <w:sz w:val="20"/>
                <w:rtl/>
                <w:lang w:eastAsia="zh-CN"/>
              </w:rPr>
              <w:t>التركيب والاختبار والتجارب وبدء التشغيل</w:t>
            </w:r>
          </w:p>
        </w:tc>
        <w:tc>
          <w:tcPr>
            <w:tcW w:w="1481" w:type="pct"/>
            <w:tcBorders>
              <w:top w:val="single" w:sz="4" w:space="0" w:color="auto"/>
              <w:left w:val="single" w:sz="4" w:space="0" w:color="auto"/>
              <w:bottom w:val="single" w:sz="4" w:space="0" w:color="auto"/>
              <w:right w:val="single" w:sz="4" w:space="0" w:color="auto"/>
            </w:tcBorders>
            <w:vAlign w:val="center"/>
            <w:hideMark/>
          </w:tcPr>
          <w:p w14:paraId="291FC087" w14:textId="77777777" w:rsidR="003704A3" w:rsidRDefault="003704A3">
            <w:pPr>
              <w:jc w:val="right"/>
              <w:rPr>
                <w:color w:val="000000"/>
                <w:sz w:val="20"/>
                <w:lang w:val="en-CA" w:eastAsia="zh-CN"/>
              </w:rPr>
            </w:pPr>
            <w:r>
              <w:rPr>
                <w:color w:val="000000"/>
                <w:sz w:val="20"/>
                <w:lang w:eastAsia="zh-CN"/>
              </w:rPr>
              <w:t>40,000</w:t>
            </w:r>
          </w:p>
        </w:tc>
      </w:tr>
      <w:tr w:rsidR="003704A3" w14:paraId="18F297AB" w14:textId="77777777" w:rsidTr="003704A3">
        <w:trPr>
          <w:trHeight w:val="142"/>
        </w:trPr>
        <w:tc>
          <w:tcPr>
            <w:tcW w:w="3519" w:type="pct"/>
            <w:tcBorders>
              <w:top w:val="single" w:sz="4" w:space="0" w:color="auto"/>
              <w:left w:val="single" w:sz="4" w:space="0" w:color="auto"/>
              <w:bottom w:val="single" w:sz="4" w:space="0" w:color="auto"/>
              <w:right w:val="single" w:sz="4" w:space="0" w:color="auto"/>
            </w:tcBorders>
            <w:vAlign w:val="center"/>
            <w:hideMark/>
          </w:tcPr>
          <w:p w14:paraId="5A0C7172" w14:textId="77777777" w:rsidR="003704A3" w:rsidRDefault="004D1528" w:rsidP="003704A3">
            <w:pPr>
              <w:bidi/>
              <w:jc w:val="left"/>
              <w:rPr>
                <w:b/>
                <w:bCs/>
                <w:color w:val="000000"/>
                <w:sz w:val="20"/>
                <w:lang w:val="en-CA" w:eastAsia="zh-CN"/>
              </w:rPr>
            </w:pPr>
            <w:r>
              <w:rPr>
                <w:rFonts w:hint="cs"/>
                <w:b/>
                <w:bCs/>
                <w:color w:val="000000"/>
                <w:sz w:val="20"/>
                <w:rtl/>
                <w:lang w:eastAsia="zh-CN"/>
              </w:rPr>
              <w:t>المجموع الفرعى</w:t>
            </w:r>
          </w:p>
        </w:tc>
        <w:tc>
          <w:tcPr>
            <w:tcW w:w="1481" w:type="pct"/>
            <w:tcBorders>
              <w:top w:val="single" w:sz="4" w:space="0" w:color="auto"/>
              <w:left w:val="single" w:sz="4" w:space="0" w:color="auto"/>
              <w:bottom w:val="single" w:sz="4" w:space="0" w:color="auto"/>
              <w:right w:val="single" w:sz="4" w:space="0" w:color="auto"/>
            </w:tcBorders>
            <w:vAlign w:val="center"/>
            <w:hideMark/>
          </w:tcPr>
          <w:p w14:paraId="2A68FE5A" w14:textId="77777777" w:rsidR="003704A3" w:rsidRDefault="003704A3">
            <w:pPr>
              <w:jc w:val="right"/>
              <w:rPr>
                <w:b/>
                <w:bCs/>
                <w:color w:val="000000"/>
                <w:sz w:val="20"/>
                <w:lang w:val="en-CA" w:eastAsia="zh-CN"/>
              </w:rPr>
            </w:pPr>
            <w:r>
              <w:rPr>
                <w:b/>
                <w:bCs/>
                <w:color w:val="000000"/>
                <w:sz w:val="20"/>
                <w:lang w:eastAsia="zh-CN"/>
              </w:rPr>
              <w:t>290,000</w:t>
            </w:r>
          </w:p>
        </w:tc>
      </w:tr>
      <w:tr w:rsidR="003704A3" w14:paraId="77BFF518" w14:textId="77777777" w:rsidTr="003704A3">
        <w:trPr>
          <w:trHeight w:val="142"/>
        </w:trPr>
        <w:tc>
          <w:tcPr>
            <w:tcW w:w="3519" w:type="pct"/>
            <w:tcBorders>
              <w:top w:val="single" w:sz="4" w:space="0" w:color="auto"/>
              <w:left w:val="single" w:sz="4" w:space="0" w:color="auto"/>
              <w:bottom w:val="single" w:sz="4" w:space="0" w:color="auto"/>
              <w:right w:val="single" w:sz="4" w:space="0" w:color="auto"/>
            </w:tcBorders>
            <w:vAlign w:val="center"/>
            <w:hideMark/>
          </w:tcPr>
          <w:p w14:paraId="2DB12DD9" w14:textId="77777777" w:rsidR="003704A3" w:rsidRDefault="004D1528" w:rsidP="003704A3">
            <w:pPr>
              <w:bidi/>
              <w:jc w:val="left"/>
              <w:rPr>
                <w:color w:val="000000"/>
                <w:sz w:val="20"/>
                <w:lang w:val="en-CA" w:eastAsia="zh-CN"/>
              </w:rPr>
            </w:pPr>
            <w:r>
              <w:rPr>
                <w:rFonts w:hint="cs"/>
                <w:color w:val="000000"/>
                <w:sz w:val="20"/>
                <w:rtl/>
                <w:lang w:eastAsia="zh-CN"/>
              </w:rPr>
              <w:t>الطوارئ (10 في المائة)</w:t>
            </w:r>
          </w:p>
        </w:tc>
        <w:tc>
          <w:tcPr>
            <w:tcW w:w="1481" w:type="pct"/>
            <w:tcBorders>
              <w:top w:val="single" w:sz="4" w:space="0" w:color="auto"/>
              <w:left w:val="single" w:sz="4" w:space="0" w:color="auto"/>
              <w:bottom w:val="single" w:sz="4" w:space="0" w:color="auto"/>
              <w:right w:val="single" w:sz="4" w:space="0" w:color="auto"/>
            </w:tcBorders>
            <w:vAlign w:val="center"/>
            <w:hideMark/>
          </w:tcPr>
          <w:p w14:paraId="0138B68D" w14:textId="77777777" w:rsidR="003704A3" w:rsidRDefault="003704A3">
            <w:pPr>
              <w:jc w:val="right"/>
              <w:rPr>
                <w:color w:val="000000"/>
                <w:sz w:val="20"/>
                <w:lang w:val="en-CA" w:eastAsia="zh-CN"/>
              </w:rPr>
            </w:pPr>
            <w:r>
              <w:rPr>
                <w:color w:val="000000"/>
                <w:sz w:val="20"/>
                <w:lang w:eastAsia="zh-CN"/>
              </w:rPr>
              <w:t>29,000</w:t>
            </w:r>
          </w:p>
        </w:tc>
      </w:tr>
      <w:tr w:rsidR="003704A3" w14:paraId="7B5683AA" w14:textId="77777777" w:rsidTr="003704A3">
        <w:trPr>
          <w:trHeight w:val="142"/>
        </w:trPr>
        <w:tc>
          <w:tcPr>
            <w:tcW w:w="3519" w:type="pct"/>
            <w:tcBorders>
              <w:top w:val="single" w:sz="4" w:space="0" w:color="auto"/>
              <w:left w:val="single" w:sz="4" w:space="0" w:color="auto"/>
              <w:bottom w:val="single" w:sz="4" w:space="0" w:color="auto"/>
              <w:right w:val="single" w:sz="4" w:space="0" w:color="auto"/>
            </w:tcBorders>
            <w:vAlign w:val="center"/>
            <w:hideMark/>
          </w:tcPr>
          <w:p w14:paraId="1A2A8A91" w14:textId="77777777" w:rsidR="003704A3" w:rsidRDefault="004D1528" w:rsidP="003704A3">
            <w:pPr>
              <w:bidi/>
              <w:jc w:val="left"/>
              <w:rPr>
                <w:b/>
                <w:bCs/>
                <w:color w:val="000000"/>
                <w:sz w:val="20"/>
                <w:lang w:val="en-CA" w:eastAsia="zh-CN"/>
              </w:rPr>
            </w:pPr>
            <w:r>
              <w:rPr>
                <w:rFonts w:hint="cs"/>
                <w:b/>
                <w:bCs/>
                <w:color w:val="000000"/>
                <w:sz w:val="20"/>
                <w:rtl/>
                <w:lang w:eastAsia="zh-CN"/>
              </w:rPr>
              <w:t>المجموع</w:t>
            </w:r>
          </w:p>
        </w:tc>
        <w:tc>
          <w:tcPr>
            <w:tcW w:w="1481" w:type="pct"/>
            <w:tcBorders>
              <w:top w:val="single" w:sz="4" w:space="0" w:color="auto"/>
              <w:left w:val="single" w:sz="4" w:space="0" w:color="auto"/>
              <w:bottom w:val="single" w:sz="4" w:space="0" w:color="auto"/>
              <w:right w:val="single" w:sz="4" w:space="0" w:color="auto"/>
            </w:tcBorders>
            <w:vAlign w:val="center"/>
            <w:hideMark/>
          </w:tcPr>
          <w:p w14:paraId="6D128A74" w14:textId="77777777" w:rsidR="003704A3" w:rsidRDefault="003704A3">
            <w:pPr>
              <w:jc w:val="right"/>
              <w:rPr>
                <w:b/>
                <w:bCs/>
                <w:color w:val="000000"/>
                <w:sz w:val="20"/>
                <w:lang w:val="en-CA" w:eastAsia="zh-CN"/>
              </w:rPr>
            </w:pPr>
            <w:r>
              <w:rPr>
                <w:b/>
                <w:bCs/>
                <w:color w:val="000000"/>
                <w:sz w:val="20"/>
                <w:lang w:eastAsia="zh-CN"/>
              </w:rPr>
              <w:t>319,000</w:t>
            </w:r>
          </w:p>
        </w:tc>
      </w:tr>
    </w:tbl>
    <w:p w14:paraId="410616F4" w14:textId="77777777" w:rsidR="003704A3" w:rsidRDefault="003704A3" w:rsidP="003704A3">
      <w:pPr>
        <w:bidi/>
        <w:rPr>
          <w:sz w:val="26"/>
          <w:szCs w:val="26"/>
          <w:rtl/>
        </w:rPr>
      </w:pPr>
    </w:p>
    <w:p w14:paraId="21AB74C5" w14:textId="77777777" w:rsidR="003704A3" w:rsidRPr="00A974DC" w:rsidRDefault="003704A3" w:rsidP="00105EF0">
      <w:pPr>
        <w:bidi/>
        <w:rPr>
          <w:sz w:val="26"/>
          <w:szCs w:val="26"/>
          <w:rtl/>
        </w:rPr>
      </w:pPr>
      <w:r>
        <w:rPr>
          <w:rFonts w:hint="cs"/>
          <w:sz w:val="26"/>
          <w:szCs w:val="26"/>
          <w:rtl/>
        </w:rPr>
        <w:t>26</w:t>
      </w:r>
      <w:r>
        <w:rPr>
          <w:rFonts w:hint="cs"/>
          <w:sz w:val="26"/>
          <w:szCs w:val="26"/>
          <w:rtl/>
        </w:rPr>
        <w:tab/>
      </w:r>
      <w:r w:rsidR="00A974DC">
        <w:rPr>
          <w:sz w:val="26"/>
          <w:szCs w:val="26"/>
          <w:rtl/>
        </w:rPr>
        <w:t xml:space="preserve">تشمل تكاليف رأس المال الاضافية </w:t>
      </w:r>
      <w:r w:rsidR="00A974DC">
        <w:rPr>
          <w:rFonts w:hint="cs"/>
          <w:sz w:val="26"/>
          <w:szCs w:val="26"/>
          <w:rtl/>
        </w:rPr>
        <w:t>لتحول 14 مستعمل معدات لاحق في تصنيع رغاوى التبريد</w:t>
      </w:r>
      <w:r w:rsidR="00A974DC">
        <w:rPr>
          <w:sz w:val="26"/>
          <w:szCs w:val="26"/>
          <w:rtl/>
        </w:rPr>
        <w:t xml:space="preserve"> استبدال</w:t>
      </w:r>
      <w:r w:rsidR="00A974DC">
        <w:rPr>
          <w:rFonts w:hint="cs"/>
          <w:sz w:val="26"/>
          <w:szCs w:val="26"/>
          <w:rtl/>
        </w:rPr>
        <w:t xml:space="preserve"> موزعات الرغاوى ونظم التهوية الآمنة والاختبار ووضع النموذج الأولى وتدريب 11 </w:t>
      </w:r>
      <w:r w:rsidR="00A974DC">
        <w:rPr>
          <w:sz w:val="26"/>
          <w:szCs w:val="26"/>
          <w:rtl/>
        </w:rPr>
        <w:t>مستعمل معدات لاحق</w:t>
      </w:r>
      <w:r w:rsidR="00A974DC">
        <w:rPr>
          <w:rFonts w:hint="cs"/>
          <w:sz w:val="26"/>
          <w:szCs w:val="26"/>
          <w:rtl/>
        </w:rPr>
        <w:t xml:space="preserve"> ومساعدة تقنية لثلاثة </w:t>
      </w:r>
      <w:r w:rsidR="00A974DC">
        <w:rPr>
          <w:sz w:val="26"/>
          <w:szCs w:val="26"/>
          <w:rtl/>
        </w:rPr>
        <w:t>مستعمل</w:t>
      </w:r>
      <w:r w:rsidR="00A974DC">
        <w:rPr>
          <w:rFonts w:hint="cs"/>
          <w:sz w:val="26"/>
          <w:szCs w:val="26"/>
          <w:rtl/>
        </w:rPr>
        <w:t>ين</w:t>
      </w:r>
      <w:r w:rsidR="00A974DC">
        <w:rPr>
          <w:sz w:val="26"/>
          <w:szCs w:val="26"/>
          <w:rtl/>
        </w:rPr>
        <w:t xml:space="preserve"> </w:t>
      </w:r>
      <w:r w:rsidR="00A974DC">
        <w:rPr>
          <w:rFonts w:hint="cs"/>
          <w:sz w:val="26"/>
          <w:szCs w:val="26"/>
          <w:rtl/>
        </w:rPr>
        <w:t>ل</w:t>
      </w:r>
      <w:r w:rsidR="00A974DC">
        <w:rPr>
          <w:sz w:val="26"/>
          <w:szCs w:val="26"/>
          <w:rtl/>
        </w:rPr>
        <w:t>معدات لاحق</w:t>
      </w:r>
      <w:r w:rsidR="00A974DC">
        <w:rPr>
          <w:rFonts w:hint="cs"/>
          <w:sz w:val="26"/>
          <w:szCs w:val="26"/>
          <w:rtl/>
        </w:rPr>
        <w:t xml:space="preserve">ين صغار. ولو تطلب تكاليف تشغيل اضافية. ويرد في الجدول 6 تفاصيل تكاليف نمطية لعدد 11 </w:t>
      </w:r>
      <w:r w:rsidR="00A974DC" w:rsidRPr="00A974DC">
        <w:rPr>
          <w:sz w:val="26"/>
          <w:szCs w:val="26"/>
          <w:rtl/>
        </w:rPr>
        <w:t xml:space="preserve"> </w:t>
      </w:r>
      <w:r w:rsidR="00A974DC">
        <w:rPr>
          <w:sz w:val="26"/>
          <w:szCs w:val="26"/>
          <w:rtl/>
        </w:rPr>
        <w:t xml:space="preserve">مستعمل معدات لاحق </w:t>
      </w:r>
      <w:r w:rsidR="00A974DC">
        <w:rPr>
          <w:rFonts w:hint="cs"/>
          <w:sz w:val="26"/>
          <w:szCs w:val="26"/>
          <w:rtl/>
        </w:rPr>
        <w:t xml:space="preserve">كبير. </w:t>
      </w:r>
    </w:p>
    <w:p w14:paraId="49AB7325" w14:textId="77777777" w:rsidR="003704A3" w:rsidRDefault="003704A3" w:rsidP="003704A3">
      <w:pPr>
        <w:bidi/>
        <w:rPr>
          <w:sz w:val="26"/>
          <w:szCs w:val="26"/>
          <w:rtl/>
        </w:rPr>
      </w:pPr>
    </w:p>
    <w:p w14:paraId="516D3A84" w14:textId="77777777" w:rsidR="003704A3" w:rsidRDefault="003704A3" w:rsidP="00E01D86">
      <w:pPr>
        <w:bidi/>
        <w:rPr>
          <w:b/>
          <w:bCs/>
          <w:szCs w:val="24"/>
          <w:rtl/>
        </w:rPr>
      </w:pPr>
      <w:r w:rsidRPr="00187D11">
        <w:rPr>
          <w:rFonts w:hint="cs"/>
          <w:b/>
          <w:bCs/>
          <w:szCs w:val="24"/>
          <w:rtl/>
        </w:rPr>
        <w:t>الجدول 6.</w:t>
      </w:r>
      <w:r>
        <w:rPr>
          <w:rFonts w:hint="cs"/>
          <w:sz w:val="26"/>
          <w:szCs w:val="26"/>
          <w:rtl/>
        </w:rPr>
        <w:t xml:space="preserve"> </w:t>
      </w:r>
      <w:r w:rsidR="005428FE" w:rsidRPr="00A974DC">
        <w:rPr>
          <w:b/>
          <w:bCs/>
          <w:szCs w:val="24"/>
          <w:rtl/>
        </w:rPr>
        <w:t xml:space="preserve">تكاليف رأس المال الاضافية </w:t>
      </w:r>
      <w:r w:rsidR="005428FE" w:rsidRPr="00A974DC">
        <w:rPr>
          <w:rFonts w:hint="cs"/>
          <w:b/>
          <w:bCs/>
          <w:szCs w:val="24"/>
          <w:rtl/>
        </w:rPr>
        <w:t xml:space="preserve">لتحول </w:t>
      </w:r>
      <w:r w:rsidR="00E01D86" w:rsidRPr="00A974DC">
        <w:rPr>
          <w:rFonts w:hint="cs"/>
          <w:b/>
          <w:bCs/>
          <w:szCs w:val="24"/>
          <w:rtl/>
        </w:rPr>
        <w:t>ا</w:t>
      </w:r>
      <w:r w:rsidR="005428FE" w:rsidRPr="00A974DC">
        <w:rPr>
          <w:rFonts w:hint="cs"/>
          <w:b/>
          <w:bCs/>
          <w:szCs w:val="24"/>
          <w:rtl/>
        </w:rPr>
        <w:t>لمستعملين لمعدات لاحقين في رغاوى عزل التبريد</w:t>
      </w:r>
      <w:r w:rsidR="005428FE">
        <w:rPr>
          <w:rFonts w:hint="cs"/>
          <w:b/>
          <w:bCs/>
          <w:szCs w:val="24"/>
          <w:rtl/>
        </w:rPr>
        <w:t xml:space="preserve"> </w:t>
      </w:r>
      <w:r w:rsidR="005428FE">
        <w:rPr>
          <w:b/>
          <w:bCs/>
          <w:szCs w:val="24"/>
          <w:rtl/>
        </w:rPr>
        <w:t>(دولار أمريكي)</w:t>
      </w:r>
    </w:p>
    <w:tbl>
      <w:tblPr>
        <w:bidiVisual/>
        <w:tblW w:w="9540" w:type="dxa"/>
        <w:tblLook w:val="04A0" w:firstRow="1" w:lastRow="0" w:firstColumn="1" w:lastColumn="0" w:noHBand="0" w:noVBand="1"/>
      </w:tblPr>
      <w:tblGrid>
        <w:gridCol w:w="3939"/>
        <w:gridCol w:w="818"/>
        <w:gridCol w:w="945"/>
        <w:gridCol w:w="988"/>
        <w:gridCol w:w="1264"/>
        <w:gridCol w:w="1586"/>
      </w:tblGrid>
      <w:tr w:rsidR="005428FE" w:rsidRPr="005428FE" w14:paraId="1A315EB4" w14:textId="77777777" w:rsidTr="005428FE">
        <w:trPr>
          <w:trHeight w:val="142"/>
        </w:trPr>
        <w:tc>
          <w:tcPr>
            <w:tcW w:w="3939" w:type="dxa"/>
            <w:tcBorders>
              <w:top w:val="single" w:sz="4" w:space="0" w:color="auto"/>
              <w:left w:val="single" w:sz="4" w:space="0" w:color="auto"/>
              <w:bottom w:val="single" w:sz="4" w:space="0" w:color="auto"/>
              <w:right w:val="single" w:sz="4" w:space="0" w:color="auto"/>
            </w:tcBorders>
            <w:hideMark/>
          </w:tcPr>
          <w:p w14:paraId="666ABF41" w14:textId="77777777" w:rsidR="005428FE" w:rsidRDefault="00165E5E">
            <w:pPr>
              <w:jc w:val="center"/>
              <w:rPr>
                <w:b/>
                <w:bCs/>
                <w:color w:val="000000"/>
                <w:sz w:val="18"/>
                <w:szCs w:val="18"/>
                <w:lang w:val="en-CA" w:eastAsia="zh-CN"/>
              </w:rPr>
            </w:pPr>
            <w:r>
              <w:rPr>
                <w:rFonts w:hint="cs"/>
                <w:b/>
                <w:bCs/>
                <w:color w:val="000000"/>
                <w:sz w:val="18"/>
                <w:szCs w:val="18"/>
                <w:rtl/>
                <w:lang w:eastAsia="zh-CN"/>
              </w:rPr>
              <w:t>الوصف</w:t>
            </w:r>
          </w:p>
        </w:tc>
        <w:tc>
          <w:tcPr>
            <w:tcW w:w="818" w:type="dxa"/>
            <w:tcBorders>
              <w:top w:val="single" w:sz="4" w:space="0" w:color="auto"/>
              <w:left w:val="nil"/>
              <w:bottom w:val="single" w:sz="4" w:space="0" w:color="auto"/>
              <w:right w:val="single" w:sz="4" w:space="0" w:color="auto"/>
            </w:tcBorders>
            <w:hideMark/>
          </w:tcPr>
          <w:p w14:paraId="283810A2" w14:textId="77777777" w:rsidR="005428FE" w:rsidRDefault="00165E5E">
            <w:pPr>
              <w:jc w:val="center"/>
              <w:rPr>
                <w:b/>
                <w:bCs/>
                <w:color w:val="000000"/>
                <w:sz w:val="18"/>
                <w:szCs w:val="18"/>
                <w:lang w:val="en-CA" w:eastAsia="zh-CN"/>
              </w:rPr>
            </w:pPr>
            <w:r>
              <w:rPr>
                <w:rFonts w:hint="cs"/>
                <w:b/>
                <w:bCs/>
                <w:color w:val="000000"/>
                <w:sz w:val="18"/>
                <w:szCs w:val="18"/>
                <w:rtl/>
                <w:lang w:eastAsia="zh-CN"/>
              </w:rPr>
              <w:t>الكمية</w:t>
            </w:r>
          </w:p>
        </w:tc>
        <w:tc>
          <w:tcPr>
            <w:tcW w:w="945" w:type="dxa"/>
            <w:tcBorders>
              <w:top w:val="single" w:sz="4" w:space="0" w:color="auto"/>
              <w:left w:val="nil"/>
              <w:bottom w:val="single" w:sz="4" w:space="0" w:color="auto"/>
              <w:right w:val="single" w:sz="4" w:space="0" w:color="auto"/>
            </w:tcBorders>
            <w:hideMark/>
          </w:tcPr>
          <w:p w14:paraId="09E2DF89" w14:textId="77777777" w:rsidR="005428FE" w:rsidRDefault="00165E5E">
            <w:pPr>
              <w:jc w:val="center"/>
              <w:rPr>
                <w:b/>
                <w:bCs/>
                <w:color w:val="000000"/>
                <w:sz w:val="18"/>
                <w:szCs w:val="18"/>
                <w:lang w:val="en-CA" w:eastAsia="zh-CN"/>
              </w:rPr>
            </w:pPr>
            <w:r>
              <w:rPr>
                <w:rFonts w:hint="cs"/>
                <w:b/>
                <w:bCs/>
                <w:color w:val="000000"/>
                <w:sz w:val="18"/>
                <w:szCs w:val="18"/>
                <w:rtl/>
                <w:lang w:eastAsia="zh-CN"/>
              </w:rPr>
              <w:t>تكلفة الوحدة</w:t>
            </w:r>
          </w:p>
        </w:tc>
        <w:tc>
          <w:tcPr>
            <w:tcW w:w="988" w:type="dxa"/>
            <w:tcBorders>
              <w:top w:val="single" w:sz="4" w:space="0" w:color="auto"/>
              <w:left w:val="nil"/>
              <w:bottom w:val="single" w:sz="4" w:space="0" w:color="auto"/>
              <w:right w:val="single" w:sz="4" w:space="0" w:color="auto"/>
            </w:tcBorders>
            <w:hideMark/>
          </w:tcPr>
          <w:p w14:paraId="5FA64596" w14:textId="77777777" w:rsidR="005428FE" w:rsidRDefault="00165E5E">
            <w:pPr>
              <w:ind w:firstLineChars="100" w:firstLine="181"/>
              <w:jc w:val="center"/>
              <w:rPr>
                <w:b/>
                <w:bCs/>
                <w:color w:val="000000"/>
                <w:sz w:val="18"/>
                <w:szCs w:val="18"/>
                <w:lang w:val="en-CA" w:eastAsia="zh-CN"/>
              </w:rPr>
            </w:pPr>
            <w:r>
              <w:rPr>
                <w:rFonts w:hint="cs"/>
                <w:b/>
                <w:bCs/>
                <w:color w:val="000000"/>
                <w:sz w:val="18"/>
                <w:szCs w:val="18"/>
                <w:rtl/>
                <w:lang w:eastAsia="zh-CN"/>
              </w:rPr>
              <w:t>المجموع</w:t>
            </w:r>
          </w:p>
        </w:tc>
        <w:tc>
          <w:tcPr>
            <w:tcW w:w="1264" w:type="dxa"/>
            <w:tcBorders>
              <w:top w:val="single" w:sz="4" w:space="0" w:color="auto"/>
              <w:left w:val="nil"/>
              <w:bottom w:val="single" w:sz="4" w:space="0" w:color="auto"/>
              <w:right w:val="single" w:sz="4" w:space="0" w:color="auto"/>
            </w:tcBorders>
            <w:hideMark/>
          </w:tcPr>
          <w:p w14:paraId="08C87BE3" w14:textId="77777777" w:rsidR="005428FE" w:rsidRDefault="00165E5E">
            <w:pPr>
              <w:jc w:val="center"/>
              <w:rPr>
                <w:b/>
                <w:bCs/>
                <w:color w:val="000000"/>
                <w:sz w:val="18"/>
                <w:szCs w:val="18"/>
                <w:lang w:val="en-CA" w:eastAsia="zh-CN"/>
              </w:rPr>
            </w:pPr>
            <w:r>
              <w:rPr>
                <w:rFonts w:hint="cs"/>
                <w:b/>
                <w:bCs/>
                <w:color w:val="000000"/>
                <w:sz w:val="18"/>
                <w:szCs w:val="18"/>
                <w:rtl/>
                <w:lang w:eastAsia="zh-CN"/>
              </w:rPr>
              <w:t>التمويل المشترك</w:t>
            </w:r>
          </w:p>
        </w:tc>
        <w:tc>
          <w:tcPr>
            <w:tcW w:w="1586" w:type="dxa"/>
            <w:tcBorders>
              <w:top w:val="single" w:sz="4" w:space="0" w:color="auto"/>
              <w:left w:val="nil"/>
              <w:bottom w:val="single" w:sz="4" w:space="0" w:color="auto"/>
              <w:right w:val="single" w:sz="4" w:space="0" w:color="auto"/>
            </w:tcBorders>
            <w:hideMark/>
          </w:tcPr>
          <w:p w14:paraId="0E4578A1" w14:textId="77777777" w:rsidR="005428FE" w:rsidRDefault="00165E5E">
            <w:pPr>
              <w:jc w:val="center"/>
              <w:rPr>
                <w:b/>
                <w:bCs/>
                <w:color w:val="000000"/>
                <w:sz w:val="18"/>
                <w:szCs w:val="18"/>
                <w:lang w:val="en-CA" w:eastAsia="zh-CN"/>
              </w:rPr>
            </w:pPr>
            <w:r>
              <w:rPr>
                <w:rFonts w:hint="cs"/>
                <w:b/>
                <w:bCs/>
                <w:color w:val="000000"/>
                <w:sz w:val="18"/>
                <w:szCs w:val="18"/>
                <w:rtl/>
                <w:lang w:eastAsia="zh-CN"/>
              </w:rPr>
              <w:t>التمويل للصندوق المتعدد الأطراف</w:t>
            </w:r>
          </w:p>
        </w:tc>
      </w:tr>
      <w:tr w:rsidR="005428FE" w14:paraId="64FB9239" w14:textId="77777777" w:rsidTr="005428FE">
        <w:trPr>
          <w:trHeight w:val="142"/>
        </w:trPr>
        <w:tc>
          <w:tcPr>
            <w:tcW w:w="3939" w:type="dxa"/>
            <w:tcBorders>
              <w:top w:val="nil"/>
              <w:left w:val="single" w:sz="4" w:space="0" w:color="auto"/>
              <w:bottom w:val="single" w:sz="4" w:space="0" w:color="auto"/>
              <w:right w:val="single" w:sz="4" w:space="0" w:color="auto"/>
            </w:tcBorders>
            <w:hideMark/>
          </w:tcPr>
          <w:p w14:paraId="730AEB4A" w14:textId="77777777" w:rsidR="005428FE" w:rsidRDefault="00247BF8" w:rsidP="005428FE">
            <w:pPr>
              <w:bidi/>
              <w:jc w:val="left"/>
              <w:rPr>
                <w:color w:val="000000"/>
                <w:sz w:val="18"/>
                <w:szCs w:val="18"/>
                <w:lang w:val="en-CA" w:eastAsia="zh-CN"/>
              </w:rPr>
            </w:pPr>
            <w:r>
              <w:rPr>
                <w:rFonts w:hint="cs"/>
                <w:color w:val="000000"/>
                <w:sz w:val="18"/>
                <w:szCs w:val="18"/>
                <w:rtl/>
                <w:lang w:eastAsia="zh-CN"/>
              </w:rPr>
              <w:t>استبدال موزع رغاوى ذو ضغط عالى</w:t>
            </w:r>
            <w:r w:rsidR="00E01D86">
              <w:rPr>
                <w:rFonts w:hint="cs"/>
                <w:color w:val="000000"/>
                <w:sz w:val="18"/>
                <w:szCs w:val="18"/>
                <w:rtl/>
                <w:lang w:eastAsia="zh-CN"/>
              </w:rPr>
              <w:t>، تعديل أدلة التشغيل، تحميلات، قوالب، مجموعة مواسير، مضخات، نظام إمداد النيتروجين</w:t>
            </w:r>
          </w:p>
        </w:tc>
        <w:tc>
          <w:tcPr>
            <w:tcW w:w="818" w:type="dxa"/>
            <w:tcBorders>
              <w:top w:val="nil"/>
              <w:left w:val="nil"/>
              <w:bottom w:val="single" w:sz="4" w:space="0" w:color="auto"/>
              <w:right w:val="single" w:sz="4" w:space="0" w:color="auto"/>
            </w:tcBorders>
            <w:hideMark/>
          </w:tcPr>
          <w:p w14:paraId="04F1762A" w14:textId="77777777" w:rsidR="005428FE" w:rsidRDefault="005428FE">
            <w:pPr>
              <w:jc w:val="right"/>
              <w:rPr>
                <w:color w:val="000000"/>
                <w:sz w:val="18"/>
                <w:szCs w:val="18"/>
                <w:lang w:val="en-CA" w:eastAsia="zh-CN"/>
              </w:rPr>
            </w:pPr>
            <w:r>
              <w:rPr>
                <w:color w:val="000000"/>
                <w:sz w:val="18"/>
                <w:szCs w:val="18"/>
                <w:lang w:eastAsia="zh-CN"/>
              </w:rPr>
              <w:t>1</w:t>
            </w:r>
          </w:p>
        </w:tc>
        <w:tc>
          <w:tcPr>
            <w:tcW w:w="945" w:type="dxa"/>
            <w:tcBorders>
              <w:top w:val="nil"/>
              <w:left w:val="nil"/>
              <w:bottom w:val="single" w:sz="4" w:space="0" w:color="auto"/>
              <w:right w:val="single" w:sz="4" w:space="0" w:color="auto"/>
            </w:tcBorders>
            <w:hideMark/>
          </w:tcPr>
          <w:p w14:paraId="3E4EDB89" w14:textId="77777777" w:rsidR="005428FE" w:rsidRDefault="005428FE">
            <w:pPr>
              <w:jc w:val="right"/>
              <w:rPr>
                <w:color w:val="000000"/>
                <w:sz w:val="18"/>
                <w:szCs w:val="18"/>
                <w:lang w:val="en-CA" w:eastAsia="zh-CN"/>
              </w:rPr>
            </w:pPr>
            <w:r>
              <w:rPr>
                <w:color w:val="000000"/>
                <w:sz w:val="18"/>
                <w:szCs w:val="18"/>
                <w:lang w:eastAsia="zh-CN"/>
              </w:rPr>
              <w:t>115,000</w:t>
            </w:r>
          </w:p>
        </w:tc>
        <w:tc>
          <w:tcPr>
            <w:tcW w:w="988" w:type="dxa"/>
            <w:tcBorders>
              <w:top w:val="nil"/>
              <w:left w:val="nil"/>
              <w:bottom w:val="single" w:sz="4" w:space="0" w:color="auto"/>
              <w:right w:val="single" w:sz="4" w:space="0" w:color="auto"/>
            </w:tcBorders>
            <w:hideMark/>
          </w:tcPr>
          <w:p w14:paraId="7248EC09" w14:textId="77777777" w:rsidR="005428FE" w:rsidRDefault="005428FE">
            <w:pPr>
              <w:ind w:firstLineChars="100" w:firstLine="180"/>
              <w:jc w:val="right"/>
              <w:rPr>
                <w:color w:val="000000"/>
                <w:sz w:val="18"/>
                <w:szCs w:val="18"/>
                <w:lang w:val="en-CA" w:eastAsia="zh-CN"/>
              </w:rPr>
            </w:pPr>
            <w:r>
              <w:rPr>
                <w:color w:val="000000"/>
                <w:sz w:val="18"/>
                <w:szCs w:val="18"/>
                <w:lang w:eastAsia="zh-CN"/>
              </w:rPr>
              <w:t>115,000</w:t>
            </w:r>
          </w:p>
        </w:tc>
        <w:tc>
          <w:tcPr>
            <w:tcW w:w="1264" w:type="dxa"/>
            <w:tcBorders>
              <w:top w:val="nil"/>
              <w:left w:val="nil"/>
              <w:bottom w:val="single" w:sz="4" w:space="0" w:color="auto"/>
              <w:right w:val="single" w:sz="4" w:space="0" w:color="auto"/>
            </w:tcBorders>
            <w:hideMark/>
          </w:tcPr>
          <w:p w14:paraId="72940A3B" w14:textId="77777777" w:rsidR="005428FE" w:rsidRDefault="005428FE">
            <w:pPr>
              <w:jc w:val="right"/>
              <w:rPr>
                <w:color w:val="000000"/>
                <w:sz w:val="18"/>
                <w:szCs w:val="18"/>
                <w:lang w:val="en-CA" w:eastAsia="zh-CN"/>
              </w:rPr>
            </w:pPr>
            <w:r>
              <w:rPr>
                <w:color w:val="000000"/>
                <w:sz w:val="18"/>
                <w:szCs w:val="18"/>
                <w:lang w:eastAsia="zh-CN"/>
              </w:rPr>
              <w:t>0</w:t>
            </w:r>
          </w:p>
        </w:tc>
        <w:tc>
          <w:tcPr>
            <w:tcW w:w="1586" w:type="dxa"/>
            <w:tcBorders>
              <w:top w:val="nil"/>
              <w:left w:val="nil"/>
              <w:bottom w:val="single" w:sz="4" w:space="0" w:color="auto"/>
              <w:right w:val="single" w:sz="4" w:space="0" w:color="auto"/>
            </w:tcBorders>
            <w:hideMark/>
          </w:tcPr>
          <w:p w14:paraId="3459681B" w14:textId="77777777" w:rsidR="005428FE" w:rsidRDefault="005428FE">
            <w:pPr>
              <w:ind w:firstLineChars="100" w:firstLine="180"/>
              <w:jc w:val="right"/>
              <w:rPr>
                <w:color w:val="000000"/>
                <w:sz w:val="18"/>
                <w:szCs w:val="18"/>
                <w:lang w:val="en-CA" w:eastAsia="zh-CN"/>
              </w:rPr>
            </w:pPr>
            <w:r>
              <w:rPr>
                <w:color w:val="000000"/>
                <w:sz w:val="18"/>
                <w:szCs w:val="18"/>
                <w:lang w:eastAsia="zh-CN"/>
              </w:rPr>
              <w:t>115,000</w:t>
            </w:r>
          </w:p>
        </w:tc>
      </w:tr>
      <w:tr w:rsidR="005428FE" w14:paraId="65C26C2A" w14:textId="77777777" w:rsidTr="005428FE">
        <w:trPr>
          <w:trHeight w:val="142"/>
        </w:trPr>
        <w:tc>
          <w:tcPr>
            <w:tcW w:w="3939" w:type="dxa"/>
            <w:tcBorders>
              <w:top w:val="nil"/>
              <w:left w:val="single" w:sz="4" w:space="0" w:color="auto"/>
              <w:bottom w:val="single" w:sz="4" w:space="0" w:color="auto"/>
              <w:right w:val="single" w:sz="4" w:space="0" w:color="auto"/>
            </w:tcBorders>
            <w:hideMark/>
          </w:tcPr>
          <w:p w14:paraId="22257A50" w14:textId="77777777" w:rsidR="005428FE" w:rsidRDefault="00E01D86" w:rsidP="005428FE">
            <w:pPr>
              <w:bidi/>
              <w:jc w:val="left"/>
              <w:rPr>
                <w:color w:val="000000"/>
                <w:sz w:val="18"/>
                <w:szCs w:val="18"/>
                <w:lang w:val="en-CA" w:eastAsia="zh-CN"/>
              </w:rPr>
            </w:pPr>
            <w:r>
              <w:rPr>
                <w:rFonts w:hint="cs"/>
                <w:color w:val="000000"/>
                <w:sz w:val="18"/>
                <w:szCs w:val="18"/>
                <w:rtl/>
                <w:lang w:eastAsia="zh-CN"/>
              </w:rPr>
              <w:t xml:space="preserve">التهوية، دورة العادم، جهاز حساس للغاز، إنذار، نظام رصد ورقابة، وقاية من الحرائق، </w:t>
            </w:r>
            <w:r>
              <w:rPr>
                <w:color w:val="000000"/>
                <w:sz w:val="18"/>
                <w:szCs w:val="18"/>
                <w:rtl/>
                <w:lang w:eastAsia="zh-CN"/>
              </w:rPr>
              <w:t>وقاية من البرق، تأريض</w:t>
            </w:r>
          </w:p>
        </w:tc>
        <w:tc>
          <w:tcPr>
            <w:tcW w:w="818" w:type="dxa"/>
            <w:tcBorders>
              <w:top w:val="nil"/>
              <w:left w:val="nil"/>
              <w:bottom w:val="single" w:sz="4" w:space="0" w:color="auto"/>
              <w:right w:val="single" w:sz="4" w:space="0" w:color="auto"/>
            </w:tcBorders>
            <w:hideMark/>
          </w:tcPr>
          <w:p w14:paraId="12D20E3B" w14:textId="77777777" w:rsidR="005428FE" w:rsidRDefault="005428FE">
            <w:pPr>
              <w:jc w:val="right"/>
              <w:rPr>
                <w:color w:val="000000"/>
                <w:sz w:val="18"/>
                <w:szCs w:val="18"/>
                <w:lang w:val="en-CA" w:eastAsia="zh-CN"/>
              </w:rPr>
            </w:pPr>
            <w:r>
              <w:rPr>
                <w:color w:val="000000"/>
                <w:sz w:val="18"/>
                <w:szCs w:val="18"/>
                <w:lang w:eastAsia="zh-CN"/>
              </w:rPr>
              <w:t>1</w:t>
            </w:r>
          </w:p>
        </w:tc>
        <w:tc>
          <w:tcPr>
            <w:tcW w:w="945" w:type="dxa"/>
            <w:tcBorders>
              <w:top w:val="nil"/>
              <w:left w:val="nil"/>
              <w:bottom w:val="single" w:sz="4" w:space="0" w:color="auto"/>
              <w:right w:val="single" w:sz="4" w:space="0" w:color="auto"/>
            </w:tcBorders>
            <w:hideMark/>
          </w:tcPr>
          <w:p w14:paraId="1F78A5A2" w14:textId="77777777" w:rsidR="005428FE" w:rsidRDefault="005428FE">
            <w:pPr>
              <w:ind w:firstLineChars="100" w:firstLine="180"/>
              <w:jc w:val="right"/>
              <w:rPr>
                <w:color w:val="000000"/>
                <w:sz w:val="18"/>
                <w:szCs w:val="18"/>
                <w:lang w:val="en-CA" w:eastAsia="zh-CN"/>
              </w:rPr>
            </w:pPr>
            <w:r>
              <w:rPr>
                <w:color w:val="000000"/>
                <w:sz w:val="18"/>
                <w:szCs w:val="18"/>
                <w:lang w:eastAsia="zh-CN"/>
              </w:rPr>
              <w:t>39,000</w:t>
            </w:r>
          </w:p>
        </w:tc>
        <w:tc>
          <w:tcPr>
            <w:tcW w:w="988" w:type="dxa"/>
            <w:tcBorders>
              <w:top w:val="nil"/>
              <w:left w:val="nil"/>
              <w:bottom w:val="single" w:sz="4" w:space="0" w:color="auto"/>
              <w:right w:val="single" w:sz="4" w:space="0" w:color="auto"/>
            </w:tcBorders>
            <w:hideMark/>
          </w:tcPr>
          <w:p w14:paraId="7276F42B" w14:textId="77777777" w:rsidR="005428FE" w:rsidRDefault="005428FE">
            <w:pPr>
              <w:ind w:firstLineChars="100" w:firstLine="180"/>
              <w:jc w:val="right"/>
              <w:rPr>
                <w:color w:val="000000"/>
                <w:sz w:val="18"/>
                <w:szCs w:val="18"/>
                <w:lang w:val="en-CA" w:eastAsia="zh-CN"/>
              </w:rPr>
            </w:pPr>
            <w:r>
              <w:rPr>
                <w:color w:val="000000"/>
                <w:sz w:val="18"/>
                <w:szCs w:val="18"/>
                <w:lang w:eastAsia="zh-CN"/>
              </w:rPr>
              <w:t>39,000</w:t>
            </w:r>
          </w:p>
        </w:tc>
        <w:tc>
          <w:tcPr>
            <w:tcW w:w="1264" w:type="dxa"/>
            <w:tcBorders>
              <w:top w:val="nil"/>
              <w:left w:val="nil"/>
              <w:bottom w:val="single" w:sz="4" w:space="0" w:color="auto"/>
              <w:right w:val="single" w:sz="4" w:space="0" w:color="auto"/>
            </w:tcBorders>
            <w:hideMark/>
          </w:tcPr>
          <w:p w14:paraId="5881F7ED" w14:textId="77777777" w:rsidR="005428FE" w:rsidRDefault="005428FE">
            <w:pPr>
              <w:jc w:val="right"/>
              <w:rPr>
                <w:color w:val="000000"/>
                <w:sz w:val="18"/>
                <w:szCs w:val="18"/>
                <w:lang w:val="en-CA" w:eastAsia="zh-CN"/>
              </w:rPr>
            </w:pPr>
            <w:r>
              <w:rPr>
                <w:color w:val="000000"/>
                <w:sz w:val="18"/>
                <w:szCs w:val="18"/>
                <w:lang w:eastAsia="zh-CN"/>
              </w:rPr>
              <w:t>0</w:t>
            </w:r>
          </w:p>
        </w:tc>
        <w:tc>
          <w:tcPr>
            <w:tcW w:w="1586" w:type="dxa"/>
            <w:tcBorders>
              <w:top w:val="nil"/>
              <w:left w:val="nil"/>
              <w:bottom w:val="single" w:sz="4" w:space="0" w:color="auto"/>
              <w:right w:val="single" w:sz="4" w:space="0" w:color="auto"/>
            </w:tcBorders>
            <w:hideMark/>
          </w:tcPr>
          <w:p w14:paraId="0D1124EE" w14:textId="77777777" w:rsidR="005428FE" w:rsidRDefault="005428FE">
            <w:pPr>
              <w:ind w:firstLineChars="200" w:firstLine="360"/>
              <w:jc w:val="right"/>
              <w:rPr>
                <w:color w:val="000000"/>
                <w:sz w:val="18"/>
                <w:szCs w:val="18"/>
                <w:lang w:val="en-CA" w:eastAsia="zh-CN"/>
              </w:rPr>
            </w:pPr>
            <w:r>
              <w:rPr>
                <w:color w:val="000000"/>
                <w:sz w:val="18"/>
                <w:szCs w:val="18"/>
                <w:lang w:eastAsia="zh-CN"/>
              </w:rPr>
              <w:t>39,000</w:t>
            </w:r>
          </w:p>
        </w:tc>
      </w:tr>
      <w:tr w:rsidR="005428FE" w14:paraId="08559305" w14:textId="77777777" w:rsidTr="005428FE">
        <w:trPr>
          <w:trHeight w:val="142"/>
        </w:trPr>
        <w:tc>
          <w:tcPr>
            <w:tcW w:w="3939" w:type="dxa"/>
            <w:tcBorders>
              <w:top w:val="nil"/>
              <w:left w:val="single" w:sz="4" w:space="0" w:color="auto"/>
              <w:bottom w:val="single" w:sz="4" w:space="0" w:color="auto"/>
              <w:right w:val="single" w:sz="4" w:space="0" w:color="auto"/>
            </w:tcBorders>
            <w:hideMark/>
          </w:tcPr>
          <w:p w14:paraId="6EBC7FD1" w14:textId="77777777" w:rsidR="005428FE" w:rsidRDefault="00E01D86" w:rsidP="00E01D86">
            <w:pPr>
              <w:bidi/>
              <w:jc w:val="left"/>
              <w:rPr>
                <w:color w:val="000000"/>
                <w:sz w:val="18"/>
                <w:szCs w:val="18"/>
                <w:lang w:val="en-CA" w:eastAsia="zh-CN"/>
              </w:rPr>
            </w:pPr>
            <w:r>
              <w:rPr>
                <w:rFonts w:hint="cs"/>
                <w:color w:val="000000"/>
                <w:sz w:val="18"/>
                <w:szCs w:val="18"/>
                <w:rtl/>
                <w:lang w:eastAsia="zh-CN"/>
              </w:rPr>
              <w:t>خزان مياه لمكافحة الحرائق</w:t>
            </w:r>
          </w:p>
        </w:tc>
        <w:tc>
          <w:tcPr>
            <w:tcW w:w="818" w:type="dxa"/>
            <w:tcBorders>
              <w:top w:val="nil"/>
              <w:left w:val="nil"/>
              <w:bottom w:val="single" w:sz="4" w:space="0" w:color="auto"/>
              <w:right w:val="single" w:sz="4" w:space="0" w:color="auto"/>
            </w:tcBorders>
            <w:hideMark/>
          </w:tcPr>
          <w:p w14:paraId="508058BB" w14:textId="77777777" w:rsidR="005428FE" w:rsidRDefault="005428FE">
            <w:pPr>
              <w:jc w:val="right"/>
              <w:rPr>
                <w:color w:val="000000"/>
                <w:sz w:val="18"/>
                <w:szCs w:val="18"/>
                <w:lang w:val="en-CA" w:eastAsia="zh-CN"/>
              </w:rPr>
            </w:pPr>
            <w:r>
              <w:rPr>
                <w:color w:val="000000"/>
                <w:sz w:val="18"/>
                <w:szCs w:val="18"/>
                <w:lang w:eastAsia="zh-CN"/>
              </w:rPr>
              <w:t>1</w:t>
            </w:r>
          </w:p>
        </w:tc>
        <w:tc>
          <w:tcPr>
            <w:tcW w:w="945" w:type="dxa"/>
            <w:tcBorders>
              <w:top w:val="nil"/>
              <w:left w:val="nil"/>
              <w:bottom w:val="single" w:sz="4" w:space="0" w:color="auto"/>
              <w:right w:val="single" w:sz="4" w:space="0" w:color="auto"/>
            </w:tcBorders>
            <w:hideMark/>
          </w:tcPr>
          <w:p w14:paraId="66D8D5AC" w14:textId="77777777" w:rsidR="005428FE" w:rsidRDefault="005428FE">
            <w:pPr>
              <w:ind w:firstLineChars="100" w:firstLine="180"/>
              <w:jc w:val="right"/>
              <w:rPr>
                <w:color w:val="000000"/>
                <w:sz w:val="18"/>
                <w:szCs w:val="18"/>
                <w:lang w:val="en-CA" w:eastAsia="zh-CN"/>
              </w:rPr>
            </w:pPr>
            <w:r>
              <w:rPr>
                <w:color w:val="000000"/>
                <w:sz w:val="18"/>
                <w:szCs w:val="18"/>
                <w:lang w:eastAsia="zh-CN"/>
              </w:rPr>
              <w:t>5,000</w:t>
            </w:r>
          </w:p>
        </w:tc>
        <w:tc>
          <w:tcPr>
            <w:tcW w:w="988" w:type="dxa"/>
            <w:tcBorders>
              <w:top w:val="nil"/>
              <w:left w:val="nil"/>
              <w:bottom w:val="single" w:sz="4" w:space="0" w:color="auto"/>
              <w:right w:val="single" w:sz="4" w:space="0" w:color="auto"/>
            </w:tcBorders>
            <w:hideMark/>
          </w:tcPr>
          <w:p w14:paraId="278A1C39" w14:textId="77777777" w:rsidR="005428FE" w:rsidRDefault="005428FE">
            <w:pPr>
              <w:ind w:firstLineChars="100" w:firstLine="180"/>
              <w:jc w:val="right"/>
              <w:rPr>
                <w:color w:val="000000"/>
                <w:sz w:val="18"/>
                <w:szCs w:val="18"/>
                <w:lang w:val="en-CA" w:eastAsia="zh-CN"/>
              </w:rPr>
            </w:pPr>
            <w:r>
              <w:rPr>
                <w:color w:val="000000"/>
                <w:sz w:val="18"/>
                <w:szCs w:val="18"/>
                <w:lang w:eastAsia="zh-CN"/>
              </w:rPr>
              <w:t>5,000</w:t>
            </w:r>
          </w:p>
        </w:tc>
        <w:tc>
          <w:tcPr>
            <w:tcW w:w="1264" w:type="dxa"/>
            <w:tcBorders>
              <w:top w:val="nil"/>
              <w:left w:val="nil"/>
              <w:bottom w:val="single" w:sz="4" w:space="0" w:color="auto"/>
              <w:right w:val="single" w:sz="4" w:space="0" w:color="auto"/>
            </w:tcBorders>
            <w:hideMark/>
          </w:tcPr>
          <w:p w14:paraId="78699065" w14:textId="77777777" w:rsidR="005428FE" w:rsidRDefault="005428FE">
            <w:pPr>
              <w:ind w:firstLineChars="200" w:firstLine="360"/>
              <w:jc w:val="right"/>
              <w:rPr>
                <w:color w:val="000000"/>
                <w:sz w:val="18"/>
                <w:szCs w:val="18"/>
                <w:lang w:val="en-CA" w:eastAsia="zh-CN"/>
              </w:rPr>
            </w:pPr>
            <w:r>
              <w:rPr>
                <w:color w:val="000000"/>
                <w:sz w:val="18"/>
                <w:szCs w:val="18"/>
                <w:lang w:eastAsia="zh-CN"/>
              </w:rPr>
              <w:t>5,000</w:t>
            </w:r>
          </w:p>
        </w:tc>
        <w:tc>
          <w:tcPr>
            <w:tcW w:w="1586" w:type="dxa"/>
            <w:tcBorders>
              <w:top w:val="nil"/>
              <w:left w:val="nil"/>
              <w:bottom w:val="single" w:sz="4" w:space="0" w:color="auto"/>
              <w:right w:val="single" w:sz="4" w:space="0" w:color="auto"/>
            </w:tcBorders>
            <w:hideMark/>
          </w:tcPr>
          <w:p w14:paraId="04D55CCB" w14:textId="77777777" w:rsidR="005428FE" w:rsidRDefault="005428FE">
            <w:pPr>
              <w:jc w:val="right"/>
              <w:rPr>
                <w:color w:val="000000"/>
                <w:sz w:val="18"/>
                <w:szCs w:val="18"/>
                <w:lang w:val="en-CA" w:eastAsia="zh-CN"/>
              </w:rPr>
            </w:pPr>
            <w:r>
              <w:rPr>
                <w:color w:val="000000"/>
                <w:sz w:val="18"/>
                <w:szCs w:val="18"/>
                <w:lang w:eastAsia="zh-CN"/>
              </w:rPr>
              <w:t>0</w:t>
            </w:r>
          </w:p>
        </w:tc>
      </w:tr>
      <w:tr w:rsidR="005428FE" w14:paraId="2AC97016" w14:textId="77777777" w:rsidTr="005428FE">
        <w:trPr>
          <w:trHeight w:val="142"/>
        </w:trPr>
        <w:tc>
          <w:tcPr>
            <w:tcW w:w="3939" w:type="dxa"/>
            <w:tcBorders>
              <w:top w:val="nil"/>
              <w:left w:val="single" w:sz="4" w:space="0" w:color="auto"/>
              <w:bottom w:val="single" w:sz="4" w:space="0" w:color="auto"/>
              <w:right w:val="single" w:sz="4" w:space="0" w:color="auto"/>
            </w:tcBorders>
            <w:hideMark/>
          </w:tcPr>
          <w:p w14:paraId="55F5CDEE" w14:textId="77777777" w:rsidR="005428FE" w:rsidRDefault="00E01D86" w:rsidP="005428FE">
            <w:pPr>
              <w:bidi/>
              <w:jc w:val="left"/>
              <w:rPr>
                <w:color w:val="000000"/>
                <w:sz w:val="18"/>
                <w:szCs w:val="18"/>
                <w:lang w:val="en-CA" w:eastAsia="zh-CN"/>
              </w:rPr>
            </w:pPr>
            <w:r>
              <w:rPr>
                <w:rFonts w:hint="cs"/>
                <w:color w:val="000000"/>
                <w:sz w:val="18"/>
                <w:szCs w:val="18"/>
                <w:rtl/>
                <w:lang w:eastAsia="zh-CN"/>
              </w:rPr>
              <w:t>تجارب، وضع النموذج الأولى، بدء التشغيل</w:t>
            </w:r>
          </w:p>
        </w:tc>
        <w:tc>
          <w:tcPr>
            <w:tcW w:w="818" w:type="dxa"/>
            <w:tcBorders>
              <w:top w:val="nil"/>
              <w:left w:val="nil"/>
              <w:bottom w:val="single" w:sz="4" w:space="0" w:color="auto"/>
              <w:right w:val="single" w:sz="4" w:space="0" w:color="auto"/>
            </w:tcBorders>
            <w:hideMark/>
          </w:tcPr>
          <w:p w14:paraId="51E9F642" w14:textId="77777777" w:rsidR="005428FE" w:rsidRDefault="005428FE">
            <w:pPr>
              <w:jc w:val="right"/>
              <w:rPr>
                <w:color w:val="000000"/>
                <w:sz w:val="18"/>
                <w:szCs w:val="18"/>
                <w:lang w:val="en-CA" w:eastAsia="zh-CN"/>
              </w:rPr>
            </w:pPr>
            <w:r>
              <w:rPr>
                <w:color w:val="000000"/>
                <w:sz w:val="18"/>
                <w:szCs w:val="18"/>
                <w:lang w:eastAsia="zh-CN"/>
              </w:rPr>
              <w:t>1</w:t>
            </w:r>
          </w:p>
        </w:tc>
        <w:tc>
          <w:tcPr>
            <w:tcW w:w="945" w:type="dxa"/>
            <w:tcBorders>
              <w:top w:val="nil"/>
              <w:left w:val="nil"/>
              <w:bottom w:val="single" w:sz="4" w:space="0" w:color="auto"/>
              <w:right w:val="single" w:sz="4" w:space="0" w:color="auto"/>
            </w:tcBorders>
            <w:hideMark/>
          </w:tcPr>
          <w:p w14:paraId="179910CE" w14:textId="77777777" w:rsidR="005428FE" w:rsidRDefault="005428FE">
            <w:pPr>
              <w:ind w:firstLineChars="100" w:firstLine="180"/>
              <w:jc w:val="right"/>
              <w:rPr>
                <w:color w:val="000000"/>
                <w:sz w:val="18"/>
                <w:szCs w:val="18"/>
                <w:lang w:val="en-CA" w:eastAsia="zh-CN"/>
              </w:rPr>
            </w:pPr>
            <w:r>
              <w:rPr>
                <w:color w:val="000000"/>
                <w:sz w:val="18"/>
                <w:szCs w:val="18"/>
                <w:lang w:eastAsia="zh-CN"/>
              </w:rPr>
              <w:t>5,000</w:t>
            </w:r>
          </w:p>
        </w:tc>
        <w:tc>
          <w:tcPr>
            <w:tcW w:w="988" w:type="dxa"/>
            <w:tcBorders>
              <w:top w:val="nil"/>
              <w:left w:val="nil"/>
              <w:bottom w:val="single" w:sz="4" w:space="0" w:color="auto"/>
              <w:right w:val="single" w:sz="4" w:space="0" w:color="auto"/>
            </w:tcBorders>
            <w:hideMark/>
          </w:tcPr>
          <w:p w14:paraId="6626659B" w14:textId="77777777" w:rsidR="005428FE" w:rsidRDefault="005428FE">
            <w:pPr>
              <w:ind w:firstLineChars="100" w:firstLine="180"/>
              <w:jc w:val="right"/>
              <w:rPr>
                <w:color w:val="000000"/>
                <w:sz w:val="18"/>
                <w:szCs w:val="18"/>
                <w:lang w:val="en-CA" w:eastAsia="zh-CN"/>
              </w:rPr>
            </w:pPr>
            <w:r>
              <w:rPr>
                <w:color w:val="000000"/>
                <w:sz w:val="18"/>
                <w:szCs w:val="18"/>
                <w:lang w:eastAsia="zh-CN"/>
              </w:rPr>
              <w:t>5,000</w:t>
            </w:r>
          </w:p>
        </w:tc>
        <w:tc>
          <w:tcPr>
            <w:tcW w:w="1264" w:type="dxa"/>
            <w:tcBorders>
              <w:top w:val="nil"/>
              <w:left w:val="nil"/>
              <w:bottom w:val="single" w:sz="4" w:space="0" w:color="auto"/>
              <w:right w:val="single" w:sz="4" w:space="0" w:color="auto"/>
            </w:tcBorders>
            <w:hideMark/>
          </w:tcPr>
          <w:p w14:paraId="6A14E30B" w14:textId="77777777" w:rsidR="005428FE" w:rsidRDefault="005428FE">
            <w:pPr>
              <w:ind w:firstLineChars="200" w:firstLine="360"/>
              <w:jc w:val="right"/>
              <w:rPr>
                <w:color w:val="000000"/>
                <w:sz w:val="18"/>
                <w:szCs w:val="18"/>
                <w:lang w:val="en-CA" w:eastAsia="zh-CN"/>
              </w:rPr>
            </w:pPr>
            <w:r>
              <w:rPr>
                <w:color w:val="000000"/>
                <w:sz w:val="18"/>
                <w:szCs w:val="18"/>
                <w:lang w:eastAsia="zh-CN"/>
              </w:rPr>
              <w:t>5,000</w:t>
            </w:r>
          </w:p>
        </w:tc>
        <w:tc>
          <w:tcPr>
            <w:tcW w:w="1586" w:type="dxa"/>
            <w:tcBorders>
              <w:top w:val="nil"/>
              <w:left w:val="nil"/>
              <w:bottom w:val="single" w:sz="4" w:space="0" w:color="auto"/>
              <w:right w:val="single" w:sz="4" w:space="0" w:color="auto"/>
            </w:tcBorders>
            <w:hideMark/>
          </w:tcPr>
          <w:p w14:paraId="3E5700E0" w14:textId="77777777" w:rsidR="005428FE" w:rsidRDefault="005428FE">
            <w:pPr>
              <w:jc w:val="right"/>
              <w:rPr>
                <w:color w:val="000000"/>
                <w:sz w:val="18"/>
                <w:szCs w:val="18"/>
                <w:lang w:val="en-CA" w:eastAsia="zh-CN"/>
              </w:rPr>
            </w:pPr>
            <w:r>
              <w:rPr>
                <w:color w:val="000000"/>
                <w:sz w:val="18"/>
                <w:szCs w:val="18"/>
                <w:lang w:eastAsia="zh-CN"/>
              </w:rPr>
              <w:t>0</w:t>
            </w:r>
          </w:p>
        </w:tc>
      </w:tr>
      <w:tr w:rsidR="00165E5E" w14:paraId="7E09B9C9" w14:textId="77777777" w:rsidTr="00A42741">
        <w:trPr>
          <w:trHeight w:val="142"/>
        </w:trPr>
        <w:tc>
          <w:tcPr>
            <w:tcW w:w="3939" w:type="dxa"/>
            <w:tcBorders>
              <w:top w:val="nil"/>
              <w:left w:val="single" w:sz="4" w:space="0" w:color="auto"/>
              <w:bottom w:val="single" w:sz="4" w:space="0" w:color="auto"/>
              <w:right w:val="single" w:sz="4" w:space="0" w:color="auto"/>
            </w:tcBorders>
            <w:vAlign w:val="center"/>
            <w:hideMark/>
          </w:tcPr>
          <w:p w14:paraId="0CDDC640" w14:textId="77777777" w:rsidR="00165E5E" w:rsidRDefault="00165E5E">
            <w:pPr>
              <w:bidi/>
              <w:jc w:val="left"/>
              <w:rPr>
                <w:b/>
                <w:bCs/>
                <w:color w:val="000000"/>
                <w:sz w:val="20"/>
                <w:lang w:val="en-CA" w:eastAsia="zh-CN"/>
              </w:rPr>
            </w:pPr>
            <w:r>
              <w:rPr>
                <w:rFonts w:hint="cs"/>
                <w:b/>
                <w:bCs/>
                <w:color w:val="000000"/>
                <w:sz w:val="20"/>
                <w:rtl/>
                <w:lang w:eastAsia="zh-CN"/>
              </w:rPr>
              <w:t>المجموع الفرعى</w:t>
            </w:r>
          </w:p>
        </w:tc>
        <w:tc>
          <w:tcPr>
            <w:tcW w:w="818" w:type="dxa"/>
            <w:tcBorders>
              <w:top w:val="nil"/>
              <w:left w:val="nil"/>
              <w:bottom w:val="single" w:sz="4" w:space="0" w:color="auto"/>
              <w:right w:val="single" w:sz="4" w:space="0" w:color="auto"/>
            </w:tcBorders>
            <w:hideMark/>
          </w:tcPr>
          <w:p w14:paraId="330B38F4" w14:textId="77777777" w:rsidR="00165E5E" w:rsidRDefault="00165E5E">
            <w:pPr>
              <w:jc w:val="left"/>
              <w:rPr>
                <w:sz w:val="20"/>
                <w:lang w:val="en-US"/>
              </w:rPr>
            </w:pPr>
          </w:p>
        </w:tc>
        <w:tc>
          <w:tcPr>
            <w:tcW w:w="945" w:type="dxa"/>
            <w:tcBorders>
              <w:top w:val="nil"/>
              <w:left w:val="nil"/>
              <w:bottom w:val="single" w:sz="4" w:space="0" w:color="auto"/>
              <w:right w:val="single" w:sz="4" w:space="0" w:color="auto"/>
            </w:tcBorders>
            <w:hideMark/>
          </w:tcPr>
          <w:p w14:paraId="5094A8DA" w14:textId="77777777" w:rsidR="00165E5E" w:rsidRDefault="00165E5E">
            <w:pPr>
              <w:jc w:val="right"/>
              <w:rPr>
                <w:b/>
                <w:bCs/>
                <w:color w:val="000000"/>
                <w:sz w:val="18"/>
                <w:szCs w:val="18"/>
                <w:lang w:val="en-CA" w:eastAsia="zh-CN"/>
              </w:rPr>
            </w:pPr>
            <w:r>
              <w:rPr>
                <w:b/>
                <w:bCs/>
                <w:color w:val="000000"/>
                <w:sz w:val="18"/>
                <w:szCs w:val="18"/>
                <w:lang w:eastAsia="zh-CN"/>
              </w:rPr>
              <w:t>164,000</w:t>
            </w:r>
          </w:p>
        </w:tc>
        <w:tc>
          <w:tcPr>
            <w:tcW w:w="988" w:type="dxa"/>
            <w:tcBorders>
              <w:top w:val="nil"/>
              <w:left w:val="nil"/>
              <w:bottom w:val="single" w:sz="4" w:space="0" w:color="auto"/>
              <w:right w:val="single" w:sz="4" w:space="0" w:color="auto"/>
            </w:tcBorders>
            <w:hideMark/>
          </w:tcPr>
          <w:p w14:paraId="721EA695" w14:textId="77777777" w:rsidR="00165E5E" w:rsidRDefault="00165E5E">
            <w:pPr>
              <w:jc w:val="right"/>
              <w:rPr>
                <w:b/>
                <w:bCs/>
                <w:color w:val="000000"/>
                <w:sz w:val="18"/>
                <w:szCs w:val="18"/>
                <w:lang w:val="en-CA" w:eastAsia="zh-CN"/>
              </w:rPr>
            </w:pPr>
            <w:r>
              <w:rPr>
                <w:b/>
                <w:bCs/>
                <w:color w:val="000000"/>
                <w:sz w:val="18"/>
                <w:szCs w:val="18"/>
                <w:lang w:eastAsia="zh-CN"/>
              </w:rPr>
              <w:t>164,000</w:t>
            </w:r>
          </w:p>
        </w:tc>
        <w:tc>
          <w:tcPr>
            <w:tcW w:w="1264" w:type="dxa"/>
            <w:tcBorders>
              <w:top w:val="nil"/>
              <w:left w:val="nil"/>
              <w:bottom w:val="single" w:sz="4" w:space="0" w:color="auto"/>
              <w:right w:val="single" w:sz="4" w:space="0" w:color="auto"/>
            </w:tcBorders>
            <w:hideMark/>
          </w:tcPr>
          <w:p w14:paraId="1CE997D8" w14:textId="77777777" w:rsidR="00165E5E" w:rsidRDefault="00165E5E">
            <w:pPr>
              <w:jc w:val="left"/>
              <w:rPr>
                <w:sz w:val="20"/>
                <w:lang w:val="en-US"/>
              </w:rPr>
            </w:pPr>
          </w:p>
        </w:tc>
        <w:tc>
          <w:tcPr>
            <w:tcW w:w="1586" w:type="dxa"/>
            <w:tcBorders>
              <w:top w:val="nil"/>
              <w:left w:val="nil"/>
              <w:bottom w:val="single" w:sz="4" w:space="0" w:color="auto"/>
              <w:right w:val="single" w:sz="4" w:space="0" w:color="auto"/>
            </w:tcBorders>
            <w:hideMark/>
          </w:tcPr>
          <w:p w14:paraId="4872FABB" w14:textId="77777777" w:rsidR="00165E5E" w:rsidRDefault="00165E5E">
            <w:pPr>
              <w:jc w:val="right"/>
              <w:rPr>
                <w:b/>
                <w:bCs/>
                <w:color w:val="000000"/>
                <w:sz w:val="18"/>
                <w:szCs w:val="18"/>
                <w:lang w:val="en-CA" w:eastAsia="zh-CN"/>
              </w:rPr>
            </w:pPr>
            <w:r>
              <w:rPr>
                <w:b/>
                <w:bCs/>
                <w:color w:val="000000"/>
                <w:sz w:val="18"/>
                <w:szCs w:val="18"/>
                <w:lang w:eastAsia="zh-CN"/>
              </w:rPr>
              <w:t>154,000</w:t>
            </w:r>
          </w:p>
        </w:tc>
      </w:tr>
      <w:tr w:rsidR="00165E5E" w14:paraId="6F8B6653" w14:textId="77777777" w:rsidTr="00A42741">
        <w:trPr>
          <w:trHeight w:val="142"/>
        </w:trPr>
        <w:tc>
          <w:tcPr>
            <w:tcW w:w="3939" w:type="dxa"/>
            <w:tcBorders>
              <w:top w:val="nil"/>
              <w:left w:val="single" w:sz="4" w:space="0" w:color="auto"/>
              <w:bottom w:val="single" w:sz="4" w:space="0" w:color="auto"/>
              <w:right w:val="single" w:sz="4" w:space="0" w:color="auto"/>
            </w:tcBorders>
            <w:vAlign w:val="center"/>
            <w:hideMark/>
          </w:tcPr>
          <w:p w14:paraId="56295CC3" w14:textId="77777777" w:rsidR="00165E5E" w:rsidRDefault="00165E5E">
            <w:pPr>
              <w:bidi/>
              <w:jc w:val="left"/>
              <w:rPr>
                <w:color w:val="000000"/>
                <w:sz w:val="20"/>
                <w:lang w:val="en-CA" w:eastAsia="zh-CN"/>
              </w:rPr>
            </w:pPr>
            <w:r>
              <w:rPr>
                <w:rFonts w:hint="cs"/>
                <w:color w:val="000000"/>
                <w:sz w:val="20"/>
                <w:rtl/>
                <w:lang w:eastAsia="zh-CN"/>
              </w:rPr>
              <w:t>الطوارئ (10 في المائة)</w:t>
            </w:r>
          </w:p>
        </w:tc>
        <w:tc>
          <w:tcPr>
            <w:tcW w:w="818" w:type="dxa"/>
            <w:tcBorders>
              <w:top w:val="nil"/>
              <w:left w:val="nil"/>
              <w:bottom w:val="single" w:sz="4" w:space="0" w:color="auto"/>
              <w:right w:val="single" w:sz="4" w:space="0" w:color="auto"/>
            </w:tcBorders>
            <w:hideMark/>
          </w:tcPr>
          <w:p w14:paraId="0BD891B7" w14:textId="77777777" w:rsidR="00165E5E" w:rsidRDefault="00165E5E">
            <w:pPr>
              <w:jc w:val="left"/>
              <w:rPr>
                <w:sz w:val="20"/>
                <w:lang w:val="en-US"/>
              </w:rPr>
            </w:pPr>
          </w:p>
        </w:tc>
        <w:tc>
          <w:tcPr>
            <w:tcW w:w="945" w:type="dxa"/>
            <w:tcBorders>
              <w:top w:val="nil"/>
              <w:left w:val="nil"/>
              <w:bottom w:val="single" w:sz="4" w:space="0" w:color="auto"/>
              <w:right w:val="single" w:sz="4" w:space="0" w:color="auto"/>
            </w:tcBorders>
            <w:hideMark/>
          </w:tcPr>
          <w:p w14:paraId="0E5ACA0A" w14:textId="77777777" w:rsidR="00165E5E" w:rsidRDefault="00165E5E">
            <w:pPr>
              <w:jc w:val="right"/>
              <w:rPr>
                <w:color w:val="000000"/>
                <w:sz w:val="18"/>
                <w:szCs w:val="18"/>
                <w:lang w:val="en-CA" w:eastAsia="zh-CN"/>
              </w:rPr>
            </w:pPr>
            <w:r>
              <w:rPr>
                <w:color w:val="000000"/>
                <w:sz w:val="18"/>
                <w:szCs w:val="18"/>
                <w:lang w:eastAsia="zh-CN"/>
              </w:rPr>
              <w:t>16,400</w:t>
            </w:r>
          </w:p>
        </w:tc>
        <w:tc>
          <w:tcPr>
            <w:tcW w:w="988" w:type="dxa"/>
            <w:tcBorders>
              <w:top w:val="nil"/>
              <w:left w:val="nil"/>
              <w:bottom w:val="single" w:sz="4" w:space="0" w:color="auto"/>
              <w:right w:val="single" w:sz="4" w:space="0" w:color="auto"/>
            </w:tcBorders>
            <w:hideMark/>
          </w:tcPr>
          <w:p w14:paraId="4C0589B8" w14:textId="77777777" w:rsidR="00165E5E" w:rsidRDefault="00165E5E">
            <w:pPr>
              <w:jc w:val="right"/>
              <w:rPr>
                <w:color w:val="000000"/>
                <w:sz w:val="18"/>
                <w:szCs w:val="18"/>
                <w:lang w:val="en-CA" w:eastAsia="zh-CN"/>
              </w:rPr>
            </w:pPr>
            <w:r>
              <w:rPr>
                <w:color w:val="000000"/>
                <w:sz w:val="18"/>
                <w:szCs w:val="18"/>
                <w:lang w:eastAsia="zh-CN"/>
              </w:rPr>
              <w:t>16,400</w:t>
            </w:r>
          </w:p>
        </w:tc>
        <w:tc>
          <w:tcPr>
            <w:tcW w:w="1264" w:type="dxa"/>
            <w:tcBorders>
              <w:top w:val="nil"/>
              <w:left w:val="nil"/>
              <w:bottom w:val="single" w:sz="4" w:space="0" w:color="auto"/>
              <w:right w:val="single" w:sz="4" w:space="0" w:color="auto"/>
            </w:tcBorders>
            <w:hideMark/>
          </w:tcPr>
          <w:p w14:paraId="0B813881" w14:textId="77777777" w:rsidR="00165E5E" w:rsidRDefault="00165E5E">
            <w:pPr>
              <w:ind w:firstLineChars="200" w:firstLine="360"/>
              <w:jc w:val="right"/>
              <w:rPr>
                <w:color w:val="000000"/>
                <w:sz w:val="18"/>
                <w:szCs w:val="18"/>
                <w:lang w:val="en-CA" w:eastAsia="zh-CN"/>
              </w:rPr>
            </w:pPr>
            <w:r>
              <w:rPr>
                <w:color w:val="000000"/>
                <w:sz w:val="18"/>
                <w:szCs w:val="18"/>
                <w:lang w:eastAsia="zh-CN"/>
              </w:rPr>
              <w:t>1,000</w:t>
            </w:r>
          </w:p>
        </w:tc>
        <w:tc>
          <w:tcPr>
            <w:tcW w:w="1586" w:type="dxa"/>
            <w:tcBorders>
              <w:top w:val="nil"/>
              <w:left w:val="nil"/>
              <w:bottom w:val="single" w:sz="4" w:space="0" w:color="auto"/>
              <w:right w:val="single" w:sz="4" w:space="0" w:color="auto"/>
            </w:tcBorders>
            <w:hideMark/>
          </w:tcPr>
          <w:p w14:paraId="77616C79" w14:textId="77777777" w:rsidR="00165E5E" w:rsidRDefault="00165E5E">
            <w:pPr>
              <w:ind w:firstLineChars="200" w:firstLine="360"/>
              <w:jc w:val="right"/>
              <w:rPr>
                <w:color w:val="000000"/>
                <w:sz w:val="18"/>
                <w:szCs w:val="18"/>
                <w:lang w:val="en-CA" w:eastAsia="zh-CN"/>
              </w:rPr>
            </w:pPr>
            <w:r>
              <w:rPr>
                <w:color w:val="000000"/>
                <w:sz w:val="18"/>
                <w:szCs w:val="18"/>
                <w:lang w:eastAsia="zh-CN"/>
              </w:rPr>
              <w:t>15,400</w:t>
            </w:r>
          </w:p>
        </w:tc>
      </w:tr>
      <w:tr w:rsidR="00165E5E" w14:paraId="6600714B" w14:textId="77777777" w:rsidTr="00A42741">
        <w:trPr>
          <w:trHeight w:val="142"/>
        </w:trPr>
        <w:tc>
          <w:tcPr>
            <w:tcW w:w="3939" w:type="dxa"/>
            <w:tcBorders>
              <w:top w:val="nil"/>
              <w:left w:val="single" w:sz="4" w:space="0" w:color="auto"/>
              <w:bottom w:val="single" w:sz="4" w:space="0" w:color="auto"/>
              <w:right w:val="single" w:sz="4" w:space="0" w:color="auto"/>
            </w:tcBorders>
            <w:vAlign w:val="center"/>
            <w:hideMark/>
          </w:tcPr>
          <w:p w14:paraId="51E16E78" w14:textId="77777777" w:rsidR="00165E5E" w:rsidRDefault="00165E5E">
            <w:pPr>
              <w:bidi/>
              <w:jc w:val="left"/>
              <w:rPr>
                <w:b/>
                <w:bCs/>
                <w:color w:val="000000"/>
                <w:sz w:val="20"/>
                <w:lang w:val="en-CA" w:eastAsia="zh-CN"/>
              </w:rPr>
            </w:pPr>
            <w:r>
              <w:rPr>
                <w:rFonts w:hint="cs"/>
                <w:b/>
                <w:bCs/>
                <w:color w:val="000000"/>
                <w:sz w:val="20"/>
                <w:rtl/>
                <w:lang w:eastAsia="zh-CN"/>
              </w:rPr>
              <w:t>مجموع تكاليف رأس المال الاضافية</w:t>
            </w:r>
          </w:p>
        </w:tc>
        <w:tc>
          <w:tcPr>
            <w:tcW w:w="818" w:type="dxa"/>
            <w:tcBorders>
              <w:top w:val="nil"/>
              <w:left w:val="nil"/>
              <w:bottom w:val="single" w:sz="4" w:space="0" w:color="auto"/>
              <w:right w:val="single" w:sz="4" w:space="0" w:color="auto"/>
            </w:tcBorders>
            <w:hideMark/>
          </w:tcPr>
          <w:p w14:paraId="5057D639" w14:textId="77777777" w:rsidR="00165E5E" w:rsidRDefault="00165E5E">
            <w:pPr>
              <w:jc w:val="left"/>
              <w:rPr>
                <w:sz w:val="20"/>
                <w:lang w:val="en-US"/>
              </w:rPr>
            </w:pPr>
          </w:p>
        </w:tc>
        <w:tc>
          <w:tcPr>
            <w:tcW w:w="945" w:type="dxa"/>
            <w:tcBorders>
              <w:top w:val="nil"/>
              <w:left w:val="nil"/>
              <w:bottom w:val="single" w:sz="4" w:space="0" w:color="auto"/>
              <w:right w:val="single" w:sz="4" w:space="0" w:color="auto"/>
            </w:tcBorders>
            <w:hideMark/>
          </w:tcPr>
          <w:p w14:paraId="54C2205F" w14:textId="77777777" w:rsidR="00165E5E" w:rsidRDefault="00165E5E">
            <w:pPr>
              <w:jc w:val="right"/>
              <w:rPr>
                <w:b/>
                <w:bCs/>
                <w:color w:val="000000"/>
                <w:sz w:val="18"/>
                <w:szCs w:val="18"/>
                <w:lang w:val="en-CA" w:eastAsia="zh-CN"/>
              </w:rPr>
            </w:pPr>
            <w:r>
              <w:rPr>
                <w:b/>
                <w:bCs/>
                <w:color w:val="000000"/>
                <w:sz w:val="18"/>
                <w:szCs w:val="18"/>
                <w:lang w:eastAsia="zh-CN"/>
              </w:rPr>
              <w:t>180,400</w:t>
            </w:r>
          </w:p>
        </w:tc>
        <w:tc>
          <w:tcPr>
            <w:tcW w:w="988" w:type="dxa"/>
            <w:tcBorders>
              <w:top w:val="nil"/>
              <w:left w:val="nil"/>
              <w:bottom w:val="single" w:sz="4" w:space="0" w:color="auto"/>
              <w:right w:val="single" w:sz="4" w:space="0" w:color="auto"/>
            </w:tcBorders>
            <w:hideMark/>
          </w:tcPr>
          <w:p w14:paraId="3660CA48" w14:textId="77777777" w:rsidR="00165E5E" w:rsidRDefault="00165E5E">
            <w:pPr>
              <w:jc w:val="right"/>
              <w:rPr>
                <w:b/>
                <w:bCs/>
                <w:color w:val="000000"/>
                <w:sz w:val="18"/>
                <w:szCs w:val="18"/>
                <w:lang w:val="en-CA" w:eastAsia="zh-CN"/>
              </w:rPr>
            </w:pPr>
            <w:r>
              <w:rPr>
                <w:b/>
                <w:bCs/>
                <w:color w:val="000000"/>
                <w:sz w:val="18"/>
                <w:szCs w:val="18"/>
                <w:lang w:eastAsia="zh-CN"/>
              </w:rPr>
              <w:t>180,400</w:t>
            </w:r>
          </w:p>
        </w:tc>
        <w:tc>
          <w:tcPr>
            <w:tcW w:w="1264" w:type="dxa"/>
            <w:tcBorders>
              <w:top w:val="nil"/>
              <w:left w:val="nil"/>
              <w:bottom w:val="single" w:sz="4" w:space="0" w:color="auto"/>
              <w:right w:val="single" w:sz="4" w:space="0" w:color="auto"/>
            </w:tcBorders>
            <w:hideMark/>
          </w:tcPr>
          <w:p w14:paraId="3A3D09F8" w14:textId="77777777" w:rsidR="00165E5E" w:rsidRDefault="00165E5E">
            <w:pPr>
              <w:ind w:firstLineChars="200" w:firstLine="361"/>
              <w:jc w:val="right"/>
              <w:rPr>
                <w:b/>
                <w:bCs/>
                <w:color w:val="000000"/>
                <w:sz w:val="18"/>
                <w:szCs w:val="18"/>
                <w:lang w:val="en-CA" w:eastAsia="zh-CN"/>
              </w:rPr>
            </w:pPr>
            <w:r>
              <w:rPr>
                <w:b/>
                <w:bCs/>
                <w:color w:val="000000"/>
                <w:sz w:val="18"/>
                <w:szCs w:val="18"/>
                <w:lang w:eastAsia="zh-CN"/>
              </w:rPr>
              <w:t>11,000</w:t>
            </w:r>
          </w:p>
        </w:tc>
        <w:tc>
          <w:tcPr>
            <w:tcW w:w="1586" w:type="dxa"/>
            <w:tcBorders>
              <w:top w:val="nil"/>
              <w:left w:val="nil"/>
              <w:bottom w:val="single" w:sz="4" w:space="0" w:color="auto"/>
              <w:right w:val="single" w:sz="4" w:space="0" w:color="auto"/>
            </w:tcBorders>
            <w:hideMark/>
          </w:tcPr>
          <w:p w14:paraId="52B43274" w14:textId="77777777" w:rsidR="00165E5E" w:rsidRDefault="00165E5E">
            <w:pPr>
              <w:ind w:firstLineChars="100" w:firstLine="181"/>
              <w:jc w:val="right"/>
              <w:rPr>
                <w:b/>
                <w:bCs/>
                <w:color w:val="000000"/>
                <w:sz w:val="18"/>
                <w:szCs w:val="18"/>
                <w:lang w:val="en-CA" w:eastAsia="zh-CN"/>
              </w:rPr>
            </w:pPr>
            <w:r>
              <w:rPr>
                <w:b/>
                <w:bCs/>
                <w:color w:val="000000"/>
                <w:sz w:val="18"/>
                <w:szCs w:val="18"/>
                <w:lang w:eastAsia="zh-CN"/>
              </w:rPr>
              <w:t>169,400</w:t>
            </w:r>
          </w:p>
        </w:tc>
      </w:tr>
    </w:tbl>
    <w:p w14:paraId="3A072C54" w14:textId="77777777" w:rsidR="005428FE" w:rsidRDefault="005428FE" w:rsidP="005428FE">
      <w:pPr>
        <w:bidi/>
        <w:rPr>
          <w:sz w:val="26"/>
          <w:szCs w:val="26"/>
          <w:rtl/>
        </w:rPr>
      </w:pPr>
    </w:p>
    <w:p w14:paraId="403C6370" w14:textId="77777777" w:rsidR="003704A3" w:rsidRDefault="005428FE" w:rsidP="00105EF0">
      <w:pPr>
        <w:bidi/>
        <w:rPr>
          <w:sz w:val="26"/>
          <w:szCs w:val="26"/>
          <w:rtl/>
        </w:rPr>
      </w:pPr>
      <w:r>
        <w:rPr>
          <w:rFonts w:hint="cs"/>
          <w:sz w:val="26"/>
          <w:szCs w:val="26"/>
          <w:rtl/>
        </w:rPr>
        <w:t>27</w:t>
      </w:r>
      <w:r>
        <w:rPr>
          <w:rFonts w:hint="cs"/>
          <w:sz w:val="26"/>
          <w:szCs w:val="26"/>
          <w:rtl/>
        </w:rPr>
        <w:tab/>
      </w:r>
      <w:r w:rsidR="00365087">
        <w:rPr>
          <w:sz w:val="26"/>
          <w:szCs w:val="26"/>
          <w:rtl/>
        </w:rPr>
        <w:t xml:space="preserve">تشمل تكاليف رأس المال الاضافية </w:t>
      </w:r>
      <w:r w:rsidR="00365087">
        <w:rPr>
          <w:rFonts w:hint="cs"/>
          <w:sz w:val="26"/>
          <w:szCs w:val="26"/>
          <w:rtl/>
        </w:rPr>
        <w:t xml:space="preserve">لتحول تصنيع رغاوى في منتجين لألواح تخللية غير متصلة تكاليف </w:t>
      </w:r>
      <w:r w:rsidR="00105EF0">
        <w:rPr>
          <w:rFonts w:hint="cs"/>
          <w:sz w:val="26"/>
          <w:szCs w:val="26"/>
          <w:rtl/>
        </w:rPr>
        <w:t>موزعات</w:t>
      </w:r>
      <w:r w:rsidR="00365087">
        <w:rPr>
          <w:rFonts w:hint="cs"/>
          <w:sz w:val="26"/>
          <w:szCs w:val="26"/>
          <w:rtl/>
        </w:rPr>
        <w:t xml:space="preserve"> الرغاوى ووحدات الخلط المسبق وصهريج تخزين الهيدروكربون ونظم السلامة والاختبار والتجارب والتدريب، كما يبين الجدول 7.</w:t>
      </w:r>
    </w:p>
    <w:p w14:paraId="67BFA01E" w14:textId="77777777" w:rsidR="005428FE" w:rsidRDefault="005428FE" w:rsidP="005428FE">
      <w:pPr>
        <w:bidi/>
        <w:rPr>
          <w:sz w:val="26"/>
          <w:szCs w:val="26"/>
          <w:rtl/>
        </w:rPr>
      </w:pPr>
    </w:p>
    <w:p w14:paraId="3D6E9656" w14:textId="77777777" w:rsidR="005428FE" w:rsidRPr="005428FE" w:rsidRDefault="005428FE" w:rsidP="005428FE">
      <w:pPr>
        <w:bidi/>
        <w:rPr>
          <w:b/>
          <w:bCs/>
          <w:szCs w:val="24"/>
          <w:rtl/>
        </w:rPr>
      </w:pPr>
      <w:r w:rsidRPr="005428FE">
        <w:rPr>
          <w:rFonts w:hint="cs"/>
          <w:b/>
          <w:bCs/>
          <w:szCs w:val="24"/>
          <w:rtl/>
        </w:rPr>
        <w:t xml:space="preserve">الجدول 7. التكاليف التفصيلية لتحول خط ألواح تخللية غير متصلة </w:t>
      </w:r>
      <w:r>
        <w:rPr>
          <w:b/>
          <w:bCs/>
          <w:szCs w:val="24"/>
          <w:rtl/>
        </w:rPr>
        <w:t>(دولار أمريكي)</w:t>
      </w:r>
    </w:p>
    <w:tbl>
      <w:tblPr>
        <w:bidiVisual/>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239"/>
        <w:gridCol w:w="860"/>
        <w:gridCol w:w="1005"/>
        <w:gridCol w:w="1074"/>
        <w:gridCol w:w="1157"/>
        <w:gridCol w:w="1241"/>
      </w:tblGrid>
      <w:tr w:rsidR="007461E5" w14:paraId="6FF23888" w14:textId="77777777" w:rsidTr="001072D7">
        <w:trPr>
          <w:trHeight w:val="113"/>
          <w:tblHeader/>
        </w:trPr>
        <w:tc>
          <w:tcPr>
            <w:tcW w:w="2213" w:type="pct"/>
            <w:tcBorders>
              <w:top w:val="single" w:sz="4" w:space="0" w:color="auto"/>
              <w:left w:val="single" w:sz="4" w:space="0" w:color="auto"/>
              <w:bottom w:val="single" w:sz="4" w:space="0" w:color="auto"/>
              <w:right w:val="single" w:sz="4" w:space="0" w:color="auto"/>
            </w:tcBorders>
            <w:hideMark/>
          </w:tcPr>
          <w:p w14:paraId="568A293F" w14:textId="77777777" w:rsidR="007461E5" w:rsidRDefault="007461E5">
            <w:pPr>
              <w:jc w:val="center"/>
              <w:rPr>
                <w:b/>
                <w:bCs/>
                <w:color w:val="000000"/>
                <w:sz w:val="18"/>
                <w:szCs w:val="18"/>
                <w:lang w:val="en-CA" w:eastAsia="zh-CN"/>
              </w:rPr>
            </w:pPr>
            <w:r>
              <w:rPr>
                <w:rFonts w:hint="cs"/>
                <w:b/>
                <w:bCs/>
                <w:color w:val="000000"/>
                <w:sz w:val="18"/>
                <w:szCs w:val="18"/>
                <w:rtl/>
                <w:lang w:eastAsia="zh-CN"/>
              </w:rPr>
              <w:t>الوصف</w:t>
            </w:r>
          </w:p>
        </w:tc>
        <w:tc>
          <w:tcPr>
            <w:tcW w:w="449" w:type="pct"/>
            <w:tcBorders>
              <w:top w:val="single" w:sz="4" w:space="0" w:color="auto"/>
              <w:left w:val="single" w:sz="4" w:space="0" w:color="auto"/>
              <w:bottom w:val="single" w:sz="4" w:space="0" w:color="auto"/>
              <w:right w:val="single" w:sz="4" w:space="0" w:color="auto"/>
            </w:tcBorders>
            <w:hideMark/>
          </w:tcPr>
          <w:p w14:paraId="0D5D4515" w14:textId="77777777" w:rsidR="007461E5" w:rsidRDefault="007461E5">
            <w:pPr>
              <w:jc w:val="center"/>
              <w:rPr>
                <w:b/>
                <w:bCs/>
                <w:color w:val="000000"/>
                <w:sz w:val="18"/>
                <w:szCs w:val="18"/>
                <w:lang w:val="en-CA" w:eastAsia="zh-CN"/>
              </w:rPr>
            </w:pPr>
            <w:r>
              <w:rPr>
                <w:rFonts w:hint="cs"/>
                <w:b/>
                <w:bCs/>
                <w:color w:val="000000"/>
                <w:sz w:val="18"/>
                <w:szCs w:val="18"/>
                <w:rtl/>
                <w:lang w:eastAsia="zh-CN"/>
              </w:rPr>
              <w:t>الكمية</w:t>
            </w:r>
          </w:p>
        </w:tc>
        <w:tc>
          <w:tcPr>
            <w:tcW w:w="525" w:type="pct"/>
            <w:tcBorders>
              <w:top w:val="single" w:sz="4" w:space="0" w:color="auto"/>
              <w:left w:val="single" w:sz="4" w:space="0" w:color="auto"/>
              <w:bottom w:val="single" w:sz="4" w:space="0" w:color="auto"/>
              <w:right w:val="single" w:sz="4" w:space="0" w:color="auto"/>
            </w:tcBorders>
            <w:hideMark/>
          </w:tcPr>
          <w:p w14:paraId="4E2FFF62" w14:textId="77777777" w:rsidR="007461E5" w:rsidRDefault="007461E5">
            <w:pPr>
              <w:jc w:val="center"/>
              <w:rPr>
                <w:b/>
                <w:bCs/>
                <w:color w:val="000000"/>
                <w:sz w:val="18"/>
                <w:szCs w:val="18"/>
                <w:lang w:val="en-CA" w:eastAsia="zh-CN"/>
              </w:rPr>
            </w:pPr>
            <w:r>
              <w:rPr>
                <w:rFonts w:hint="cs"/>
                <w:b/>
                <w:bCs/>
                <w:color w:val="000000"/>
                <w:sz w:val="18"/>
                <w:szCs w:val="18"/>
                <w:rtl/>
                <w:lang w:eastAsia="zh-CN"/>
              </w:rPr>
              <w:t>تكلفة الوحدة</w:t>
            </w:r>
          </w:p>
        </w:tc>
        <w:tc>
          <w:tcPr>
            <w:tcW w:w="561" w:type="pct"/>
            <w:tcBorders>
              <w:top w:val="single" w:sz="4" w:space="0" w:color="auto"/>
              <w:left w:val="single" w:sz="4" w:space="0" w:color="auto"/>
              <w:bottom w:val="single" w:sz="4" w:space="0" w:color="auto"/>
              <w:right w:val="single" w:sz="4" w:space="0" w:color="auto"/>
            </w:tcBorders>
            <w:hideMark/>
          </w:tcPr>
          <w:p w14:paraId="22653AC1" w14:textId="77777777" w:rsidR="007461E5" w:rsidRDefault="007461E5">
            <w:pPr>
              <w:ind w:firstLineChars="100" w:firstLine="181"/>
              <w:jc w:val="center"/>
              <w:rPr>
                <w:b/>
                <w:bCs/>
                <w:color w:val="000000"/>
                <w:sz w:val="18"/>
                <w:szCs w:val="18"/>
                <w:lang w:val="en-CA" w:eastAsia="zh-CN"/>
              </w:rPr>
            </w:pPr>
            <w:r>
              <w:rPr>
                <w:rFonts w:hint="cs"/>
                <w:b/>
                <w:bCs/>
                <w:color w:val="000000"/>
                <w:sz w:val="18"/>
                <w:szCs w:val="18"/>
                <w:rtl/>
                <w:lang w:eastAsia="zh-CN"/>
              </w:rPr>
              <w:t>المجموع</w:t>
            </w:r>
          </w:p>
        </w:tc>
        <w:tc>
          <w:tcPr>
            <w:tcW w:w="604" w:type="pct"/>
            <w:tcBorders>
              <w:top w:val="single" w:sz="4" w:space="0" w:color="auto"/>
              <w:left w:val="single" w:sz="4" w:space="0" w:color="auto"/>
              <w:bottom w:val="single" w:sz="4" w:space="0" w:color="auto"/>
              <w:right w:val="single" w:sz="4" w:space="0" w:color="auto"/>
            </w:tcBorders>
            <w:hideMark/>
          </w:tcPr>
          <w:p w14:paraId="208BC406" w14:textId="77777777" w:rsidR="007461E5" w:rsidRDefault="007461E5">
            <w:pPr>
              <w:jc w:val="center"/>
              <w:rPr>
                <w:b/>
                <w:bCs/>
                <w:color w:val="000000"/>
                <w:sz w:val="18"/>
                <w:szCs w:val="18"/>
                <w:lang w:val="en-CA" w:eastAsia="zh-CN"/>
              </w:rPr>
            </w:pPr>
            <w:r>
              <w:rPr>
                <w:rFonts w:hint="cs"/>
                <w:b/>
                <w:bCs/>
                <w:color w:val="000000"/>
                <w:sz w:val="18"/>
                <w:szCs w:val="18"/>
                <w:rtl/>
                <w:lang w:eastAsia="zh-CN"/>
              </w:rPr>
              <w:t>التمويل المشترك</w:t>
            </w:r>
          </w:p>
        </w:tc>
        <w:tc>
          <w:tcPr>
            <w:tcW w:w="648" w:type="pct"/>
            <w:tcBorders>
              <w:top w:val="single" w:sz="4" w:space="0" w:color="auto"/>
              <w:left w:val="single" w:sz="4" w:space="0" w:color="auto"/>
              <w:bottom w:val="single" w:sz="4" w:space="0" w:color="auto"/>
              <w:right w:val="single" w:sz="4" w:space="0" w:color="auto"/>
            </w:tcBorders>
            <w:hideMark/>
          </w:tcPr>
          <w:p w14:paraId="2CEBDFB7" w14:textId="77777777" w:rsidR="007461E5" w:rsidRDefault="007461E5">
            <w:pPr>
              <w:jc w:val="center"/>
              <w:rPr>
                <w:b/>
                <w:bCs/>
                <w:color w:val="000000"/>
                <w:sz w:val="18"/>
                <w:szCs w:val="18"/>
                <w:lang w:val="en-CA" w:eastAsia="zh-CN"/>
              </w:rPr>
            </w:pPr>
            <w:r>
              <w:rPr>
                <w:rFonts w:hint="cs"/>
                <w:b/>
                <w:bCs/>
                <w:color w:val="000000"/>
                <w:sz w:val="18"/>
                <w:szCs w:val="18"/>
                <w:rtl/>
                <w:lang w:eastAsia="zh-CN"/>
              </w:rPr>
              <w:t>التمويل للصندوق المتعدد الأطراف</w:t>
            </w:r>
          </w:p>
        </w:tc>
      </w:tr>
      <w:tr w:rsidR="005428FE" w14:paraId="021E5694" w14:textId="77777777" w:rsidTr="00743F79">
        <w:trPr>
          <w:trHeight w:val="113"/>
        </w:trPr>
        <w:tc>
          <w:tcPr>
            <w:tcW w:w="2213" w:type="pct"/>
            <w:tcBorders>
              <w:top w:val="single" w:sz="4" w:space="0" w:color="auto"/>
              <w:left w:val="single" w:sz="4" w:space="0" w:color="auto"/>
              <w:bottom w:val="single" w:sz="4" w:space="0" w:color="auto"/>
              <w:right w:val="single" w:sz="4" w:space="0" w:color="auto"/>
            </w:tcBorders>
            <w:hideMark/>
          </w:tcPr>
          <w:p w14:paraId="3A6FBD6E" w14:textId="77777777" w:rsidR="005428FE" w:rsidRDefault="003647A5" w:rsidP="00743F79">
            <w:pPr>
              <w:bidi/>
              <w:jc w:val="left"/>
              <w:rPr>
                <w:i/>
                <w:iCs/>
                <w:color w:val="000000"/>
                <w:sz w:val="18"/>
                <w:szCs w:val="18"/>
                <w:lang w:val="en-CA" w:eastAsia="zh-CN"/>
              </w:rPr>
            </w:pPr>
            <w:r>
              <w:rPr>
                <w:rFonts w:hint="cs"/>
                <w:i/>
                <w:iCs/>
                <w:color w:val="000000"/>
                <w:sz w:val="18"/>
                <w:szCs w:val="18"/>
                <w:rtl/>
                <w:lang w:eastAsia="zh-CN"/>
              </w:rPr>
              <w:t>الإنتاج</w:t>
            </w:r>
          </w:p>
        </w:tc>
        <w:tc>
          <w:tcPr>
            <w:tcW w:w="449" w:type="pct"/>
            <w:tcBorders>
              <w:top w:val="single" w:sz="4" w:space="0" w:color="auto"/>
              <w:left w:val="single" w:sz="4" w:space="0" w:color="auto"/>
              <w:bottom w:val="single" w:sz="4" w:space="0" w:color="auto"/>
              <w:right w:val="single" w:sz="4" w:space="0" w:color="auto"/>
            </w:tcBorders>
            <w:hideMark/>
          </w:tcPr>
          <w:p w14:paraId="6BC300E5" w14:textId="77777777" w:rsidR="005428FE" w:rsidRDefault="005428FE">
            <w:pPr>
              <w:jc w:val="left"/>
              <w:rPr>
                <w:sz w:val="20"/>
                <w:lang w:val="en-US"/>
              </w:rPr>
            </w:pPr>
          </w:p>
        </w:tc>
        <w:tc>
          <w:tcPr>
            <w:tcW w:w="525" w:type="pct"/>
            <w:tcBorders>
              <w:top w:val="single" w:sz="4" w:space="0" w:color="auto"/>
              <w:left w:val="single" w:sz="4" w:space="0" w:color="auto"/>
              <w:bottom w:val="single" w:sz="4" w:space="0" w:color="auto"/>
              <w:right w:val="single" w:sz="4" w:space="0" w:color="auto"/>
            </w:tcBorders>
            <w:hideMark/>
          </w:tcPr>
          <w:p w14:paraId="33064C86" w14:textId="77777777" w:rsidR="005428FE" w:rsidRDefault="005428FE">
            <w:pPr>
              <w:jc w:val="left"/>
              <w:rPr>
                <w:sz w:val="20"/>
                <w:lang w:val="en-US"/>
              </w:rPr>
            </w:pPr>
          </w:p>
        </w:tc>
        <w:tc>
          <w:tcPr>
            <w:tcW w:w="561" w:type="pct"/>
            <w:tcBorders>
              <w:top w:val="single" w:sz="4" w:space="0" w:color="auto"/>
              <w:left w:val="single" w:sz="4" w:space="0" w:color="auto"/>
              <w:bottom w:val="single" w:sz="4" w:space="0" w:color="auto"/>
              <w:right w:val="single" w:sz="4" w:space="0" w:color="auto"/>
            </w:tcBorders>
            <w:hideMark/>
          </w:tcPr>
          <w:p w14:paraId="13B289EC" w14:textId="77777777" w:rsidR="005428FE" w:rsidRDefault="005428FE">
            <w:pPr>
              <w:jc w:val="left"/>
              <w:rPr>
                <w:sz w:val="20"/>
                <w:lang w:val="en-US"/>
              </w:rPr>
            </w:pPr>
          </w:p>
        </w:tc>
        <w:tc>
          <w:tcPr>
            <w:tcW w:w="604" w:type="pct"/>
            <w:tcBorders>
              <w:top w:val="single" w:sz="4" w:space="0" w:color="auto"/>
              <w:left w:val="single" w:sz="4" w:space="0" w:color="auto"/>
              <w:bottom w:val="single" w:sz="4" w:space="0" w:color="auto"/>
              <w:right w:val="single" w:sz="4" w:space="0" w:color="auto"/>
            </w:tcBorders>
            <w:hideMark/>
          </w:tcPr>
          <w:p w14:paraId="4361E306" w14:textId="77777777" w:rsidR="005428FE" w:rsidRDefault="005428FE">
            <w:pPr>
              <w:jc w:val="left"/>
              <w:rPr>
                <w:sz w:val="20"/>
                <w:lang w:val="en-US"/>
              </w:rPr>
            </w:pPr>
          </w:p>
        </w:tc>
        <w:tc>
          <w:tcPr>
            <w:tcW w:w="648" w:type="pct"/>
            <w:tcBorders>
              <w:top w:val="single" w:sz="4" w:space="0" w:color="auto"/>
              <w:left w:val="single" w:sz="4" w:space="0" w:color="auto"/>
              <w:bottom w:val="single" w:sz="4" w:space="0" w:color="auto"/>
              <w:right w:val="single" w:sz="4" w:space="0" w:color="auto"/>
            </w:tcBorders>
            <w:hideMark/>
          </w:tcPr>
          <w:p w14:paraId="1D4F312D" w14:textId="77777777" w:rsidR="005428FE" w:rsidRDefault="005428FE">
            <w:pPr>
              <w:jc w:val="left"/>
              <w:rPr>
                <w:sz w:val="20"/>
                <w:lang w:val="en-US"/>
              </w:rPr>
            </w:pPr>
          </w:p>
        </w:tc>
      </w:tr>
      <w:tr w:rsidR="005428FE" w14:paraId="7599D89E" w14:textId="77777777" w:rsidTr="00743F79">
        <w:trPr>
          <w:trHeight w:val="113"/>
        </w:trPr>
        <w:tc>
          <w:tcPr>
            <w:tcW w:w="2213" w:type="pct"/>
            <w:tcBorders>
              <w:top w:val="single" w:sz="4" w:space="0" w:color="auto"/>
              <w:left w:val="single" w:sz="4" w:space="0" w:color="auto"/>
              <w:bottom w:val="single" w:sz="4" w:space="0" w:color="auto"/>
              <w:right w:val="single" w:sz="4" w:space="0" w:color="auto"/>
            </w:tcBorders>
            <w:hideMark/>
          </w:tcPr>
          <w:p w14:paraId="60EC2D54" w14:textId="77777777" w:rsidR="005428FE" w:rsidRDefault="003647A5" w:rsidP="00743F79">
            <w:pPr>
              <w:bidi/>
              <w:jc w:val="left"/>
              <w:rPr>
                <w:color w:val="000000"/>
                <w:sz w:val="18"/>
                <w:szCs w:val="18"/>
                <w:lang w:val="en-CA" w:eastAsia="zh-CN"/>
              </w:rPr>
            </w:pPr>
            <w:r>
              <w:rPr>
                <w:rFonts w:hint="cs"/>
                <w:color w:val="000000"/>
                <w:sz w:val="18"/>
                <w:szCs w:val="18"/>
                <w:rtl/>
                <w:lang w:eastAsia="zh-CN"/>
              </w:rPr>
              <w:t>موزع رغاوى جديد له رأسين</w:t>
            </w:r>
          </w:p>
        </w:tc>
        <w:tc>
          <w:tcPr>
            <w:tcW w:w="449" w:type="pct"/>
            <w:tcBorders>
              <w:top w:val="single" w:sz="4" w:space="0" w:color="auto"/>
              <w:left w:val="single" w:sz="4" w:space="0" w:color="auto"/>
              <w:bottom w:val="single" w:sz="4" w:space="0" w:color="auto"/>
              <w:right w:val="single" w:sz="4" w:space="0" w:color="auto"/>
            </w:tcBorders>
            <w:hideMark/>
          </w:tcPr>
          <w:p w14:paraId="5F93C6E2" w14:textId="77777777" w:rsidR="005428FE" w:rsidRDefault="005428FE">
            <w:pPr>
              <w:jc w:val="center"/>
              <w:rPr>
                <w:color w:val="000000"/>
                <w:sz w:val="18"/>
                <w:szCs w:val="18"/>
                <w:lang w:val="en-CA" w:eastAsia="zh-CN"/>
              </w:rPr>
            </w:pPr>
            <w:r>
              <w:rPr>
                <w:color w:val="000000"/>
                <w:sz w:val="18"/>
                <w:szCs w:val="18"/>
                <w:lang w:eastAsia="zh-CN"/>
              </w:rPr>
              <w:t>1</w:t>
            </w:r>
          </w:p>
        </w:tc>
        <w:tc>
          <w:tcPr>
            <w:tcW w:w="525" w:type="pct"/>
            <w:tcBorders>
              <w:top w:val="single" w:sz="4" w:space="0" w:color="auto"/>
              <w:left w:val="single" w:sz="4" w:space="0" w:color="auto"/>
              <w:bottom w:val="single" w:sz="4" w:space="0" w:color="auto"/>
              <w:right w:val="single" w:sz="4" w:space="0" w:color="auto"/>
            </w:tcBorders>
            <w:hideMark/>
          </w:tcPr>
          <w:p w14:paraId="4341B500" w14:textId="77777777" w:rsidR="005428FE" w:rsidRDefault="005428FE">
            <w:pPr>
              <w:ind w:firstLineChars="100" w:firstLine="180"/>
              <w:jc w:val="right"/>
              <w:rPr>
                <w:color w:val="000000"/>
                <w:sz w:val="18"/>
                <w:szCs w:val="18"/>
                <w:lang w:val="en-CA" w:eastAsia="zh-CN"/>
              </w:rPr>
            </w:pPr>
            <w:r>
              <w:rPr>
                <w:color w:val="000000"/>
                <w:sz w:val="18"/>
                <w:szCs w:val="18"/>
                <w:lang w:eastAsia="zh-CN"/>
              </w:rPr>
              <w:t>110,000</w:t>
            </w:r>
          </w:p>
        </w:tc>
        <w:tc>
          <w:tcPr>
            <w:tcW w:w="561" w:type="pct"/>
            <w:tcBorders>
              <w:top w:val="single" w:sz="4" w:space="0" w:color="auto"/>
              <w:left w:val="single" w:sz="4" w:space="0" w:color="auto"/>
              <w:bottom w:val="single" w:sz="4" w:space="0" w:color="auto"/>
              <w:right w:val="single" w:sz="4" w:space="0" w:color="auto"/>
            </w:tcBorders>
            <w:hideMark/>
          </w:tcPr>
          <w:p w14:paraId="4AC9A63A" w14:textId="77777777" w:rsidR="005428FE" w:rsidRDefault="005428FE">
            <w:pPr>
              <w:ind w:firstLineChars="100" w:firstLine="180"/>
              <w:jc w:val="right"/>
              <w:rPr>
                <w:color w:val="000000"/>
                <w:sz w:val="18"/>
                <w:szCs w:val="18"/>
                <w:lang w:val="en-CA" w:eastAsia="zh-CN"/>
              </w:rPr>
            </w:pPr>
            <w:r>
              <w:rPr>
                <w:color w:val="000000"/>
                <w:sz w:val="18"/>
                <w:szCs w:val="18"/>
                <w:lang w:eastAsia="zh-CN"/>
              </w:rPr>
              <w:t>110,000</w:t>
            </w:r>
          </w:p>
        </w:tc>
        <w:tc>
          <w:tcPr>
            <w:tcW w:w="604" w:type="pct"/>
            <w:tcBorders>
              <w:top w:val="single" w:sz="4" w:space="0" w:color="auto"/>
              <w:left w:val="single" w:sz="4" w:space="0" w:color="auto"/>
              <w:bottom w:val="single" w:sz="4" w:space="0" w:color="auto"/>
              <w:right w:val="single" w:sz="4" w:space="0" w:color="auto"/>
            </w:tcBorders>
            <w:hideMark/>
          </w:tcPr>
          <w:p w14:paraId="34FAE81F" w14:textId="77777777" w:rsidR="005428FE" w:rsidRDefault="005428FE">
            <w:pPr>
              <w:jc w:val="right"/>
              <w:rPr>
                <w:color w:val="000000"/>
                <w:sz w:val="18"/>
                <w:szCs w:val="18"/>
                <w:lang w:val="en-CA" w:eastAsia="zh-CN"/>
              </w:rPr>
            </w:pPr>
            <w:r>
              <w:rPr>
                <w:color w:val="000000"/>
                <w:sz w:val="18"/>
                <w:szCs w:val="18"/>
                <w:lang w:eastAsia="zh-CN"/>
              </w:rPr>
              <w:t>0</w:t>
            </w:r>
          </w:p>
        </w:tc>
        <w:tc>
          <w:tcPr>
            <w:tcW w:w="648" w:type="pct"/>
            <w:tcBorders>
              <w:top w:val="single" w:sz="4" w:space="0" w:color="auto"/>
              <w:left w:val="single" w:sz="4" w:space="0" w:color="auto"/>
              <w:bottom w:val="single" w:sz="4" w:space="0" w:color="auto"/>
              <w:right w:val="single" w:sz="4" w:space="0" w:color="auto"/>
            </w:tcBorders>
            <w:hideMark/>
          </w:tcPr>
          <w:p w14:paraId="18A7BA11" w14:textId="77777777" w:rsidR="005428FE" w:rsidRDefault="005428FE">
            <w:pPr>
              <w:ind w:firstLineChars="200" w:firstLine="360"/>
              <w:jc w:val="right"/>
              <w:rPr>
                <w:color w:val="000000"/>
                <w:sz w:val="18"/>
                <w:szCs w:val="18"/>
                <w:lang w:val="en-CA" w:eastAsia="zh-CN"/>
              </w:rPr>
            </w:pPr>
            <w:r>
              <w:rPr>
                <w:color w:val="000000"/>
                <w:sz w:val="18"/>
                <w:szCs w:val="18"/>
                <w:lang w:eastAsia="zh-CN"/>
              </w:rPr>
              <w:t>110,000</w:t>
            </w:r>
          </w:p>
        </w:tc>
      </w:tr>
      <w:tr w:rsidR="005428FE" w14:paraId="1D719E45" w14:textId="77777777" w:rsidTr="00743F79">
        <w:trPr>
          <w:trHeight w:val="113"/>
        </w:trPr>
        <w:tc>
          <w:tcPr>
            <w:tcW w:w="2213" w:type="pct"/>
            <w:tcBorders>
              <w:top w:val="single" w:sz="4" w:space="0" w:color="auto"/>
              <w:left w:val="single" w:sz="4" w:space="0" w:color="auto"/>
              <w:bottom w:val="single" w:sz="4" w:space="0" w:color="auto"/>
              <w:right w:val="single" w:sz="4" w:space="0" w:color="auto"/>
            </w:tcBorders>
            <w:hideMark/>
          </w:tcPr>
          <w:p w14:paraId="2A181950" w14:textId="77777777" w:rsidR="005428FE" w:rsidRDefault="003647A5" w:rsidP="00743F79">
            <w:pPr>
              <w:bidi/>
              <w:jc w:val="left"/>
              <w:rPr>
                <w:color w:val="000000"/>
                <w:sz w:val="18"/>
                <w:szCs w:val="18"/>
                <w:lang w:val="en-CA" w:eastAsia="zh-CN"/>
              </w:rPr>
            </w:pPr>
            <w:r>
              <w:rPr>
                <w:rFonts w:hint="cs"/>
                <w:color w:val="000000"/>
                <w:sz w:val="18"/>
                <w:szCs w:val="18"/>
                <w:rtl/>
                <w:lang w:eastAsia="zh-CN"/>
              </w:rPr>
              <w:t>احلال وحدة خلط مسبق</w:t>
            </w:r>
          </w:p>
        </w:tc>
        <w:tc>
          <w:tcPr>
            <w:tcW w:w="449" w:type="pct"/>
            <w:tcBorders>
              <w:top w:val="single" w:sz="4" w:space="0" w:color="auto"/>
              <w:left w:val="single" w:sz="4" w:space="0" w:color="auto"/>
              <w:bottom w:val="single" w:sz="4" w:space="0" w:color="auto"/>
              <w:right w:val="single" w:sz="4" w:space="0" w:color="auto"/>
            </w:tcBorders>
            <w:hideMark/>
          </w:tcPr>
          <w:p w14:paraId="798FEBE6" w14:textId="77777777" w:rsidR="005428FE" w:rsidRDefault="005428FE">
            <w:pPr>
              <w:jc w:val="center"/>
              <w:rPr>
                <w:color w:val="000000"/>
                <w:sz w:val="18"/>
                <w:szCs w:val="18"/>
                <w:lang w:val="en-CA" w:eastAsia="zh-CN"/>
              </w:rPr>
            </w:pPr>
            <w:r>
              <w:rPr>
                <w:color w:val="000000"/>
                <w:sz w:val="18"/>
                <w:szCs w:val="18"/>
                <w:lang w:eastAsia="zh-CN"/>
              </w:rPr>
              <w:t>1</w:t>
            </w:r>
          </w:p>
        </w:tc>
        <w:tc>
          <w:tcPr>
            <w:tcW w:w="525" w:type="pct"/>
            <w:tcBorders>
              <w:top w:val="single" w:sz="4" w:space="0" w:color="auto"/>
              <w:left w:val="single" w:sz="4" w:space="0" w:color="auto"/>
              <w:bottom w:val="single" w:sz="4" w:space="0" w:color="auto"/>
              <w:right w:val="single" w:sz="4" w:space="0" w:color="auto"/>
            </w:tcBorders>
            <w:hideMark/>
          </w:tcPr>
          <w:p w14:paraId="2159CE98" w14:textId="77777777" w:rsidR="005428FE" w:rsidRDefault="005428FE">
            <w:pPr>
              <w:ind w:firstLineChars="100" w:firstLine="180"/>
              <w:jc w:val="right"/>
              <w:rPr>
                <w:color w:val="000000"/>
                <w:sz w:val="18"/>
                <w:szCs w:val="18"/>
                <w:lang w:val="en-CA" w:eastAsia="zh-CN"/>
              </w:rPr>
            </w:pPr>
            <w:r>
              <w:rPr>
                <w:color w:val="000000"/>
                <w:sz w:val="18"/>
                <w:szCs w:val="18"/>
                <w:lang w:eastAsia="zh-CN"/>
              </w:rPr>
              <w:t>50,000</w:t>
            </w:r>
          </w:p>
        </w:tc>
        <w:tc>
          <w:tcPr>
            <w:tcW w:w="561" w:type="pct"/>
            <w:tcBorders>
              <w:top w:val="single" w:sz="4" w:space="0" w:color="auto"/>
              <w:left w:val="single" w:sz="4" w:space="0" w:color="auto"/>
              <w:bottom w:val="single" w:sz="4" w:space="0" w:color="auto"/>
              <w:right w:val="single" w:sz="4" w:space="0" w:color="auto"/>
            </w:tcBorders>
            <w:hideMark/>
          </w:tcPr>
          <w:p w14:paraId="0D575066" w14:textId="77777777" w:rsidR="005428FE" w:rsidRDefault="005428FE">
            <w:pPr>
              <w:ind w:firstLineChars="100" w:firstLine="180"/>
              <w:jc w:val="right"/>
              <w:rPr>
                <w:color w:val="000000"/>
                <w:sz w:val="18"/>
                <w:szCs w:val="18"/>
                <w:lang w:val="en-CA" w:eastAsia="zh-CN"/>
              </w:rPr>
            </w:pPr>
            <w:r>
              <w:rPr>
                <w:color w:val="000000"/>
                <w:sz w:val="18"/>
                <w:szCs w:val="18"/>
                <w:lang w:eastAsia="zh-CN"/>
              </w:rPr>
              <w:t>50,000</w:t>
            </w:r>
          </w:p>
        </w:tc>
        <w:tc>
          <w:tcPr>
            <w:tcW w:w="604" w:type="pct"/>
            <w:tcBorders>
              <w:top w:val="single" w:sz="4" w:space="0" w:color="auto"/>
              <w:left w:val="single" w:sz="4" w:space="0" w:color="auto"/>
              <w:bottom w:val="single" w:sz="4" w:space="0" w:color="auto"/>
              <w:right w:val="single" w:sz="4" w:space="0" w:color="auto"/>
            </w:tcBorders>
            <w:hideMark/>
          </w:tcPr>
          <w:p w14:paraId="69B40EDA" w14:textId="77777777" w:rsidR="005428FE" w:rsidRDefault="005428FE">
            <w:pPr>
              <w:jc w:val="right"/>
              <w:rPr>
                <w:color w:val="000000"/>
                <w:sz w:val="18"/>
                <w:szCs w:val="18"/>
                <w:lang w:val="en-CA" w:eastAsia="zh-CN"/>
              </w:rPr>
            </w:pPr>
            <w:r>
              <w:rPr>
                <w:color w:val="000000"/>
                <w:sz w:val="18"/>
                <w:szCs w:val="18"/>
                <w:lang w:eastAsia="zh-CN"/>
              </w:rPr>
              <w:t>0</w:t>
            </w:r>
          </w:p>
        </w:tc>
        <w:tc>
          <w:tcPr>
            <w:tcW w:w="648" w:type="pct"/>
            <w:tcBorders>
              <w:top w:val="single" w:sz="4" w:space="0" w:color="auto"/>
              <w:left w:val="single" w:sz="4" w:space="0" w:color="auto"/>
              <w:bottom w:val="single" w:sz="4" w:space="0" w:color="auto"/>
              <w:right w:val="single" w:sz="4" w:space="0" w:color="auto"/>
            </w:tcBorders>
            <w:hideMark/>
          </w:tcPr>
          <w:p w14:paraId="3BAAAB12" w14:textId="77777777" w:rsidR="005428FE" w:rsidRDefault="005428FE">
            <w:pPr>
              <w:ind w:firstLineChars="200" w:firstLine="360"/>
              <w:jc w:val="right"/>
              <w:rPr>
                <w:color w:val="000000"/>
                <w:sz w:val="18"/>
                <w:szCs w:val="18"/>
                <w:lang w:val="en-CA" w:eastAsia="zh-CN"/>
              </w:rPr>
            </w:pPr>
            <w:r>
              <w:rPr>
                <w:color w:val="000000"/>
                <w:sz w:val="18"/>
                <w:szCs w:val="18"/>
                <w:lang w:eastAsia="zh-CN"/>
              </w:rPr>
              <w:t>50,000</w:t>
            </w:r>
          </w:p>
        </w:tc>
      </w:tr>
      <w:tr w:rsidR="005428FE" w14:paraId="41EEF5D2" w14:textId="77777777" w:rsidTr="00743F79">
        <w:trPr>
          <w:trHeight w:val="113"/>
        </w:trPr>
        <w:tc>
          <w:tcPr>
            <w:tcW w:w="2213" w:type="pct"/>
            <w:tcBorders>
              <w:top w:val="single" w:sz="4" w:space="0" w:color="auto"/>
              <w:left w:val="single" w:sz="4" w:space="0" w:color="auto"/>
              <w:bottom w:val="single" w:sz="4" w:space="0" w:color="auto"/>
              <w:right w:val="single" w:sz="4" w:space="0" w:color="auto"/>
            </w:tcBorders>
            <w:hideMark/>
          </w:tcPr>
          <w:p w14:paraId="2AD1708B" w14:textId="77777777" w:rsidR="005428FE" w:rsidRDefault="003647A5" w:rsidP="00743F79">
            <w:pPr>
              <w:bidi/>
              <w:jc w:val="left"/>
              <w:rPr>
                <w:color w:val="000000"/>
                <w:sz w:val="18"/>
                <w:szCs w:val="18"/>
                <w:lang w:val="en-CA" w:eastAsia="zh-CN"/>
              </w:rPr>
            </w:pPr>
            <w:r>
              <w:rPr>
                <w:rFonts w:hint="cs"/>
                <w:color w:val="000000"/>
                <w:sz w:val="18"/>
                <w:szCs w:val="18"/>
                <w:rtl/>
                <w:lang w:eastAsia="zh-CN"/>
              </w:rPr>
              <w:t>تعديل الضغط</w:t>
            </w:r>
          </w:p>
        </w:tc>
        <w:tc>
          <w:tcPr>
            <w:tcW w:w="449" w:type="pct"/>
            <w:tcBorders>
              <w:top w:val="single" w:sz="4" w:space="0" w:color="auto"/>
              <w:left w:val="single" w:sz="4" w:space="0" w:color="auto"/>
              <w:bottom w:val="single" w:sz="4" w:space="0" w:color="auto"/>
              <w:right w:val="single" w:sz="4" w:space="0" w:color="auto"/>
            </w:tcBorders>
            <w:hideMark/>
          </w:tcPr>
          <w:p w14:paraId="3FD7562B" w14:textId="77777777" w:rsidR="005428FE" w:rsidRDefault="005428FE">
            <w:pPr>
              <w:jc w:val="center"/>
              <w:rPr>
                <w:color w:val="000000"/>
                <w:sz w:val="18"/>
                <w:szCs w:val="18"/>
                <w:lang w:val="en-CA" w:eastAsia="zh-CN"/>
              </w:rPr>
            </w:pPr>
            <w:r>
              <w:rPr>
                <w:color w:val="000000"/>
                <w:sz w:val="18"/>
                <w:szCs w:val="18"/>
                <w:lang w:eastAsia="zh-CN"/>
              </w:rPr>
              <w:t>1</w:t>
            </w:r>
          </w:p>
        </w:tc>
        <w:tc>
          <w:tcPr>
            <w:tcW w:w="525" w:type="pct"/>
            <w:tcBorders>
              <w:top w:val="single" w:sz="4" w:space="0" w:color="auto"/>
              <w:left w:val="single" w:sz="4" w:space="0" w:color="auto"/>
              <w:bottom w:val="single" w:sz="4" w:space="0" w:color="auto"/>
              <w:right w:val="single" w:sz="4" w:space="0" w:color="auto"/>
            </w:tcBorders>
            <w:hideMark/>
          </w:tcPr>
          <w:p w14:paraId="43118903" w14:textId="77777777" w:rsidR="005428FE" w:rsidRDefault="005428FE">
            <w:pPr>
              <w:ind w:firstLineChars="100" w:firstLine="180"/>
              <w:jc w:val="right"/>
              <w:rPr>
                <w:color w:val="000000"/>
                <w:sz w:val="18"/>
                <w:szCs w:val="18"/>
                <w:lang w:val="en-CA" w:eastAsia="zh-CN"/>
              </w:rPr>
            </w:pPr>
            <w:r>
              <w:rPr>
                <w:color w:val="000000"/>
                <w:sz w:val="18"/>
                <w:szCs w:val="18"/>
                <w:lang w:eastAsia="zh-CN"/>
              </w:rPr>
              <w:t>10,000</w:t>
            </w:r>
          </w:p>
        </w:tc>
        <w:tc>
          <w:tcPr>
            <w:tcW w:w="561" w:type="pct"/>
            <w:tcBorders>
              <w:top w:val="single" w:sz="4" w:space="0" w:color="auto"/>
              <w:left w:val="single" w:sz="4" w:space="0" w:color="auto"/>
              <w:bottom w:val="single" w:sz="4" w:space="0" w:color="auto"/>
              <w:right w:val="single" w:sz="4" w:space="0" w:color="auto"/>
            </w:tcBorders>
            <w:hideMark/>
          </w:tcPr>
          <w:p w14:paraId="12C20651" w14:textId="77777777" w:rsidR="005428FE" w:rsidRDefault="005428FE">
            <w:pPr>
              <w:ind w:firstLineChars="100" w:firstLine="180"/>
              <w:jc w:val="right"/>
              <w:rPr>
                <w:color w:val="000000"/>
                <w:sz w:val="18"/>
                <w:szCs w:val="18"/>
                <w:lang w:val="en-CA" w:eastAsia="zh-CN"/>
              </w:rPr>
            </w:pPr>
            <w:r>
              <w:rPr>
                <w:color w:val="000000"/>
                <w:sz w:val="18"/>
                <w:szCs w:val="18"/>
                <w:lang w:eastAsia="zh-CN"/>
              </w:rPr>
              <w:t>10,000</w:t>
            </w:r>
          </w:p>
        </w:tc>
        <w:tc>
          <w:tcPr>
            <w:tcW w:w="604" w:type="pct"/>
            <w:tcBorders>
              <w:top w:val="single" w:sz="4" w:space="0" w:color="auto"/>
              <w:left w:val="single" w:sz="4" w:space="0" w:color="auto"/>
              <w:bottom w:val="single" w:sz="4" w:space="0" w:color="auto"/>
              <w:right w:val="single" w:sz="4" w:space="0" w:color="auto"/>
            </w:tcBorders>
            <w:hideMark/>
          </w:tcPr>
          <w:p w14:paraId="38791D2E" w14:textId="77777777" w:rsidR="005428FE" w:rsidRDefault="005428FE">
            <w:pPr>
              <w:jc w:val="right"/>
              <w:rPr>
                <w:color w:val="000000"/>
                <w:sz w:val="18"/>
                <w:szCs w:val="18"/>
                <w:lang w:val="en-CA" w:eastAsia="zh-CN"/>
              </w:rPr>
            </w:pPr>
            <w:r>
              <w:rPr>
                <w:color w:val="000000"/>
                <w:sz w:val="18"/>
                <w:szCs w:val="18"/>
                <w:lang w:eastAsia="zh-CN"/>
              </w:rPr>
              <w:t>0</w:t>
            </w:r>
          </w:p>
        </w:tc>
        <w:tc>
          <w:tcPr>
            <w:tcW w:w="648" w:type="pct"/>
            <w:tcBorders>
              <w:top w:val="single" w:sz="4" w:space="0" w:color="auto"/>
              <w:left w:val="single" w:sz="4" w:space="0" w:color="auto"/>
              <w:bottom w:val="single" w:sz="4" w:space="0" w:color="auto"/>
              <w:right w:val="single" w:sz="4" w:space="0" w:color="auto"/>
            </w:tcBorders>
            <w:hideMark/>
          </w:tcPr>
          <w:p w14:paraId="196139B1" w14:textId="77777777" w:rsidR="005428FE" w:rsidRDefault="005428FE">
            <w:pPr>
              <w:ind w:firstLineChars="200" w:firstLine="360"/>
              <w:jc w:val="right"/>
              <w:rPr>
                <w:color w:val="000000"/>
                <w:sz w:val="18"/>
                <w:szCs w:val="18"/>
                <w:lang w:val="en-CA" w:eastAsia="zh-CN"/>
              </w:rPr>
            </w:pPr>
            <w:r>
              <w:rPr>
                <w:color w:val="000000"/>
                <w:sz w:val="18"/>
                <w:szCs w:val="18"/>
                <w:lang w:eastAsia="zh-CN"/>
              </w:rPr>
              <w:t>10,000</w:t>
            </w:r>
          </w:p>
        </w:tc>
      </w:tr>
      <w:tr w:rsidR="005428FE" w14:paraId="507AAB80" w14:textId="77777777" w:rsidTr="00743F79">
        <w:trPr>
          <w:trHeight w:val="113"/>
        </w:trPr>
        <w:tc>
          <w:tcPr>
            <w:tcW w:w="2213" w:type="pct"/>
            <w:tcBorders>
              <w:top w:val="single" w:sz="4" w:space="0" w:color="auto"/>
              <w:left w:val="single" w:sz="4" w:space="0" w:color="auto"/>
              <w:bottom w:val="single" w:sz="4" w:space="0" w:color="auto"/>
              <w:right w:val="single" w:sz="4" w:space="0" w:color="auto"/>
            </w:tcBorders>
            <w:hideMark/>
          </w:tcPr>
          <w:p w14:paraId="07594DD0" w14:textId="77777777" w:rsidR="005428FE" w:rsidRDefault="003647A5" w:rsidP="00743F79">
            <w:pPr>
              <w:bidi/>
              <w:jc w:val="left"/>
              <w:rPr>
                <w:color w:val="000000"/>
                <w:sz w:val="18"/>
                <w:szCs w:val="18"/>
                <w:lang w:val="en-CA" w:eastAsia="zh-CN"/>
              </w:rPr>
            </w:pPr>
            <w:r>
              <w:rPr>
                <w:rFonts w:hint="cs"/>
                <w:color w:val="000000"/>
                <w:sz w:val="18"/>
                <w:szCs w:val="18"/>
                <w:rtl/>
                <w:lang w:eastAsia="zh-CN"/>
              </w:rPr>
              <w:t>صهريج هيدروكربون وقطع غيار (مجموعة مواسير ومضخات وتهوية)</w:t>
            </w:r>
          </w:p>
        </w:tc>
        <w:tc>
          <w:tcPr>
            <w:tcW w:w="449" w:type="pct"/>
            <w:tcBorders>
              <w:top w:val="single" w:sz="4" w:space="0" w:color="auto"/>
              <w:left w:val="single" w:sz="4" w:space="0" w:color="auto"/>
              <w:bottom w:val="single" w:sz="4" w:space="0" w:color="auto"/>
              <w:right w:val="single" w:sz="4" w:space="0" w:color="auto"/>
            </w:tcBorders>
            <w:hideMark/>
          </w:tcPr>
          <w:p w14:paraId="080AD3D9" w14:textId="77777777" w:rsidR="005428FE" w:rsidRDefault="005428FE">
            <w:pPr>
              <w:jc w:val="center"/>
              <w:rPr>
                <w:color w:val="000000"/>
                <w:sz w:val="18"/>
                <w:szCs w:val="18"/>
                <w:lang w:val="en-CA" w:eastAsia="zh-CN"/>
              </w:rPr>
            </w:pPr>
            <w:r>
              <w:rPr>
                <w:color w:val="000000"/>
                <w:sz w:val="18"/>
                <w:szCs w:val="18"/>
                <w:lang w:eastAsia="zh-CN"/>
              </w:rPr>
              <w:t>1</w:t>
            </w:r>
          </w:p>
        </w:tc>
        <w:tc>
          <w:tcPr>
            <w:tcW w:w="525" w:type="pct"/>
            <w:tcBorders>
              <w:top w:val="single" w:sz="4" w:space="0" w:color="auto"/>
              <w:left w:val="single" w:sz="4" w:space="0" w:color="auto"/>
              <w:bottom w:val="single" w:sz="4" w:space="0" w:color="auto"/>
              <w:right w:val="single" w:sz="4" w:space="0" w:color="auto"/>
            </w:tcBorders>
            <w:hideMark/>
          </w:tcPr>
          <w:p w14:paraId="226DD08D" w14:textId="77777777" w:rsidR="005428FE" w:rsidRDefault="005428FE">
            <w:pPr>
              <w:ind w:firstLineChars="100" w:firstLine="180"/>
              <w:jc w:val="right"/>
              <w:rPr>
                <w:color w:val="000000"/>
                <w:sz w:val="18"/>
                <w:szCs w:val="18"/>
                <w:lang w:val="en-CA" w:eastAsia="zh-CN"/>
              </w:rPr>
            </w:pPr>
            <w:r>
              <w:rPr>
                <w:color w:val="000000"/>
                <w:sz w:val="18"/>
                <w:szCs w:val="18"/>
                <w:lang w:eastAsia="zh-CN"/>
              </w:rPr>
              <w:t>20,000</w:t>
            </w:r>
          </w:p>
        </w:tc>
        <w:tc>
          <w:tcPr>
            <w:tcW w:w="561" w:type="pct"/>
            <w:tcBorders>
              <w:top w:val="single" w:sz="4" w:space="0" w:color="auto"/>
              <w:left w:val="single" w:sz="4" w:space="0" w:color="auto"/>
              <w:bottom w:val="single" w:sz="4" w:space="0" w:color="auto"/>
              <w:right w:val="single" w:sz="4" w:space="0" w:color="auto"/>
            </w:tcBorders>
            <w:hideMark/>
          </w:tcPr>
          <w:p w14:paraId="69E664D9" w14:textId="77777777" w:rsidR="005428FE" w:rsidRDefault="005428FE">
            <w:pPr>
              <w:ind w:firstLineChars="100" w:firstLine="180"/>
              <w:jc w:val="right"/>
              <w:rPr>
                <w:color w:val="000000"/>
                <w:sz w:val="18"/>
                <w:szCs w:val="18"/>
                <w:lang w:val="en-CA" w:eastAsia="zh-CN"/>
              </w:rPr>
            </w:pPr>
            <w:r>
              <w:rPr>
                <w:color w:val="000000"/>
                <w:sz w:val="18"/>
                <w:szCs w:val="18"/>
                <w:lang w:eastAsia="zh-CN"/>
              </w:rPr>
              <w:t>20,000</w:t>
            </w:r>
          </w:p>
        </w:tc>
        <w:tc>
          <w:tcPr>
            <w:tcW w:w="604" w:type="pct"/>
            <w:tcBorders>
              <w:top w:val="single" w:sz="4" w:space="0" w:color="auto"/>
              <w:left w:val="single" w:sz="4" w:space="0" w:color="auto"/>
              <w:bottom w:val="single" w:sz="4" w:space="0" w:color="auto"/>
              <w:right w:val="single" w:sz="4" w:space="0" w:color="auto"/>
            </w:tcBorders>
            <w:hideMark/>
          </w:tcPr>
          <w:p w14:paraId="46B7B871" w14:textId="77777777" w:rsidR="005428FE" w:rsidRDefault="005428FE">
            <w:pPr>
              <w:jc w:val="right"/>
              <w:rPr>
                <w:color w:val="000000"/>
                <w:sz w:val="18"/>
                <w:szCs w:val="18"/>
                <w:lang w:val="en-CA" w:eastAsia="zh-CN"/>
              </w:rPr>
            </w:pPr>
            <w:r>
              <w:rPr>
                <w:color w:val="000000"/>
                <w:sz w:val="18"/>
                <w:szCs w:val="18"/>
                <w:lang w:eastAsia="zh-CN"/>
              </w:rPr>
              <w:t>0</w:t>
            </w:r>
          </w:p>
        </w:tc>
        <w:tc>
          <w:tcPr>
            <w:tcW w:w="648" w:type="pct"/>
            <w:tcBorders>
              <w:top w:val="single" w:sz="4" w:space="0" w:color="auto"/>
              <w:left w:val="single" w:sz="4" w:space="0" w:color="auto"/>
              <w:bottom w:val="single" w:sz="4" w:space="0" w:color="auto"/>
              <w:right w:val="single" w:sz="4" w:space="0" w:color="auto"/>
            </w:tcBorders>
            <w:hideMark/>
          </w:tcPr>
          <w:p w14:paraId="112B9834" w14:textId="77777777" w:rsidR="005428FE" w:rsidRDefault="005428FE">
            <w:pPr>
              <w:jc w:val="right"/>
              <w:rPr>
                <w:color w:val="000000"/>
                <w:sz w:val="18"/>
                <w:szCs w:val="18"/>
                <w:lang w:val="en-CA" w:eastAsia="zh-CN"/>
              </w:rPr>
            </w:pPr>
            <w:r>
              <w:rPr>
                <w:color w:val="000000"/>
                <w:sz w:val="18"/>
                <w:szCs w:val="18"/>
                <w:lang w:eastAsia="zh-CN"/>
              </w:rPr>
              <w:t>20,000</w:t>
            </w:r>
          </w:p>
        </w:tc>
      </w:tr>
      <w:tr w:rsidR="005428FE" w14:paraId="0B673345" w14:textId="77777777" w:rsidTr="00743F79">
        <w:trPr>
          <w:trHeight w:val="113"/>
        </w:trPr>
        <w:tc>
          <w:tcPr>
            <w:tcW w:w="2213" w:type="pct"/>
            <w:tcBorders>
              <w:top w:val="single" w:sz="4" w:space="0" w:color="auto"/>
              <w:left w:val="single" w:sz="4" w:space="0" w:color="auto"/>
              <w:bottom w:val="single" w:sz="4" w:space="0" w:color="auto"/>
              <w:right w:val="single" w:sz="4" w:space="0" w:color="auto"/>
            </w:tcBorders>
            <w:hideMark/>
          </w:tcPr>
          <w:p w14:paraId="0D123893" w14:textId="77777777" w:rsidR="005428FE" w:rsidRDefault="003647A5" w:rsidP="00743F79">
            <w:pPr>
              <w:bidi/>
              <w:jc w:val="left"/>
              <w:rPr>
                <w:color w:val="000000"/>
                <w:sz w:val="18"/>
                <w:szCs w:val="18"/>
                <w:lang w:val="en-CA" w:eastAsia="zh-CN"/>
              </w:rPr>
            </w:pPr>
            <w:r>
              <w:rPr>
                <w:rFonts w:hint="cs"/>
                <w:color w:val="000000"/>
                <w:sz w:val="18"/>
                <w:szCs w:val="18"/>
                <w:rtl/>
                <w:lang w:eastAsia="zh-CN"/>
              </w:rPr>
              <w:t>صريج مصد للبوليولات</w:t>
            </w:r>
          </w:p>
        </w:tc>
        <w:tc>
          <w:tcPr>
            <w:tcW w:w="449" w:type="pct"/>
            <w:tcBorders>
              <w:top w:val="single" w:sz="4" w:space="0" w:color="auto"/>
              <w:left w:val="single" w:sz="4" w:space="0" w:color="auto"/>
              <w:bottom w:val="single" w:sz="4" w:space="0" w:color="auto"/>
              <w:right w:val="single" w:sz="4" w:space="0" w:color="auto"/>
            </w:tcBorders>
            <w:hideMark/>
          </w:tcPr>
          <w:p w14:paraId="0F112889" w14:textId="77777777" w:rsidR="005428FE" w:rsidRDefault="005428FE">
            <w:pPr>
              <w:jc w:val="center"/>
              <w:rPr>
                <w:color w:val="000000"/>
                <w:sz w:val="18"/>
                <w:szCs w:val="18"/>
                <w:lang w:val="en-CA" w:eastAsia="zh-CN"/>
              </w:rPr>
            </w:pPr>
            <w:r>
              <w:rPr>
                <w:color w:val="000000"/>
                <w:sz w:val="18"/>
                <w:szCs w:val="18"/>
                <w:lang w:eastAsia="zh-CN"/>
              </w:rPr>
              <w:t>1</w:t>
            </w:r>
          </w:p>
        </w:tc>
        <w:tc>
          <w:tcPr>
            <w:tcW w:w="525" w:type="pct"/>
            <w:tcBorders>
              <w:top w:val="single" w:sz="4" w:space="0" w:color="auto"/>
              <w:left w:val="single" w:sz="4" w:space="0" w:color="auto"/>
              <w:bottom w:val="single" w:sz="4" w:space="0" w:color="auto"/>
              <w:right w:val="single" w:sz="4" w:space="0" w:color="auto"/>
            </w:tcBorders>
            <w:hideMark/>
          </w:tcPr>
          <w:p w14:paraId="204CCE0A" w14:textId="77777777" w:rsidR="005428FE" w:rsidRDefault="005428FE">
            <w:pPr>
              <w:ind w:firstLineChars="100" w:firstLine="180"/>
              <w:jc w:val="right"/>
              <w:rPr>
                <w:color w:val="000000"/>
                <w:sz w:val="18"/>
                <w:szCs w:val="18"/>
                <w:lang w:val="en-CA" w:eastAsia="zh-CN"/>
              </w:rPr>
            </w:pPr>
            <w:r>
              <w:rPr>
                <w:color w:val="000000"/>
                <w:sz w:val="18"/>
                <w:szCs w:val="18"/>
                <w:lang w:eastAsia="zh-CN"/>
              </w:rPr>
              <w:t>10,000</w:t>
            </w:r>
          </w:p>
        </w:tc>
        <w:tc>
          <w:tcPr>
            <w:tcW w:w="561" w:type="pct"/>
            <w:tcBorders>
              <w:top w:val="single" w:sz="4" w:space="0" w:color="auto"/>
              <w:left w:val="single" w:sz="4" w:space="0" w:color="auto"/>
              <w:bottom w:val="single" w:sz="4" w:space="0" w:color="auto"/>
              <w:right w:val="single" w:sz="4" w:space="0" w:color="auto"/>
            </w:tcBorders>
            <w:hideMark/>
          </w:tcPr>
          <w:p w14:paraId="3D8906F0" w14:textId="77777777" w:rsidR="005428FE" w:rsidRDefault="005428FE">
            <w:pPr>
              <w:ind w:firstLineChars="100" w:firstLine="180"/>
              <w:jc w:val="right"/>
              <w:rPr>
                <w:color w:val="000000"/>
                <w:sz w:val="18"/>
                <w:szCs w:val="18"/>
                <w:lang w:val="en-CA" w:eastAsia="zh-CN"/>
              </w:rPr>
            </w:pPr>
            <w:r>
              <w:rPr>
                <w:color w:val="000000"/>
                <w:sz w:val="18"/>
                <w:szCs w:val="18"/>
                <w:lang w:eastAsia="zh-CN"/>
              </w:rPr>
              <w:t>10,000</w:t>
            </w:r>
          </w:p>
        </w:tc>
        <w:tc>
          <w:tcPr>
            <w:tcW w:w="604" w:type="pct"/>
            <w:tcBorders>
              <w:top w:val="single" w:sz="4" w:space="0" w:color="auto"/>
              <w:left w:val="single" w:sz="4" w:space="0" w:color="auto"/>
              <w:bottom w:val="single" w:sz="4" w:space="0" w:color="auto"/>
              <w:right w:val="single" w:sz="4" w:space="0" w:color="auto"/>
            </w:tcBorders>
            <w:hideMark/>
          </w:tcPr>
          <w:p w14:paraId="4CDBEC98" w14:textId="77777777" w:rsidR="005428FE" w:rsidRDefault="005428FE">
            <w:pPr>
              <w:jc w:val="right"/>
              <w:rPr>
                <w:color w:val="000000"/>
                <w:sz w:val="18"/>
                <w:szCs w:val="18"/>
                <w:lang w:val="en-CA" w:eastAsia="zh-CN"/>
              </w:rPr>
            </w:pPr>
            <w:r>
              <w:rPr>
                <w:color w:val="000000"/>
                <w:sz w:val="18"/>
                <w:szCs w:val="18"/>
                <w:lang w:eastAsia="zh-CN"/>
              </w:rPr>
              <w:t>0</w:t>
            </w:r>
          </w:p>
        </w:tc>
        <w:tc>
          <w:tcPr>
            <w:tcW w:w="648" w:type="pct"/>
            <w:tcBorders>
              <w:top w:val="single" w:sz="4" w:space="0" w:color="auto"/>
              <w:left w:val="single" w:sz="4" w:space="0" w:color="auto"/>
              <w:bottom w:val="single" w:sz="4" w:space="0" w:color="auto"/>
              <w:right w:val="single" w:sz="4" w:space="0" w:color="auto"/>
            </w:tcBorders>
            <w:hideMark/>
          </w:tcPr>
          <w:p w14:paraId="2C106108" w14:textId="77777777" w:rsidR="005428FE" w:rsidRDefault="005428FE">
            <w:pPr>
              <w:ind w:firstLineChars="200" w:firstLine="360"/>
              <w:jc w:val="right"/>
              <w:rPr>
                <w:color w:val="000000"/>
                <w:sz w:val="18"/>
                <w:szCs w:val="18"/>
                <w:lang w:val="en-CA" w:eastAsia="zh-CN"/>
              </w:rPr>
            </w:pPr>
            <w:r>
              <w:rPr>
                <w:color w:val="000000"/>
                <w:sz w:val="18"/>
                <w:szCs w:val="18"/>
                <w:lang w:eastAsia="zh-CN"/>
              </w:rPr>
              <w:t>10,000</w:t>
            </w:r>
          </w:p>
        </w:tc>
      </w:tr>
      <w:tr w:rsidR="005428FE" w14:paraId="294C8625" w14:textId="77777777" w:rsidTr="00743F79">
        <w:trPr>
          <w:trHeight w:val="113"/>
        </w:trPr>
        <w:tc>
          <w:tcPr>
            <w:tcW w:w="2213" w:type="pct"/>
            <w:tcBorders>
              <w:top w:val="single" w:sz="4" w:space="0" w:color="auto"/>
              <w:left w:val="single" w:sz="4" w:space="0" w:color="auto"/>
              <w:bottom w:val="single" w:sz="4" w:space="0" w:color="auto"/>
              <w:right w:val="single" w:sz="4" w:space="0" w:color="auto"/>
            </w:tcBorders>
            <w:hideMark/>
          </w:tcPr>
          <w:p w14:paraId="11269CDC" w14:textId="77777777" w:rsidR="005428FE" w:rsidRDefault="003647A5" w:rsidP="00743F79">
            <w:pPr>
              <w:bidi/>
              <w:jc w:val="left"/>
              <w:rPr>
                <w:color w:val="000000"/>
                <w:sz w:val="18"/>
                <w:szCs w:val="18"/>
                <w:lang w:val="en-CA" w:eastAsia="zh-CN"/>
              </w:rPr>
            </w:pPr>
            <w:r>
              <w:rPr>
                <w:rFonts w:hint="cs"/>
                <w:color w:val="000000"/>
                <w:sz w:val="18"/>
                <w:szCs w:val="18"/>
                <w:rtl/>
                <w:lang w:eastAsia="zh-CN"/>
              </w:rPr>
              <w:t>نظام إمداد بالنيتروجين</w:t>
            </w:r>
          </w:p>
        </w:tc>
        <w:tc>
          <w:tcPr>
            <w:tcW w:w="449" w:type="pct"/>
            <w:tcBorders>
              <w:top w:val="single" w:sz="4" w:space="0" w:color="auto"/>
              <w:left w:val="single" w:sz="4" w:space="0" w:color="auto"/>
              <w:bottom w:val="single" w:sz="4" w:space="0" w:color="auto"/>
              <w:right w:val="single" w:sz="4" w:space="0" w:color="auto"/>
            </w:tcBorders>
            <w:hideMark/>
          </w:tcPr>
          <w:p w14:paraId="115C5FA5" w14:textId="77777777" w:rsidR="005428FE" w:rsidRDefault="005428FE">
            <w:pPr>
              <w:jc w:val="center"/>
              <w:rPr>
                <w:color w:val="000000"/>
                <w:sz w:val="18"/>
                <w:szCs w:val="18"/>
                <w:lang w:val="en-CA" w:eastAsia="zh-CN"/>
              </w:rPr>
            </w:pPr>
            <w:r>
              <w:rPr>
                <w:color w:val="000000"/>
                <w:sz w:val="18"/>
                <w:szCs w:val="18"/>
                <w:lang w:eastAsia="zh-CN"/>
              </w:rPr>
              <w:t>1</w:t>
            </w:r>
          </w:p>
        </w:tc>
        <w:tc>
          <w:tcPr>
            <w:tcW w:w="525" w:type="pct"/>
            <w:tcBorders>
              <w:top w:val="single" w:sz="4" w:space="0" w:color="auto"/>
              <w:left w:val="single" w:sz="4" w:space="0" w:color="auto"/>
              <w:bottom w:val="single" w:sz="4" w:space="0" w:color="auto"/>
              <w:right w:val="single" w:sz="4" w:space="0" w:color="auto"/>
            </w:tcBorders>
            <w:hideMark/>
          </w:tcPr>
          <w:p w14:paraId="1FCDE781" w14:textId="77777777" w:rsidR="005428FE" w:rsidRDefault="005428FE">
            <w:pPr>
              <w:ind w:firstLineChars="100" w:firstLine="180"/>
              <w:jc w:val="right"/>
              <w:rPr>
                <w:color w:val="000000"/>
                <w:sz w:val="18"/>
                <w:szCs w:val="18"/>
                <w:lang w:val="en-CA" w:eastAsia="zh-CN"/>
              </w:rPr>
            </w:pPr>
            <w:r>
              <w:rPr>
                <w:color w:val="000000"/>
                <w:sz w:val="18"/>
                <w:szCs w:val="18"/>
                <w:lang w:eastAsia="zh-CN"/>
              </w:rPr>
              <w:t>10,000</w:t>
            </w:r>
          </w:p>
        </w:tc>
        <w:tc>
          <w:tcPr>
            <w:tcW w:w="561" w:type="pct"/>
            <w:tcBorders>
              <w:top w:val="single" w:sz="4" w:space="0" w:color="auto"/>
              <w:left w:val="single" w:sz="4" w:space="0" w:color="auto"/>
              <w:bottom w:val="single" w:sz="4" w:space="0" w:color="auto"/>
              <w:right w:val="single" w:sz="4" w:space="0" w:color="auto"/>
            </w:tcBorders>
            <w:hideMark/>
          </w:tcPr>
          <w:p w14:paraId="3936F9EF" w14:textId="77777777" w:rsidR="005428FE" w:rsidRDefault="005428FE">
            <w:pPr>
              <w:ind w:firstLineChars="100" w:firstLine="180"/>
              <w:jc w:val="right"/>
              <w:rPr>
                <w:color w:val="000000"/>
                <w:sz w:val="18"/>
                <w:szCs w:val="18"/>
                <w:lang w:val="en-CA" w:eastAsia="zh-CN"/>
              </w:rPr>
            </w:pPr>
            <w:r>
              <w:rPr>
                <w:color w:val="000000"/>
                <w:sz w:val="18"/>
                <w:szCs w:val="18"/>
                <w:lang w:eastAsia="zh-CN"/>
              </w:rPr>
              <w:t>10,000</w:t>
            </w:r>
          </w:p>
        </w:tc>
        <w:tc>
          <w:tcPr>
            <w:tcW w:w="604" w:type="pct"/>
            <w:tcBorders>
              <w:top w:val="single" w:sz="4" w:space="0" w:color="auto"/>
              <w:left w:val="single" w:sz="4" w:space="0" w:color="auto"/>
              <w:bottom w:val="single" w:sz="4" w:space="0" w:color="auto"/>
              <w:right w:val="single" w:sz="4" w:space="0" w:color="auto"/>
            </w:tcBorders>
            <w:hideMark/>
          </w:tcPr>
          <w:p w14:paraId="0D1F16E6" w14:textId="77777777" w:rsidR="005428FE" w:rsidRDefault="005428FE">
            <w:pPr>
              <w:jc w:val="right"/>
              <w:rPr>
                <w:color w:val="000000"/>
                <w:sz w:val="18"/>
                <w:szCs w:val="18"/>
                <w:lang w:val="en-CA" w:eastAsia="zh-CN"/>
              </w:rPr>
            </w:pPr>
            <w:r>
              <w:rPr>
                <w:color w:val="000000"/>
                <w:sz w:val="18"/>
                <w:szCs w:val="18"/>
                <w:lang w:eastAsia="zh-CN"/>
              </w:rPr>
              <w:t>0</w:t>
            </w:r>
          </w:p>
        </w:tc>
        <w:tc>
          <w:tcPr>
            <w:tcW w:w="648" w:type="pct"/>
            <w:tcBorders>
              <w:top w:val="single" w:sz="4" w:space="0" w:color="auto"/>
              <w:left w:val="single" w:sz="4" w:space="0" w:color="auto"/>
              <w:bottom w:val="single" w:sz="4" w:space="0" w:color="auto"/>
              <w:right w:val="single" w:sz="4" w:space="0" w:color="auto"/>
            </w:tcBorders>
            <w:hideMark/>
          </w:tcPr>
          <w:p w14:paraId="7CBE3D8F" w14:textId="77777777" w:rsidR="005428FE" w:rsidRDefault="005428FE">
            <w:pPr>
              <w:ind w:firstLineChars="200" w:firstLine="360"/>
              <w:jc w:val="right"/>
              <w:rPr>
                <w:color w:val="000000"/>
                <w:sz w:val="18"/>
                <w:szCs w:val="18"/>
                <w:lang w:val="en-CA" w:eastAsia="zh-CN"/>
              </w:rPr>
            </w:pPr>
            <w:r>
              <w:rPr>
                <w:color w:val="000000"/>
                <w:sz w:val="18"/>
                <w:szCs w:val="18"/>
                <w:lang w:eastAsia="zh-CN"/>
              </w:rPr>
              <w:t>10,000</w:t>
            </w:r>
          </w:p>
        </w:tc>
      </w:tr>
      <w:tr w:rsidR="005428FE" w14:paraId="0D45C995" w14:textId="77777777" w:rsidTr="00743F79">
        <w:trPr>
          <w:trHeight w:val="113"/>
        </w:trPr>
        <w:tc>
          <w:tcPr>
            <w:tcW w:w="2213" w:type="pct"/>
            <w:tcBorders>
              <w:top w:val="single" w:sz="4" w:space="0" w:color="auto"/>
              <w:left w:val="single" w:sz="4" w:space="0" w:color="auto"/>
              <w:bottom w:val="single" w:sz="4" w:space="0" w:color="auto"/>
              <w:right w:val="single" w:sz="4" w:space="0" w:color="auto"/>
            </w:tcBorders>
            <w:hideMark/>
          </w:tcPr>
          <w:p w14:paraId="77C30232" w14:textId="77777777" w:rsidR="005428FE" w:rsidRDefault="003647A5" w:rsidP="00743F79">
            <w:pPr>
              <w:bidi/>
              <w:jc w:val="right"/>
              <w:rPr>
                <w:b/>
                <w:bCs/>
                <w:color w:val="000000"/>
                <w:sz w:val="18"/>
                <w:szCs w:val="18"/>
                <w:lang w:val="en-CA" w:eastAsia="zh-CN"/>
              </w:rPr>
            </w:pPr>
            <w:r>
              <w:rPr>
                <w:rFonts w:hint="cs"/>
                <w:b/>
                <w:bCs/>
                <w:color w:val="000000"/>
                <w:sz w:val="18"/>
                <w:szCs w:val="18"/>
                <w:rtl/>
                <w:lang w:eastAsia="zh-CN"/>
              </w:rPr>
              <w:t>المجموع الفرعى للانتاج</w:t>
            </w:r>
          </w:p>
        </w:tc>
        <w:tc>
          <w:tcPr>
            <w:tcW w:w="449" w:type="pct"/>
            <w:tcBorders>
              <w:top w:val="single" w:sz="4" w:space="0" w:color="auto"/>
              <w:left w:val="single" w:sz="4" w:space="0" w:color="auto"/>
              <w:bottom w:val="single" w:sz="4" w:space="0" w:color="auto"/>
              <w:right w:val="single" w:sz="4" w:space="0" w:color="auto"/>
            </w:tcBorders>
            <w:hideMark/>
          </w:tcPr>
          <w:p w14:paraId="0F382051" w14:textId="77777777" w:rsidR="005428FE" w:rsidRDefault="005428FE">
            <w:pPr>
              <w:jc w:val="left"/>
              <w:rPr>
                <w:sz w:val="20"/>
                <w:lang w:val="en-US"/>
              </w:rPr>
            </w:pPr>
          </w:p>
        </w:tc>
        <w:tc>
          <w:tcPr>
            <w:tcW w:w="525" w:type="pct"/>
            <w:tcBorders>
              <w:top w:val="single" w:sz="4" w:space="0" w:color="auto"/>
              <w:left w:val="single" w:sz="4" w:space="0" w:color="auto"/>
              <w:bottom w:val="single" w:sz="4" w:space="0" w:color="auto"/>
              <w:right w:val="single" w:sz="4" w:space="0" w:color="auto"/>
            </w:tcBorders>
            <w:hideMark/>
          </w:tcPr>
          <w:p w14:paraId="773C897B" w14:textId="77777777" w:rsidR="005428FE" w:rsidRDefault="005428FE">
            <w:pPr>
              <w:jc w:val="left"/>
              <w:rPr>
                <w:sz w:val="20"/>
                <w:lang w:val="en-US"/>
              </w:rPr>
            </w:pPr>
          </w:p>
        </w:tc>
        <w:tc>
          <w:tcPr>
            <w:tcW w:w="561" w:type="pct"/>
            <w:tcBorders>
              <w:top w:val="single" w:sz="4" w:space="0" w:color="auto"/>
              <w:left w:val="single" w:sz="4" w:space="0" w:color="auto"/>
              <w:bottom w:val="single" w:sz="4" w:space="0" w:color="auto"/>
              <w:right w:val="single" w:sz="4" w:space="0" w:color="auto"/>
            </w:tcBorders>
            <w:hideMark/>
          </w:tcPr>
          <w:p w14:paraId="68732D84" w14:textId="77777777" w:rsidR="005428FE" w:rsidRDefault="005428FE">
            <w:pPr>
              <w:ind w:firstLineChars="100" w:firstLine="181"/>
              <w:jc w:val="right"/>
              <w:rPr>
                <w:b/>
                <w:bCs/>
                <w:color w:val="000000"/>
                <w:sz w:val="18"/>
                <w:szCs w:val="18"/>
                <w:lang w:val="en-CA" w:eastAsia="zh-CN"/>
              </w:rPr>
            </w:pPr>
            <w:r>
              <w:rPr>
                <w:b/>
                <w:bCs/>
                <w:color w:val="000000"/>
                <w:sz w:val="18"/>
                <w:szCs w:val="18"/>
                <w:lang w:eastAsia="zh-CN"/>
              </w:rPr>
              <w:t>210,000</w:t>
            </w:r>
          </w:p>
        </w:tc>
        <w:tc>
          <w:tcPr>
            <w:tcW w:w="604" w:type="pct"/>
            <w:tcBorders>
              <w:top w:val="single" w:sz="4" w:space="0" w:color="auto"/>
              <w:left w:val="single" w:sz="4" w:space="0" w:color="auto"/>
              <w:bottom w:val="single" w:sz="4" w:space="0" w:color="auto"/>
              <w:right w:val="single" w:sz="4" w:space="0" w:color="auto"/>
            </w:tcBorders>
            <w:hideMark/>
          </w:tcPr>
          <w:p w14:paraId="25A60848" w14:textId="77777777" w:rsidR="005428FE" w:rsidRDefault="005428FE">
            <w:pPr>
              <w:ind w:firstLineChars="100" w:firstLine="181"/>
              <w:jc w:val="right"/>
              <w:rPr>
                <w:b/>
                <w:bCs/>
                <w:color w:val="000000"/>
                <w:sz w:val="18"/>
                <w:szCs w:val="18"/>
                <w:lang w:val="en-CA" w:eastAsia="zh-CN"/>
              </w:rPr>
            </w:pPr>
            <w:r>
              <w:rPr>
                <w:b/>
                <w:bCs/>
                <w:color w:val="000000"/>
                <w:sz w:val="18"/>
                <w:szCs w:val="18"/>
                <w:lang w:eastAsia="zh-CN"/>
              </w:rPr>
              <w:t>0</w:t>
            </w:r>
          </w:p>
        </w:tc>
        <w:tc>
          <w:tcPr>
            <w:tcW w:w="648" w:type="pct"/>
            <w:tcBorders>
              <w:top w:val="single" w:sz="4" w:space="0" w:color="auto"/>
              <w:left w:val="single" w:sz="4" w:space="0" w:color="auto"/>
              <w:bottom w:val="single" w:sz="4" w:space="0" w:color="auto"/>
              <w:right w:val="single" w:sz="4" w:space="0" w:color="auto"/>
            </w:tcBorders>
            <w:hideMark/>
          </w:tcPr>
          <w:p w14:paraId="6D987823" w14:textId="77777777" w:rsidR="005428FE" w:rsidRDefault="005428FE">
            <w:pPr>
              <w:ind w:firstLineChars="100" w:firstLine="181"/>
              <w:jc w:val="right"/>
              <w:rPr>
                <w:b/>
                <w:bCs/>
                <w:color w:val="000000"/>
                <w:sz w:val="18"/>
                <w:szCs w:val="18"/>
                <w:lang w:val="en-CA" w:eastAsia="zh-CN"/>
              </w:rPr>
            </w:pPr>
            <w:r>
              <w:rPr>
                <w:b/>
                <w:bCs/>
                <w:color w:val="000000"/>
                <w:sz w:val="18"/>
                <w:szCs w:val="18"/>
                <w:lang w:eastAsia="zh-CN"/>
              </w:rPr>
              <w:t>210,000</w:t>
            </w:r>
          </w:p>
        </w:tc>
      </w:tr>
      <w:tr w:rsidR="005428FE" w14:paraId="3D38AB4F" w14:textId="77777777" w:rsidTr="00743F79">
        <w:trPr>
          <w:trHeight w:val="113"/>
        </w:trPr>
        <w:tc>
          <w:tcPr>
            <w:tcW w:w="2213" w:type="pct"/>
            <w:tcBorders>
              <w:top w:val="single" w:sz="4" w:space="0" w:color="auto"/>
              <w:left w:val="single" w:sz="4" w:space="0" w:color="auto"/>
              <w:bottom w:val="single" w:sz="4" w:space="0" w:color="auto"/>
              <w:right w:val="single" w:sz="4" w:space="0" w:color="auto"/>
            </w:tcBorders>
            <w:hideMark/>
          </w:tcPr>
          <w:p w14:paraId="49531E23" w14:textId="77777777" w:rsidR="005428FE" w:rsidRDefault="003647A5" w:rsidP="00743F79">
            <w:pPr>
              <w:bidi/>
              <w:jc w:val="left"/>
              <w:rPr>
                <w:color w:val="000000"/>
                <w:sz w:val="18"/>
                <w:szCs w:val="18"/>
                <w:lang w:val="en-CA" w:eastAsia="zh-CN"/>
              </w:rPr>
            </w:pPr>
            <w:r>
              <w:rPr>
                <w:rFonts w:hint="cs"/>
                <w:i/>
                <w:iCs/>
                <w:color w:val="000000"/>
                <w:sz w:val="18"/>
                <w:szCs w:val="18"/>
                <w:rtl/>
                <w:lang w:eastAsia="zh-CN"/>
              </w:rPr>
              <w:t xml:space="preserve">نظام سلامة المصنع: </w:t>
            </w:r>
            <w:r>
              <w:rPr>
                <w:color w:val="000000"/>
                <w:sz w:val="18"/>
                <w:szCs w:val="18"/>
                <w:rtl/>
                <w:lang w:eastAsia="zh-CN"/>
              </w:rPr>
              <w:t>التهوية، دورة العادم، جهاز حساس للغاز، إنذار، نظام رصد ورقابة</w:t>
            </w:r>
            <w:r>
              <w:rPr>
                <w:rFonts w:hint="cs"/>
                <w:color w:val="000000"/>
                <w:sz w:val="18"/>
                <w:szCs w:val="18"/>
                <w:rtl/>
                <w:lang w:eastAsia="zh-CN"/>
              </w:rPr>
              <w:t xml:space="preserve"> المصنع</w:t>
            </w:r>
            <w:r>
              <w:rPr>
                <w:color w:val="000000"/>
                <w:sz w:val="18"/>
                <w:szCs w:val="18"/>
                <w:rtl/>
                <w:lang w:eastAsia="zh-CN"/>
              </w:rPr>
              <w:t>، وقاية من الحرائق، وقاية من البرق، تأريض</w:t>
            </w:r>
            <w:r>
              <w:rPr>
                <w:rFonts w:hint="cs"/>
                <w:color w:val="000000"/>
                <w:sz w:val="18"/>
                <w:szCs w:val="18"/>
                <w:rtl/>
                <w:lang w:eastAsia="zh-CN"/>
              </w:rPr>
              <w:t>، شهادة سلامة</w:t>
            </w:r>
          </w:p>
        </w:tc>
        <w:tc>
          <w:tcPr>
            <w:tcW w:w="449" w:type="pct"/>
            <w:tcBorders>
              <w:top w:val="single" w:sz="4" w:space="0" w:color="auto"/>
              <w:left w:val="single" w:sz="4" w:space="0" w:color="auto"/>
              <w:bottom w:val="single" w:sz="4" w:space="0" w:color="auto"/>
              <w:right w:val="single" w:sz="4" w:space="0" w:color="auto"/>
            </w:tcBorders>
            <w:hideMark/>
          </w:tcPr>
          <w:p w14:paraId="14B809B9" w14:textId="77777777" w:rsidR="005428FE" w:rsidRDefault="005428FE">
            <w:pPr>
              <w:jc w:val="left"/>
              <w:rPr>
                <w:sz w:val="20"/>
                <w:lang w:val="en-US"/>
              </w:rPr>
            </w:pPr>
          </w:p>
        </w:tc>
        <w:tc>
          <w:tcPr>
            <w:tcW w:w="525" w:type="pct"/>
            <w:tcBorders>
              <w:top w:val="single" w:sz="4" w:space="0" w:color="auto"/>
              <w:left w:val="single" w:sz="4" w:space="0" w:color="auto"/>
              <w:bottom w:val="single" w:sz="4" w:space="0" w:color="auto"/>
              <w:right w:val="single" w:sz="4" w:space="0" w:color="auto"/>
            </w:tcBorders>
            <w:hideMark/>
          </w:tcPr>
          <w:p w14:paraId="7359ABFC" w14:textId="77777777" w:rsidR="005428FE" w:rsidRDefault="005428FE">
            <w:pPr>
              <w:jc w:val="right"/>
              <w:rPr>
                <w:color w:val="000000"/>
                <w:sz w:val="18"/>
                <w:szCs w:val="18"/>
                <w:lang w:val="en-CA" w:eastAsia="zh-CN"/>
              </w:rPr>
            </w:pPr>
            <w:r>
              <w:rPr>
                <w:color w:val="000000"/>
                <w:sz w:val="18"/>
                <w:szCs w:val="18"/>
                <w:lang w:eastAsia="zh-CN"/>
              </w:rPr>
              <w:t>50,000</w:t>
            </w:r>
          </w:p>
        </w:tc>
        <w:tc>
          <w:tcPr>
            <w:tcW w:w="561" w:type="pct"/>
            <w:tcBorders>
              <w:top w:val="single" w:sz="4" w:space="0" w:color="auto"/>
              <w:left w:val="single" w:sz="4" w:space="0" w:color="auto"/>
              <w:bottom w:val="single" w:sz="4" w:space="0" w:color="auto"/>
              <w:right w:val="single" w:sz="4" w:space="0" w:color="auto"/>
            </w:tcBorders>
            <w:hideMark/>
          </w:tcPr>
          <w:p w14:paraId="5227E213" w14:textId="77777777" w:rsidR="005428FE" w:rsidRDefault="005428FE">
            <w:pPr>
              <w:jc w:val="right"/>
              <w:rPr>
                <w:color w:val="000000"/>
                <w:sz w:val="18"/>
                <w:szCs w:val="18"/>
                <w:lang w:val="en-CA" w:eastAsia="zh-CN"/>
              </w:rPr>
            </w:pPr>
            <w:r>
              <w:rPr>
                <w:color w:val="000000"/>
                <w:sz w:val="18"/>
                <w:szCs w:val="18"/>
                <w:lang w:eastAsia="zh-CN"/>
              </w:rPr>
              <w:t>50,000</w:t>
            </w:r>
          </w:p>
        </w:tc>
        <w:tc>
          <w:tcPr>
            <w:tcW w:w="604" w:type="pct"/>
            <w:tcBorders>
              <w:top w:val="single" w:sz="4" w:space="0" w:color="auto"/>
              <w:left w:val="single" w:sz="4" w:space="0" w:color="auto"/>
              <w:bottom w:val="single" w:sz="4" w:space="0" w:color="auto"/>
              <w:right w:val="single" w:sz="4" w:space="0" w:color="auto"/>
            </w:tcBorders>
            <w:hideMark/>
          </w:tcPr>
          <w:p w14:paraId="5F18D2BC" w14:textId="77777777" w:rsidR="005428FE" w:rsidRDefault="005428FE">
            <w:pPr>
              <w:jc w:val="right"/>
              <w:rPr>
                <w:color w:val="000000"/>
                <w:sz w:val="18"/>
                <w:szCs w:val="18"/>
                <w:lang w:val="en-CA" w:eastAsia="zh-CN"/>
              </w:rPr>
            </w:pPr>
            <w:r>
              <w:rPr>
                <w:color w:val="000000"/>
                <w:sz w:val="18"/>
                <w:szCs w:val="18"/>
                <w:lang w:eastAsia="zh-CN"/>
              </w:rPr>
              <w:t>0</w:t>
            </w:r>
          </w:p>
        </w:tc>
        <w:tc>
          <w:tcPr>
            <w:tcW w:w="648" w:type="pct"/>
            <w:tcBorders>
              <w:top w:val="single" w:sz="4" w:space="0" w:color="auto"/>
              <w:left w:val="single" w:sz="4" w:space="0" w:color="auto"/>
              <w:bottom w:val="single" w:sz="4" w:space="0" w:color="auto"/>
              <w:right w:val="single" w:sz="4" w:space="0" w:color="auto"/>
            </w:tcBorders>
            <w:hideMark/>
          </w:tcPr>
          <w:p w14:paraId="56595C59" w14:textId="77777777" w:rsidR="005428FE" w:rsidRDefault="005428FE">
            <w:pPr>
              <w:jc w:val="right"/>
              <w:rPr>
                <w:color w:val="000000"/>
                <w:sz w:val="18"/>
                <w:szCs w:val="18"/>
                <w:lang w:val="en-CA" w:eastAsia="zh-CN"/>
              </w:rPr>
            </w:pPr>
            <w:r>
              <w:rPr>
                <w:color w:val="000000"/>
                <w:sz w:val="18"/>
                <w:szCs w:val="18"/>
                <w:lang w:eastAsia="zh-CN"/>
              </w:rPr>
              <w:t>50,000</w:t>
            </w:r>
          </w:p>
        </w:tc>
      </w:tr>
      <w:tr w:rsidR="005428FE" w14:paraId="3425037C" w14:textId="77777777" w:rsidTr="00743F79">
        <w:trPr>
          <w:trHeight w:val="113"/>
        </w:trPr>
        <w:tc>
          <w:tcPr>
            <w:tcW w:w="2213" w:type="pct"/>
            <w:tcBorders>
              <w:top w:val="single" w:sz="4" w:space="0" w:color="auto"/>
              <w:left w:val="single" w:sz="4" w:space="0" w:color="auto"/>
              <w:bottom w:val="single" w:sz="4" w:space="0" w:color="auto"/>
              <w:right w:val="single" w:sz="4" w:space="0" w:color="auto"/>
            </w:tcBorders>
            <w:hideMark/>
          </w:tcPr>
          <w:p w14:paraId="4210BB88" w14:textId="77777777" w:rsidR="005428FE" w:rsidRDefault="003647A5" w:rsidP="003647A5">
            <w:pPr>
              <w:bidi/>
              <w:jc w:val="left"/>
              <w:rPr>
                <w:color w:val="000000"/>
                <w:sz w:val="18"/>
                <w:szCs w:val="18"/>
                <w:lang w:val="en-CA" w:eastAsia="zh-CN"/>
              </w:rPr>
            </w:pPr>
            <w:r>
              <w:rPr>
                <w:rFonts w:hint="cs"/>
                <w:i/>
                <w:iCs/>
                <w:color w:val="000000"/>
                <w:sz w:val="18"/>
                <w:szCs w:val="18"/>
                <w:rtl/>
                <w:lang w:eastAsia="zh-CN"/>
              </w:rPr>
              <w:lastRenderedPageBreak/>
              <w:t>الأشغال العامة: إعداد منطقة استقبال الشاحنات و</w:t>
            </w:r>
            <w:r>
              <w:rPr>
                <w:rFonts w:hint="cs"/>
                <w:color w:val="000000"/>
                <w:sz w:val="18"/>
                <w:szCs w:val="18"/>
                <w:rtl/>
                <w:lang w:eastAsia="zh-CN"/>
              </w:rPr>
              <w:t>خزان مياه لمكافحة الحرائق</w:t>
            </w:r>
          </w:p>
        </w:tc>
        <w:tc>
          <w:tcPr>
            <w:tcW w:w="449" w:type="pct"/>
            <w:tcBorders>
              <w:top w:val="single" w:sz="4" w:space="0" w:color="auto"/>
              <w:left w:val="single" w:sz="4" w:space="0" w:color="auto"/>
              <w:bottom w:val="single" w:sz="4" w:space="0" w:color="auto"/>
              <w:right w:val="single" w:sz="4" w:space="0" w:color="auto"/>
            </w:tcBorders>
            <w:hideMark/>
          </w:tcPr>
          <w:p w14:paraId="16F73556" w14:textId="77777777" w:rsidR="005428FE" w:rsidRDefault="005428FE">
            <w:pPr>
              <w:jc w:val="center"/>
              <w:rPr>
                <w:color w:val="000000"/>
                <w:sz w:val="18"/>
                <w:szCs w:val="18"/>
                <w:lang w:val="en-CA" w:eastAsia="zh-CN"/>
              </w:rPr>
            </w:pPr>
            <w:r>
              <w:rPr>
                <w:color w:val="000000"/>
                <w:sz w:val="18"/>
                <w:szCs w:val="18"/>
                <w:lang w:eastAsia="zh-CN"/>
              </w:rPr>
              <w:t>1</w:t>
            </w:r>
          </w:p>
        </w:tc>
        <w:tc>
          <w:tcPr>
            <w:tcW w:w="525" w:type="pct"/>
            <w:tcBorders>
              <w:top w:val="single" w:sz="4" w:space="0" w:color="auto"/>
              <w:left w:val="single" w:sz="4" w:space="0" w:color="auto"/>
              <w:bottom w:val="single" w:sz="4" w:space="0" w:color="auto"/>
              <w:right w:val="single" w:sz="4" w:space="0" w:color="auto"/>
            </w:tcBorders>
            <w:hideMark/>
          </w:tcPr>
          <w:p w14:paraId="24C5F16C" w14:textId="77777777" w:rsidR="005428FE" w:rsidRDefault="005428FE">
            <w:pPr>
              <w:ind w:firstLineChars="100" w:firstLine="180"/>
              <w:jc w:val="right"/>
              <w:rPr>
                <w:color w:val="000000"/>
                <w:sz w:val="18"/>
                <w:szCs w:val="18"/>
                <w:lang w:val="en-CA" w:eastAsia="zh-CN"/>
              </w:rPr>
            </w:pPr>
            <w:r>
              <w:rPr>
                <w:color w:val="000000"/>
                <w:sz w:val="18"/>
                <w:szCs w:val="18"/>
                <w:lang w:eastAsia="zh-CN"/>
              </w:rPr>
              <w:t>10,000</w:t>
            </w:r>
          </w:p>
        </w:tc>
        <w:tc>
          <w:tcPr>
            <w:tcW w:w="561" w:type="pct"/>
            <w:tcBorders>
              <w:top w:val="single" w:sz="4" w:space="0" w:color="auto"/>
              <w:left w:val="single" w:sz="4" w:space="0" w:color="auto"/>
              <w:bottom w:val="single" w:sz="4" w:space="0" w:color="auto"/>
              <w:right w:val="single" w:sz="4" w:space="0" w:color="auto"/>
            </w:tcBorders>
            <w:hideMark/>
          </w:tcPr>
          <w:p w14:paraId="58CB7328" w14:textId="77777777" w:rsidR="005428FE" w:rsidRDefault="005428FE">
            <w:pPr>
              <w:jc w:val="right"/>
              <w:rPr>
                <w:color w:val="000000"/>
                <w:sz w:val="18"/>
                <w:szCs w:val="18"/>
                <w:lang w:val="en-CA" w:eastAsia="zh-CN"/>
              </w:rPr>
            </w:pPr>
            <w:r>
              <w:rPr>
                <w:color w:val="000000"/>
                <w:sz w:val="18"/>
                <w:szCs w:val="18"/>
                <w:lang w:eastAsia="zh-CN"/>
              </w:rPr>
              <w:t>10,000</w:t>
            </w:r>
          </w:p>
        </w:tc>
        <w:tc>
          <w:tcPr>
            <w:tcW w:w="604" w:type="pct"/>
            <w:tcBorders>
              <w:top w:val="single" w:sz="4" w:space="0" w:color="auto"/>
              <w:left w:val="single" w:sz="4" w:space="0" w:color="auto"/>
              <w:bottom w:val="single" w:sz="4" w:space="0" w:color="auto"/>
              <w:right w:val="single" w:sz="4" w:space="0" w:color="auto"/>
            </w:tcBorders>
            <w:hideMark/>
          </w:tcPr>
          <w:p w14:paraId="100DA4D8" w14:textId="77777777" w:rsidR="005428FE" w:rsidRDefault="005428FE">
            <w:pPr>
              <w:ind w:firstLineChars="200" w:firstLine="360"/>
              <w:jc w:val="right"/>
              <w:rPr>
                <w:color w:val="000000"/>
                <w:sz w:val="18"/>
                <w:szCs w:val="18"/>
                <w:lang w:val="en-CA" w:eastAsia="zh-CN"/>
              </w:rPr>
            </w:pPr>
            <w:r>
              <w:rPr>
                <w:color w:val="000000"/>
                <w:sz w:val="18"/>
                <w:szCs w:val="18"/>
                <w:lang w:eastAsia="zh-CN"/>
              </w:rPr>
              <w:t>10,000</w:t>
            </w:r>
          </w:p>
        </w:tc>
        <w:tc>
          <w:tcPr>
            <w:tcW w:w="648" w:type="pct"/>
            <w:tcBorders>
              <w:top w:val="single" w:sz="4" w:space="0" w:color="auto"/>
              <w:left w:val="single" w:sz="4" w:space="0" w:color="auto"/>
              <w:bottom w:val="single" w:sz="4" w:space="0" w:color="auto"/>
              <w:right w:val="single" w:sz="4" w:space="0" w:color="auto"/>
            </w:tcBorders>
            <w:hideMark/>
          </w:tcPr>
          <w:p w14:paraId="7679A7BD" w14:textId="77777777" w:rsidR="005428FE" w:rsidRDefault="005428FE">
            <w:pPr>
              <w:jc w:val="right"/>
              <w:rPr>
                <w:color w:val="000000"/>
                <w:sz w:val="18"/>
                <w:szCs w:val="18"/>
                <w:lang w:val="en-CA" w:eastAsia="zh-CN"/>
              </w:rPr>
            </w:pPr>
            <w:r>
              <w:rPr>
                <w:color w:val="000000"/>
                <w:sz w:val="18"/>
                <w:szCs w:val="18"/>
                <w:lang w:eastAsia="zh-CN"/>
              </w:rPr>
              <w:t>0</w:t>
            </w:r>
          </w:p>
        </w:tc>
      </w:tr>
      <w:tr w:rsidR="005428FE" w14:paraId="52943CF2" w14:textId="77777777" w:rsidTr="00743F79">
        <w:trPr>
          <w:trHeight w:val="113"/>
        </w:trPr>
        <w:tc>
          <w:tcPr>
            <w:tcW w:w="2213" w:type="pct"/>
            <w:tcBorders>
              <w:top w:val="single" w:sz="4" w:space="0" w:color="auto"/>
              <w:left w:val="single" w:sz="4" w:space="0" w:color="auto"/>
              <w:bottom w:val="single" w:sz="4" w:space="0" w:color="auto"/>
              <w:right w:val="single" w:sz="4" w:space="0" w:color="auto"/>
            </w:tcBorders>
            <w:hideMark/>
          </w:tcPr>
          <w:p w14:paraId="0B036F69" w14:textId="77777777" w:rsidR="005428FE" w:rsidRDefault="003647A5" w:rsidP="00743F79">
            <w:pPr>
              <w:bidi/>
              <w:jc w:val="left"/>
              <w:rPr>
                <w:i/>
                <w:iCs/>
                <w:color w:val="000000"/>
                <w:sz w:val="18"/>
                <w:szCs w:val="18"/>
                <w:lang w:val="en-CA" w:eastAsia="zh-CN"/>
              </w:rPr>
            </w:pPr>
            <w:r>
              <w:rPr>
                <w:rFonts w:hint="cs"/>
                <w:i/>
                <w:iCs/>
                <w:color w:val="000000"/>
                <w:sz w:val="18"/>
                <w:szCs w:val="18"/>
                <w:rtl/>
                <w:lang w:eastAsia="zh-CN"/>
              </w:rPr>
              <w:t>نقل التكنولوجيا</w:t>
            </w:r>
          </w:p>
        </w:tc>
        <w:tc>
          <w:tcPr>
            <w:tcW w:w="449" w:type="pct"/>
            <w:tcBorders>
              <w:top w:val="single" w:sz="4" w:space="0" w:color="auto"/>
              <w:left w:val="single" w:sz="4" w:space="0" w:color="auto"/>
              <w:bottom w:val="single" w:sz="4" w:space="0" w:color="auto"/>
              <w:right w:val="single" w:sz="4" w:space="0" w:color="auto"/>
            </w:tcBorders>
            <w:hideMark/>
          </w:tcPr>
          <w:p w14:paraId="1DD5CDF0" w14:textId="77777777" w:rsidR="005428FE" w:rsidRDefault="005428FE">
            <w:pPr>
              <w:jc w:val="left"/>
              <w:rPr>
                <w:sz w:val="20"/>
                <w:lang w:val="en-US"/>
              </w:rPr>
            </w:pPr>
          </w:p>
        </w:tc>
        <w:tc>
          <w:tcPr>
            <w:tcW w:w="525" w:type="pct"/>
            <w:tcBorders>
              <w:top w:val="single" w:sz="4" w:space="0" w:color="auto"/>
              <w:left w:val="single" w:sz="4" w:space="0" w:color="auto"/>
              <w:bottom w:val="single" w:sz="4" w:space="0" w:color="auto"/>
              <w:right w:val="single" w:sz="4" w:space="0" w:color="auto"/>
            </w:tcBorders>
            <w:hideMark/>
          </w:tcPr>
          <w:p w14:paraId="2E4A2BE8" w14:textId="77777777" w:rsidR="005428FE" w:rsidRDefault="005428FE">
            <w:pPr>
              <w:jc w:val="left"/>
              <w:rPr>
                <w:sz w:val="20"/>
                <w:lang w:val="en-US"/>
              </w:rPr>
            </w:pPr>
          </w:p>
        </w:tc>
        <w:tc>
          <w:tcPr>
            <w:tcW w:w="561" w:type="pct"/>
            <w:tcBorders>
              <w:top w:val="single" w:sz="4" w:space="0" w:color="auto"/>
              <w:left w:val="single" w:sz="4" w:space="0" w:color="auto"/>
              <w:bottom w:val="single" w:sz="4" w:space="0" w:color="auto"/>
              <w:right w:val="single" w:sz="4" w:space="0" w:color="auto"/>
            </w:tcBorders>
            <w:hideMark/>
          </w:tcPr>
          <w:p w14:paraId="6E833434" w14:textId="77777777" w:rsidR="005428FE" w:rsidRDefault="005428FE">
            <w:pPr>
              <w:jc w:val="left"/>
              <w:rPr>
                <w:sz w:val="20"/>
                <w:lang w:val="en-US"/>
              </w:rPr>
            </w:pPr>
          </w:p>
        </w:tc>
        <w:tc>
          <w:tcPr>
            <w:tcW w:w="604" w:type="pct"/>
            <w:tcBorders>
              <w:top w:val="single" w:sz="4" w:space="0" w:color="auto"/>
              <w:left w:val="single" w:sz="4" w:space="0" w:color="auto"/>
              <w:bottom w:val="single" w:sz="4" w:space="0" w:color="auto"/>
              <w:right w:val="single" w:sz="4" w:space="0" w:color="auto"/>
            </w:tcBorders>
            <w:hideMark/>
          </w:tcPr>
          <w:p w14:paraId="3A768F53" w14:textId="77777777" w:rsidR="005428FE" w:rsidRDefault="005428FE">
            <w:pPr>
              <w:jc w:val="left"/>
              <w:rPr>
                <w:sz w:val="20"/>
                <w:lang w:val="en-US"/>
              </w:rPr>
            </w:pPr>
          </w:p>
        </w:tc>
        <w:tc>
          <w:tcPr>
            <w:tcW w:w="648" w:type="pct"/>
            <w:tcBorders>
              <w:top w:val="single" w:sz="4" w:space="0" w:color="auto"/>
              <w:left w:val="single" w:sz="4" w:space="0" w:color="auto"/>
              <w:bottom w:val="single" w:sz="4" w:space="0" w:color="auto"/>
              <w:right w:val="single" w:sz="4" w:space="0" w:color="auto"/>
            </w:tcBorders>
            <w:hideMark/>
          </w:tcPr>
          <w:p w14:paraId="7165344C" w14:textId="77777777" w:rsidR="005428FE" w:rsidRDefault="005428FE">
            <w:pPr>
              <w:jc w:val="left"/>
              <w:rPr>
                <w:sz w:val="20"/>
                <w:lang w:val="en-US"/>
              </w:rPr>
            </w:pPr>
          </w:p>
        </w:tc>
      </w:tr>
      <w:tr w:rsidR="005428FE" w14:paraId="0C8BCFEE" w14:textId="77777777" w:rsidTr="00743F79">
        <w:trPr>
          <w:trHeight w:val="113"/>
        </w:trPr>
        <w:tc>
          <w:tcPr>
            <w:tcW w:w="2213" w:type="pct"/>
            <w:tcBorders>
              <w:top w:val="single" w:sz="4" w:space="0" w:color="auto"/>
              <w:left w:val="single" w:sz="4" w:space="0" w:color="auto"/>
              <w:bottom w:val="single" w:sz="4" w:space="0" w:color="auto"/>
              <w:right w:val="single" w:sz="4" w:space="0" w:color="auto"/>
            </w:tcBorders>
            <w:hideMark/>
          </w:tcPr>
          <w:p w14:paraId="1BF2FB24" w14:textId="77777777" w:rsidR="005428FE" w:rsidRDefault="00B65A13" w:rsidP="00B65A13">
            <w:pPr>
              <w:bidi/>
              <w:jc w:val="left"/>
              <w:rPr>
                <w:color w:val="000000"/>
                <w:sz w:val="18"/>
                <w:szCs w:val="18"/>
                <w:lang w:val="en-CA" w:eastAsia="zh-CN"/>
              </w:rPr>
            </w:pPr>
            <w:r>
              <w:rPr>
                <w:rFonts w:hint="cs"/>
                <w:color w:val="000000"/>
                <w:sz w:val="18"/>
                <w:szCs w:val="18"/>
                <w:rtl/>
                <w:lang w:eastAsia="zh-CN"/>
              </w:rPr>
              <w:t xml:space="preserve">التدريب </w:t>
            </w:r>
            <w:r>
              <w:rPr>
                <w:color w:val="000000"/>
                <w:sz w:val="20"/>
                <w:rtl/>
                <w:lang w:eastAsia="zh-CN"/>
              </w:rPr>
              <w:t>والتجارب</w:t>
            </w:r>
            <w:r>
              <w:rPr>
                <w:rFonts w:hint="cs"/>
                <w:color w:val="000000"/>
                <w:sz w:val="20"/>
                <w:rtl/>
                <w:lang w:eastAsia="zh-CN"/>
              </w:rPr>
              <w:t xml:space="preserve"> والتموذج الأولى</w:t>
            </w:r>
            <w:r>
              <w:rPr>
                <w:color w:val="000000"/>
                <w:sz w:val="20"/>
                <w:rtl/>
                <w:lang w:eastAsia="zh-CN"/>
              </w:rPr>
              <w:t xml:space="preserve"> وبدء التشغيل</w:t>
            </w:r>
          </w:p>
        </w:tc>
        <w:tc>
          <w:tcPr>
            <w:tcW w:w="449" w:type="pct"/>
            <w:tcBorders>
              <w:top w:val="single" w:sz="4" w:space="0" w:color="auto"/>
              <w:left w:val="single" w:sz="4" w:space="0" w:color="auto"/>
              <w:bottom w:val="single" w:sz="4" w:space="0" w:color="auto"/>
              <w:right w:val="single" w:sz="4" w:space="0" w:color="auto"/>
            </w:tcBorders>
            <w:hideMark/>
          </w:tcPr>
          <w:p w14:paraId="539944C8" w14:textId="77777777" w:rsidR="005428FE" w:rsidRDefault="005428FE">
            <w:pPr>
              <w:jc w:val="center"/>
              <w:rPr>
                <w:color w:val="000000"/>
                <w:sz w:val="18"/>
                <w:szCs w:val="18"/>
                <w:lang w:val="en-CA" w:eastAsia="zh-CN"/>
              </w:rPr>
            </w:pPr>
            <w:r>
              <w:rPr>
                <w:color w:val="000000"/>
                <w:sz w:val="18"/>
                <w:szCs w:val="18"/>
                <w:lang w:eastAsia="zh-CN"/>
              </w:rPr>
              <w:t>1</w:t>
            </w:r>
          </w:p>
        </w:tc>
        <w:tc>
          <w:tcPr>
            <w:tcW w:w="525" w:type="pct"/>
            <w:tcBorders>
              <w:top w:val="single" w:sz="4" w:space="0" w:color="auto"/>
              <w:left w:val="single" w:sz="4" w:space="0" w:color="auto"/>
              <w:bottom w:val="single" w:sz="4" w:space="0" w:color="auto"/>
              <w:right w:val="single" w:sz="4" w:space="0" w:color="auto"/>
            </w:tcBorders>
            <w:hideMark/>
          </w:tcPr>
          <w:p w14:paraId="39F0890B" w14:textId="77777777" w:rsidR="005428FE" w:rsidRDefault="005428FE">
            <w:pPr>
              <w:ind w:firstLineChars="100" w:firstLine="180"/>
              <w:jc w:val="right"/>
              <w:rPr>
                <w:color w:val="000000"/>
                <w:sz w:val="18"/>
                <w:szCs w:val="18"/>
                <w:lang w:val="en-CA" w:eastAsia="zh-CN"/>
              </w:rPr>
            </w:pPr>
            <w:r>
              <w:rPr>
                <w:color w:val="000000"/>
                <w:sz w:val="18"/>
                <w:szCs w:val="18"/>
                <w:lang w:eastAsia="zh-CN"/>
              </w:rPr>
              <w:t>10,000</w:t>
            </w:r>
          </w:p>
        </w:tc>
        <w:tc>
          <w:tcPr>
            <w:tcW w:w="561" w:type="pct"/>
            <w:tcBorders>
              <w:top w:val="single" w:sz="4" w:space="0" w:color="auto"/>
              <w:left w:val="single" w:sz="4" w:space="0" w:color="auto"/>
              <w:bottom w:val="single" w:sz="4" w:space="0" w:color="auto"/>
              <w:right w:val="single" w:sz="4" w:space="0" w:color="auto"/>
            </w:tcBorders>
            <w:hideMark/>
          </w:tcPr>
          <w:p w14:paraId="5BC64369" w14:textId="77777777" w:rsidR="005428FE" w:rsidRDefault="005428FE">
            <w:pPr>
              <w:ind w:firstLineChars="100" w:firstLine="180"/>
              <w:jc w:val="right"/>
              <w:rPr>
                <w:color w:val="000000"/>
                <w:sz w:val="18"/>
                <w:szCs w:val="18"/>
                <w:lang w:val="en-CA" w:eastAsia="zh-CN"/>
              </w:rPr>
            </w:pPr>
            <w:r>
              <w:rPr>
                <w:color w:val="000000"/>
                <w:sz w:val="18"/>
                <w:szCs w:val="18"/>
                <w:lang w:eastAsia="zh-CN"/>
              </w:rPr>
              <w:t>10,000</w:t>
            </w:r>
          </w:p>
        </w:tc>
        <w:tc>
          <w:tcPr>
            <w:tcW w:w="604" w:type="pct"/>
            <w:tcBorders>
              <w:top w:val="single" w:sz="4" w:space="0" w:color="auto"/>
              <w:left w:val="single" w:sz="4" w:space="0" w:color="auto"/>
              <w:bottom w:val="single" w:sz="4" w:space="0" w:color="auto"/>
              <w:right w:val="single" w:sz="4" w:space="0" w:color="auto"/>
            </w:tcBorders>
            <w:hideMark/>
          </w:tcPr>
          <w:p w14:paraId="6014F9DF" w14:textId="77777777" w:rsidR="005428FE" w:rsidRDefault="005428FE">
            <w:pPr>
              <w:jc w:val="right"/>
              <w:rPr>
                <w:color w:val="000000"/>
                <w:sz w:val="18"/>
                <w:szCs w:val="18"/>
                <w:lang w:val="en-CA" w:eastAsia="zh-CN"/>
              </w:rPr>
            </w:pPr>
            <w:r>
              <w:rPr>
                <w:color w:val="000000"/>
                <w:sz w:val="18"/>
                <w:szCs w:val="18"/>
                <w:lang w:eastAsia="zh-CN"/>
              </w:rPr>
              <w:t>0</w:t>
            </w:r>
          </w:p>
        </w:tc>
        <w:tc>
          <w:tcPr>
            <w:tcW w:w="648" w:type="pct"/>
            <w:tcBorders>
              <w:top w:val="single" w:sz="4" w:space="0" w:color="auto"/>
              <w:left w:val="single" w:sz="4" w:space="0" w:color="auto"/>
              <w:bottom w:val="single" w:sz="4" w:space="0" w:color="auto"/>
              <w:right w:val="single" w:sz="4" w:space="0" w:color="auto"/>
            </w:tcBorders>
            <w:hideMark/>
          </w:tcPr>
          <w:p w14:paraId="1FC2BAFA" w14:textId="77777777" w:rsidR="005428FE" w:rsidRDefault="005428FE">
            <w:pPr>
              <w:jc w:val="right"/>
              <w:rPr>
                <w:color w:val="000000"/>
                <w:sz w:val="18"/>
                <w:szCs w:val="18"/>
                <w:lang w:val="en-CA" w:eastAsia="zh-CN"/>
              </w:rPr>
            </w:pPr>
            <w:r>
              <w:rPr>
                <w:color w:val="000000"/>
                <w:sz w:val="18"/>
                <w:szCs w:val="18"/>
                <w:lang w:eastAsia="zh-CN"/>
              </w:rPr>
              <w:t>10,000</w:t>
            </w:r>
          </w:p>
        </w:tc>
      </w:tr>
      <w:tr w:rsidR="005428FE" w14:paraId="248D0D92" w14:textId="77777777" w:rsidTr="00743F79">
        <w:trPr>
          <w:trHeight w:val="113"/>
        </w:trPr>
        <w:tc>
          <w:tcPr>
            <w:tcW w:w="2213" w:type="pct"/>
            <w:tcBorders>
              <w:top w:val="single" w:sz="4" w:space="0" w:color="auto"/>
              <w:left w:val="single" w:sz="4" w:space="0" w:color="auto"/>
              <w:bottom w:val="single" w:sz="4" w:space="0" w:color="auto"/>
              <w:right w:val="single" w:sz="4" w:space="0" w:color="auto"/>
            </w:tcBorders>
            <w:hideMark/>
          </w:tcPr>
          <w:p w14:paraId="6AB49F65" w14:textId="77777777" w:rsidR="005428FE" w:rsidRDefault="00B65A13" w:rsidP="00B65A13">
            <w:pPr>
              <w:bidi/>
              <w:jc w:val="center"/>
              <w:rPr>
                <w:b/>
                <w:bCs/>
                <w:color w:val="000000"/>
                <w:sz w:val="18"/>
                <w:szCs w:val="18"/>
                <w:lang w:val="en-CA" w:eastAsia="zh-CN"/>
              </w:rPr>
            </w:pPr>
            <w:r>
              <w:rPr>
                <w:rFonts w:hint="cs"/>
                <w:b/>
                <w:bCs/>
                <w:color w:val="000000"/>
                <w:sz w:val="20"/>
                <w:rtl/>
                <w:lang w:eastAsia="zh-CN"/>
              </w:rPr>
              <w:t>مجموع تكاليف رأس المال الاضافية</w:t>
            </w:r>
          </w:p>
        </w:tc>
        <w:tc>
          <w:tcPr>
            <w:tcW w:w="449" w:type="pct"/>
            <w:tcBorders>
              <w:top w:val="single" w:sz="4" w:space="0" w:color="auto"/>
              <w:left w:val="single" w:sz="4" w:space="0" w:color="auto"/>
              <w:bottom w:val="single" w:sz="4" w:space="0" w:color="auto"/>
              <w:right w:val="single" w:sz="4" w:space="0" w:color="auto"/>
            </w:tcBorders>
            <w:hideMark/>
          </w:tcPr>
          <w:p w14:paraId="2E53DFE7" w14:textId="77777777" w:rsidR="005428FE" w:rsidRDefault="005428FE">
            <w:pPr>
              <w:jc w:val="left"/>
              <w:rPr>
                <w:sz w:val="20"/>
                <w:lang w:val="en-US"/>
              </w:rPr>
            </w:pPr>
          </w:p>
        </w:tc>
        <w:tc>
          <w:tcPr>
            <w:tcW w:w="525" w:type="pct"/>
            <w:tcBorders>
              <w:top w:val="single" w:sz="4" w:space="0" w:color="auto"/>
              <w:left w:val="single" w:sz="4" w:space="0" w:color="auto"/>
              <w:bottom w:val="single" w:sz="4" w:space="0" w:color="auto"/>
              <w:right w:val="single" w:sz="4" w:space="0" w:color="auto"/>
            </w:tcBorders>
            <w:hideMark/>
          </w:tcPr>
          <w:p w14:paraId="62C15E35" w14:textId="77777777" w:rsidR="005428FE" w:rsidRDefault="005428FE">
            <w:pPr>
              <w:jc w:val="left"/>
              <w:rPr>
                <w:sz w:val="20"/>
                <w:lang w:val="en-US"/>
              </w:rPr>
            </w:pPr>
          </w:p>
        </w:tc>
        <w:tc>
          <w:tcPr>
            <w:tcW w:w="561" w:type="pct"/>
            <w:tcBorders>
              <w:top w:val="single" w:sz="4" w:space="0" w:color="auto"/>
              <w:left w:val="single" w:sz="4" w:space="0" w:color="auto"/>
              <w:bottom w:val="single" w:sz="4" w:space="0" w:color="auto"/>
              <w:right w:val="single" w:sz="4" w:space="0" w:color="auto"/>
            </w:tcBorders>
            <w:noWrap/>
            <w:hideMark/>
          </w:tcPr>
          <w:p w14:paraId="2F48076C" w14:textId="77777777" w:rsidR="005428FE" w:rsidRDefault="005428FE">
            <w:pPr>
              <w:jc w:val="right"/>
              <w:rPr>
                <w:b/>
                <w:bCs/>
                <w:color w:val="000000"/>
                <w:sz w:val="18"/>
                <w:szCs w:val="18"/>
                <w:lang w:val="en-CA" w:eastAsia="zh-CN"/>
              </w:rPr>
            </w:pPr>
            <w:r>
              <w:rPr>
                <w:b/>
                <w:bCs/>
                <w:color w:val="000000"/>
                <w:sz w:val="18"/>
                <w:szCs w:val="18"/>
                <w:lang w:eastAsia="zh-CN"/>
              </w:rPr>
              <w:t>280,000</w:t>
            </w:r>
          </w:p>
        </w:tc>
        <w:tc>
          <w:tcPr>
            <w:tcW w:w="604" w:type="pct"/>
            <w:tcBorders>
              <w:top w:val="single" w:sz="4" w:space="0" w:color="auto"/>
              <w:left w:val="single" w:sz="4" w:space="0" w:color="auto"/>
              <w:bottom w:val="single" w:sz="4" w:space="0" w:color="auto"/>
              <w:right w:val="single" w:sz="4" w:space="0" w:color="auto"/>
            </w:tcBorders>
            <w:noWrap/>
            <w:hideMark/>
          </w:tcPr>
          <w:p w14:paraId="795190D9" w14:textId="77777777" w:rsidR="005428FE" w:rsidRDefault="005428FE">
            <w:pPr>
              <w:jc w:val="right"/>
              <w:rPr>
                <w:b/>
                <w:bCs/>
                <w:color w:val="000000"/>
                <w:sz w:val="18"/>
                <w:szCs w:val="18"/>
                <w:lang w:val="en-CA" w:eastAsia="zh-CN"/>
              </w:rPr>
            </w:pPr>
            <w:r>
              <w:rPr>
                <w:b/>
                <w:bCs/>
                <w:color w:val="000000"/>
                <w:sz w:val="18"/>
                <w:szCs w:val="18"/>
                <w:lang w:eastAsia="zh-CN"/>
              </w:rPr>
              <w:t>10,000</w:t>
            </w:r>
          </w:p>
        </w:tc>
        <w:tc>
          <w:tcPr>
            <w:tcW w:w="648" w:type="pct"/>
            <w:tcBorders>
              <w:top w:val="single" w:sz="4" w:space="0" w:color="auto"/>
              <w:left w:val="single" w:sz="4" w:space="0" w:color="auto"/>
              <w:bottom w:val="single" w:sz="4" w:space="0" w:color="auto"/>
              <w:right w:val="single" w:sz="4" w:space="0" w:color="auto"/>
            </w:tcBorders>
            <w:noWrap/>
            <w:hideMark/>
          </w:tcPr>
          <w:p w14:paraId="492ED423" w14:textId="77777777" w:rsidR="005428FE" w:rsidRDefault="005428FE">
            <w:pPr>
              <w:jc w:val="right"/>
              <w:rPr>
                <w:b/>
                <w:bCs/>
                <w:color w:val="000000"/>
                <w:sz w:val="18"/>
                <w:szCs w:val="18"/>
                <w:lang w:val="en-CA" w:eastAsia="zh-CN"/>
              </w:rPr>
            </w:pPr>
            <w:r>
              <w:rPr>
                <w:b/>
                <w:bCs/>
                <w:color w:val="000000"/>
                <w:sz w:val="18"/>
                <w:szCs w:val="18"/>
                <w:lang w:eastAsia="zh-CN"/>
              </w:rPr>
              <w:t>270,000</w:t>
            </w:r>
          </w:p>
        </w:tc>
      </w:tr>
      <w:tr w:rsidR="005428FE" w14:paraId="46143E6F" w14:textId="77777777" w:rsidTr="00743F79">
        <w:trPr>
          <w:trHeight w:val="113"/>
        </w:trPr>
        <w:tc>
          <w:tcPr>
            <w:tcW w:w="2213" w:type="pct"/>
            <w:tcBorders>
              <w:top w:val="single" w:sz="4" w:space="0" w:color="auto"/>
              <w:left w:val="single" w:sz="4" w:space="0" w:color="auto"/>
              <w:bottom w:val="single" w:sz="4" w:space="0" w:color="auto"/>
              <w:right w:val="single" w:sz="4" w:space="0" w:color="auto"/>
            </w:tcBorders>
            <w:hideMark/>
          </w:tcPr>
          <w:p w14:paraId="524E5F1F" w14:textId="77777777" w:rsidR="005428FE" w:rsidRDefault="00B65A13" w:rsidP="00B65A13">
            <w:pPr>
              <w:bidi/>
              <w:jc w:val="right"/>
              <w:rPr>
                <w:i/>
                <w:iCs/>
                <w:color w:val="000000"/>
                <w:sz w:val="18"/>
                <w:szCs w:val="18"/>
                <w:lang w:val="en-CA" w:eastAsia="zh-CN"/>
              </w:rPr>
            </w:pPr>
            <w:r>
              <w:rPr>
                <w:rFonts w:hint="cs"/>
                <w:color w:val="000000"/>
                <w:sz w:val="20"/>
                <w:rtl/>
                <w:lang w:eastAsia="zh-CN"/>
              </w:rPr>
              <w:t>الطوارئ (10 في المائة)</w:t>
            </w:r>
          </w:p>
        </w:tc>
        <w:tc>
          <w:tcPr>
            <w:tcW w:w="449" w:type="pct"/>
            <w:tcBorders>
              <w:top w:val="single" w:sz="4" w:space="0" w:color="auto"/>
              <w:left w:val="single" w:sz="4" w:space="0" w:color="auto"/>
              <w:bottom w:val="single" w:sz="4" w:space="0" w:color="auto"/>
              <w:right w:val="single" w:sz="4" w:space="0" w:color="auto"/>
            </w:tcBorders>
            <w:hideMark/>
          </w:tcPr>
          <w:p w14:paraId="23A4143C" w14:textId="77777777" w:rsidR="005428FE" w:rsidRDefault="005428FE">
            <w:pPr>
              <w:jc w:val="left"/>
              <w:rPr>
                <w:sz w:val="20"/>
                <w:lang w:val="en-US"/>
              </w:rPr>
            </w:pPr>
          </w:p>
        </w:tc>
        <w:tc>
          <w:tcPr>
            <w:tcW w:w="525" w:type="pct"/>
            <w:tcBorders>
              <w:top w:val="single" w:sz="4" w:space="0" w:color="auto"/>
              <w:left w:val="single" w:sz="4" w:space="0" w:color="auto"/>
              <w:bottom w:val="single" w:sz="4" w:space="0" w:color="auto"/>
              <w:right w:val="single" w:sz="4" w:space="0" w:color="auto"/>
            </w:tcBorders>
            <w:hideMark/>
          </w:tcPr>
          <w:p w14:paraId="68A911D1" w14:textId="77777777" w:rsidR="005428FE" w:rsidRDefault="005428FE">
            <w:pPr>
              <w:jc w:val="left"/>
              <w:rPr>
                <w:sz w:val="20"/>
                <w:lang w:val="en-US"/>
              </w:rPr>
            </w:pPr>
          </w:p>
        </w:tc>
        <w:tc>
          <w:tcPr>
            <w:tcW w:w="561" w:type="pct"/>
            <w:tcBorders>
              <w:top w:val="single" w:sz="4" w:space="0" w:color="auto"/>
              <w:left w:val="single" w:sz="4" w:space="0" w:color="auto"/>
              <w:bottom w:val="single" w:sz="4" w:space="0" w:color="auto"/>
              <w:right w:val="single" w:sz="4" w:space="0" w:color="auto"/>
            </w:tcBorders>
            <w:hideMark/>
          </w:tcPr>
          <w:p w14:paraId="391D7ED4" w14:textId="77777777" w:rsidR="005428FE" w:rsidRDefault="005428FE">
            <w:pPr>
              <w:jc w:val="right"/>
              <w:rPr>
                <w:color w:val="000000"/>
                <w:sz w:val="18"/>
                <w:szCs w:val="18"/>
                <w:lang w:val="en-CA" w:eastAsia="zh-CN"/>
              </w:rPr>
            </w:pPr>
            <w:r>
              <w:rPr>
                <w:color w:val="000000"/>
                <w:sz w:val="18"/>
                <w:szCs w:val="18"/>
                <w:lang w:eastAsia="zh-CN"/>
              </w:rPr>
              <w:t>28,000</w:t>
            </w:r>
          </w:p>
        </w:tc>
        <w:tc>
          <w:tcPr>
            <w:tcW w:w="604" w:type="pct"/>
            <w:tcBorders>
              <w:top w:val="single" w:sz="4" w:space="0" w:color="auto"/>
              <w:left w:val="single" w:sz="4" w:space="0" w:color="auto"/>
              <w:bottom w:val="single" w:sz="4" w:space="0" w:color="auto"/>
              <w:right w:val="single" w:sz="4" w:space="0" w:color="auto"/>
            </w:tcBorders>
            <w:hideMark/>
          </w:tcPr>
          <w:p w14:paraId="3B97672E" w14:textId="77777777" w:rsidR="005428FE" w:rsidRDefault="005428FE">
            <w:pPr>
              <w:jc w:val="left"/>
              <w:rPr>
                <w:sz w:val="20"/>
                <w:lang w:val="en-US"/>
              </w:rPr>
            </w:pPr>
          </w:p>
        </w:tc>
        <w:tc>
          <w:tcPr>
            <w:tcW w:w="648" w:type="pct"/>
            <w:tcBorders>
              <w:top w:val="single" w:sz="4" w:space="0" w:color="auto"/>
              <w:left w:val="single" w:sz="4" w:space="0" w:color="auto"/>
              <w:bottom w:val="single" w:sz="4" w:space="0" w:color="auto"/>
              <w:right w:val="single" w:sz="4" w:space="0" w:color="auto"/>
            </w:tcBorders>
            <w:hideMark/>
          </w:tcPr>
          <w:p w14:paraId="3A5E1339" w14:textId="77777777" w:rsidR="005428FE" w:rsidRDefault="005428FE">
            <w:pPr>
              <w:ind w:firstLineChars="200" w:firstLine="360"/>
              <w:jc w:val="right"/>
              <w:rPr>
                <w:color w:val="000000"/>
                <w:sz w:val="18"/>
                <w:szCs w:val="18"/>
                <w:lang w:val="en-CA" w:eastAsia="zh-CN"/>
              </w:rPr>
            </w:pPr>
            <w:r>
              <w:rPr>
                <w:color w:val="000000"/>
                <w:sz w:val="18"/>
                <w:szCs w:val="18"/>
                <w:lang w:eastAsia="zh-CN"/>
              </w:rPr>
              <w:t>27,000</w:t>
            </w:r>
          </w:p>
        </w:tc>
      </w:tr>
      <w:tr w:rsidR="005428FE" w14:paraId="3F335E59" w14:textId="77777777" w:rsidTr="00743F79">
        <w:trPr>
          <w:trHeight w:val="113"/>
        </w:trPr>
        <w:tc>
          <w:tcPr>
            <w:tcW w:w="2213" w:type="pct"/>
            <w:tcBorders>
              <w:top w:val="single" w:sz="4" w:space="0" w:color="auto"/>
              <w:left w:val="single" w:sz="4" w:space="0" w:color="auto"/>
              <w:bottom w:val="single" w:sz="4" w:space="0" w:color="auto"/>
              <w:right w:val="single" w:sz="4" w:space="0" w:color="auto"/>
            </w:tcBorders>
            <w:hideMark/>
          </w:tcPr>
          <w:p w14:paraId="11AC022B" w14:textId="77777777" w:rsidR="005428FE" w:rsidRDefault="00B65A13" w:rsidP="00743F79">
            <w:pPr>
              <w:bidi/>
              <w:jc w:val="center"/>
              <w:rPr>
                <w:b/>
                <w:bCs/>
                <w:color w:val="000000"/>
                <w:sz w:val="18"/>
                <w:szCs w:val="18"/>
                <w:lang w:val="en-CA" w:eastAsia="zh-CN"/>
              </w:rPr>
            </w:pPr>
            <w:r>
              <w:rPr>
                <w:rFonts w:hint="cs"/>
                <w:b/>
                <w:bCs/>
                <w:color w:val="000000"/>
                <w:sz w:val="18"/>
                <w:szCs w:val="18"/>
                <w:rtl/>
                <w:lang w:eastAsia="zh-CN"/>
              </w:rPr>
              <w:t>مجموع التكاليف</w:t>
            </w:r>
          </w:p>
        </w:tc>
        <w:tc>
          <w:tcPr>
            <w:tcW w:w="449" w:type="pct"/>
            <w:tcBorders>
              <w:top w:val="single" w:sz="4" w:space="0" w:color="auto"/>
              <w:left w:val="single" w:sz="4" w:space="0" w:color="auto"/>
              <w:bottom w:val="single" w:sz="4" w:space="0" w:color="auto"/>
              <w:right w:val="single" w:sz="4" w:space="0" w:color="auto"/>
            </w:tcBorders>
            <w:hideMark/>
          </w:tcPr>
          <w:p w14:paraId="0EDBD6EF" w14:textId="77777777" w:rsidR="005428FE" w:rsidRDefault="005428FE">
            <w:pPr>
              <w:jc w:val="left"/>
              <w:rPr>
                <w:sz w:val="20"/>
                <w:lang w:val="en-US"/>
              </w:rPr>
            </w:pPr>
          </w:p>
        </w:tc>
        <w:tc>
          <w:tcPr>
            <w:tcW w:w="525" w:type="pct"/>
            <w:tcBorders>
              <w:top w:val="single" w:sz="4" w:space="0" w:color="auto"/>
              <w:left w:val="single" w:sz="4" w:space="0" w:color="auto"/>
              <w:bottom w:val="single" w:sz="4" w:space="0" w:color="auto"/>
              <w:right w:val="single" w:sz="4" w:space="0" w:color="auto"/>
            </w:tcBorders>
            <w:hideMark/>
          </w:tcPr>
          <w:p w14:paraId="22D141DA" w14:textId="77777777" w:rsidR="005428FE" w:rsidRDefault="005428FE">
            <w:pPr>
              <w:jc w:val="left"/>
              <w:rPr>
                <w:sz w:val="20"/>
                <w:lang w:val="en-US"/>
              </w:rPr>
            </w:pPr>
          </w:p>
        </w:tc>
        <w:tc>
          <w:tcPr>
            <w:tcW w:w="561" w:type="pct"/>
            <w:tcBorders>
              <w:top w:val="single" w:sz="4" w:space="0" w:color="auto"/>
              <w:left w:val="single" w:sz="4" w:space="0" w:color="auto"/>
              <w:bottom w:val="single" w:sz="4" w:space="0" w:color="auto"/>
              <w:right w:val="single" w:sz="4" w:space="0" w:color="auto"/>
            </w:tcBorders>
            <w:hideMark/>
          </w:tcPr>
          <w:p w14:paraId="50D8166B" w14:textId="77777777" w:rsidR="005428FE" w:rsidRDefault="005428FE">
            <w:pPr>
              <w:jc w:val="right"/>
              <w:rPr>
                <w:b/>
                <w:bCs/>
                <w:color w:val="000000"/>
                <w:sz w:val="18"/>
                <w:szCs w:val="18"/>
                <w:lang w:val="en-CA" w:eastAsia="zh-CN"/>
              </w:rPr>
            </w:pPr>
            <w:r>
              <w:rPr>
                <w:b/>
                <w:bCs/>
                <w:color w:val="000000"/>
                <w:sz w:val="18"/>
                <w:szCs w:val="18"/>
                <w:lang w:eastAsia="zh-CN"/>
              </w:rPr>
              <w:t>308,000</w:t>
            </w:r>
          </w:p>
        </w:tc>
        <w:tc>
          <w:tcPr>
            <w:tcW w:w="604" w:type="pct"/>
            <w:tcBorders>
              <w:top w:val="single" w:sz="4" w:space="0" w:color="auto"/>
              <w:left w:val="single" w:sz="4" w:space="0" w:color="auto"/>
              <w:bottom w:val="single" w:sz="4" w:space="0" w:color="auto"/>
              <w:right w:val="single" w:sz="4" w:space="0" w:color="auto"/>
            </w:tcBorders>
            <w:hideMark/>
          </w:tcPr>
          <w:p w14:paraId="0CE0F8FE" w14:textId="77777777" w:rsidR="005428FE" w:rsidRDefault="005428FE">
            <w:pPr>
              <w:jc w:val="left"/>
              <w:rPr>
                <w:sz w:val="20"/>
                <w:lang w:val="en-US"/>
              </w:rPr>
            </w:pPr>
          </w:p>
        </w:tc>
        <w:tc>
          <w:tcPr>
            <w:tcW w:w="648" w:type="pct"/>
            <w:tcBorders>
              <w:top w:val="single" w:sz="4" w:space="0" w:color="auto"/>
              <w:left w:val="single" w:sz="4" w:space="0" w:color="auto"/>
              <w:bottom w:val="single" w:sz="4" w:space="0" w:color="auto"/>
              <w:right w:val="single" w:sz="4" w:space="0" w:color="auto"/>
            </w:tcBorders>
            <w:hideMark/>
          </w:tcPr>
          <w:p w14:paraId="2DBCCDE4" w14:textId="77777777" w:rsidR="005428FE" w:rsidRDefault="005428FE">
            <w:pPr>
              <w:ind w:firstLineChars="200" w:firstLine="361"/>
              <w:jc w:val="right"/>
              <w:rPr>
                <w:b/>
                <w:bCs/>
                <w:color w:val="000000"/>
                <w:sz w:val="18"/>
                <w:szCs w:val="18"/>
                <w:lang w:val="en-CA" w:eastAsia="zh-CN"/>
              </w:rPr>
            </w:pPr>
            <w:r>
              <w:rPr>
                <w:b/>
                <w:bCs/>
                <w:color w:val="000000"/>
                <w:sz w:val="18"/>
                <w:szCs w:val="18"/>
                <w:lang w:eastAsia="zh-CN"/>
              </w:rPr>
              <w:t>297,000</w:t>
            </w:r>
          </w:p>
        </w:tc>
      </w:tr>
    </w:tbl>
    <w:p w14:paraId="30B750DA" w14:textId="77777777" w:rsidR="003704A3" w:rsidRDefault="003704A3" w:rsidP="003704A3">
      <w:pPr>
        <w:bidi/>
        <w:rPr>
          <w:sz w:val="26"/>
          <w:szCs w:val="26"/>
          <w:rtl/>
        </w:rPr>
      </w:pPr>
    </w:p>
    <w:p w14:paraId="03A590D8" w14:textId="77777777" w:rsidR="003704A3" w:rsidRPr="003F4396" w:rsidRDefault="00743F79" w:rsidP="003704A3">
      <w:pPr>
        <w:bidi/>
        <w:rPr>
          <w:sz w:val="26"/>
          <w:szCs w:val="26"/>
          <w:rtl/>
        </w:rPr>
      </w:pPr>
      <w:r>
        <w:rPr>
          <w:rFonts w:hint="cs"/>
          <w:sz w:val="26"/>
          <w:szCs w:val="26"/>
          <w:rtl/>
        </w:rPr>
        <w:t>28</w:t>
      </w:r>
      <w:r>
        <w:rPr>
          <w:rFonts w:hint="cs"/>
          <w:sz w:val="26"/>
          <w:szCs w:val="26"/>
          <w:rtl/>
        </w:rPr>
        <w:tab/>
      </w:r>
      <w:r w:rsidR="00365087" w:rsidRPr="003F4396">
        <w:rPr>
          <w:rFonts w:hint="cs"/>
          <w:sz w:val="26"/>
          <w:szCs w:val="26"/>
          <w:rtl/>
        </w:rPr>
        <w:t>تم حساب تكاليف التشغيل الاضافية للتحول إلى سيكلوبنتان في شركتين للألواح عند 334 دولار أمريكي، إلا أنها لم تطلب.</w:t>
      </w:r>
    </w:p>
    <w:p w14:paraId="01B25330" w14:textId="77777777" w:rsidR="00743F79" w:rsidRPr="003F4396" w:rsidRDefault="00743F79" w:rsidP="00743F79">
      <w:pPr>
        <w:bidi/>
        <w:rPr>
          <w:sz w:val="26"/>
          <w:szCs w:val="26"/>
          <w:rtl/>
        </w:rPr>
      </w:pPr>
    </w:p>
    <w:p w14:paraId="312E0C10" w14:textId="77777777" w:rsidR="00743F79" w:rsidRPr="003F4396" w:rsidRDefault="00743F79" w:rsidP="00743F79">
      <w:pPr>
        <w:bidi/>
        <w:rPr>
          <w:sz w:val="26"/>
          <w:szCs w:val="26"/>
          <w:rtl/>
        </w:rPr>
      </w:pPr>
      <w:r w:rsidRPr="003F4396">
        <w:rPr>
          <w:rFonts w:hint="cs"/>
          <w:sz w:val="26"/>
          <w:szCs w:val="26"/>
          <w:rtl/>
        </w:rPr>
        <w:t>29</w:t>
      </w:r>
      <w:r w:rsidRPr="003F4396">
        <w:rPr>
          <w:rFonts w:hint="cs"/>
          <w:sz w:val="26"/>
          <w:szCs w:val="26"/>
          <w:rtl/>
        </w:rPr>
        <w:tab/>
      </w:r>
      <w:r w:rsidR="00DB2832" w:rsidRPr="003F4396">
        <w:rPr>
          <w:rFonts w:hint="cs"/>
          <w:sz w:val="26"/>
          <w:szCs w:val="26"/>
          <w:rtl/>
        </w:rPr>
        <w:t xml:space="preserve">بلغ مجموع التكاليف الاضافية لتحول قطاع رغاوى البوليوريثان (مكتبي تكنولوجيا و16 </w:t>
      </w:r>
      <w:r w:rsidR="00DB2832" w:rsidRPr="003F4396">
        <w:rPr>
          <w:sz w:val="26"/>
          <w:szCs w:val="26"/>
          <w:rtl/>
        </w:rPr>
        <w:t>مستعمل معدات لاحق</w:t>
      </w:r>
      <w:r w:rsidR="00DB2832" w:rsidRPr="003F4396">
        <w:rPr>
          <w:rFonts w:hint="cs"/>
          <w:sz w:val="26"/>
          <w:szCs w:val="26"/>
          <w:rtl/>
        </w:rPr>
        <w:t xml:space="preserve">) 975 753 2 دولار أمريكي كما قدم في الأصل لإزالة 286.67 طن مترى (31.53 طن من قدرات استنفاد الأوزون) من </w:t>
      </w:r>
      <w:r w:rsidR="00DB2832" w:rsidRPr="003F4396">
        <w:rPr>
          <w:sz w:val="26"/>
          <w:szCs w:val="26"/>
          <w:rtl/>
        </w:rPr>
        <w:t>الهيدروكلوروفلوروكربون-141ب</w:t>
      </w:r>
      <w:r w:rsidR="00DB2832" w:rsidRPr="003F4396">
        <w:rPr>
          <w:rFonts w:hint="cs"/>
          <w:sz w:val="26"/>
          <w:szCs w:val="26"/>
          <w:rtl/>
        </w:rPr>
        <w:t xml:space="preserve"> (من هذا المقدار 212.21 مؤهل) مع فاعلية تكلفة تبلغ 12</w:t>
      </w:r>
      <w:r w:rsidR="00426A36" w:rsidRPr="003F4396">
        <w:rPr>
          <w:rFonts w:hint="cs"/>
          <w:sz w:val="26"/>
          <w:szCs w:val="26"/>
          <w:rtl/>
        </w:rPr>
        <w:t xml:space="preserve"> </w:t>
      </w:r>
      <w:r w:rsidR="00DB2832" w:rsidRPr="003F4396">
        <w:rPr>
          <w:rFonts w:hint="cs"/>
          <w:sz w:val="26"/>
          <w:szCs w:val="26"/>
          <w:rtl/>
        </w:rPr>
        <w:t>دولار أمريكي/كيلوجرام (على أساس</w:t>
      </w:r>
      <w:r w:rsidR="00105EF0" w:rsidRPr="003F4396">
        <w:rPr>
          <w:rFonts w:hint="cs"/>
          <w:sz w:val="26"/>
          <w:szCs w:val="26"/>
          <w:rtl/>
        </w:rPr>
        <w:t xml:space="preserve"> </w:t>
      </w:r>
      <w:r w:rsidR="00DB2832" w:rsidRPr="003F4396">
        <w:rPr>
          <w:rFonts w:hint="cs"/>
          <w:sz w:val="26"/>
          <w:szCs w:val="26"/>
          <w:rtl/>
        </w:rPr>
        <w:t>الاستهلاك المؤهل) كما يبين الجدول 8.</w:t>
      </w:r>
    </w:p>
    <w:p w14:paraId="4E91A16C" w14:textId="77777777" w:rsidR="00743F79" w:rsidRPr="003F4396" w:rsidRDefault="00743F79" w:rsidP="00743F79">
      <w:pPr>
        <w:bidi/>
        <w:rPr>
          <w:sz w:val="26"/>
          <w:szCs w:val="26"/>
          <w:rtl/>
        </w:rPr>
      </w:pPr>
    </w:p>
    <w:p w14:paraId="43EA9463" w14:textId="77777777" w:rsidR="00743F79" w:rsidRPr="003F4396" w:rsidRDefault="00743F79" w:rsidP="00743F79">
      <w:pPr>
        <w:bidi/>
        <w:rPr>
          <w:b/>
          <w:bCs/>
          <w:sz w:val="26"/>
          <w:szCs w:val="26"/>
          <w:rtl/>
        </w:rPr>
      </w:pPr>
      <w:r w:rsidRPr="003F4396">
        <w:rPr>
          <w:rFonts w:hint="cs"/>
          <w:b/>
          <w:bCs/>
          <w:sz w:val="26"/>
          <w:szCs w:val="26"/>
          <w:rtl/>
        </w:rPr>
        <w:t>الجدول 8. مجموع التكاليف الاضافية لمشروع شامل ل</w:t>
      </w:r>
      <w:r w:rsidRPr="003F4396">
        <w:rPr>
          <w:b/>
          <w:bCs/>
          <w:sz w:val="26"/>
          <w:szCs w:val="26"/>
          <w:rtl/>
        </w:rPr>
        <w:t>رغاوى البوليوريثان</w:t>
      </w:r>
      <w:r w:rsidRPr="003F4396">
        <w:rPr>
          <w:rFonts w:hint="cs"/>
          <w:b/>
          <w:bCs/>
          <w:sz w:val="26"/>
          <w:szCs w:val="26"/>
          <w:rtl/>
        </w:rPr>
        <w:t xml:space="preserve"> </w:t>
      </w:r>
      <w:r w:rsidRPr="003F4396">
        <w:rPr>
          <w:b/>
          <w:bCs/>
          <w:sz w:val="26"/>
          <w:szCs w:val="26"/>
          <w:rtl/>
        </w:rPr>
        <w:t>(دولار أمريكي)</w:t>
      </w:r>
    </w:p>
    <w:tbl>
      <w:tblPr>
        <w:bidiVisual/>
        <w:tblW w:w="9350" w:type="dxa"/>
        <w:tblLook w:val="04A0" w:firstRow="1" w:lastRow="0" w:firstColumn="1" w:lastColumn="0" w:noHBand="0" w:noVBand="1"/>
      </w:tblPr>
      <w:tblGrid>
        <w:gridCol w:w="4370"/>
        <w:gridCol w:w="1935"/>
        <w:gridCol w:w="1016"/>
        <w:gridCol w:w="1172"/>
        <w:gridCol w:w="949"/>
      </w:tblGrid>
      <w:tr w:rsidR="00743F79" w14:paraId="64111E4B" w14:textId="77777777" w:rsidTr="00743F79">
        <w:trPr>
          <w:trHeight w:val="113"/>
          <w:tblHeader/>
        </w:trPr>
        <w:tc>
          <w:tcPr>
            <w:tcW w:w="4370" w:type="dxa"/>
            <w:tcBorders>
              <w:top w:val="single" w:sz="4" w:space="0" w:color="auto"/>
              <w:left w:val="single" w:sz="4" w:space="0" w:color="auto"/>
              <w:bottom w:val="single" w:sz="4" w:space="0" w:color="auto"/>
              <w:right w:val="single" w:sz="4" w:space="0" w:color="auto"/>
            </w:tcBorders>
            <w:hideMark/>
          </w:tcPr>
          <w:p w14:paraId="194B5FE0" w14:textId="77777777" w:rsidR="00743F79" w:rsidRDefault="00A42741">
            <w:pPr>
              <w:jc w:val="center"/>
              <w:rPr>
                <w:b/>
                <w:bCs/>
                <w:color w:val="000000"/>
                <w:sz w:val="18"/>
                <w:szCs w:val="18"/>
                <w:lang w:val="en-CA" w:eastAsia="zh-CN"/>
              </w:rPr>
            </w:pPr>
            <w:r>
              <w:rPr>
                <w:b/>
                <w:bCs/>
                <w:color w:val="000000"/>
                <w:sz w:val="20"/>
                <w:rtl/>
                <w:lang w:eastAsia="zh-CN"/>
              </w:rPr>
              <w:t>القطاع/الشركات</w:t>
            </w:r>
          </w:p>
        </w:tc>
        <w:tc>
          <w:tcPr>
            <w:tcW w:w="1843" w:type="dxa"/>
            <w:tcBorders>
              <w:top w:val="single" w:sz="4" w:space="0" w:color="auto"/>
              <w:left w:val="nil"/>
              <w:bottom w:val="single" w:sz="4" w:space="0" w:color="auto"/>
              <w:right w:val="single" w:sz="4" w:space="0" w:color="auto"/>
            </w:tcBorders>
            <w:hideMark/>
          </w:tcPr>
          <w:p w14:paraId="7BA9D9E8" w14:textId="77777777" w:rsidR="00743F79" w:rsidRDefault="00A42741" w:rsidP="00A42741">
            <w:pPr>
              <w:bidi/>
              <w:jc w:val="center"/>
              <w:rPr>
                <w:b/>
                <w:bCs/>
                <w:color w:val="000000"/>
                <w:sz w:val="18"/>
                <w:szCs w:val="18"/>
                <w:lang w:val="en-CA" w:eastAsia="zh-CN"/>
              </w:rPr>
            </w:pPr>
            <w:r>
              <w:rPr>
                <w:rFonts w:hint="cs"/>
                <w:b/>
                <w:bCs/>
                <w:color w:val="000000"/>
                <w:sz w:val="20"/>
                <w:rtl/>
                <w:lang w:eastAsia="zh-CN"/>
              </w:rPr>
              <w:t xml:space="preserve">إزالة </w:t>
            </w:r>
            <w:r w:rsidRPr="00371586">
              <w:rPr>
                <w:b/>
                <w:bCs/>
                <w:color w:val="000000"/>
                <w:sz w:val="20"/>
                <w:rtl/>
                <w:lang w:eastAsia="zh-CN"/>
              </w:rPr>
              <w:t>الهيدر</w:t>
            </w:r>
            <w:r w:rsidRPr="00371586">
              <w:rPr>
                <w:b/>
                <w:bCs/>
                <w:sz w:val="20"/>
                <w:rtl/>
              </w:rPr>
              <w:t>وكلوروفلوروكربون</w:t>
            </w:r>
            <w:r>
              <w:rPr>
                <w:b/>
                <w:bCs/>
                <w:sz w:val="20"/>
                <w:rtl/>
              </w:rPr>
              <w:t>- 141ب (طن مترى</w:t>
            </w:r>
            <w:r>
              <w:rPr>
                <w:sz w:val="20"/>
                <w:rtl/>
              </w:rPr>
              <w:t>)</w:t>
            </w:r>
          </w:p>
        </w:tc>
        <w:tc>
          <w:tcPr>
            <w:tcW w:w="1016" w:type="dxa"/>
            <w:tcBorders>
              <w:top w:val="single" w:sz="4" w:space="0" w:color="auto"/>
              <w:left w:val="nil"/>
              <w:bottom w:val="single" w:sz="4" w:space="0" w:color="auto"/>
              <w:right w:val="single" w:sz="4" w:space="0" w:color="auto"/>
            </w:tcBorders>
            <w:hideMark/>
          </w:tcPr>
          <w:p w14:paraId="3E1988B3" w14:textId="77777777" w:rsidR="00743F79" w:rsidRDefault="00A42741">
            <w:pPr>
              <w:jc w:val="center"/>
              <w:rPr>
                <w:b/>
                <w:bCs/>
                <w:color w:val="000000"/>
                <w:sz w:val="18"/>
                <w:szCs w:val="18"/>
                <w:lang w:val="en-CA" w:eastAsia="zh-CN"/>
              </w:rPr>
            </w:pPr>
            <w:r>
              <w:rPr>
                <w:rFonts w:hint="cs"/>
                <w:b/>
                <w:bCs/>
                <w:color w:val="000000"/>
                <w:sz w:val="18"/>
                <w:szCs w:val="18"/>
                <w:rtl/>
                <w:lang w:eastAsia="zh-CN"/>
              </w:rPr>
              <w:t>مجموع التكاليف</w:t>
            </w:r>
          </w:p>
        </w:tc>
        <w:tc>
          <w:tcPr>
            <w:tcW w:w="1172" w:type="dxa"/>
            <w:tcBorders>
              <w:top w:val="single" w:sz="4" w:space="0" w:color="auto"/>
              <w:left w:val="nil"/>
              <w:bottom w:val="single" w:sz="4" w:space="0" w:color="auto"/>
              <w:right w:val="single" w:sz="4" w:space="0" w:color="auto"/>
            </w:tcBorders>
            <w:hideMark/>
          </w:tcPr>
          <w:p w14:paraId="749E18C2" w14:textId="77777777" w:rsidR="00A42741" w:rsidRDefault="00A42741" w:rsidP="00A42741">
            <w:pPr>
              <w:jc w:val="center"/>
              <w:rPr>
                <w:b/>
                <w:bCs/>
                <w:color w:val="000000"/>
                <w:sz w:val="18"/>
                <w:szCs w:val="18"/>
                <w:lang w:val="en-CA" w:eastAsia="zh-CN"/>
              </w:rPr>
            </w:pPr>
            <w:r>
              <w:rPr>
                <w:rFonts w:hint="cs"/>
                <w:b/>
                <w:bCs/>
                <w:color w:val="000000"/>
                <w:sz w:val="18"/>
                <w:szCs w:val="18"/>
                <w:rtl/>
                <w:lang w:eastAsia="zh-CN"/>
              </w:rPr>
              <w:t>التكاليف للصندوق المتعدد الأطراف</w:t>
            </w:r>
          </w:p>
          <w:p w14:paraId="7028D398" w14:textId="77777777" w:rsidR="00743F79" w:rsidRDefault="00743F79">
            <w:pPr>
              <w:jc w:val="center"/>
              <w:rPr>
                <w:b/>
                <w:bCs/>
                <w:color w:val="000000"/>
                <w:sz w:val="18"/>
                <w:szCs w:val="18"/>
                <w:lang w:val="en-CA" w:eastAsia="zh-CN"/>
              </w:rPr>
            </w:pPr>
          </w:p>
        </w:tc>
        <w:tc>
          <w:tcPr>
            <w:tcW w:w="949" w:type="dxa"/>
            <w:tcBorders>
              <w:top w:val="single" w:sz="4" w:space="0" w:color="auto"/>
              <w:left w:val="nil"/>
              <w:bottom w:val="single" w:sz="4" w:space="0" w:color="auto"/>
              <w:right w:val="single" w:sz="4" w:space="0" w:color="auto"/>
            </w:tcBorders>
            <w:hideMark/>
          </w:tcPr>
          <w:p w14:paraId="694A57A4" w14:textId="77777777" w:rsidR="00743F79" w:rsidRDefault="00A42741">
            <w:pPr>
              <w:jc w:val="center"/>
              <w:rPr>
                <w:b/>
                <w:bCs/>
                <w:color w:val="000000"/>
                <w:sz w:val="18"/>
                <w:szCs w:val="18"/>
                <w:lang w:val="en-CA" w:eastAsia="zh-CN"/>
              </w:rPr>
            </w:pPr>
            <w:r>
              <w:rPr>
                <w:b/>
                <w:bCs/>
                <w:color w:val="000000"/>
                <w:sz w:val="18"/>
                <w:szCs w:val="18"/>
                <w:rtl/>
                <w:lang w:eastAsia="zh-CN"/>
              </w:rPr>
              <w:t>التمويل المشترك</w:t>
            </w:r>
          </w:p>
        </w:tc>
      </w:tr>
      <w:tr w:rsidR="00743F79" w14:paraId="2190EFF6" w14:textId="77777777" w:rsidTr="00743F79">
        <w:trPr>
          <w:trHeight w:val="113"/>
        </w:trPr>
        <w:tc>
          <w:tcPr>
            <w:tcW w:w="9350" w:type="dxa"/>
            <w:gridSpan w:val="5"/>
            <w:tcBorders>
              <w:top w:val="nil"/>
              <w:left w:val="single" w:sz="4" w:space="0" w:color="auto"/>
              <w:bottom w:val="single" w:sz="4" w:space="0" w:color="auto"/>
              <w:right w:val="single" w:sz="4" w:space="0" w:color="auto"/>
            </w:tcBorders>
            <w:hideMark/>
          </w:tcPr>
          <w:p w14:paraId="7FC41CC7" w14:textId="77777777" w:rsidR="00743F79" w:rsidRDefault="00A42741" w:rsidP="00743F79">
            <w:pPr>
              <w:bidi/>
              <w:jc w:val="left"/>
              <w:rPr>
                <w:b/>
                <w:bCs/>
                <w:color w:val="000000"/>
                <w:sz w:val="18"/>
                <w:szCs w:val="18"/>
                <w:lang w:val="en-CA" w:eastAsia="zh-CN"/>
              </w:rPr>
            </w:pPr>
            <w:r>
              <w:rPr>
                <w:rFonts w:hint="cs"/>
                <w:i/>
                <w:iCs/>
                <w:color w:val="000000"/>
                <w:sz w:val="18"/>
                <w:szCs w:val="18"/>
                <w:rtl/>
                <w:lang w:eastAsia="zh-CN"/>
              </w:rPr>
              <w:t>مكاتب التكنولوجيا</w:t>
            </w:r>
          </w:p>
        </w:tc>
      </w:tr>
      <w:tr w:rsidR="00743F79" w14:paraId="306AB797" w14:textId="77777777" w:rsidTr="00743F79">
        <w:trPr>
          <w:trHeight w:val="113"/>
        </w:trPr>
        <w:tc>
          <w:tcPr>
            <w:tcW w:w="4370" w:type="dxa"/>
            <w:tcBorders>
              <w:top w:val="nil"/>
              <w:left w:val="single" w:sz="4" w:space="0" w:color="auto"/>
              <w:bottom w:val="single" w:sz="4" w:space="0" w:color="auto"/>
              <w:right w:val="single" w:sz="4" w:space="0" w:color="auto"/>
            </w:tcBorders>
            <w:noWrap/>
            <w:hideMark/>
          </w:tcPr>
          <w:p w14:paraId="505278F9" w14:textId="77777777" w:rsidR="00743F79" w:rsidRDefault="00743F79" w:rsidP="00743F79">
            <w:pPr>
              <w:bidi/>
              <w:jc w:val="left"/>
              <w:rPr>
                <w:color w:val="000000"/>
                <w:sz w:val="18"/>
                <w:szCs w:val="18"/>
                <w:lang w:val="en-CA" w:eastAsia="zh-CN"/>
              </w:rPr>
            </w:pPr>
            <w:r>
              <w:rPr>
                <w:color w:val="000000"/>
                <w:sz w:val="18"/>
                <w:szCs w:val="18"/>
                <w:lang w:eastAsia="zh-CN"/>
              </w:rPr>
              <w:t>Al Hakim System House Co.</w:t>
            </w:r>
          </w:p>
        </w:tc>
        <w:tc>
          <w:tcPr>
            <w:tcW w:w="1843" w:type="dxa"/>
            <w:tcBorders>
              <w:top w:val="nil"/>
              <w:left w:val="nil"/>
              <w:bottom w:val="single" w:sz="4" w:space="0" w:color="auto"/>
              <w:right w:val="single" w:sz="4" w:space="0" w:color="auto"/>
            </w:tcBorders>
            <w:noWrap/>
            <w:hideMark/>
          </w:tcPr>
          <w:p w14:paraId="06F7C2AD" w14:textId="77777777" w:rsidR="00743F79" w:rsidRDefault="00743F79">
            <w:pPr>
              <w:jc w:val="right"/>
              <w:rPr>
                <w:color w:val="000000"/>
                <w:sz w:val="18"/>
                <w:szCs w:val="18"/>
                <w:lang w:val="en-CA" w:eastAsia="zh-CN"/>
              </w:rPr>
            </w:pPr>
            <w:r>
              <w:rPr>
                <w:color w:val="000000"/>
                <w:sz w:val="18"/>
                <w:szCs w:val="18"/>
                <w:lang w:eastAsia="zh-CN"/>
              </w:rPr>
              <w:t>133.33</w:t>
            </w:r>
          </w:p>
        </w:tc>
        <w:tc>
          <w:tcPr>
            <w:tcW w:w="1016" w:type="dxa"/>
            <w:tcBorders>
              <w:top w:val="nil"/>
              <w:left w:val="nil"/>
              <w:bottom w:val="single" w:sz="4" w:space="0" w:color="auto"/>
              <w:right w:val="single" w:sz="4" w:space="0" w:color="auto"/>
            </w:tcBorders>
            <w:noWrap/>
            <w:hideMark/>
          </w:tcPr>
          <w:p w14:paraId="69F40EA2" w14:textId="77777777" w:rsidR="00743F79" w:rsidRDefault="00743F79">
            <w:pPr>
              <w:jc w:val="right"/>
              <w:rPr>
                <w:color w:val="000000"/>
                <w:sz w:val="18"/>
                <w:szCs w:val="18"/>
                <w:lang w:val="en-CA" w:eastAsia="zh-CN"/>
              </w:rPr>
            </w:pPr>
            <w:r>
              <w:rPr>
                <w:color w:val="000000"/>
                <w:sz w:val="18"/>
                <w:szCs w:val="18"/>
                <w:lang w:eastAsia="zh-CN"/>
              </w:rPr>
              <w:t>319,000</w:t>
            </w:r>
          </w:p>
        </w:tc>
        <w:tc>
          <w:tcPr>
            <w:tcW w:w="1172" w:type="dxa"/>
            <w:tcBorders>
              <w:top w:val="nil"/>
              <w:left w:val="nil"/>
              <w:bottom w:val="single" w:sz="4" w:space="0" w:color="auto"/>
              <w:right w:val="single" w:sz="4" w:space="0" w:color="auto"/>
            </w:tcBorders>
            <w:hideMark/>
          </w:tcPr>
          <w:p w14:paraId="52E24800" w14:textId="77777777" w:rsidR="00743F79" w:rsidRDefault="00743F79">
            <w:pPr>
              <w:jc w:val="right"/>
              <w:rPr>
                <w:color w:val="000000"/>
                <w:sz w:val="18"/>
                <w:szCs w:val="18"/>
                <w:lang w:val="en-CA" w:eastAsia="zh-CN"/>
              </w:rPr>
            </w:pPr>
            <w:r>
              <w:rPr>
                <w:color w:val="000000"/>
                <w:sz w:val="18"/>
                <w:szCs w:val="18"/>
                <w:lang w:eastAsia="zh-CN"/>
              </w:rPr>
              <w:t>319,000</w:t>
            </w:r>
          </w:p>
        </w:tc>
        <w:tc>
          <w:tcPr>
            <w:tcW w:w="949" w:type="dxa"/>
            <w:tcBorders>
              <w:top w:val="nil"/>
              <w:left w:val="nil"/>
              <w:bottom w:val="single" w:sz="4" w:space="0" w:color="auto"/>
              <w:right w:val="single" w:sz="4" w:space="0" w:color="auto"/>
            </w:tcBorders>
            <w:noWrap/>
            <w:hideMark/>
          </w:tcPr>
          <w:p w14:paraId="4DF0F819" w14:textId="77777777" w:rsidR="00743F79" w:rsidRDefault="00743F79">
            <w:pPr>
              <w:jc w:val="right"/>
              <w:rPr>
                <w:color w:val="000000"/>
                <w:sz w:val="18"/>
                <w:szCs w:val="18"/>
                <w:lang w:val="en-CA" w:eastAsia="zh-CN"/>
              </w:rPr>
            </w:pPr>
            <w:r>
              <w:rPr>
                <w:color w:val="000000"/>
                <w:sz w:val="18"/>
                <w:szCs w:val="18"/>
                <w:lang w:eastAsia="zh-CN"/>
              </w:rPr>
              <w:t>0</w:t>
            </w:r>
          </w:p>
        </w:tc>
      </w:tr>
      <w:tr w:rsidR="00743F79" w14:paraId="5AD0DD0A" w14:textId="77777777" w:rsidTr="00743F79">
        <w:trPr>
          <w:trHeight w:val="113"/>
        </w:trPr>
        <w:tc>
          <w:tcPr>
            <w:tcW w:w="4370" w:type="dxa"/>
            <w:tcBorders>
              <w:top w:val="nil"/>
              <w:left w:val="single" w:sz="4" w:space="0" w:color="auto"/>
              <w:bottom w:val="single" w:sz="4" w:space="0" w:color="auto"/>
              <w:right w:val="single" w:sz="4" w:space="0" w:color="auto"/>
            </w:tcBorders>
            <w:noWrap/>
            <w:hideMark/>
          </w:tcPr>
          <w:p w14:paraId="0911F3E6" w14:textId="77777777" w:rsidR="00743F79" w:rsidRDefault="00743F79" w:rsidP="00743F79">
            <w:pPr>
              <w:bidi/>
              <w:jc w:val="left"/>
              <w:rPr>
                <w:color w:val="000000"/>
                <w:sz w:val="18"/>
                <w:szCs w:val="18"/>
                <w:lang w:val="en-CA" w:eastAsia="zh-CN"/>
              </w:rPr>
            </w:pPr>
            <w:r>
              <w:rPr>
                <w:color w:val="000000"/>
                <w:sz w:val="18"/>
                <w:szCs w:val="18"/>
                <w:lang w:eastAsia="zh-CN"/>
              </w:rPr>
              <w:t>Baalbaki for Trade and Industry</w:t>
            </w:r>
          </w:p>
        </w:tc>
        <w:tc>
          <w:tcPr>
            <w:tcW w:w="1843" w:type="dxa"/>
            <w:tcBorders>
              <w:top w:val="nil"/>
              <w:left w:val="nil"/>
              <w:bottom w:val="single" w:sz="4" w:space="0" w:color="auto"/>
              <w:right w:val="single" w:sz="4" w:space="0" w:color="auto"/>
            </w:tcBorders>
            <w:noWrap/>
            <w:hideMark/>
          </w:tcPr>
          <w:p w14:paraId="10C68271" w14:textId="77777777" w:rsidR="00743F79" w:rsidRDefault="00743F79">
            <w:pPr>
              <w:jc w:val="right"/>
              <w:rPr>
                <w:color w:val="000000"/>
                <w:sz w:val="18"/>
                <w:szCs w:val="18"/>
                <w:lang w:val="en-CA" w:eastAsia="zh-CN"/>
              </w:rPr>
            </w:pPr>
            <w:r>
              <w:rPr>
                <w:color w:val="000000"/>
                <w:sz w:val="18"/>
                <w:szCs w:val="18"/>
                <w:lang w:eastAsia="zh-CN"/>
              </w:rPr>
              <w:t>153.34</w:t>
            </w:r>
          </w:p>
        </w:tc>
        <w:tc>
          <w:tcPr>
            <w:tcW w:w="1016" w:type="dxa"/>
            <w:tcBorders>
              <w:top w:val="nil"/>
              <w:left w:val="nil"/>
              <w:bottom w:val="single" w:sz="4" w:space="0" w:color="auto"/>
              <w:right w:val="single" w:sz="4" w:space="0" w:color="auto"/>
            </w:tcBorders>
            <w:noWrap/>
            <w:hideMark/>
          </w:tcPr>
          <w:p w14:paraId="2A86F242" w14:textId="77777777" w:rsidR="00743F79" w:rsidRDefault="00743F79">
            <w:pPr>
              <w:jc w:val="right"/>
              <w:rPr>
                <w:color w:val="000000"/>
                <w:sz w:val="18"/>
                <w:szCs w:val="18"/>
                <w:lang w:val="en-CA" w:eastAsia="zh-CN"/>
              </w:rPr>
            </w:pPr>
            <w:r>
              <w:rPr>
                <w:color w:val="000000"/>
                <w:sz w:val="18"/>
                <w:szCs w:val="18"/>
                <w:lang w:eastAsia="zh-CN"/>
              </w:rPr>
              <w:t>319,000</w:t>
            </w:r>
          </w:p>
        </w:tc>
        <w:tc>
          <w:tcPr>
            <w:tcW w:w="1172" w:type="dxa"/>
            <w:tcBorders>
              <w:top w:val="nil"/>
              <w:left w:val="nil"/>
              <w:bottom w:val="single" w:sz="4" w:space="0" w:color="auto"/>
              <w:right w:val="single" w:sz="4" w:space="0" w:color="auto"/>
            </w:tcBorders>
            <w:hideMark/>
          </w:tcPr>
          <w:p w14:paraId="16089337" w14:textId="77777777" w:rsidR="00743F79" w:rsidRDefault="00743F79">
            <w:pPr>
              <w:jc w:val="right"/>
              <w:rPr>
                <w:color w:val="000000"/>
                <w:sz w:val="18"/>
                <w:szCs w:val="18"/>
                <w:lang w:val="en-CA" w:eastAsia="zh-CN"/>
              </w:rPr>
            </w:pPr>
            <w:r>
              <w:rPr>
                <w:color w:val="000000"/>
                <w:sz w:val="18"/>
                <w:szCs w:val="18"/>
                <w:lang w:eastAsia="zh-CN"/>
              </w:rPr>
              <w:t>319,000</w:t>
            </w:r>
          </w:p>
        </w:tc>
        <w:tc>
          <w:tcPr>
            <w:tcW w:w="949" w:type="dxa"/>
            <w:tcBorders>
              <w:top w:val="nil"/>
              <w:left w:val="nil"/>
              <w:bottom w:val="single" w:sz="4" w:space="0" w:color="auto"/>
              <w:right w:val="single" w:sz="4" w:space="0" w:color="auto"/>
            </w:tcBorders>
            <w:noWrap/>
            <w:hideMark/>
          </w:tcPr>
          <w:p w14:paraId="62045229" w14:textId="77777777" w:rsidR="00743F79" w:rsidRDefault="00743F79">
            <w:pPr>
              <w:jc w:val="right"/>
              <w:rPr>
                <w:color w:val="000000"/>
                <w:sz w:val="18"/>
                <w:szCs w:val="18"/>
                <w:lang w:val="en-CA" w:eastAsia="zh-CN"/>
              </w:rPr>
            </w:pPr>
            <w:r>
              <w:rPr>
                <w:color w:val="000000"/>
                <w:sz w:val="18"/>
                <w:szCs w:val="18"/>
                <w:lang w:eastAsia="zh-CN"/>
              </w:rPr>
              <w:t>0</w:t>
            </w:r>
          </w:p>
        </w:tc>
      </w:tr>
      <w:tr w:rsidR="00743F79" w14:paraId="003C163A" w14:textId="77777777" w:rsidTr="00743F79">
        <w:trPr>
          <w:trHeight w:val="113"/>
        </w:trPr>
        <w:tc>
          <w:tcPr>
            <w:tcW w:w="4370" w:type="dxa"/>
            <w:tcBorders>
              <w:top w:val="nil"/>
              <w:left w:val="single" w:sz="4" w:space="0" w:color="auto"/>
              <w:bottom w:val="single" w:sz="4" w:space="0" w:color="auto"/>
              <w:right w:val="single" w:sz="4" w:space="0" w:color="auto"/>
            </w:tcBorders>
            <w:noWrap/>
            <w:hideMark/>
          </w:tcPr>
          <w:p w14:paraId="19BCA2ED" w14:textId="77777777" w:rsidR="00743F79" w:rsidRDefault="00A42741" w:rsidP="00743F79">
            <w:pPr>
              <w:bidi/>
              <w:jc w:val="right"/>
              <w:rPr>
                <w:b/>
                <w:bCs/>
                <w:color w:val="000000"/>
                <w:sz w:val="18"/>
                <w:szCs w:val="18"/>
                <w:lang w:val="en-CA" w:eastAsia="zh-CN"/>
              </w:rPr>
            </w:pPr>
            <w:r>
              <w:rPr>
                <w:rFonts w:hint="cs"/>
                <w:b/>
                <w:bCs/>
                <w:color w:val="000000"/>
                <w:sz w:val="18"/>
                <w:szCs w:val="18"/>
                <w:rtl/>
                <w:lang w:eastAsia="zh-CN"/>
              </w:rPr>
              <w:t>المجموع الفرعى</w:t>
            </w:r>
          </w:p>
        </w:tc>
        <w:tc>
          <w:tcPr>
            <w:tcW w:w="1843" w:type="dxa"/>
            <w:tcBorders>
              <w:top w:val="nil"/>
              <w:left w:val="nil"/>
              <w:bottom w:val="single" w:sz="4" w:space="0" w:color="auto"/>
              <w:right w:val="single" w:sz="4" w:space="0" w:color="auto"/>
            </w:tcBorders>
            <w:noWrap/>
            <w:hideMark/>
          </w:tcPr>
          <w:p w14:paraId="74C30CDA" w14:textId="77777777" w:rsidR="00743F79" w:rsidRDefault="00743F79">
            <w:pPr>
              <w:jc w:val="right"/>
              <w:rPr>
                <w:b/>
                <w:bCs/>
                <w:color w:val="000000"/>
                <w:sz w:val="18"/>
                <w:szCs w:val="18"/>
                <w:lang w:val="en-CA" w:eastAsia="zh-CN"/>
              </w:rPr>
            </w:pPr>
            <w:r>
              <w:rPr>
                <w:b/>
                <w:bCs/>
                <w:color w:val="000000"/>
                <w:sz w:val="18"/>
                <w:szCs w:val="18"/>
                <w:lang w:eastAsia="zh-CN"/>
              </w:rPr>
              <w:t>286.67</w:t>
            </w:r>
          </w:p>
        </w:tc>
        <w:tc>
          <w:tcPr>
            <w:tcW w:w="1016" w:type="dxa"/>
            <w:tcBorders>
              <w:top w:val="nil"/>
              <w:left w:val="nil"/>
              <w:bottom w:val="single" w:sz="4" w:space="0" w:color="auto"/>
              <w:right w:val="single" w:sz="4" w:space="0" w:color="auto"/>
            </w:tcBorders>
            <w:noWrap/>
            <w:hideMark/>
          </w:tcPr>
          <w:p w14:paraId="79D0EE38" w14:textId="77777777" w:rsidR="00743F79" w:rsidRDefault="00743F79">
            <w:pPr>
              <w:jc w:val="right"/>
              <w:rPr>
                <w:b/>
                <w:bCs/>
                <w:color w:val="000000"/>
                <w:sz w:val="18"/>
                <w:szCs w:val="18"/>
                <w:lang w:val="en-CA" w:eastAsia="zh-CN"/>
              </w:rPr>
            </w:pPr>
            <w:r>
              <w:rPr>
                <w:b/>
                <w:bCs/>
                <w:color w:val="000000"/>
                <w:sz w:val="18"/>
                <w:szCs w:val="18"/>
                <w:lang w:eastAsia="zh-CN"/>
              </w:rPr>
              <w:t>638,000</w:t>
            </w:r>
          </w:p>
        </w:tc>
        <w:tc>
          <w:tcPr>
            <w:tcW w:w="1172" w:type="dxa"/>
            <w:tcBorders>
              <w:top w:val="nil"/>
              <w:left w:val="nil"/>
              <w:bottom w:val="single" w:sz="4" w:space="0" w:color="auto"/>
              <w:right w:val="single" w:sz="4" w:space="0" w:color="auto"/>
            </w:tcBorders>
            <w:hideMark/>
          </w:tcPr>
          <w:p w14:paraId="5F4FD141" w14:textId="77777777" w:rsidR="00743F79" w:rsidRDefault="00743F79">
            <w:pPr>
              <w:jc w:val="right"/>
              <w:rPr>
                <w:b/>
                <w:bCs/>
                <w:color w:val="000000"/>
                <w:sz w:val="18"/>
                <w:szCs w:val="18"/>
                <w:lang w:val="en-CA" w:eastAsia="zh-CN"/>
              </w:rPr>
            </w:pPr>
            <w:r>
              <w:rPr>
                <w:b/>
                <w:bCs/>
                <w:color w:val="000000"/>
                <w:sz w:val="18"/>
                <w:szCs w:val="18"/>
                <w:lang w:eastAsia="zh-CN"/>
              </w:rPr>
              <w:t>638,000</w:t>
            </w:r>
          </w:p>
        </w:tc>
        <w:tc>
          <w:tcPr>
            <w:tcW w:w="949" w:type="dxa"/>
            <w:tcBorders>
              <w:top w:val="nil"/>
              <w:left w:val="nil"/>
              <w:bottom w:val="single" w:sz="4" w:space="0" w:color="auto"/>
              <w:right w:val="single" w:sz="4" w:space="0" w:color="auto"/>
            </w:tcBorders>
            <w:noWrap/>
            <w:hideMark/>
          </w:tcPr>
          <w:p w14:paraId="141B8EA5" w14:textId="77777777" w:rsidR="00743F79" w:rsidRDefault="00743F79">
            <w:pPr>
              <w:jc w:val="right"/>
              <w:rPr>
                <w:b/>
                <w:bCs/>
                <w:color w:val="000000"/>
                <w:sz w:val="18"/>
                <w:szCs w:val="18"/>
                <w:lang w:val="en-CA" w:eastAsia="zh-CN"/>
              </w:rPr>
            </w:pPr>
            <w:r>
              <w:rPr>
                <w:b/>
                <w:bCs/>
                <w:color w:val="000000"/>
                <w:sz w:val="18"/>
                <w:szCs w:val="18"/>
                <w:lang w:eastAsia="zh-CN"/>
              </w:rPr>
              <w:t>0</w:t>
            </w:r>
          </w:p>
        </w:tc>
      </w:tr>
      <w:tr w:rsidR="00743F79" w:rsidRPr="00743F79" w14:paraId="16580D72" w14:textId="77777777" w:rsidTr="00743F79">
        <w:trPr>
          <w:trHeight w:val="113"/>
        </w:trPr>
        <w:tc>
          <w:tcPr>
            <w:tcW w:w="9350" w:type="dxa"/>
            <w:gridSpan w:val="5"/>
            <w:tcBorders>
              <w:top w:val="nil"/>
              <w:left w:val="single" w:sz="4" w:space="0" w:color="auto"/>
              <w:bottom w:val="single" w:sz="4" w:space="0" w:color="auto"/>
              <w:right w:val="single" w:sz="4" w:space="0" w:color="auto"/>
            </w:tcBorders>
            <w:noWrap/>
            <w:hideMark/>
          </w:tcPr>
          <w:p w14:paraId="1C2D7116" w14:textId="77777777" w:rsidR="00743F79" w:rsidRDefault="00A42741" w:rsidP="00743F79">
            <w:pPr>
              <w:keepNext/>
              <w:keepLines/>
              <w:bidi/>
              <w:jc w:val="left"/>
              <w:rPr>
                <w:i/>
                <w:iCs/>
                <w:color w:val="000000"/>
                <w:sz w:val="18"/>
                <w:szCs w:val="18"/>
                <w:lang w:val="en-CA" w:eastAsia="zh-CN"/>
              </w:rPr>
            </w:pPr>
            <w:r>
              <w:rPr>
                <w:b/>
                <w:bCs/>
                <w:color w:val="000000"/>
                <w:sz w:val="20"/>
                <w:rtl/>
                <w:lang w:eastAsia="zh-CN"/>
              </w:rPr>
              <w:t>مستعملو معدات لاحقة لتصنيع رغاوى عزل التبريد</w:t>
            </w:r>
          </w:p>
        </w:tc>
      </w:tr>
      <w:tr w:rsidR="00743F79" w14:paraId="0BA5B003" w14:textId="77777777" w:rsidTr="00743F79">
        <w:trPr>
          <w:trHeight w:val="113"/>
        </w:trPr>
        <w:tc>
          <w:tcPr>
            <w:tcW w:w="4370" w:type="dxa"/>
            <w:tcBorders>
              <w:top w:val="nil"/>
              <w:left w:val="single" w:sz="4" w:space="0" w:color="auto"/>
              <w:bottom w:val="single" w:sz="4" w:space="0" w:color="auto"/>
              <w:right w:val="single" w:sz="4" w:space="0" w:color="auto"/>
            </w:tcBorders>
            <w:hideMark/>
          </w:tcPr>
          <w:p w14:paraId="4B0895F8" w14:textId="77777777" w:rsidR="00743F79" w:rsidRDefault="00743F79" w:rsidP="00743F79">
            <w:pPr>
              <w:keepNext/>
              <w:keepLines/>
              <w:bidi/>
              <w:jc w:val="left"/>
              <w:rPr>
                <w:color w:val="000000"/>
                <w:sz w:val="18"/>
                <w:szCs w:val="18"/>
                <w:lang w:val="en-CA" w:eastAsia="zh-CN"/>
              </w:rPr>
            </w:pPr>
            <w:r>
              <w:rPr>
                <w:color w:val="000000"/>
                <w:sz w:val="18"/>
                <w:szCs w:val="18"/>
                <w:lang w:eastAsia="zh-CN"/>
              </w:rPr>
              <w:t>Al Salam Refrigerators</w:t>
            </w:r>
          </w:p>
        </w:tc>
        <w:tc>
          <w:tcPr>
            <w:tcW w:w="1843" w:type="dxa"/>
            <w:tcBorders>
              <w:top w:val="single" w:sz="4" w:space="0" w:color="auto"/>
              <w:left w:val="single" w:sz="4" w:space="0" w:color="auto"/>
              <w:bottom w:val="single" w:sz="4" w:space="0" w:color="auto"/>
              <w:right w:val="single" w:sz="4" w:space="0" w:color="auto"/>
            </w:tcBorders>
            <w:noWrap/>
            <w:hideMark/>
          </w:tcPr>
          <w:p w14:paraId="236E36D8" w14:textId="77777777" w:rsidR="00743F79" w:rsidRDefault="00743F79">
            <w:pPr>
              <w:keepNext/>
              <w:keepLines/>
              <w:jc w:val="right"/>
              <w:rPr>
                <w:sz w:val="18"/>
                <w:szCs w:val="18"/>
                <w:lang w:val="en-CA" w:eastAsia="zh-CN"/>
              </w:rPr>
            </w:pPr>
            <w:r>
              <w:rPr>
                <w:sz w:val="18"/>
                <w:szCs w:val="18"/>
              </w:rPr>
              <w:t xml:space="preserve">              30.20 </w:t>
            </w:r>
          </w:p>
        </w:tc>
        <w:tc>
          <w:tcPr>
            <w:tcW w:w="1016" w:type="dxa"/>
            <w:tcBorders>
              <w:top w:val="nil"/>
              <w:left w:val="nil"/>
              <w:bottom w:val="single" w:sz="4" w:space="0" w:color="auto"/>
              <w:right w:val="single" w:sz="4" w:space="0" w:color="auto"/>
            </w:tcBorders>
            <w:noWrap/>
            <w:hideMark/>
          </w:tcPr>
          <w:p w14:paraId="563AB796" w14:textId="77777777" w:rsidR="00743F79" w:rsidRDefault="00743F79">
            <w:pPr>
              <w:keepNext/>
              <w:keepLines/>
              <w:jc w:val="right"/>
              <w:rPr>
                <w:color w:val="000000"/>
                <w:sz w:val="18"/>
                <w:szCs w:val="18"/>
                <w:lang w:val="en-CA" w:eastAsia="zh-CN"/>
              </w:rPr>
            </w:pPr>
            <w:r>
              <w:rPr>
                <w:color w:val="000000"/>
                <w:sz w:val="18"/>
                <w:szCs w:val="18"/>
                <w:lang w:eastAsia="zh-CN"/>
              </w:rPr>
              <w:t>180,400</w:t>
            </w:r>
          </w:p>
        </w:tc>
        <w:tc>
          <w:tcPr>
            <w:tcW w:w="1172" w:type="dxa"/>
            <w:tcBorders>
              <w:top w:val="nil"/>
              <w:left w:val="nil"/>
              <w:bottom w:val="single" w:sz="4" w:space="0" w:color="auto"/>
              <w:right w:val="single" w:sz="4" w:space="0" w:color="auto"/>
            </w:tcBorders>
            <w:noWrap/>
            <w:hideMark/>
          </w:tcPr>
          <w:p w14:paraId="25A1DB66" w14:textId="77777777" w:rsidR="00743F79" w:rsidRDefault="00743F79">
            <w:pPr>
              <w:keepNext/>
              <w:keepLines/>
              <w:jc w:val="right"/>
              <w:rPr>
                <w:color w:val="000000"/>
                <w:sz w:val="18"/>
                <w:szCs w:val="18"/>
                <w:lang w:val="en-CA" w:eastAsia="zh-CN"/>
              </w:rPr>
            </w:pPr>
            <w:r>
              <w:rPr>
                <w:color w:val="000000"/>
                <w:sz w:val="18"/>
                <w:szCs w:val="18"/>
                <w:lang w:eastAsia="zh-CN"/>
              </w:rPr>
              <w:t>169,400</w:t>
            </w:r>
          </w:p>
        </w:tc>
        <w:tc>
          <w:tcPr>
            <w:tcW w:w="949" w:type="dxa"/>
            <w:tcBorders>
              <w:top w:val="nil"/>
              <w:left w:val="nil"/>
              <w:bottom w:val="single" w:sz="4" w:space="0" w:color="auto"/>
              <w:right w:val="single" w:sz="4" w:space="0" w:color="auto"/>
            </w:tcBorders>
            <w:noWrap/>
            <w:hideMark/>
          </w:tcPr>
          <w:p w14:paraId="4D6A8CBB" w14:textId="77777777" w:rsidR="00743F79" w:rsidRDefault="00743F79">
            <w:pPr>
              <w:keepNext/>
              <w:keepLines/>
              <w:jc w:val="right"/>
              <w:rPr>
                <w:color w:val="000000"/>
                <w:sz w:val="18"/>
                <w:szCs w:val="18"/>
                <w:lang w:val="en-CA" w:eastAsia="zh-CN"/>
              </w:rPr>
            </w:pPr>
            <w:r>
              <w:rPr>
                <w:color w:val="000000"/>
                <w:sz w:val="18"/>
                <w:szCs w:val="18"/>
                <w:lang w:eastAsia="zh-CN"/>
              </w:rPr>
              <w:t>11,000</w:t>
            </w:r>
          </w:p>
        </w:tc>
      </w:tr>
      <w:tr w:rsidR="00743F79" w14:paraId="51B76655" w14:textId="77777777" w:rsidTr="00743F79">
        <w:trPr>
          <w:trHeight w:val="113"/>
        </w:trPr>
        <w:tc>
          <w:tcPr>
            <w:tcW w:w="4370" w:type="dxa"/>
            <w:tcBorders>
              <w:top w:val="nil"/>
              <w:left w:val="single" w:sz="4" w:space="0" w:color="auto"/>
              <w:bottom w:val="single" w:sz="4" w:space="0" w:color="auto"/>
              <w:right w:val="single" w:sz="4" w:space="0" w:color="auto"/>
            </w:tcBorders>
            <w:hideMark/>
          </w:tcPr>
          <w:p w14:paraId="6E5E20E7" w14:textId="77777777" w:rsidR="00743F79" w:rsidRDefault="00743F79" w:rsidP="00743F79">
            <w:pPr>
              <w:bidi/>
              <w:jc w:val="left"/>
              <w:rPr>
                <w:color w:val="000000"/>
                <w:sz w:val="18"/>
                <w:szCs w:val="18"/>
                <w:lang w:val="en-CA" w:eastAsia="zh-CN"/>
              </w:rPr>
            </w:pPr>
            <w:r>
              <w:rPr>
                <w:color w:val="000000"/>
                <w:sz w:val="18"/>
                <w:szCs w:val="18"/>
                <w:lang w:eastAsia="zh-CN"/>
              </w:rPr>
              <w:t>Al Bassmaji Co</w:t>
            </w:r>
          </w:p>
        </w:tc>
        <w:tc>
          <w:tcPr>
            <w:tcW w:w="1843" w:type="dxa"/>
            <w:tcBorders>
              <w:top w:val="nil"/>
              <w:left w:val="single" w:sz="4" w:space="0" w:color="auto"/>
              <w:bottom w:val="single" w:sz="4" w:space="0" w:color="auto"/>
              <w:right w:val="single" w:sz="4" w:space="0" w:color="auto"/>
            </w:tcBorders>
            <w:noWrap/>
            <w:hideMark/>
          </w:tcPr>
          <w:p w14:paraId="2C213881" w14:textId="77777777" w:rsidR="00743F79" w:rsidRDefault="00743F79">
            <w:pPr>
              <w:jc w:val="right"/>
              <w:rPr>
                <w:sz w:val="18"/>
                <w:szCs w:val="18"/>
                <w:lang w:val="en-CA" w:eastAsia="zh-CN"/>
              </w:rPr>
            </w:pPr>
            <w:r>
              <w:rPr>
                <w:sz w:val="18"/>
                <w:szCs w:val="18"/>
              </w:rPr>
              <w:t xml:space="preserve">              25.63 </w:t>
            </w:r>
          </w:p>
        </w:tc>
        <w:tc>
          <w:tcPr>
            <w:tcW w:w="1016" w:type="dxa"/>
            <w:tcBorders>
              <w:top w:val="nil"/>
              <w:left w:val="nil"/>
              <w:bottom w:val="single" w:sz="4" w:space="0" w:color="auto"/>
              <w:right w:val="single" w:sz="4" w:space="0" w:color="auto"/>
            </w:tcBorders>
            <w:noWrap/>
            <w:hideMark/>
          </w:tcPr>
          <w:p w14:paraId="118166A3" w14:textId="77777777" w:rsidR="00743F79" w:rsidRDefault="00743F79">
            <w:pPr>
              <w:jc w:val="right"/>
              <w:rPr>
                <w:color w:val="000000"/>
                <w:sz w:val="18"/>
                <w:szCs w:val="18"/>
                <w:lang w:val="en-CA" w:eastAsia="zh-CN"/>
              </w:rPr>
            </w:pPr>
            <w:r>
              <w:rPr>
                <w:color w:val="000000"/>
                <w:sz w:val="18"/>
                <w:szCs w:val="18"/>
                <w:lang w:eastAsia="zh-CN"/>
              </w:rPr>
              <w:t>180,400</w:t>
            </w:r>
          </w:p>
        </w:tc>
        <w:tc>
          <w:tcPr>
            <w:tcW w:w="1172" w:type="dxa"/>
            <w:tcBorders>
              <w:top w:val="nil"/>
              <w:left w:val="nil"/>
              <w:bottom w:val="single" w:sz="4" w:space="0" w:color="auto"/>
              <w:right w:val="single" w:sz="4" w:space="0" w:color="auto"/>
            </w:tcBorders>
            <w:noWrap/>
            <w:hideMark/>
          </w:tcPr>
          <w:p w14:paraId="2C4B306A" w14:textId="77777777" w:rsidR="00743F79" w:rsidRDefault="00743F79">
            <w:pPr>
              <w:jc w:val="right"/>
              <w:rPr>
                <w:color w:val="000000"/>
                <w:sz w:val="18"/>
                <w:szCs w:val="18"/>
                <w:lang w:val="en-CA" w:eastAsia="zh-CN"/>
              </w:rPr>
            </w:pPr>
            <w:r>
              <w:rPr>
                <w:color w:val="000000"/>
                <w:sz w:val="18"/>
                <w:szCs w:val="18"/>
                <w:lang w:eastAsia="zh-CN"/>
              </w:rPr>
              <w:t>169,400</w:t>
            </w:r>
          </w:p>
        </w:tc>
        <w:tc>
          <w:tcPr>
            <w:tcW w:w="949" w:type="dxa"/>
            <w:tcBorders>
              <w:top w:val="nil"/>
              <w:left w:val="nil"/>
              <w:bottom w:val="single" w:sz="4" w:space="0" w:color="auto"/>
              <w:right w:val="single" w:sz="4" w:space="0" w:color="auto"/>
            </w:tcBorders>
            <w:noWrap/>
            <w:hideMark/>
          </w:tcPr>
          <w:p w14:paraId="5B8D2AFF" w14:textId="77777777" w:rsidR="00743F79" w:rsidRDefault="00743F79">
            <w:pPr>
              <w:jc w:val="right"/>
              <w:rPr>
                <w:color w:val="000000"/>
                <w:sz w:val="18"/>
                <w:szCs w:val="18"/>
                <w:lang w:val="en-CA" w:eastAsia="zh-CN"/>
              </w:rPr>
            </w:pPr>
            <w:r>
              <w:rPr>
                <w:color w:val="000000"/>
                <w:sz w:val="18"/>
                <w:szCs w:val="18"/>
                <w:lang w:eastAsia="zh-CN"/>
              </w:rPr>
              <w:t>11,000</w:t>
            </w:r>
          </w:p>
        </w:tc>
      </w:tr>
      <w:tr w:rsidR="00743F79" w14:paraId="139A1F2B" w14:textId="77777777" w:rsidTr="00743F79">
        <w:trPr>
          <w:trHeight w:val="113"/>
        </w:trPr>
        <w:tc>
          <w:tcPr>
            <w:tcW w:w="4370" w:type="dxa"/>
            <w:tcBorders>
              <w:top w:val="nil"/>
              <w:left w:val="single" w:sz="4" w:space="0" w:color="auto"/>
              <w:bottom w:val="single" w:sz="4" w:space="0" w:color="auto"/>
              <w:right w:val="single" w:sz="4" w:space="0" w:color="auto"/>
            </w:tcBorders>
            <w:hideMark/>
          </w:tcPr>
          <w:p w14:paraId="03DDA1BA" w14:textId="77777777" w:rsidR="00743F79" w:rsidRDefault="00743F79" w:rsidP="00743F79">
            <w:pPr>
              <w:bidi/>
              <w:jc w:val="left"/>
              <w:rPr>
                <w:color w:val="000000"/>
                <w:sz w:val="18"/>
                <w:szCs w:val="18"/>
                <w:lang w:val="en-CA" w:eastAsia="zh-CN"/>
              </w:rPr>
            </w:pPr>
            <w:r>
              <w:rPr>
                <w:color w:val="000000"/>
                <w:sz w:val="18"/>
                <w:szCs w:val="18"/>
                <w:lang w:eastAsia="zh-CN"/>
              </w:rPr>
              <w:t>Laalou Industrial Domestic Appliances</w:t>
            </w:r>
          </w:p>
        </w:tc>
        <w:tc>
          <w:tcPr>
            <w:tcW w:w="1843" w:type="dxa"/>
            <w:tcBorders>
              <w:top w:val="nil"/>
              <w:left w:val="single" w:sz="4" w:space="0" w:color="auto"/>
              <w:bottom w:val="single" w:sz="4" w:space="0" w:color="auto"/>
              <w:right w:val="single" w:sz="4" w:space="0" w:color="auto"/>
            </w:tcBorders>
            <w:noWrap/>
            <w:hideMark/>
          </w:tcPr>
          <w:p w14:paraId="6891FDB0" w14:textId="77777777" w:rsidR="00743F79" w:rsidRDefault="00743F79">
            <w:pPr>
              <w:jc w:val="right"/>
              <w:rPr>
                <w:sz w:val="18"/>
                <w:szCs w:val="18"/>
                <w:lang w:val="en-CA" w:eastAsia="zh-CN"/>
              </w:rPr>
            </w:pPr>
            <w:r>
              <w:rPr>
                <w:sz w:val="18"/>
                <w:szCs w:val="18"/>
              </w:rPr>
              <w:t xml:space="preserve">              23.13 </w:t>
            </w:r>
          </w:p>
        </w:tc>
        <w:tc>
          <w:tcPr>
            <w:tcW w:w="1016" w:type="dxa"/>
            <w:tcBorders>
              <w:top w:val="nil"/>
              <w:left w:val="nil"/>
              <w:bottom w:val="single" w:sz="4" w:space="0" w:color="auto"/>
              <w:right w:val="single" w:sz="4" w:space="0" w:color="auto"/>
            </w:tcBorders>
            <w:noWrap/>
            <w:hideMark/>
          </w:tcPr>
          <w:p w14:paraId="43BE2DB7" w14:textId="77777777" w:rsidR="00743F79" w:rsidRDefault="00743F79">
            <w:pPr>
              <w:jc w:val="right"/>
              <w:rPr>
                <w:color w:val="000000"/>
                <w:sz w:val="18"/>
                <w:szCs w:val="18"/>
                <w:lang w:val="en-CA" w:eastAsia="zh-CN"/>
              </w:rPr>
            </w:pPr>
            <w:r>
              <w:rPr>
                <w:color w:val="000000"/>
                <w:sz w:val="18"/>
                <w:szCs w:val="18"/>
                <w:lang w:eastAsia="zh-CN"/>
              </w:rPr>
              <w:t>180,400</w:t>
            </w:r>
          </w:p>
        </w:tc>
        <w:tc>
          <w:tcPr>
            <w:tcW w:w="1172" w:type="dxa"/>
            <w:tcBorders>
              <w:top w:val="nil"/>
              <w:left w:val="nil"/>
              <w:bottom w:val="single" w:sz="4" w:space="0" w:color="auto"/>
              <w:right w:val="single" w:sz="4" w:space="0" w:color="auto"/>
            </w:tcBorders>
            <w:noWrap/>
            <w:hideMark/>
          </w:tcPr>
          <w:p w14:paraId="71ECAB15" w14:textId="77777777" w:rsidR="00743F79" w:rsidRDefault="00743F79">
            <w:pPr>
              <w:jc w:val="right"/>
              <w:rPr>
                <w:color w:val="000000"/>
                <w:sz w:val="18"/>
                <w:szCs w:val="18"/>
                <w:lang w:val="en-CA" w:eastAsia="zh-CN"/>
              </w:rPr>
            </w:pPr>
            <w:r>
              <w:rPr>
                <w:color w:val="000000"/>
                <w:sz w:val="18"/>
                <w:szCs w:val="18"/>
                <w:lang w:eastAsia="zh-CN"/>
              </w:rPr>
              <w:t>169,400</w:t>
            </w:r>
          </w:p>
        </w:tc>
        <w:tc>
          <w:tcPr>
            <w:tcW w:w="949" w:type="dxa"/>
            <w:tcBorders>
              <w:top w:val="nil"/>
              <w:left w:val="nil"/>
              <w:bottom w:val="single" w:sz="4" w:space="0" w:color="auto"/>
              <w:right w:val="single" w:sz="4" w:space="0" w:color="auto"/>
            </w:tcBorders>
            <w:noWrap/>
            <w:hideMark/>
          </w:tcPr>
          <w:p w14:paraId="1F6C2A29" w14:textId="77777777" w:rsidR="00743F79" w:rsidRDefault="00743F79">
            <w:pPr>
              <w:jc w:val="right"/>
              <w:rPr>
                <w:color w:val="000000"/>
                <w:sz w:val="18"/>
                <w:szCs w:val="18"/>
                <w:lang w:val="en-CA" w:eastAsia="zh-CN"/>
              </w:rPr>
            </w:pPr>
            <w:r>
              <w:rPr>
                <w:color w:val="000000"/>
                <w:sz w:val="18"/>
                <w:szCs w:val="18"/>
                <w:lang w:eastAsia="zh-CN"/>
              </w:rPr>
              <w:t>11,000</w:t>
            </w:r>
          </w:p>
        </w:tc>
      </w:tr>
      <w:tr w:rsidR="00743F79" w14:paraId="77D7D568" w14:textId="77777777" w:rsidTr="00743F79">
        <w:trPr>
          <w:trHeight w:val="113"/>
        </w:trPr>
        <w:tc>
          <w:tcPr>
            <w:tcW w:w="4370" w:type="dxa"/>
            <w:tcBorders>
              <w:top w:val="nil"/>
              <w:left w:val="single" w:sz="4" w:space="0" w:color="auto"/>
              <w:bottom w:val="single" w:sz="4" w:space="0" w:color="auto"/>
              <w:right w:val="single" w:sz="4" w:space="0" w:color="auto"/>
            </w:tcBorders>
            <w:hideMark/>
          </w:tcPr>
          <w:p w14:paraId="1AAA77E9" w14:textId="77777777" w:rsidR="00743F79" w:rsidRDefault="00743F79" w:rsidP="00743F79">
            <w:pPr>
              <w:bidi/>
              <w:jc w:val="left"/>
              <w:rPr>
                <w:color w:val="000000"/>
                <w:sz w:val="18"/>
                <w:szCs w:val="18"/>
                <w:lang w:val="en-CA" w:eastAsia="zh-CN"/>
              </w:rPr>
            </w:pPr>
            <w:r>
              <w:rPr>
                <w:color w:val="000000"/>
                <w:sz w:val="18"/>
                <w:szCs w:val="18"/>
                <w:lang w:eastAsia="zh-CN"/>
              </w:rPr>
              <w:t>Al Kamal Co</w:t>
            </w:r>
          </w:p>
        </w:tc>
        <w:tc>
          <w:tcPr>
            <w:tcW w:w="1843" w:type="dxa"/>
            <w:tcBorders>
              <w:top w:val="nil"/>
              <w:left w:val="single" w:sz="4" w:space="0" w:color="auto"/>
              <w:bottom w:val="single" w:sz="4" w:space="0" w:color="auto"/>
              <w:right w:val="single" w:sz="4" w:space="0" w:color="auto"/>
            </w:tcBorders>
            <w:noWrap/>
            <w:hideMark/>
          </w:tcPr>
          <w:p w14:paraId="18C6DD78" w14:textId="77777777" w:rsidR="00743F79" w:rsidRDefault="00743F79">
            <w:pPr>
              <w:jc w:val="right"/>
              <w:rPr>
                <w:sz w:val="18"/>
                <w:szCs w:val="18"/>
                <w:lang w:val="en-CA" w:eastAsia="zh-CN"/>
              </w:rPr>
            </w:pPr>
            <w:r>
              <w:rPr>
                <w:sz w:val="18"/>
                <w:szCs w:val="18"/>
              </w:rPr>
              <w:t xml:space="preserve">              12.01 </w:t>
            </w:r>
          </w:p>
        </w:tc>
        <w:tc>
          <w:tcPr>
            <w:tcW w:w="1016" w:type="dxa"/>
            <w:tcBorders>
              <w:top w:val="nil"/>
              <w:left w:val="nil"/>
              <w:bottom w:val="single" w:sz="4" w:space="0" w:color="auto"/>
              <w:right w:val="single" w:sz="4" w:space="0" w:color="auto"/>
            </w:tcBorders>
            <w:noWrap/>
            <w:hideMark/>
          </w:tcPr>
          <w:p w14:paraId="202B046F" w14:textId="77777777" w:rsidR="00743F79" w:rsidRDefault="00743F79">
            <w:pPr>
              <w:jc w:val="right"/>
              <w:rPr>
                <w:color w:val="000000"/>
                <w:sz w:val="18"/>
                <w:szCs w:val="18"/>
                <w:lang w:val="en-CA" w:eastAsia="zh-CN"/>
              </w:rPr>
            </w:pPr>
            <w:r>
              <w:rPr>
                <w:color w:val="000000"/>
                <w:sz w:val="18"/>
                <w:szCs w:val="18"/>
                <w:lang w:eastAsia="zh-CN"/>
              </w:rPr>
              <w:t>180,400</w:t>
            </w:r>
          </w:p>
        </w:tc>
        <w:tc>
          <w:tcPr>
            <w:tcW w:w="1172" w:type="dxa"/>
            <w:tcBorders>
              <w:top w:val="nil"/>
              <w:left w:val="nil"/>
              <w:bottom w:val="single" w:sz="4" w:space="0" w:color="auto"/>
              <w:right w:val="single" w:sz="4" w:space="0" w:color="auto"/>
            </w:tcBorders>
            <w:noWrap/>
            <w:hideMark/>
          </w:tcPr>
          <w:p w14:paraId="2D55E6E0" w14:textId="77777777" w:rsidR="00743F79" w:rsidRDefault="00743F79">
            <w:pPr>
              <w:jc w:val="right"/>
              <w:rPr>
                <w:color w:val="000000"/>
                <w:sz w:val="18"/>
                <w:szCs w:val="18"/>
                <w:lang w:val="en-CA" w:eastAsia="zh-CN"/>
              </w:rPr>
            </w:pPr>
            <w:r>
              <w:rPr>
                <w:color w:val="000000"/>
                <w:sz w:val="18"/>
                <w:szCs w:val="18"/>
                <w:lang w:eastAsia="zh-CN"/>
              </w:rPr>
              <w:t>169,400</w:t>
            </w:r>
          </w:p>
        </w:tc>
        <w:tc>
          <w:tcPr>
            <w:tcW w:w="949" w:type="dxa"/>
            <w:tcBorders>
              <w:top w:val="nil"/>
              <w:left w:val="nil"/>
              <w:bottom w:val="single" w:sz="4" w:space="0" w:color="auto"/>
              <w:right w:val="single" w:sz="4" w:space="0" w:color="auto"/>
            </w:tcBorders>
            <w:noWrap/>
            <w:hideMark/>
          </w:tcPr>
          <w:p w14:paraId="5386DCF7" w14:textId="77777777" w:rsidR="00743F79" w:rsidRDefault="00743F79">
            <w:pPr>
              <w:jc w:val="right"/>
              <w:rPr>
                <w:color w:val="000000"/>
                <w:sz w:val="18"/>
                <w:szCs w:val="18"/>
                <w:lang w:val="en-CA" w:eastAsia="zh-CN"/>
              </w:rPr>
            </w:pPr>
            <w:r>
              <w:rPr>
                <w:color w:val="000000"/>
                <w:sz w:val="18"/>
                <w:szCs w:val="18"/>
                <w:lang w:eastAsia="zh-CN"/>
              </w:rPr>
              <w:t>11,000</w:t>
            </w:r>
          </w:p>
        </w:tc>
      </w:tr>
      <w:tr w:rsidR="00743F79" w14:paraId="3B54EFE9" w14:textId="77777777" w:rsidTr="00743F79">
        <w:trPr>
          <w:trHeight w:val="113"/>
        </w:trPr>
        <w:tc>
          <w:tcPr>
            <w:tcW w:w="4370" w:type="dxa"/>
            <w:tcBorders>
              <w:top w:val="nil"/>
              <w:left w:val="single" w:sz="4" w:space="0" w:color="auto"/>
              <w:bottom w:val="single" w:sz="4" w:space="0" w:color="auto"/>
              <w:right w:val="single" w:sz="4" w:space="0" w:color="auto"/>
            </w:tcBorders>
            <w:hideMark/>
          </w:tcPr>
          <w:p w14:paraId="2E22E347" w14:textId="77777777" w:rsidR="00743F79" w:rsidRDefault="00743F79" w:rsidP="00743F79">
            <w:pPr>
              <w:bidi/>
              <w:jc w:val="left"/>
              <w:rPr>
                <w:color w:val="000000"/>
                <w:sz w:val="18"/>
                <w:szCs w:val="18"/>
                <w:lang w:val="en-CA" w:eastAsia="zh-CN"/>
              </w:rPr>
            </w:pPr>
            <w:r>
              <w:rPr>
                <w:color w:val="000000"/>
                <w:sz w:val="18"/>
                <w:szCs w:val="18"/>
                <w:lang w:eastAsia="zh-CN"/>
              </w:rPr>
              <w:t>Atassi &amp; Darouzy RAC</w:t>
            </w:r>
          </w:p>
        </w:tc>
        <w:tc>
          <w:tcPr>
            <w:tcW w:w="1843" w:type="dxa"/>
            <w:tcBorders>
              <w:top w:val="nil"/>
              <w:left w:val="single" w:sz="4" w:space="0" w:color="auto"/>
              <w:bottom w:val="single" w:sz="4" w:space="0" w:color="auto"/>
              <w:right w:val="single" w:sz="4" w:space="0" w:color="auto"/>
            </w:tcBorders>
            <w:noWrap/>
            <w:hideMark/>
          </w:tcPr>
          <w:p w14:paraId="0B75F53C" w14:textId="77777777" w:rsidR="00743F79" w:rsidRDefault="00743F79">
            <w:pPr>
              <w:jc w:val="right"/>
              <w:rPr>
                <w:sz w:val="18"/>
                <w:szCs w:val="18"/>
                <w:lang w:val="en-CA" w:eastAsia="zh-CN"/>
              </w:rPr>
            </w:pPr>
            <w:r>
              <w:rPr>
                <w:sz w:val="18"/>
                <w:szCs w:val="18"/>
              </w:rPr>
              <w:t xml:space="preserve">                4.60 </w:t>
            </w:r>
          </w:p>
        </w:tc>
        <w:tc>
          <w:tcPr>
            <w:tcW w:w="1016" w:type="dxa"/>
            <w:tcBorders>
              <w:top w:val="nil"/>
              <w:left w:val="nil"/>
              <w:bottom w:val="single" w:sz="4" w:space="0" w:color="auto"/>
              <w:right w:val="single" w:sz="4" w:space="0" w:color="auto"/>
            </w:tcBorders>
            <w:noWrap/>
            <w:hideMark/>
          </w:tcPr>
          <w:p w14:paraId="474DBB7D" w14:textId="77777777" w:rsidR="00743F79" w:rsidRDefault="00743F79">
            <w:pPr>
              <w:jc w:val="right"/>
              <w:rPr>
                <w:color w:val="000000"/>
                <w:sz w:val="18"/>
                <w:szCs w:val="18"/>
                <w:lang w:val="en-CA" w:eastAsia="zh-CN"/>
              </w:rPr>
            </w:pPr>
            <w:r>
              <w:rPr>
                <w:color w:val="000000"/>
                <w:sz w:val="18"/>
                <w:szCs w:val="18"/>
                <w:lang w:eastAsia="zh-CN"/>
              </w:rPr>
              <w:t>180,400</w:t>
            </w:r>
          </w:p>
        </w:tc>
        <w:tc>
          <w:tcPr>
            <w:tcW w:w="1172" w:type="dxa"/>
            <w:tcBorders>
              <w:top w:val="nil"/>
              <w:left w:val="nil"/>
              <w:bottom w:val="single" w:sz="4" w:space="0" w:color="auto"/>
              <w:right w:val="single" w:sz="4" w:space="0" w:color="auto"/>
            </w:tcBorders>
            <w:noWrap/>
            <w:hideMark/>
          </w:tcPr>
          <w:p w14:paraId="0C1E8933" w14:textId="77777777" w:rsidR="00743F79" w:rsidRDefault="00743F79">
            <w:pPr>
              <w:jc w:val="right"/>
              <w:rPr>
                <w:color w:val="000000"/>
                <w:sz w:val="18"/>
                <w:szCs w:val="18"/>
                <w:lang w:val="en-CA" w:eastAsia="zh-CN"/>
              </w:rPr>
            </w:pPr>
            <w:r>
              <w:rPr>
                <w:color w:val="000000"/>
                <w:sz w:val="18"/>
                <w:szCs w:val="18"/>
                <w:lang w:eastAsia="zh-CN"/>
              </w:rPr>
              <w:t>95,150</w:t>
            </w:r>
          </w:p>
        </w:tc>
        <w:tc>
          <w:tcPr>
            <w:tcW w:w="949" w:type="dxa"/>
            <w:tcBorders>
              <w:top w:val="nil"/>
              <w:left w:val="nil"/>
              <w:bottom w:val="single" w:sz="4" w:space="0" w:color="auto"/>
              <w:right w:val="single" w:sz="4" w:space="0" w:color="auto"/>
            </w:tcBorders>
            <w:noWrap/>
            <w:hideMark/>
          </w:tcPr>
          <w:p w14:paraId="0A821464" w14:textId="77777777" w:rsidR="00743F79" w:rsidRDefault="00743F79">
            <w:pPr>
              <w:jc w:val="right"/>
              <w:rPr>
                <w:color w:val="000000"/>
                <w:sz w:val="18"/>
                <w:szCs w:val="18"/>
                <w:lang w:val="en-CA" w:eastAsia="zh-CN"/>
              </w:rPr>
            </w:pPr>
            <w:r>
              <w:rPr>
                <w:color w:val="000000"/>
                <w:sz w:val="18"/>
                <w:szCs w:val="18"/>
                <w:lang w:eastAsia="zh-CN"/>
              </w:rPr>
              <w:t>85,250</w:t>
            </w:r>
          </w:p>
        </w:tc>
      </w:tr>
      <w:tr w:rsidR="00743F79" w14:paraId="4F052F55" w14:textId="77777777" w:rsidTr="00743F79">
        <w:trPr>
          <w:trHeight w:val="113"/>
        </w:trPr>
        <w:tc>
          <w:tcPr>
            <w:tcW w:w="4370" w:type="dxa"/>
            <w:tcBorders>
              <w:top w:val="nil"/>
              <w:left w:val="single" w:sz="4" w:space="0" w:color="auto"/>
              <w:bottom w:val="single" w:sz="4" w:space="0" w:color="auto"/>
              <w:right w:val="single" w:sz="4" w:space="0" w:color="auto"/>
            </w:tcBorders>
            <w:hideMark/>
          </w:tcPr>
          <w:p w14:paraId="44847E3C" w14:textId="77777777" w:rsidR="00743F79" w:rsidRDefault="00743F79" w:rsidP="00743F79">
            <w:pPr>
              <w:bidi/>
              <w:jc w:val="left"/>
              <w:rPr>
                <w:color w:val="000000"/>
                <w:sz w:val="18"/>
                <w:szCs w:val="18"/>
                <w:lang w:val="en-CA" w:eastAsia="zh-CN"/>
              </w:rPr>
            </w:pPr>
            <w:r>
              <w:rPr>
                <w:color w:val="000000"/>
                <w:sz w:val="18"/>
                <w:szCs w:val="18"/>
                <w:lang w:eastAsia="zh-CN"/>
              </w:rPr>
              <w:t>Abed Al Salam Zarrour Co.</w:t>
            </w:r>
          </w:p>
        </w:tc>
        <w:tc>
          <w:tcPr>
            <w:tcW w:w="1843" w:type="dxa"/>
            <w:tcBorders>
              <w:top w:val="nil"/>
              <w:left w:val="single" w:sz="4" w:space="0" w:color="auto"/>
              <w:bottom w:val="single" w:sz="4" w:space="0" w:color="auto"/>
              <w:right w:val="single" w:sz="4" w:space="0" w:color="auto"/>
            </w:tcBorders>
            <w:noWrap/>
            <w:hideMark/>
          </w:tcPr>
          <w:p w14:paraId="29EB8D4E" w14:textId="77777777" w:rsidR="00743F79" w:rsidRDefault="00743F79">
            <w:pPr>
              <w:jc w:val="right"/>
              <w:rPr>
                <w:sz w:val="18"/>
                <w:szCs w:val="18"/>
                <w:lang w:val="en-CA" w:eastAsia="zh-CN"/>
              </w:rPr>
            </w:pPr>
            <w:r>
              <w:rPr>
                <w:sz w:val="18"/>
                <w:szCs w:val="18"/>
              </w:rPr>
              <w:t xml:space="preserve">              18.00 </w:t>
            </w:r>
          </w:p>
        </w:tc>
        <w:tc>
          <w:tcPr>
            <w:tcW w:w="1016" w:type="dxa"/>
            <w:tcBorders>
              <w:top w:val="nil"/>
              <w:left w:val="nil"/>
              <w:bottom w:val="single" w:sz="4" w:space="0" w:color="auto"/>
              <w:right w:val="single" w:sz="4" w:space="0" w:color="auto"/>
            </w:tcBorders>
            <w:noWrap/>
            <w:hideMark/>
          </w:tcPr>
          <w:p w14:paraId="4C98A414" w14:textId="77777777" w:rsidR="00743F79" w:rsidRDefault="00743F79">
            <w:pPr>
              <w:jc w:val="right"/>
              <w:rPr>
                <w:color w:val="000000"/>
                <w:sz w:val="18"/>
                <w:szCs w:val="18"/>
                <w:lang w:val="en-CA" w:eastAsia="zh-CN"/>
              </w:rPr>
            </w:pPr>
            <w:r>
              <w:rPr>
                <w:color w:val="000000"/>
                <w:sz w:val="18"/>
                <w:szCs w:val="18"/>
                <w:lang w:eastAsia="zh-CN"/>
              </w:rPr>
              <w:t>180,400</w:t>
            </w:r>
          </w:p>
        </w:tc>
        <w:tc>
          <w:tcPr>
            <w:tcW w:w="1172" w:type="dxa"/>
            <w:tcBorders>
              <w:top w:val="nil"/>
              <w:left w:val="nil"/>
              <w:bottom w:val="single" w:sz="4" w:space="0" w:color="auto"/>
              <w:right w:val="single" w:sz="4" w:space="0" w:color="auto"/>
            </w:tcBorders>
            <w:noWrap/>
            <w:hideMark/>
          </w:tcPr>
          <w:p w14:paraId="16DB7CB1" w14:textId="77777777" w:rsidR="00743F79" w:rsidRDefault="00743F79">
            <w:pPr>
              <w:jc w:val="right"/>
              <w:rPr>
                <w:color w:val="000000"/>
                <w:sz w:val="18"/>
                <w:szCs w:val="18"/>
                <w:lang w:val="en-CA" w:eastAsia="zh-CN"/>
              </w:rPr>
            </w:pPr>
            <w:r>
              <w:rPr>
                <w:color w:val="000000"/>
                <w:sz w:val="18"/>
                <w:szCs w:val="18"/>
                <w:lang w:eastAsia="zh-CN"/>
              </w:rPr>
              <w:t>169,400</w:t>
            </w:r>
          </w:p>
        </w:tc>
        <w:tc>
          <w:tcPr>
            <w:tcW w:w="949" w:type="dxa"/>
            <w:tcBorders>
              <w:top w:val="nil"/>
              <w:left w:val="nil"/>
              <w:bottom w:val="single" w:sz="4" w:space="0" w:color="auto"/>
              <w:right w:val="single" w:sz="4" w:space="0" w:color="auto"/>
            </w:tcBorders>
            <w:noWrap/>
            <w:hideMark/>
          </w:tcPr>
          <w:p w14:paraId="7D4B5B94" w14:textId="77777777" w:rsidR="00743F79" w:rsidRDefault="00743F79">
            <w:pPr>
              <w:jc w:val="right"/>
              <w:rPr>
                <w:color w:val="000000"/>
                <w:sz w:val="18"/>
                <w:szCs w:val="18"/>
                <w:lang w:val="en-CA" w:eastAsia="zh-CN"/>
              </w:rPr>
            </w:pPr>
            <w:r>
              <w:rPr>
                <w:color w:val="000000"/>
                <w:sz w:val="18"/>
                <w:szCs w:val="18"/>
                <w:lang w:eastAsia="zh-CN"/>
              </w:rPr>
              <w:t>11,000</w:t>
            </w:r>
          </w:p>
        </w:tc>
      </w:tr>
      <w:tr w:rsidR="00743F79" w14:paraId="3962E300" w14:textId="77777777" w:rsidTr="00743F79">
        <w:trPr>
          <w:trHeight w:val="113"/>
        </w:trPr>
        <w:tc>
          <w:tcPr>
            <w:tcW w:w="4370" w:type="dxa"/>
            <w:tcBorders>
              <w:top w:val="nil"/>
              <w:left w:val="single" w:sz="4" w:space="0" w:color="auto"/>
              <w:bottom w:val="single" w:sz="4" w:space="0" w:color="auto"/>
              <w:right w:val="single" w:sz="4" w:space="0" w:color="auto"/>
            </w:tcBorders>
            <w:hideMark/>
          </w:tcPr>
          <w:p w14:paraId="14F59F61" w14:textId="77777777" w:rsidR="00743F79" w:rsidRDefault="00743F79" w:rsidP="00743F79">
            <w:pPr>
              <w:bidi/>
              <w:jc w:val="left"/>
              <w:rPr>
                <w:color w:val="000000"/>
                <w:sz w:val="18"/>
                <w:szCs w:val="18"/>
                <w:lang w:val="en-CA" w:eastAsia="zh-CN"/>
              </w:rPr>
            </w:pPr>
            <w:r>
              <w:rPr>
                <w:color w:val="000000"/>
                <w:sz w:val="18"/>
                <w:szCs w:val="18"/>
                <w:lang w:eastAsia="zh-CN"/>
              </w:rPr>
              <w:t>Ammar Refrigerators</w:t>
            </w:r>
          </w:p>
        </w:tc>
        <w:tc>
          <w:tcPr>
            <w:tcW w:w="1843" w:type="dxa"/>
            <w:tcBorders>
              <w:top w:val="nil"/>
              <w:left w:val="single" w:sz="4" w:space="0" w:color="auto"/>
              <w:bottom w:val="single" w:sz="4" w:space="0" w:color="auto"/>
              <w:right w:val="single" w:sz="4" w:space="0" w:color="auto"/>
            </w:tcBorders>
            <w:noWrap/>
            <w:hideMark/>
          </w:tcPr>
          <w:p w14:paraId="2DF01B5D" w14:textId="77777777" w:rsidR="00743F79" w:rsidRDefault="00743F79">
            <w:pPr>
              <w:jc w:val="right"/>
              <w:rPr>
                <w:sz w:val="18"/>
                <w:szCs w:val="18"/>
                <w:lang w:val="en-CA" w:eastAsia="zh-CN"/>
              </w:rPr>
            </w:pPr>
            <w:r>
              <w:rPr>
                <w:sz w:val="18"/>
                <w:szCs w:val="18"/>
              </w:rPr>
              <w:t xml:space="preserve">              12.93 </w:t>
            </w:r>
          </w:p>
        </w:tc>
        <w:tc>
          <w:tcPr>
            <w:tcW w:w="1016" w:type="dxa"/>
            <w:tcBorders>
              <w:top w:val="nil"/>
              <w:left w:val="nil"/>
              <w:bottom w:val="single" w:sz="4" w:space="0" w:color="auto"/>
              <w:right w:val="single" w:sz="4" w:space="0" w:color="auto"/>
            </w:tcBorders>
            <w:noWrap/>
            <w:hideMark/>
          </w:tcPr>
          <w:p w14:paraId="6F56916E" w14:textId="77777777" w:rsidR="00743F79" w:rsidRDefault="00743F79">
            <w:pPr>
              <w:jc w:val="right"/>
              <w:rPr>
                <w:color w:val="000000"/>
                <w:sz w:val="18"/>
                <w:szCs w:val="18"/>
                <w:lang w:val="en-CA" w:eastAsia="zh-CN"/>
              </w:rPr>
            </w:pPr>
            <w:r>
              <w:rPr>
                <w:color w:val="000000"/>
                <w:sz w:val="18"/>
                <w:szCs w:val="18"/>
                <w:lang w:eastAsia="zh-CN"/>
              </w:rPr>
              <w:t>180,400</w:t>
            </w:r>
          </w:p>
        </w:tc>
        <w:tc>
          <w:tcPr>
            <w:tcW w:w="1172" w:type="dxa"/>
            <w:tcBorders>
              <w:top w:val="nil"/>
              <w:left w:val="nil"/>
              <w:bottom w:val="single" w:sz="4" w:space="0" w:color="auto"/>
              <w:right w:val="single" w:sz="4" w:space="0" w:color="auto"/>
            </w:tcBorders>
            <w:noWrap/>
            <w:hideMark/>
          </w:tcPr>
          <w:p w14:paraId="67161036" w14:textId="77777777" w:rsidR="00743F79" w:rsidRDefault="00743F79">
            <w:pPr>
              <w:jc w:val="right"/>
              <w:rPr>
                <w:color w:val="000000"/>
                <w:sz w:val="18"/>
                <w:szCs w:val="18"/>
                <w:lang w:val="en-CA" w:eastAsia="zh-CN"/>
              </w:rPr>
            </w:pPr>
            <w:r>
              <w:rPr>
                <w:color w:val="000000"/>
                <w:sz w:val="18"/>
                <w:szCs w:val="18"/>
                <w:lang w:eastAsia="zh-CN"/>
              </w:rPr>
              <w:t>169,400</w:t>
            </w:r>
          </w:p>
        </w:tc>
        <w:tc>
          <w:tcPr>
            <w:tcW w:w="949" w:type="dxa"/>
            <w:tcBorders>
              <w:top w:val="nil"/>
              <w:left w:val="nil"/>
              <w:bottom w:val="single" w:sz="4" w:space="0" w:color="auto"/>
              <w:right w:val="single" w:sz="4" w:space="0" w:color="auto"/>
            </w:tcBorders>
            <w:noWrap/>
            <w:hideMark/>
          </w:tcPr>
          <w:p w14:paraId="5478CD25" w14:textId="77777777" w:rsidR="00743F79" w:rsidRDefault="00743F79">
            <w:pPr>
              <w:jc w:val="right"/>
              <w:rPr>
                <w:color w:val="000000"/>
                <w:sz w:val="18"/>
                <w:szCs w:val="18"/>
                <w:lang w:val="en-CA" w:eastAsia="zh-CN"/>
              </w:rPr>
            </w:pPr>
            <w:r>
              <w:rPr>
                <w:color w:val="000000"/>
                <w:sz w:val="18"/>
                <w:szCs w:val="18"/>
                <w:lang w:eastAsia="zh-CN"/>
              </w:rPr>
              <w:t>11,000</w:t>
            </w:r>
          </w:p>
        </w:tc>
      </w:tr>
      <w:tr w:rsidR="00743F79" w14:paraId="40988702" w14:textId="77777777" w:rsidTr="00743F79">
        <w:trPr>
          <w:trHeight w:val="113"/>
        </w:trPr>
        <w:tc>
          <w:tcPr>
            <w:tcW w:w="4370" w:type="dxa"/>
            <w:tcBorders>
              <w:top w:val="nil"/>
              <w:left w:val="single" w:sz="4" w:space="0" w:color="auto"/>
              <w:bottom w:val="single" w:sz="4" w:space="0" w:color="auto"/>
              <w:right w:val="single" w:sz="4" w:space="0" w:color="auto"/>
            </w:tcBorders>
            <w:hideMark/>
          </w:tcPr>
          <w:p w14:paraId="21AB59AF" w14:textId="77777777" w:rsidR="00743F79" w:rsidRDefault="00743F79" w:rsidP="00743F79">
            <w:pPr>
              <w:bidi/>
              <w:jc w:val="left"/>
              <w:rPr>
                <w:color w:val="000000"/>
                <w:sz w:val="18"/>
                <w:szCs w:val="18"/>
                <w:lang w:val="en-CA" w:eastAsia="zh-CN"/>
              </w:rPr>
            </w:pPr>
            <w:r>
              <w:rPr>
                <w:color w:val="000000"/>
                <w:sz w:val="18"/>
                <w:szCs w:val="18"/>
                <w:lang w:eastAsia="zh-CN"/>
              </w:rPr>
              <w:t>Golden Eagle (Al Reem)</w:t>
            </w:r>
          </w:p>
        </w:tc>
        <w:tc>
          <w:tcPr>
            <w:tcW w:w="1843" w:type="dxa"/>
            <w:tcBorders>
              <w:top w:val="nil"/>
              <w:left w:val="single" w:sz="4" w:space="0" w:color="auto"/>
              <w:bottom w:val="single" w:sz="4" w:space="0" w:color="auto"/>
              <w:right w:val="single" w:sz="4" w:space="0" w:color="auto"/>
            </w:tcBorders>
            <w:noWrap/>
            <w:hideMark/>
          </w:tcPr>
          <w:p w14:paraId="459C4A84" w14:textId="77777777" w:rsidR="00743F79" w:rsidRDefault="00743F79">
            <w:pPr>
              <w:jc w:val="right"/>
              <w:rPr>
                <w:sz w:val="18"/>
                <w:szCs w:val="18"/>
                <w:lang w:val="en-CA" w:eastAsia="zh-CN"/>
              </w:rPr>
            </w:pPr>
            <w:r>
              <w:rPr>
                <w:sz w:val="18"/>
                <w:szCs w:val="18"/>
              </w:rPr>
              <w:t xml:space="preserve">                7.77 </w:t>
            </w:r>
          </w:p>
        </w:tc>
        <w:tc>
          <w:tcPr>
            <w:tcW w:w="1016" w:type="dxa"/>
            <w:tcBorders>
              <w:top w:val="nil"/>
              <w:left w:val="nil"/>
              <w:bottom w:val="single" w:sz="4" w:space="0" w:color="auto"/>
              <w:right w:val="single" w:sz="4" w:space="0" w:color="auto"/>
            </w:tcBorders>
            <w:noWrap/>
            <w:hideMark/>
          </w:tcPr>
          <w:p w14:paraId="17E38FC9" w14:textId="77777777" w:rsidR="00743F79" w:rsidRDefault="00743F79">
            <w:pPr>
              <w:jc w:val="right"/>
              <w:rPr>
                <w:color w:val="000000"/>
                <w:sz w:val="18"/>
                <w:szCs w:val="18"/>
                <w:lang w:val="en-CA" w:eastAsia="zh-CN"/>
              </w:rPr>
            </w:pPr>
            <w:r>
              <w:rPr>
                <w:color w:val="000000"/>
                <w:sz w:val="18"/>
                <w:szCs w:val="18"/>
                <w:lang w:eastAsia="zh-CN"/>
              </w:rPr>
              <w:t>180,400</w:t>
            </w:r>
          </w:p>
        </w:tc>
        <w:tc>
          <w:tcPr>
            <w:tcW w:w="1172" w:type="dxa"/>
            <w:tcBorders>
              <w:top w:val="nil"/>
              <w:left w:val="nil"/>
              <w:bottom w:val="single" w:sz="4" w:space="0" w:color="auto"/>
              <w:right w:val="single" w:sz="4" w:space="0" w:color="auto"/>
            </w:tcBorders>
            <w:noWrap/>
            <w:hideMark/>
          </w:tcPr>
          <w:p w14:paraId="100FBFBB" w14:textId="77777777" w:rsidR="00743F79" w:rsidRDefault="00743F79">
            <w:pPr>
              <w:jc w:val="right"/>
              <w:rPr>
                <w:color w:val="000000"/>
                <w:sz w:val="18"/>
                <w:szCs w:val="18"/>
                <w:lang w:val="en-CA" w:eastAsia="zh-CN"/>
              </w:rPr>
            </w:pPr>
            <w:r>
              <w:rPr>
                <w:color w:val="000000"/>
                <w:sz w:val="18"/>
                <w:szCs w:val="18"/>
                <w:lang w:eastAsia="zh-CN"/>
              </w:rPr>
              <w:t>169,400</w:t>
            </w:r>
          </w:p>
        </w:tc>
        <w:tc>
          <w:tcPr>
            <w:tcW w:w="949" w:type="dxa"/>
            <w:tcBorders>
              <w:top w:val="nil"/>
              <w:left w:val="nil"/>
              <w:bottom w:val="single" w:sz="4" w:space="0" w:color="auto"/>
              <w:right w:val="single" w:sz="4" w:space="0" w:color="auto"/>
            </w:tcBorders>
            <w:noWrap/>
            <w:hideMark/>
          </w:tcPr>
          <w:p w14:paraId="473B14C4" w14:textId="77777777" w:rsidR="00743F79" w:rsidRDefault="00743F79">
            <w:pPr>
              <w:jc w:val="right"/>
              <w:rPr>
                <w:color w:val="000000"/>
                <w:sz w:val="18"/>
                <w:szCs w:val="18"/>
                <w:lang w:val="en-CA" w:eastAsia="zh-CN"/>
              </w:rPr>
            </w:pPr>
            <w:r>
              <w:rPr>
                <w:color w:val="000000"/>
                <w:sz w:val="18"/>
                <w:szCs w:val="18"/>
                <w:lang w:eastAsia="zh-CN"/>
              </w:rPr>
              <w:t>11,000</w:t>
            </w:r>
          </w:p>
        </w:tc>
      </w:tr>
      <w:tr w:rsidR="00743F79" w14:paraId="7B156CC0" w14:textId="77777777" w:rsidTr="00743F79">
        <w:trPr>
          <w:trHeight w:val="113"/>
        </w:trPr>
        <w:tc>
          <w:tcPr>
            <w:tcW w:w="4370" w:type="dxa"/>
            <w:tcBorders>
              <w:top w:val="nil"/>
              <w:left w:val="single" w:sz="4" w:space="0" w:color="auto"/>
              <w:bottom w:val="single" w:sz="4" w:space="0" w:color="auto"/>
              <w:right w:val="single" w:sz="4" w:space="0" w:color="auto"/>
            </w:tcBorders>
            <w:hideMark/>
          </w:tcPr>
          <w:p w14:paraId="36802F78" w14:textId="77777777" w:rsidR="00743F79" w:rsidRDefault="00743F79" w:rsidP="00743F79">
            <w:pPr>
              <w:bidi/>
              <w:jc w:val="left"/>
              <w:rPr>
                <w:color w:val="000000"/>
                <w:sz w:val="18"/>
                <w:szCs w:val="18"/>
                <w:lang w:val="en-CA" w:eastAsia="zh-CN"/>
              </w:rPr>
            </w:pPr>
            <w:r>
              <w:rPr>
                <w:color w:val="000000"/>
                <w:sz w:val="18"/>
                <w:szCs w:val="18"/>
                <w:lang w:eastAsia="zh-CN"/>
              </w:rPr>
              <w:t>Emirates for Refrigeration</w:t>
            </w:r>
          </w:p>
        </w:tc>
        <w:tc>
          <w:tcPr>
            <w:tcW w:w="1843" w:type="dxa"/>
            <w:tcBorders>
              <w:top w:val="single" w:sz="4" w:space="0" w:color="auto"/>
              <w:left w:val="single" w:sz="4" w:space="0" w:color="auto"/>
              <w:bottom w:val="single" w:sz="4" w:space="0" w:color="auto"/>
              <w:right w:val="single" w:sz="4" w:space="0" w:color="auto"/>
            </w:tcBorders>
            <w:noWrap/>
            <w:hideMark/>
          </w:tcPr>
          <w:p w14:paraId="6EA9DCF7" w14:textId="77777777" w:rsidR="00743F79" w:rsidRDefault="00743F79">
            <w:pPr>
              <w:jc w:val="right"/>
              <w:rPr>
                <w:sz w:val="18"/>
                <w:szCs w:val="18"/>
                <w:lang w:val="en-CA" w:eastAsia="zh-CN"/>
              </w:rPr>
            </w:pPr>
            <w:r>
              <w:rPr>
                <w:sz w:val="18"/>
                <w:szCs w:val="18"/>
              </w:rPr>
              <w:t xml:space="preserve">                4.63 </w:t>
            </w:r>
          </w:p>
        </w:tc>
        <w:tc>
          <w:tcPr>
            <w:tcW w:w="1016" w:type="dxa"/>
            <w:tcBorders>
              <w:top w:val="nil"/>
              <w:left w:val="nil"/>
              <w:bottom w:val="single" w:sz="4" w:space="0" w:color="auto"/>
              <w:right w:val="single" w:sz="4" w:space="0" w:color="auto"/>
            </w:tcBorders>
            <w:noWrap/>
            <w:hideMark/>
          </w:tcPr>
          <w:p w14:paraId="058EEFC9" w14:textId="77777777" w:rsidR="00743F79" w:rsidRDefault="00743F79">
            <w:pPr>
              <w:jc w:val="right"/>
              <w:rPr>
                <w:color w:val="000000"/>
                <w:sz w:val="18"/>
                <w:szCs w:val="18"/>
                <w:lang w:val="en-CA" w:eastAsia="zh-CN"/>
              </w:rPr>
            </w:pPr>
            <w:r>
              <w:rPr>
                <w:color w:val="000000"/>
                <w:sz w:val="18"/>
                <w:szCs w:val="18"/>
                <w:lang w:eastAsia="zh-CN"/>
              </w:rPr>
              <w:t>180,400</w:t>
            </w:r>
          </w:p>
        </w:tc>
        <w:tc>
          <w:tcPr>
            <w:tcW w:w="1172" w:type="dxa"/>
            <w:tcBorders>
              <w:top w:val="nil"/>
              <w:left w:val="nil"/>
              <w:bottom w:val="single" w:sz="4" w:space="0" w:color="auto"/>
              <w:right w:val="single" w:sz="4" w:space="0" w:color="auto"/>
            </w:tcBorders>
            <w:noWrap/>
            <w:hideMark/>
          </w:tcPr>
          <w:p w14:paraId="5791B5D4" w14:textId="77777777" w:rsidR="00743F79" w:rsidRDefault="00743F79">
            <w:pPr>
              <w:jc w:val="right"/>
              <w:rPr>
                <w:color w:val="000000"/>
                <w:sz w:val="18"/>
                <w:szCs w:val="18"/>
                <w:lang w:val="en-CA" w:eastAsia="zh-CN"/>
              </w:rPr>
            </w:pPr>
            <w:r>
              <w:rPr>
                <w:color w:val="000000"/>
                <w:sz w:val="18"/>
                <w:szCs w:val="18"/>
                <w:lang w:eastAsia="zh-CN"/>
              </w:rPr>
              <w:t>88,825</w:t>
            </w:r>
          </w:p>
        </w:tc>
        <w:tc>
          <w:tcPr>
            <w:tcW w:w="949" w:type="dxa"/>
            <w:tcBorders>
              <w:top w:val="nil"/>
              <w:left w:val="nil"/>
              <w:bottom w:val="single" w:sz="4" w:space="0" w:color="auto"/>
              <w:right w:val="single" w:sz="4" w:space="0" w:color="auto"/>
            </w:tcBorders>
            <w:noWrap/>
            <w:hideMark/>
          </w:tcPr>
          <w:p w14:paraId="0BF96E9E" w14:textId="77777777" w:rsidR="00743F79" w:rsidRDefault="00743F79">
            <w:pPr>
              <w:jc w:val="right"/>
              <w:rPr>
                <w:color w:val="000000"/>
                <w:sz w:val="18"/>
                <w:szCs w:val="18"/>
                <w:lang w:val="en-CA" w:eastAsia="zh-CN"/>
              </w:rPr>
            </w:pPr>
            <w:r>
              <w:rPr>
                <w:color w:val="000000"/>
                <w:sz w:val="18"/>
                <w:szCs w:val="18"/>
                <w:lang w:eastAsia="zh-CN"/>
              </w:rPr>
              <w:t>91,575</w:t>
            </w:r>
          </w:p>
        </w:tc>
      </w:tr>
      <w:tr w:rsidR="00743F79" w14:paraId="1E17B02A" w14:textId="77777777" w:rsidTr="00743F79">
        <w:trPr>
          <w:trHeight w:val="113"/>
        </w:trPr>
        <w:tc>
          <w:tcPr>
            <w:tcW w:w="4370" w:type="dxa"/>
            <w:tcBorders>
              <w:top w:val="nil"/>
              <w:left w:val="single" w:sz="4" w:space="0" w:color="auto"/>
              <w:bottom w:val="single" w:sz="4" w:space="0" w:color="auto"/>
              <w:right w:val="single" w:sz="4" w:space="0" w:color="auto"/>
            </w:tcBorders>
            <w:hideMark/>
          </w:tcPr>
          <w:p w14:paraId="7FF9FB48" w14:textId="77777777" w:rsidR="00743F79" w:rsidRDefault="00743F79" w:rsidP="00743F79">
            <w:pPr>
              <w:bidi/>
              <w:jc w:val="left"/>
              <w:rPr>
                <w:color w:val="000000"/>
                <w:sz w:val="18"/>
                <w:szCs w:val="18"/>
                <w:lang w:val="en-CA" w:eastAsia="zh-CN"/>
              </w:rPr>
            </w:pPr>
            <w:r>
              <w:rPr>
                <w:color w:val="000000"/>
                <w:sz w:val="18"/>
                <w:szCs w:val="18"/>
                <w:lang w:eastAsia="zh-CN"/>
              </w:rPr>
              <w:t>Al Taki Refrigeration Co.</w:t>
            </w:r>
          </w:p>
        </w:tc>
        <w:tc>
          <w:tcPr>
            <w:tcW w:w="1843" w:type="dxa"/>
            <w:tcBorders>
              <w:top w:val="nil"/>
              <w:left w:val="single" w:sz="4" w:space="0" w:color="auto"/>
              <w:bottom w:val="single" w:sz="4" w:space="0" w:color="auto"/>
              <w:right w:val="single" w:sz="4" w:space="0" w:color="auto"/>
            </w:tcBorders>
            <w:noWrap/>
            <w:hideMark/>
          </w:tcPr>
          <w:p w14:paraId="3429EAF9" w14:textId="77777777" w:rsidR="00743F79" w:rsidRDefault="00743F79">
            <w:pPr>
              <w:jc w:val="right"/>
              <w:rPr>
                <w:sz w:val="18"/>
                <w:szCs w:val="18"/>
                <w:lang w:val="en-CA" w:eastAsia="zh-CN"/>
              </w:rPr>
            </w:pPr>
            <w:r>
              <w:rPr>
                <w:sz w:val="18"/>
                <w:szCs w:val="18"/>
              </w:rPr>
              <w:t xml:space="preserve">                3.70 </w:t>
            </w:r>
          </w:p>
        </w:tc>
        <w:tc>
          <w:tcPr>
            <w:tcW w:w="1016" w:type="dxa"/>
            <w:tcBorders>
              <w:top w:val="nil"/>
              <w:left w:val="nil"/>
              <w:bottom w:val="single" w:sz="4" w:space="0" w:color="auto"/>
              <w:right w:val="single" w:sz="4" w:space="0" w:color="auto"/>
            </w:tcBorders>
            <w:noWrap/>
            <w:hideMark/>
          </w:tcPr>
          <w:p w14:paraId="47282900" w14:textId="77777777" w:rsidR="00743F79" w:rsidRDefault="00743F79">
            <w:pPr>
              <w:jc w:val="right"/>
              <w:rPr>
                <w:color w:val="000000"/>
                <w:sz w:val="18"/>
                <w:szCs w:val="18"/>
                <w:lang w:val="en-CA" w:eastAsia="zh-CN"/>
              </w:rPr>
            </w:pPr>
            <w:r>
              <w:rPr>
                <w:color w:val="000000"/>
                <w:sz w:val="18"/>
                <w:szCs w:val="18"/>
                <w:lang w:eastAsia="zh-CN"/>
              </w:rPr>
              <w:t>180,400</w:t>
            </w:r>
          </w:p>
        </w:tc>
        <w:tc>
          <w:tcPr>
            <w:tcW w:w="1172" w:type="dxa"/>
            <w:tcBorders>
              <w:top w:val="nil"/>
              <w:left w:val="nil"/>
              <w:bottom w:val="single" w:sz="4" w:space="0" w:color="auto"/>
              <w:right w:val="single" w:sz="4" w:space="0" w:color="auto"/>
            </w:tcBorders>
            <w:noWrap/>
            <w:hideMark/>
          </w:tcPr>
          <w:p w14:paraId="6AB9B6F8" w14:textId="77777777" w:rsidR="00743F79" w:rsidRDefault="00743F79">
            <w:pPr>
              <w:jc w:val="right"/>
              <w:rPr>
                <w:color w:val="000000"/>
                <w:sz w:val="18"/>
                <w:szCs w:val="18"/>
                <w:lang w:val="en-CA" w:eastAsia="zh-CN"/>
              </w:rPr>
            </w:pPr>
            <w:r>
              <w:rPr>
                <w:color w:val="000000"/>
                <w:sz w:val="18"/>
                <w:szCs w:val="18"/>
                <w:lang w:eastAsia="zh-CN"/>
              </w:rPr>
              <w:t>71,500</w:t>
            </w:r>
          </w:p>
        </w:tc>
        <w:tc>
          <w:tcPr>
            <w:tcW w:w="949" w:type="dxa"/>
            <w:tcBorders>
              <w:top w:val="nil"/>
              <w:left w:val="nil"/>
              <w:bottom w:val="single" w:sz="4" w:space="0" w:color="auto"/>
              <w:right w:val="single" w:sz="4" w:space="0" w:color="auto"/>
            </w:tcBorders>
            <w:noWrap/>
            <w:hideMark/>
          </w:tcPr>
          <w:p w14:paraId="71AD3D5B" w14:textId="77777777" w:rsidR="00743F79" w:rsidRDefault="00743F79">
            <w:pPr>
              <w:jc w:val="right"/>
              <w:rPr>
                <w:color w:val="000000"/>
                <w:sz w:val="18"/>
                <w:szCs w:val="18"/>
                <w:lang w:val="en-CA" w:eastAsia="zh-CN"/>
              </w:rPr>
            </w:pPr>
            <w:r>
              <w:rPr>
                <w:color w:val="000000"/>
                <w:sz w:val="18"/>
                <w:szCs w:val="18"/>
                <w:lang w:eastAsia="zh-CN"/>
              </w:rPr>
              <w:t>108,900</w:t>
            </w:r>
          </w:p>
        </w:tc>
      </w:tr>
      <w:tr w:rsidR="00743F79" w14:paraId="2985F0DF" w14:textId="77777777" w:rsidTr="00743F79">
        <w:trPr>
          <w:trHeight w:val="113"/>
        </w:trPr>
        <w:tc>
          <w:tcPr>
            <w:tcW w:w="4370" w:type="dxa"/>
            <w:tcBorders>
              <w:top w:val="nil"/>
              <w:left w:val="single" w:sz="4" w:space="0" w:color="auto"/>
              <w:bottom w:val="single" w:sz="4" w:space="0" w:color="auto"/>
              <w:right w:val="single" w:sz="4" w:space="0" w:color="auto"/>
            </w:tcBorders>
            <w:hideMark/>
          </w:tcPr>
          <w:p w14:paraId="0DCE0883" w14:textId="77777777" w:rsidR="00743F79" w:rsidRDefault="00743F79" w:rsidP="00743F79">
            <w:pPr>
              <w:bidi/>
              <w:jc w:val="left"/>
              <w:rPr>
                <w:color w:val="000000"/>
                <w:sz w:val="18"/>
                <w:szCs w:val="18"/>
                <w:lang w:val="en-CA" w:eastAsia="zh-CN"/>
              </w:rPr>
            </w:pPr>
            <w:r>
              <w:rPr>
                <w:color w:val="000000"/>
                <w:sz w:val="18"/>
                <w:szCs w:val="18"/>
                <w:lang w:eastAsia="zh-CN"/>
              </w:rPr>
              <w:t>Peneson Gold</w:t>
            </w:r>
          </w:p>
        </w:tc>
        <w:tc>
          <w:tcPr>
            <w:tcW w:w="1843" w:type="dxa"/>
            <w:tcBorders>
              <w:top w:val="nil"/>
              <w:left w:val="single" w:sz="4" w:space="0" w:color="auto"/>
              <w:bottom w:val="single" w:sz="4" w:space="0" w:color="auto"/>
              <w:right w:val="single" w:sz="4" w:space="0" w:color="auto"/>
            </w:tcBorders>
            <w:noWrap/>
            <w:hideMark/>
          </w:tcPr>
          <w:p w14:paraId="3429477B" w14:textId="77777777" w:rsidR="00743F79" w:rsidRDefault="00743F79">
            <w:pPr>
              <w:jc w:val="right"/>
              <w:rPr>
                <w:sz w:val="18"/>
                <w:szCs w:val="18"/>
                <w:lang w:val="en-CA" w:eastAsia="zh-CN"/>
              </w:rPr>
            </w:pPr>
            <w:r>
              <w:rPr>
                <w:sz w:val="18"/>
                <w:szCs w:val="18"/>
              </w:rPr>
              <w:t xml:space="preserve">                3.60 </w:t>
            </w:r>
          </w:p>
        </w:tc>
        <w:tc>
          <w:tcPr>
            <w:tcW w:w="1016" w:type="dxa"/>
            <w:tcBorders>
              <w:top w:val="nil"/>
              <w:left w:val="nil"/>
              <w:bottom w:val="single" w:sz="4" w:space="0" w:color="auto"/>
              <w:right w:val="single" w:sz="4" w:space="0" w:color="auto"/>
            </w:tcBorders>
            <w:noWrap/>
            <w:hideMark/>
          </w:tcPr>
          <w:p w14:paraId="2EA814DF" w14:textId="77777777" w:rsidR="00743F79" w:rsidRDefault="00743F79">
            <w:pPr>
              <w:jc w:val="right"/>
              <w:rPr>
                <w:color w:val="000000"/>
                <w:sz w:val="18"/>
                <w:szCs w:val="18"/>
                <w:lang w:val="en-CA" w:eastAsia="zh-CN"/>
              </w:rPr>
            </w:pPr>
            <w:r>
              <w:rPr>
                <w:color w:val="000000"/>
                <w:sz w:val="18"/>
                <w:szCs w:val="18"/>
                <w:lang w:eastAsia="zh-CN"/>
              </w:rPr>
              <w:t>180,400</w:t>
            </w:r>
          </w:p>
        </w:tc>
        <w:tc>
          <w:tcPr>
            <w:tcW w:w="1172" w:type="dxa"/>
            <w:tcBorders>
              <w:top w:val="nil"/>
              <w:left w:val="nil"/>
              <w:bottom w:val="single" w:sz="4" w:space="0" w:color="auto"/>
              <w:right w:val="single" w:sz="4" w:space="0" w:color="auto"/>
            </w:tcBorders>
            <w:noWrap/>
            <w:hideMark/>
          </w:tcPr>
          <w:p w14:paraId="01358B07" w14:textId="77777777" w:rsidR="00743F79" w:rsidRDefault="00743F79">
            <w:pPr>
              <w:jc w:val="right"/>
              <w:rPr>
                <w:color w:val="000000"/>
                <w:sz w:val="18"/>
                <w:szCs w:val="18"/>
                <w:lang w:val="en-CA" w:eastAsia="zh-CN"/>
              </w:rPr>
            </w:pPr>
            <w:r>
              <w:rPr>
                <w:color w:val="000000"/>
                <w:sz w:val="18"/>
                <w:szCs w:val="18"/>
                <w:lang w:eastAsia="zh-CN"/>
              </w:rPr>
              <w:t>62,700</w:t>
            </w:r>
          </w:p>
        </w:tc>
        <w:tc>
          <w:tcPr>
            <w:tcW w:w="949" w:type="dxa"/>
            <w:tcBorders>
              <w:top w:val="nil"/>
              <w:left w:val="nil"/>
              <w:bottom w:val="single" w:sz="4" w:space="0" w:color="auto"/>
              <w:right w:val="single" w:sz="4" w:space="0" w:color="auto"/>
            </w:tcBorders>
            <w:noWrap/>
            <w:hideMark/>
          </w:tcPr>
          <w:p w14:paraId="7E23411D" w14:textId="77777777" w:rsidR="00743F79" w:rsidRDefault="00743F79">
            <w:pPr>
              <w:jc w:val="right"/>
              <w:rPr>
                <w:color w:val="000000"/>
                <w:sz w:val="18"/>
                <w:szCs w:val="18"/>
                <w:lang w:val="en-CA" w:eastAsia="zh-CN"/>
              </w:rPr>
            </w:pPr>
            <w:r>
              <w:rPr>
                <w:color w:val="000000"/>
                <w:sz w:val="18"/>
                <w:szCs w:val="18"/>
                <w:lang w:eastAsia="zh-CN"/>
              </w:rPr>
              <w:t>117,700</w:t>
            </w:r>
          </w:p>
        </w:tc>
      </w:tr>
      <w:tr w:rsidR="00743F79" w:rsidRPr="00743F79" w14:paraId="614BD075" w14:textId="77777777" w:rsidTr="00743F79">
        <w:trPr>
          <w:trHeight w:val="113"/>
        </w:trPr>
        <w:tc>
          <w:tcPr>
            <w:tcW w:w="9350" w:type="dxa"/>
            <w:gridSpan w:val="5"/>
            <w:tcBorders>
              <w:top w:val="nil"/>
              <w:left w:val="single" w:sz="4" w:space="0" w:color="auto"/>
              <w:bottom w:val="single" w:sz="4" w:space="0" w:color="auto"/>
              <w:right w:val="single" w:sz="4" w:space="0" w:color="auto"/>
            </w:tcBorders>
            <w:hideMark/>
          </w:tcPr>
          <w:p w14:paraId="12765948" w14:textId="77777777" w:rsidR="00743F79" w:rsidRDefault="00A42741" w:rsidP="00743F79">
            <w:pPr>
              <w:bidi/>
              <w:jc w:val="left"/>
              <w:rPr>
                <w:i/>
                <w:iCs/>
                <w:sz w:val="18"/>
                <w:szCs w:val="18"/>
                <w:lang w:val="en-CA" w:eastAsia="zh-CN"/>
              </w:rPr>
            </w:pPr>
            <w:r>
              <w:rPr>
                <w:rFonts w:hint="cs"/>
                <w:i/>
                <w:iCs/>
                <w:sz w:val="18"/>
                <w:szCs w:val="18"/>
                <w:rtl/>
                <w:lang w:eastAsia="zh-CN"/>
              </w:rPr>
              <w:t>مسااعدة تقنية لثلاث شركات صغيرة</w:t>
            </w:r>
          </w:p>
        </w:tc>
      </w:tr>
      <w:tr w:rsidR="00743F79" w14:paraId="5C2E7596" w14:textId="77777777" w:rsidTr="00743F79">
        <w:trPr>
          <w:trHeight w:val="113"/>
        </w:trPr>
        <w:tc>
          <w:tcPr>
            <w:tcW w:w="4370" w:type="dxa"/>
            <w:tcBorders>
              <w:top w:val="nil"/>
              <w:left w:val="single" w:sz="4" w:space="0" w:color="auto"/>
              <w:bottom w:val="single" w:sz="4" w:space="0" w:color="auto"/>
              <w:right w:val="single" w:sz="4" w:space="0" w:color="auto"/>
            </w:tcBorders>
            <w:hideMark/>
          </w:tcPr>
          <w:p w14:paraId="34890646" w14:textId="77777777" w:rsidR="00743F79" w:rsidRDefault="00743F79" w:rsidP="00743F79">
            <w:pPr>
              <w:bidi/>
              <w:jc w:val="left"/>
              <w:rPr>
                <w:color w:val="000000"/>
                <w:sz w:val="18"/>
                <w:szCs w:val="18"/>
                <w:lang w:val="en-CA" w:eastAsia="zh-CN"/>
              </w:rPr>
            </w:pPr>
            <w:r>
              <w:rPr>
                <w:color w:val="000000"/>
                <w:sz w:val="18"/>
                <w:szCs w:val="18"/>
                <w:lang w:eastAsia="zh-CN"/>
              </w:rPr>
              <w:t>AL Najma Group for Industry and Trade</w:t>
            </w:r>
          </w:p>
        </w:tc>
        <w:tc>
          <w:tcPr>
            <w:tcW w:w="1843" w:type="dxa"/>
            <w:tcBorders>
              <w:top w:val="single" w:sz="4" w:space="0" w:color="auto"/>
              <w:left w:val="single" w:sz="4" w:space="0" w:color="auto"/>
              <w:bottom w:val="single" w:sz="4" w:space="0" w:color="auto"/>
              <w:right w:val="single" w:sz="4" w:space="0" w:color="auto"/>
            </w:tcBorders>
            <w:noWrap/>
            <w:hideMark/>
          </w:tcPr>
          <w:p w14:paraId="07C2893E" w14:textId="77777777" w:rsidR="00743F79" w:rsidRDefault="00743F79">
            <w:pPr>
              <w:jc w:val="right"/>
              <w:rPr>
                <w:sz w:val="18"/>
                <w:szCs w:val="18"/>
                <w:lang w:val="en-CA" w:eastAsia="zh-CN"/>
              </w:rPr>
            </w:pPr>
            <w:r>
              <w:rPr>
                <w:sz w:val="18"/>
                <w:szCs w:val="18"/>
              </w:rPr>
              <w:t xml:space="preserve">                1.07 </w:t>
            </w:r>
          </w:p>
        </w:tc>
        <w:tc>
          <w:tcPr>
            <w:tcW w:w="1016" w:type="dxa"/>
            <w:tcBorders>
              <w:top w:val="nil"/>
              <w:left w:val="nil"/>
              <w:bottom w:val="single" w:sz="4" w:space="0" w:color="auto"/>
              <w:right w:val="single" w:sz="4" w:space="0" w:color="auto"/>
            </w:tcBorders>
            <w:noWrap/>
            <w:hideMark/>
          </w:tcPr>
          <w:p w14:paraId="4D17D2E2" w14:textId="77777777" w:rsidR="00743F79" w:rsidRDefault="00743F79">
            <w:pPr>
              <w:jc w:val="right"/>
              <w:rPr>
                <w:color w:val="000000"/>
                <w:sz w:val="18"/>
                <w:szCs w:val="18"/>
                <w:lang w:val="en-CA" w:eastAsia="zh-CN"/>
              </w:rPr>
            </w:pPr>
            <w:r>
              <w:rPr>
                <w:color w:val="000000"/>
                <w:sz w:val="18"/>
                <w:szCs w:val="18"/>
                <w:lang w:eastAsia="zh-CN"/>
              </w:rPr>
              <w:t>10,000</w:t>
            </w:r>
          </w:p>
        </w:tc>
        <w:tc>
          <w:tcPr>
            <w:tcW w:w="1172" w:type="dxa"/>
            <w:tcBorders>
              <w:top w:val="nil"/>
              <w:left w:val="nil"/>
              <w:bottom w:val="single" w:sz="4" w:space="0" w:color="auto"/>
              <w:right w:val="single" w:sz="4" w:space="0" w:color="auto"/>
            </w:tcBorders>
            <w:noWrap/>
            <w:hideMark/>
          </w:tcPr>
          <w:p w14:paraId="26020D42" w14:textId="77777777" w:rsidR="00743F79" w:rsidRDefault="00743F79">
            <w:pPr>
              <w:jc w:val="right"/>
              <w:rPr>
                <w:color w:val="000000"/>
                <w:sz w:val="18"/>
                <w:szCs w:val="18"/>
                <w:lang w:val="en-CA" w:eastAsia="zh-CN"/>
              </w:rPr>
            </w:pPr>
            <w:r>
              <w:rPr>
                <w:color w:val="000000"/>
                <w:sz w:val="18"/>
                <w:szCs w:val="18"/>
                <w:lang w:eastAsia="zh-CN"/>
              </w:rPr>
              <w:t>10,000</w:t>
            </w:r>
          </w:p>
        </w:tc>
        <w:tc>
          <w:tcPr>
            <w:tcW w:w="949" w:type="dxa"/>
            <w:tcBorders>
              <w:top w:val="nil"/>
              <w:left w:val="nil"/>
              <w:bottom w:val="single" w:sz="4" w:space="0" w:color="auto"/>
              <w:right w:val="single" w:sz="4" w:space="0" w:color="auto"/>
            </w:tcBorders>
            <w:noWrap/>
            <w:hideMark/>
          </w:tcPr>
          <w:p w14:paraId="37C358B2" w14:textId="77777777" w:rsidR="00743F79" w:rsidRDefault="00743F79">
            <w:pPr>
              <w:jc w:val="right"/>
              <w:rPr>
                <w:color w:val="000000"/>
                <w:sz w:val="18"/>
                <w:szCs w:val="18"/>
                <w:lang w:val="en-CA" w:eastAsia="zh-CN"/>
              </w:rPr>
            </w:pPr>
            <w:r>
              <w:rPr>
                <w:color w:val="000000"/>
                <w:sz w:val="18"/>
                <w:szCs w:val="18"/>
                <w:lang w:eastAsia="zh-CN"/>
              </w:rPr>
              <w:t>0</w:t>
            </w:r>
          </w:p>
        </w:tc>
      </w:tr>
      <w:tr w:rsidR="00743F79" w14:paraId="481E80DE" w14:textId="77777777" w:rsidTr="00743F79">
        <w:trPr>
          <w:trHeight w:val="113"/>
        </w:trPr>
        <w:tc>
          <w:tcPr>
            <w:tcW w:w="4370" w:type="dxa"/>
            <w:tcBorders>
              <w:top w:val="nil"/>
              <w:left w:val="single" w:sz="4" w:space="0" w:color="auto"/>
              <w:bottom w:val="single" w:sz="4" w:space="0" w:color="auto"/>
              <w:right w:val="single" w:sz="4" w:space="0" w:color="auto"/>
            </w:tcBorders>
            <w:hideMark/>
          </w:tcPr>
          <w:p w14:paraId="7D61DBEC" w14:textId="77777777" w:rsidR="00743F79" w:rsidRDefault="00743F79" w:rsidP="00743F79">
            <w:pPr>
              <w:bidi/>
              <w:jc w:val="left"/>
              <w:rPr>
                <w:color w:val="000000"/>
                <w:sz w:val="18"/>
                <w:szCs w:val="18"/>
                <w:lang w:val="en-CA" w:eastAsia="zh-CN"/>
              </w:rPr>
            </w:pPr>
            <w:r>
              <w:rPr>
                <w:color w:val="000000"/>
                <w:sz w:val="18"/>
                <w:szCs w:val="18"/>
                <w:lang w:eastAsia="zh-CN"/>
              </w:rPr>
              <w:t>Al Shahab</w:t>
            </w:r>
          </w:p>
        </w:tc>
        <w:tc>
          <w:tcPr>
            <w:tcW w:w="1843" w:type="dxa"/>
            <w:tcBorders>
              <w:top w:val="nil"/>
              <w:left w:val="single" w:sz="4" w:space="0" w:color="auto"/>
              <w:bottom w:val="single" w:sz="4" w:space="0" w:color="auto"/>
              <w:right w:val="single" w:sz="4" w:space="0" w:color="auto"/>
            </w:tcBorders>
            <w:noWrap/>
            <w:hideMark/>
          </w:tcPr>
          <w:p w14:paraId="2E3EE42C" w14:textId="77777777" w:rsidR="00743F79" w:rsidRDefault="00743F79">
            <w:pPr>
              <w:jc w:val="right"/>
              <w:rPr>
                <w:sz w:val="18"/>
                <w:szCs w:val="18"/>
                <w:lang w:val="en-CA" w:eastAsia="zh-CN"/>
              </w:rPr>
            </w:pPr>
            <w:r>
              <w:rPr>
                <w:sz w:val="18"/>
                <w:szCs w:val="18"/>
              </w:rPr>
              <w:t xml:space="preserve">                0.40 </w:t>
            </w:r>
          </w:p>
        </w:tc>
        <w:tc>
          <w:tcPr>
            <w:tcW w:w="1016" w:type="dxa"/>
            <w:tcBorders>
              <w:top w:val="nil"/>
              <w:left w:val="nil"/>
              <w:bottom w:val="single" w:sz="4" w:space="0" w:color="auto"/>
              <w:right w:val="single" w:sz="4" w:space="0" w:color="auto"/>
            </w:tcBorders>
            <w:noWrap/>
            <w:hideMark/>
          </w:tcPr>
          <w:p w14:paraId="3DC43424" w14:textId="77777777" w:rsidR="00743F79" w:rsidRDefault="00743F79">
            <w:pPr>
              <w:jc w:val="right"/>
              <w:rPr>
                <w:color w:val="000000"/>
                <w:sz w:val="18"/>
                <w:szCs w:val="18"/>
                <w:lang w:val="en-CA" w:eastAsia="zh-CN"/>
              </w:rPr>
            </w:pPr>
            <w:r>
              <w:rPr>
                <w:color w:val="000000"/>
                <w:sz w:val="18"/>
                <w:szCs w:val="18"/>
                <w:lang w:eastAsia="zh-CN"/>
              </w:rPr>
              <w:t>5,000</w:t>
            </w:r>
          </w:p>
        </w:tc>
        <w:tc>
          <w:tcPr>
            <w:tcW w:w="1172" w:type="dxa"/>
            <w:tcBorders>
              <w:top w:val="nil"/>
              <w:left w:val="nil"/>
              <w:bottom w:val="single" w:sz="4" w:space="0" w:color="auto"/>
              <w:right w:val="single" w:sz="4" w:space="0" w:color="auto"/>
            </w:tcBorders>
            <w:noWrap/>
            <w:hideMark/>
          </w:tcPr>
          <w:p w14:paraId="2B111FD9" w14:textId="77777777" w:rsidR="00743F79" w:rsidRDefault="00743F79">
            <w:pPr>
              <w:jc w:val="right"/>
              <w:rPr>
                <w:color w:val="000000"/>
                <w:sz w:val="18"/>
                <w:szCs w:val="18"/>
                <w:lang w:val="en-CA" w:eastAsia="zh-CN"/>
              </w:rPr>
            </w:pPr>
            <w:r>
              <w:rPr>
                <w:color w:val="000000"/>
                <w:sz w:val="18"/>
                <w:szCs w:val="18"/>
                <w:lang w:eastAsia="zh-CN"/>
              </w:rPr>
              <w:t>5,000</w:t>
            </w:r>
          </w:p>
        </w:tc>
        <w:tc>
          <w:tcPr>
            <w:tcW w:w="949" w:type="dxa"/>
            <w:tcBorders>
              <w:top w:val="nil"/>
              <w:left w:val="nil"/>
              <w:bottom w:val="single" w:sz="4" w:space="0" w:color="auto"/>
              <w:right w:val="single" w:sz="4" w:space="0" w:color="auto"/>
            </w:tcBorders>
            <w:noWrap/>
            <w:hideMark/>
          </w:tcPr>
          <w:p w14:paraId="4AFF8858" w14:textId="77777777" w:rsidR="00743F79" w:rsidRDefault="00743F79">
            <w:pPr>
              <w:jc w:val="right"/>
              <w:rPr>
                <w:color w:val="000000"/>
                <w:sz w:val="18"/>
                <w:szCs w:val="18"/>
                <w:lang w:val="en-CA" w:eastAsia="zh-CN"/>
              </w:rPr>
            </w:pPr>
            <w:r>
              <w:rPr>
                <w:color w:val="000000"/>
                <w:sz w:val="18"/>
                <w:szCs w:val="18"/>
                <w:lang w:eastAsia="zh-CN"/>
              </w:rPr>
              <w:t>0</w:t>
            </w:r>
          </w:p>
        </w:tc>
      </w:tr>
      <w:tr w:rsidR="00743F79" w14:paraId="19609E66" w14:textId="77777777" w:rsidTr="00743F79">
        <w:trPr>
          <w:trHeight w:val="113"/>
        </w:trPr>
        <w:tc>
          <w:tcPr>
            <w:tcW w:w="4370" w:type="dxa"/>
            <w:tcBorders>
              <w:top w:val="nil"/>
              <w:left w:val="single" w:sz="4" w:space="0" w:color="auto"/>
              <w:bottom w:val="single" w:sz="4" w:space="0" w:color="auto"/>
              <w:right w:val="single" w:sz="4" w:space="0" w:color="auto"/>
            </w:tcBorders>
            <w:hideMark/>
          </w:tcPr>
          <w:p w14:paraId="5542A9E0" w14:textId="77777777" w:rsidR="00743F79" w:rsidRDefault="00743F79" w:rsidP="00743F79">
            <w:pPr>
              <w:bidi/>
              <w:jc w:val="left"/>
              <w:rPr>
                <w:color w:val="000000"/>
                <w:sz w:val="18"/>
                <w:szCs w:val="18"/>
                <w:lang w:val="en-CA" w:eastAsia="zh-CN"/>
              </w:rPr>
            </w:pPr>
            <w:r>
              <w:rPr>
                <w:color w:val="000000"/>
                <w:sz w:val="18"/>
                <w:szCs w:val="18"/>
                <w:lang w:eastAsia="zh-CN"/>
              </w:rPr>
              <w:t>Syrian Center for Commercial RAC Industry</w:t>
            </w:r>
          </w:p>
        </w:tc>
        <w:tc>
          <w:tcPr>
            <w:tcW w:w="1843" w:type="dxa"/>
            <w:tcBorders>
              <w:top w:val="nil"/>
              <w:left w:val="single" w:sz="4" w:space="0" w:color="auto"/>
              <w:bottom w:val="single" w:sz="4" w:space="0" w:color="auto"/>
              <w:right w:val="single" w:sz="4" w:space="0" w:color="auto"/>
            </w:tcBorders>
            <w:noWrap/>
            <w:hideMark/>
          </w:tcPr>
          <w:p w14:paraId="797BDF6C" w14:textId="77777777" w:rsidR="00743F79" w:rsidRDefault="00743F79">
            <w:pPr>
              <w:jc w:val="right"/>
              <w:rPr>
                <w:sz w:val="18"/>
                <w:szCs w:val="18"/>
                <w:lang w:val="en-CA" w:eastAsia="zh-CN"/>
              </w:rPr>
            </w:pPr>
            <w:r>
              <w:rPr>
                <w:sz w:val="18"/>
                <w:szCs w:val="18"/>
              </w:rPr>
              <w:t xml:space="preserve">                0.20 </w:t>
            </w:r>
          </w:p>
        </w:tc>
        <w:tc>
          <w:tcPr>
            <w:tcW w:w="1016" w:type="dxa"/>
            <w:tcBorders>
              <w:top w:val="nil"/>
              <w:left w:val="nil"/>
              <w:bottom w:val="single" w:sz="4" w:space="0" w:color="auto"/>
              <w:right w:val="single" w:sz="4" w:space="0" w:color="auto"/>
            </w:tcBorders>
            <w:noWrap/>
            <w:hideMark/>
          </w:tcPr>
          <w:p w14:paraId="20372567" w14:textId="77777777" w:rsidR="00743F79" w:rsidRDefault="00743F79">
            <w:pPr>
              <w:jc w:val="right"/>
              <w:rPr>
                <w:color w:val="000000"/>
                <w:sz w:val="18"/>
                <w:szCs w:val="18"/>
                <w:lang w:val="en-CA" w:eastAsia="zh-CN"/>
              </w:rPr>
            </w:pPr>
            <w:r>
              <w:rPr>
                <w:color w:val="000000"/>
                <w:sz w:val="18"/>
                <w:szCs w:val="18"/>
                <w:lang w:eastAsia="zh-CN"/>
              </w:rPr>
              <w:t>3,000</w:t>
            </w:r>
          </w:p>
        </w:tc>
        <w:tc>
          <w:tcPr>
            <w:tcW w:w="1172" w:type="dxa"/>
            <w:tcBorders>
              <w:top w:val="nil"/>
              <w:left w:val="nil"/>
              <w:bottom w:val="single" w:sz="4" w:space="0" w:color="auto"/>
              <w:right w:val="single" w:sz="4" w:space="0" w:color="auto"/>
            </w:tcBorders>
            <w:noWrap/>
            <w:hideMark/>
          </w:tcPr>
          <w:p w14:paraId="7EA29AEF" w14:textId="77777777" w:rsidR="00743F79" w:rsidRDefault="00743F79">
            <w:pPr>
              <w:jc w:val="right"/>
              <w:rPr>
                <w:color w:val="000000"/>
                <w:sz w:val="18"/>
                <w:szCs w:val="18"/>
                <w:lang w:val="en-CA" w:eastAsia="zh-CN"/>
              </w:rPr>
            </w:pPr>
            <w:r>
              <w:rPr>
                <w:color w:val="000000"/>
                <w:sz w:val="18"/>
                <w:szCs w:val="18"/>
                <w:lang w:eastAsia="zh-CN"/>
              </w:rPr>
              <w:t>3,000</w:t>
            </w:r>
          </w:p>
        </w:tc>
        <w:tc>
          <w:tcPr>
            <w:tcW w:w="949" w:type="dxa"/>
            <w:tcBorders>
              <w:top w:val="nil"/>
              <w:left w:val="nil"/>
              <w:bottom w:val="single" w:sz="4" w:space="0" w:color="auto"/>
              <w:right w:val="single" w:sz="4" w:space="0" w:color="auto"/>
            </w:tcBorders>
            <w:noWrap/>
            <w:hideMark/>
          </w:tcPr>
          <w:p w14:paraId="3F1EBDB5" w14:textId="77777777" w:rsidR="00743F79" w:rsidRDefault="00743F79">
            <w:pPr>
              <w:jc w:val="right"/>
              <w:rPr>
                <w:color w:val="000000"/>
                <w:sz w:val="18"/>
                <w:szCs w:val="18"/>
                <w:lang w:val="en-CA" w:eastAsia="zh-CN"/>
              </w:rPr>
            </w:pPr>
            <w:r>
              <w:rPr>
                <w:color w:val="000000"/>
                <w:sz w:val="18"/>
                <w:szCs w:val="18"/>
                <w:lang w:eastAsia="zh-CN"/>
              </w:rPr>
              <w:t>0</w:t>
            </w:r>
          </w:p>
        </w:tc>
      </w:tr>
      <w:tr w:rsidR="00743F79" w14:paraId="56CC6070" w14:textId="77777777" w:rsidTr="00743F79">
        <w:trPr>
          <w:trHeight w:val="113"/>
        </w:trPr>
        <w:tc>
          <w:tcPr>
            <w:tcW w:w="4370" w:type="dxa"/>
            <w:tcBorders>
              <w:top w:val="nil"/>
              <w:left w:val="single" w:sz="4" w:space="0" w:color="auto"/>
              <w:bottom w:val="single" w:sz="4" w:space="0" w:color="auto"/>
              <w:right w:val="single" w:sz="4" w:space="0" w:color="auto"/>
            </w:tcBorders>
            <w:hideMark/>
          </w:tcPr>
          <w:p w14:paraId="2AA97A22" w14:textId="77777777" w:rsidR="00743F79" w:rsidRDefault="00A42741">
            <w:pPr>
              <w:jc w:val="right"/>
              <w:rPr>
                <w:b/>
                <w:bCs/>
                <w:color w:val="000000"/>
                <w:sz w:val="18"/>
                <w:szCs w:val="18"/>
                <w:lang w:val="en-CA" w:eastAsia="zh-CN"/>
              </w:rPr>
            </w:pPr>
            <w:r>
              <w:rPr>
                <w:rFonts w:hint="cs"/>
                <w:b/>
                <w:bCs/>
                <w:color w:val="000000"/>
                <w:sz w:val="18"/>
                <w:szCs w:val="18"/>
                <w:rtl/>
                <w:lang w:eastAsia="zh-CN"/>
              </w:rPr>
              <w:t>المجموع الفرعى</w:t>
            </w:r>
          </w:p>
        </w:tc>
        <w:tc>
          <w:tcPr>
            <w:tcW w:w="1843" w:type="dxa"/>
            <w:tcBorders>
              <w:top w:val="nil"/>
              <w:left w:val="single" w:sz="4" w:space="0" w:color="auto"/>
              <w:bottom w:val="single" w:sz="4" w:space="0" w:color="auto"/>
              <w:right w:val="single" w:sz="4" w:space="0" w:color="auto"/>
            </w:tcBorders>
            <w:noWrap/>
            <w:vAlign w:val="center"/>
            <w:hideMark/>
          </w:tcPr>
          <w:p w14:paraId="42BF4457" w14:textId="77777777" w:rsidR="00743F79" w:rsidRDefault="00743F79">
            <w:pPr>
              <w:jc w:val="right"/>
              <w:rPr>
                <w:b/>
                <w:bCs/>
                <w:color w:val="000000"/>
                <w:sz w:val="18"/>
                <w:szCs w:val="18"/>
                <w:lang w:val="en-CA" w:eastAsia="zh-CN"/>
              </w:rPr>
            </w:pPr>
            <w:r>
              <w:rPr>
                <w:b/>
                <w:bCs/>
                <w:color w:val="000000"/>
                <w:sz w:val="18"/>
                <w:szCs w:val="18"/>
              </w:rPr>
              <w:t xml:space="preserve">   147.88 </w:t>
            </w:r>
          </w:p>
        </w:tc>
        <w:tc>
          <w:tcPr>
            <w:tcW w:w="1016" w:type="dxa"/>
            <w:tcBorders>
              <w:top w:val="nil"/>
              <w:left w:val="nil"/>
              <w:bottom w:val="single" w:sz="4" w:space="0" w:color="auto"/>
              <w:right w:val="single" w:sz="4" w:space="0" w:color="auto"/>
            </w:tcBorders>
            <w:noWrap/>
            <w:hideMark/>
          </w:tcPr>
          <w:p w14:paraId="3EAD9D37" w14:textId="77777777" w:rsidR="00743F79" w:rsidRDefault="00743F79">
            <w:pPr>
              <w:jc w:val="right"/>
              <w:rPr>
                <w:b/>
                <w:bCs/>
                <w:color w:val="000000"/>
                <w:sz w:val="18"/>
                <w:szCs w:val="18"/>
                <w:lang w:val="en-CA" w:eastAsia="zh-CN"/>
              </w:rPr>
            </w:pPr>
            <w:r>
              <w:rPr>
                <w:b/>
                <w:bCs/>
                <w:color w:val="000000"/>
                <w:sz w:val="18"/>
                <w:szCs w:val="18"/>
                <w:lang w:eastAsia="zh-CN"/>
              </w:rPr>
              <w:t>2,002,400</w:t>
            </w:r>
          </w:p>
        </w:tc>
        <w:tc>
          <w:tcPr>
            <w:tcW w:w="1172" w:type="dxa"/>
            <w:tcBorders>
              <w:top w:val="nil"/>
              <w:left w:val="nil"/>
              <w:bottom w:val="single" w:sz="4" w:space="0" w:color="auto"/>
              <w:right w:val="single" w:sz="4" w:space="0" w:color="auto"/>
            </w:tcBorders>
            <w:noWrap/>
            <w:hideMark/>
          </w:tcPr>
          <w:p w14:paraId="25751821" w14:textId="77777777" w:rsidR="00743F79" w:rsidRDefault="00743F79">
            <w:pPr>
              <w:jc w:val="right"/>
              <w:rPr>
                <w:b/>
                <w:bCs/>
                <w:color w:val="000000"/>
                <w:sz w:val="18"/>
                <w:szCs w:val="18"/>
                <w:lang w:val="en-CA" w:eastAsia="zh-CN"/>
              </w:rPr>
            </w:pPr>
            <w:r>
              <w:rPr>
                <w:b/>
                <w:bCs/>
                <w:color w:val="000000"/>
                <w:sz w:val="18"/>
                <w:szCs w:val="18"/>
                <w:lang w:eastAsia="zh-CN"/>
              </w:rPr>
              <w:t>1,521,975</w:t>
            </w:r>
          </w:p>
        </w:tc>
        <w:tc>
          <w:tcPr>
            <w:tcW w:w="949" w:type="dxa"/>
            <w:tcBorders>
              <w:top w:val="nil"/>
              <w:left w:val="nil"/>
              <w:bottom w:val="single" w:sz="4" w:space="0" w:color="auto"/>
              <w:right w:val="single" w:sz="4" w:space="0" w:color="auto"/>
            </w:tcBorders>
            <w:noWrap/>
            <w:hideMark/>
          </w:tcPr>
          <w:p w14:paraId="182B78F7" w14:textId="77777777" w:rsidR="00743F79" w:rsidRDefault="00743F79">
            <w:pPr>
              <w:jc w:val="right"/>
              <w:rPr>
                <w:b/>
                <w:bCs/>
                <w:color w:val="000000"/>
                <w:sz w:val="18"/>
                <w:szCs w:val="18"/>
                <w:lang w:val="en-CA" w:eastAsia="zh-CN"/>
              </w:rPr>
            </w:pPr>
            <w:r>
              <w:rPr>
                <w:b/>
                <w:bCs/>
                <w:color w:val="000000"/>
                <w:sz w:val="18"/>
                <w:szCs w:val="18"/>
                <w:lang w:eastAsia="zh-CN"/>
              </w:rPr>
              <w:t>480,425</w:t>
            </w:r>
          </w:p>
        </w:tc>
      </w:tr>
      <w:tr w:rsidR="00743F79" w:rsidRPr="00743F79" w14:paraId="07870158" w14:textId="77777777" w:rsidTr="00743F79">
        <w:trPr>
          <w:trHeight w:val="113"/>
        </w:trPr>
        <w:tc>
          <w:tcPr>
            <w:tcW w:w="9350" w:type="dxa"/>
            <w:gridSpan w:val="5"/>
            <w:tcBorders>
              <w:top w:val="nil"/>
              <w:left w:val="single" w:sz="4" w:space="0" w:color="auto"/>
              <w:bottom w:val="single" w:sz="4" w:space="0" w:color="auto"/>
              <w:right w:val="single" w:sz="4" w:space="0" w:color="auto"/>
            </w:tcBorders>
            <w:hideMark/>
          </w:tcPr>
          <w:p w14:paraId="799C982D" w14:textId="77777777" w:rsidR="00743F79" w:rsidRDefault="00736C49" w:rsidP="00736C49">
            <w:pPr>
              <w:bidi/>
              <w:jc w:val="left"/>
              <w:rPr>
                <w:i/>
                <w:iCs/>
                <w:color w:val="000000"/>
                <w:sz w:val="18"/>
                <w:szCs w:val="18"/>
                <w:lang w:val="en-CA" w:eastAsia="zh-CN"/>
              </w:rPr>
            </w:pPr>
            <w:r>
              <w:rPr>
                <w:b/>
                <w:bCs/>
                <w:color w:val="000000"/>
                <w:sz w:val="20"/>
                <w:rtl/>
                <w:lang w:eastAsia="zh-CN"/>
              </w:rPr>
              <w:t xml:space="preserve">مستعملو معدات لاحقة لتصنيع </w:t>
            </w:r>
            <w:r>
              <w:rPr>
                <w:rFonts w:hint="cs"/>
                <w:b/>
                <w:bCs/>
                <w:color w:val="000000"/>
                <w:sz w:val="20"/>
                <w:rtl/>
                <w:lang w:eastAsia="zh-CN"/>
              </w:rPr>
              <w:t>ألواح تخللية</w:t>
            </w:r>
          </w:p>
        </w:tc>
      </w:tr>
      <w:tr w:rsidR="00743F79" w14:paraId="07A7052B" w14:textId="77777777" w:rsidTr="00743F79">
        <w:trPr>
          <w:trHeight w:val="113"/>
        </w:trPr>
        <w:tc>
          <w:tcPr>
            <w:tcW w:w="4370" w:type="dxa"/>
            <w:tcBorders>
              <w:top w:val="nil"/>
              <w:left w:val="single" w:sz="4" w:space="0" w:color="auto"/>
              <w:bottom w:val="single" w:sz="4" w:space="0" w:color="auto"/>
              <w:right w:val="single" w:sz="4" w:space="0" w:color="auto"/>
            </w:tcBorders>
            <w:hideMark/>
          </w:tcPr>
          <w:p w14:paraId="614B3E58" w14:textId="77777777" w:rsidR="00743F79" w:rsidRDefault="00743F79" w:rsidP="00743F79">
            <w:pPr>
              <w:bidi/>
              <w:jc w:val="left"/>
              <w:rPr>
                <w:color w:val="000000"/>
                <w:sz w:val="18"/>
                <w:szCs w:val="18"/>
                <w:lang w:val="en-CA" w:eastAsia="zh-CN"/>
              </w:rPr>
            </w:pPr>
            <w:r>
              <w:rPr>
                <w:color w:val="000000"/>
                <w:sz w:val="18"/>
                <w:szCs w:val="18"/>
                <w:lang w:eastAsia="zh-CN"/>
              </w:rPr>
              <w:t>Al Atassi Manufacturing and Trading</w:t>
            </w:r>
          </w:p>
        </w:tc>
        <w:tc>
          <w:tcPr>
            <w:tcW w:w="1843" w:type="dxa"/>
            <w:tcBorders>
              <w:top w:val="nil"/>
              <w:left w:val="nil"/>
              <w:bottom w:val="single" w:sz="4" w:space="0" w:color="auto"/>
              <w:right w:val="single" w:sz="4" w:space="0" w:color="auto"/>
            </w:tcBorders>
            <w:noWrap/>
            <w:hideMark/>
          </w:tcPr>
          <w:p w14:paraId="1EA3AAB6" w14:textId="77777777" w:rsidR="00743F79" w:rsidRDefault="00743F79">
            <w:pPr>
              <w:jc w:val="right"/>
              <w:rPr>
                <w:color w:val="000000"/>
                <w:sz w:val="18"/>
                <w:szCs w:val="18"/>
                <w:lang w:val="en-CA" w:eastAsia="zh-CN"/>
              </w:rPr>
            </w:pPr>
            <w:r>
              <w:rPr>
                <w:color w:val="000000"/>
                <w:sz w:val="18"/>
                <w:szCs w:val="18"/>
                <w:lang w:eastAsia="zh-CN"/>
              </w:rPr>
              <w:t>30.87</w:t>
            </w:r>
          </w:p>
        </w:tc>
        <w:tc>
          <w:tcPr>
            <w:tcW w:w="1016" w:type="dxa"/>
            <w:tcBorders>
              <w:top w:val="nil"/>
              <w:left w:val="nil"/>
              <w:bottom w:val="single" w:sz="4" w:space="0" w:color="auto"/>
              <w:right w:val="single" w:sz="4" w:space="0" w:color="auto"/>
            </w:tcBorders>
            <w:noWrap/>
            <w:hideMark/>
          </w:tcPr>
          <w:p w14:paraId="07D8BB72" w14:textId="77777777" w:rsidR="00743F79" w:rsidRDefault="00743F79">
            <w:pPr>
              <w:jc w:val="right"/>
              <w:rPr>
                <w:color w:val="000000"/>
                <w:sz w:val="18"/>
                <w:szCs w:val="18"/>
                <w:lang w:val="en-CA" w:eastAsia="zh-CN"/>
              </w:rPr>
            </w:pPr>
            <w:r>
              <w:rPr>
                <w:color w:val="000000"/>
                <w:sz w:val="18"/>
                <w:szCs w:val="18"/>
                <w:lang w:eastAsia="zh-CN"/>
              </w:rPr>
              <w:t>308,000</w:t>
            </w:r>
          </w:p>
        </w:tc>
        <w:tc>
          <w:tcPr>
            <w:tcW w:w="1172" w:type="dxa"/>
            <w:tcBorders>
              <w:top w:val="nil"/>
              <w:left w:val="nil"/>
              <w:bottom w:val="single" w:sz="4" w:space="0" w:color="auto"/>
              <w:right w:val="single" w:sz="4" w:space="0" w:color="auto"/>
            </w:tcBorders>
            <w:noWrap/>
            <w:hideMark/>
          </w:tcPr>
          <w:p w14:paraId="209BC827" w14:textId="77777777" w:rsidR="00743F79" w:rsidRDefault="00743F79">
            <w:pPr>
              <w:jc w:val="right"/>
              <w:rPr>
                <w:color w:val="000000"/>
                <w:sz w:val="18"/>
                <w:szCs w:val="18"/>
                <w:lang w:val="en-CA" w:eastAsia="zh-CN"/>
              </w:rPr>
            </w:pPr>
            <w:r>
              <w:rPr>
                <w:color w:val="000000"/>
                <w:sz w:val="18"/>
                <w:szCs w:val="18"/>
                <w:lang w:eastAsia="zh-CN"/>
              </w:rPr>
              <w:t>297,000</w:t>
            </w:r>
          </w:p>
        </w:tc>
        <w:tc>
          <w:tcPr>
            <w:tcW w:w="949" w:type="dxa"/>
            <w:tcBorders>
              <w:top w:val="nil"/>
              <w:left w:val="nil"/>
              <w:bottom w:val="single" w:sz="4" w:space="0" w:color="auto"/>
              <w:right w:val="single" w:sz="4" w:space="0" w:color="auto"/>
            </w:tcBorders>
            <w:noWrap/>
            <w:hideMark/>
          </w:tcPr>
          <w:p w14:paraId="135A3B70" w14:textId="77777777" w:rsidR="00743F79" w:rsidRDefault="00743F79">
            <w:pPr>
              <w:jc w:val="right"/>
              <w:rPr>
                <w:color w:val="000000"/>
                <w:sz w:val="18"/>
                <w:szCs w:val="18"/>
                <w:lang w:val="en-CA" w:eastAsia="zh-CN"/>
              </w:rPr>
            </w:pPr>
            <w:r>
              <w:rPr>
                <w:color w:val="000000"/>
                <w:sz w:val="18"/>
                <w:szCs w:val="18"/>
                <w:lang w:eastAsia="zh-CN"/>
              </w:rPr>
              <w:t>0</w:t>
            </w:r>
          </w:p>
        </w:tc>
      </w:tr>
      <w:tr w:rsidR="00743F79" w14:paraId="04249506" w14:textId="77777777" w:rsidTr="00743F79">
        <w:trPr>
          <w:trHeight w:val="113"/>
        </w:trPr>
        <w:tc>
          <w:tcPr>
            <w:tcW w:w="4370" w:type="dxa"/>
            <w:tcBorders>
              <w:top w:val="nil"/>
              <w:left w:val="single" w:sz="4" w:space="0" w:color="auto"/>
              <w:bottom w:val="single" w:sz="4" w:space="0" w:color="auto"/>
              <w:right w:val="single" w:sz="4" w:space="0" w:color="auto"/>
            </w:tcBorders>
            <w:hideMark/>
          </w:tcPr>
          <w:p w14:paraId="2D7DEF0E" w14:textId="77777777" w:rsidR="00743F79" w:rsidRDefault="00743F79" w:rsidP="00743F79">
            <w:pPr>
              <w:bidi/>
              <w:jc w:val="left"/>
              <w:rPr>
                <w:color w:val="000000"/>
                <w:sz w:val="18"/>
                <w:szCs w:val="18"/>
                <w:lang w:val="en-CA" w:eastAsia="zh-CN"/>
              </w:rPr>
            </w:pPr>
            <w:r>
              <w:rPr>
                <w:color w:val="000000"/>
                <w:sz w:val="18"/>
                <w:szCs w:val="18"/>
                <w:lang w:eastAsia="zh-CN"/>
              </w:rPr>
              <w:t>Baalbaki Industry</w:t>
            </w:r>
          </w:p>
        </w:tc>
        <w:tc>
          <w:tcPr>
            <w:tcW w:w="1843" w:type="dxa"/>
            <w:tcBorders>
              <w:top w:val="nil"/>
              <w:left w:val="nil"/>
              <w:bottom w:val="single" w:sz="4" w:space="0" w:color="auto"/>
              <w:right w:val="single" w:sz="4" w:space="0" w:color="auto"/>
            </w:tcBorders>
            <w:noWrap/>
            <w:hideMark/>
          </w:tcPr>
          <w:p w14:paraId="5348BAE9" w14:textId="77777777" w:rsidR="00743F79" w:rsidRDefault="00743F79">
            <w:pPr>
              <w:jc w:val="right"/>
              <w:rPr>
                <w:color w:val="000000"/>
                <w:sz w:val="18"/>
                <w:szCs w:val="18"/>
                <w:lang w:val="en-CA" w:eastAsia="zh-CN"/>
              </w:rPr>
            </w:pPr>
            <w:r>
              <w:rPr>
                <w:color w:val="000000"/>
                <w:sz w:val="18"/>
                <w:szCs w:val="18"/>
                <w:lang w:eastAsia="zh-CN"/>
              </w:rPr>
              <w:t>33.46</w:t>
            </w:r>
          </w:p>
        </w:tc>
        <w:tc>
          <w:tcPr>
            <w:tcW w:w="1016" w:type="dxa"/>
            <w:tcBorders>
              <w:top w:val="nil"/>
              <w:left w:val="nil"/>
              <w:bottom w:val="single" w:sz="4" w:space="0" w:color="auto"/>
              <w:right w:val="single" w:sz="4" w:space="0" w:color="auto"/>
            </w:tcBorders>
            <w:noWrap/>
            <w:hideMark/>
          </w:tcPr>
          <w:p w14:paraId="283759C8" w14:textId="77777777" w:rsidR="00743F79" w:rsidRDefault="00743F79">
            <w:pPr>
              <w:jc w:val="right"/>
              <w:rPr>
                <w:color w:val="000000"/>
                <w:sz w:val="18"/>
                <w:szCs w:val="18"/>
                <w:lang w:val="en-CA" w:eastAsia="zh-CN"/>
              </w:rPr>
            </w:pPr>
            <w:r>
              <w:rPr>
                <w:color w:val="000000"/>
                <w:sz w:val="18"/>
                <w:szCs w:val="18"/>
                <w:lang w:eastAsia="zh-CN"/>
              </w:rPr>
              <w:t>308,000</w:t>
            </w:r>
          </w:p>
        </w:tc>
        <w:tc>
          <w:tcPr>
            <w:tcW w:w="1172" w:type="dxa"/>
            <w:tcBorders>
              <w:top w:val="nil"/>
              <w:left w:val="nil"/>
              <w:bottom w:val="single" w:sz="4" w:space="0" w:color="auto"/>
              <w:right w:val="single" w:sz="4" w:space="0" w:color="auto"/>
            </w:tcBorders>
            <w:noWrap/>
            <w:hideMark/>
          </w:tcPr>
          <w:p w14:paraId="6E7C1F07" w14:textId="77777777" w:rsidR="00743F79" w:rsidRDefault="00743F79">
            <w:pPr>
              <w:jc w:val="right"/>
              <w:rPr>
                <w:color w:val="000000"/>
                <w:sz w:val="18"/>
                <w:szCs w:val="18"/>
                <w:lang w:val="en-CA" w:eastAsia="zh-CN"/>
              </w:rPr>
            </w:pPr>
            <w:r>
              <w:rPr>
                <w:color w:val="000000"/>
                <w:sz w:val="18"/>
                <w:szCs w:val="18"/>
                <w:lang w:eastAsia="zh-CN"/>
              </w:rPr>
              <w:t>297,000</w:t>
            </w:r>
          </w:p>
        </w:tc>
        <w:tc>
          <w:tcPr>
            <w:tcW w:w="949" w:type="dxa"/>
            <w:tcBorders>
              <w:top w:val="nil"/>
              <w:left w:val="nil"/>
              <w:bottom w:val="single" w:sz="4" w:space="0" w:color="auto"/>
              <w:right w:val="single" w:sz="4" w:space="0" w:color="auto"/>
            </w:tcBorders>
            <w:noWrap/>
            <w:hideMark/>
          </w:tcPr>
          <w:p w14:paraId="2ABF336D" w14:textId="77777777" w:rsidR="00743F79" w:rsidRDefault="00743F79">
            <w:pPr>
              <w:jc w:val="right"/>
              <w:rPr>
                <w:color w:val="000000"/>
                <w:sz w:val="18"/>
                <w:szCs w:val="18"/>
                <w:lang w:val="en-CA" w:eastAsia="zh-CN"/>
              </w:rPr>
            </w:pPr>
            <w:r>
              <w:rPr>
                <w:color w:val="000000"/>
                <w:sz w:val="18"/>
                <w:szCs w:val="18"/>
                <w:lang w:eastAsia="zh-CN"/>
              </w:rPr>
              <w:t>0</w:t>
            </w:r>
          </w:p>
        </w:tc>
      </w:tr>
      <w:tr w:rsidR="00743F79" w14:paraId="01AFF42C" w14:textId="77777777" w:rsidTr="00743F79">
        <w:trPr>
          <w:trHeight w:val="113"/>
        </w:trPr>
        <w:tc>
          <w:tcPr>
            <w:tcW w:w="4370" w:type="dxa"/>
            <w:tcBorders>
              <w:top w:val="nil"/>
              <w:left w:val="single" w:sz="4" w:space="0" w:color="auto"/>
              <w:bottom w:val="single" w:sz="4" w:space="0" w:color="auto"/>
              <w:right w:val="single" w:sz="4" w:space="0" w:color="auto"/>
            </w:tcBorders>
            <w:hideMark/>
          </w:tcPr>
          <w:p w14:paraId="0A75B20B" w14:textId="77777777" w:rsidR="00743F79" w:rsidRDefault="00736C49" w:rsidP="00743F79">
            <w:pPr>
              <w:bidi/>
              <w:jc w:val="right"/>
              <w:rPr>
                <w:b/>
                <w:bCs/>
                <w:color w:val="000000"/>
                <w:sz w:val="18"/>
                <w:szCs w:val="18"/>
                <w:lang w:val="en-CA" w:eastAsia="zh-CN"/>
              </w:rPr>
            </w:pPr>
            <w:r>
              <w:rPr>
                <w:rFonts w:hint="cs"/>
                <w:b/>
                <w:bCs/>
                <w:color w:val="000000"/>
                <w:sz w:val="18"/>
                <w:szCs w:val="18"/>
                <w:rtl/>
                <w:lang w:eastAsia="zh-CN"/>
              </w:rPr>
              <w:t>المجموع الفرعى</w:t>
            </w:r>
          </w:p>
        </w:tc>
        <w:tc>
          <w:tcPr>
            <w:tcW w:w="1843" w:type="dxa"/>
            <w:tcBorders>
              <w:top w:val="nil"/>
              <w:left w:val="nil"/>
              <w:bottom w:val="single" w:sz="4" w:space="0" w:color="auto"/>
              <w:right w:val="single" w:sz="4" w:space="0" w:color="auto"/>
            </w:tcBorders>
            <w:hideMark/>
          </w:tcPr>
          <w:p w14:paraId="603BFF93" w14:textId="77777777" w:rsidR="00743F79" w:rsidRDefault="00743F79">
            <w:pPr>
              <w:jc w:val="right"/>
              <w:rPr>
                <w:b/>
                <w:bCs/>
                <w:color w:val="000000"/>
                <w:sz w:val="18"/>
                <w:szCs w:val="18"/>
                <w:lang w:val="en-CA" w:eastAsia="zh-CN"/>
              </w:rPr>
            </w:pPr>
            <w:r>
              <w:rPr>
                <w:b/>
                <w:bCs/>
                <w:color w:val="000000"/>
                <w:sz w:val="18"/>
                <w:szCs w:val="18"/>
                <w:lang w:eastAsia="zh-CN"/>
              </w:rPr>
              <w:t>64.33</w:t>
            </w:r>
          </w:p>
        </w:tc>
        <w:tc>
          <w:tcPr>
            <w:tcW w:w="1016" w:type="dxa"/>
            <w:tcBorders>
              <w:top w:val="nil"/>
              <w:left w:val="nil"/>
              <w:bottom w:val="single" w:sz="4" w:space="0" w:color="auto"/>
              <w:right w:val="single" w:sz="4" w:space="0" w:color="auto"/>
            </w:tcBorders>
            <w:noWrap/>
            <w:hideMark/>
          </w:tcPr>
          <w:p w14:paraId="78C8915A" w14:textId="77777777" w:rsidR="00743F79" w:rsidRDefault="00743F79">
            <w:pPr>
              <w:jc w:val="right"/>
              <w:rPr>
                <w:b/>
                <w:bCs/>
                <w:color w:val="000000"/>
                <w:sz w:val="18"/>
                <w:szCs w:val="18"/>
                <w:lang w:val="en-CA" w:eastAsia="zh-CN"/>
              </w:rPr>
            </w:pPr>
            <w:r>
              <w:rPr>
                <w:b/>
                <w:bCs/>
                <w:color w:val="000000"/>
                <w:sz w:val="18"/>
                <w:szCs w:val="18"/>
                <w:lang w:eastAsia="zh-CN"/>
              </w:rPr>
              <w:t>616,000</w:t>
            </w:r>
          </w:p>
        </w:tc>
        <w:tc>
          <w:tcPr>
            <w:tcW w:w="1172" w:type="dxa"/>
            <w:tcBorders>
              <w:top w:val="nil"/>
              <w:left w:val="nil"/>
              <w:bottom w:val="single" w:sz="4" w:space="0" w:color="auto"/>
              <w:right w:val="single" w:sz="4" w:space="0" w:color="auto"/>
            </w:tcBorders>
            <w:noWrap/>
            <w:hideMark/>
          </w:tcPr>
          <w:p w14:paraId="417D1990" w14:textId="77777777" w:rsidR="00743F79" w:rsidRDefault="00743F79">
            <w:pPr>
              <w:jc w:val="right"/>
              <w:rPr>
                <w:b/>
                <w:bCs/>
                <w:color w:val="000000"/>
                <w:sz w:val="18"/>
                <w:szCs w:val="18"/>
                <w:lang w:val="en-CA" w:eastAsia="zh-CN"/>
              </w:rPr>
            </w:pPr>
            <w:r>
              <w:rPr>
                <w:b/>
                <w:bCs/>
                <w:color w:val="000000"/>
                <w:sz w:val="18"/>
                <w:szCs w:val="18"/>
                <w:lang w:eastAsia="zh-CN"/>
              </w:rPr>
              <w:t>594,000</w:t>
            </w:r>
          </w:p>
        </w:tc>
        <w:tc>
          <w:tcPr>
            <w:tcW w:w="949" w:type="dxa"/>
            <w:tcBorders>
              <w:top w:val="nil"/>
              <w:left w:val="nil"/>
              <w:bottom w:val="single" w:sz="4" w:space="0" w:color="auto"/>
              <w:right w:val="single" w:sz="4" w:space="0" w:color="auto"/>
            </w:tcBorders>
            <w:noWrap/>
            <w:hideMark/>
          </w:tcPr>
          <w:p w14:paraId="774A8A7E" w14:textId="77777777" w:rsidR="00743F79" w:rsidRDefault="00743F79">
            <w:pPr>
              <w:jc w:val="right"/>
              <w:rPr>
                <w:color w:val="000000"/>
                <w:sz w:val="18"/>
                <w:szCs w:val="18"/>
                <w:lang w:val="en-CA" w:eastAsia="zh-CN"/>
              </w:rPr>
            </w:pPr>
            <w:r>
              <w:rPr>
                <w:color w:val="000000"/>
                <w:sz w:val="18"/>
                <w:szCs w:val="18"/>
                <w:lang w:eastAsia="zh-CN"/>
              </w:rPr>
              <w:t>0</w:t>
            </w:r>
          </w:p>
        </w:tc>
      </w:tr>
      <w:tr w:rsidR="00743F79" w14:paraId="248A5952" w14:textId="77777777" w:rsidTr="00743F79">
        <w:trPr>
          <w:trHeight w:val="113"/>
        </w:trPr>
        <w:tc>
          <w:tcPr>
            <w:tcW w:w="4370" w:type="dxa"/>
            <w:tcBorders>
              <w:top w:val="nil"/>
              <w:left w:val="single" w:sz="4" w:space="0" w:color="auto"/>
              <w:bottom w:val="single" w:sz="4" w:space="0" w:color="auto"/>
              <w:right w:val="single" w:sz="4" w:space="0" w:color="auto"/>
            </w:tcBorders>
            <w:hideMark/>
          </w:tcPr>
          <w:p w14:paraId="5636DAC7" w14:textId="77777777" w:rsidR="00743F79" w:rsidRDefault="00736C49" w:rsidP="00743F79">
            <w:pPr>
              <w:bidi/>
              <w:jc w:val="center"/>
              <w:rPr>
                <w:b/>
                <w:bCs/>
                <w:color w:val="000000"/>
                <w:sz w:val="18"/>
                <w:szCs w:val="18"/>
                <w:lang w:val="en-CA" w:eastAsia="zh-CN"/>
              </w:rPr>
            </w:pPr>
            <w:r>
              <w:rPr>
                <w:rFonts w:hint="cs"/>
                <w:b/>
                <w:bCs/>
                <w:color w:val="000000"/>
                <w:sz w:val="18"/>
                <w:szCs w:val="18"/>
                <w:rtl/>
                <w:lang w:eastAsia="zh-CN"/>
              </w:rPr>
              <w:t>المجموع</w:t>
            </w:r>
          </w:p>
        </w:tc>
        <w:tc>
          <w:tcPr>
            <w:tcW w:w="1843" w:type="dxa"/>
            <w:tcBorders>
              <w:top w:val="nil"/>
              <w:left w:val="nil"/>
              <w:bottom w:val="single" w:sz="4" w:space="0" w:color="auto"/>
              <w:right w:val="single" w:sz="4" w:space="0" w:color="auto"/>
            </w:tcBorders>
            <w:hideMark/>
          </w:tcPr>
          <w:p w14:paraId="1173F73D" w14:textId="77777777" w:rsidR="00743F79" w:rsidRDefault="00743F79">
            <w:pPr>
              <w:jc w:val="right"/>
              <w:rPr>
                <w:b/>
                <w:bCs/>
                <w:color w:val="000000"/>
                <w:sz w:val="18"/>
                <w:szCs w:val="18"/>
                <w:lang w:val="en-CA" w:eastAsia="zh-CN"/>
              </w:rPr>
            </w:pPr>
            <w:r>
              <w:rPr>
                <w:b/>
                <w:bCs/>
                <w:color w:val="000000"/>
                <w:sz w:val="18"/>
                <w:szCs w:val="18"/>
                <w:lang w:eastAsia="zh-CN"/>
              </w:rPr>
              <w:t>212.21</w:t>
            </w:r>
          </w:p>
        </w:tc>
        <w:tc>
          <w:tcPr>
            <w:tcW w:w="1016" w:type="dxa"/>
            <w:tcBorders>
              <w:top w:val="nil"/>
              <w:left w:val="nil"/>
              <w:bottom w:val="single" w:sz="4" w:space="0" w:color="auto"/>
              <w:right w:val="single" w:sz="4" w:space="0" w:color="auto"/>
            </w:tcBorders>
            <w:noWrap/>
            <w:hideMark/>
          </w:tcPr>
          <w:p w14:paraId="28E09BB4" w14:textId="77777777" w:rsidR="00743F79" w:rsidRDefault="00743F79">
            <w:pPr>
              <w:jc w:val="right"/>
              <w:rPr>
                <w:b/>
                <w:bCs/>
                <w:color w:val="000000"/>
                <w:sz w:val="18"/>
                <w:szCs w:val="18"/>
                <w:lang w:val="en-CA"/>
              </w:rPr>
            </w:pPr>
            <w:r>
              <w:rPr>
                <w:b/>
                <w:bCs/>
                <w:color w:val="000000"/>
                <w:sz w:val="18"/>
                <w:szCs w:val="18"/>
              </w:rPr>
              <w:t>3,256,400</w:t>
            </w:r>
          </w:p>
        </w:tc>
        <w:tc>
          <w:tcPr>
            <w:tcW w:w="1172" w:type="dxa"/>
            <w:tcBorders>
              <w:top w:val="nil"/>
              <w:left w:val="nil"/>
              <w:bottom w:val="single" w:sz="4" w:space="0" w:color="auto"/>
              <w:right w:val="single" w:sz="4" w:space="0" w:color="auto"/>
            </w:tcBorders>
            <w:noWrap/>
            <w:hideMark/>
          </w:tcPr>
          <w:p w14:paraId="4BC2193D" w14:textId="77777777" w:rsidR="00743F79" w:rsidRDefault="00743F79">
            <w:pPr>
              <w:jc w:val="right"/>
              <w:rPr>
                <w:b/>
                <w:bCs/>
                <w:color w:val="000000"/>
                <w:sz w:val="18"/>
                <w:szCs w:val="18"/>
                <w:lang w:val="en-CA" w:eastAsia="zh-CN"/>
              </w:rPr>
            </w:pPr>
            <w:r>
              <w:rPr>
                <w:b/>
                <w:bCs/>
                <w:color w:val="000000"/>
                <w:sz w:val="18"/>
                <w:szCs w:val="18"/>
                <w:lang w:eastAsia="zh-CN"/>
              </w:rPr>
              <w:t>2,753,975</w:t>
            </w:r>
          </w:p>
        </w:tc>
        <w:tc>
          <w:tcPr>
            <w:tcW w:w="949" w:type="dxa"/>
            <w:tcBorders>
              <w:top w:val="nil"/>
              <w:left w:val="nil"/>
              <w:bottom w:val="single" w:sz="4" w:space="0" w:color="auto"/>
              <w:right w:val="single" w:sz="4" w:space="0" w:color="auto"/>
            </w:tcBorders>
            <w:noWrap/>
            <w:hideMark/>
          </w:tcPr>
          <w:p w14:paraId="704F129F" w14:textId="77777777" w:rsidR="00743F79" w:rsidRDefault="00743F79">
            <w:pPr>
              <w:jc w:val="right"/>
              <w:rPr>
                <w:b/>
                <w:bCs/>
                <w:color w:val="000000"/>
                <w:sz w:val="18"/>
                <w:szCs w:val="18"/>
                <w:lang w:val="en-CA" w:eastAsia="zh-CN"/>
              </w:rPr>
            </w:pPr>
            <w:r>
              <w:rPr>
                <w:b/>
                <w:bCs/>
                <w:color w:val="000000"/>
                <w:sz w:val="18"/>
                <w:szCs w:val="18"/>
                <w:lang w:eastAsia="zh-CN"/>
              </w:rPr>
              <w:t>480,425</w:t>
            </w:r>
          </w:p>
        </w:tc>
      </w:tr>
    </w:tbl>
    <w:p w14:paraId="6FC2604A" w14:textId="77777777" w:rsidR="00A43FDB" w:rsidRPr="00743F79" w:rsidRDefault="00A43FDB" w:rsidP="00A43FDB">
      <w:pPr>
        <w:bidi/>
        <w:rPr>
          <w:b/>
          <w:bCs/>
          <w:szCs w:val="24"/>
          <w:rtl/>
        </w:rPr>
      </w:pPr>
    </w:p>
    <w:p w14:paraId="4EAA06BE" w14:textId="77777777" w:rsidR="003704A3" w:rsidRPr="003F4396" w:rsidRDefault="00743F79" w:rsidP="007458AC">
      <w:pPr>
        <w:bidi/>
        <w:rPr>
          <w:sz w:val="26"/>
          <w:szCs w:val="26"/>
          <w:rtl/>
        </w:rPr>
      </w:pPr>
      <w:r>
        <w:rPr>
          <w:rFonts w:hint="cs"/>
          <w:sz w:val="26"/>
          <w:szCs w:val="26"/>
          <w:rtl/>
        </w:rPr>
        <w:t>30</w:t>
      </w:r>
      <w:r>
        <w:rPr>
          <w:rFonts w:hint="cs"/>
          <w:sz w:val="26"/>
          <w:szCs w:val="26"/>
          <w:rtl/>
        </w:rPr>
        <w:tab/>
      </w:r>
      <w:r w:rsidR="007458AC" w:rsidRPr="003F4396">
        <w:rPr>
          <w:rFonts w:hint="cs"/>
          <w:sz w:val="26"/>
          <w:szCs w:val="26"/>
          <w:rtl/>
        </w:rPr>
        <w:t>إن المدة المخططة للمشروع هى 30 شهرا.</w:t>
      </w:r>
    </w:p>
    <w:p w14:paraId="6BD18DAC" w14:textId="77777777" w:rsidR="00743F79" w:rsidRPr="003F4396" w:rsidRDefault="00743F79" w:rsidP="00743F79">
      <w:pPr>
        <w:bidi/>
        <w:rPr>
          <w:sz w:val="26"/>
          <w:szCs w:val="26"/>
          <w:rtl/>
        </w:rPr>
      </w:pPr>
    </w:p>
    <w:p w14:paraId="6134F9D7" w14:textId="77777777" w:rsidR="00743F79" w:rsidRPr="003F4396" w:rsidRDefault="00743F79" w:rsidP="005146B6">
      <w:pPr>
        <w:keepNext/>
        <w:keepLines/>
        <w:bidi/>
        <w:rPr>
          <w:sz w:val="26"/>
          <w:szCs w:val="26"/>
          <w:u w:val="single"/>
          <w:rtl/>
        </w:rPr>
      </w:pPr>
      <w:r w:rsidRPr="003F4396">
        <w:rPr>
          <w:rFonts w:hint="cs"/>
          <w:sz w:val="26"/>
          <w:szCs w:val="26"/>
          <w:u w:val="single"/>
          <w:rtl/>
        </w:rPr>
        <w:lastRenderedPageBreak/>
        <w:t>إزالة ا</w:t>
      </w:r>
      <w:r w:rsidRPr="003F4396">
        <w:rPr>
          <w:sz w:val="26"/>
          <w:szCs w:val="26"/>
          <w:u w:val="single"/>
          <w:rtl/>
        </w:rPr>
        <w:t>لهيدروكلوروفلوروكربون</w:t>
      </w:r>
      <w:r w:rsidRPr="003F4396">
        <w:rPr>
          <w:rFonts w:hint="cs"/>
          <w:sz w:val="26"/>
          <w:szCs w:val="26"/>
          <w:u w:val="single"/>
          <w:rtl/>
        </w:rPr>
        <w:t>-22 في تصنيع أجهزة تكييف الهواء في صناعات بعلبكى</w:t>
      </w:r>
    </w:p>
    <w:p w14:paraId="48619EC6" w14:textId="77777777" w:rsidR="00546327" w:rsidRPr="003F4396" w:rsidRDefault="00546327" w:rsidP="005146B6">
      <w:pPr>
        <w:keepNext/>
        <w:keepLines/>
        <w:bidi/>
        <w:rPr>
          <w:sz w:val="26"/>
          <w:szCs w:val="26"/>
          <w:rtl/>
        </w:rPr>
      </w:pPr>
    </w:p>
    <w:p w14:paraId="6414DA75" w14:textId="77777777" w:rsidR="00743F79" w:rsidRPr="003F4396" w:rsidRDefault="00743F79" w:rsidP="005146B6">
      <w:pPr>
        <w:keepNext/>
        <w:keepLines/>
        <w:bidi/>
        <w:rPr>
          <w:i/>
          <w:iCs/>
          <w:sz w:val="26"/>
          <w:szCs w:val="26"/>
          <w:rtl/>
        </w:rPr>
      </w:pPr>
      <w:r w:rsidRPr="003F4396">
        <w:rPr>
          <w:rFonts w:hint="cs"/>
          <w:i/>
          <w:iCs/>
          <w:sz w:val="26"/>
          <w:szCs w:val="26"/>
          <w:rtl/>
        </w:rPr>
        <w:t>معلومات أساسية</w:t>
      </w:r>
    </w:p>
    <w:p w14:paraId="0F0DB41E" w14:textId="77777777" w:rsidR="00743F79" w:rsidRPr="003F4396" w:rsidRDefault="00743F79" w:rsidP="005146B6">
      <w:pPr>
        <w:keepNext/>
        <w:keepLines/>
        <w:bidi/>
        <w:rPr>
          <w:sz w:val="26"/>
          <w:szCs w:val="26"/>
          <w:rtl/>
        </w:rPr>
      </w:pPr>
    </w:p>
    <w:p w14:paraId="1BC38ECF" w14:textId="77777777" w:rsidR="00743F79" w:rsidRPr="003F4396" w:rsidRDefault="00743F79" w:rsidP="005146B6">
      <w:pPr>
        <w:keepNext/>
        <w:keepLines/>
        <w:bidi/>
        <w:rPr>
          <w:sz w:val="26"/>
          <w:szCs w:val="26"/>
          <w:rtl/>
        </w:rPr>
      </w:pPr>
      <w:r w:rsidRPr="003F4396">
        <w:rPr>
          <w:rFonts w:hint="cs"/>
          <w:sz w:val="26"/>
          <w:szCs w:val="26"/>
          <w:rtl/>
        </w:rPr>
        <w:t>31</w:t>
      </w:r>
      <w:r w:rsidRPr="003F4396">
        <w:rPr>
          <w:rFonts w:hint="cs"/>
          <w:sz w:val="26"/>
          <w:szCs w:val="26"/>
          <w:rtl/>
        </w:rPr>
        <w:tab/>
      </w:r>
      <w:r w:rsidR="00EE5742" w:rsidRPr="003F4396">
        <w:rPr>
          <w:sz w:val="26"/>
          <w:szCs w:val="26"/>
          <w:rtl/>
        </w:rPr>
        <w:t>إنخفض استهلاك الهيدروكلوروفلوروكربون</w:t>
      </w:r>
      <w:r w:rsidR="00EE5742" w:rsidRPr="003F4396">
        <w:rPr>
          <w:rFonts w:hint="cs"/>
          <w:sz w:val="26"/>
          <w:szCs w:val="26"/>
          <w:rtl/>
        </w:rPr>
        <w:t>-22</w:t>
      </w:r>
      <w:r w:rsidR="00EE5742" w:rsidRPr="003F4396">
        <w:rPr>
          <w:sz w:val="26"/>
          <w:szCs w:val="26"/>
          <w:rtl/>
        </w:rPr>
        <w:t xml:space="preserve"> في قطاع تصنيع</w:t>
      </w:r>
      <w:r w:rsidR="00EE5742" w:rsidRPr="003F4396">
        <w:rPr>
          <w:rFonts w:hint="cs"/>
          <w:sz w:val="26"/>
          <w:szCs w:val="26"/>
          <w:rtl/>
        </w:rPr>
        <w:t xml:space="preserve"> تكييف الهواء</w:t>
      </w:r>
      <w:r w:rsidR="00EE5742" w:rsidRPr="003F4396">
        <w:rPr>
          <w:sz w:val="26"/>
          <w:szCs w:val="26"/>
          <w:rtl/>
        </w:rPr>
        <w:t xml:space="preserve"> إنخفاضا كبيرا من خط </w:t>
      </w:r>
      <w:r w:rsidR="00EE5742" w:rsidRPr="003F4396">
        <w:rPr>
          <w:rFonts w:hint="cs"/>
          <w:sz w:val="26"/>
          <w:szCs w:val="26"/>
          <w:rtl/>
        </w:rPr>
        <w:t>ال</w:t>
      </w:r>
      <w:r w:rsidR="00EE5742" w:rsidRPr="003F4396">
        <w:rPr>
          <w:sz w:val="26"/>
          <w:szCs w:val="26"/>
          <w:rtl/>
        </w:rPr>
        <w:t>أساس في آخر 12 سنة</w:t>
      </w:r>
      <w:r w:rsidR="00EE5742" w:rsidRPr="003F4396">
        <w:rPr>
          <w:rFonts w:hint="cs"/>
          <w:sz w:val="26"/>
          <w:szCs w:val="26"/>
          <w:rtl/>
        </w:rPr>
        <w:t xml:space="preserve">. وفي عام 2021، </w:t>
      </w:r>
      <w:r w:rsidR="00DB0DDD" w:rsidRPr="003F4396">
        <w:rPr>
          <w:rFonts w:hint="cs"/>
          <w:sz w:val="26"/>
          <w:szCs w:val="26"/>
          <w:rtl/>
        </w:rPr>
        <w:t>بلغ</w:t>
      </w:r>
      <w:r w:rsidR="00EE5742" w:rsidRPr="003F4396">
        <w:rPr>
          <w:rFonts w:hint="cs"/>
          <w:sz w:val="26"/>
          <w:szCs w:val="26"/>
          <w:rtl/>
        </w:rPr>
        <w:t xml:space="preserve"> استهلاك </w:t>
      </w:r>
      <w:r w:rsidR="00EE5742" w:rsidRPr="003F4396">
        <w:rPr>
          <w:sz w:val="26"/>
          <w:szCs w:val="26"/>
          <w:rtl/>
        </w:rPr>
        <w:t>الهيدروكلوروفلوروكربون-22</w:t>
      </w:r>
      <w:r w:rsidR="00EE5742" w:rsidRPr="003F4396">
        <w:rPr>
          <w:rFonts w:hint="cs"/>
          <w:sz w:val="26"/>
          <w:szCs w:val="26"/>
          <w:rtl/>
        </w:rPr>
        <w:t xml:space="preserve"> </w:t>
      </w:r>
      <w:r w:rsidR="00DB0DDD" w:rsidRPr="003F4396">
        <w:rPr>
          <w:rFonts w:hint="cs"/>
          <w:sz w:val="26"/>
          <w:szCs w:val="26"/>
          <w:rtl/>
        </w:rPr>
        <w:t>مقدار 150</w:t>
      </w:r>
      <w:r w:rsidR="00EE5742" w:rsidRPr="003F4396">
        <w:rPr>
          <w:rFonts w:hint="cs"/>
          <w:sz w:val="26"/>
          <w:szCs w:val="26"/>
          <w:rtl/>
        </w:rPr>
        <w:t xml:space="preserve"> طن مترى في تصنيع تكييف الهواء 61 في المائة من مقدار خط الأساس (243.34 طن مترى) في القطاع، كما يبين الجدول 2. </w:t>
      </w:r>
      <w:r w:rsidR="0000266D" w:rsidRPr="003F4396">
        <w:rPr>
          <w:rFonts w:hint="cs"/>
          <w:sz w:val="26"/>
          <w:szCs w:val="26"/>
          <w:rtl/>
        </w:rPr>
        <w:t>وعلى أساس المسح والزيارة الميدانية لليونيدو، كانت هناك شركة واحدة، صناعات بعلبكى، مؤهلة للتمويل.فقد أنشأت الشركة في عام 2006، ويمتلكها بالكامل مواط</w:t>
      </w:r>
      <w:r w:rsidR="00DB0DDD" w:rsidRPr="003F4396">
        <w:rPr>
          <w:rFonts w:hint="cs"/>
          <w:sz w:val="26"/>
          <w:szCs w:val="26"/>
          <w:rtl/>
        </w:rPr>
        <w:t>ن</w:t>
      </w:r>
      <w:r w:rsidR="0000266D" w:rsidRPr="003F4396">
        <w:rPr>
          <w:rFonts w:hint="cs"/>
          <w:sz w:val="26"/>
          <w:szCs w:val="26"/>
          <w:rtl/>
        </w:rPr>
        <w:t>و</w:t>
      </w:r>
      <w:r w:rsidR="00DB0DDD" w:rsidRPr="003F4396">
        <w:rPr>
          <w:rFonts w:hint="cs"/>
          <w:sz w:val="26"/>
          <w:szCs w:val="26"/>
          <w:rtl/>
        </w:rPr>
        <w:t>ن</w:t>
      </w:r>
      <w:r w:rsidR="0000266D" w:rsidRPr="003F4396">
        <w:rPr>
          <w:rFonts w:hint="cs"/>
          <w:sz w:val="26"/>
          <w:szCs w:val="26"/>
          <w:rtl/>
        </w:rPr>
        <w:t xml:space="preserve"> سوريون، وتصنع أجهزة منزلية بما في ذلك أجهزة تكييف هواء مجزأة. وتتمتع وحدات تكييف الهواء بقدرة 1-2 طن تبريد وتباع أساسا في السوق المحلية. ولا تنتج الشركة وحدات تكييف هواء باستخدام سوائل تبريد أخرى. </w:t>
      </w:r>
    </w:p>
    <w:p w14:paraId="384A5F9C" w14:textId="77777777" w:rsidR="00743F79" w:rsidRPr="003F4396" w:rsidRDefault="00743F79" w:rsidP="00743F79">
      <w:pPr>
        <w:bidi/>
        <w:rPr>
          <w:sz w:val="26"/>
          <w:szCs w:val="26"/>
          <w:rtl/>
        </w:rPr>
      </w:pPr>
    </w:p>
    <w:p w14:paraId="1842B74B" w14:textId="77777777" w:rsidR="00B52F4E" w:rsidRPr="003F4396" w:rsidRDefault="00B52F4E" w:rsidP="007458AC">
      <w:pPr>
        <w:bidi/>
        <w:rPr>
          <w:sz w:val="26"/>
          <w:szCs w:val="26"/>
          <w:rtl/>
        </w:rPr>
      </w:pPr>
      <w:r w:rsidRPr="003F4396">
        <w:rPr>
          <w:rFonts w:hint="cs"/>
          <w:sz w:val="26"/>
          <w:szCs w:val="26"/>
          <w:rtl/>
        </w:rPr>
        <w:t>32</w:t>
      </w:r>
      <w:r w:rsidRPr="003F4396">
        <w:rPr>
          <w:rFonts w:hint="cs"/>
          <w:sz w:val="26"/>
          <w:szCs w:val="26"/>
          <w:rtl/>
        </w:rPr>
        <w:tab/>
      </w:r>
      <w:r w:rsidR="007458AC" w:rsidRPr="003F4396">
        <w:rPr>
          <w:rFonts w:hint="cs"/>
          <w:sz w:val="26"/>
          <w:szCs w:val="26"/>
          <w:rtl/>
        </w:rPr>
        <w:t xml:space="preserve">قامت الشركة بتصنيع 500 26 وحدة من أجهزة تكييف الهواء المجزأة واستهلكت 32.1 طن مترى من </w:t>
      </w:r>
      <w:r w:rsidR="007458AC" w:rsidRPr="003F4396">
        <w:rPr>
          <w:sz w:val="26"/>
          <w:szCs w:val="26"/>
          <w:rtl/>
        </w:rPr>
        <w:t>الهيدروكلوروفلوروكربون-</w:t>
      </w:r>
      <w:r w:rsidR="007458AC" w:rsidRPr="003F4396">
        <w:rPr>
          <w:rFonts w:hint="cs"/>
          <w:sz w:val="26"/>
          <w:szCs w:val="26"/>
          <w:rtl/>
        </w:rPr>
        <w:t xml:space="preserve">22 في عام 2021. ويرد في الجدول 9 استهلاك وإنتاج </w:t>
      </w:r>
      <w:r w:rsidR="007458AC" w:rsidRPr="003F4396">
        <w:rPr>
          <w:sz w:val="26"/>
          <w:szCs w:val="26"/>
          <w:rtl/>
        </w:rPr>
        <w:t>الهيدروكلوروفلوروكربون-</w:t>
      </w:r>
      <w:r w:rsidR="007458AC" w:rsidRPr="003F4396">
        <w:rPr>
          <w:rFonts w:hint="cs"/>
          <w:sz w:val="26"/>
          <w:szCs w:val="26"/>
          <w:rtl/>
        </w:rPr>
        <w:t>22.</w:t>
      </w:r>
    </w:p>
    <w:p w14:paraId="527E86FF" w14:textId="77777777" w:rsidR="00B52F4E" w:rsidRPr="003F4396" w:rsidRDefault="00B52F4E" w:rsidP="00B52F4E">
      <w:pPr>
        <w:bidi/>
        <w:rPr>
          <w:sz w:val="26"/>
          <w:szCs w:val="26"/>
          <w:rtl/>
        </w:rPr>
      </w:pPr>
    </w:p>
    <w:p w14:paraId="5B0DBACE" w14:textId="77777777" w:rsidR="00B52F4E" w:rsidRPr="00B52F4E" w:rsidRDefault="00B52F4E" w:rsidP="00B52F4E">
      <w:pPr>
        <w:bidi/>
        <w:rPr>
          <w:b/>
          <w:bCs/>
          <w:szCs w:val="24"/>
          <w:rtl/>
        </w:rPr>
      </w:pPr>
      <w:r w:rsidRPr="00B52F4E">
        <w:rPr>
          <w:rFonts w:hint="cs"/>
          <w:b/>
          <w:bCs/>
          <w:szCs w:val="24"/>
          <w:rtl/>
        </w:rPr>
        <w:t>الجدول 9. استهلاك ا</w:t>
      </w:r>
      <w:r w:rsidRPr="00B52F4E">
        <w:rPr>
          <w:b/>
          <w:bCs/>
          <w:szCs w:val="24"/>
          <w:rtl/>
        </w:rPr>
        <w:t>لهيدروكلوروفلوروكربون</w:t>
      </w:r>
      <w:r w:rsidRPr="00B52F4E">
        <w:rPr>
          <w:rFonts w:hint="cs"/>
          <w:b/>
          <w:bCs/>
          <w:szCs w:val="24"/>
          <w:rtl/>
        </w:rPr>
        <w:t>-22 وناتج الإنتاج في صناعات بعلبكى</w:t>
      </w:r>
    </w:p>
    <w:tbl>
      <w:tblPr>
        <w:bidiVisual/>
        <w:tblW w:w="5000" w:type="pct"/>
        <w:tblLook w:val="04A0" w:firstRow="1" w:lastRow="0" w:firstColumn="1" w:lastColumn="0" w:noHBand="0" w:noVBand="1"/>
      </w:tblPr>
      <w:tblGrid>
        <w:gridCol w:w="2240"/>
        <w:gridCol w:w="1224"/>
        <w:gridCol w:w="1222"/>
        <w:gridCol w:w="1222"/>
        <w:gridCol w:w="1222"/>
        <w:gridCol w:w="1222"/>
        <w:gridCol w:w="1224"/>
      </w:tblGrid>
      <w:tr w:rsidR="00B52F4E" w14:paraId="25A12377" w14:textId="77777777" w:rsidTr="00B52F4E">
        <w:trPr>
          <w:trHeight w:val="113"/>
          <w:tblHeader/>
        </w:trPr>
        <w:tc>
          <w:tcPr>
            <w:tcW w:w="1170" w:type="pct"/>
            <w:tcBorders>
              <w:top w:val="single" w:sz="4" w:space="0" w:color="auto"/>
              <w:left w:val="single" w:sz="4" w:space="0" w:color="auto"/>
              <w:bottom w:val="single" w:sz="4" w:space="0" w:color="auto"/>
              <w:right w:val="single" w:sz="4" w:space="0" w:color="auto"/>
            </w:tcBorders>
            <w:hideMark/>
          </w:tcPr>
          <w:p w14:paraId="38C44654" w14:textId="77777777" w:rsidR="00B52F4E" w:rsidRDefault="00371586" w:rsidP="00371586">
            <w:pPr>
              <w:bidi/>
              <w:jc w:val="left"/>
              <w:rPr>
                <w:b/>
                <w:bCs/>
                <w:color w:val="000000"/>
                <w:sz w:val="18"/>
                <w:szCs w:val="18"/>
                <w:lang w:val="en-CA" w:eastAsia="zh-CN"/>
              </w:rPr>
            </w:pPr>
            <w:r>
              <w:rPr>
                <w:rFonts w:hint="cs"/>
                <w:b/>
                <w:bCs/>
                <w:color w:val="000000"/>
                <w:sz w:val="18"/>
                <w:szCs w:val="18"/>
                <w:rtl/>
                <w:lang w:eastAsia="zh-CN"/>
              </w:rPr>
              <w:t>قدرة النموذج</w:t>
            </w:r>
          </w:p>
        </w:tc>
        <w:tc>
          <w:tcPr>
            <w:tcW w:w="639" w:type="pct"/>
            <w:tcBorders>
              <w:top w:val="single" w:sz="4" w:space="0" w:color="auto"/>
              <w:left w:val="nil"/>
              <w:bottom w:val="single" w:sz="4" w:space="0" w:color="auto"/>
              <w:right w:val="single" w:sz="4" w:space="0" w:color="auto"/>
            </w:tcBorders>
            <w:hideMark/>
          </w:tcPr>
          <w:p w14:paraId="5CCAE805" w14:textId="77777777" w:rsidR="00B52F4E" w:rsidRDefault="00371586">
            <w:pPr>
              <w:jc w:val="right"/>
              <w:rPr>
                <w:b/>
                <w:bCs/>
                <w:color w:val="000000"/>
                <w:sz w:val="18"/>
                <w:szCs w:val="18"/>
                <w:lang w:val="en-CA" w:eastAsia="zh-CN"/>
              </w:rPr>
            </w:pPr>
            <w:r>
              <w:rPr>
                <w:rFonts w:hint="cs"/>
                <w:b/>
                <w:bCs/>
                <w:color w:val="000000"/>
                <w:sz w:val="18"/>
                <w:szCs w:val="18"/>
                <w:rtl/>
                <w:lang w:eastAsia="zh-CN"/>
              </w:rPr>
              <w:t>الشحن (كج/وحدة)</w:t>
            </w:r>
          </w:p>
        </w:tc>
        <w:tc>
          <w:tcPr>
            <w:tcW w:w="638" w:type="pct"/>
            <w:tcBorders>
              <w:top w:val="single" w:sz="4" w:space="0" w:color="auto"/>
              <w:left w:val="nil"/>
              <w:bottom w:val="single" w:sz="4" w:space="0" w:color="auto"/>
              <w:right w:val="single" w:sz="4" w:space="0" w:color="auto"/>
            </w:tcBorders>
            <w:hideMark/>
          </w:tcPr>
          <w:p w14:paraId="6F33EA0B" w14:textId="77777777" w:rsidR="00B52F4E" w:rsidRDefault="00B52F4E">
            <w:pPr>
              <w:ind w:firstLineChars="100" w:firstLine="181"/>
              <w:jc w:val="center"/>
              <w:rPr>
                <w:b/>
                <w:bCs/>
                <w:color w:val="000000"/>
                <w:sz w:val="18"/>
                <w:szCs w:val="18"/>
                <w:lang w:val="en-CA" w:eastAsia="zh-CN"/>
              </w:rPr>
            </w:pPr>
            <w:r>
              <w:rPr>
                <w:b/>
                <w:bCs/>
                <w:color w:val="000000"/>
                <w:sz w:val="18"/>
                <w:szCs w:val="18"/>
                <w:lang w:eastAsia="zh-CN"/>
              </w:rPr>
              <w:t>2017</w:t>
            </w:r>
          </w:p>
        </w:tc>
        <w:tc>
          <w:tcPr>
            <w:tcW w:w="638" w:type="pct"/>
            <w:tcBorders>
              <w:top w:val="single" w:sz="4" w:space="0" w:color="auto"/>
              <w:left w:val="nil"/>
              <w:bottom w:val="single" w:sz="4" w:space="0" w:color="auto"/>
              <w:right w:val="single" w:sz="4" w:space="0" w:color="auto"/>
            </w:tcBorders>
            <w:hideMark/>
          </w:tcPr>
          <w:p w14:paraId="35A6AD38" w14:textId="77777777" w:rsidR="00B52F4E" w:rsidRDefault="00B52F4E">
            <w:pPr>
              <w:ind w:firstLineChars="100" w:firstLine="181"/>
              <w:jc w:val="center"/>
              <w:rPr>
                <w:b/>
                <w:bCs/>
                <w:color w:val="000000"/>
                <w:sz w:val="18"/>
                <w:szCs w:val="18"/>
                <w:lang w:val="en-CA" w:eastAsia="zh-CN"/>
              </w:rPr>
            </w:pPr>
            <w:r>
              <w:rPr>
                <w:b/>
                <w:bCs/>
                <w:color w:val="000000"/>
                <w:sz w:val="18"/>
                <w:szCs w:val="18"/>
                <w:lang w:eastAsia="zh-CN"/>
              </w:rPr>
              <w:t>2018</w:t>
            </w:r>
          </w:p>
        </w:tc>
        <w:tc>
          <w:tcPr>
            <w:tcW w:w="638" w:type="pct"/>
            <w:tcBorders>
              <w:top w:val="single" w:sz="4" w:space="0" w:color="auto"/>
              <w:left w:val="nil"/>
              <w:bottom w:val="single" w:sz="4" w:space="0" w:color="auto"/>
              <w:right w:val="single" w:sz="4" w:space="0" w:color="auto"/>
            </w:tcBorders>
            <w:hideMark/>
          </w:tcPr>
          <w:p w14:paraId="565015AF" w14:textId="77777777" w:rsidR="00B52F4E" w:rsidRDefault="00B52F4E">
            <w:pPr>
              <w:ind w:firstLineChars="100" w:firstLine="181"/>
              <w:jc w:val="center"/>
              <w:rPr>
                <w:b/>
                <w:bCs/>
                <w:color w:val="000000"/>
                <w:sz w:val="18"/>
                <w:szCs w:val="18"/>
                <w:lang w:val="en-CA" w:eastAsia="zh-CN"/>
              </w:rPr>
            </w:pPr>
            <w:r>
              <w:rPr>
                <w:b/>
                <w:bCs/>
                <w:color w:val="000000"/>
                <w:sz w:val="18"/>
                <w:szCs w:val="18"/>
                <w:lang w:eastAsia="zh-CN"/>
              </w:rPr>
              <w:t>2019</w:t>
            </w:r>
          </w:p>
        </w:tc>
        <w:tc>
          <w:tcPr>
            <w:tcW w:w="638" w:type="pct"/>
            <w:tcBorders>
              <w:top w:val="single" w:sz="4" w:space="0" w:color="auto"/>
              <w:left w:val="nil"/>
              <w:bottom w:val="single" w:sz="4" w:space="0" w:color="auto"/>
              <w:right w:val="single" w:sz="4" w:space="0" w:color="auto"/>
            </w:tcBorders>
            <w:hideMark/>
          </w:tcPr>
          <w:p w14:paraId="595CBA55" w14:textId="77777777" w:rsidR="00B52F4E" w:rsidRDefault="00B52F4E">
            <w:pPr>
              <w:ind w:firstLineChars="100" w:firstLine="181"/>
              <w:jc w:val="center"/>
              <w:rPr>
                <w:b/>
                <w:bCs/>
                <w:color w:val="000000"/>
                <w:sz w:val="18"/>
                <w:szCs w:val="18"/>
                <w:lang w:val="en-CA" w:eastAsia="zh-CN"/>
              </w:rPr>
            </w:pPr>
            <w:r>
              <w:rPr>
                <w:b/>
                <w:bCs/>
                <w:color w:val="000000"/>
                <w:sz w:val="18"/>
                <w:szCs w:val="18"/>
                <w:lang w:eastAsia="zh-CN"/>
              </w:rPr>
              <w:t>2020</w:t>
            </w:r>
          </w:p>
        </w:tc>
        <w:tc>
          <w:tcPr>
            <w:tcW w:w="639" w:type="pct"/>
            <w:tcBorders>
              <w:top w:val="single" w:sz="4" w:space="0" w:color="auto"/>
              <w:left w:val="nil"/>
              <w:bottom w:val="single" w:sz="4" w:space="0" w:color="auto"/>
              <w:right w:val="single" w:sz="4" w:space="0" w:color="auto"/>
            </w:tcBorders>
            <w:hideMark/>
          </w:tcPr>
          <w:p w14:paraId="55652DF6" w14:textId="77777777" w:rsidR="00B52F4E" w:rsidRDefault="00B52F4E">
            <w:pPr>
              <w:ind w:firstLineChars="100" w:firstLine="181"/>
              <w:jc w:val="center"/>
              <w:rPr>
                <w:b/>
                <w:bCs/>
                <w:color w:val="000000"/>
                <w:sz w:val="18"/>
                <w:szCs w:val="18"/>
                <w:lang w:val="en-CA" w:eastAsia="zh-CN"/>
              </w:rPr>
            </w:pPr>
            <w:r>
              <w:rPr>
                <w:b/>
                <w:bCs/>
                <w:color w:val="000000"/>
                <w:sz w:val="18"/>
                <w:szCs w:val="18"/>
                <w:lang w:eastAsia="zh-CN"/>
              </w:rPr>
              <w:t>2021</w:t>
            </w:r>
          </w:p>
        </w:tc>
      </w:tr>
      <w:tr w:rsidR="00B52F4E" w14:paraId="166375FE" w14:textId="77777777" w:rsidTr="00B52F4E">
        <w:trPr>
          <w:trHeight w:val="113"/>
        </w:trPr>
        <w:tc>
          <w:tcPr>
            <w:tcW w:w="1809" w:type="pct"/>
            <w:gridSpan w:val="2"/>
            <w:tcBorders>
              <w:top w:val="nil"/>
              <w:left w:val="single" w:sz="4" w:space="0" w:color="auto"/>
              <w:bottom w:val="single" w:sz="4" w:space="0" w:color="auto"/>
              <w:right w:val="single" w:sz="4" w:space="0" w:color="auto"/>
            </w:tcBorders>
            <w:hideMark/>
          </w:tcPr>
          <w:p w14:paraId="31DA51B1" w14:textId="77777777" w:rsidR="00B52F4E" w:rsidRDefault="00371586" w:rsidP="00B52F4E">
            <w:pPr>
              <w:bidi/>
              <w:jc w:val="left"/>
              <w:rPr>
                <w:color w:val="000000"/>
                <w:sz w:val="18"/>
                <w:szCs w:val="18"/>
                <w:lang w:val="en-CA" w:eastAsia="zh-CN"/>
              </w:rPr>
            </w:pPr>
            <w:r>
              <w:rPr>
                <w:rFonts w:hint="cs"/>
                <w:color w:val="000000"/>
                <w:sz w:val="18"/>
                <w:szCs w:val="18"/>
                <w:rtl/>
                <w:lang w:eastAsia="zh-CN"/>
              </w:rPr>
              <w:t xml:space="preserve">استهلاك </w:t>
            </w:r>
            <w:r>
              <w:rPr>
                <w:color w:val="000000"/>
                <w:sz w:val="20"/>
                <w:rtl/>
                <w:lang w:eastAsia="zh-CN"/>
              </w:rPr>
              <w:t>الهيدر</w:t>
            </w:r>
            <w:r>
              <w:rPr>
                <w:sz w:val="20"/>
                <w:rtl/>
              </w:rPr>
              <w:t>وكلوروفلوروكربون</w:t>
            </w:r>
            <w:r>
              <w:rPr>
                <w:rFonts w:hint="cs"/>
                <w:sz w:val="20"/>
                <w:rtl/>
              </w:rPr>
              <w:t>-22 (طن مترى)</w:t>
            </w:r>
          </w:p>
        </w:tc>
        <w:tc>
          <w:tcPr>
            <w:tcW w:w="638" w:type="pct"/>
            <w:tcBorders>
              <w:top w:val="nil"/>
              <w:left w:val="nil"/>
              <w:bottom w:val="single" w:sz="4" w:space="0" w:color="auto"/>
              <w:right w:val="single" w:sz="4" w:space="0" w:color="auto"/>
            </w:tcBorders>
            <w:hideMark/>
          </w:tcPr>
          <w:p w14:paraId="1F7CB564" w14:textId="77777777" w:rsidR="00B52F4E" w:rsidRDefault="00B52F4E">
            <w:pPr>
              <w:jc w:val="right"/>
              <w:rPr>
                <w:color w:val="000000"/>
                <w:sz w:val="18"/>
                <w:szCs w:val="18"/>
                <w:lang w:val="en-CA" w:eastAsia="zh-CN"/>
              </w:rPr>
            </w:pPr>
            <w:r>
              <w:rPr>
                <w:color w:val="000000"/>
                <w:sz w:val="18"/>
                <w:szCs w:val="18"/>
                <w:lang w:eastAsia="zh-CN"/>
              </w:rPr>
              <w:t>57.6</w:t>
            </w:r>
          </w:p>
        </w:tc>
        <w:tc>
          <w:tcPr>
            <w:tcW w:w="638" w:type="pct"/>
            <w:tcBorders>
              <w:top w:val="nil"/>
              <w:left w:val="nil"/>
              <w:bottom w:val="single" w:sz="4" w:space="0" w:color="auto"/>
              <w:right w:val="single" w:sz="4" w:space="0" w:color="auto"/>
            </w:tcBorders>
            <w:hideMark/>
          </w:tcPr>
          <w:p w14:paraId="0E4778C0" w14:textId="77777777" w:rsidR="00B52F4E" w:rsidRDefault="00B52F4E">
            <w:pPr>
              <w:jc w:val="right"/>
              <w:rPr>
                <w:color w:val="000000"/>
                <w:sz w:val="18"/>
                <w:szCs w:val="18"/>
                <w:lang w:val="en-CA" w:eastAsia="zh-CN"/>
              </w:rPr>
            </w:pPr>
            <w:r>
              <w:rPr>
                <w:color w:val="000000"/>
                <w:sz w:val="18"/>
                <w:szCs w:val="18"/>
                <w:lang w:eastAsia="zh-CN"/>
              </w:rPr>
              <w:t>72</w:t>
            </w:r>
          </w:p>
        </w:tc>
        <w:tc>
          <w:tcPr>
            <w:tcW w:w="638" w:type="pct"/>
            <w:tcBorders>
              <w:top w:val="nil"/>
              <w:left w:val="nil"/>
              <w:bottom w:val="single" w:sz="4" w:space="0" w:color="auto"/>
              <w:right w:val="single" w:sz="4" w:space="0" w:color="auto"/>
            </w:tcBorders>
            <w:hideMark/>
          </w:tcPr>
          <w:p w14:paraId="66F012CC" w14:textId="77777777" w:rsidR="00B52F4E" w:rsidRDefault="00B52F4E">
            <w:pPr>
              <w:jc w:val="right"/>
              <w:rPr>
                <w:color w:val="000000"/>
                <w:sz w:val="18"/>
                <w:szCs w:val="18"/>
                <w:lang w:val="en-CA" w:eastAsia="zh-CN"/>
              </w:rPr>
            </w:pPr>
            <w:r>
              <w:rPr>
                <w:color w:val="000000"/>
                <w:sz w:val="18"/>
                <w:szCs w:val="18"/>
                <w:lang w:eastAsia="zh-CN"/>
              </w:rPr>
              <w:t>33</w:t>
            </w:r>
          </w:p>
        </w:tc>
        <w:tc>
          <w:tcPr>
            <w:tcW w:w="638" w:type="pct"/>
            <w:tcBorders>
              <w:top w:val="nil"/>
              <w:left w:val="nil"/>
              <w:bottom w:val="single" w:sz="4" w:space="0" w:color="auto"/>
              <w:right w:val="single" w:sz="4" w:space="0" w:color="auto"/>
            </w:tcBorders>
            <w:hideMark/>
          </w:tcPr>
          <w:p w14:paraId="230E0D07" w14:textId="77777777" w:rsidR="00B52F4E" w:rsidRDefault="00B52F4E">
            <w:pPr>
              <w:jc w:val="right"/>
              <w:rPr>
                <w:color w:val="000000"/>
                <w:sz w:val="18"/>
                <w:szCs w:val="18"/>
                <w:lang w:val="en-CA" w:eastAsia="zh-CN"/>
              </w:rPr>
            </w:pPr>
            <w:r>
              <w:rPr>
                <w:color w:val="000000"/>
                <w:sz w:val="18"/>
                <w:szCs w:val="18"/>
                <w:lang w:eastAsia="zh-CN"/>
              </w:rPr>
              <w:t>34.5</w:t>
            </w:r>
          </w:p>
        </w:tc>
        <w:tc>
          <w:tcPr>
            <w:tcW w:w="639" w:type="pct"/>
            <w:tcBorders>
              <w:top w:val="nil"/>
              <w:left w:val="nil"/>
              <w:bottom w:val="single" w:sz="4" w:space="0" w:color="auto"/>
              <w:right w:val="single" w:sz="4" w:space="0" w:color="auto"/>
            </w:tcBorders>
            <w:hideMark/>
          </w:tcPr>
          <w:p w14:paraId="6D16951D" w14:textId="77777777" w:rsidR="00B52F4E" w:rsidRDefault="00B52F4E">
            <w:pPr>
              <w:jc w:val="right"/>
              <w:rPr>
                <w:color w:val="000000"/>
                <w:sz w:val="18"/>
                <w:szCs w:val="18"/>
                <w:lang w:val="en-CA" w:eastAsia="zh-CN"/>
              </w:rPr>
            </w:pPr>
            <w:r>
              <w:rPr>
                <w:color w:val="000000"/>
                <w:sz w:val="18"/>
                <w:szCs w:val="18"/>
                <w:lang w:eastAsia="zh-CN"/>
              </w:rPr>
              <w:t>32.1</w:t>
            </w:r>
          </w:p>
        </w:tc>
      </w:tr>
      <w:tr w:rsidR="00B52F4E" w:rsidRPr="00B52F4E" w14:paraId="5614DC9B" w14:textId="77777777" w:rsidTr="00B52F4E">
        <w:trPr>
          <w:trHeight w:val="113"/>
        </w:trPr>
        <w:tc>
          <w:tcPr>
            <w:tcW w:w="5000" w:type="pct"/>
            <w:gridSpan w:val="7"/>
            <w:tcBorders>
              <w:top w:val="single" w:sz="4" w:space="0" w:color="auto"/>
              <w:left w:val="single" w:sz="4" w:space="0" w:color="auto"/>
              <w:bottom w:val="single" w:sz="4" w:space="0" w:color="auto"/>
              <w:right w:val="single" w:sz="4" w:space="0" w:color="000000"/>
            </w:tcBorders>
            <w:hideMark/>
          </w:tcPr>
          <w:p w14:paraId="00B25FE1" w14:textId="77777777" w:rsidR="00B52F4E" w:rsidRDefault="00371586" w:rsidP="00B52F4E">
            <w:pPr>
              <w:bidi/>
              <w:jc w:val="left"/>
              <w:rPr>
                <w:i/>
                <w:iCs/>
                <w:color w:val="000000"/>
                <w:sz w:val="18"/>
                <w:szCs w:val="18"/>
                <w:lang w:val="en-CA" w:eastAsia="zh-CN"/>
              </w:rPr>
            </w:pPr>
            <w:r>
              <w:rPr>
                <w:rFonts w:hint="cs"/>
                <w:i/>
                <w:iCs/>
                <w:color w:val="000000"/>
                <w:sz w:val="18"/>
                <w:szCs w:val="18"/>
                <w:rtl/>
                <w:lang w:eastAsia="zh-CN"/>
              </w:rPr>
              <w:t>ناتج الانتاج السنوى (وحدة/سنة)</w:t>
            </w:r>
          </w:p>
        </w:tc>
      </w:tr>
      <w:tr w:rsidR="00B52F4E" w14:paraId="3578FC6F" w14:textId="77777777" w:rsidTr="00B52F4E">
        <w:trPr>
          <w:trHeight w:val="113"/>
        </w:trPr>
        <w:tc>
          <w:tcPr>
            <w:tcW w:w="1170" w:type="pct"/>
            <w:tcBorders>
              <w:top w:val="nil"/>
              <w:left w:val="single" w:sz="4" w:space="0" w:color="auto"/>
              <w:bottom w:val="single" w:sz="4" w:space="0" w:color="auto"/>
              <w:right w:val="single" w:sz="4" w:space="0" w:color="auto"/>
            </w:tcBorders>
            <w:hideMark/>
          </w:tcPr>
          <w:p w14:paraId="7960040B" w14:textId="77777777" w:rsidR="00B52F4E" w:rsidRDefault="00371586" w:rsidP="00B52F4E">
            <w:pPr>
              <w:bidi/>
              <w:jc w:val="left"/>
              <w:rPr>
                <w:color w:val="000000"/>
                <w:sz w:val="18"/>
                <w:szCs w:val="18"/>
                <w:lang w:val="en-CA" w:eastAsia="zh-CN"/>
              </w:rPr>
            </w:pPr>
            <w:r>
              <w:rPr>
                <w:rFonts w:hint="cs"/>
                <w:color w:val="000000"/>
                <w:sz w:val="18"/>
                <w:szCs w:val="18"/>
                <w:rtl/>
                <w:lang w:eastAsia="zh-CN"/>
              </w:rPr>
              <w:t>1.0 (طن تبريد)</w:t>
            </w:r>
          </w:p>
        </w:tc>
        <w:tc>
          <w:tcPr>
            <w:tcW w:w="639" w:type="pct"/>
            <w:tcBorders>
              <w:top w:val="nil"/>
              <w:left w:val="nil"/>
              <w:bottom w:val="single" w:sz="4" w:space="0" w:color="auto"/>
              <w:right w:val="single" w:sz="4" w:space="0" w:color="auto"/>
            </w:tcBorders>
            <w:hideMark/>
          </w:tcPr>
          <w:p w14:paraId="73880836" w14:textId="77777777" w:rsidR="00B52F4E" w:rsidRDefault="00B52F4E">
            <w:pPr>
              <w:jc w:val="right"/>
              <w:rPr>
                <w:color w:val="000000"/>
                <w:sz w:val="18"/>
                <w:szCs w:val="18"/>
                <w:lang w:val="en-CA" w:eastAsia="zh-CN"/>
              </w:rPr>
            </w:pPr>
            <w:r>
              <w:rPr>
                <w:color w:val="000000"/>
                <w:sz w:val="18"/>
                <w:szCs w:val="18"/>
                <w:lang w:eastAsia="zh-CN"/>
              </w:rPr>
              <w:t>1.04</w:t>
            </w:r>
          </w:p>
        </w:tc>
        <w:tc>
          <w:tcPr>
            <w:tcW w:w="638" w:type="pct"/>
            <w:tcBorders>
              <w:top w:val="nil"/>
              <w:left w:val="nil"/>
              <w:bottom w:val="single" w:sz="4" w:space="0" w:color="auto"/>
              <w:right w:val="single" w:sz="4" w:space="0" w:color="auto"/>
            </w:tcBorders>
            <w:hideMark/>
          </w:tcPr>
          <w:p w14:paraId="44B00750" w14:textId="77777777" w:rsidR="00B52F4E" w:rsidRDefault="00B52F4E">
            <w:pPr>
              <w:jc w:val="right"/>
              <w:rPr>
                <w:color w:val="000000"/>
                <w:sz w:val="18"/>
                <w:szCs w:val="18"/>
                <w:lang w:val="en-CA" w:eastAsia="zh-CN"/>
              </w:rPr>
            </w:pPr>
            <w:r>
              <w:rPr>
                <w:color w:val="000000"/>
                <w:sz w:val="18"/>
                <w:szCs w:val="18"/>
                <w:lang w:eastAsia="zh-CN"/>
              </w:rPr>
              <w:t>14,000</w:t>
            </w:r>
          </w:p>
        </w:tc>
        <w:tc>
          <w:tcPr>
            <w:tcW w:w="638" w:type="pct"/>
            <w:tcBorders>
              <w:top w:val="nil"/>
              <w:left w:val="nil"/>
              <w:bottom w:val="single" w:sz="4" w:space="0" w:color="auto"/>
              <w:right w:val="single" w:sz="4" w:space="0" w:color="auto"/>
            </w:tcBorders>
            <w:hideMark/>
          </w:tcPr>
          <w:p w14:paraId="3015601B" w14:textId="77777777" w:rsidR="00B52F4E" w:rsidRDefault="00B52F4E">
            <w:pPr>
              <w:jc w:val="right"/>
              <w:rPr>
                <w:color w:val="000000"/>
                <w:sz w:val="18"/>
                <w:szCs w:val="18"/>
                <w:lang w:val="en-CA" w:eastAsia="zh-CN"/>
              </w:rPr>
            </w:pPr>
            <w:r>
              <w:rPr>
                <w:color w:val="000000"/>
                <w:sz w:val="18"/>
                <w:szCs w:val="18"/>
                <w:lang w:eastAsia="zh-CN"/>
              </w:rPr>
              <w:t>18,000</w:t>
            </w:r>
          </w:p>
        </w:tc>
        <w:tc>
          <w:tcPr>
            <w:tcW w:w="638" w:type="pct"/>
            <w:tcBorders>
              <w:top w:val="nil"/>
              <w:left w:val="nil"/>
              <w:bottom w:val="single" w:sz="4" w:space="0" w:color="auto"/>
              <w:right w:val="single" w:sz="4" w:space="0" w:color="auto"/>
            </w:tcBorders>
            <w:hideMark/>
          </w:tcPr>
          <w:p w14:paraId="3F14AFB2" w14:textId="77777777" w:rsidR="00B52F4E" w:rsidRDefault="00B52F4E">
            <w:pPr>
              <w:jc w:val="right"/>
              <w:rPr>
                <w:color w:val="000000"/>
                <w:sz w:val="18"/>
                <w:szCs w:val="18"/>
                <w:lang w:val="en-CA" w:eastAsia="zh-CN"/>
              </w:rPr>
            </w:pPr>
            <w:r>
              <w:rPr>
                <w:color w:val="000000"/>
                <w:sz w:val="18"/>
                <w:szCs w:val="18"/>
                <w:lang w:eastAsia="zh-CN"/>
              </w:rPr>
              <w:t>18,000</w:t>
            </w:r>
          </w:p>
        </w:tc>
        <w:tc>
          <w:tcPr>
            <w:tcW w:w="638" w:type="pct"/>
            <w:tcBorders>
              <w:top w:val="nil"/>
              <w:left w:val="nil"/>
              <w:bottom w:val="single" w:sz="4" w:space="0" w:color="auto"/>
              <w:right w:val="single" w:sz="4" w:space="0" w:color="auto"/>
            </w:tcBorders>
            <w:hideMark/>
          </w:tcPr>
          <w:p w14:paraId="17A508DF" w14:textId="77777777" w:rsidR="00B52F4E" w:rsidRDefault="00B52F4E">
            <w:pPr>
              <w:jc w:val="right"/>
              <w:rPr>
                <w:color w:val="000000"/>
                <w:sz w:val="18"/>
                <w:szCs w:val="18"/>
                <w:lang w:val="en-CA" w:eastAsia="zh-CN"/>
              </w:rPr>
            </w:pPr>
            <w:r>
              <w:rPr>
                <w:color w:val="000000"/>
                <w:sz w:val="18"/>
                <w:szCs w:val="18"/>
                <w:lang w:eastAsia="zh-CN"/>
              </w:rPr>
              <w:t>18,000</w:t>
            </w:r>
          </w:p>
        </w:tc>
        <w:tc>
          <w:tcPr>
            <w:tcW w:w="639" w:type="pct"/>
            <w:tcBorders>
              <w:top w:val="nil"/>
              <w:left w:val="nil"/>
              <w:bottom w:val="single" w:sz="4" w:space="0" w:color="auto"/>
              <w:right w:val="single" w:sz="4" w:space="0" w:color="auto"/>
            </w:tcBorders>
            <w:hideMark/>
          </w:tcPr>
          <w:p w14:paraId="3152183F" w14:textId="77777777" w:rsidR="00B52F4E" w:rsidRDefault="00B52F4E">
            <w:pPr>
              <w:jc w:val="right"/>
              <w:rPr>
                <w:color w:val="000000"/>
                <w:sz w:val="18"/>
                <w:szCs w:val="18"/>
                <w:lang w:val="en-CA" w:eastAsia="zh-CN"/>
              </w:rPr>
            </w:pPr>
            <w:r>
              <w:rPr>
                <w:color w:val="000000"/>
                <w:sz w:val="18"/>
                <w:szCs w:val="18"/>
                <w:lang w:eastAsia="zh-CN"/>
              </w:rPr>
              <w:t>18,000</w:t>
            </w:r>
          </w:p>
        </w:tc>
      </w:tr>
      <w:tr w:rsidR="00B52F4E" w14:paraId="5A509120" w14:textId="77777777" w:rsidTr="00B52F4E">
        <w:trPr>
          <w:trHeight w:val="113"/>
        </w:trPr>
        <w:tc>
          <w:tcPr>
            <w:tcW w:w="1170" w:type="pct"/>
            <w:tcBorders>
              <w:top w:val="nil"/>
              <w:left w:val="single" w:sz="4" w:space="0" w:color="auto"/>
              <w:bottom w:val="single" w:sz="4" w:space="0" w:color="auto"/>
              <w:right w:val="single" w:sz="4" w:space="0" w:color="auto"/>
            </w:tcBorders>
            <w:hideMark/>
          </w:tcPr>
          <w:p w14:paraId="7D78F61A" w14:textId="77777777" w:rsidR="00B52F4E" w:rsidRDefault="00371586" w:rsidP="00B52F4E">
            <w:pPr>
              <w:bidi/>
              <w:jc w:val="left"/>
              <w:rPr>
                <w:color w:val="000000"/>
                <w:sz w:val="18"/>
                <w:szCs w:val="18"/>
                <w:lang w:val="en-CA" w:eastAsia="zh-CN"/>
              </w:rPr>
            </w:pPr>
            <w:r>
              <w:rPr>
                <w:rFonts w:hint="cs"/>
                <w:color w:val="000000"/>
                <w:sz w:val="18"/>
                <w:szCs w:val="18"/>
                <w:rtl/>
                <w:lang w:eastAsia="zh-CN"/>
              </w:rPr>
              <w:t xml:space="preserve">1.5 </w:t>
            </w:r>
            <w:r>
              <w:rPr>
                <w:color w:val="000000"/>
                <w:sz w:val="18"/>
                <w:szCs w:val="18"/>
                <w:rtl/>
                <w:lang w:eastAsia="zh-CN"/>
              </w:rPr>
              <w:t>(طن تبريد)</w:t>
            </w:r>
          </w:p>
        </w:tc>
        <w:tc>
          <w:tcPr>
            <w:tcW w:w="639" w:type="pct"/>
            <w:tcBorders>
              <w:top w:val="nil"/>
              <w:left w:val="nil"/>
              <w:bottom w:val="single" w:sz="4" w:space="0" w:color="auto"/>
              <w:right w:val="single" w:sz="4" w:space="0" w:color="auto"/>
            </w:tcBorders>
            <w:hideMark/>
          </w:tcPr>
          <w:p w14:paraId="24864419" w14:textId="77777777" w:rsidR="00B52F4E" w:rsidRDefault="00B52F4E">
            <w:pPr>
              <w:jc w:val="right"/>
              <w:rPr>
                <w:color w:val="000000"/>
                <w:sz w:val="18"/>
                <w:szCs w:val="18"/>
                <w:lang w:val="en-CA" w:eastAsia="zh-CN"/>
              </w:rPr>
            </w:pPr>
            <w:r>
              <w:rPr>
                <w:color w:val="000000"/>
                <w:sz w:val="18"/>
                <w:szCs w:val="18"/>
                <w:lang w:eastAsia="zh-CN"/>
              </w:rPr>
              <w:t>1.5</w:t>
            </w:r>
          </w:p>
        </w:tc>
        <w:tc>
          <w:tcPr>
            <w:tcW w:w="638" w:type="pct"/>
            <w:tcBorders>
              <w:top w:val="nil"/>
              <w:left w:val="nil"/>
              <w:bottom w:val="single" w:sz="4" w:space="0" w:color="auto"/>
              <w:right w:val="single" w:sz="4" w:space="0" w:color="auto"/>
            </w:tcBorders>
            <w:hideMark/>
          </w:tcPr>
          <w:p w14:paraId="4DEF4846" w14:textId="77777777" w:rsidR="00B52F4E" w:rsidRDefault="00B52F4E">
            <w:pPr>
              <w:jc w:val="right"/>
              <w:rPr>
                <w:color w:val="000000"/>
                <w:sz w:val="18"/>
                <w:szCs w:val="18"/>
                <w:lang w:val="en-CA" w:eastAsia="zh-CN"/>
              </w:rPr>
            </w:pPr>
            <w:r>
              <w:rPr>
                <w:color w:val="000000"/>
                <w:sz w:val="18"/>
                <w:szCs w:val="18"/>
                <w:lang w:eastAsia="zh-CN"/>
              </w:rPr>
              <w:t>16,000</w:t>
            </w:r>
          </w:p>
        </w:tc>
        <w:tc>
          <w:tcPr>
            <w:tcW w:w="638" w:type="pct"/>
            <w:tcBorders>
              <w:top w:val="nil"/>
              <w:left w:val="nil"/>
              <w:bottom w:val="single" w:sz="4" w:space="0" w:color="auto"/>
              <w:right w:val="single" w:sz="4" w:space="0" w:color="auto"/>
            </w:tcBorders>
            <w:hideMark/>
          </w:tcPr>
          <w:p w14:paraId="6FB4936C" w14:textId="77777777" w:rsidR="00B52F4E" w:rsidRDefault="00B52F4E">
            <w:pPr>
              <w:jc w:val="right"/>
              <w:rPr>
                <w:color w:val="000000"/>
                <w:sz w:val="18"/>
                <w:szCs w:val="18"/>
                <w:lang w:val="en-CA" w:eastAsia="zh-CN"/>
              </w:rPr>
            </w:pPr>
            <w:r>
              <w:rPr>
                <w:color w:val="000000"/>
                <w:sz w:val="18"/>
                <w:szCs w:val="18"/>
                <w:lang w:eastAsia="zh-CN"/>
              </w:rPr>
              <w:t>7,000</w:t>
            </w:r>
          </w:p>
        </w:tc>
        <w:tc>
          <w:tcPr>
            <w:tcW w:w="638" w:type="pct"/>
            <w:tcBorders>
              <w:top w:val="nil"/>
              <w:left w:val="nil"/>
              <w:bottom w:val="single" w:sz="4" w:space="0" w:color="auto"/>
              <w:right w:val="single" w:sz="4" w:space="0" w:color="auto"/>
            </w:tcBorders>
            <w:hideMark/>
          </w:tcPr>
          <w:p w14:paraId="7D8888F2" w14:textId="77777777" w:rsidR="00B52F4E" w:rsidRDefault="00B52F4E">
            <w:pPr>
              <w:jc w:val="right"/>
              <w:rPr>
                <w:color w:val="000000"/>
                <w:sz w:val="18"/>
                <w:szCs w:val="18"/>
                <w:lang w:val="en-CA" w:eastAsia="zh-CN"/>
              </w:rPr>
            </w:pPr>
            <w:r>
              <w:rPr>
                <w:color w:val="000000"/>
                <w:sz w:val="18"/>
                <w:szCs w:val="18"/>
                <w:lang w:eastAsia="zh-CN"/>
              </w:rPr>
              <w:t>8,000</w:t>
            </w:r>
          </w:p>
        </w:tc>
        <w:tc>
          <w:tcPr>
            <w:tcW w:w="638" w:type="pct"/>
            <w:tcBorders>
              <w:top w:val="nil"/>
              <w:left w:val="nil"/>
              <w:bottom w:val="single" w:sz="4" w:space="0" w:color="auto"/>
              <w:right w:val="single" w:sz="4" w:space="0" w:color="auto"/>
            </w:tcBorders>
            <w:hideMark/>
          </w:tcPr>
          <w:p w14:paraId="79FAAFB6" w14:textId="77777777" w:rsidR="00B52F4E" w:rsidRDefault="00B52F4E">
            <w:pPr>
              <w:jc w:val="right"/>
              <w:rPr>
                <w:color w:val="000000"/>
                <w:sz w:val="18"/>
                <w:szCs w:val="18"/>
                <w:lang w:val="en-CA" w:eastAsia="zh-CN"/>
              </w:rPr>
            </w:pPr>
            <w:r>
              <w:rPr>
                <w:color w:val="000000"/>
                <w:sz w:val="18"/>
                <w:szCs w:val="18"/>
                <w:lang w:eastAsia="zh-CN"/>
              </w:rPr>
              <w:t>7,000</w:t>
            </w:r>
          </w:p>
        </w:tc>
        <w:tc>
          <w:tcPr>
            <w:tcW w:w="639" w:type="pct"/>
            <w:tcBorders>
              <w:top w:val="nil"/>
              <w:left w:val="nil"/>
              <w:bottom w:val="single" w:sz="4" w:space="0" w:color="auto"/>
              <w:right w:val="single" w:sz="4" w:space="0" w:color="auto"/>
            </w:tcBorders>
            <w:hideMark/>
          </w:tcPr>
          <w:p w14:paraId="2133C671" w14:textId="77777777" w:rsidR="00B52F4E" w:rsidRDefault="00B52F4E">
            <w:pPr>
              <w:jc w:val="right"/>
              <w:rPr>
                <w:color w:val="000000"/>
                <w:sz w:val="18"/>
                <w:szCs w:val="18"/>
                <w:lang w:val="en-CA" w:eastAsia="zh-CN"/>
              </w:rPr>
            </w:pPr>
            <w:r>
              <w:rPr>
                <w:color w:val="000000"/>
                <w:sz w:val="18"/>
                <w:szCs w:val="18"/>
                <w:lang w:eastAsia="zh-CN"/>
              </w:rPr>
              <w:t>7,000</w:t>
            </w:r>
          </w:p>
        </w:tc>
      </w:tr>
      <w:tr w:rsidR="00B52F4E" w14:paraId="6C0A93A3" w14:textId="77777777" w:rsidTr="00B52F4E">
        <w:trPr>
          <w:trHeight w:val="113"/>
        </w:trPr>
        <w:tc>
          <w:tcPr>
            <w:tcW w:w="1170" w:type="pct"/>
            <w:tcBorders>
              <w:top w:val="nil"/>
              <w:left w:val="single" w:sz="4" w:space="0" w:color="auto"/>
              <w:bottom w:val="single" w:sz="4" w:space="0" w:color="auto"/>
              <w:right w:val="single" w:sz="4" w:space="0" w:color="auto"/>
            </w:tcBorders>
            <w:hideMark/>
          </w:tcPr>
          <w:p w14:paraId="5FDC5BAE" w14:textId="77777777" w:rsidR="00B52F4E" w:rsidRDefault="00371586" w:rsidP="00B52F4E">
            <w:pPr>
              <w:bidi/>
              <w:jc w:val="left"/>
              <w:rPr>
                <w:color w:val="000000"/>
                <w:sz w:val="18"/>
                <w:szCs w:val="18"/>
                <w:lang w:val="en-CA" w:eastAsia="zh-CN"/>
              </w:rPr>
            </w:pPr>
            <w:r>
              <w:rPr>
                <w:rFonts w:hint="cs"/>
                <w:color w:val="000000"/>
                <w:sz w:val="18"/>
                <w:szCs w:val="18"/>
                <w:rtl/>
                <w:lang w:eastAsia="zh-CN"/>
              </w:rPr>
              <w:t xml:space="preserve">2.0 </w:t>
            </w:r>
            <w:r>
              <w:rPr>
                <w:color w:val="000000"/>
                <w:sz w:val="18"/>
                <w:szCs w:val="18"/>
                <w:rtl/>
                <w:lang w:eastAsia="zh-CN"/>
              </w:rPr>
              <w:t>(طن تبريد)</w:t>
            </w:r>
          </w:p>
        </w:tc>
        <w:tc>
          <w:tcPr>
            <w:tcW w:w="639" w:type="pct"/>
            <w:tcBorders>
              <w:top w:val="nil"/>
              <w:left w:val="nil"/>
              <w:bottom w:val="single" w:sz="4" w:space="0" w:color="auto"/>
              <w:right w:val="single" w:sz="4" w:space="0" w:color="auto"/>
            </w:tcBorders>
            <w:hideMark/>
          </w:tcPr>
          <w:p w14:paraId="23B600FF" w14:textId="77777777" w:rsidR="00B52F4E" w:rsidRDefault="00B52F4E">
            <w:pPr>
              <w:jc w:val="right"/>
              <w:rPr>
                <w:color w:val="000000"/>
                <w:sz w:val="18"/>
                <w:szCs w:val="18"/>
                <w:lang w:val="en-CA" w:eastAsia="zh-CN"/>
              </w:rPr>
            </w:pPr>
            <w:r>
              <w:rPr>
                <w:color w:val="000000"/>
                <w:sz w:val="18"/>
                <w:szCs w:val="18"/>
                <w:lang w:eastAsia="zh-CN"/>
              </w:rPr>
              <w:t>1.9</w:t>
            </w:r>
          </w:p>
        </w:tc>
        <w:tc>
          <w:tcPr>
            <w:tcW w:w="638" w:type="pct"/>
            <w:tcBorders>
              <w:top w:val="nil"/>
              <w:left w:val="nil"/>
              <w:bottom w:val="single" w:sz="4" w:space="0" w:color="auto"/>
              <w:right w:val="single" w:sz="4" w:space="0" w:color="auto"/>
            </w:tcBorders>
            <w:hideMark/>
          </w:tcPr>
          <w:p w14:paraId="185107DD" w14:textId="77777777" w:rsidR="00B52F4E" w:rsidRDefault="00B52F4E">
            <w:pPr>
              <w:jc w:val="right"/>
              <w:rPr>
                <w:color w:val="000000"/>
                <w:sz w:val="18"/>
                <w:szCs w:val="18"/>
                <w:lang w:val="en-CA" w:eastAsia="zh-CN"/>
              </w:rPr>
            </w:pPr>
            <w:r>
              <w:rPr>
                <w:color w:val="000000"/>
                <w:sz w:val="18"/>
                <w:szCs w:val="18"/>
                <w:lang w:eastAsia="zh-CN"/>
              </w:rPr>
              <w:t>10,000</w:t>
            </w:r>
          </w:p>
        </w:tc>
        <w:tc>
          <w:tcPr>
            <w:tcW w:w="638" w:type="pct"/>
            <w:tcBorders>
              <w:top w:val="nil"/>
              <w:left w:val="nil"/>
              <w:bottom w:val="single" w:sz="4" w:space="0" w:color="auto"/>
              <w:right w:val="single" w:sz="4" w:space="0" w:color="auto"/>
            </w:tcBorders>
            <w:hideMark/>
          </w:tcPr>
          <w:p w14:paraId="77A758DD" w14:textId="77777777" w:rsidR="00B52F4E" w:rsidRDefault="00B52F4E">
            <w:pPr>
              <w:jc w:val="right"/>
              <w:rPr>
                <w:color w:val="000000"/>
                <w:sz w:val="18"/>
                <w:szCs w:val="18"/>
                <w:lang w:val="en-CA" w:eastAsia="zh-CN"/>
              </w:rPr>
            </w:pPr>
            <w:r>
              <w:rPr>
                <w:color w:val="000000"/>
                <w:sz w:val="18"/>
                <w:szCs w:val="18"/>
                <w:lang w:eastAsia="zh-CN"/>
              </w:rPr>
              <w:t>2,000</w:t>
            </w:r>
          </w:p>
        </w:tc>
        <w:tc>
          <w:tcPr>
            <w:tcW w:w="638" w:type="pct"/>
            <w:tcBorders>
              <w:top w:val="nil"/>
              <w:left w:val="nil"/>
              <w:bottom w:val="single" w:sz="4" w:space="0" w:color="auto"/>
              <w:right w:val="single" w:sz="4" w:space="0" w:color="auto"/>
            </w:tcBorders>
            <w:hideMark/>
          </w:tcPr>
          <w:p w14:paraId="6A08FD3C" w14:textId="77777777" w:rsidR="00B52F4E" w:rsidRDefault="00B52F4E">
            <w:pPr>
              <w:jc w:val="right"/>
              <w:rPr>
                <w:color w:val="000000"/>
                <w:sz w:val="18"/>
                <w:szCs w:val="18"/>
                <w:lang w:val="en-CA" w:eastAsia="zh-CN"/>
              </w:rPr>
            </w:pPr>
            <w:r>
              <w:rPr>
                <w:color w:val="000000"/>
                <w:sz w:val="18"/>
                <w:szCs w:val="18"/>
                <w:lang w:eastAsia="zh-CN"/>
              </w:rPr>
              <w:t>2,000</w:t>
            </w:r>
          </w:p>
        </w:tc>
        <w:tc>
          <w:tcPr>
            <w:tcW w:w="638" w:type="pct"/>
            <w:tcBorders>
              <w:top w:val="nil"/>
              <w:left w:val="nil"/>
              <w:bottom w:val="single" w:sz="4" w:space="0" w:color="auto"/>
              <w:right w:val="single" w:sz="4" w:space="0" w:color="auto"/>
            </w:tcBorders>
            <w:hideMark/>
          </w:tcPr>
          <w:p w14:paraId="75E7D6D0" w14:textId="77777777" w:rsidR="00B52F4E" w:rsidRDefault="00B52F4E">
            <w:pPr>
              <w:jc w:val="right"/>
              <w:rPr>
                <w:color w:val="000000"/>
                <w:sz w:val="18"/>
                <w:szCs w:val="18"/>
                <w:lang w:val="en-CA" w:eastAsia="zh-CN"/>
              </w:rPr>
            </w:pPr>
            <w:r>
              <w:rPr>
                <w:color w:val="000000"/>
                <w:sz w:val="18"/>
                <w:szCs w:val="18"/>
                <w:lang w:eastAsia="zh-CN"/>
              </w:rPr>
              <w:t>1,500</w:t>
            </w:r>
          </w:p>
        </w:tc>
        <w:tc>
          <w:tcPr>
            <w:tcW w:w="639" w:type="pct"/>
            <w:tcBorders>
              <w:top w:val="nil"/>
              <w:left w:val="nil"/>
              <w:bottom w:val="single" w:sz="4" w:space="0" w:color="auto"/>
              <w:right w:val="single" w:sz="4" w:space="0" w:color="auto"/>
            </w:tcBorders>
            <w:hideMark/>
          </w:tcPr>
          <w:p w14:paraId="5A28D89B" w14:textId="77777777" w:rsidR="00B52F4E" w:rsidRDefault="00B52F4E">
            <w:pPr>
              <w:jc w:val="right"/>
              <w:rPr>
                <w:color w:val="000000"/>
                <w:sz w:val="18"/>
                <w:szCs w:val="18"/>
                <w:lang w:val="en-CA" w:eastAsia="zh-CN"/>
              </w:rPr>
            </w:pPr>
            <w:r>
              <w:rPr>
                <w:color w:val="000000"/>
                <w:sz w:val="18"/>
                <w:szCs w:val="18"/>
                <w:lang w:eastAsia="zh-CN"/>
              </w:rPr>
              <w:t>1,500</w:t>
            </w:r>
          </w:p>
        </w:tc>
      </w:tr>
      <w:tr w:rsidR="00B52F4E" w14:paraId="5CFC7F52" w14:textId="77777777" w:rsidTr="00B52F4E">
        <w:trPr>
          <w:trHeight w:val="113"/>
        </w:trPr>
        <w:tc>
          <w:tcPr>
            <w:tcW w:w="1170" w:type="pct"/>
            <w:tcBorders>
              <w:top w:val="nil"/>
              <w:left w:val="single" w:sz="4" w:space="0" w:color="auto"/>
              <w:bottom w:val="single" w:sz="4" w:space="0" w:color="auto"/>
              <w:right w:val="single" w:sz="4" w:space="0" w:color="auto"/>
            </w:tcBorders>
            <w:hideMark/>
          </w:tcPr>
          <w:p w14:paraId="6CCED28B" w14:textId="77777777" w:rsidR="00B52F4E" w:rsidRDefault="00B52F4E" w:rsidP="00371586">
            <w:pPr>
              <w:bidi/>
              <w:jc w:val="left"/>
              <w:rPr>
                <w:b/>
                <w:bCs/>
                <w:color w:val="000000"/>
                <w:sz w:val="18"/>
                <w:szCs w:val="18"/>
                <w:lang w:val="en-CA" w:eastAsia="zh-CN"/>
              </w:rPr>
            </w:pPr>
            <w:r>
              <w:rPr>
                <w:b/>
                <w:bCs/>
                <w:color w:val="000000"/>
                <w:sz w:val="18"/>
                <w:szCs w:val="18"/>
                <w:lang w:eastAsia="zh-CN"/>
              </w:rPr>
              <w:t xml:space="preserve">Total </w:t>
            </w:r>
            <w:r w:rsidR="00371586">
              <w:rPr>
                <w:rFonts w:hint="cs"/>
                <w:b/>
                <w:bCs/>
                <w:color w:val="000000"/>
                <w:sz w:val="18"/>
                <w:szCs w:val="18"/>
                <w:rtl/>
                <w:lang w:eastAsia="zh-CN"/>
              </w:rPr>
              <w:t>مجموع الانتاج</w:t>
            </w:r>
          </w:p>
        </w:tc>
        <w:tc>
          <w:tcPr>
            <w:tcW w:w="639" w:type="pct"/>
            <w:tcBorders>
              <w:top w:val="nil"/>
              <w:left w:val="nil"/>
              <w:bottom w:val="single" w:sz="4" w:space="0" w:color="auto"/>
              <w:right w:val="single" w:sz="4" w:space="0" w:color="auto"/>
            </w:tcBorders>
            <w:hideMark/>
          </w:tcPr>
          <w:p w14:paraId="557001ED" w14:textId="77777777" w:rsidR="00B52F4E" w:rsidRDefault="00B52F4E">
            <w:pPr>
              <w:jc w:val="right"/>
              <w:rPr>
                <w:b/>
                <w:bCs/>
                <w:color w:val="000000"/>
                <w:sz w:val="18"/>
                <w:szCs w:val="18"/>
                <w:lang w:val="en-CA" w:eastAsia="zh-CN"/>
              </w:rPr>
            </w:pPr>
            <w:r>
              <w:rPr>
                <w:b/>
                <w:bCs/>
                <w:color w:val="000000"/>
                <w:sz w:val="18"/>
                <w:szCs w:val="18"/>
                <w:lang w:eastAsia="zh-CN"/>
              </w:rPr>
              <w:t> </w:t>
            </w:r>
          </w:p>
        </w:tc>
        <w:tc>
          <w:tcPr>
            <w:tcW w:w="638" w:type="pct"/>
            <w:tcBorders>
              <w:top w:val="nil"/>
              <w:left w:val="nil"/>
              <w:bottom w:val="single" w:sz="4" w:space="0" w:color="auto"/>
              <w:right w:val="single" w:sz="4" w:space="0" w:color="auto"/>
            </w:tcBorders>
            <w:hideMark/>
          </w:tcPr>
          <w:p w14:paraId="4506BC6F" w14:textId="77777777" w:rsidR="00B52F4E" w:rsidRDefault="00B52F4E">
            <w:pPr>
              <w:jc w:val="right"/>
              <w:rPr>
                <w:b/>
                <w:bCs/>
                <w:color w:val="000000"/>
                <w:sz w:val="18"/>
                <w:szCs w:val="18"/>
                <w:lang w:val="en-CA" w:eastAsia="zh-CN"/>
              </w:rPr>
            </w:pPr>
            <w:r>
              <w:rPr>
                <w:b/>
                <w:bCs/>
                <w:color w:val="000000"/>
                <w:sz w:val="18"/>
                <w:szCs w:val="18"/>
                <w:lang w:eastAsia="zh-CN"/>
              </w:rPr>
              <w:t>40,000</w:t>
            </w:r>
          </w:p>
        </w:tc>
        <w:tc>
          <w:tcPr>
            <w:tcW w:w="638" w:type="pct"/>
            <w:tcBorders>
              <w:top w:val="nil"/>
              <w:left w:val="nil"/>
              <w:bottom w:val="single" w:sz="4" w:space="0" w:color="auto"/>
              <w:right w:val="single" w:sz="4" w:space="0" w:color="auto"/>
            </w:tcBorders>
            <w:hideMark/>
          </w:tcPr>
          <w:p w14:paraId="2E77D846" w14:textId="77777777" w:rsidR="00B52F4E" w:rsidRDefault="00B52F4E">
            <w:pPr>
              <w:jc w:val="right"/>
              <w:rPr>
                <w:b/>
                <w:bCs/>
                <w:color w:val="000000"/>
                <w:sz w:val="18"/>
                <w:szCs w:val="18"/>
                <w:lang w:val="en-CA" w:eastAsia="zh-CN"/>
              </w:rPr>
            </w:pPr>
            <w:r>
              <w:rPr>
                <w:b/>
                <w:bCs/>
                <w:color w:val="000000"/>
                <w:sz w:val="18"/>
                <w:szCs w:val="18"/>
                <w:lang w:eastAsia="zh-CN"/>
              </w:rPr>
              <w:t>27,000</w:t>
            </w:r>
          </w:p>
        </w:tc>
        <w:tc>
          <w:tcPr>
            <w:tcW w:w="638" w:type="pct"/>
            <w:tcBorders>
              <w:top w:val="nil"/>
              <w:left w:val="nil"/>
              <w:bottom w:val="single" w:sz="4" w:space="0" w:color="auto"/>
              <w:right w:val="single" w:sz="4" w:space="0" w:color="auto"/>
            </w:tcBorders>
            <w:hideMark/>
          </w:tcPr>
          <w:p w14:paraId="46B0C920" w14:textId="77777777" w:rsidR="00B52F4E" w:rsidRDefault="00B52F4E">
            <w:pPr>
              <w:jc w:val="right"/>
              <w:rPr>
                <w:b/>
                <w:bCs/>
                <w:color w:val="000000"/>
                <w:sz w:val="18"/>
                <w:szCs w:val="18"/>
                <w:lang w:val="en-CA" w:eastAsia="zh-CN"/>
              </w:rPr>
            </w:pPr>
            <w:r>
              <w:rPr>
                <w:b/>
                <w:bCs/>
                <w:color w:val="000000"/>
                <w:sz w:val="18"/>
                <w:szCs w:val="18"/>
                <w:lang w:eastAsia="zh-CN"/>
              </w:rPr>
              <w:t>28,000</w:t>
            </w:r>
          </w:p>
        </w:tc>
        <w:tc>
          <w:tcPr>
            <w:tcW w:w="638" w:type="pct"/>
            <w:tcBorders>
              <w:top w:val="nil"/>
              <w:left w:val="nil"/>
              <w:bottom w:val="single" w:sz="4" w:space="0" w:color="auto"/>
              <w:right w:val="single" w:sz="4" w:space="0" w:color="auto"/>
            </w:tcBorders>
            <w:hideMark/>
          </w:tcPr>
          <w:p w14:paraId="0720A659" w14:textId="77777777" w:rsidR="00B52F4E" w:rsidRDefault="00B52F4E">
            <w:pPr>
              <w:jc w:val="right"/>
              <w:rPr>
                <w:b/>
                <w:bCs/>
                <w:color w:val="000000"/>
                <w:sz w:val="18"/>
                <w:szCs w:val="18"/>
                <w:lang w:val="en-CA" w:eastAsia="zh-CN"/>
              </w:rPr>
            </w:pPr>
            <w:r>
              <w:rPr>
                <w:b/>
                <w:bCs/>
                <w:color w:val="000000"/>
                <w:sz w:val="18"/>
                <w:szCs w:val="18"/>
                <w:lang w:eastAsia="zh-CN"/>
              </w:rPr>
              <w:t>26,500</w:t>
            </w:r>
          </w:p>
        </w:tc>
        <w:tc>
          <w:tcPr>
            <w:tcW w:w="639" w:type="pct"/>
            <w:tcBorders>
              <w:top w:val="nil"/>
              <w:left w:val="nil"/>
              <w:bottom w:val="single" w:sz="4" w:space="0" w:color="auto"/>
              <w:right w:val="single" w:sz="4" w:space="0" w:color="auto"/>
            </w:tcBorders>
            <w:hideMark/>
          </w:tcPr>
          <w:p w14:paraId="0A9A5005" w14:textId="77777777" w:rsidR="00B52F4E" w:rsidRDefault="00B52F4E">
            <w:pPr>
              <w:jc w:val="right"/>
              <w:rPr>
                <w:b/>
                <w:bCs/>
                <w:color w:val="000000"/>
                <w:sz w:val="18"/>
                <w:szCs w:val="18"/>
                <w:lang w:val="en-CA" w:eastAsia="zh-CN"/>
              </w:rPr>
            </w:pPr>
            <w:r>
              <w:rPr>
                <w:b/>
                <w:bCs/>
                <w:color w:val="000000"/>
                <w:sz w:val="18"/>
                <w:szCs w:val="18"/>
                <w:lang w:eastAsia="zh-CN"/>
              </w:rPr>
              <w:t>26,500</w:t>
            </w:r>
          </w:p>
        </w:tc>
      </w:tr>
    </w:tbl>
    <w:p w14:paraId="5DAD4CC5" w14:textId="77777777" w:rsidR="00B52F4E" w:rsidRDefault="00B52F4E" w:rsidP="00B52F4E">
      <w:pPr>
        <w:bidi/>
        <w:rPr>
          <w:sz w:val="26"/>
          <w:szCs w:val="26"/>
          <w:rtl/>
        </w:rPr>
      </w:pPr>
    </w:p>
    <w:p w14:paraId="5C67158E" w14:textId="77777777" w:rsidR="00743F79" w:rsidRPr="003F4396" w:rsidRDefault="00B52F4E" w:rsidP="00743F79">
      <w:pPr>
        <w:bidi/>
        <w:rPr>
          <w:i/>
          <w:iCs/>
          <w:sz w:val="26"/>
          <w:szCs w:val="26"/>
          <w:rtl/>
        </w:rPr>
      </w:pPr>
      <w:r w:rsidRPr="003F4396">
        <w:rPr>
          <w:rFonts w:hint="cs"/>
          <w:i/>
          <w:iCs/>
          <w:sz w:val="26"/>
          <w:szCs w:val="26"/>
          <w:rtl/>
        </w:rPr>
        <w:t>إختيار التكنولوجيا</w:t>
      </w:r>
    </w:p>
    <w:p w14:paraId="79B2C951" w14:textId="77777777" w:rsidR="00B52F4E" w:rsidRPr="003F4396" w:rsidRDefault="00B52F4E" w:rsidP="00B52F4E">
      <w:pPr>
        <w:bidi/>
        <w:rPr>
          <w:sz w:val="26"/>
          <w:szCs w:val="26"/>
          <w:rtl/>
        </w:rPr>
      </w:pPr>
    </w:p>
    <w:p w14:paraId="5AE2155F" w14:textId="77777777" w:rsidR="00B52F4E" w:rsidRPr="003F4396" w:rsidRDefault="00B52F4E" w:rsidP="007458AC">
      <w:pPr>
        <w:bidi/>
        <w:rPr>
          <w:sz w:val="26"/>
          <w:szCs w:val="26"/>
          <w:rtl/>
          <w:lang w:val="en-US" w:bidi="ar-EG"/>
        </w:rPr>
      </w:pPr>
      <w:r w:rsidRPr="003F4396">
        <w:rPr>
          <w:rFonts w:hint="cs"/>
          <w:sz w:val="26"/>
          <w:szCs w:val="26"/>
          <w:rtl/>
        </w:rPr>
        <w:t>33</w:t>
      </w:r>
      <w:r w:rsidRPr="003F4396">
        <w:rPr>
          <w:rFonts w:hint="cs"/>
          <w:sz w:val="26"/>
          <w:szCs w:val="26"/>
          <w:rtl/>
        </w:rPr>
        <w:tab/>
      </w:r>
      <w:r w:rsidR="007458AC" w:rsidRPr="003F4396">
        <w:rPr>
          <w:rFonts w:hint="cs"/>
          <w:sz w:val="26"/>
          <w:szCs w:val="26"/>
          <w:rtl/>
        </w:rPr>
        <w:t xml:space="preserve">تم اختيار </w:t>
      </w:r>
      <w:r w:rsidR="007458AC" w:rsidRPr="003F4396">
        <w:rPr>
          <w:sz w:val="26"/>
          <w:szCs w:val="26"/>
          <w:lang w:val="en-US"/>
        </w:rPr>
        <w:t>R-290</w:t>
      </w:r>
      <w:r w:rsidR="007458AC" w:rsidRPr="003F4396">
        <w:rPr>
          <w:rFonts w:hint="cs"/>
          <w:sz w:val="26"/>
          <w:szCs w:val="26"/>
          <w:rtl/>
          <w:lang w:val="en-US" w:bidi="ar-EG"/>
        </w:rPr>
        <w:t xml:space="preserve"> كتكنولوجيا بديلة لتحول خط تصنيع بسبب أنه بديل له احتمالية احترار عالمى منخفضة ويتمتع بتكاليف تشغيل منخفضة. </w:t>
      </w:r>
    </w:p>
    <w:p w14:paraId="2E5ABB8C" w14:textId="77777777" w:rsidR="00B52F4E" w:rsidRPr="003F4396" w:rsidRDefault="00B52F4E" w:rsidP="00B52F4E">
      <w:pPr>
        <w:bidi/>
        <w:rPr>
          <w:sz w:val="26"/>
          <w:szCs w:val="26"/>
          <w:rtl/>
        </w:rPr>
      </w:pPr>
    </w:p>
    <w:p w14:paraId="69D9C21F" w14:textId="77777777" w:rsidR="00B52F4E" w:rsidRPr="003F4396" w:rsidRDefault="00B52F4E" w:rsidP="00B52F4E">
      <w:pPr>
        <w:bidi/>
        <w:rPr>
          <w:i/>
          <w:iCs/>
          <w:sz w:val="26"/>
          <w:szCs w:val="26"/>
          <w:rtl/>
        </w:rPr>
      </w:pPr>
      <w:r w:rsidRPr="003F4396">
        <w:rPr>
          <w:rFonts w:hint="cs"/>
          <w:i/>
          <w:iCs/>
          <w:sz w:val="26"/>
          <w:szCs w:val="26"/>
          <w:rtl/>
        </w:rPr>
        <w:t>التكاليف الاضافية</w:t>
      </w:r>
    </w:p>
    <w:p w14:paraId="61F91E6A" w14:textId="77777777" w:rsidR="00B52F4E" w:rsidRPr="003F4396" w:rsidRDefault="00B52F4E" w:rsidP="00B52F4E">
      <w:pPr>
        <w:bidi/>
        <w:rPr>
          <w:sz w:val="26"/>
          <w:szCs w:val="26"/>
          <w:rtl/>
        </w:rPr>
      </w:pPr>
    </w:p>
    <w:p w14:paraId="2D10ABB7" w14:textId="77777777" w:rsidR="00B52F4E" w:rsidRPr="003F4396" w:rsidRDefault="00B52F4E" w:rsidP="00B52F4E">
      <w:pPr>
        <w:bidi/>
        <w:rPr>
          <w:sz w:val="26"/>
          <w:szCs w:val="26"/>
          <w:rtl/>
        </w:rPr>
      </w:pPr>
      <w:r w:rsidRPr="003F4396">
        <w:rPr>
          <w:rFonts w:hint="cs"/>
          <w:sz w:val="26"/>
          <w:szCs w:val="26"/>
          <w:rtl/>
        </w:rPr>
        <w:t>34</w:t>
      </w:r>
      <w:r w:rsidRPr="003F4396">
        <w:rPr>
          <w:rFonts w:hint="cs"/>
          <w:sz w:val="26"/>
          <w:szCs w:val="26"/>
          <w:rtl/>
        </w:rPr>
        <w:tab/>
      </w:r>
      <w:r w:rsidR="007458AC" w:rsidRPr="003F4396">
        <w:rPr>
          <w:sz w:val="26"/>
          <w:szCs w:val="26"/>
          <w:rtl/>
        </w:rPr>
        <w:t>تشمل تكاليف رأس المال الاضافية لتحول</w:t>
      </w:r>
      <w:r w:rsidR="007458AC" w:rsidRPr="003F4396">
        <w:rPr>
          <w:rFonts w:hint="cs"/>
          <w:sz w:val="26"/>
          <w:szCs w:val="26"/>
          <w:rtl/>
        </w:rPr>
        <w:t xml:space="preserve"> منتج إعادة تصميم</w:t>
      </w:r>
      <w:r w:rsidR="00426A36" w:rsidRPr="003F4396">
        <w:rPr>
          <w:rFonts w:hint="cs"/>
          <w:sz w:val="26"/>
          <w:szCs w:val="26"/>
          <w:rtl/>
        </w:rPr>
        <w:t xml:space="preserve"> النموذج وإحلال صهريج تخزين وآلة شحن ومضخات نقل ومضخات تفريغ وكشف التسرب ونظام السلامة والاختبار والتجارب وبدء العمل والتدريب، كما يبين الجدول 10.</w:t>
      </w:r>
    </w:p>
    <w:p w14:paraId="739851D6" w14:textId="77777777" w:rsidR="00B52F4E" w:rsidRPr="003F4396" w:rsidRDefault="00B52F4E" w:rsidP="00B52F4E">
      <w:pPr>
        <w:bidi/>
        <w:rPr>
          <w:sz w:val="26"/>
          <w:szCs w:val="26"/>
          <w:rtl/>
        </w:rPr>
      </w:pPr>
    </w:p>
    <w:p w14:paraId="35886E16" w14:textId="77777777" w:rsidR="00B52F4E" w:rsidRPr="003F4396" w:rsidRDefault="00B52F4E" w:rsidP="00B52F4E">
      <w:pPr>
        <w:bidi/>
        <w:rPr>
          <w:b/>
          <w:bCs/>
          <w:sz w:val="26"/>
          <w:szCs w:val="26"/>
          <w:rtl/>
        </w:rPr>
      </w:pPr>
      <w:r w:rsidRPr="003F4396">
        <w:rPr>
          <w:rFonts w:hint="cs"/>
          <w:b/>
          <w:bCs/>
          <w:sz w:val="26"/>
          <w:szCs w:val="26"/>
          <w:rtl/>
        </w:rPr>
        <w:t>الجدول 10. التكاليف التفصيلية لتحول تصنيع أجهزة تكييف هواء في صناعات بعلبكى</w:t>
      </w:r>
    </w:p>
    <w:tbl>
      <w:tblPr>
        <w:bidiVisual/>
        <w:tblW w:w="93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405"/>
        <w:gridCol w:w="720"/>
        <w:gridCol w:w="990"/>
        <w:gridCol w:w="900"/>
        <w:gridCol w:w="1262"/>
        <w:gridCol w:w="1073"/>
      </w:tblGrid>
      <w:tr w:rsidR="00B52F4E" w14:paraId="15B4A9BE" w14:textId="77777777" w:rsidTr="003F4396">
        <w:trPr>
          <w:trHeight w:val="142"/>
        </w:trPr>
        <w:tc>
          <w:tcPr>
            <w:tcW w:w="4405" w:type="dxa"/>
            <w:hideMark/>
          </w:tcPr>
          <w:p w14:paraId="4DF418D5" w14:textId="77777777" w:rsidR="00B52F4E" w:rsidRDefault="00B024A8" w:rsidP="00F77CB2">
            <w:pPr>
              <w:keepLines/>
              <w:widowControl w:val="0"/>
              <w:jc w:val="center"/>
              <w:rPr>
                <w:b/>
                <w:bCs/>
                <w:color w:val="000000"/>
                <w:sz w:val="18"/>
                <w:szCs w:val="18"/>
                <w:lang w:val="en-CA" w:eastAsia="zh-CN"/>
              </w:rPr>
            </w:pPr>
            <w:r>
              <w:rPr>
                <w:rFonts w:hint="cs"/>
                <w:b/>
                <w:bCs/>
                <w:color w:val="000000"/>
                <w:sz w:val="18"/>
                <w:szCs w:val="18"/>
                <w:rtl/>
                <w:lang w:eastAsia="zh-CN"/>
              </w:rPr>
              <w:t>البند</w:t>
            </w:r>
          </w:p>
        </w:tc>
        <w:tc>
          <w:tcPr>
            <w:tcW w:w="720" w:type="dxa"/>
            <w:hideMark/>
          </w:tcPr>
          <w:p w14:paraId="2869913A" w14:textId="77777777" w:rsidR="00B52F4E" w:rsidRDefault="00B024A8" w:rsidP="00F77CB2">
            <w:pPr>
              <w:keepLines/>
              <w:widowControl w:val="0"/>
              <w:jc w:val="center"/>
              <w:rPr>
                <w:b/>
                <w:bCs/>
                <w:color w:val="000000"/>
                <w:sz w:val="18"/>
                <w:szCs w:val="18"/>
                <w:lang w:val="en-CA" w:eastAsia="zh-CN"/>
              </w:rPr>
            </w:pPr>
            <w:r>
              <w:rPr>
                <w:rFonts w:hint="cs"/>
                <w:b/>
                <w:bCs/>
                <w:color w:val="000000"/>
                <w:sz w:val="18"/>
                <w:szCs w:val="18"/>
                <w:rtl/>
                <w:lang w:eastAsia="zh-CN"/>
              </w:rPr>
              <w:t>الكمية</w:t>
            </w:r>
          </w:p>
        </w:tc>
        <w:tc>
          <w:tcPr>
            <w:tcW w:w="990" w:type="dxa"/>
            <w:hideMark/>
          </w:tcPr>
          <w:p w14:paraId="74F51C7C" w14:textId="77777777" w:rsidR="00B52F4E" w:rsidRDefault="00B024A8" w:rsidP="00F77CB2">
            <w:pPr>
              <w:keepLines/>
              <w:widowControl w:val="0"/>
              <w:jc w:val="center"/>
              <w:rPr>
                <w:b/>
                <w:bCs/>
                <w:color w:val="000000"/>
                <w:sz w:val="18"/>
                <w:szCs w:val="18"/>
                <w:lang w:val="en-CA" w:eastAsia="zh-CN"/>
              </w:rPr>
            </w:pPr>
            <w:r>
              <w:rPr>
                <w:rFonts w:hint="cs"/>
                <w:b/>
                <w:bCs/>
                <w:color w:val="000000"/>
                <w:sz w:val="18"/>
                <w:szCs w:val="18"/>
                <w:rtl/>
                <w:lang w:eastAsia="zh-CN"/>
              </w:rPr>
              <w:t>تكلفة الوحدة</w:t>
            </w:r>
          </w:p>
        </w:tc>
        <w:tc>
          <w:tcPr>
            <w:tcW w:w="900" w:type="dxa"/>
            <w:hideMark/>
          </w:tcPr>
          <w:p w14:paraId="7A52A6A5" w14:textId="77777777" w:rsidR="00B52F4E" w:rsidRDefault="00B024A8" w:rsidP="00F77CB2">
            <w:pPr>
              <w:keepLines/>
              <w:widowControl w:val="0"/>
              <w:jc w:val="center"/>
              <w:rPr>
                <w:b/>
                <w:bCs/>
                <w:color w:val="000000"/>
                <w:sz w:val="18"/>
                <w:szCs w:val="18"/>
                <w:lang w:val="en-CA" w:eastAsia="zh-CN"/>
              </w:rPr>
            </w:pPr>
            <w:r>
              <w:rPr>
                <w:rFonts w:hint="cs"/>
                <w:b/>
                <w:bCs/>
                <w:color w:val="000000"/>
                <w:sz w:val="18"/>
                <w:szCs w:val="18"/>
                <w:rtl/>
                <w:lang w:eastAsia="zh-CN"/>
              </w:rPr>
              <w:t>المجموع</w:t>
            </w:r>
          </w:p>
        </w:tc>
        <w:tc>
          <w:tcPr>
            <w:tcW w:w="1262" w:type="dxa"/>
            <w:hideMark/>
          </w:tcPr>
          <w:p w14:paraId="4FD013D5" w14:textId="77777777" w:rsidR="00B52F4E" w:rsidRDefault="00B024A8" w:rsidP="00F77CB2">
            <w:pPr>
              <w:keepLines/>
              <w:widowControl w:val="0"/>
              <w:jc w:val="center"/>
              <w:rPr>
                <w:b/>
                <w:bCs/>
                <w:color w:val="000000"/>
                <w:sz w:val="18"/>
                <w:szCs w:val="18"/>
                <w:lang w:val="en-CA" w:eastAsia="zh-CN"/>
              </w:rPr>
            </w:pPr>
            <w:r>
              <w:rPr>
                <w:rFonts w:hint="cs"/>
                <w:b/>
                <w:bCs/>
                <w:color w:val="000000"/>
                <w:sz w:val="18"/>
                <w:szCs w:val="18"/>
                <w:rtl/>
                <w:lang w:eastAsia="zh-CN"/>
              </w:rPr>
              <w:t>حصة المستفيد</w:t>
            </w:r>
          </w:p>
        </w:tc>
        <w:tc>
          <w:tcPr>
            <w:tcW w:w="1073" w:type="dxa"/>
            <w:hideMark/>
          </w:tcPr>
          <w:p w14:paraId="7C95B103" w14:textId="77777777" w:rsidR="00B52F4E" w:rsidRDefault="00B024A8" w:rsidP="00F77CB2">
            <w:pPr>
              <w:keepLines/>
              <w:widowControl w:val="0"/>
              <w:jc w:val="center"/>
              <w:rPr>
                <w:b/>
                <w:bCs/>
                <w:color w:val="000000"/>
                <w:sz w:val="18"/>
                <w:szCs w:val="18"/>
                <w:lang w:val="en-CA" w:eastAsia="zh-CN"/>
              </w:rPr>
            </w:pPr>
            <w:r>
              <w:rPr>
                <w:rFonts w:hint="cs"/>
                <w:b/>
                <w:bCs/>
                <w:color w:val="000000"/>
                <w:sz w:val="18"/>
                <w:szCs w:val="18"/>
                <w:rtl/>
                <w:lang w:eastAsia="zh-CN"/>
              </w:rPr>
              <w:t>التكلفة للصندوق المتعدد الأطراف</w:t>
            </w:r>
          </w:p>
        </w:tc>
      </w:tr>
      <w:tr w:rsidR="00B52F4E" w14:paraId="46564703" w14:textId="77777777" w:rsidTr="003F4396">
        <w:trPr>
          <w:trHeight w:val="142"/>
        </w:trPr>
        <w:tc>
          <w:tcPr>
            <w:tcW w:w="4405" w:type="dxa"/>
            <w:noWrap/>
            <w:hideMark/>
          </w:tcPr>
          <w:p w14:paraId="4EE095FF" w14:textId="77777777" w:rsidR="00B52F4E" w:rsidRDefault="00B024A8" w:rsidP="00F77CB2">
            <w:pPr>
              <w:keepLines/>
              <w:widowControl w:val="0"/>
              <w:bidi/>
              <w:jc w:val="left"/>
              <w:rPr>
                <w:b/>
                <w:bCs/>
                <w:color w:val="000000"/>
                <w:sz w:val="18"/>
                <w:szCs w:val="18"/>
                <w:lang w:val="en-CA" w:eastAsia="zh-CN"/>
              </w:rPr>
            </w:pPr>
            <w:r>
              <w:rPr>
                <w:rFonts w:hint="cs"/>
                <w:b/>
                <w:bCs/>
                <w:color w:val="000000"/>
                <w:sz w:val="18"/>
                <w:szCs w:val="18"/>
                <w:rtl/>
                <w:lang w:eastAsia="zh-CN"/>
              </w:rPr>
              <w:t>الانتاج</w:t>
            </w:r>
          </w:p>
        </w:tc>
        <w:tc>
          <w:tcPr>
            <w:tcW w:w="720" w:type="dxa"/>
            <w:hideMark/>
          </w:tcPr>
          <w:p w14:paraId="18E7256A" w14:textId="77777777" w:rsidR="00B52F4E" w:rsidRDefault="00B52F4E" w:rsidP="00F77CB2">
            <w:pPr>
              <w:keepLines/>
              <w:widowControl w:val="0"/>
              <w:jc w:val="right"/>
              <w:rPr>
                <w:b/>
                <w:bCs/>
                <w:color w:val="000000"/>
                <w:sz w:val="18"/>
                <w:szCs w:val="18"/>
                <w:lang w:val="en-CA" w:eastAsia="zh-CN"/>
              </w:rPr>
            </w:pPr>
            <w:r>
              <w:rPr>
                <w:b/>
                <w:bCs/>
                <w:color w:val="000000"/>
                <w:sz w:val="18"/>
                <w:szCs w:val="18"/>
                <w:lang w:eastAsia="zh-CN"/>
              </w:rPr>
              <w:t> </w:t>
            </w:r>
          </w:p>
        </w:tc>
        <w:tc>
          <w:tcPr>
            <w:tcW w:w="990" w:type="dxa"/>
            <w:hideMark/>
          </w:tcPr>
          <w:p w14:paraId="76931BD0" w14:textId="77777777" w:rsidR="00B52F4E" w:rsidRDefault="00B52F4E" w:rsidP="00F77CB2">
            <w:pPr>
              <w:keepLines/>
              <w:widowControl w:val="0"/>
              <w:jc w:val="left"/>
              <w:rPr>
                <w:b/>
                <w:bCs/>
                <w:color w:val="000000"/>
                <w:sz w:val="18"/>
                <w:szCs w:val="18"/>
                <w:lang w:val="en-CA" w:eastAsia="zh-CN"/>
              </w:rPr>
            </w:pPr>
            <w:r>
              <w:rPr>
                <w:b/>
                <w:bCs/>
                <w:color w:val="000000"/>
                <w:sz w:val="18"/>
                <w:szCs w:val="18"/>
                <w:lang w:eastAsia="zh-CN"/>
              </w:rPr>
              <w:t> </w:t>
            </w:r>
          </w:p>
        </w:tc>
        <w:tc>
          <w:tcPr>
            <w:tcW w:w="900" w:type="dxa"/>
            <w:hideMark/>
          </w:tcPr>
          <w:p w14:paraId="049EDF45" w14:textId="77777777" w:rsidR="00B52F4E" w:rsidRDefault="00B52F4E" w:rsidP="00F77CB2">
            <w:pPr>
              <w:keepLines/>
              <w:widowControl w:val="0"/>
              <w:jc w:val="left"/>
              <w:rPr>
                <w:b/>
                <w:bCs/>
                <w:color w:val="000000"/>
                <w:sz w:val="18"/>
                <w:szCs w:val="18"/>
                <w:lang w:val="en-CA" w:eastAsia="zh-CN"/>
              </w:rPr>
            </w:pPr>
            <w:r>
              <w:rPr>
                <w:b/>
                <w:bCs/>
                <w:color w:val="000000"/>
                <w:sz w:val="18"/>
                <w:szCs w:val="18"/>
                <w:lang w:eastAsia="zh-CN"/>
              </w:rPr>
              <w:t> </w:t>
            </w:r>
          </w:p>
        </w:tc>
        <w:tc>
          <w:tcPr>
            <w:tcW w:w="1262" w:type="dxa"/>
            <w:hideMark/>
          </w:tcPr>
          <w:p w14:paraId="5DE81256" w14:textId="77777777" w:rsidR="00B52F4E" w:rsidRDefault="00B52F4E" w:rsidP="00F77CB2">
            <w:pPr>
              <w:keepLines/>
              <w:widowControl w:val="0"/>
              <w:jc w:val="left"/>
              <w:rPr>
                <w:b/>
                <w:bCs/>
                <w:color w:val="000000"/>
                <w:sz w:val="18"/>
                <w:szCs w:val="18"/>
                <w:lang w:val="en-CA" w:eastAsia="zh-CN"/>
              </w:rPr>
            </w:pPr>
            <w:r>
              <w:rPr>
                <w:b/>
                <w:bCs/>
                <w:color w:val="000000"/>
                <w:sz w:val="18"/>
                <w:szCs w:val="18"/>
                <w:lang w:eastAsia="zh-CN"/>
              </w:rPr>
              <w:t> </w:t>
            </w:r>
          </w:p>
        </w:tc>
        <w:tc>
          <w:tcPr>
            <w:tcW w:w="1073" w:type="dxa"/>
            <w:hideMark/>
          </w:tcPr>
          <w:p w14:paraId="2B1456E5" w14:textId="77777777" w:rsidR="00B52F4E" w:rsidRDefault="00B52F4E" w:rsidP="00F77CB2">
            <w:pPr>
              <w:keepLines/>
              <w:widowControl w:val="0"/>
              <w:jc w:val="left"/>
              <w:rPr>
                <w:b/>
                <w:bCs/>
                <w:color w:val="000000"/>
                <w:sz w:val="18"/>
                <w:szCs w:val="18"/>
                <w:lang w:val="en-CA" w:eastAsia="zh-CN"/>
              </w:rPr>
            </w:pPr>
            <w:r>
              <w:rPr>
                <w:b/>
                <w:bCs/>
                <w:color w:val="000000"/>
                <w:sz w:val="18"/>
                <w:szCs w:val="18"/>
                <w:lang w:eastAsia="zh-CN"/>
              </w:rPr>
              <w:t> </w:t>
            </w:r>
          </w:p>
        </w:tc>
      </w:tr>
      <w:tr w:rsidR="00B52F4E" w14:paraId="7E474F36" w14:textId="77777777" w:rsidTr="003F4396">
        <w:trPr>
          <w:trHeight w:val="142"/>
        </w:trPr>
        <w:tc>
          <w:tcPr>
            <w:tcW w:w="4405" w:type="dxa"/>
            <w:hideMark/>
          </w:tcPr>
          <w:p w14:paraId="76EF244A" w14:textId="77777777" w:rsidR="00B52F4E" w:rsidRDefault="00B024A8" w:rsidP="00F77CB2">
            <w:pPr>
              <w:keepLines/>
              <w:widowControl w:val="0"/>
              <w:bidi/>
              <w:jc w:val="left"/>
              <w:rPr>
                <w:color w:val="000000"/>
                <w:sz w:val="18"/>
                <w:szCs w:val="18"/>
                <w:lang w:val="en-CA" w:eastAsia="zh-CN"/>
              </w:rPr>
            </w:pPr>
            <w:r>
              <w:rPr>
                <w:rFonts w:hint="cs"/>
                <w:color w:val="000000"/>
                <w:sz w:val="18"/>
                <w:szCs w:val="18"/>
                <w:rtl/>
                <w:lang w:eastAsia="zh-CN"/>
              </w:rPr>
              <w:t>إعادة تصميم النموذج/نقل التكنولوجيا</w:t>
            </w:r>
          </w:p>
        </w:tc>
        <w:tc>
          <w:tcPr>
            <w:tcW w:w="720" w:type="dxa"/>
            <w:hideMark/>
          </w:tcPr>
          <w:p w14:paraId="4F5021CB" w14:textId="77777777" w:rsidR="00B52F4E" w:rsidRDefault="00B52F4E" w:rsidP="00F77CB2">
            <w:pPr>
              <w:keepLines/>
              <w:widowControl w:val="0"/>
              <w:jc w:val="right"/>
              <w:rPr>
                <w:color w:val="000000"/>
                <w:sz w:val="18"/>
                <w:szCs w:val="18"/>
                <w:lang w:val="en-CA" w:eastAsia="zh-CN"/>
              </w:rPr>
            </w:pPr>
            <w:r>
              <w:rPr>
                <w:color w:val="000000"/>
                <w:sz w:val="18"/>
                <w:szCs w:val="18"/>
                <w:lang w:eastAsia="zh-CN"/>
              </w:rPr>
              <w:t>3</w:t>
            </w:r>
          </w:p>
        </w:tc>
        <w:tc>
          <w:tcPr>
            <w:tcW w:w="990" w:type="dxa"/>
            <w:hideMark/>
          </w:tcPr>
          <w:p w14:paraId="502D4CC6" w14:textId="77777777" w:rsidR="00B52F4E" w:rsidRDefault="00B52F4E" w:rsidP="00F77CB2">
            <w:pPr>
              <w:keepLines/>
              <w:widowControl w:val="0"/>
              <w:jc w:val="right"/>
              <w:rPr>
                <w:color w:val="000000"/>
                <w:sz w:val="18"/>
                <w:szCs w:val="18"/>
                <w:lang w:val="en-CA" w:eastAsia="zh-CN"/>
              </w:rPr>
            </w:pPr>
            <w:r>
              <w:rPr>
                <w:color w:val="000000"/>
                <w:sz w:val="18"/>
                <w:szCs w:val="18"/>
                <w:lang w:eastAsia="zh-CN"/>
              </w:rPr>
              <w:t>70,000</w:t>
            </w:r>
          </w:p>
        </w:tc>
        <w:tc>
          <w:tcPr>
            <w:tcW w:w="900" w:type="dxa"/>
            <w:hideMark/>
          </w:tcPr>
          <w:p w14:paraId="74E73493" w14:textId="77777777" w:rsidR="00B52F4E" w:rsidRDefault="00B52F4E" w:rsidP="00F77CB2">
            <w:pPr>
              <w:keepLines/>
              <w:widowControl w:val="0"/>
              <w:jc w:val="right"/>
              <w:rPr>
                <w:color w:val="000000"/>
                <w:sz w:val="18"/>
                <w:szCs w:val="18"/>
                <w:lang w:val="en-CA" w:eastAsia="zh-CN"/>
              </w:rPr>
            </w:pPr>
            <w:r>
              <w:rPr>
                <w:color w:val="000000"/>
                <w:sz w:val="18"/>
                <w:szCs w:val="18"/>
                <w:lang w:eastAsia="zh-CN"/>
              </w:rPr>
              <w:t>210,000</w:t>
            </w:r>
          </w:p>
        </w:tc>
        <w:tc>
          <w:tcPr>
            <w:tcW w:w="1262" w:type="dxa"/>
            <w:hideMark/>
          </w:tcPr>
          <w:p w14:paraId="64D8D3C7" w14:textId="77777777" w:rsidR="00B52F4E" w:rsidRDefault="00B52F4E" w:rsidP="00F77CB2">
            <w:pPr>
              <w:keepLines/>
              <w:widowControl w:val="0"/>
              <w:jc w:val="right"/>
              <w:rPr>
                <w:color w:val="000000"/>
                <w:sz w:val="18"/>
                <w:szCs w:val="18"/>
                <w:lang w:val="en-CA" w:eastAsia="zh-CN"/>
              </w:rPr>
            </w:pPr>
            <w:r>
              <w:rPr>
                <w:color w:val="000000"/>
                <w:sz w:val="18"/>
                <w:szCs w:val="18"/>
                <w:lang w:eastAsia="zh-CN"/>
              </w:rPr>
              <w:t> </w:t>
            </w:r>
          </w:p>
        </w:tc>
        <w:tc>
          <w:tcPr>
            <w:tcW w:w="1073" w:type="dxa"/>
            <w:hideMark/>
          </w:tcPr>
          <w:p w14:paraId="6D41542E" w14:textId="77777777" w:rsidR="00B52F4E" w:rsidRDefault="00B52F4E" w:rsidP="00F77CB2">
            <w:pPr>
              <w:keepLines/>
              <w:widowControl w:val="0"/>
              <w:jc w:val="right"/>
              <w:rPr>
                <w:color w:val="000000"/>
                <w:sz w:val="18"/>
                <w:szCs w:val="18"/>
                <w:lang w:val="en-CA" w:eastAsia="zh-CN"/>
              </w:rPr>
            </w:pPr>
            <w:r>
              <w:rPr>
                <w:color w:val="000000"/>
                <w:sz w:val="18"/>
                <w:szCs w:val="18"/>
                <w:lang w:eastAsia="zh-CN"/>
              </w:rPr>
              <w:t>210,000</w:t>
            </w:r>
          </w:p>
        </w:tc>
      </w:tr>
      <w:tr w:rsidR="00B52F4E" w14:paraId="6491A7E2" w14:textId="77777777" w:rsidTr="003F4396">
        <w:trPr>
          <w:trHeight w:val="142"/>
        </w:trPr>
        <w:tc>
          <w:tcPr>
            <w:tcW w:w="4405" w:type="dxa"/>
            <w:hideMark/>
          </w:tcPr>
          <w:p w14:paraId="10B6B70B" w14:textId="77777777" w:rsidR="00B52F4E" w:rsidRDefault="008B159F" w:rsidP="00F77CB2">
            <w:pPr>
              <w:keepLines/>
              <w:widowControl w:val="0"/>
              <w:bidi/>
              <w:jc w:val="left"/>
              <w:rPr>
                <w:color w:val="000000"/>
                <w:sz w:val="18"/>
                <w:szCs w:val="18"/>
                <w:lang w:val="en-CA" w:eastAsia="zh-CN"/>
              </w:rPr>
            </w:pPr>
            <w:r>
              <w:rPr>
                <w:rFonts w:hint="cs"/>
                <w:color w:val="000000"/>
                <w:sz w:val="18"/>
                <w:szCs w:val="18"/>
                <w:rtl/>
                <w:lang w:eastAsia="zh-CN"/>
              </w:rPr>
              <w:t>آلة شحن سوائل تبريد ذات خوص آمنة</w:t>
            </w:r>
          </w:p>
        </w:tc>
        <w:tc>
          <w:tcPr>
            <w:tcW w:w="720" w:type="dxa"/>
            <w:hideMark/>
          </w:tcPr>
          <w:p w14:paraId="4C98CE2D" w14:textId="77777777" w:rsidR="00B52F4E" w:rsidRDefault="00B52F4E" w:rsidP="00F77CB2">
            <w:pPr>
              <w:keepLines/>
              <w:widowControl w:val="0"/>
              <w:jc w:val="right"/>
              <w:rPr>
                <w:color w:val="000000"/>
                <w:sz w:val="18"/>
                <w:szCs w:val="18"/>
                <w:lang w:val="en-CA" w:eastAsia="zh-CN"/>
              </w:rPr>
            </w:pPr>
            <w:r>
              <w:rPr>
                <w:color w:val="000000"/>
                <w:sz w:val="18"/>
                <w:szCs w:val="18"/>
                <w:lang w:eastAsia="zh-CN"/>
              </w:rPr>
              <w:t>1</w:t>
            </w:r>
          </w:p>
        </w:tc>
        <w:tc>
          <w:tcPr>
            <w:tcW w:w="990" w:type="dxa"/>
            <w:hideMark/>
          </w:tcPr>
          <w:p w14:paraId="1D2A827F" w14:textId="77777777" w:rsidR="00B52F4E" w:rsidRDefault="00B52F4E" w:rsidP="00F77CB2">
            <w:pPr>
              <w:keepLines/>
              <w:widowControl w:val="0"/>
              <w:jc w:val="right"/>
              <w:rPr>
                <w:color w:val="000000"/>
                <w:sz w:val="18"/>
                <w:szCs w:val="18"/>
                <w:lang w:val="en-CA" w:eastAsia="zh-CN"/>
              </w:rPr>
            </w:pPr>
            <w:r>
              <w:rPr>
                <w:color w:val="000000"/>
                <w:sz w:val="18"/>
                <w:szCs w:val="18"/>
                <w:lang w:eastAsia="zh-CN"/>
              </w:rPr>
              <w:t>70,000</w:t>
            </w:r>
          </w:p>
        </w:tc>
        <w:tc>
          <w:tcPr>
            <w:tcW w:w="900" w:type="dxa"/>
            <w:hideMark/>
          </w:tcPr>
          <w:p w14:paraId="02DCF611" w14:textId="77777777" w:rsidR="00B52F4E" w:rsidRDefault="00B52F4E" w:rsidP="00F77CB2">
            <w:pPr>
              <w:keepLines/>
              <w:widowControl w:val="0"/>
              <w:jc w:val="right"/>
              <w:rPr>
                <w:color w:val="000000"/>
                <w:sz w:val="18"/>
                <w:szCs w:val="18"/>
                <w:lang w:val="en-CA" w:eastAsia="zh-CN"/>
              </w:rPr>
            </w:pPr>
            <w:r>
              <w:rPr>
                <w:color w:val="000000"/>
                <w:sz w:val="18"/>
                <w:szCs w:val="18"/>
                <w:lang w:eastAsia="zh-CN"/>
              </w:rPr>
              <w:t>70,000</w:t>
            </w:r>
          </w:p>
        </w:tc>
        <w:tc>
          <w:tcPr>
            <w:tcW w:w="1262" w:type="dxa"/>
            <w:hideMark/>
          </w:tcPr>
          <w:p w14:paraId="71D898EE" w14:textId="77777777" w:rsidR="00B52F4E" w:rsidRDefault="00B52F4E" w:rsidP="00F77CB2">
            <w:pPr>
              <w:keepLines/>
              <w:widowControl w:val="0"/>
              <w:jc w:val="right"/>
              <w:rPr>
                <w:color w:val="000000"/>
                <w:sz w:val="18"/>
                <w:szCs w:val="18"/>
                <w:lang w:val="en-CA" w:eastAsia="zh-CN"/>
              </w:rPr>
            </w:pPr>
            <w:r>
              <w:rPr>
                <w:color w:val="000000"/>
                <w:sz w:val="18"/>
                <w:szCs w:val="18"/>
                <w:lang w:eastAsia="zh-CN"/>
              </w:rPr>
              <w:t> </w:t>
            </w:r>
          </w:p>
        </w:tc>
        <w:tc>
          <w:tcPr>
            <w:tcW w:w="1073" w:type="dxa"/>
            <w:hideMark/>
          </w:tcPr>
          <w:p w14:paraId="1D6FC97E" w14:textId="77777777" w:rsidR="00B52F4E" w:rsidRDefault="00B52F4E" w:rsidP="00F77CB2">
            <w:pPr>
              <w:keepLines/>
              <w:widowControl w:val="0"/>
              <w:jc w:val="right"/>
              <w:rPr>
                <w:color w:val="000000"/>
                <w:sz w:val="18"/>
                <w:szCs w:val="18"/>
                <w:lang w:val="en-CA" w:eastAsia="zh-CN"/>
              </w:rPr>
            </w:pPr>
            <w:r>
              <w:rPr>
                <w:color w:val="000000"/>
                <w:sz w:val="18"/>
                <w:szCs w:val="18"/>
                <w:lang w:eastAsia="zh-CN"/>
              </w:rPr>
              <w:t>70,000</w:t>
            </w:r>
          </w:p>
        </w:tc>
      </w:tr>
      <w:tr w:rsidR="00B52F4E" w14:paraId="45A084BC" w14:textId="77777777" w:rsidTr="003F4396">
        <w:trPr>
          <w:trHeight w:val="142"/>
        </w:trPr>
        <w:tc>
          <w:tcPr>
            <w:tcW w:w="4405" w:type="dxa"/>
            <w:hideMark/>
          </w:tcPr>
          <w:p w14:paraId="42E28362" w14:textId="77777777" w:rsidR="00B52F4E" w:rsidRDefault="008B159F" w:rsidP="00F77CB2">
            <w:pPr>
              <w:keepLines/>
              <w:widowControl w:val="0"/>
              <w:bidi/>
              <w:jc w:val="left"/>
              <w:rPr>
                <w:color w:val="000000"/>
                <w:sz w:val="18"/>
                <w:szCs w:val="18"/>
                <w:lang w:val="en-CA" w:eastAsia="zh-CN"/>
              </w:rPr>
            </w:pPr>
            <w:r>
              <w:rPr>
                <w:rFonts w:hint="cs"/>
                <w:color w:val="000000"/>
                <w:sz w:val="18"/>
                <w:szCs w:val="18"/>
                <w:rtl/>
                <w:lang w:eastAsia="zh-CN"/>
              </w:rPr>
              <w:t>نظم نقل سوائل التبريد</w:t>
            </w:r>
          </w:p>
        </w:tc>
        <w:tc>
          <w:tcPr>
            <w:tcW w:w="720" w:type="dxa"/>
            <w:hideMark/>
          </w:tcPr>
          <w:p w14:paraId="06D7313A" w14:textId="77777777" w:rsidR="00B52F4E" w:rsidRDefault="00B52F4E" w:rsidP="00F77CB2">
            <w:pPr>
              <w:keepLines/>
              <w:widowControl w:val="0"/>
              <w:jc w:val="right"/>
              <w:rPr>
                <w:color w:val="000000"/>
                <w:sz w:val="18"/>
                <w:szCs w:val="18"/>
                <w:lang w:val="en-CA" w:eastAsia="zh-CN"/>
              </w:rPr>
            </w:pPr>
            <w:r>
              <w:rPr>
                <w:color w:val="000000"/>
                <w:sz w:val="18"/>
                <w:szCs w:val="18"/>
                <w:lang w:eastAsia="zh-CN"/>
              </w:rPr>
              <w:t>1</w:t>
            </w:r>
          </w:p>
        </w:tc>
        <w:tc>
          <w:tcPr>
            <w:tcW w:w="990" w:type="dxa"/>
            <w:hideMark/>
          </w:tcPr>
          <w:p w14:paraId="088843C2" w14:textId="77777777" w:rsidR="00B52F4E" w:rsidRDefault="00B52F4E" w:rsidP="00F77CB2">
            <w:pPr>
              <w:keepLines/>
              <w:widowControl w:val="0"/>
              <w:jc w:val="right"/>
              <w:rPr>
                <w:color w:val="000000"/>
                <w:sz w:val="18"/>
                <w:szCs w:val="18"/>
                <w:lang w:val="en-CA" w:eastAsia="zh-CN"/>
              </w:rPr>
            </w:pPr>
            <w:r>
              <w:rPr>
                <w:color w:val="000000"/>
                <w:sz w:val="18"/>
                <w:szCs w:val="18"/>
                <w:lang w:eastAsia="zh-CN"/>
              </w:rPr>
              <w:t>20,000</w:t>
            </w:r>
          </w:p>
        </w:tc>
        <w:tc>
          <w:tcPr>
            <w:tcW w:w="900" w:type="dxa"/>
            <w:hideMark/>
          </w:tcPr>
          <w:p w14:paraId="6E9C1A1A" w14:textId="77777777" w:rsidR="00B52F4E" w:rsidRDefault="00B52F4E" w:rsidP="00F77CB2">
            <w:pPr>
              <w:keepLines/>
              <w:widowControl w:val="0"/>
              <w:jc w:val="right"/>
              <w:rPr>
                <w:color w:val="000000"/>
                <w:sz w:val="18"/>
                <w:szCs w:val="18"/>
                <w:lang w:val="en-CA" w:eastAsia="zh-CN"/>
              </w:rPr>
            </w:pPr>
            <w:r>
              <w:rPr>
                <w:color w:val="000000"/>
                <w:sz w:val="18"/>
                <w:szCs w:val="18"/>
                <w:lang w:eastAsia="zh-CN"/>
              </w:rPr>
              <w:t>20,000</w:t>
            </w:r>
          </w:p>
        </w:tc>
        <w:tc>
          <w:tcPr>
            <w:tcW w:w="1262" w:type="dxa"/>
            <w:hideMark/>
          </w:tcPr>
          <w:p w14:paraId="75A25339" w14:textId="77777777" w:rsidR="00B52F4E" w:rsidRDefault="00B52F4E" w:rsidP="00F77CB2">
            <w:pPr>
              <w:keepLines/>
              <w:widowControl w:val="0"/>
              <w:jc w:val="right"/>
              <w:rPr>
                <w:color w:val="000000"/>
                <w:sz w:val="18"/>
                <w:szCs w:val="18"/>
                <w:lang w:val="en-CA" w:eastAsia="zh-CN"/>
              </w:rPr>
            </w:pPr>
            <w:r>
              <w:rPr>
                <w:color w:val="000000"/>
                <w:sz w:val="18"/>
                <w:szCs w:val="18"/>
                <w:lang w:eastAsia="zh-CN"/>
              </w:rPr>
              <w:t> </w:t>
            </w:r>
          </w:p>
        </w:tc>
        <w:tc>
          <w:tcPr>
            <w:tcW w:w="1073" w:type="dxa"/>
            <w:hideMark/>
          </w:tcPr>
          <w:p w14:paraId="6F5FB49B" w14:textId="77777777" w:rsidR="00B52F4E" w:rsidRDefault="00B52F4E" w:rsidP="00F77CB2">
            <w:pPr>
              <w:keepLines/>
              <w:widowControl w:val="0"/>
              <w:jc w:val="right"/>
              <w:rPr>
                <w:color w:val="000000"/>
                <w:sz w:val="18"/>
                <w:szCs w:val="18"/>
                <w:lang w:val="en-CA" w:eastAsia="zh-CN"/>
              </w:rPr>
            </w:pPr>
            <w:r>
              <w:rPr>
                <w:color w:val="000000"/>
                <w:sz w:val="18"/>
                <w:szCs w:val="18"/>
                <w:lang w:eastAsia="zh-CN"/>
              </w:rPr>
              <w:t>20,000</w:t>
            </w:r>
          </w:p>
        </w:tc>
      </w:tr>
      <w:tr w:rsidR="00B52F4E" w14:paraId="7B8BFDC1" w14:textId="77777777" w:rsidTr="003F4396">
        <w:trPr>
          <w:trHeight w:val="142"/>
        </w:trPr>
        <w:tc>
          <w:tcPr>
            <w:tcW w:w="4405" w:type="dxa"/>
            <w:hideMark/>
          </w:tcPr>
          <w:p w14:paraId="3A1105D3" w14:textId="77777777" w:rsidR="00B52F4E" w:rsidRDefault="008B159F" w:rsidP="00F77CB2">
            <w:pPr>
              <w:keepLines/>
              <w:widowControl w:val="0"/>
              <w:bidi/>
              <w:jc w:val="left"/>
              <w:rPr>
                <w:color w:val="000000"/>
                <w:sz w:val="18"/>
                <w:szCs w:val="18"/>
                <w:lang w:val="en-CA" w:eastAsia="zh-CN"/>
              </w:rPr>
            </w:pPr>
            <w:r>
              <w:rPr>
                <w:rFonts w:hint="cs"/>
                <w:color w:val="000000"/>
                <w:sz w:val="18"/>
                <w:szCs w:val="18"/>
                <w:rtl/>
                <w:lang w:eastAsia="zh-CN"/>
              </w:rPr>
              <w:t>أجهزة كشف التسرب</w:t>
            </w:r>
          </w:p>
        </w:tc>
        <w:tc>
          <w:tcPr>
            <w:tcW w:w="720" w:type="dxa"/>
            <w:hideMark/>
          </w:tcPr>
          <w:p w14:paraId="3A194E36" w14:textId="77777777" w:rsidR="00B52F4E" w:rsidRDefault="00B52F4E" w:rsidP="00F77CB2">
            <w:pPr>
              <w:keepLines/>
              <w:widowControl w:val="0"/>
              <w:jc w:val="right"/>
              <w:rPr>
                <w:color w:val="000000"/>
                <w:sz w:val="18"/>
                <w:szCs w:val="18"/>
                <w:lang w:val="en-CA" w:eastAsia="zh-CN"/>
              </w:rPr>
            </w:pPr>
            <w:r>
              <w:rPr>
                <w:color w:val="000000"/>
                <w:sz w:val="18"/>
                <w:szCs w:val="18"/>
                <w:lang w:eastAsia="zh-CN"/>
              </w:rPr>
              <w:t>5</w:t>
            </w:r>
          </w:p>
        </w:tc>
        <w:tc>
          <w:tcPr>
            <w:tcW w:w="990" w:type="dxa"/>
            <w:hideMark/>
          </w:tcPr>
          <w:p w14:paraId="77DA504B" w14:textId="77777777" w:rsidR="00B52F4E" w:rsidRDefault="00B52F4E" w:rsidP="00F77CB2">
            <w:pPr>
              <w:keepLines/>
              <w:widowControl w:val="0"/>
              <w:jc w:val="right"/>
              <w:rPr>
                <w:color w:val="000000"/>
                <w:sz w:val="18"/>
                <w:szCs w:val="18"/>
                <w:lang w:val="en-CA" w:eastAsia="zh-CN"/>
              </w:rPr>
            </w:pPr>
            <w:r>
              <w:rPr>
                <w:color w:val="000000"/>
                <w:sz w:val="18"/>
                <w:szCs w:val="18"/>
                <w:lang w:eastAsia="zh-CN"/>
              </w:rPr>
              <w:t>10,000</w:t>
            </w:r>
          </w:p>
        </w:tc>
        <w:tc>
          <w:tcPr>
            <w:tcW w:w="900" w:type="dxa"/>
            <w:hideMark/>
          </w:tcPr>
          <w:p w14:paraId="0D4755EB" w14:textId="77777777" w:rsidR="00B52F4E" w:rsidRDefault="00B52F4E" w:rsidP="00F77CB2">
            <w:pPr>
              <w:keepLines/>
              <w:widowControl w:val="0"/>
              <w:jc w:val="right"/>
              <w:rPr>
                <w:color w:val="000000"/>
                <w:sz w:val="18"/>
                <w:szCs w:val="18"/>
                <w:lang w:val="en-CA" w:eastAsia="zh-CN"/>
              </w:rPr>
            </w:pPr>
            <w:r>
              <w:rPr>
                <w:color w:val="000000"/>
                <w:sz w:val="18"/>
                <w:szCs w:val="18"/>
                <w:lang w:eastAsia="zh-CN"/>
              </w:rPr>
              <w:t>50,000</w:t>
            </w:r>
          </w:p>
        </w:tc>
        <w:tc>
          <w:tcPr>
            <w:tcW w:w="1262" w:type="dxa"/>
            <w:hideMark/>
          </w:tcPr>
          <w:p w14:paraId="04B7D7D7" w14:textId="77777777" w:rsidR="00B52F4E" w:rsidRDefault="00B52F4E" w:rsidP="00F77CB2">
            <w:pPr>
              <w:keepLines/>
              <w:widowControl w:val="0"/>
              <w:jc w:val="right"/>
              <w:rPr>
                <w:color w:val="000000"/>
                <w:sz w:val="18"/>
                <w:szCs w:val="18"/>
                <w:lang w:val="en-CA" w:eastAsia="zh-CN"/>
              </w:rPr>
            </w:pPr>
            <w:r>
              <w:rPr>
                <w:color w:val="000000"/>
                <w:sz w:val="18"/>
                <w:szCs w:val="18"/>
                <w:lang w:eastAsia="zh-CN"/>
              </w:rPr>
              <w:t> </w:t>
            </w:r>
          </w:p>
        </w:tc>
        <w:tc>
          <w:tcPr>
            <w:tcW w:w="1073" w:type="dxa"/>
            <w:hideMark/>
          </w:tcPr>
          <w:p w14:paraId="1BE000D0" w14:textId="77777777" w:rsidR="00B52F4E" w:rsidRDefault="00B52F4E" w:rsidP="00F77CB2">
            <w:pPr>
              <w:keepLines/>
              <w:widowControl w:val="0"/>
              <w:jc w:val="right"/>
              <w:rPr>
                <w:color w:val="000000"/>
                <w:sz w:val="18"/>
                <w:szCs w:val="18"/>
                <w:lang w:val="en-CA" w:eastAsia="zh-CN"/>
              </w:rPr>
            </w:pPr>
            <w:r>
              <w:rPr>
                <w:color w:val="000000"/>
                <w:sz w:val="18"/>
                <w:szCs w:val="18"/>
                <w:lang w:eastAsia="zh-CN"/>
              </w:rPr>
              <w:t>50,000</w:t>
            </w:r>
          </w:p>
        </w:tc>
      </w:tr>
      <w:tr w:rsidR="00B52F4E" w14:paraId="7C5881B2" w14:textId="77777777" w:rsidTr="003F4396">
        <w:trPr>
          <w:trHeight w:val="142"/>
        </w:trPr>
        <w:tc>
          <w:tcPr>
            <w:tcW w:w="4405" w:type="dxa"/>
            <w:hideMark/>
          </w:tcPr>
          <w:p w14:paraId="4492DF48" w14:textId="77777777" w:rsidR="00B52F4E" w:rsidRDefault="008B159F" w:rsidP="00F77CB2">
            <w:pPr>
              <w:keepLines/>
              <w:widowControl w:val="0"/>
              <w:bidi/>
              <w:jc w:val="left"/>
              <w:rPr>
                <w:color w:val="000000"/>
                <w:sz w:val="18"/>
                <w:szCs w:val="18"/>
                <w:lang w:val="en-CA" w:eastAsia="zh-CN"/>
              </w:rPr>
            </w:pPr>
            <w:r>
              <w:rPr>
                <w:rFonts w:hint="cs"/>
                <w:color w:val="000000"/>
                <w:sz w:val="18"/>
                <w:szCs w:val="18"/>
                <w:rtl/>
                <w:lang w:eastAsia="zh-CN"/>
              </w:rPr>
              <w:t>تخزين سوائل التبريد</w:t>
            </w:r>
          </w:p>
        </w:tc>
        <w:tc>
          <w:tcPr>
            <w:tcW w:w="720" w:type="dxa"/>
            <w:hideMark/>
          </w:tcPr>
          <w:p w14:paraId="518CA4E6" w14:textId="77777777" w:rsidR="00B52F4E" w:rsidRDefault="00B52F4E" w:rsidP="00F77CB2">
            <w:pPr>
              <w:keepLines/>
              <w:widowControl w:val="0"/>
              <w:jc w:val="right"/>
              <w:rPr>
                <w:color w:val="000000"/>
                <w:sz w:val="18"/>
                <w:szCs w:val="18"/>
                <w:lang w:val="en-CA" w:eastAsia="zh-CN"/>
              </w:rPr>
            </w:pPr>
            <w:r>
              <w:rPr>
                <w:color w:val="000000"/>
                <w:sz w:val="18"/>
                <w:szCs w:val="18"/>
                <w:lang w:eastAsia="zh-CN"/>
              </w:rPr>
              <w:t>1</w:t>
            </w:r>
          </w:p>
        </w:tc>
        <w:tc>
          <w:tcPr>
            <w:tcW w:w="990" w:type="dxa"/>
            <w:hideMark/>
          </w:tcPr>
          <w:p w14:paraId="1B9ED9EF" w14:textId="77777777" w:rsidR="00B52F4E" w:rsidRDefault="00B52F4E" w:rsidP="00F77CB2">
            <w:pPr>
              <w:keepLines/>
              <w:widowControl w:val="0"/>
              <w:jc w:val="right"/>
              <w:rPr>
                <w:color w:val="000000"/>
                <w:sz w:val="18"/>
                <w:szCs w:val="18"/>
                <w:lang w:val="en-CA" w:eastAsia="zh-CN"/>
              </w:rPr>
            </w:pPr>
            <w:r>
              <w:rPr>
                <w:color w:val="000000"/>
                <w:sz w:val="18"/>
                <w:szCs w:val="18"/>
                <w:lang w:eastAsia="zh-CN"/>
              </w:rPr>
              <w:t>20,000</w:t>
            </w:r>
          </w:p>
        </w:tc>
        <w:tc>
          <w:tcPr>
            <w:tcW w:w="900" w:type="dxa"/>
            <w:hideMark/>
          </w:tcPr>
          <w:p w14:paraId="381B5927" w14:textId="77777777" w:rsidR="00B52F4E" w:rsidRDefault="00B52F4E" w:rsidP="00F77CB2">
            <w:pPr>
              <w:keepLines/>
              <w:widowControl w:val="0"/>
              <w:jc w:val="right"/>
              <w:rPr>
                <w:color w:val="000000"/>
                <w:sz w:val="18"/>
                <w:szCs w:val="18"/>
                <w:lang w:val="en-CA" w:eastAsia="zh-CN"/>
              </w:rPr>
            </w:pPr>
            <w:r>
              <w:rPr>
                <w:color w:val="000000"/>
                <w:sz w:val="18"/>
                <w:szCs w:val="18"/>
                <w:lang w:eastAsia="zh-CN"/>
              </w:rPr>
              <w:t>20,000</w:t>
            </w:r>
          </w:p>
        </w:tc>
        <w:tc>
          <w:tcPr>
            <w:tcW w:w="1262" w:type="dxa"/>
            <w:hideMark/>
          </w:tcPr>
          <w:p w14:paraId="0C37F0E8" w14:textId="77777777" w:rsidR="00B52F4E" w:rsidRDefault="00B52F4E" w:rsidP="00F77CB2">
            <w:pPr>
              <w:keepLines/>
              <w:widowControl w:val="0"/>
              <w:jc w:val="right"/>
              <w:rPr>
                <w:color w:val="000000"/>
                <w:sz w:val="18"/>
                <w:szCs w:val="18"/>
                <w:lang w:val="en-CA" w:eastAsia="zh-CN"/>
              </w:rPr>
            </w:pPr>
            <w:r>
              <w:rPr>
                <w:color w:val="000000"/>
                <w:sz w:val="18"/>
                <w:szCs w:val="18"/>
                <w:lang w:eastAsia="zh-CN"/>
              </w:rPr>
              <w:t> </w:t>
            </w:r>
          </w:p>
        </w:tc>
        <w:tc>
          <w:tcPr>
            <w:tcW w:w="1073" w:type="dxa"/>
            <w:hideMark/>
          </w:tcPr>
          <w:p w14:paraId="5921AF8C" w14:textId="77777777" w:rsidR="00B52F4E" w:rsidRDefault="00B52F4E" w:rsidP="00F77CB2">
            <w:pPr>
              <w:keepLines/>
              <w:widowControl w:val="0"/>
              <w:jc w:val="right"/>
              <w:rPr>
                <w:color w:val="000000"/>
                <w:sz w:val="18"/>
                <w:szCs w:val="18"/>
                <w:lang w:val="en-CA" w:eastAsia="zh-CN"/>
              </w:rPr>
            </w:pPr>
            <w:r>
              <w:rPr>
                <w:color w:val="000000"/>
                <w:sz w:val="18"/>
                <w:szCs w:val="18"/>
                <w:lang w:eastAsia="zh-CN"/>
              </w:rPr>
              <w:t>20,000</w:t>
            </w:r>
          </w:p>
        </w:tc>
      </w:tr>
      <w:tr w:rsidR="00B52F4E" w14:paraId="60569363" w14:textId="77777777" w:rsidTr="003F4396">
        <w:trPr>
          <w:trHeight w:val="142"/>
        </w:trPr>
        <w:tc>
          <w:tcPr>
            <w:tcW w:w="4405" w:type="dxa"/>
            <w:hideMark/>
          </w:tcPr>
          <w:p w14:paraId="6A7482D2" w14:textId="77777777" w:rsidR="00B52F4E" w:rsidRDefault="008B159F" w:rsidP="00F77CB2">
            <w:pPr>
              <w:keepLines/>
              <w:widowControl w:val="0"/>
              <w:bidi/>
              <w:jc w:val="left"/>
              <w:rPr>
                <w:color w:val="000000"/>
                <w:sz w:val="18"/>
                <w:szCs w:val="18"/>
                <w:lang w:val="en-CA" w:eastAsia="zh-CN"/>
              </w:rPr>
            </w:pPr>
            <w:r>
              <w:rPr>
                <w:rFonts w:hint="cs"/>
                <w:color w:val="000000"/>
                <w:sz w:val="18"/>
                <w:szCs w:val="18"/>
                <w:rtl/>
                <w:lang w:eastAsia="zh-CN"/>
              </w:rPr>
              <w:t>استبدال مضخة تفريغ</w:t>
            </w:r>
          </w:p>
        </w:tc>
        <w:tc>
          <w:tcPr>
            <w:tcW w:w="720" w:type="dxa"/>
            <w:hideMark/>
          </w:tcPr>
          <w:p w14:paraId="12CBA78E" w14:textId="77777777" w:rsidR="00B52F4E" w:rsidRDefault="00B52F4E" w:rsidP="00F77CB2">
            <w:pPr>
              <w:keepLines/>
              <w:widowControl w:val="0"/>
              <w:jc w:val="right"/>
              <w:rPr>
                <w:color w:val="000000"/>
                <w:sz w:val="18"/>
                <w:szCs w:val="18"/>
                <w:lang w:val="en-CA" w:eastAsia="zh-CN"/>
              </w:rPr>
            </w:pPr>
            <w:r>
              <w:rPr>
                <w:color w:val="000000"/>
                <w:sz w:val="18"/>
                <w:szCs w:val="18"/>
                <w:lang w:eastAsia="zh-CN"/>
              </w:rPr>
              <w:t>10</w:t>
            </w:r>
          </w:p>
        </w:tc>
        <w:tc>
          <w:tcPr>
            <w:tcW w:w="990" w:type="dxa"/>
            <w:hideMark/>
          </w:tcPr>
          <w:p w14:paraId="29E7B054" w14:textId="77777777" w:rsidR="00B52F4E" w:rsidRDefault="00B52F4E" w:rsidP="00F77CB2">
            <w:pPr>
              <w:keepLines/>
              <w:widowControl w:val="0"/>
              <w:jc w:val="right"/>
              <w:rPr>
                <w:color w:val="000000"/>
                <w:sz w:val="18"/>
                <w:szCs w:val="18"/>
                <w:lang w:val="en-CA" w:eastAsia="zh-CN"/>
              </w:rPr>
            </w:pPr>
            <w:r>
              <w:rPr>
                <w:color w:val="000000"/>
                <w:sz w:val="18"/>
                <w:szCs w:val="18"/>
                <w:lang w:eastAsia="zh-CN"/>
              </w:rPr>
              <w:t>4,000</w:t>
            </w:r>
          </w:p>
        </w:tc>
        <w:tc>
          <w:tcPr>
            <w:tcW w:w="900" w:type="dxa"/>
            <w:hideMark/>
          </w:tcPr>
          <w:p w14:paraId="386453C4" w14:textId="77777777" w:rsidR="00B52F4E" w:rsidRDefault="00B52F4E" w:rsidP="00F77CB2">
            <w:pPr>
              <w:keepLines/>
              <w:widowControl w:val="0"/>
              <w:jc w:val="right"/>
              <w:rPr>
                <w:color w:val="000000"/>
                <w:sz w:val="18"/>
                <w:szCs w:val="18"/>
                <w:lang w:val="en-CA" w:eastAsia="zh-CN"/>
              </w:rPr>
            </w:pPr>
            <w:r>
              <w:rPr>
                <w:color w:val="000000"/>
                <w:sz w:val="18"/>
                <w:szCs w:val="18"/>
                <w:lang w:eastAsia="zh-CN"/>
              </w:rPr>
              <w:t>40,000</w:t>
            </w:r>
          </w:p>
        </w:tc>
        <w:tc>
          <w:tcPr>
            <w:tcW w:w="1262" w:type="dxa"/>
            <w:hideMark/>
          </w:tcPr>
          <w:p w14:paraId="7BEE6A74" w14:textId="77777777" w:rsidR="00B52F4E" w:rsidRDefault="00B52F4E" w:rsidP="00F77CB2">
            <w:pPr>
              <w:keepLines/>
              <w:widowControl w:val="0"/>
              <w:jc w:val="right"/>
              <w:rPr>
                <w:color w:val="000000"/>
                <w:sz w:val="18"/>
                <w:szCs w:val="18"/>
                <w:lang w:val="en-CA" w:eastAsia="zh-CN"/>
              </w:rPr>
            </w:pPr>
            <w:r>
              <w:rPr>
                <w:color w:val="000000"/>
                <w:sz w:val="18"/>
                <w:szCs w:val="18"/>
                <w:lang w:eastAsia="zh-CN"/>
              </w:rPr>
              <w:t> </w:t>
            </w:r>
          </w:p>
        </w:tc>
        <w:tc>
          <w:tcPr>
            <w:tcW w:w="1073" w:type="dxa"/>
            <w:hideMark/>
          </w:tcPr>
          <w:p w14:paraId="0476E5B2" w14:textId="77777777" w:rsidR="00B52F4E" w:rsidRDefault="00B52F4E" w:rsidP="00F77CB2">
            <w:pPr>
              <w:keepLines/>
              <w:widowControl w:val="0"/>
              <w:jc w:val="right"/>
              <w:rPr>
                <w:color w:val="000000"/>
                <w:sz w:val="18"/>
                <w:szCs w:val="18"/>
                <w:lang w:val="en-CA" w:eastAsia="zh-CN"/>
              </w:rPr>
            </w:pPr>
            <w:r>
              <w:rPr>
                <w:color w:val="000000"/>
                <w:sz w:val="18"/>
                <w:szCs w:val="18"/>
                <w:lang w:eastAsia="zh-CN"/>
              </w:rPr>
              <w:t>40,000</w:t>
            </w:r>
          </w:p>
        </w:tc>
      </w:tr>
      <w:tr w:rsidR="00B52F4E" w14:paraId="204E2C4B" w14:textId="77777777" w:rsidTr="003F4396">
        <w:trPr>
          <w:trHeight w:val="142"/>
        </w:trPr>
        <w:tc>
          <w:tcPr>
            <w:tcW w:w="4405" w:type="dxa"/>
            <w:noWrap/>
            <w:hideMark/>
          </w:tcPr>
          <w:p w14:paraId="74611FDE" w14:textId="77777777" w:rsidR="00B52F4E" w:rsidRDefault="008B159F" w:rsidP="00F77CB2">
            <w:pPr>
              <w:keepLines/>
              <w:widowControl w:val="0"/>
              <w:bidi/>
              <w:jc w:val="right"/>
              <w:rPr>
                <w:b/>
                <w:bCs/>
                <w:color w:val="000000"/>
                <w:sz w:val="18"/>
                <w:szCs w:val="18"/>
                <w:lang w:val="en-CA" w:eastAsia="zh-CN"/>
              </w:rPr>
            </w:pPr>
            <w:r>
              <w:rPr>
                <w:rFonts w:hint="cs"/>
                <w:b/>
                <w:bCs/>
                <w:color w:val="000000"/>
                <w:sz w:val="18"/>
                <w:szCs w:val="18"/>
                <w:rtl/>
                <w:lang w:eastAsia="zh-CN"/>
              </w:rPr>
              <w:t>المجموع الفرعى</w:t>
            </w:r>
          </w:p>
        </w:tc>
        <w:tc>
          <w:tcPr>
            <w:tcW w:w="720" w:type="dxa"/>
            <w:hideMark/>
          </w:tcPr>
          <w:p w14:paraId="4D107EDC" w14:textId="77777777" w:rsidR="00B52F4E" w:rsidRDefault="00B52F4E" w:rsidP="00F77CB2">
            <w:pPr>
              <w:keepLines/>
              <w:widowControl w:val="0"/>
              <w:jc w:val="right"/>
              <w:rPr>
                <w:color w:val="000000"/>
                <w:sz w:val="18"/>
                <w:szCs w:val="18"/>
                <w:lang w:val="en-CA" w:eastAsia="zh-CN"/>
              </w:rPr>
            </w:pPr>
            <w:r>
              <w:rPr>
                <w:color w:val="000000"/>
                <w:sz w:val="18"/>
                <w:szCs w:val="18"/>
                <w:lang w:eastAsia="zh-CN"/>
              </w:rPr>
              <w:t> </w:t>
            </w:r>
          </w:p>
        </w:tc>
        <w:tc>
          <w:tcPr>
            <w:tcW w:w="990" w:type="dxa"/>
            <w:hideMark/>
          </w:tcPr>
          <w:p w14:paraId="0CDF9777" w14:textId="77777777" w:rsidR="00B52F4E" w:rsidRDefault="00B52F4E" w:rsidP="00F77CB2">
            <w:pPr>
              <w:keepLines/>
              <w:widowControl w:val="0"/>
              <w:jc w:val="right"/>
              <w:rPr>
                <w:color w:val="000000"/>
                <w:sz w:val="18"/>
                <w:szCs w:val="18"/>
                <w:lang w:val="en-CA" w:eastAsia="zh-CN"/>
              </w:rPr>
            </w:pPr>
            <w:r>
              <w:rPr>
                <w:color w:val="000000"/>
                <w:sz w:val="18"/>
                <w:szCs w:val="18"/>
                <w:lang w:eastAsia="zh-CN"/>
              </w:rPr>
              <w:t> </w:t>
            </w:r>
          </w:p>
        </w:tc>
        <w:tc>
          <w:tcPr>
            <w:tcW w:w="900" w:type="dxa"/>
            <w:hideMark/>
          </w:tcPr>
          <w:p w14:paraId="78C26607" w14:textId="77777777" w:rsidR="00B52F4E" w:rsidRDefault="00B52F4E" w:rsidP="00F77CB2">
            <w:pPr>
              <w:keepLines/>
              <w:widowControl w:val="0"/>
              <w:jc w:val="right"/>
              <w:rPr>
                <w:color w:val="000000"/>
                <w:sz w:val="18"/>
                <w:szCs w:val="18"/>
                <w:lang w:val="en-CA" w:eastAsia="zh-CN"/>
              </w:rPr>
            </w:pPr>
            <w:r>
              <w:rPr>
                <w:color w:val="000000"/>
                <w:sz w:val="18"/>
                <w:szCs w:val="18"/>
                <w:lang w:eastAsia="zh-CN"/>
              </w:rPr>
              <w:t> </w:t>
            </w:r>
            <w:r>
              <w:rPr>
                <w:b/>
                <w:bCs/>
                <w:color w:val="000000"/>
                <w:sz w:val="18"/>
                <w:szCs w:val="18"/>
                <w:lang w:eastAsia="zh-CN"/>
              </w:rPr>
              <w:t>410,000</w:t>
            </w:r>
          </w:p>
        </w:tc>
        <w:tc>
          <w:tcPr>
            <w:tcW w:w="1262" w:type="dxa"/>
            <w:hideMark/>
          </w:tcPr>
          <w:p w14:paraId="54D1046A" w14:textId="77777777" w:rsidR="00B52F4E" w:rsidRDefault="00B52F4E" w:rsidP="00F77CB2">
            <w:pPr>
              <w:keepLines/>
              <w:widowControl w:val="0"/>
              <w:jc w:val="right"/>
              <w:rPr>
                <w:color w:val="000000"/>
                <w:sz w:val="18"/>
                <w:szCs w:val="18"/>
                <w:lang w:val="en-CA" w:eastAsia="zh-CN"/>
              </w:rPr>
            </w:pPr>
            <w:r>
              <w:rPr>
                <w:color w:val="000000"/>
                <w:sz w:val="18"/>
                <w:szCs w:val="18"/>
                <w:lang w:eastAsia="zh-CN"/>
              </w:rPr>
              <w:t> </w:t>
            </w:r>
          </w:p>
        </w:tc>
        <w:tc>
          <w:tcPr>
            <w:tcW w:w="1073" w:type="dxa"/>
            <w:hideMark/>
          </w:tcPr>
          <w:p w14:paraId="71A349AB" w14:textId="77777777" w:rsidR="00B52F4E" w:rsidRDefault="00B52F4E" w:rsidP="00F77CB2">
            <w:pPr>
              <w:keepLines/>
              <w:widowControl w:val="0"/>
              <w:jc w:val="right"/>
              <w:rPr>
                <w:b/>
                <w:bCs/>
                <w:color w:val="000000"/>
                <w:sz w:val="18"/>
                <w:szCs w:val="18"/>
                <w:lang w:val="en-CA" w:eastAsia="zh-CN"/>
              </w:rPr>
            </w:pPr>
            <w:r>
              <w:rPr>
                <w:b/>
                <w:bCs/>
                <w:color w:val="000000"/>
                <w:sz w:val="18"/>
                <w:szCs w:val="18"/>
                <w:lang w:eastAsia="zh-CN"/>
              </w:rPr>
              <w:t>410,000</w:t>
            </w:r>
          </w:p>
        </w:tc>
      </w:tr>
      <w:tr w:rsidR="00B52F4E" w14:paraId="67A36ABE" w14:textId="77777777" w:rsidTr="003F4396">
        <w:trPr>
          <w:trHeight w:val="142"/>
        </w:trPr>
        <w:tc>
          <w:tcPr>
            <w:tcW w:w="4405" w:type="dxa"/>
            <w:noWrap/>
            <w:hideMark/>
          </w:tcPr>
          <w:p w14:paraId="720606CB" w14:textId="77777777" w:rsidR="00B52F4E" w:rsidRDefault="008B159F" w:rsidP="00F77CB2">
            <w:pPr>
              <w:keepLines/>
              <w:widowControl w:val="0"/>
              <w:bidi/>
              <w:jc w:val="left"/>
              <w:rPr>
                <w:b/>
                <w:bCs/>
                <w:color w:val="000000"/>
                <w:sz w:val="18"/>
                <w:szCs w:val="18"/>
                <w:lang w:val="en-CA" w:eastAsia="zh-CN"/>
              </w:rPr>
            </w:pPr>
            <w:r>
              <w:rPr>
                <w:rFonts w:hint="cs"/>
                <w:b/>
                <w:bCs/>
                <w:color w:val="000000"/>
                <w:sz w:val="18"/>
                <w:szCs w:val="18"/>
                <w:rtl/>
                <w:lang w:eastAsia="zh-CN"/>
              </w:rPr>
              <w:t>سلامة المصنع</w:t>
            </w:r>
          </w:p>
        </w:tc>
        <w:tc>
          <w:tcPr>
            <w:tcW w:w="720" w:type="dxa"/>
            <w:hideMark/>
          </w:tcPr>
          <w:p w14:paraId="6C3F99DF" w14:textId="77777777" w:rsidR="00B52F4E" w:rsidRDefault="00B52F4E" w:rsidP="00F77CB2">
            <w:pPr>
              <w:keepLines/>
              <w:widowControl w:val="0"/>
              <w:jc w:val="right"/>
              <w:rPr>
                <w:color w:val="000000"/>
                <w:sz w:val="18"/>
                <w:szCs w:val="18"/>
                <w:lang w:val="en-CA" w:eastAsia="zh-CN"/>
              </w:rPr>
            </w:pPr>
            <w:r>
              <w:rPr>
                <w:color w:val="000000"/>
                <w:sz w:val="18"/>
                <w:szCs w:val="18"/>
                <w:lang w:eastAsia="zh-CN"/>
              </w:rPr>
              <w:t> </w:t>
            </w:r>
          </w:p>
        </w:tc>
        <w:tc>
          <w:tcPr>
            <w:tcW w:w="990" w:type="dxa"/>
            <w:hideMark/>
          </w:tcPr>
          <w:p w14:paraId="5EFEF13A" w14:textId="77777777" w:rsidR="00B52F4E" w:rsidRDefault="00B52F4E" w:rsidP="00F77CB2">
            <w:pPr>
              <w:keepLines/>
              <w:widowControl w:val="0"/>
              <w:jc w:val="right"/>
              <w:rPr>
                <w:color w:val="000000"/>
                <w:sz w:val="18"/>
                <w:szCs w:val="18"/>
                <w:lang w:val="en-CA" w:eastAsia="zh-CN"/>
              </w:rPr>
            </w:pPr>
            <w:r>
              <w:rPr>
                <w:color w:val="000000"/>
                <w:sz w:val="18"/>
                <w:szCs w:val="18"/>
                <w:lang w:eastAsia="zh-CN"/>
              </w:rPr>
              <w:t> </w:t>
            </w:r>
          </w:p>
        </w:tc>
        <w:tc>
          <w:tcPr>
            <w:tcW w:w="900" w:type="dxa"/>
            <w:hideMark/>
          </w:tcPr>
          <w:p w14:paraId="75792997" w14:textId="77777777" w:rsidR="00B52F4E" w:rsidRDefault="00B52F4E" w:rsidP="00F77CB2">
            <w:pPr>
              <w:keepLines/>
              <w:widowControl w:val="0"/>
              <w:jc w:val="right"/>
              <w:rPr>
                <w:color w:val="000000"/>
                <w:sz w:val="18"/>
                <w:szCs w:val="18"/>
                <w:lang w:val="en-CA" w:eastAsia="zh-CN"/>
              </w:rPr>
            </w:pPr>
            <w:r>
              <w:rPr>
                <w:color w:val="000000"/>
                <w:sz w:val="18"/>
                <w:szCs w:val="18"/>
                <w:lang w:eastAsia="zh-CN"/>
              </w:rPr>
              <w:t> </w:t>
            </w:r>
          </w:p>
        </w:tc>
        <w:tc>
          <w:tcPr>
            <w:tcW w:w="1262" w:type="dxa"/>
            <w:hideMark/>
          </w:tcPr>
          <w:p w14:paraId="443D78CC" w14:textId="77777777" w:rsidR="00B52F4E" w:rsidRDefault="00B52F4E" w:rsidP="00F77CB2">
            <w:pPr>
              <w:keepLines/>
              <w:widowControl w:val="0"/>
              <w:jc w:val="right"/>
              <w:rPr>
                <w:color w:val="000000"/>
                <w:sz w:val="18"/>
                <w:szCs w:val="18"/>
                <w:lang w:val="en-CA" w:eastAsia="zh-CN"/>
              </w:rPr>
            </w:pPr>
            <w:r>
              <w:rPr>
                <w:color w:val="000000"/>
                <w:sz w:val="18"/>
                <w:szCs w:val="18"/>
                <w:lang w:eastAsia="zh-CN"/>
              </w:rPr>
              <w:t> </w:t>
            </w:r>
          </w:p>
        </w:tc>
        <w:tc>
          <w:tcPr>
            <w:tcW w:w="1073" w:type="dxa"/>
            <w:hideMark/>
          </w:tcPr>
          <w:p w14:paraId="054FF62A" w14:textId="77777777" w:rsidR="00B52F4E" w:rsidRDefault="00B52F4E" w:rsidP="00F77CB2">
            <w:pPr>
              <w:keepLines/>
              <w:widowControl w:val="0"/>
              <w:jc w:val="right"/>
              <w:rPr>
                <w:color w:val="000000"/>
                <w:sz w:val="18"/>
                <w:szCs w:val="18"/>
                <w:lang w:val="en-CA" w:eastAsia="zh-CN"/>
              </w:rPr>
            </w:pPr>
            <w:r>
              <w:rPr>
                <w:color w:val="000000"/>
                <w:sz w:val="18"/>
                <w:szCs w:val="18"/>
                <w:lang w:eastAsia="zh-CN"/>
              </w:rPr>
              <w:t> </w:t>
            </w:r>
          </w:p>
        </w:tc>
      </w:tr>
      <w:tr w:rsidR="00B52F4E" w14:paraId="06EC4BC7" w14:textId="77777777" w:rsidTr="003F4396">
        <w:trPr>
          <w:trHeight w:val="142"/>
        </w:trPr>
        <w:tc>
          <w:tcPr>
            <w:tcW w:w="4405" w:type="dxa"/>
            <w:hideMark/>
          </w:tcPr>
          <w:p w14:paraId="0342F1CA" w14:textId="77777777" w:rsidR="00B52F4E" w:rsidRDefault="008B159F" w:rsidP="00F77CB2">
            <w:pPr>
              <w:keepLines/>
              <w:widowControl w:val="0"/>
              <w:bidi/>
              <w:jc w:val="left"/>
              <w:rPr>
                <w:color w:val="000000"/>
                <w:sz w:val="18"/>
                <w:szCs w:val="18"/>
                <w:lang w:val="en-CA" w:eastAsia="zh-CN"/>
              </w:rPr>
            </w:pPr>
            <w:r>
              <w:rPr>
                <w:rFonts w:hint="cs"/>
                <w:color w:val="000000"/>
                <w:sz w:val="18"/>
                <w:szCs w:val="18"/>
                <w:rtl/>
                <w:lang w:eastAsia="zh-CN"/>
              </w:rPr>
              <w:lastRenderedPageBreak/>
              <w:t xml:space="preserve">نظام السلامة: </w:t>
            </w:r>
            <w:r>
              <w:rPr>
                <w:color w:val="000000"/>
                <w:sz w:val="18"/>
                <w:szCs w:val="18"/>
                <w:rtl/>
                <w:lang w:eastAsia="zh-CN"/>
              </w:rPr>
              <w:t>التهوية، دورة العادم، جهاز حساس للغاز، إنذار، نظام رصد ورقابة، وقاية من الحرائق، وقاية من البرق، تأريض</w:t>
            </w:r>
          </w:p>
        </w:tc>
        <w:tc>
          <w:tcPr>
            <w:tcW w:w="720" w:type="dxa"/>
            <w:hideMark/>
          </w:tcPr>
          <w:p w14:paraId="3A42820A" w14:textId="77777777" w:rsidR="00B52F4E" w:rsidRDefault="00B52F4E" w:rsidP="00F77CB2">
            <w:pPr>
              <w:keepLines/>
              <w:widowControl w:val="0"/>
              <w:jc w:val="right"/>
              <w:rPr>
                <w:color w:val="000000"/>
                <w:sz w:val="18"/>
                <w:szCs w:val="18"/>
                <w:lang w:val="en-CA" w:eastAsia="zh-CN"/>
              </w:rPr>
            </w:pPr>
            <w:r>
              <w:rPr>
                <w:color w:val="000000"/>
                <w:sz w:val="18"/>
                <w:szCs w:val="18"/>
                <w:lang w:eastAsia="zh-CN"/>
              </w:rPr>
              <w:t>1</w:t>
            </w:r>
          </w:p>
        </w:tc>
        <w:tc>
          <w:tcPr>
            <w:tcW w:w="990" w:type="dxa"/>
            <w:hideMark/>
          </w:tcPr>
          <w:p w14:paraId="24838132" w14:textId="77777777" w:rsidR="00B52F4E" w:rsidRDefault="00B52F4E" w:rsidP="00F77CB2">
            <w:pPr>
              <w:keepLines/>
              <w:widowControl w:val="0"/>
              <w:jc w:val="right"/>
              <w:rPr>
                <w:color w:val="000000"/>
                <w:sz w:val="18"/>
                <w:szCs w:val="18"/>
                <w:lang w:val="en-CA" w:eastAsia="zh-CN"/>
              </w:rPr>
            </w:pPr>
            <w:r>
              <w:rPr>
                <w:color w:val="000000"/>
                <w:sz w:val="18"/>
                <w:szCs w:val="18"/>
                <w:lang w:eastAsia="zh-CN"/>
              </w:rPr>
              <w:t>25,000</w:t>
            </w:r>
          </w:p>
        </w:tc>
        <w:tc>
          <w:tcPr>
            <w:tcW w:w="900" w:type="dxa"/>
            <w:hideMark/>
          </w:tcPr>
          <w:p w14:paraId="6400112F" w14:textId="77777777" w:rsidR="00B52F4E" w:rsidRDefault="00B52F4E" w:rsidP="00F77CB2">
            <w:pPr>
              <w:keepLines/>
              <w:widowControl w:val="0"/>
              <w:jc w:val="right"/>
              <w:rPr>
                <w:color w:val="000000"/>
                <w:sz w:val="18"/>
                <w:szCs w:val="18"/>
                <w:lang w:val="en-CA" w:eastAsia="zh-CN"/>
              </w:rPr>
            </w:pPr>
            <w:r>
              <w:rPr>
                <w:color w:val="000000"/>
                <w:sz w:val="18"/>
                <w:szCs w:val="18"/>
                <w:lang w:eastAsia="zh-CN"/>
              </w:rPr>
              <w:t>75,000</w:t>
            </w:r>
          </w:p>
        </w:tc>
        <w:tc>
          <w:tcPr>
            <w:tcW w:w="1262" w:type="dxa"/>
            <w:hideMark/>
          </w:tcPr>
          <w:p w14:paraId="71A036DA" w14:textId="77777777" w:rsidR="00B52F4E" w:rsidRDefault="00B52F4E" w:rsidP="00F77CB2">
            <w:pPr>
              <w:keepLines/>
              <w:widowControl w:val="0"/>
              <w:jc w:val="right"/>
              <w:rPr>
                <w:color w:val="000000"/>
                <w:sz w:val="18"/>
                <w:szCs w:val="18"/>
                <w:lang w:val="en-CA" w:eastAsia="zh-CN"/>
              </w:rPr>
            </w:pPr>
            <w:r>
              <w:rPr>
                <w:color w:val="000000"/>
                <w:sz w:val="18"/>
                <w:szCs w:val="18"/>
                <w:lang w:eastAsia="zh-CN"/>
              </w:rPr>
              <w:t> </w:t>
            </w:r>
          </w:p>
        </w:tc>
        <w:tc>
          <w:tcPr>
            <w:tcW w:w="1073" w:type="dxa"/>
            <w:hideMark/>
          </w:tcPr>
          <w:p w14:paraId="2A652FEC" w14:textId="77777777" w:rsidR="00B52F4E" w:rsidRDefault="00B52F4E" w:rsidP="00F77CB2">
            <w:pPr>
              <w:keepLines/>
              <w:widowControl w:val="0"/>
              <w:jc w:val="right"/>
              <w:rPr>
                <w:color w:val="000000"/>
                <w:sz w:val="18"/>
                <w:szCs w:val="18"/>
                <w:lang w:val="en-CA" w:eastAsia="zh-CN"/>
              </w:rPr>
            </w:pPr>
            <w:r>
              <w:rPr>
                <w:color w:val="000000"/>
                <w:sz w:val="18"/>
                <w:szCs w:val="18"/>
                <w:lang w:eastAsia="zh-CN"/>
              </w:rPr>
              <w:t>135,000</w:t>
            </w:r>
          </w:p>
        </w:tc>
      </w:tr>
      <w:tr w:rsidR="00B52F4E" w14:paraId="5BD0773C" w14:textId="77777777" w:rsidTr="003F4396">
        <w:trPr>
          <w:trHeight w:val="142"/>
        </w:trPr>
        <w:tc>
          <w:tcPr>
            <w:tcW w:w="4405" w:type="dxa"/>
            <w:hideMark/>
          </w:tcPr>
          <w:p w14:paraId="3223B902" w14:textId="77777777" w:rsidR="00B52F4E" w:rsidRDefault="008B159F" w:rsidP="00F77CB2">
            <w:pPr>
              <w:keepLines/>
              <w:widowControl w:val="0"/>
              <w:bidi/>
              <w:jc w:val="left"/>
              <w:rPr>
                <w:color w:val="000000"/>
                <w:sz w:val="18"/>
                <w:szCs w:val="18"/>
                <w:lang w:val="en-CA" w:eastAsia="zh-CN"/>
              </w:rPr>
            </w:pPr>
            <w:r>
              <w:rPr>
                <w:rFonts w:hint="cs"/>
                <w:color w:val="000000"/>
                <w:sz w:val="18"/>
                <w:szCs w:val="18"/>
                <w:rtl/>
                <w:lang w:eastAsia="zh-CN"/>
              </w:rPr>
              <w:t>مراجعة السلامة وإصدار الشهادة</w:t>
            </w:r>
          </w:p>
        </w:tc>
        <w:tc>
          <w:tcPr>
            <w:tcW w:w="720" w:type="dxa"/>
            <w:hideMark/>
          </w:tcPr>
          <w:p w14:paraId="1F7D3F8B" w14:textId="77777777" w:rsidR="00B52F4E" w:rsidRDefault="00B52F4E" w:rsidP="00F77CB2">
            <w:pPr>
              <w:keepLines/>
              <w:widowControl w:val="0"/>
              <w:jc w:val="right"/>
              <w:rPr>
                <w:color w:val="000000"/>
                <w:sz w:val="18"/>
                <w:szCs w:val="18"/>
                <w:lang w:val="en-CA" w:eastAsia="zh-CN"/>
              </w:rPr>
            </w:pPr>
            <w:r>
              <w:rPr>
                <w:color w:val="000000"/>
                <w:sz w:val="18"/>
                <w:szCs w:val="18"/>
                <w:lang w:eastAsia="zh-CN"/>
              </w:rPr>
              <w:t>1</w:t>
            </w:r>
          </w:p>
        </w:tc>
        <w:tc>
          <w:tcPr>
            <w:tcW w:w="990" w:type="dxa"/>
            <w:hideMark/>
          </w:tcPr>
          <w:p w14:paraId="22FB8BB8" w14:textId="77777777" w:rsidR="00B52F4E" w:rsidRDefault="00B52F4E" w:rsidP="00F77CB2">
            <w:pPr>
              <w:keepLines/>
              <w:widowControl w:val="0"/>
              <w:jc w:val="right"/>
              <w:rPr>
                <w:color w:val="000000"/>
                <w:sz w:val="18"/>
                <w:szCs w:val="18"/>
                <w:lang w:val="en-CA" w:eastAsia="zh-CN"/>
              </w:rPr>
            </w:pPr>
            <w:r>
              <w:rPr>
                <w:color w:val="000000"/>
                <w:sz w:val="18"/>
                <w:szCs w:val="18"/>
                <w:lang w:eastAsia="zh-CN"/>
              </w:rPr>
              <w:t>30,000</w:t>
            </w:r>
          </w:p>
        </w:tc>
        <w:tc>
          <w:tcPr>
            <w:tcW w:w="900" w:type="dxa"/>
            <w:hideMark/>
          </w:tcPr>
          <w:p w14:paraId="272BCB9E" w14:textId="77777777" w:rsidR="00B52F4E" w:rsidRDefault="00B52F4E" w:rsidP="00F77CB2">
            <w:pPr>
              <w:keepLines/>
              <w:widowControl w:val="0"/>
              <w:jc w:val="right"/>
              <w:rPr>
                <w:color w:val="000000"/>
                <w:sz w:val="18"/>
                <w:szCs w:val="18"/>
                <w:lang w:val="en-CA" w:eastAsia="zh-CN"/>
              </w:rPr>
            </w:pPr>
            <w:r>
              <w:rPr>
                <w:color w:val="000000"/>
                <w:sz w:val="18"/>
                <w:szCs w:val="18"/>
                <w:lang w:eastAsia="zh-CN"/>
              </w:rPr>
              <w:t>30,000</w:t>
            </w:r>
          </w:p>
        </w:tc>
        <w:tc>
          <w:tcPr>
            <w:tcW w:w="1262" w:type="dxa"/>
            <w:hideMark/>
          </w:tcPr>
          <w:p w14:paraId="562F2199" w14:textId="77777777" w:rsidR="00B52F4E" w:rsidRDefault="00B52F4E" w:rsidP="00F77CB2">
            <w:pPr>
              <w:keepLines/>
              <w:widowControl w:val="0"/>
              <w:jc w:val="right"/>
              <w:rPr>
                <w:color w:val="000000"/>
                <w:sz w:val="18"/>
                <w:szCs w:val="18"/>
                <w:lang w:val="en-CA" w:eastAsia="zh-CN"/>
              </w:rPr>
            </w:pPr>
            <w:r>
              <w:rPr>
                <w:color w:val="000000"/>
                <w:sz w:val="18"/>
                <w:szCs w:val="18"/>
                <w:lang w:eastAsia="zh-CN"/>
              </w:rPr>
              <w:t> </w:t>
            </w:r>
          </w:p>
        </w:tc>
        <w:tc>
          <w:tcPr>
            <w:tcW w:w="1073" w:type="dxa"/>
            <w:hideMark/>
          </w:tcPr>
          <w:p w14:paraId="6928C312" w14:textId="77777777" w:rsidR="00B52F4E" w:rsidRDefault="00B52F4E" w:rsidP="00F77CB2">
            <w:pPr>
              <w:keepLines/>
              <w:widowControl w:val="0"/>
              <w:jc w:val="right"/>
              <w:rPr>
                <w:color w:val="000000"/>
                <w:sz w:val="18"/>
                <w:szCs w:val="18"/>
                <w:lang w:val="en-CA" w:eastAsia="zh-CN"/>
              </w:rPr>
            </w:pPr>
            <w:r>
              <w:rPr>
                <w:color w:val="000000"/>
                <w:sz w:val="18"/>
                <w:szCs w:val="18"/>
                <w:lang w:eastAsia="zh-CN"/>
              </w:rPr>
              <w:t>30,000</w:t>
            </w:r>
          </w:p>
        </w:tc>
      </w:tr>
      <w:tr w:rsidR="00B52F4E" w14:paraId="20B99431" w14:textId="77777777" w:rsidTr="003F4396">
        <w:trPr>
          <w:trHeight w:val="142"/>
        </w:trPr>
        <w:tc>
          <w:tcPr>
            <w:tcW w:w="4405" w:type="dxa"/>
            <w:noWrap/>
            <w:hideMark/>
          </w:tcPr>
          <w:p w14:paraId="677B0FA3" w14:textId="77777777" w:rsidR="00B52F4E" w:rsidRDefault="008B159F" w:rsidP="00F77CB2">
            <w:pPr>
              <w:keepLines/>
              <w:widowControl w:val="0"/>
              <w:bidi/>
              <w:jc w:val="right"/>
              <w:rPr>
                <w:b/>
                <w:bCs/>
                <w:color w:val="000000"/>
                <w:sz w:val="18"/>
                <w:szCs w:val="18"/>
                <w:lang w:val="en-CA" w:eastAsia="zh-CN"/>
              </w:rPr>
            </w:pPr>
            <w:r>
              <w:rPr>
                <w:rFonts w:hint="cs"/>
                <w:b/>
                <w:bCs/>
                <w:color w:val="000000"/>
                <w:sz w:val="18"/>
                <w:szCs w:val="18"/>
                <w:rtl/>
                <w:lang w:eastAsia="zh-CN"/>
              </w:rPr>
              <w:t>المجموع الفرعى</w:t>
            </w:r>
          </w:p>
        </w:tc>
        <w:tc>
          <w:tcPr>
            <w:tcW w:w="720" w:type="dxa"/>
            <w:hideMark/>
          </w:tcPr>
          <w:p w14:paraId="7713CE0F" w14:textId="77777777" w:rsidR="00B52F4E" w:rsidRDefault="00B52F4E" w:rsidP="00F77CB2">
            <w:pPr>
              <w:keepLines/>
              <w:widowControl w:val="0"/>
              <w:jc w:val="right"/>
              <w:rPr>
                <w:color w:val="000000"/>
                <w:sz w:val="18"/>
                <w:szCs w:val="18"/>
                <w:lang w:val="en-CA" w:eastAsia="zh-CN"/>
              </w:rPr>
            </w:pPr>
            <w:r>
              <w:rPr>
                <w:color w:val="000000"/>
                <w:sz w:val="18"/>
                <w:szCs w:val="18"/>
                <w:lang w:eastAsia="zh-CN"/>
              </w:rPr>
              <w:t> </w:t>
            </w:r>
          </w:p>
        </w:tc>
        <w:tc>
          <w:tcPr>
            <w:tcW w:w="990" w:type="dxa"/>
            <w:hideMark/>
          </w:tcPr>
          <w:p w14:paraId="4DD4FA3A" w14:textId="77777777" w:rsidR="00B52F4E" w:rsidRDefault="00B52F4E" w:rsidP="00F77CB2">
            <w:pPr>
              <w:keepLines/>
              <w:widowControl w:val="0"/>
              <w:jc w:val="right"/>
              <w:rPr>
                <w:color w:val="000000"/>
                <w:sz w:val="18"/>
                <w:szCs w:val="18"/>
                <w:lang w:val="en-CA" w:eastAsia="zh-CN"/>
              </w:rPr>
            </w:pPr>
            <w:r>
              <w:rPr>
                <w:color w:val="000000"/>
                <w:sz w:val="18"/>
                <w:szCs w:val="18"/>
                <w:lang w:eastAsia="zh-CN"/>
              </w:rPr>
              <w:t> </w:t>
            </w:r>
          </w:p>
        </w:tc>
        <w:tc>
          <w:tcPr>
            <w:tcW w:w="900" w:type="dxa"/>
            <w:hideMark/>
          </w:tcPr>
          <w:p w14:paraId="7E9068BF" w14:textId="77777777" w:rsidR="00B52F4E" w:rsidRDefault="00B52F4E" w:rsidP="00F77CB2">
            <w:pPr>
              <w:keepLines/>
              <w:widowControl w:val="0"/>
              <w:jc w:val="right"/>
              <w:rPr>
                <w:color w:val="000000"/>
                <w:sz w:val="18"/>
                <w:szCs w:val="18"/>
                <w:lang w:val="en-CA" w:eastAsia="zh-CN"/>
              </w:rPr>
            </w:pPr>
            <w:r>
              <w:rPr>
                <w:color w:val="000000"/>
                <w:sz w:val="18"/>
                <w:szCs w:val="18"/>
                <w:lang w:eastAsia="zh-CN"/>
              </w:rPr>
              <w:t> </w:t>
            </w:r>
            <w:r>
              <w:rPr>
                <w:b/>
                <w:bCs/>
                <w:color w:val="000000"/>
                <w:sz w:val="18"/>
                <w:szCs w:val="18"/>
                <w:lang w:eastAsia="zh-CN"/>
              </w:rPr>
              <w:t>165,000</w:t>
            </w:r>
          </w:p>
        </w:tc>
        <w:tc>
          <w:tcPr>
            <w:tcW w:w="1262" w:type="dxa"/>
            <w:hideMark/>
          </w:tcPr>
          <w:p w14:paraId="050F53E3" w14:textId="77777777" w:rsidR="00B52F4E" w:rsidRDefault="00B52F4E" w:rsidP="00F77CB2">
            <w:pPr>
              <w:keepLines/>
              <w:widowControl w:val="0"/>
              <w:jc w:val="right"/>
              <w:rPr>
                <w:color w:val="000000"/>
                <w:sz w:val="18"/>
                <w:szCs w:val="18"/>
                <w:lang w:val="en-CA" w:eastAsia="zh-CN"/>
              </w:rPr>
            </w:pPr>
            <w:r>
              <w:rPr>
                <w:color w:val="000000"/>
                <w:sz w:val="18"/>
                <w:szCs w:val="18"/>
                <w:lang w:eastAsia="zh-CN"/>
              </w:rPr>
              <w:t> </w:t>
            </w:r>
          </w:p>
        </w:tc>
        <w:tc>
          <w:tcPr>
            <w:tcW w:w="1073" w:type="dxa"/>
            <w:hideMark/>
          </w:tcPr>
          <w:p w14:paraId="3811DF8A" w14:textId="77777777" w:rsidR="00B52F4E" w:rsidRDefault="00B52F4E" w:rsidP="00F77CB2">
            <w:pPr>
              <w:keepLines/>
              <w:widowControl w:val="0"/>
              <w:jc w:val="right"/>
              <w:rPr>
                <w:b/>
                <w:bCs/>
                <w:color w:val="000000"/>
                <w:sz w:val="18"/>
                <w:szCs w:val="18"/>
                <w:lang w:val="en-CA" w:eastAsia="zh-CN"/>
              </w:rPr>
            </w:pPr>
            <w:r>
              <w:rPr>
                <w:b/>
                <w:bCs/>
                <w:color w:val="000000"/>
                <w:sz w:val="18"/>
                <w:szCs w:val="18"/>
                <w:lang w:eastAsia="zh-CN"/>
              </w:rPr>
              <w:t>165,000</w:t>
            </w:r>
          </w:p>
        </w:tc>
      </w:tr>
      <w:tr w:rsidR="00B52F4E" w14:paraId="39138060" w14:textId="77777777" w:rsidTr="003F4396">
        <w:trPr>
          <w:trHeight w:val="142"/>
        </w:trPr>
        <w:tc>
          <w:tcPr>
            <w:tcW w:w="4405" w:type="dxa"/>
            <w:noWrap/>
            <w:hideMark/>
          </w:tcPr>
          <w:p w14:paraId="0A76D43A" w14:textId="77777777" w:rsidR="00B52F4E" w:rsidRPr="008B159F" w:rsidRDefault="008B159F" w:rsidP="00F77CB2">
            <w:pPr>
              <w:keepLines/>
              <w:widowControl w:val="0"/>
              <w:bidi/>
              <w:jc w:val="left"/>
              <w:rPr>
                <w:color w:val="000000"/>
                <w:sz w:val="18"/>
                <w:szCs w:val="18"/>
                <w:lang w:val="en-CA" w:eastAsia="zh-CN"/>
              </w:rPr>
            </w:pPr>
            <w:r>
              <w:rPr>
                <w:rFonts w:hint="cs"/>
                <w:i/>
                <w:iCs/>
                <w:color w:val="000000"/>
                <w:sz w:val="18"/>
                <w:szCs w:val="18"/>
                <w:rtl/>
                <w:lang w:eastAsia="zh-CN"/>
              </w:rPr>
              <w:t>الأشغال العامة: إعداد منطقة استقبال الشاحنات و</w:t>
            </w:r>
            <w:r>
              <w:rPr>
                <w:rFonts w:hint="cs"/>
                <w:color w:val="000000"/>
                <w:sz w:val="18"/>
                <w:szCs w:val="18"/>
                <w:rtl/>
                <w:lang w:eastAsia="zh-CN"/>
              </w:rPr>
              <w:t>خزان مياه لمكافحة الحرائق</w:t>
            </w:r>
          </w:p>
        </w:tc>
        <w:tc>
          <w:tcPr>
            <w:tcW w:w="720" w:type="dxa"/>
            <w:noWrap/>
            <w:hideMark/>
          </w:tcPr>
          <w:p w14:paraId="0BB85FEF" w14:textId="77777777" w:rsidR="00B52F4E" w:rsidRDefault="00B52F4E" w:rsidP="00F77CB2">
            <w:pPr>
              <w:keepLines/>
              <w:widowControl w:val="0"/>
              <w:jc w:val="right"/>
              <w:rPr>
                <w:color w:val="000000"/>
                <w:sz w:val="18"/>
                <w:szCs w:val="18"/>
                <w:lang w:val="en-CA" w:eastAsia="zh-CN"/>
              </w:rPr>
            </w:pPr>
            <w:r>
              <w:rPr>
                <w:color w:val="000000"/>
                <w:sz w:val="18"/>
                <w:szCs w:val="18"/>
                <w:lang w:eastAsia="zh-CN"/>
              </w:rPr>
              <w:t>1 </w:t>
            </w:r>
          </w:p>
        </w:tc>
        <w:tc>
          <w:tcPr>
            <w:tcW w:w="990" w:type="dxa"/>
            <w:noWrap/>
            <w:hideMark/>
          </w:tcPr>
          <w:p w14:paraId="3B450368" w14:textId="77777777" w:rsidR="00B52F4E" w:rsidRDefault="00B52F4E" w:rsidP="00F77CB2">
            <w:pPr>
              <w:keepLines/>
              <w:widowControl w:val="0"/>
              <w:jc w:val="right"/>
              <w:rPr>
                <w:color w:val="000000"/>
                <w:sz w:val="18"/>
                <w:szCs w:val="18"/>
                <w:lang w:val="en-CA" w:eastAsia="zh-CN"/>
              </w:rPr>
            </w:pPr>
            <w:r>
              <w:rPr>
                <w:color w:val="000000"/>
                <w:sz w:val="18"/>
                <w:szCs w:val="18"/>
                <w:lang w:eastAsia="zh-CN"/>
              </w:rPr>
              <w:t>25,000 </w:t>
            </w:r>
          </w:p>
        </w:tc>
        <w:tc>
          <w:tcPr>
            <w:tcW w:w="900" w:type="dxa"/>
            <w:noWrap/>
            <w:hideMark/>
          </w:tcPr>
          <w:p w14:paraId="61A06D5E" w14:textId="77777777" w:rsidR="00B52F4E" w:rsidRDefault="00B52F4E" w:rsidP="00F77CB2">
            <w:pPr>
              <w:keepLines/>
              <w:widowControl w:val="0"/>
              <w:jc w:val="right"/>
              <w:rPr>
                <w:color w:val="000000"/>
                <w:sz w:val="18"/>
                <w:szCs w:val="18"/>
                <w:lang w:val="en-CA" w:eastAsia="zh-CN"/>
              </w:rPr>
            </w:pPr>
            <w:r>
              <w:rPr>
                <w:color w:val="000000"/>
                <w:sz w:val="18"/>
                <w:szCs w:val="18"/>
                <w:lang w:eastAsia="zh-CN"/>
              </w:rPr>
              <w:t>25,000 </w:t>
            </w:r>
          </w:p>
        </w:tc>
        <w:tc>
          <w:tcPr>
            <w:tcW w:w="1262" w:type="dxa"/>
            <w:noWrap/>
            <w:hideMark/>
          </w:tcPr>
          <w:p w14:paraId="62909F04" w14:textId="77777777" w:rsidR="00B52F4E" w:rsidRDefault="00B52F4E" w:rsidP="00F77CB2">
            <w:pPr>
              <w:keepLines/>
              <w:widowControl w:val="0"/>
              <w:jc w:val="right"/>
              <w:rPr>
                <w:color w:val="000000"/>
                <w:sz w:val="18"/>
                <w:szCs w:val="18"/>
                <w:lang w:val="en-CA" w:eastAsia="zh-CN"/>
              </w:rPr>
            </w:pPr>
            <w:r>
              <w:rPr>
                <w:color w:val="000000"/>
                <w:sz w:val="18"/>
                <w:szCs w:val="18"/>
                <w:lang w:eastAsia="zh-CN"/>
              </w:rPr>
              <w:t>25,000 </w:t>
            </w:r>
          </w:p>
        </w:tc>
        <w:tc>
          <w:tcPr>
            <w:tcW w:w="1073" w:type="dxa"/>
            <w:noWrap/>
            <w:hideMark/>
          </w:tcPr>
          <w:p w14:paraId="61313D8F" w14:textId="77777777" w:rsidR="00B52F4E" w:rsidRDefault="00B52F4E" w:rsidP="00F77CB2">
            <w:pPr>
              <w:keepLines/>
              <w:widowControl w:val="0"/>
              <w:jc w:val="right"/>
              <w:rPr>
                <w:color w:val="000000"/>
                <w:sz w:val="18"/>
                <w:szCs w:val="18"/>
                <w:lang w:val="en-CA" w:eastAsia="zh-CN"/>
              </w:rPr>
            </w:pPr>
            <w:r>
              <w:rPr>
                <w:color w:val="000000"/>
                <w:sz w:val="18"/>
                <w:szCs w:val="18"/>
                <w:lang w:eastAsia="zh-CN"/>
              </w:rPr>
              <w:t>0 </w:t>
            </w:r>
          </w:p>
        </w:tc>
      </w:tr>
      <w:tr w:rsidR="00B52F4E" w14:paraId="441343FB" w14:textId="77777777" w:rsidTr="003F4396">
        <w:trPr>
          <w:trHeight w:val="142"/>
        </w:trPr>
        <w:tc>
          <w:tcPr>
            <w:tcW w:w="4405" w:type="dxa"/>
            <w:noWrap/>
            <w:hideMark/>
          </w:tcPr>
          <w:p w14:paraId="3C30AC28" w14:textId="77777777" w:rsidR="00B52F4E" w:rsidRPr="008B159F" w:rsidRDefault="008B159F" w:rsidP="00F77CB2">
            <w:pPr>
              <w:keepLines/>
              <w:widowControl w:val="0"/>
              <w:bidi/>
              <w:jc w:val="left"/>
              <w:rPr>
                <w:color w:val="000000"/>
                <w:sz w:val="18"/>
                <w:szCs w:val="18"/>
                <w:lang w:val="en-CA" w:eastAsia="zh-CN"/>
              </w:rPr>
            </w:pPr>
            <w:r>
              <w:rPr>
                <w:rFonts w:hint="cs"/>
                <w:color w:val="000000"/>
                <w:sz w:val="18"/>
                <w:szCs w:val="18"/>
                <w:rtl/>
                <w:lang w:eastAsia="zh-CN"/>
              </w:rPr>
              <w:t>تجارب، وضع النموذج الأولى، بدء التشغيل</w:t>
            </w:r>
          </w:p>
        </w:tc>
        <w:tc>
          <w:tcPr>
            <w:tcW w:w="720" w:type="dxa"/>
            <w:hideMark/>
          </w:tcPr>
          <w:p w14:paraId="324946BC" w14:textId="77777777" w:rsidR="00B52F4E" w:rsidRDefault="00B52F4E" w:rsidP="00F77CB2">
            <w:pPr>
              <w:keepLines/>
              <w:widowControl w:val="0"/>
              <w:jc w:val="right"/>
              <w:rPr>
                <w:color w:val="000000"/>
                <w:sz w:val="18"/>
                <w:szCs w:val="18"/>
                <w:lang w:val="en-CA" w:eastAsia="zh-CN"/>
              </w:rPr>
            </w:pPr>
            <w:r>
              <w:rPr>
                <w:color w:val="000000"/>
                <w:sz w:val="18"/>
                <w:szCs w:val="18"/>
                <w:lang w:eastAsia="zh-CN"/>
              </w:rPr>
              <w:t> </w:t>
            </w:r>
          </w:p>
        </w:tc>
        <w:tc>
          <w:tcPr>
            <w:tcW w:w="990" w:type="dxa"/>
            <w:hideMark/>
          </w:tcPr>
          <w:p w14:paraId="402B69B9" w14:textId="77777777" w:rsidR="00B52F4E" w:rsidRDefault="00B52F4E" w:rsidP="00F77CB2">
            <w:pPr>
              <w:keepLines/>
              <w:widowControl w:val="0"/>
              <w:jc w:val="right"/>
              <w:rPr>
                <w:color w:val="000000"/>
                <w:sz w:val="18"/>
                <w:szCs w:val="18"/>
                <w:lang w:val="en-CA" w:eastAsia="zh-CN"/>
              </w:rPr>
            </w:pPr>
            <w:r>
              <w:rPr>
                <w:color w:val="000000"/>
                <w:sz w:val="18"/>
                <w:szCs w:val="18"/>
                <w:lang w:eastAsia="zh-CN"/>
              </w:rPr>
              <w:t>25,000 </w:t>
            </w:r>
          </w:p>
        </w:tc>
        <w:tc>
          <w:tcPr>
            <w:tcW w:w="900" w:type="dxa"/>
            <w:hideMark/>
          </w:tcPr>
          <w:p w14:paraId="5C83A65D" w14:textId="77777777" w:rsidR="00B52F4E" w:rsidRDefault="00B52F4E" w:rsidP="00F77CB2">
            <w:pPr>
              <w:keepLines/>
              <w:widowControl w:val="0"/>
              <w:jc w:val="right"/>
              <w:rPr>
                <w:color w:val="000000"/>
                <w:sz w:val="18"/>
                <w:szCs w:val="18"/>
                <w:lang w:val="en-CA" w:eastAsia="zh-CN"/>
              </w:rPr>
            </w:pPr>
            <w:r>
              <w:rPr>
                <w:color w:val="000000"/>
                <w:sz w:val="18"/>
                <w:szCs w:val="18"/>
                <w:lang w:eastAsia="zh-CN"/>
              </w:rPr>
              <w:t>25,000 </w:t>
            </w:r>
          </w:p>
        </w:tc>
        <w:tc>
          <w:tcPr>
            <w:tcW w:w="1262" w:type="dxa"/>
            <w:hideMark/>
          </w:tcPr>
          <w:p w14:paraId="4192148D" w14:textId="77777777" w:rsidR="00B52F4E" w:rsidRDefault="00B52F4E" w:rsidP="00F77CB2">
            <w:pPr>
              <w:keepLines/>
              <w:widowControl w:val="0"/>
              <w:jc w:val="right"/>
              <w:rPr>
                <w:color w:val="000000"/>
                <w:sz w:val="18"/>
                <w:szCs w:val="18"/>
                <w:lang w:val="en-CA" w:eastAsia="zh-CN"/>
              </w:rPr>
            </w:pPr>
            <w:r>
              <w:rPr>
                <w:color w:val="000000"/>
                <w:sz w:val="18"/>
                <w:szCs w:val="18"/>
                <w:lang w:eastAsia="zh-CN"/>
              </w:rPr>
              <w:t> </w:t>
            </w:r>
          </w:p>
        </w:tc>
        <w:tc>
          <w:tcPr>
            <w:tcW w:w="1073" w:type="dxa"/>
            <w:hideMark/>
          </w:tcPr>
          <w:p w14:paraId="1C2B4C1A" w14:textId="77777777" w:rsidR="00B52F4E" w:rsidRDefault="00B52F4E" w:rsidP="00F77CB2">
            <w:pPr>
              <w:keepLines/>
              <w:widowControl w:val="0"/>
              <w:jc w:val="right"/>
              <w:rPr>
                <w:color w:val="000000"/>
                <w:sz w:val="18"/>
                <w:szCs w:val="18"/>
                <w:lang w:val="en-CA" w:eastAsia="zh-CN"/>
              </w:rPr>
            </w:pPr>
            <w:r>
              <w:rPr>
                <w:color w:val="000000"/>
                <w:sz w:val="18"/>
                <w:szCs w:val="18"/>
                <w:lang w:eastAsia="zh-CN"/>
              </w:rPr>
              <w:t>25,000 </w:t>
            </w:r>
          </w:p>
        </w:tc>
      </w:tr>
      <w:tr w:rsidR="00B52F4E" w14:paraId="0E271E50" w14:textId="77777777" w:rsidTr="003F4396">
        <w:trPr>
          <w:trHeight w:val="142"/>
        </w:trPr>
        <w:tc>
          <w:tcPr>
            <w:tcW w:w="4405" w:type="dxa"/>
            <w:hideMark/>
          </w:tcPr>
          <w:p w14:paraId="3223D96A" w14:textId="77777777" w:rsidR="00B52F4E" w:rsidRDefault="008B159F" w:rsidP="00F77CB2">
            <w:pPr>
              <w:keepLines/>
              <w:widowControl w:val="0"/>
              <w:bidi/>
              <w:jc w:val="right"/>
              <w:rPr>
                <w:b/>
                <w:bCs/>
                <w:color w:val="000000"/>
                <w:sz w:val="18"/>
                <w:szCs w:val="18"/>
                <w:lang w:val="en-CA" w:eastAsia="zh-CN"/>
              </w:rPr>
            </w:pPr>
            <w:r>
              <w:rPr>
                <w:rFonts w:hint="cs"/>
                <w:b/>
                <w:bCs/>
                <w:color w:val="000000"/>
                <w:sz w:val="18"/>
                <w:szCs w:val="18"/>
                <w:rtl/>
                <w:lang w:eastAsia="zh-CN"/>
              </w:rPr>
              <w:t>المجموع</w:t>
            </w:r>
          </w:p>
        </w:tc>
        <w:tc>
          <w:tcPr>
            <w:tcW w:w="720" w:type="dxa"/>
            <w:hideMark/>
          </w:tcPr>
          <w:p w14:paraId="24587A32" w14:textId="77777777" w:rsidR="00B52F4E" w:rsidRDefault="00B52F4E" w:rsidP="00F77CB2">
            <w:pPr>
              <w:keepLines/>
              <w:widowControl w:val="0"/>
              <w:jc w:val="right"/>
              <w:rPr>
                <w:b/>
                <w:bCs/>
                <w:color w:val="000000"/>
                <w:sz w:val="18"/>
                <w:szCs w:val="18"/>
                <w:lang w:val="en-CA" w:eastAsia="zh-CN"/>
              </w:rPr>
            </w:pPr>
            <w:r>
              <w:rPr>
                <w:b/>
                <w:bCs/>
                <w:color w:val="000000"/>
                <w:sz w:val="18"/>
                <w:szCs w:val="18"/>
                <w:lang w:eastAsia="zh-CN"/>
              </w:rPr>
              <w:t> </w:t>
            </w:r>
          </w:p>
        </w:tc>
        <w:tc>
          <w:tcPr>
            <w:tcW w:w="990" w:type="dxa"/>
            <w:hideMark/>
          </w:tcPr>
          <w:p w14:paraId="71549CF6" w14:textId="77777777" w:rsidR="00B52F4E" w:rsidRDefault="00B52F4E" w:rsidP="00F77CB2">
            <w:pPr>
              <w:keepLines/>
              <w:widowControl w:val="0"/>
              <w:jc w:val="right"/>
              <w:rPr>
                <w:b/>
                <w:bCs/>
                <w:color w:val="000000"/>
                <w:sz w:val="18"/>
                <w:szCs w:val="18"/>
                <w:lang w:val="en-CA" w:eastAsia="zh-CN"/>
              </w:rPr>
            </w:pPr>
            <w:r>
              <w:rPr>
                <w:b/>
                <w:bCs/>
                <w:color w:val="000000"/>
                <w:sz w:val="18"/>
                <w:szCs w:val="18"/>
                <w:lang w:eastAsia="zh-CN"/>
              </w:rPr>
              <w:t> </w:t>
            </w:r>
          </w:p>
        </w:tc>
        <w:tc>
          <w:tcPr>
            <w:tcW w:w="900" w:type="dxa"/>
            <w:hideMark/>
          </w:tcPr>
          <w:p w14:paraId="56169089" w14:textId="77777777" w:rsidR="00B52F4E" w:rsidRDefault="00B52F4E" w:rsidP="00F77CB2">
            <w:pPr>
              <w:keepLines/>
              <w:widowControl w:val="0"/>
              <w:jc w:val="right"/>
              <w:rPr>
                <w:b/>
                <w:bCs/>
                <w:color w:val="000000"/>
                <w:sz w:val="18"/>
                <w:szCs w:val="18"/>
                <w:lang w:val="en-CA" w:eastAsia="zh-CN"/>
              </w:rPr>
            </w:pPr>
            <w:r>
              <w:rPr>
                <w:b/>
                <w:bCs/>
                <w:color w:val="000000"/>
                <w:sz w:val="18"/>
                <w:szCs w:val="18"/>
                <w:lang w:eastAsia="zh-CN"/>
              </w:rPr>
              <w:t>625,000</w:t>
            </w:r>
          </w:p>
        </w:tc>
        <w:tc>
          <w:tcPr>
            <w:tcW w:w="1262" w:type="dxa"/>
            <w:hideMark/>
          </w:tcPr>
          <w:p w14:paraId="3AB3CBAF" w14:textId="77777777" w:rsidR="00B52F4E" w:rsidRDefault="00B52F4E" w:rsidP="00F77CB2">
            <w:pPr>
              <w:keepLines/>
              <w:widowControl w:val="0"/>
              <w:jc w:val="right"/>
              <w:rPr>
                <w:b/>
                <w:bCs/>
                <w:color w:val="000000"/>
                <w:sz w:val="18"/>
                <w:szCs w:val="18"/>
                <w:lang w:val="en-CA" w:eastAsia="zh-CN"/>
              </w:rPr>
            </w:pPr>
            <w:r>
              <w:rPr>
                <w:b/>
                <w:bCs/>
                <w:color w:val="000000"/>
                <w:sz w:val="18"/>
                <w:szCs w:val="18"/>
                <w:lang w:eastAsia="zh-CN"/>
              </w:rPr>
              <w:t>25,000</w:t>
            </w:r>
          </w:p>
        </w:tc>
        <w:tc>
          <w:tcPr>
            <w:tcW w:w="1073" w:type="dxa"/>
            <w:hideMark/>
          </w:tcPr>
          <w:p w14:paraId="1E99D257" w14:textId="77777777" w:rsidR="00B52F4E" w:rsidRDefault="00B52F4E" w:rsidP="00F77CB2">
            <w:pPr>
              <w:keepLines/>
              <w:widowControl w:val="0"/>
              <w:jc w:val="right"/>
              <w:rPr>
                <w:b/>
                <w:bCs/>
                <w:color w:val="000000"/>
                <w:sz w:val="18"/>
                <w:szCs w:val="18"/>
                <w:lang w:val="en-CA" w:eastAsia="zh-CN"/>
              </w:rPr>
            </w:pPr>
            <w:r>
              <w:rPr>
                <w:b/>
                <w:bCs/>
                <w:color w:val="000000"/>
                <w:sz w:val="18"/>
                <w:szCs w:val="18"/>
                <w:lang w:eastAsia="zh-CN"/>
              </w:rPr>
              <w:t>600,000</w:t>
            </w:r>
          </w:p>
        </w:tc>
      </w:tr>
      <w:tr w:rsidR="008B159F" w14:paraId="4FADADBC" w14:textId="77777777" w:rsidTr="003F4396">
        <w:trPr>
          <w:trHeight w:val="142"/>
        </w:trPr>
        <w:tc>
          <w:tcPr>
            <w:tcW w:w="4405" w:type="dxa"/>
            <w:vAlign w:val="center"/>
            <w:hideMark/>
          </w:tcPr>
          <w:p w14:paraId="0DC29A37" w14:textId="77777777" w:rsidR="008B159F" w:rsidRDefault="008B159F" w:rsidP="00F77CB2">
            <w:pPr>
              <w:keepLines/>
              <w:widowControl w:val="0"/>
              <w:bidi/>
              <w:jc w:val="left"/>
              <w:rPr>
                <w:color w:val="000000"/>
                <w:sz w:val="20"/>
                <w:lang w:val="en-CA" w:eastAsia="zh-CN"/>
              </w:rPr>
            </w:pPr>
            <w:r>
              <w:rPr>
                <w:rFonts w:hint="cs"/>
                <w:color w:val="000000"/>
                <w:sz w:val="20"/>
                <w:rtl/>
                <w:lang w:eastAsia="zh-CN"/>
              </w:rPr>
              <w:t>الطوارئ (10 في المائة)</w:t>
            </w:r>
          </w:p>
        </w:tc>
        <w:tc>
          <w:tcPr>
            <w:tcW w:w="720" w:type="dxa"/>
            <w:noWrap/>
            <w:hideMark/>
          </w:tcPr>
          <w:p w14:paraId="7DA2D777" w14:textId="77777777" w:rsidR="008B159F" w:rsidRDefault="008B159F" w:rsidP="00F77CB2">
            <w:pPr>
              <w:keepLines/>
              <w:widowControl w:val="0"/>
              <w:jc w:val="right"/>
              <w:rPr>
                <w:color w:val="000000"/>
                <w:sz w:val="18"/>
                <w:szCs w:val="18"/>
                <w:lang w:val="en-CA" w:eastAsia="zh-CN"/>
              </w:rPr>
            </w:pPr>
            <w:r>
              <w:rPr>
                <w:color w:val="000000"/>
                <w:sz w:val="18"/>
                <w:szCs w:val="18"/>
                <w:lang w:eastAsia="zh-CN"/>
              </w:rPr>
              <w:t> </w:t>
            </w:r>
          </w:p>
        </w:tc>
        <w:tc>
          <w:tcPr>
            <w:tcW w:w="990" w:type="dxa"/>
            <w:noWrap/>
            <w:hideMark/>
          </w:tcPr>
          <w:p w14:paraId="6B30E5DE" w14:textId="77777777" w:rsidR="008B159F" w:rsidRDefault="008B159F" w:rsidP="00F77CB2">
            <w:pPr>
              <w:keepLines/>
              <w:widowControl w:val="0"/>
              <w:jc w:val="right"/>
              <w:rPr>
                <w:color w:val="000000"/>
                <w:sz w:val="18"/>
                <w:szCs w:val="18"/>
                <w:lang w:val="en-CA" w:eastAsia="zh-CN"/>
              </w:rPr>
            </w:pPr>
            <w:r>
              <w:rPr>
                <w:color w:val="000000"/>
                <w:sz w:val="18"/>
                <w:szCs w:val="18"/>
                <w:lang w:eastAsia="zh-CN"/>
              </w:rPr>
              <w:t> </w:t>
            </w:r>
          </w:p>
        </w:tc>
        <w:tc>
          <w:tcPr>
            <w:tcW w:w="900" w:type="dxa"/>
            <w:noWrap/>
            <w:hideMark/>
          </w:tcPr>
          <w:p w14:paraId="4DEF5661" w14:textId="77777777" w:rsidR="008B159F" w:rsidRDefault="008B159F" w:rsidP="00F77CB2">
            <w:pPr>
              <w:keepLines/>
              <w:widowControl w:val="0"/>
              <w:jc w:val="right"/>
              <w:rPr>
                <w:color w:val="000000"/>
                <w:sz w:val="18"/>
                <w:szCs w:val="18"/>
                <w:lang w:val="en-CA" w:eastAsia="zh-CN"/>
              </w:rPr>
            </w:pPr>
            <w:r>
              <w:rPr>
                <w:color w:val="000000"/>
                <w:sz w:val="18"/>
                <w:szCs w:val="18"/>
                <w:lang w:eastAsia="zh-CN"/>
              </w:rPr>
              <w:t> </w:t>
            </w:r>
          </w:p>
        </w:tc>
        <w:tc>
          <w:tcPr>
            <w:tcW w:w="1262" w:type="dxa"/>
            <w:noWrap/>
            <w:hideMark/>
          </w:tcPr>
          <w:p w14:paraId="71D1B442" w14:textId="77777777" w:rsidR="008B159F" w:rsidRDefault="008B159F" w:rsidP="00F77CB2">
            <w:pPr>
              <w:keepLines/>
              <w:widowControl w:val="0"/>
              <w:jc w:val="right"/>
              <w:rPr>
                <w:color w:val="000000"/>
                <w:sz w:val="18"/>
                <w:szCs w:val="18"/>
                <w:lang w:val="en-CA" w:eastAsia="zh-CN"/>
              </w:rPr>
            </w:pPr>
            <w:r>
              <w:rPr>
                <w:color w:val="000000"/>
                <w:sz w:val="18"/>
                <w:szCs w:val="18"/>
                <w:lang w:eastAsia="zh-CN"/>
              </w:rPr>
              <w:t> </w:t>
            </w:r>
          </w:p>
        </w:tc>
        <w:tc>
          <w:tcPr>
            <w:tcW w:w="1073" w:type="dxa"/>
            <w:noWrap/>
            <w:hideMark/>
          </w:tcPr>
          <w:p w14:paraId="14FD2CD5" w14:textId="77777777" w:rsidR="008B159F" w:rsidRDefault="008B159F" w:rsidP="00F77CB2">
            <w:pPr>
              <w:keepLines/>
              <w:widowControl w:val="0"/>
              <w:jc w:val="right"/>
              <w:rPr>
                <w:color w:val="000000"/>
                <w:sz w:val="18"/>
                <w:szCs w:val="18"/>
                <w:lang w:val="en-CA" w:eastAsia="zh-CN"/>
              </w:rPr>
            </w:pPr>
            <w:r>
              <w:rPr>
                <w:color w:val="000000"/>
                <w:sz w:val="18"/>
                <w:szCs w:val="18"/>
                <w:lang w:eastAsia="zh-CN"/>
              </w:rPr>
              <w:t>60,000</w:t>
            </w:r>
          </w:p>
        </w:tc>
      </w:tr>
      <w:tr w:rsidR="008B159F" w14:paraId="59E5AEFE" w14:textId="77777777" w:rsidTr="003F4396">
        <w:trPr>
          <w:trHeight w:val="142"/>
        </w:trPr>
        <w:tc>
          <w:tcPr>
            <w:tcW w:w="4405" w:type="dxa"/>
            <w:vAlign w:val="center"/>
            <w:hideMark/>
          </w:tcPr>
          <w:p w14:paraId="54EEF4A4" w14:textId="77777777" w:rsidR="008B159F" w:rsidRDefault="008B159F" w:rsidP="00F77CB2">
            <w:pPr>
              <w:keepLines/>
              <w:widowControl w:val="0"/>
              <w:bidi/>
              <w:jc w:val="left"/>
              <w:rPr>
                <w:b/>
                <w:bCs/>
                <w:color w:val="000000"/>
                <w:sz w:val="20"/>
                <w:lang w:val="en-CA" w:eastAsia="zh-CN"/>
              </w:rPr>
            </w:pPr>
            <w:r>
              <w:rPr>
                <w:rFonts w:hint="cs"/>
                <w:b/>
                <w:bCs/>
                <w:color w:val="000000"/>
                <w:sz w:val="20"/>
                <w:rtl/>
                <w:lang w:eastAsia="zh-CN"/>
              </w:rPr>
              <w:t>مجموع تكاليف رأس المال الاضافية</w:t>
            </w:r>
          </w:p>
        </w:tc>
        <w:tc>
          <w:tcPr>
            <w:tcW w:w="720" w:type="dxa"/>
            <w:noWrap/>
            <w:hideMark/>
          </w:tcPr>
          <w:p w14:paraId="6E2C0E45" w14:textId="77777777" w:rsidR="008B159F" w:rsidRDefault="008B159F" w:rsidP="00F77CB2">
            <w:pPr>
              <w:keepLines/>
              <w:widowControl w:val="0"/>
              <w:jc w:val="right"/>
              <w:rPr>
                <w:b/>
                <w:bCs/>
                <w:color w:val="000000"/>
                <w:sz w:val="18"/>
                <w:szCs w:val="18"/>
                <w:lang w:val="en-CA" w:eastAsia="zh-CN"/>
              </w:rPr>
            </w:pPr>
            <w:r>
              <w:rPr>
                <w:b/>
                <w:bCs/>
                <w:color w:val="000000"/>
                <w:sz w:val="18"/>
                <w:szCs w:val="18"/>
                <w:lang w:eastAsia="zh-CN"/>
              </w:rPr>
              <w:t> </w:t>
            </w:r>
          </w:p>
        </w:tc>
        <w:tc>
          <w:tcPr>
            <w:tcW w:w="990" w:type="dxa"/>
            <w:noWrap/>
            <w:hideMark/>
          </w:tcPr>
          <w:p w14:paraId="2B2C4CFA" w14:textId="77777777" w:rsidR="008B159F" w:rsidRDefault="008B159F" w:rsidP="00F77CB2">
            <w:pPr>
              <w:keepLines/>
              <w:widowControl w:val="0"/>
              <w:jc w:val="right"/>
              <w:rPr>
                <w:b/>
                <w:bCs/>
                <w:color w:val="000000"/>
                <w:sz w:val="18"/>
                <w:szCs w:val="18"/>
                <w:lang w:val="en-CA" w:eastAsia="zh-CN"/>
              </w:rPr>
            </w:pPr>
            <w:r>
              <w:rPr>
                <w:b/>
                <w:bCs/>
                <w:color w:val="000000"/>
                <w:sz w:val="18"/>
                <w:szCs w:val="18"/>
                <w:lang w:eastAsia="zh-CN"/>
              </w:rPr>
              <w:t> </w:t>
            </w:r>
          </w:p>
        </w:tc>
        <w:tc>
          <w:tcPr>
            <w:tcW w:w="900" w:type="dxa"/>
            <w:noWrap/>
            <w:hideMark/>
          </w:tcPr>
          <w:p w14:paraId="5D91D97A" w14:textId="77777777" w:rsidR="008B159F" w:rsidRDefault="008B159F" w:rsidP="00F77CB2">
            <w:pPr>
              <w:keepLines/>
              <w:widowControl w:val="0"/>
              <w:jc w:val="right"/>
              <w:rPr>
                <w:b/>
                <w:bCs/>
                <w:color w:val="000000"/>
                <w:sz w:val="18"/>
                <w:szCs w:val="18"/>
                <w:lang w:val="en-CA" w:eastAsia="zh-CN"/>
              </w:rPr>
            </w:pPr>
            <w:r>
              <w:rPr>
                <w:b/>
                <w:bCs/>
                <w:color w:val="000000"/>
                <w:sz w:val="18"/>
                <w:szCs w:val="18"/>
                <w:lang w:eastAsia="zh-CN"/>
              </w:rPr>
              <w:t> </w:t>
            </w:r>
          </w:p>
        </w:tc>
        <w:tc>
          <w:tcPr>
            <w:tcW w:w="1262" w:type="dxa"/>
            <w:noWrap/>
            <w:hideMark/>
          </w:tcPr>
          <w:p w14:paraId="3F51022D" w14:textId="77777777" w:rsidR="008B159F" w:rsidRDefault="008B159F" w:rsidP="00F77CB2">
            <w:pPr>
              <w:keepLines/>
              <w:widowControl w:val="0"/>
              <w:jc w:val="right"/>
              <w:rPr>
                <w:b/>
                <w:bCs/>
                <w:color w:val="000000"/>
                <w:sz w:val="18"/>
                <w:szCs w:val="18"/>
                <w:lang w:val="en-CA" w:eastAsia="zh-CN"/>
              </w:rPr>
            </w:pPr>
            <w:r>
              <w:rPr>
                <w:b/>
                <w:bCs/>
                <w:color w:val="000000"/>
                <w:sz w:val="18"/>
                <w:szCs w:val="18"/>
                <w:lang w:eastAsia="zh-CN"/>
              </w:rPr>
              <w:t> </w:t>
            </w:r>
          </w:p>
        </w:tc>
        <w:tc>
          <w:tcPr>
            <w:tcW w:w="1073" w:type="dxa"/>
            <w:noWrap/>
            <w:hideMark/>
          </w:tcPr>
          <w:p w14:paraId="21CD3E8F" w14:textId="77777777" w:rsidR="008B159F" w:rsidRDefault="008B159F" w:rsidP="00F77CB2">
            <w:pPr>
              <w:keepLines/>
              <w:widowControl w:val="0"/>
              <w:jc w:val="right"/>
              <w:rPr>
                <w:b/>
                <w:bCs/>
                <w:color w:val="000000"/>
                <w:sz w:val="18"/>
                <w:szCs w:val="18"/>
                <w:lang w:val="en-CA" w:eastAsia="zh-CN"/>
              </w:rPr>
            </w:pPr>
            <w:r>
              <w:rPr>
                <w:b/>
                <w:bCs/>
                <w:color w:val="000000"/>
                <w:sz w:val="18"/>
                <w:szCs w:val="18"/>
                <w:lang w:eastAsia="zh-CN"/>
              </w:rPr>
              <w:t>660,000</w:t>
            </w:r>
          </w:p>
        </w:tc>
      </w:tr>
      <w:tr w:rsidR="00B52F4E" w14:paraId="6120C594" w14:textId="77777777" w:rsidTr="003F4396">
        <w:trPr>
          <w:trHeight w:val="142"/>
        </w:trPr>
        <w:tc>
          <w:tcPr>
            <w:tcW w:w="4405" w:type="dxa"/>
            <w:noWrap/>
            <w:hideMark/>
          </w:tcPr>
          <w:p w14:paraId="5B772535" w14:textId="77777777" w:rsidR="00B52F4E" w:rsidRDefault="008B159F" w:rsidP="00F77CB2">
            <w:pPr>
              <w:keepLines/>
              <w:widowControl w:val="0"/>
              <w:bidi/>
              <w:jc w:val="center"/>
              <w:rPr>
                <w:color w:val="000000"/>
                <w:sz w:val="18"/>
                <w:szCs w:val="18"/>
                <w:lang w:val="en-CA" w:eastAsia="zh-CN"/>
              </w:rPr>
            </w:pPr>
            <w:r>
              <w:rPr>
                <w:rFonts w:hint="cs"/>
                <w:color w:val="000000"/>
                <w:sz w:val="18"/>
                <w:szCs w:val="18"/>
                <w:rtl/>
                <w:lang w:eastAsia="zh-CN"/>
              </w:rPr>
              <w:t>مجموع تكاليف التشغيل الاضافية (محسوبة على 6.3 دولار/كج)</w:t>
            </w:r>
          </w:p>
        </w:tc>
        <w:tc>
          <w:tcPr>
            <w:tcW w:w="720" w:type="dxa"/>
            <w:noWrap/>
            <w:hideMark/>
          </w:tcPr>
          <w:p w14:paraId="04DB416B" w14:textId="77777777" w:rsidR="00B52F4E" w:rsidRDefault="00B52F4E" w:rsidP="00F77CB2">
            <w:pPr>
              <w:keepLines/>
              <w:widowControl w:val="0"/>
              <w:jc w:val="right"/>
              <w:rPr>
                <w:color w:val="000000"/>
                <w:sz w:val="18"/>
                <w:szCs w:val="18"/>
                <w:lang w:val="en-CA" w:eastAsia="zh-CN"/>
              </w:rPr>
            </w:pPr>
            <w:r>
              <w:rPr>
                <w:color w:val="000000"/>
                <w:sz w:val="18"/>
                <w:szCs w:val="18"/>
                <w:lang w:eastAsia="zh-CN"/>
              </w:rPr>
              <w:t> </w:t>
            </w:r>
          </w:p>
        </w:tc>
        <w:tc>
          <w:tcPr>
            <w:tcW w:w="990" w:type="dxa"/>
            <w:noWrap/>
            <w:hideMark/>
          </w:tcPr>
          <w:p w14:paraId="6A694D35" w14:textId="77777777" w:rsidR="00B52F4E" w:rsidRDefault="00B52F4E" w:rsidP="00F77CB2">
            <w:pPr>
              <w:keepLines/>
              <w:widowControl w:val="0"/>
              <w:jc w:val="right"/>
              <w:rPr>
                <w:color w:val="000000"/>
                <w:sz w:val="18"/>
                <w:szCs w:val="18"/>
                <w:lang w:val="en-CA" w:eastAsia="zh-CN"/>
              </w:rPr>
            </w:pPr>
            <w:r>
              <w:rPr>
                <w:color w:val="000000"/>
                <w:sz w:val="18"/>
                <w:szCs w:val="18"/>
                <w:lang w:eastAsia="zh-CN"/>
              </w:rPr>
              <w:t> </w:t>
            </w:r>
          </w:p>
        </w:tc>
        <w:tc>
          <w:tcPr>
            <w:tcW w:w="900" w:type="dxa"/>
            <w:noWrap/>
            <w:hideMark/>
          </w:tcPr>
          <w:p w14:paraId="64C3D1F4" w14:textId="77777777" w:rsidR="00B52F4E" w:rsidRDefault="00B52F4E" w:rsidP="00F77CB2">
            <w:pPr>
              <w:keepLines/>
              <w:widowControl w:val="0"/>
              <w:jc w:val="right"/>
              <w:rPr>
                <w:color w:val="000000"/>
                <w:sz w:val="18"/>
                <w:szCs w:val="18"/>
                <w:lang w:val="en-CA" w:eastAsia="zh-CN"/>
              </w:rPr>
            </w:pPr>
            <w:r>
              <w:rPr>
                <w:color w:val="000000"/>
                <w:sz w:val="18"/>
                <w:szCs w:val="18"/>
                <w:lang w:eastAsia="zh-CN"/>
              </w:rPr>
              <w:t> </w:t>
            </w:r>
          </w:p>
        </w:tc>
        <w:tc>
          <w:tcPr>
            <w:tcW w:w="1262" w:type="dxa"/>
            <w:noWrap/>
            <w:hideMark/>
          </w:tcPr>
          <w:p w14:paraId="475A6677" w14:textId="77777777" w:rsidR="00B52F4E" w:rsidRDefault="00B52F4E" w:rsidP="00F77CB2">
            <w:pPr>
              <w:keepLines/>
              <w:widowControl w:val="0"/>
              <w:jc w:val="right"/>
              <w:rPr>
                <w:color w:val="000000"/>
                <w:sz w:val="18"/>
                <w:szCs w:val="18"/>
                <w:lang w:val="en-CA" w:eastAsia="zh-CN"/>
              </w:rPr>
            </w:pPr>
            <w:r>
              <w:rPr>
                <w:color w:val="000000"/>
                <w:sz w:val="18"/>
                <w:szCs w:val="18"/>
                <w:lang w:eastAsia="zh-CN"/>
              </w:rPr>
              <w:t> </w:t>
            </w:r>
          </w:p>
        </w:tc>
        <w:tc>
          <w:tcPr>
            <w:tcW w:w="1073" w:type="dxa"/>
            <w:noWrap/>
            <w:hideMark/>
          </w:tcPr>
          <w:p w14:paraId="7219C17D" w14:textId="77777777" w:rsidR="00B52F4E" w:rsidRDefault="00B52F4E" w:rsidP="00F77CB2">
            <w:pPr>
              <w:keepLines/>
              <w:widowControl w:val="0"/>
              <w:jc w:val="right"/>
              <w:rPr>
                <w:color w:val="000000"/>
                <w:sz w:val="18"/>
                <w:szCs w:val="18"/>
                <w:lang w:val="en-CA" w:eastAsia="zh-CN"/>
              </w:rPr>
            </w:pPr>
            <w:r>
              <w:rPr>
                <w:color w:val="000000"/>
                <w:sz w:val="18"/>
                <w:szCs w:val="18"/>
                <w:lang w:eastAsia="zh-CN"/>
              </w:rPr>
              <w:t>209,160</w:t>
            </w:r>
          </w:p>
        </w:tc>
      </w:tr>
      <w:tr w:rsidR="00B52F4E" w14:paraId="460E66C1" w14:textId="77777777" w:rsidTr="003F4396">
        <w:trPr>
          <w:trHeight w:val="142"/>
        </w:trPr>
        <w:tc>
          <w:tcPr>
            <w:tcW w:w="4405" w:type="dxa"/>
            <w:noWrap/>
            <w:hideMark/>
          </w:tcPr>
          <w:p w14:paraId="4148B1A2" w14:textId="77777777" w:rsidR="00B52F4E" w:rsidRDefault="008B159F" w:rsidP="00F77CB2">
            <w:pPr>
              <w:keepLines/>
              <w:widowControl w:val="0"/>
              <w:bidi/>
              <w:jc w:val="left"/>
              <w:rPr>
                <w:b/>
                <w:bCs/>
                <w:color w:val="000000"/>
                <w:sz w:val="18"/>
                <w:szCs w:val="18"/>
                <w:lang w:val="en-CA" w:eastAsia="zh-CN"/>
              </w:rPr>
            </w:pPr>
            <w:r>
              <w:rPr>
                <w:rFonts w:hint="cs"/>
                <w:b/>
                <w:bCs/>
                <w:color w:val="000000"/>
                <w:sz w:val="18"/>
                <w:szCs w:val="18"/>
                <w:rtl/>
                <w:lang w:eastAsia="zh-CN"/>
              </w:rPr>
              <w:t>مجموع تكاليف المشروع</w:t>
            </w:r>
          </w:p>
        </w:tc>
        <w:tc>
          <w:tcPr>
            <w:tcW w:w="720" w:type="dxa"/>
            <w:noWrap/>
            <w:hideMark/>
          </w:tcPr>
          <w:p w14:paraId="1CD358CA" w14:textId="77777777" w:rsidR="00B52F4E" w:rsidRDefault="00B52F4E" w:rsidP="00F77CB2">
            <w:pPr>
              <w:keepLines/>
              <w:widowControl w:val="0"/>
              <w:jc w:val="right"/>
              <w:rPr>
                <w:b/>
                <w:bCs/>
                <w:color w:val="000000"/>
                <w:sz w:val="18"/>
                <w:szCs w:val="18"/>
                <w:lang w:val="en-CA" w:eastAsia="zh-CN"/>
              </w:rPr>
            </w:pPr>
            <w:r>
              <w:rPr>
                <w:b/>
                <w:bCs/>
                <w:color w:val="000000"/>
                <w:sz w:val="18"/>
                <w:szCs w:val="18"/>
                <w:lang w:eastAsia="zh-CN"/>
              </w:rPr>
              <w:t> </w:t>
            </w:r>
          </w:p>
        </w:tc>
        <w:tc>
          <w:tcPr>
            <w:tcW w:w="990" w:type="dxa"/>
            <w:noWrap/>
            <w:hideMark/>
          </w:tcPr>
          <w:p w14:paraId="7301F50D" w14:textId="77777777" w:rsidR="00B52F4E" w:rsidRDefault="00B52F4E" w:rsidP="00F77CB2">
            <w:pPr>
              <w:keepLines/>
              <w:widowControl w:val="0"/>
              <w:jc w:val="right"/>
              <w:rPr>
                <w:b/>
                <w:bCs/>
                <w:color w:val="000000"/>
                <w:sz w:val="18"/>
                <w:szCs w:val="18"/>
                <w:lang w:val="en-CA" w:eastAsia="zh-CN"/>
              </w:rPr>
            </w:pPr>
            <w:r>
              <w:rPr>
                <w:b/>
                <w:bCs/>
                <w:color w:val="000000"/>
                <w:sz w:val="18"/>
                <w:szCs w:val="18"/>
                <w:lang w:eastAsia="zh-CN"/>
              </w:rPr>
              <w:t> </w:t>
            </w:r>
          </w:p>
        </w:tc>
        <w:tc>
          <w:tcPr>
            <w:tcW w:w="900" w:type="dxa"/>
            <w:noWrap/>
            <w:hideMark/>
          </w:tcPr>
          <w:p w14:paraId="2D22F25A" w14:textId="77777777" w:rsidR="00B52F4E" w:rsidRDefault="00B52F4E" w:rsidP="00F77CB2">
            <w:pPr>
              <w:keepLines/>
              <w:widowControl w:val="0"/>
              <w:jc w:val="right"/>
              <w:rPr>
                <w:b/>
                <w:bCs/>
                <w:color w:val="000000"/>
                <w:sz w:val="18"/>
                <w:szCs w:val="18"/>
                <w:lang w:val="en-CA" w:eastAsia="zh-CN"/>
              </w:rPr>
            </w:pPr>
            <w:r>
              <w:rPr>
                <w:b/>
                <w:bCs/>
                <w:color w:val="000000"/>
                <w:sz w:val="18"/>
                <w:szCs w:val="18"/>
                <w:lang w:eastAsia="zh-CN"/>
              </w:rPr>
              <w:t> </w:t>
            </w:r>
          </w:p>
        </w:tc>
        <w:tc>
          <w:tcPr>
            <w:tcW w:w="1262" w:type="dxa"/>
            <w:noWrap/>
            <w:hideMark/>
          </w:tcPr>
          <w:p w14:paraId="30B83FA3" w14:textId="77777777" w:rsidR="00B52F4E" w:rsidRDefault="00B52F4E" w:rsidP="00F77CB2">
            <w:pPr>
              <w:keepLines/>
              <w:widowControl w:val="0"/>
              <w:jc w:val="right"/>
              <w:rPr>
                <w:b/>
                <w:bCs/>
                <w:color w:val="000000"/>
                <w:sz w:val="18"/>
                <w:szCs w:val="18"/>
                <w:lang w:val="en-CA" w:eastAsia="zh-CN"/>
              </w:rPr>
            </w:pPr>
            <w:r>
              <w:rPr>
                <w:b/>
                <w:bCs/>
                <w:color w:val="000000"/>
                <w:sz w:val="18"/>
                <w:szCs w:val="18"/>
                <w:lang w:eastAsia="zh-CN"/>
              </w:rPr>
              <w:t> </w:t>
            </w:r>
          </w:p>
        </w:tc>
        <w:tc>
          <w:tcPr>
            <w:tcW w:w="1073" w:type="dxa"/>
            <w:noWrap/>
            <w:hideMark/>
          </w:tcPr>
          <w:p w14:paraId="276E1AFF" w14:textId="77777777" w:rsidR="00B52F4E" w:rsidRDefault="00B52F4E" w:rsidP="00F77CB2">
            <w:pPr>
              <w:keepLines/>
              <w:widowControl w:val="0"/>
              <w:jc w:val="right"/>
              <w:rPr>
                <w:b/>
                <w:bCs/>
                <w:color w:val="000000"/>
                <w:sz w:val="18"/>
                <w:szCs w:val="18"/>
                <w:lang w:val="en-CA" w:eastAsia="zh-CN"/>
              </w:rPr>
            </w:pPr>
            <w:r>
              <w:rPr>
                <w:b/>
                <w:bCs/>
                <w:color w:val="000000"/>
                <w:sz w:val="18"/>
                <w:szCs w:val="18"/>
                <w:lang w:eastAsia="zh-CN"/>
              </w:rPr>
              <w:t>869,160</w:t>
            </w:r>
          </w:p>
        </w:tc>
      </w:tr>
      <w:tr w:rsidR="00B52F4E" w14:paraId="5DBC99DD" w14:textId="77777777" w:rsidTr="003F4396">
        <w:trPr>
          <w:trHeight w:val="142"/>
        </w:trPr>
        <w:tc>
          <w:tcPr>
            <w:tcW w:w="4405" w:type="dxa"/>
            <w:noWrap/>
            <w:hideMark/>
          </w:tcPr>
          <w:p w14:paraId="3188C3D8" w14:textId="77777777" w:rsidR="00B52F4E" w:rsidRDefault="008B159F" w:rsidP="00F77CB2">
            <w:pPr>
              <w:keepLines/>
              <w:widowControl w:val="0"/>
              <w:bidi/>
              <w:jc w:val="center"/>
              <w:rPr>
                <w:color w:val="000000"/>
                <w:sz w:val="18"/>
                <w:szCs w:val="18"/>
                <w:lang w:val="en-CA" w:eastAsia="zh-CN"/>
              </w:rPr>
            </w:pPr>
            <w:r>
              <w:rPr>
                <w:rFonts w:hint="cs"/>
                <w:color w:val="000000"/>
                <w:sz w:val="18"/>
                <w:szCs w:val="18"/>
                <w:rtl/>
                <w:lang w:eastAsia="zh-CN"/>
              </w:rPr>
              <w:t>التمويل المشترك من المستفيد</w:t>
            </w:r>
          </w:p>
        </w:tc>
        <w:tc>
          <w:tcPr>
            <w:tcW w:w="720" w:type="dxa"/>
            <w:noWrap/>
            <w:hideMark/>
          </w:tcPr>
          <w:p w14:paraId="66CE051E" w14:textId="77777777" w:rsidR="00B52F4E" w:rsidRDefault="00B52F4E" w:rsidP="00F77CB2">
            <w:pPr>
              <w:keepLines/>
              <w:widowControl w:val="0"/>
              <w:jc w:val="right"/>
              <w:rPr>
                <w:i/>
                <w:iCs/>
                <w:color w:val="000000"/>
                <w:sz w:val="18"/>
                <w:szCs w:val="18"/>
                <w:lang w:val="en-CA" w:eastAsia="zh-CN"/>
              </w:rPr>
            </w:pPr>
            <w:r>
              <w:rPr>
                <w:i/>
                <w:iCs/>
                <w:color w:val="000000"/>
                <w:sz w:val="18"/>
                <w:szCs w:val="18"/>
                <w:lang w:eastAsia="zh-CN"/>
              </w:rPr>
              <w:t> </w:t>
            </w:r>
          </w:p>
        </w:tc>
        <w:tc>
          <w:tcPr>
            <w:tcW w:w="990" w:type="dxa"/>
            <w:noWrap/>
            <w:hideMark/>
          </w:tcPr>
          <w:p w14:paraId="08A72CF7" w14:textId="77777777" w:rsidR="00B52F4E" w:rsidRDefault="00B52F4E" w:rsidP="00F77CB2">
            <w:pPr>
              <w:keepLines/>
              <w:widowControl w:val="0"/>
              <w:jc w:val="right"/>
              <w:rPr>
                <w:i/>
                <w:iCs/>
                <w:color w:val="000000"/>
                <w:sz w:val="18"/>
                <w:szCs w:val="18"/>
                <w:lang w:val="en-CA" w:eastAsia="zh-CN"/>
              </w:rPr>
            </w:pPr>
            <w:r>
              <w:rPr>
                <w:i/>
                <w:iCs/>
                <w:color w:val="000000"/>
                <w:sz w:val="18"/>
                <w:szCs w:val="18"/>
                <w:lang w:eastAsia="zh-CN"/>
              </w:rPr>
              <w:t> </w:t>
            </w:r>
          </w:p>
        </w:tc>
        <w:tc>
          <w:tcPr>
            <w:tcW w:w="900" w:type="dxa"/>
            <w:noWrap/>
            <w:hideMark/>
          </w:tcPr>
          <w:p w14:paraId="1074A3C6" w14:textId="77777777" w:rsidR="00B52F4E" w:rsidRDefault="00B52F4E" w:rsidP="00F77CB2">
            <w:pPr>
              <w:keepLines/>
              <w:widowControl w:val="0"/>
              <w:jc w:val="right"/>
              <w:rPr>
                <w:i/>
                <w:iCs/>
                <w:color w:val="000000"/>
                <w:sz w:val="18"/>
                <w:szCs w:val="18"/>
                <w:lang w:val="en-CA" w:eastAsia="zh-CN"/>
              </w:rPr>
            </w:pPr>
            <w:r>
              <w:rPr>
                <w:i/>
                <w:iCs/>
                <w:color w:val="000000"/>
                <w:sz w:val="18"/>
                <w:szCs w:val="18"/>
                <w:lang w:eastAsia="zh-CN"/>
              </w:rPr>
              <w:t> </w:t>
            </w:r>
          </w:p>
        </w:tc>
        <w:tc>
          <w:tcPr>
            <w:tcW w:w="1262" w:type="dxa"/>
            <w:noWrap/>
            <w:hideMark/>
          </w:tcPr>
          <w:p w14:paraId="65BBA491" w14:textId="77777777" w:rsidR="00B52F4E" w:rsidRDefault="00B52F4E" w:rsidP="00F77CB2">
            <w:pPr>
              <w:keepLines/>
              <w:widowControl w:val="0"/>
              <w:jc w:val="right"/>
              <w:rPr>
                <w:color w:val="000000"/>
                <w:sz w:val="18"/>
                <w:szCs w:val="18"/>
                <w:lang w:val="en-CA" w:eastAsia="zh-CN"/>
              </w:rPr>
            </w:pPr>
            <w:r>
              <w:rPr>
                <w:color w:val="000000"/>
                <w:sz w:val="18"/>
                <w:szCs w:val="18"/>
                <w:lang w:eastAsia="zh-CN"/>
              </w:rPr>
              <w:t>412,860 </w:t>
            </w:r>
          </w:p>
        </w:tc>
        <w:tc>
          <w:tcPr>
            <w:tcW w:w="1073" w:type="dxa"/>
            <w:noWrap/>
            <w:hideMark/>
          </w:tcPr>
          <w:p w14:paraId="6AA52D02" w14:textId="77777777" w:rsidR="00B52F4E" w:rsidRDefault="00B52F4E" w:rsidP="00F77CB2">
            <w:pPr>
              <w:keepLines/>
              <w:widowControl w:val="0"/>
              <w:jc w:val="left"/>
              <w:rPr>
                <w:sz w:val="20"/>
                <w:lang w:val="en-US"/>
              </w:rPr>
            </w:pPr>
          </w:p>
        </w:tc>
      </w:tr>
      <w:tr w:rsidR="00B52F4E" w14:paraId="21C27B50" w14:textId="77777777" w:rsidTr="003F4396">
        <w:trPr>
          <w:trHeight w:val="142"/>
        </w:trPr>
        <w:tc>
          <w:tcPr>
            <w:tcW w:w="4405" w:type="dxa"/>
            <w:noWrap/>
            <w:hideMark/>
          </w:tcPr>
          <w:p w14:paraId="2767A1F5" w14:textId="77777777" w:rsidR="00B52F4E" w:rsidRDefault="00306506" w:rsidP="00F77CB2">
            <w:pPr>
              <w:keepLines/>
              <w:widowControl w:val="0"/>
              <w:bidi/>
              <w:jc w:val="left"/>
              <w:rPr>
                <w:b/>
                <w:bCs/>
                <w:color w:val="000000"/>
                <w:sz w:val="18"/>
                <w:szCs w:val="18"/>
                <w:lang w:val="en-CA" w:eastAsia="zh-CN"/>
              </w:rPr>
            </w:pPr>
            <w:r>
              <w:rPr>
                <w:rFonts w:hint="cs"/>
                <w:b/>
                <w:bCs/>
                <w:color w:val="000000"/>
                <w:sz w:val="18"/>
                <w:szCs w:val="18"/>
                <w:rtl/>
                <w:lang w:eastAsia="zh-CN"/>
              </w:rPr>
              <w:t>التكاليف المطلوبة للصندوق</w:t>
            </w:r>
          </w:p>
        </w:tc>
        <w:tc>
          <w:tcPr>
            <w:tcW w:w="720" w:type="dxa"/>
            <w:noWrap/>
            <w:hideMark/>
          </w:tcPr>
          <w:p w14:paraId="4DBCF258" w14:textId="77777777" w:rsidR="00B52F4E" w:rsidRDefault="00B52F4E" w:rsidP="00F77CB2">
            <w:pPr>
              <w:keepLines/>
              <w:widowControl w:val="0"/>
              <w:jc w:val="right"/>
              <w:rPr>
                <w:b/>
                <w:bCs/>
                <w:color w:val="000000"/>
                <w:sz w:val="18"/>
                <w:szCs w:val="18"/>
                <w:lang w:val="en-CA" w:eastAsia="zh-CN"/>
              </w:rPr>
            </w:pPr>
            <w:r>
              <w:rPr>
                <w:b/>
                <w:bCs/>
                <w:color w:val="000000"/>
                <w:sz w:val="18"/>
                <w:szCs w:val="18"/>
                <w:lang w:eastAsia="zh-CN"/>
              </w:rPr>
              <w:t> </w:t>
            </w:r>
          </w:p>
        </w:tc>
        <w:tc>
          <w:tcPr>
            <w:tcW w:w="990" w:type="dxa"/>
            <w:noWrap/>
            <w:hideMark/>
          </w:tcPr>
          <w:p w14:paraId="64A9F89A" w14:textId="77777777" w:rsidR="00B52F4E" w:rsidRDefault="00B52F4E" w:rsidP="00F77CB2">
            <w:pPr>
              <w:keepLines/>
              <w:widowControl w:val="0"/>
              <w:jc w:val="right"/>
              <w:rPr>
                <w:b/>
                <w:bCs/>
                <w:color w:val="000000"/>
                <w:sz w:val="18"/>
                <w:szCs w:val="18"/>
                <w:lang w:val="en-CA" w:eastAsia="zh-CN"/>
              </w:rPr>
            </w:pPr>
            <w:r>
              <w:rPr>
                <w:b/>
                <w:bCs/>
                <w:color w:val="000000"/>
                <w:sz w:val="18"/>
                <w:szCs w:val="18"/>
                <w:lang w:eastAsia="zh-CN"/>
              </w:rPr>
              <w:t> </w:t>
            </w:r>
          </w:p>
        </w:tc>
        <w:tc>
          <w:tcPr>
            <w:tcW w:w="900" w:type="dxa"/>
            <w:noWrap/>
            <w:hideMark/>
          </w:tcPr>
          <w:p w14:paraId="67B31598" w14:textId="77777777" w:rsidR="00B52F4E" w:rsidRDefault="00B52F4E" w:rsidP="00F77CB2">
            <w:pPr>
              <w:keepLines/>
              <w:widowControl w:val="0"/>
              <w:jc w:val="right"/>
              <w:rPr>
                <w:b/>
                <w:bCs/>
                <w:color w:val="000000"/>
                <w:sz w:val="18"/>
                <w:szCs w:val="18"/>
                <w:lang w:val="en-CA" w:eastAsia="zh-CN"/>
              </w:rPr>
            </w:pPr>
            <w:r>
              <w:rPr>
                <w:b/>
                <w:bCs/>
                <w:color w:val="000000"/>
                <w:sz w:val="18"/>
                <w:szCs w:val="18"/>
                <w:lang w:eastAsia="zh-CN"/>
              </w:rPr>
              <w:t> </w:t>
            </w:r>
          </w:p>
        </w:tc>
        <w:tc>
          <w:tcPr>
            <w:tcW w:w="1262" w:type="dxa"/>
            <w:noWrap/>
            <w:hideMark/>
          </w:tcPr>
          <w:p w14:paraId="5C504667" w14:textId="77777777" w:rsidR="00B52F4E" w:rsidRDefault="00B52F4E" w:rsidP="00F77CB2">
            <w:pPr>
              <w:keepLines/>
              <w:widowControl w:val="0"/>
              <w:jc w:val="right"/>
              <w:rPr>
                <w:b/>
                <w:bCs/>
                <w:color w:val="000000"/>
                <w:sz w:val="18"/>
                <w:szCs w:val="18"/>
                <w:lang w:val="en-CA" w:eastAsia="zh-CN"/>
              </w:rPr>
            </w:pPr>
            <w:r>
              <w:rPr>
                <w:b/>
                <w:bCs/>
                <w:color w:val="000000"/>
                <w:sz w:val="18"/>
                <w:szCs w:val="18"/>
                <w:lang w:eastAsia="zh-CN"/>
              </w:rPr>
              <w:t> </w:t>
            </w:r>
          </w:p>
        </w:tc>
        <w:tc>
          <w:tcPr>
            <w:tcW w:w="1073" w:type="dxa"/>
            <w:noWrap/>
            <w:hideMark/>
          </w:tcPr>
          <w:p w14:paraId="0EA9C3A0" w14:textId="77777777" w:rsidR="00B52F4E" w:rsidRDefault="00B52F4E" w:rsidP="00F77CB2">
            <w:pPr>
              <w:keepLines/>
              <w:widowControl w:val="0"/>
              <w:jc w:val="right"/>
              <w:rPr>
                <w:b/>
                <w:bCs/>
                <w:color w:val="000000"/>
                <w:sz w:val="18"/>
                <w:szCs w:val="18"/>
                <w:lang w:val="en-CA" w:eastAsia="zh-CN"/>
              </w:rPr>
            </w:pPr>
            <w:r>
              <w:rPr>
                <w:b/>
                <w:bCs/>
                <w:color w:val="000000"/>
                <w:sz w:val="18"/>
                <w:szCs w:val="18"/>
                <w:lang w:eastAsia="zh-CN"/>
              </w:rPr>
              <w:t>456,300</w:t>
            </w:r>
          </w:p>
        </w:tc>
      </w:tr>
    </w:tbl>
    <w:p w14:paraId="3D0169A7" w14:textId="77777777" w:rsidR="00B52F4E" w:rsidRDefault="00B52F4E" w:rsidP="00B52F4E">
      <w:pPr>
        <w:bidi/>
        <w:rPr>
          <w:sz w:val="26"/>
          <w:szCs w:val="26"/>
          <w:rtl/>
        </w:rPr>
      </w:pPr>
    </w:p>
    <w:p w14:paraId="7A3F1158" w14:textId="77777777" w:rsidR="00743F79" w:rsidRDefault="000F1DED" w:rsidP="00743F79">
      <w:pPr>
        <w:bidi/>
        <w:rPr>
          <w:sz w:val="26"/>
          <w:szCs w:val="26"/>
          <w:rtl/>
        </w:rPr>
      </w:pPr>
      <w:r>
        <w:rPr>
          <w:rFonts w:hint="cs"/>
          <w:sz w:val="26"/>
          <w:szCs w:val="26"/>
          <w:rtl/>
        </w:rPr>
        <w:t>35</w:t>
      </w:r>
      <w:r>
        <w:rPr>
          <w:rFonts w:hint="cs"/>
          <w:sz w:val="26"/>
          <w:szCs w:val="26"/>
          <w:rtl/>
        </w:rPr>
        <w:tab/>
      </w:r>
      <w:r w:rsidR="00426A36">
        <w:rPr>
          <w:rFonts w:hint="cs"/>
          <w:sz w:val="26"/>
          <w:szCs w:val="26"/>
          <w:rtl/>
        </w:rPr>
        <w:t xml:space="preserve">يجرى حساب مبلغ تكاليف التشغيل الاضافية لتحول عند 160 209 </w:t>
      </w:r>
      <w:r w:rsidR="00426A36">
        <w:rPr>
          <w:sz w:val="26"/>
          <w:szCs w:val="26"/>
          <w:rtl/>
        </w:rPr>
        <w:t>دولار أمريكي</w:t>
      </w:r>
      <w:r w:rsidR="00426A36">
        <w:rPr>
          <w:rFonts w:hint="cs"/>
          <w:sz w:val="26"/>
          <w:szCs w:val="26"/>
          <w:rtl/>
        </w:rPr>
        <w:t xml:space="preserve">، وعند 6.3 </w:t>
      </w:r>
      <w:r w:rsidR="00426A36">
        <w:rPr>
          <w:sz w:val="26"/>
          <w:szCs w:val="26"/>
          <w:rtl/>
        </w:rPr>
        <w:t>دولار أمريكي/كيلوجرام</w:t>
      </w:r>
      <w:r w:rsidR="00426A36">
        <w:rPr>
          <w:rFonts w:hint="cs"/>
          <w:sz w:val="26"/>
          <w:szCs w:val="26"/>
          <w:rtl/>
        </w:rPr>
        <w:t xml:space="preserve">. ويحسب مجموع تكلفة المشروع عند 160 869 </w:t>
      </w:r>
      <w:r w:rsidR="00426A36">
        <w:rPr>
          <w:sz w:val="26"/>
          <w:szCs w:val="26"/>
          <w:rtl/>
        </w:rPr>
        <w:t>دولار أمريكي</w:t>
      </w:r>
      <w:r w:rsidR="00426A36">
        <w:rPr>
          <w:rFonts w:hint="cs"/>
          <w:sz w:val="26"/>
          <w:szCs w:val="26"/>
          <w:rtl/>
        </w:rPr>
        <w:t xml:space="preserve">. وتقدم الشركة مبلغ 860 412 </w:t>
      </w:r>
      <w:r w:rsidR="00426A36">
        <w:rPr>
          <w:sz w:val="26"/>
          <w:szCs w:val="26"/>
          <w:rtl/>
        </w:rPr>
        <w:t>دولار أمريكي</w:t>
      </w:r>
      <w:r w:rsidR="00426A36">
        <w:rPr>
          <w:rFonts w:hint="cs"/>
          <w:sz w:val="26"/>
          <w:szCs w:val="26"/>
          <w:rtl/>
        </w:rPr>
        <w:t xml:space="preserve"> وتطلب مبلغ 300 456 </w:t>
      </w:r>
      <w:r w:rsidR="00426A36">
        <w:rPr>
          <w:sz w:val="26"/>
          <w:szCs w:val="26"/>
          <w:rtl/>
        </w:rPr>
        <w:t>دولار أمريكي</w:t>
      </w:r>
      <w:r w:rsidR="00426A36">
        <w:rPr>
          <w:rFonts w:hint="cs"/>
          <w:sz w:val="26"/>
          <w:szCs w:val="26"/>
          <w:rtl/>
        </w:rPr>
        <w:t xml:space="preserve"> من الصندوق. وتبلغ فاعلية التكلفة الشاملة لهذا المشروع للصندوق 13.74 </w:t>
      </w:r>
      <w:r w:rsidR="00426A36">
        <w:rPr>
          <w:sz w:val="26"/>
          <w:szCs w:val="26"/>
          <w:rtl/>
        </w:rPr>
        <w:t>دولار أمريكي/كيلوجرام</w:t>
      </w:r>
      <w:r w:rsidR="00426A36">
        <w:rPr>
          <w:rFonts w:hint="cs"/>
          <w:sz w:val="26"/>
          <w:szCs w:val="26"/>
          <w:rtl/>
        </w:rPr>
        <w:t>.</w:t>
      </w:r>
    </w:p>
    <w:p w14:paraId="60894977" w14:textId="77777777" w:rsidR="000F1DED" w:rsidRDefault="000F1DED" w:rsidP="000F1DED">
      <w:pPr>
        <w:bidi/>
        <w:rPr>
          <w:sz w:val="26"/>
          <w:szCs w:val="26"/>
          <w:rtl/>
        </w:rPr>
      </w:pPr>
    </w:p>
    <w:p w14:paraId="0DD434AC" w14:textId="77777777" w:rsidR="000F1DED" w:rsidRPr="00BC6A8C" w:rsidRDefault="000F1DED" w:rsidP="000F1DED">
      <w:pPr>
        <w:bidi/>
        <w:rPr>
          <w:sz w:val="26"/>
          <w:szCs w:val="26"/>
          <w:u w:val="single"/>
          <w:rtl/>
        </w:rPr>
      </w:pPr>
      <w:r w:rsidRPr="00BC6A8C">
        <w:rPr>
          <w:rFonts w:hint="cs"/>
          <w:sz w:val="26"/>
          <w:szCs w:val="26"/>
          <w:u w:val="single"/>
          <w:rtl/>
        </w:rPr>
        <w:t>موجز مشروعات التحول في قطاعي تصنيع رغاوى البوليوريثان وأجهزة تكييف الهواء</w:t>
      </w:r>
    </w:p>
    <w:p w14:paraId="20F5672E" w14:textId="77777777" w:rsidR="000F1DED" w:rsidRDefault="000F1DED" w:rsidP="000F1DED">
      <w:pPr>
        <w:bidi/>
        <w:rPr>
          <w:sz w:val="26"/>
          <w:szCs w:val="26"/>
          <w:rtl/>
        </w:rPr>
      </w:pPr>
    </w:p>
    <w:p w14:paraId="01840823" w14:textId="77777777" w:rsidR="000F1DED" w:rsidRDefault="000F1DED" w:rsidP="00DB5484">
      <w:pPr>
        <w:bidi/>
        <w:rPr>
          <w:sz w:val="26"/>
          <w:szCs w:val="26"/>
          <w:rtl/>
        </w:rPr>
      </w:pPr>
      <w:r>
        <w:rPr>
          <w:rFonts w:hint="cs"/>
          <w:sz w:val="26"/>
          <w:szCs w:val="26"/>
          <w:rtl/>
        </w:rPr>
        <w:t>36</w:t>
      </w:r>
      <w:r>
        <w:rPr>
          <w:rFonts w:hint="cs"/>
          <w:sz w:val="26"/>
          <w:szCs w:val="26"/>
          <w:rtl/>
        </w:rPr>
        <w:tab/>
      </w:r>
      <w:r w:rsidR="00700787">
        <w:rPr>
          <w:rFonts w:hint="cs"/>
          <w:sz w:val="26"/>
          <w:szCs w:val="26"/>
          <w:rtl/>
        </w:rPr>
        <w:t xml:space="preserve">يبلغ مجموع تكاليف مشروعات تحول 143 531 3 </w:t>
      </w:r>
      <w:r w:rsidR="00700787">
        <w:rPr>
          <w:sz w:val="26"/>
          <w:szCs w:val="26"/>
          <w:rtl/>
        </w:rPr>
        <w:t>دولار أمريكي</w:t>
      </w:r>
      <w:r w:rsidR="00700787">
        <w:rPr>
          <w:rFonts w:hint="cs"/>
          <w:sz w:val="26"/>
          <w:szCs w:val="26"/>
          <w:rtl/>
        </w:rPr>
        <w:t xml:space="preserve"> لإزالة 286.67 طن مترى (31.53 </w:t>
      </w:r>
      <w:r w:rsidR="00700787">
        <w:rPr>
          <w:sz w:val="26"/>
          <w:szCs w:val="26"/>
          <w:rtl/>
        </w:rPr>
        <w:t>طن من قدرات استنفاد الأوزون</w:t>
      </w:r>
      <w:r w:rsidR="00700787">
        <w:rPr>
          <w:rFonts w:hint="cs"/>
          <w:sz w:val="26"/>
          <w:szCs w:val="26"/>
          <w:rtl/>
        </w:rPr>
        <w:t>)</w:t>
      </w:r>
      <w:r w:rsidR="005135A4">
        <w:rPr>
          <w:rFonts w:hint="cs"/>
          <w:sz w:val="26"/>
          <w:szCs w:val="26"/>
          <w:rtl/>
        </w:rPr>
        <w:t xml:space="preserve"> من </w:t>
      </w:r>
      <w:r w:rsidR="005135A4">
        <w:rPr>
          <w:sz w:val="26"/>
          <w:szCs w:val="26"/>
          <w:rtl/>
        </w:rPr>
        <w:t>الهيدروكلوروفلوروكربون-</w:t>
      </w:r>
      <w:r w:rsidR="005135A4">
        <w:rPr>
          <w:rFonts w:hint="cs"/>
          <w:sz w:val="26"/>
          <w:szCs w:val="26"/>
          <w:rtl/>
        </w:rPr>
        <w:t xml:space="preserve">141ب (منها 212,21 طن مترى (23.34 </w:t>
      </w:r>
      <w:r w:rsidR="005135A4">
        <w:rPr>
          <w:sz w:val="26"/>
          <w:szCs w:val="26"/>
          <w:rtl/>
        </w:rPr>
        <w:t>طن من قدرات استنفاد الأوزون</w:t>
      </w:r>
      <w:r w:rsidR="005135A4">
        <w:rPr>
          <w:rFonts w:hint="cs"/>
          <w:sz w:val="26"/>
          <w:szCs w:val="26"/>
          <w:rtl/>
        </w:rPr>
        <w:t xml:space="preserve">) مؤهلة) في قطاع رغاوى البوليوريثان </w:t>
      </w:r>
      <w:r w:rsidR="00343ABB">
        <w:rPr>
          <w:rFonts w:hint="cs"/>
          <w:sz w:val="26"/>
          <w:szCs w:val="26"/>
          <w:rtl/>
        </w:rPr>
        <w:t xml:space="preserve">و33.20 طن مترى (1.83 </w:t>
      </w:r>
      <w:r w:rsidR="00343ABB">
        <w:rPr>
          <w:sz w:val="26"/>
          <w:szCs w:val="26"/>
          <w:rtl/>
        </w:rPr>
        <w:t>طن من قدرات استنفاد الأوزون</w:t>
      </w:r>
      <w:r w:rsidR="00343ABB">
        <w:rPr>
          <w:rFonts w:hint="cs"/>
          <w:sz w:val="26"/>
          <w:szCs w:val="26"/>
          <w:rtl/>
        </w:rPr>
        <w:t xml:space="preserve">) من </w:t>
      </w:r>
      <w:r w:rsidR="00343ABB">
        <w:rPr>
          <w:sz w:val="26"/>
          <w:szCs w:val="26"/>
          <w:rtl/>
        </w:rPr>
        <w:t>الهيدروكلوروفلوروكربون-22</w:t>
      </w:r>
      <w:r w:rsidR="00AE57E3">
        <w:rPr>
          <w:rFonts w:hint="cs"/>
          <w:sz w:val="26"/>
          <w:szCs w:val="26"/>
          <w:rtl/>
        </w:rPr>
        <w:t xml:space="preserve"> في قطاع تصنيع تكييف الهواء، بما في ذلك تكاليف وحدة تنفيذ المشروع ورصده، مع فاعلية تكلفة تبلغ 14.41 </w:t>
      </w:r>
      <w:r w:rsidR="00AE57E3">
        <w:rPr>
          <w:sz w:val="26"/>
          <w:szCs w:val="26"/>
          <w:rtl/>
        </w:rPr>
        <w:t>دولار أمريكي/كيلوجرام</w:t>
      </w:r>
      <w:r w:rsidR="00AE57E3">
        <w:rPr>
          <w:rFonts w:hint="cs"/>
          <w:sz w:val="26"/>
          <w:szCs w:val="26"/>
          <w:rtl/>
        </w:rPr>
        <w:t xml:space="preserve">، كما اوجز ذلك الجدول 11 أدناه. وتحسب تكاليف </w:t>
      </w:r>
      <w:r w:rsidR="00AE57E3">
        <w:rPr>
          <w:sz w:val="26"/>
          <w:szCs w:val="26"/>
          <w:rtl/>
        </w:rPr>
        <w:t>وحدة تنفيذ المشروع ورصده</w:t>
      </w:r>
      <w:r w:rsidR="00AE57E3">
        <w:rPr>
          <w:rFonts w:hint="cs"/>
          <w:sz w:val="26"/>
          <w:szCs w:val="26"/>
          <w:rtl/>
        </w:rPr>
        <w:t xml:space="preserve"> عند 868 320 </w:t>
      </w:r>
      <w:r w:rsidR="00AE57E3">
        <w:rPr>
          <w:sz w:val="26"/>
          <w:szCs w:val="26"/>
          <w:rtl/>
        </w:rPr>
        <w:t>دولار أمريكي</w:t>
      </w:r>
      <w:r w:rsidR="00AE57E3">
        <w:rPr>
          <w:rFonts w:hint="cs"/>
          <w:sz w:val="26"/>
          <w:szCs w:val="26"/>
          <w:rtl/>
        </w:rPr>
        <w:t>، كما يرد في الفقرة 37.</w:t>
      </w:r>
    </w:p>
    <w:p w14:paraId="3BCCCA59" w14:textId="77777777" w:rsidR="00BC6A8C" w:rsidRPr="005146B6" w:rsidRDefault="000F1DED" w:rsidP="005146B6">
      <w:pPr>
        <w:bidi/>
        <w:spacing w:before="120"/>
        <w:rPr>
          <w:b/>
          <w:bCs/>
          <w:szCs w:val="24"/>
        </w:rPr>
      </w:pPr>
      <w:r w:rsidRPr="005146B6">
        <w:rPr>
          <w:rFonts w:hint="cs"/>
          <w:b/>
          <w:bCs/>
          <w:szCs w:val="24"/>
          <w:rtl/>
        </w:rPr>
        <w:t xml:space="preserve">الجدول 11. </w:t>
      </w:r>
      <w:r w:rsidR="00BC6A8C" w:rsidRPr="005146B6">
        <w:rPr>
          <w:rFonts w:hint="cs"/>
          <w:b/>
          <w:bCs/>
          <w:szCs w:val="24"/>
          <w:rtl/>
        </w:rPr>
        <w:t>موجز مشروعات التحول في قطاعي تصنيع رغاوى البوليوريثان وأجهزة تكييف الهواء</w:t>
      </w:r>
    </w:p>
    <w:tbl>
      <w:tblPr>
        <w:bidiVisual/>
        <w:tblW w:w="536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815"/>
        <w:gridCol w:w="928"/>
        <w:gridCol w:w="936"/>
        <w:gridCol w:w="581"/>
        <w:gridCol w:w="1384"/>
        <w:gridCol w:w="1376"/>
        <w:gridCol w:w="1251"/>
        <w:gridCol w:w="920"/>
        <w:gridCol w:w="1076"/>
      </w:tblGrid>
      <w:tr w:rsidR="00E95AD4" w14:paraId="5299F21F" w14:textId="77777777" w:rsidTr="005146B6">
        <w:trPr>
          <w:trHeight w:val="142"/>
        </w:trPr>
        <w:tc>
          <w:tcPr>
            <w:tcW w:w="884" w:type="pct"/>
            <w:vMerge w:val="restart"/>
            <w:noWrap/>
            <w:hideMark/>
          </w:tcPr>
          <w:p w14:paraId="3A7B8463" w14:textId="77777777" w:rsidR="00BC6A8C" w:rsidRPr="005146B6" w:rsidRDefault="00E95AD4" w:rsidP="003F4396">
            <w:pPr>
              <w:keepLines/>
              <w:widowControl w:val="0"/>
              <w:jc w:val="center"/>
              <w:rPr>
                <w:rFonts w:asciiTheme="majorBidi" w:hAnsiTheme="majorBidi" w:cstheme="majorBidi"/>
                <w:b/>
                <w:bCs/>
                <w:color w:val="000000"/>
                <w:sz w:val="16"/>
                <w:szCs w:val="16"/>
                <w:lang w:val="en-CA" w:eastAsia="zh-CN"/>
              </w:rPr>
            </w:pPr>
            <w:r w:rsidRPr="005146B6">
              <w:rPr>
                <w:rFonts w:asciiTheme="majorBidi" w:hAnsiTheme="majorBidi" w:cstheme="majorBidi"/>
                <w:b/>
                <w:bCs/>
                <w:color w:val="000000"/>
                <w:sz w:val="16"/>
                <w:szCs w:val="16"/>
                <w:rtl/>
                <w:lang w:eastAsia="zh-CN"/>
              </w:rPr>
              <w:t>القطاع/التطبيق</w:t>
            </w:r>
          </w:p>
        </w:tc>
        <w:tc>
          <w:tcPr>
            <w:tcW w:w="452" w:type="pct"/>
            <w:vMerge w:val="restart"/>
            <w:noWrap/>
            <w:hideMark/>
          </w:tcPr>
          <w:p w14:paraId="2F928B74" w14:textId="77777777" w:rsidR="00BC6A8C" w:rsidRPr="005146B6" w:rsidRDefault="00E95AD4" w:rsidP="003F4396">
            <w:pPr>
              <w:keepLines/>
              <w:widowControl w:val="0"/>
              <w:jc w:val="center"/>
              <w:rPr>
                <w:rFonts w:asciiTheme="majorBidi" w:hAnsiTheme="majorBidi" w:cstheme="majorBidi"/>
                <w:b/>
                <w:bCs/>
                <w:color w:val="000000"/>
                <w:sz w:val="16"/>
                <w:szCs w:val="16"/>
                <w:lang w:val="en-CA" w:eastAsia="zh-CN"/>
              </w:rPr>
            </w:pPr>
            <w:r w:rsidRPr="005146B6">
              <w:rPr>
                <w:rFonts w:asciiTheme="majorBidi" w:hAnsiTheme="majorBidi" w:cstheme="majorBidi"/>
                <w:b/>
                <w:bCs/>
                <w:color w:val="000000"/>
                <w:sz w:val="16"/>
                <w:szCs w:val="16"/>
                <w:rtl/>
                <w:lang w:eastAsia="zh-CN"/>
              </w:rPr>
              <w:t>المادة</w:t>
            </w:r>
          </w:p>
        </w:tc>
        <w:tc>
          <w:tcPr>
            <w:tcW w:w="456" w:type="pct"/>
            <w:vMerge w:val="restart"/>
            <w:noWrap/>
            <w:hideMark/>
          </w:tcPr>
          <w:p w14:paraId="23FCB18A" w14:textId="77777777" w:rsidR="00BC6A8C" w:rsidRPr="005146B6" w:rsidRDefault="00E95AD4" w:rsidP="003F4396">
            <w:pPr>
              <w:keepLines/>
              <w:widowControl w:val="0"/>
              <w:jc w:val="center"/>
              <w:rPr>
                <w:rFonts w:asciiTheme="majorBidi" w:hAnsiTheme="majorBidi" w:cstheme="majorBidi"/>
                <w:b/>
                <w:bCs/>
                <w:color w:val="000000"/>
                <w:sz w:val="16"/>
                <w:szCs w:val="16"/>
                <w:lang w:val="en-CA" w:eastAsia="zh-CN"/>
              </w:rPr>
            </w:pPr>
            <w:r w:rsidRPr="005146B6">
              <w:rPr>
                <w:rFonts w:asciiTheme="majorBidi" w:hAnsiTheme="majorBidi" w:cstheme="majorBidi"/>
                <w:b/>
                <w:bCs/>
                <w:color w:val="000000"/>
                <w:sz w:val="16"/>
                <w:szCs w:val="16"/>
                <w:rtl/>
                <w:lang w:eastAsia="zh-CN"/>
              </w:rPr>
              <w:t>البديل</w:t>
            </w:r>
          </w:p>
        </w:tc>
        <w:tc>
          <w:tcPr>
            <w:tcW w:w="957" w:type="pct"/>
            <w:gridSpan w:val="2"/>
            <w:noWrap/>
            <w:hideMark/>
          </w:tcPr>
          <w:p w14:paraId="3033D127" w14:textId="77777777" w:rsidR="00BC6A8C" w:rsidRPr="005146B6" w:rsidRDefault="00E95AD4" w:rsidP="003F4396">
            <w:pPr>
              <w:keepLines/>
              <w:widowControl w:val="0"/>
              <w:jc w:val="center"/>
              <w:rPr>
                <w:rFonts w:asciiTheme="majorBidi" w:hAnsiTheme="majorBidi" w:cstheme="majorBidi"/>
                <w:b/>
                <w:bCs/>
                <w:color w:val="000000"/>
                <w:sz w:val="16"/>
                <w:szCs w:val="16"/>
                <w:lang w:val="en-CA" w:eastAsia="zh-CN"/>
              </w:rPr>
            </w:pPr>
            <w:r w:rsidRPr="005146B6">
              <w:rPr>
                <w:rFonts w:asciiTheme="majorBidi" w:hAnsiTheme="majorBidi" w:cstheme="majorBidi"/>
                <w:b/>
                <w:bCs/>
                <w:color w:val="000000"/>
                <w:sz w:val="16"/>
                <w:szCs w:val="16"/>
                <w:rtl/>
                <w:lang w:eastAsia="zh-CN"/>
              </w:rPr>
              <w:t>الاستهلاك</w:t>
            </w:r>
          </w:p>
        </w:tc>
        <w:tc>
          <w:tcPr>
            <w:tcW w:w="1726" w:type="pct"/>
            <w:gridSpan w:val="3"/>
            <w:noWrap/>
            <w:hideMark/>
          </w:tcPr>
          <w:p w14:paraId="4EEB8CB9" w14:textId="77777777" w:rsidR="00BC6A8C" w:rsidRPr="005146B6" w:rsidRDefault="00E95AD4" w:rsidP="003F4396">
            <w:pPr>
              <w:keepLines/>
              <w:widowControl w:val="0"/>
              <w:jc w:val="center"/>
              <w:rPr>
                <w:rFonts w:asciiTheme="majorBidi" w:hAnsiTheme="majorBidi" w:cstheme="majorBidi"/>
                <w:b/>
                <w:bCs/>
                <w:color w:val="000000"/>
                <w:sz w:val="16"/>
                <w:szCs w:val="16"/>
                <w:lang w:val="en-CA" w:eastAsia="zh-CN"/>
              </w:rPr>
            </w:pPr>
            <w:r w:rsidRPr="005146B6">
              <w:rPr>
                <w:rFonts w:asciiTheme="majorBidi" w:hAnsiTheme="majorBidi" w:cstheme="majorBidi"/>
                <w:b/>
                <w:bCs/>
                <w:color w:val="000000"/>
                <w:sz w:val="16"/>
                <w:szCs w:val="16"/>
                <w:rtl/>
                <w:lang w:eastAsia="zh-CN"/>
              </w:rPr>
              <w:t>التمويل (دولار أمريكي)</w:t>
            </w:r>
          </w:p>
        </w:tc>
        <w:tc>
          <w:tcPr>
            <w:tcW w:w="525" w:type="pct"/>
            <w:noWrap/>
            <w:hideMark/>
          </w:tcPr>
          <w:p w14:paraId="3D8280F4" w14:textId="77777777" w:rsidR="00BC6A8C" w:rsidRPr="005146B6" w:rsidRDefault="00237781" w:rsidP="003F4396">
            <w:pPr>
              <w:keepLines/>
              <w:widowControl w:val="0"/>
              <w:jc w:val="center"/>
              <w:rPr>
                <w:rFonts w:asciiTheme="majorBidi" w:hAnsiTheme="majorBidi" w:cstheme="majorBidi"/>
                <w:b/>
                <w:bCs/>
                <w:color w:val="000000"/>
                <w:sz w:val="16"/>
                <w:szCs w:val="16"/>
                <w:lang w:val="en-CA" w:eastAsia="zh-CN"/>
              </w:rPr>
            </w:pPr>
            <w:r w:rsidRPr="005146B6">
              <w:rPr>
                <w:rFonts w:asciiTheme="majorBidi" w:hAnsiTheme="majorBidi" w:cstheme="majorBidi"/>
                <w:b/>
                <w:bCs/>
                <w:color w:val="000000"/>
                <w:sz w:val="16"/>
                <w:szCs w:val="16"/>
                <w:rtl/>
                <w:lang w:eastAsia="zh-CN"/>
              </w:rPr>
              <w:t>فاعلية التكلفة</w:t>
            </w:r>
          </w:p>
        </w:tc>
      </w:tr>
      <w:tr w:rsidR="00E95AD4" w14:paraId="66EA1B93" w14:textId="77777777" w:rsidTr="005146B6">
        <w:trPr>
          <w:trHeight w:val="142"/>
        </w:trPr>
        <w:tc>
          <w:tcPr>
            <w:tcW w:w="884" w:type="pct"/>
            <w:vMerge/>
            <w:vAlign w:val="center"/>
            <w:hideMark/>
          </w:tcPr>
          <w:p w14:paraId="76EA7529" w14:textId="77777777" w:rsidR="00BC6A8C" w:rsidRPr="005146B6" w:rsidRDefault="00BC6A8C" w:rsidP="003F4396">
            <w:pPr>
              <w:widowControl w:val="0"/>
              <w:jc w:val="left"/>
              <w:rPr>
                <w:rFonts w:asciiTheme="majorBidi" w:hAnsiTheme="majorBidi" w:cstheme="majorBidi"/>
                <w:b/>
                <w:bCs/>
                <w:color w:val="000000"/>
                <w:sz w:val="16"/>
                <w:szCs w:val="16"/>
                <w:lang w:val="en-CA" w:eastAsia="zh-CN"/>
              </w:rPr>
            </w:pPr>
          </w:p>
        </w:tc>
        <w:tc>
          <w:tcPr>
            <w:tcW w:w="452" w:type="pct"/>
            <w:vMerge/>
            <w:vAlign w:val="center"/>
            <w:hideMark/>
          </w:tcPr>
          <w:p w14:paraId="1B9DA74C" w14:textId="77777777" w:rsidR="00BC6A8C" w:rsidRPr="005146B6" w:rsidRDefault="00BC6A8C" w:rsidP="003F4396">
            <w:pPr>
              <w:widowControl w:val="0"/>
              <w:jc w:val="left"/>
              <w:rPr>
                <w:rFonts w:asciiTheme="majorBidi" w:hAnsiTheme="majorBidi" w:cstheme="majorBidi"/>
                <w:b/>
                <w:bCs/>
                <w:color w:val="000000"/>
                <w:sz w:val="16"/>
                <w:szCs w:val="16"/>
                <w:lang w:val="en-CA" w:eastAsia="zh-CN"/>
              </w:rPr>
            </w:pPr>
          </w:p>
        </w:tc>
        <w:tc>
          <w:tcPr>
            <w:tcW w:w="456" w:type="pct"/>
            <w:vMerge/>
            <w:vAlign w:val="center"/>
            <w:hideMark/>
          </w:tcPr>
          <w:p w14:paraId="0A27DCC3" w14:textId="77777777" w:rsidR="00BC6A8C" w:rsidRPr="005146B6" w:rsidRDefault="00BC6A8C" w:rsidP="003F4396">
            <w:pPr>
              <w:widowControl w:val="0"/>
              <w:jc w:val="left"/>
              <w:rPr>
                <w:rFonts w:asciiTheme="majorBidi" w:hAnsiTheme="majorBidi" w:cstheme="majorBidi"/>
                <w:b/>
                <w:bCs/>
                <w:color w:val="000000"/>
                <w:sz w:val="16"/>
                <w:szCs w:val="16"/>
                <w:lang w:val="en-CA" w:eastAsia="zh-CN"/>
              </w:rPr>
            </w:pPr>
          </w:p>
        </w:tc>
        <w:tc>
          <w:tcPr>
            <w:tcW w:w="283" w:type="pct"/>
            <w:noWrap/>
            <w:hideMark/>
          </w:tcPr>
          <w:p w14:paraId="364CE9A0" w14:textId="77777777" w:rsidR="00BC6A8C" w:rsidRPr="005146B6" w:rsidRDefault="00E95AD4" w:rsidP="003F4396">
            <w:pPr>
              <w:widowControl w:val="0"/>
              <w:jc w:val="center"/>
              <w:rPr>
                <w:rFonts w:asciiTheme="majorBidi" w:hAnsiTheme="majorBidi" w:cstheme="majorBidi"/>
                <w:b/>
                <w:bCs/>
                <w:color w:val="000000"/>
                <w:sz w:val="16"/>
                <w:szCs w:val="16"/>
                <w:lang w:val="en-CA" w:eastAsia="zh-CN"/>
              </w:rPr>
            </w:pPr>
            <w:r w:rsidRPr="005146B6">
              <w:rPr>
                <w:rFonts w:asciiTheme="majorBidi" w:hAnsiTheme="majorBidi" w:cstheme="majorBidi"/>
                <w:b/>
                <w:bCs/>
                <w:color w:val="000000"/>
                <w:sz w:val="16"/>
                <w:szCs w:val="16"/>
                <w:rtl/>
                <w:lang w:eastAsia="zh-CN"/>
              </w:rPr>
              <w:t>طن مترى</w:t>
            </w:r>
          </w:p>
        </w:tc>
        <w:tc>
          <w:tcPr>
            <w:tcW w:w="674" w:type="pct"/>
            <w:noWrap/>
            <w:hideMark/>
          </w:tcPr>
          <w:p w14:paraId="3FAB6F39" w14:textId="77777777" w:rsidR="00BC6A8C" w:rsidRPr="005146B6" w:rsidRDefault="00E95AD4" w:rsidP="003F4396">
            <w:pPr>
              <w:widowControl w:val="0"/>
              <w:jc w:val="center"/>
              <w:rPr>
                <w:rFonts w:asciiTheme="majorBidi" w:hAnsiTheme="majorBidi" w:cstheme="majorBidi"/>
                <w:b/>
                <w:bCs/>
                <w:color w:val="000000"/>
                <w:sz w:val="16"/>
                <w:szCs w:val="16"/>
                <w:lang w:val="en-CA" w:eastAsia="zh-CN"/>
              </w:rPr>
            </w:pPr>
            <w:r w:rsidRPr="005146B6">
              <w:rPr>
                <w:rFonts w:asciiTheme="majorBidi" w:hAnsiTheme="majorBidi" w:cstheme="majorBidi"/>
                <w:b/>
                <w:bCs/>
                <w:color w:val="000000"/>
                <w:sz w:val="16"/>
                <w:szCs w:val="16"/>
                <w:rtl/>
                <w:lang w:eastAsia="zh-CN"/>
              </w:rPr>
              <w:t>طن من قدرات استنفاد الأوزون</w:t>
            </w:r>
          </w:p>
        </w:tc>
        <w:tc>
          <w:tcPr>
            <w:tcW w:w="670" w:type="pct"/>
            <w:noWrap/>
            <w:hideMark/>
          </w:tcPr>
          <w:p w14:paraId="2ED6BE37" w14:textId="77777777" w:rsidR="00BC6A8C" w:rsidRPr="005146B6" w:rsidRDefault="00E95AD4" w:rsidP="003F4396">
            <w:pPr>
              <w:widowControl w:val="0"/>
              <w:jc w:val="center"/>
              <w:rPr>
                <w:rFonts w:asciiTheme="majorBidi" w:hAnsiTheme="majorBidi" w:cstheme="majorBidi"/>
                <w:b/>
                <w:bCs/>
                <w:color w:val="000000"/>
                <w:sz w:val="18"/>
                <w:szCs w:val="18"/>
                <w:lang w:val="en-CA" w:eastAsia="zh-CN"/>
              </w:rPr>
            </w:pPr>
            <w:r w:rsidRPr="005146B6">
              <w:rPr>
                <w:rFonts w:asciiTheme="majorBidi" w:hAnsiTheme="majorBidi" w:cstheme="majorBidi"/>
                <w:b/>
                <w:bCs/>
                <w:color w:val="000000"/>
                <w:sz w:val="18"/>
                <w:szCs w:val="18"/>
                <w:rtl/>
                <w:lang w:eastAsia="zh-CN"/>
              </w:rPr>
              <w:t>تكاليف رأس المال الاضافية</w:t>
            </w:r>
          </w:p>
        </w:tc>
        <w:tc>
          <w:tcPr>
            <w:tcW w:w="609" w:type="pct"/>
            <w:noWrap/>
            <w:hideMark/>
          </w:tcPr>
          <w:p w14:paraId="7F4C1C05" w14:textId="77777777" w:rsidR="00BC6A8C" w:rsidRPr="005146B6" w:rsidRDefault="00E95AD4" w:rsidP="003F4396">
            <w:pPr>
              <w:widowControl w:val="0"/>
              <w:jc w:val="center"/>
              <w:rPr>
                <w:rFonts w:asciiTheme="majorBidi" w:hAnsiTheme="majorBidi" w:cstheme="majorBidi"/>
                <w:b/>
                <w:bCs/>
                <w:color w:val="000000"/>
                <w:sz w:val="16"/>
                <w:szCs w:val="16"/>
                <w:lang w:val="en-CA" w:eastAsia="zh-CN"/>
              </w:rPr>
            </w:pPr>
            <w:r w:rsidRPr="005146B6">
              <w:rPr>
                <w:rFonts w:asciiTheme="majorBidi" w:hAnsiTheme="majorBidi" w:cstheme="majorBidi"/>
                <w:b/>
                <w:bCs/>
                <w:color w:val="000000"/>
                <w:sz w:val="18"/>
                <w:szCs w:val="18"/>
                <w:rtl/>
                <w:lang w:eastAsia="zh-CN"/>
              </w:rPr>
              <w:t>تكاليف التشغيل الاضافية</w:t>
            </w:r>
          </w:p>
        </w:tc>
        <w:tc>
          <w:tcPr>
            <w:tcW w:w="448" w:type="pct"/>
            <w:noWrap/>
            <w:hideMark/>
          </w:tcPr>
          <w:p w14:paraId="25DBD611" w14:textId="77777777" w:rsidR="00BC6A8C" w:rsidRPr="005146B6" w:rsidRDefault="00E95AD4" w:rsidP="003F4396">
            <w:pPr>
              <w:widowControl w:val="0"/>
              <w:jc w:val="center"/>
              <w:rPr>
                <w:rFonts w:asciiTheme="majorBidi" w:hAnsiTheme="majorBidi" w:cstheme="majorBidi"/>
                <w:b/>
                <w:bCs/>
                <w:color w:val="000000"/>
                <w:sz w:val="16"/>
                <w:szCs w:val="16"/>
                <w:lang w:val="en-CA" w:eastAsia="zh-CN"/>
              </w:rPr>
            </w:pPr>
            <w:r w:rsidRPr="005146B6">
              <w:rPr>
                <w:rFonts w:asciiTheme="majorBidi" w:hAnsiTheme="majorBidi" w:cstheme="majorBidi"/>
                <w:b/>
                <w:bCs/>
                <w:color w:val="000000"/>
                <w:sz w:val="16"/>
                <w:szCs w:val="16"/>
                <w:rtl/>
                <w:lang w:eastAsia="zh-CN"/>
              </w:rPr>
              <w:t>المجموع</w:t>
            </w:r>
          </w:p>
        </w:tc>
        <w:tc>
          <w:tcPr>
            <w:tcW w:w="525" w:type="pct"/>
            <w:noWrap/>
            <w:hideMark/>
          </w:tcPr>
          <w:p w14:paraId="7DB01387" w14:textId="5B0CD1F1" w:rsidR="005146B6" w:rsidRPr="005146B6" w:rsidRDefault="00237781" w:rsidP="005146B6">
            <w:pPr>
              <w:widowControl w:val="0"/>
              <w:jc w:val="center"/>
              <w:rPr>
                <w:rFonts w:asciiTheme="majorBidi" w:hAnsiTheme="majorBidi" w:cstheme="majorBidi"/>
                <w:b/>
                <w:bCs/>
                <w:color w:val="000000"/>
                <w:sz w:val="16"/>
                <w:szCs w:val="16"/>
                <w:rtl/>
                <w:lang w:val="en-CA" w:eastAsia="zh-CN" w:bidi="ar-SY"/>
              </w:rPr>
            </w:pPr>
            <w:r w:rsidRPr="005146B6">
              <w:rPr>
                <w:rFonts w:asciiTheme="majorBidi" w:hAnsiTheme="majorBidi" w:cstheme="majorBidi"/>
                <w:b/>
                <w:bCs/>
                <w:color w:val="000000"/>
                <w:sz w:val="16"/>
                <w:szCs w:val="16"/>
                <w:rtl/>
                <w:lang w:eastAsia="zh-CN"/>
              </w:rPr>
              <w:t>دولا</w:t>
            </w:r>
            <w:r w:rsidR="005146B6" w:rsidRPr="005146B6">
              <w:rPr>
                <w:rFonts w:asciiTheme="majorBidi" w:hAnsiTheme="majorBidi" w:cstheme="majorBidi"/>
                <w:b/>
                <w:bCs/>
                <w:color w:val="000000"/>
                <w:sz w:val="16"/>
                <w:szCs w:val="16"/>
                <w:rtl/>
                <w:lang w:eastAsia="zh-CN"/>
              </w:rPr>
              <w:t>ر</w:t>
            </w:r>
            <w:r w:rsidR="005146B6" w:rsidRPr="005146B6">
              <w:rPr>
                <w:rFonts w:asciiTheme="majorBidi" w:hAnsiTheme="majorBidi" w:cstheme="majorBidi"/>
                <w:b/>
                <w:bCs/>
                <w:color w:val="000000"/>
                <w:sz w:val="16"/>
                <w:szCs w:val="16"/>
                <w:rtl/>
                <w:lang w:val="en-CA" w:eastAsia="zh-CN"/>
              </w:rPr>
              <w:t>كغ</w:t>
            </w:r>
            <w:r w:rsidR="005146B6" w:rsidRPr="005146B6">
              <w:rPr>
                <w:rFonts w:asciiTheme="majorBidi" w:hAnsiTheme="majorBidi" w:cstheme="majorBidi"/>
                <w:b/>
                <w:bCs/>
                <w:color w:val="000000"/>
                <w:sz w:val="16"/>
                <w:szCs w:val="16"/>
                <w:lang w:val="en-CA" w:eastAsia="zh-CN"/>
              </w:rPr>
              <w:t>/</w:t>
            </w:r>
          </w:p>
        </w:tc>
      </w:tr>
      <w:tr w:rsidR="00E95AD4" w14:paraId="51878B3C" w14:textId="77777777" w:rsidTr="005146B6">
        <w:trPr>
          <w:trHeight w:val="142"/>
        </w:trPr>
        <w:tc>
          <w:tcPr>
            <w:tcW w:w="884" w:type="pct"/>
            <w:noWrap/>
            <w:hideMark/>
          </w:tcPr>
          <w:p w14:paraId="3E30C838" w14:textId="77777777" w:rsidR="00BC6A8C" w:rsidRPr="005146B6" w:rsidRDefault="00E95AD4" w:rsidP="003F4396">
            <w:pPr>
              <w:widowControl w:val="0"/>
              <w:bidi/>
              <w:jc w:val="left"/>
              <w:rPr>
                <w:rFonts w:asciiTheme="majorBidi" w:hAnsiTheme="majorBidi" w:cstheme="majorBidi"/>
                <w:i/>
                <w:iCs/>
                <w:color w:val="000000"/>
                <w:sz w:val="18"/>
                <w:szCs w:val="18"/>
                <w:lang w:val="en-CA" w:eastAsia="zh-CN"/>
              </w:rPr>
            </w:pPr>
            <w:r w:rsidRPr="005146B6">
              <w:rPr>
                <w:rFonts w:asciiTheme="majorBidi" w:hAnsiTheme="majorBidi" w:cstheme="majorBidi"/>
                <w:i/>
                <w:iCs/>
                <w:color w:val="000000"/>
                <w:sz w:val="18"/>
                <w:szCs w:val="18"/>
                <w:rtl/>
                <w:lang w:eastAsia="zh-CN"/>
              </w:rPr>
              <w:t>مكاتب تكنولوجيا رغاوى البوليوريثان</w:t>
            </w:r>
          </w:p>
        </w:tc>
        <w:tc>
          <w:tcPr>
            <w:tcW w:w="452" w:type="pct"/>
            <w:noWrap/>
            <w:hideMark/>
          </w:tcPr>
          <w:p w14:paraId="707DE2CF" w14:textId="77777777" w:rsidR="00BC6A8C" w:rsidRPr="005146B6" w:rsidRDefault="00BC6A8C" w:rsidP="003F4396">
            <w:pPr>
              <w:widowControl w:val="0"/>
              <w:jc w:val="left"/>
              <w:rPr>
                <w:rFonts w:asciiTheme="majorBidi" w:hAnsiTheme="majorBidi" w:cstheme="majorBidi"/>
                <w:sz w:val="20"/>
                <w:lang w:val="en-US"/>
              </w:rPr>
            </w:pPr>
          </w:p>
        </w:tc>
        <w:tc>
          <w:tcPr>
            <w:tcW w:w="456" w:type="pct"/>
            <w:noWrap/>
            <w:hideMark/>
          </w:tcPr>
          <w:p w14:paraId="28731091" w14:textId="77777777" w:rsidR="00BC6A8C" w:rsidRPr="005146B6" w:rsidRDefault="00BC6A8C" w:rsidP="003F4396">
            <w:pPr>
              <w:widowControl w:val="0"/>
              <w:jc w:val="left"/>
              <w:rPr>
                <w:rFonts w:asciiTheme="majorBidi" w:hAnsiTheme="majorBidi" w:cstheme="majorBidi"/>
                <w:sz w:val="20"/>
                <w:lang w:val="en-US"/>
              </w:rPr>
            </w:pPr>
          </w:p>
        </w:tc>
        <w:tc>
          <w:tcPr>
            <w:tcW w:w="283" w:type="pct"/>
            <w:noWrap/>
            <w:hideMark/>
          </w:tcPr>
          <w:p w14:paraId="614F5DC5" w14:textId="77777777" w:rsidR="00BC6A8C" w:rsidRPr="005146B6" w:rsidRDefault="00BC6A8C" w:rsidP="003F4396">
            <w:pPr>
              <w:widowControl w:val="0"/>
              <w:jc w:val="left"/>
              <w:rPr>
                <w:rFonts w:asciiTheme="majorBidi" w:hAnsiTheme="majorBidi" w:cstheme="majorBidi"/>
                <w:sz w:val="20"/>
                <w:lang w:val="en-US"/>
              </w:rPr>
            </w:pPr>
          </w:p>
        </w:tc>
        <w:tc>
          <w:tcPr>
            <w:tcW w:w="674" w:type="pct"/>
            <w:noWrap/>
            <w:hideMark/>
          </w:tcPr>
          <w:p w14:paraId="3CCD3944" w14:textId="77777777" w:rsidR="00BC6A8C" w:rsidRPr="005146B6" w:rsidRDefault="00BC6A8C" w:rsidP="003F4396">
            <w:pPr>
              <w:widowControl w:val="0"/>
              <w:jc w:val="left"/>
              <w:rPr>
                <w:rFonts w:asciiTheme="majorBidi" w:hAnsiTheme="majorBidi" w:cstheme="majorBidi"/>
                <w:sz w:val="20"/>
                <w:lang w:val="en-US"/>
              </w:rPr>
            </w:pPr>
          </w:p>
        </w:tc>
        <w:tc>
          <w:tcPr>
            <w:tcW w:w="670" w:type="pct"/>
            <w:noWrap/>
            <w:hideMark/>
          </w:tcPr>
          <w:p w14:paraId="281AB25B" w14:textId="77777777" w:rsidR="00BC6A8C" w:rsidRPr="005146B6" w:rsidRDefault="00BC6A8C" w:rsidP="003F4396">
            <w:pPr>
              <w:widowControl w:val="0"/>
              <w:jc w:val="left"/>
              <w:rPr>
                <w:rFonts w:asciiTheme="majorBidi" w:hAnsiTheme="majorBidi" w:cstheme="majorBidi"/>
                <w:sz w:val="20"/>
                <w:lang w:val="en-US"/>
              </w:rPr>
            </w:pPr>
          </w:p>
        </w:tc>
        <w:tc>
          <w:tcPr>
            <w:tcW w:w="609" w:type="pct"/>
            <w:noWrap/>
            <w:hideMark/>
          </w:tcPr>
          <w:p w14:paraId="23391FEE" w14:textId="77777777" w:rsidR="00BC6A8C" w:rsidRPr="005146B6" w:rsidRDefault="00BC6A8C" w:rsidP="003F4396">
            <w:pPr>
              <w:widowControl w:val="0"/>
              <w:jc w:val="left"/>
              <w:rPr>
                <w:rFonts w:asciiTheme="majorBidi" w:hAnsiTheme="majorBidi" w:cstheme="majorBidi"/>
                <w:sz w:val="20"/>
                <w:lang w:val="en-US"/>
              </w:rPr>
            </w:pPr>
          </w:p>
        </w:tc>
        <w:tc>
          <w:tcPr>
            <w:tcW w:w="448" w:type="pct"/>
            <w:noWrap/>
            <w:hideMark/>
          </w:tcPr>
          <w:p w14:paraId="618AC341" w14:textId="77777777" w:rsidR="00BC6A8C" w:rsidRPr="005146B6" w:rsidRDefault="00BC6A8C" w:rsidP="003F4396">
            <w:pPr>
              <w:widowControl w:val="0"/>
              <w:jc w:val="left"/>
              <w:rPr>
                <w:rFonts w:asciiTheme="majorBidi" w:hAnsiTheme="majorBidi" w:cstheme="majorBidi"/>
                <w:sz w:val="18"/>
                <w:szCs w:val="18"/>
                <w:lang w:val="en-US"/>
              </w:rPr>
            </w:pPr>
          </w:p>
        </w:tc>
        <w:tc>
          <w:tcPr>
            <w:tcW w:w="525" w:type="pct"/>
            <w:vMerge w:val="restart"/>
            <w:noWrap/>
            <w:hideMark/>
          </w:tcPr>
          <w:p w14:paraId="23716DA1" w14:textId="77777777" w:rsidR="00BC6A8C" w:rsidRPr="005146B6" w:rsidRDefault="00BC6A8C" w:rsidP="003F4396">
            <w:pPr>
              <w:widowControl w:val="0"/>
              <w:jc w:val="right"/>
              <w:rPr>
                <w:rFonts w:asciiTheme="majorBidi" w:hAnsiTheme="majorBidi" w:cstheme="majorBidi"/>
                <w:sz w:val="18"/>
                <w:szCs w:val="18"/>
                <w:lang w:val="en-CA" w:eastAsia="zh-CN"/>
              </w:rPr>
            </w:pPr>
            <w:r w:rsidRPr="005146B6">
              <w:rPr>
                <w:rFonts w:asciiTheme="majorBidi" w:hAnsiTheme="majorBidi" w:cstheme="majorBidi"/>
                <w:sz w:val="18"/>
                <w:szCs w:val="18"/>
              </w:rPr>
              <w:t>12.98</w:t>
            </w:r>
          </w:p>
        </w:tc>
      </w:tr>
      <w:tr w:rsidR="00E95AD4" w14:paraId="7A4DE7A0" w14:textId="77777777" w:rsidTr="005146B6">
        <w:trPr>
          <w:trHeight w:val="142"/>
        </w:trPr>
        <w:tc>
          <w:tcPr>
            <w:tcW w:w="884" w:type="pct"/>
            <w:noWrap/>
            <w:hideMark/>
          </w:tcPr>
          <w:p w14:paraId="57F55D27" w14:textId="77777777" w:rsidR="00BC6A8C" w:rsidRPr="005146B6" w:rsidRDefault="00BC6A8C" w:rsidP="003F4396">
            <w:pPr>
              <w:widowControl w:val="0"/>
              <w:bidi/>
              <w:jc w:val="left"/>
              <w:rPr>
                <w:rFonts w:asciiTheme="majorBidi" w:hAnsiTheme="majorBidi" w:cstheme="majorBidi"/>
                <w:color w:val="000000"/>
                <w:sz w:val="16"/>
                <w:szCs w:val="16"/>
                <w:lang w:val="en-CA" w:eastAsia="zh-CN"/>
              </w:rPr>
            </w:pPr>
            <w:r w:rsidRPr="005146B6">
              <w:rPr>
                <w:rFonts w:asciiTheme="majorBidi" w:hAnsiTheme="majorBidi" w:cstheme="majorBidi"/>
                <w:color w:val="000000"/>
                <w:sz w:val="16"/>
                <w:szCs w:val="16"/>
                <w:lang w:eastAsia="zh-CN"/>
              </w:rPr>
              <w:t>Baalbaki for Trade and Industry</w:t>
            </w:r>
          </w:p>
        </w:tc>
        <w:tc>
          <w:tcPr>
            <w:tcW w:w="452" w:type="pct"/>
            <w:noWrap/>
            <w:hideMark/>
          </w:tcPr>
          <w:p w14:paraId="7B0391A2" w14:textId="77777777" w:rsidR="00BC6A8C" w:rsidRPr="005146B6" w:rsidRDefault="00E95AD4" w:rsidP="003F4396">
            <w:pPr>
              <w:widowControl w:val="0"/>
              <w:bidi/>
              <w:jc w:val="left"/>
              <w:rPr>
                <w:rFonts w:asciiTheme="majorBidi" w:hAnsiTheme="majorBidi" w:cstheme="majorBidi"/>
                <w:color w:val="000000"/>
                <w:sz w:val="16"/>
                <w:szCs w:val="16"/>
                <w:lang w:val="en-CA" w:eastAsia="zh-CN"/>
              </w:rPr>
            </w:pPr>
            <w:r w:rsidRPr="005146B6">
              <w:rPr>
                <w:rFonts w:asciiTheme="majorBidi" w:hAnsiTheme="majorBidi" w:cstheme="majorBidi"/>
                <w:color w:val="000000"/>
                <w:sz w:val="16"/>
                <w:szCs w:val="16"/>
                <w:rtl/>
                <w:lang w:eastAsia="zh-CN"/>
              </w:rPr>
              <w:t>الهيدر</w:t>
            </w:r>
            <w:r w:rsidRPr="005146B6">
              <w:rPr>
                <w:rFonts w:asciiTheme="majorBidi" w:hAnsiTheme="majorBidi" w:cstheme="majorBidi"/>
                <w:sz w:val="16"/>
                <w:szCs w:val="16"/>
                <w:rtl/>
              </w:rPr>
              <w:t>وكلوروفلوروكربون-141ب</w:t>
            </w:r>
          </w:p>
        </w:tc>
        <w:tc>
          <w:tcPr>
            <w:tcW w:w="456" w:type="pct"/>
            <w:noWrap/>
            <w:hideMark/>
          </w:tcPr>
          <w:p w14:paraId="52F6E657" w14:textId="77777777" w:rsidR="00BC6A8C" w:rsidRPr="005146B6" w:rsidRDefault="00E95AD4" w:rsidP="003F4396">
            <w:pPr>
              <w:widowControl w:val="0"/>
              <w:jc w:val="right"/>
              <w:rPr>
                <w:rFonts w:asciiTheme="majorBidi" w:hAnsiTheme="majorBidi" w:cstheme="majorBidi"/>
                <w:color w:val="000000"/>
                <w:sz w:val="16"/>
                <w:szCs w:val="16"/>
                <w:lang w:val="en-CA" w:eastAsia="zh-CN"/>
              </w:rPr>
            </w:pPr>
            <w:r w:rsidRPr="005146B6">
              <w:rPr>
                <w:rFonts w:asciiTheme="majorBidi" w:hAnsiTheme="majorBidi" w:cstheme="majorBidi"/>
                <w:color w:val="000000"/>
                <w:sz w:val="16"/>
                <w:szCs w:val="16"/>
                <w:rtl/>
                <w:lang w:eastAsia="zh-CN"/>
              </w:rPr>
              <w:t>سيكلوبنتان</w:t>
            </w:r>
          </w:p>
        </w:tc>
        <w:tc>
          <w:tcPr>
            <w:tcW w:w="283" w:type="pct"/>
            <w:noWrap/>
            <w:hideMark/>
          </w:tcPr>
          <w:p w14:paraId="64EF866C" w14:textId="77777777" w:rsidR="00BC6A8C" w:rsidRPr="005146B6" w:rsidRDefault="00BC6A8C" w:rsidP="003F4396">
            <w:pPr>
              <w:widowControl w:val="0"/>
              <w:jc w:val="right"/>
              <w:rPr>
                <w:rFonts w:asciiTheme="majorBidi" w:hAnsiTheme="majorBidi" w:cstheme="majorBidi"/>
                <w:color w:val="000000"/>
                <w:sz w:val="16"/>
                <w:szCs w:val="16"/>
                <w:lang w:val="en-CA" w:eastAsia="zh-CN"/>
              </w:rPr>
            </w:pPr>
            <w:r w:rsidRPr="005146B6">
              <w:rPr>
                <w:rFonts w:asciiTheme="majorBidi" w:hAnsiTheme="majorBidi" w:cstheme="majorBidi"/>
                <w:color w:val="000000"/>
                <w:sz w:val="16"/>
                <w:szCs w:val="16"/>
                <w:lang w:eastAsia="zh-CN"/>
              </w:rPr>
              <w:t>153.34</w:t>
            </w:r>
          </w:p>
        </w:tc>
        <w:tc>
          <w:tcPr>
            <w:tcW w:w="674" w:type="pct"/>
            <w:noWrap/>
            <w:hideMark/>
          </w:tcPr>
          <w:p w14:paraId="5404CFE0" w14:textId="77777777" w:rsidR="00BC6A8C" w:rsidRPr="005146B6" w:rsidRDefault="00BC6A8C" w:rsidP="003F4396">
            <w:pPr>
              <w:widowControl w:val="0"/>
              <w:jc w:val="right"/>
              <w:rPr>
                <w:rFonts w:asciiTheme="majorBidi" w:hAnsiTheme="majorBidi" w:cstheme="majorBidi"/>
                <w:color w:val="000000"/>
                <w:sz w:val="16"/>
                <w:szCs w:val="16"/>
                <w:lang w:val="en-CA" w:eastAsia="zh-CN"/>
              </w:rPr>
            </w:pPr>
            <w:r w:rsidRPr="005146B6">
              <w:rPr>
                <w:rFonts w:asciiTheme="majorBidi" w:hAnsiTheme="majorBidi" w:cstheme="majorBidi"/>
                <w:color w:val="000000"/>
                <w:sz w:val="16"/>
                <w:szCs w:val="16"/>
                <w:lang w:eastAsia="zh-CN"/>
              </w:rPr>
              <w:t>16.87</w:t>
            </w:r>
          </w:p>
        </w:tc>
        <w:tc>
          <w:tcPr>
            <w:tcW w:w="670" w:type="pct"/>
            <w:noWrap/>
            <w:hideMark/>
          </w:tcPr>
          <w:p w14:paraId="57A79AC4" w14:textId="77777777" w:rsidR="00BC6A8C" w:rsidRPr="005146B6" w:rsidRDefault="00BC6A8C" w:rsidP="003F4396">
            <w:pPr>
              <w:widowControl w:val="0"/>
              <w:jc w:val="right"/>
              <w:rPr>
                <w:rFonts w:asciiTheme="majorBidi" w:hAnsiTheme="majorBidi" w:cstheme="majorBidi"/>
                <w:color w:val="000000"/>
                <w:sz w:val="16"/>
                <w:szCs w:val="16"/>
                <w:lang w:val="en-CA" w:eastAsia="zh-CN"/>
              </w:rPr>
            </w:pPr>
            <w:r w:rsidRPr="005146B6">
              <w:rPr>
                <w:rFonts w:asciiTheme="majorBidi" w:hAnsiTheme="majorBidi" w:cstheme="majorBidi"/>
                <w:color w:val="000000"/>
                <w:sz w:val="16"/>
                <w:szCs w:val="16"/>
              </w:rPr>
              <w:t>319,000</w:t>
            </w:r>
          </w:p>
        </w:tc>
        <w:tc>
          <w:tcPr>
            <w:tcW w:w="609" w:type="pct"/>
            <w:noWrap/>
            <w:hideMark/>
          </w:tcPr>
          <w:p w14:paraId="53E93B9A" w14:textId="77777777" w:rsidR="00BC6A8C" w:rsidRPr="005146B6" w:rsidRDefault="00BC6A8C" w:rsidP="003F4396">
            <w:pPr>
              <w:widowControl w:val="0"/>
              <w:jc w:val="right"/>
              <w:rPr>
                <w:rFonts w:asciiTheme="majorBidi" w:hAnsiTheme="majorBidi" w:cstheme="majorBidi"/>
                <w:color w:val="000000"/>
                <w:sz w:val="16"/>
                <w:szCs w:val="16"/>
                <w:lang w:val="en-CA" w:eastAsia="zh-CN"/>
              </w:rPr>
            </w:pPr>
            <w:r w:rsidRPr="005146B6">
              <w:rPr>
                <w:rFonts w:asciiTheme="majorBidi" w:hAnsiTheme="majorBidi" w:cstheme="majorBidi"/>
                <w:color w:val="000000"/>
                <w:sz w:val="16"/>
                <w:szCs w:val="16"/>
              </w:rPr>
              <w:t>0</w:t>
            </w:r>
          </w:p>
        </w:tc>
        <w:tc>
          <w:tcPr>
            <w:tcW w:w="448" w:type="pct"/>
            <w:noWrap/>
            <w:hideMark/>
          </w:tcPr>
          <w:p w14:paraId="35A05A16" w14:textId="77777777" w:rsidR="00BC6A8C" w:rsidRPr="005146B6" w:rsidRDefault="00BC6A8C" w:rsidP="003F4396">
            <w:pPr>
              <w:widowControl w:val="0"/>
              <w:jc w:val="right"/>
              <w:rPr>
                <w:rFonts w:asciiTheme="majorBidi" w:hAnsiTheme="majorBidi" w:cstheme="majorBidi"/>
                <w:color w:val="000000"/>
                <w:sz w:val="16"/>
                <w:szCs w:val="16"/>
                <w:lang w:val="en-CA" w:eastAsia="zh-CN"/>
              </w:rPr>
            </w:pPr>
            <w:r w:rsidRPr="005146B6">
              <w:rPr>
                <w:rFonts w:asciiTheme="majorBidi" w:hAnsiTheme="majorBidi" w:cstheme="majorBidi"/>
                <w:color w:val="000000"/>
                <w:sz w:val="16"/>
                <w:szCs w:val="16"/>
              </w:rPr>
              <w:t>319,000</w:t>
            </w:r>
          </w:p>
        </w:tc>
        <w:tc>
          <w:tcPr>
            <w:tcW w:w="525" w:type="pct"/>
            <w:vMerge/>
            <w:vAlign w:val="center"/>
            <w:hideMark/>
          </w:tcPr>
          <w:p w14:paraId="63ACE158" w14:textId="77777777" w:rsidR="00BC6A8C" w:rsidRPr="005146B6" w:rsidRDefault="00BC6A8C" w:rsidP="003F4396">
            <w:pPr>
              <w:widowControl w:val="0"/>
              <w:jc w:val="left"/>
              <w:rPr>
                <w:rFonts w:asciiTheme="majorBidi" w:hAnsiTheme="majorBidi" w:cstheme="majorBidi"/>
                <w:sz w:val="18"/>
                <w:szCs w:val="18"/>
                <w:lang w:val="en-CA" w:eastAsia="zh-CN"/>
              </w:rPr>
            </w:pPr>
          </w:p>
        </w:tc>
      </w:tr>
      <w:tr w:rsidR="00E95AD4" w14:paraId="70029B6D" w14:textId="77777777" w:rsidTr="005146B6">
        <w:trPr>
          <w:trHeight w:val="142"/>
        </w:trPr>
        <w:tc>
          <w:tcPr>
            <w:tcW w:w="884" w:type="pct"/>
            <w:noWrap/>
            <w:hideMark/>
          </w:tcPr>
          <w:p w14:paraId="19BBCC3B" w14:textId="77777777" w:rsidR="00BC6A8C" w:rsidRPr="005146B6" w:rsidRDefault="00BC6A8C" w:rsidP="003F4396">
            <w:pPr>
              <w:widowControl w:val="0"/>
              <w:bidi/>
              <w:jc w:val="left"/>
              <w:rPr>
                <w:rFonts w:asciiTheme="majorBidi" w:hAnsiTheme="majorBidi" w:cstheme="majorBidi"/>
                <w:color w:val="000000"/>
                <w:sz w:val="16"/>
                <w:szCs w:val="16"/>
                <w:lang w:val="en-CA" w:eastAsia="zh-CN"/>
              </w:rPr>
            </w:pPr>
            <w:r w:rsidRPr="005146B6">
              <w:rPr>
                <w:rFonts w:asciiTheme="majorBidi" w:hAnsiTheme="majorBidi" w:cstheme="majorBidi"/>
                <w:color w:val="000000"/>
                <w:sz w:val="16"/>
                <w:szCs w:val="16"/>
                <w:lang w:eastAsia="zh-CN"/>
              </w:rPr>
              <w:t>Munir Al Hakim</w:t>
            </w:r>
          </w:p>
        </w:tc>
        <w:tc>
          <w:tcPr>
            <w:tcW w:w="452" w:type="pct"/>
            <w:noWrap/>
            <w:hideMark/>
          </w:tcPr>
          <w:p w14:paraId="5496A483" w14:textId="77777777" w:rsidR="00BC6A8C" w:rsidRPr="005146B6" w:rsidRDefault="00E95AD4" w:rsidP="003F4396">
            <w:pPr>
              <w:widowControl w:val="0"/>
              <w:bidi/>
              <w:jc w:val="left"/>
              <w:rPr>
                <w:rFonts w:asciiTheme="majorBidi" w:hAnsiTheme="majorBidi" w:cstheme="majorBidi"/>
                <w:color w:val="000000"/>
                <w:sz w:val="16"/>
                <w:szCs w:val="16"/>
                <w:lang w:val="en-CA" w:eastAsia="zh-CN"/>
              </w:rPr>
            </w:pPr>
            <w:r w:rsidRPr="005146B6">
              <w:rPr>
                <w:rFonts w:asciiTheme="majorBidi" w:hAnsiTheme="majorBidi" w:cstheme="majorBidi"/>
                <w:color w:val="000000"/>
                <w:sz w:val="16"/>
                <w:szCs w:val="16"/>
                <w:rtl/>
                <w:lang w:eastAsia="zh-CN"/>
              </w:rPr>
              <w:t>الهيدر</w:t>
            </w:r>
            <w:r w:rsidRPr="005146B6">
              <w:rPr>
                <w:rFonts w:asciiTheme="majorBidi" w:hAnsiTheme="majorBidi" w:cstheme="majorBidi"/>
                <w:sz w:val="16"/>
                <w:szCs w:val="16"/>
                <w:rtl/>
              </w:rPr>
              <w:t>وكلوروفلوروكربون-141ب</w:t>
            </w:r>
          </w:p>
        </w:tc>
        <w:tc>
          <w:tcPr>
            <w:tcW w:w="456" w:type="pct"/>
            <w:noWrap/>
            <w:hideMark/>
          </w:tcPr>
          <w:p w14:paraId="32320E75" w14:textId="77777777" w:rsidR="00BC6A8C" w:rsidRPr="005146B6" w:rsidRDefault="00E95AD4" w:rsidP="003F4396">
            <w:pPr>
              <w:widowControl w:val="0"/>
              <w:jc w:val="right"/>
              <w:rPr>
                <w:rFonts w:asciiTheme="majorBidi" w:hAnsiTheme="majorBidi" w:cstheme="majorBidi"/>
                <w:color w:val="000000"/>
                <w:sz w:val="16"/>
                <w:szCs w:val="16"/>
                <w:lang w:val="en-CA" w:eastAsia="zh-CN"/>
              </w:rPr>
            </w:pPr>
            <w:r w:rsidRPr="005146B6">
              <w:rPr>
                <w:rFonts w:asciiTheme="majorBidi" w:hAnsiTheme="majorBidi" w:cstheme="majorBidi"/>
                <w:color w:val="000000"/>
                <w:sz w:val="16"/>
                <w:szCs w:val="16"/>
                <w:rtl/>
                <w:lang w:eastAsia="zh-CN"/>
              </w:rPr>
              <w:t>سيكلوبنتان</w:t>
            </w:r>
          </w:p>
        </w:tc>
        <w:tc>
          <w:tcPr>
            <w:tcW w:w="283" w:type="pct"/>
            <w:noWrap/>
            <w:hideMark/>
          </w:tcPr>
          <w:p w14:paraId="45616250" w14:textId="77777777" w:rsidR="00BC6A8C" w:rsidRPr="005146B6" w:rsidRDefault="00BC6A8C" w:rsidP="003F4396">
            <w:pPr>
              <w:widowControl w:val="0"/>
              <w:jc w:val="right"/>
              <w:rPr>
                <w:rFonts w:asciiTheme="majorBidi" w:hAnsiTheme="majorBidi" w:cstheme="majorBidi"/>
                <w:color w:val="000000"/>
                <w:sz w:val="16"/>
                <w:szCs w:val="16"/>
                <w:lang w:val="en-CA" w:eastAsia="zh-CN"/>
              </w:rPr>
            </w:pPr>
            <w:r w:rsidRPr="005146B6">
              <w:rPr>
                <w:rFonts w:asciiTheme="majorBidi" w:hAnsiTheme="majorBidi" w:cstheme="majorBidi"/>
                <w:color w:val="000000"/>
                <w:sz w:val="16"/>
                <w:szCs w:val="16"/>
                <w:lang w:eastAsia="zh-CN"/>
              </w:rPr>
              <w:t>133.33</w:t>
            </w:r>
          </w:p>
        </w:tc>
        <w:tc>
          <w:tcPr>
            <w:tcW w:w="674" w:type="pct"/>
            <w:noWrap/>
            <w:hideMark/>
          </w:tcPr>
          <w:p w14:paraId="44057FAA" w14:textId="77777777" w:rsidR="00BC6A8C" w:rsidRPr="005146B6" w:rsidRDefault="00BC6A8C" w:rsidP="003F4396">
            <w:pPr>
              <w:widowControl w:val="0"/>
              <w:jc w:val="right"/>
              <w:rPr>
                <w:rFonts w:asciiTheme="majorBidi" w:hAnsiTheme="majorBidi" w:cstheme="majorBidi"/>
                <w:color w:val="000000"/>
                <w:sz w:val="16"/>
                <w:szCs w:val="16"/>
                <w:lang w:val="en-CA" w:eastAsia="zh-CN"/>
              </w:rPr>
            </w:pPr>
            <w:r w:rsidRPr="005146B6">
              <w:rPr>
                <w:rFonts w:asciiTheme="majorBidi" w:hAnsiTheme="majorBidi" w:cstheme="majorBidi"/>
                <w:color w:val="000000"/>
                <w:sz w:val="16"/>
                <w:szCs w:val="16"/>
                <w:lang w:eastAsia="zh-CN"/>
              </w:rPr>
              <w:t>14.67</w:t>
            </w:r>
          </w:p>
        </w:tc>
        <w:tc>
          <w:tcPr>
            <w:tcW w:w="670" w:type="pct"/>
            <w:noWrap/>
            <w:hideMark/>
          </w:tcPr>
          <w:p w14:paraId="21FF661D" w14:textId="77777777" w:rsidR="00BC6A8C" w:rsidRPr="005146B6" w:rsidRDefault="00BC6A8C" w:rsidP="003F4396">
            <w:pPr>
              <w:widowControl w:val="0"/>
              <w:jc w:val="right"/>
              <w:rPr>
                <w:rFonts w:asciiTheme="majorBidi" w:hAnsiTheme="majorBidi" w:cstheme="majorBidi"/>
                <w:color w:val="000000"/>
                <w:sz w:val="16"/>
                <w:szCs w:val="16"/>
                <w:lang w:val="en-CA" w:eastAsia="zh-CN"/>
              </w:rPr>
            </w:pPr>
            <w:r w:rsidRPr="005146B6">
              <w:rPr>
                <w:rFonts w:asciiTheme="majorBidi" w:hAnsiTheme="majorBidi" w:cstheme="majorBidi"/>
                <w:color w:val="000000"/>
                <w:sz w:val="16"/>
                <w:szCs w:val="16"/>
              </w:rPr>
              <w:t>319,000</w:t>
            </w:r>
          </w:p>
        </w:tc>
        <w:tc>
          <w:tcPr>
            <w:tcW w:w="609" w:type="pct"/>
            <w:noWrap/>
            <w:hideMark/>
          </w:tcPr>
          <w:p w14:paraId="5DFD39B4" w14:textId="77777777" w:rsidR="00BC6A8C" w:rsidRPr="005146B6" w:rsidRDefault="00BC6A8C" w:rsidP="003F4396">
            <w:pPr>
              <w:widowControl w:val="0"/>
              <w:jc w:val="right"/>
              <w:rPr>
                <w:rFonts w:asciiTheme="majorBidi" w:hAnsiTheme="majorBidi" w:cstheme="majorBidi"/>
                <w:color w:val="000000"/>
                <w:sz w:val="16"/>
                <w:szCs w:val="16"/>
                <w:lang w:val="en-CA" w:eastAsia="zh-CN"/>
              </w:rPr>
            </w:pPr>
            <w:r w:rsidRPr="005146B6">
              <w:rPr>
                <w:rFonts w:asciiTheme="majorBidi" w:hAnsiTheme="majorBidi" w:cstheme="majorBidi"/>
                <w:color w:val="000000"/>
                <w:sz w:val="16"/>
                <w:szCs w:val="16"/>
              </w:rPr>
              <w:t>0</w:t>
            </w:r>
          </w:p>
        </w:tc>
        <w:tc>
          <w:tcPr>
            <w:tcW w:w="448" w:type="pct"/>
            <w:noWrap/>
            <w:hideMark/>
          </w:tcPr>
          <w:p w14:paraId="569BA00E" w14:textId="77777777" w:rsidR="00BC6A8C" w:rsidRPr="005146B6" w:rsidRDefault="00BC6A8C" w:rsidP="003F4396">
            <w:pPr>
              <w:widowControl w:val="0"/>
              <w:jc w:val="right"/>
              <w:rPr>
                <w:rFonts w:asciiTheme="majorBidi" w:hAnsiTheme="majorBidi" w:cstheme="majorBidi"/>
                <w:color w:val="000000"/>
                <w:sz w:val="16"/>
                <w:szCs w:val="16"/>
                <w:lang w:val="en-CA" w:eastAsia="zh-CN"/>
              </w:rPr>
            </w:pPr>
            <w:r w:rsidRPr="005146B6">
              <w:rPr>
                <w:rFonts w:asciiTheme="majorBidi" w:hAnsiTheme="majorBidi" w:cstheme="majorBidi"/>
                <w:color w:val="000000"/>
                <w:sz w:val="16"/>
                <w:szCs w:val="16"/>
              </w:rPr>
              <w:t>319,000</w:t>
            </w:r>
          </w:p>
        </w:tc>
        <w:tc>
          <w:tcPr>
            <w:tcW w:w="525" w:type="pct"/>
            <w:vMerge/>
            <w:vAlign w:val="center"/>
            <w:hideMark/>
          </w:tcPr>
          <w:p w14:paraId="2B5827FB" w14:textId="77777777" w:rsidR="00BC6A8C" w:rsidRPr="005146B6" w:rsidRDefault="00BC6A8C" w:rsidP="003F4396">
            <w:pPr>
              <w:widowControl w:val="0"/>
              <w:jc w:val="left"/>
              <w:rPr>
                <w:rFonts w:asciiTheme="majorBidi" w:hAnsiTheme="majorBidi" w:cstheme="majorBidi"/>
                <w:sz w:val="18"/>
                <w:szCs w:val="18"/>
                <w:lang w:val="en-CA" w:eastAsia="zh-CN"/>
              </w:rPr>
            </w:pPr>
          </w:p>
        </w:tc>
      </w:tr>
      <w:tr w:rsidR="00E95AD4" w14:paraId="5EB37822" w14:textId="77777777" w:rsidTr="005146B6">
        <w:trPr>
          <w:trHeight w:val="142"/>
        </w:trPr>
        <w:tc>
          <w:tcPr>
            <w:tcW w:w="884" w:type="pct"/>
            <w:noWrap/>
            <w:hideMark/>
          </w:tcPr>
          <w:p w14:paraId="2F119D3C" w14:textId="77777777" w:rsidR="00BC6A8C" w:rsidRPr="005146B6" w:rsidRDefault="00E95AD4" w:rsidP="003F4396">
            <w:pPr>
              <w:widowControl w:val="0"/>
              <w:bidi/>
              <w:jc w:val="left"/>
              <w:rPr>
                <w:rFonts w:asciiTheme="majorBidi" w:hAnsiTheme="majorBidi" w:cstheme="majorBidi"/>
                <w:i/>
                <w:iCs/>
                <w:color w:val="000000"/>
                <w:sz w:val="18"/>
                <w:szCs w:val="18"/>
                <w:lang w:val="en-CA" w:eastAsia="zh-CN"/>
              </w:rPr>
            </w:pPr>
            <w:r w:rsidRPr="005146B6">
              <w:rPr>
                <w:rFonts w:asciiTheme="majorBidi" w:hAnsiTheme="majorBidi" w:cstheme="majorBidi"/>
                <w:i/>
                <w:iCs/>
                <w:color w:val="000000"/>
                <w:sz w:val="18"/>
                <w:szCs w:val="18"/>
                <w:rtl/>
                <w:lang w:eastAsia="zh-CN"/>
              </w:rPr>
              <w:t>مستعملو</w:t>
            </w:r>
            <w:r w:rsidR="00DC7ADA" w:rsidRPr="005146B6">
              <w:rPr>
                <w:rFonts w:asciiTheme="majorBidi" w:hAnsiTheme="majorBidi" w:cstheme="majorBidi"/>
                <w:i/>
                <w:iCs/>
                <w:color w:val="000000"/>
                <w:sz w:val="18"/>
                <w:szCs w:val="18"/>
                <w:rtl/>
                <w:lang w:eastAsia="zh-CN"/>
              </w:rPr>
              <w:t xml:space="preserve"> معدات لاحقة</w:t>
            </w:r>
          </w:p>
        </w:tc>
        <w:tc>
          <w:tcPr>
            <w:tcW w:w="452" w:type="pct"/>
            <w:noWrap/>
            <w:hideMark/>
          </w:tcPr>
          <w:p w14:paraId="51C9CB5B" w14:textId="77777777" w:rsidR="00BC6A8C" w:rsidRPr="005146B6" w:rsidRDefault="00BC6A8C" w:rsidP="003F4396">
            <w:pPr>
              <w:widowControl w:val="0"/>
              <w:jc w:val="left"/>
              <w:rPr>
                <w:rFonts w:asciiTheme="majorBidi" w:hAnsiTheme="majorBidi" w:cstheme="majorBidi"/>
                <w:sz w:val="20"/>
                <w:lang w:val="en-US"/>
              </w:rPr>
            </w:pPr>
          </w:p>
        </w:tc>
        <w:tc>
          <w:tcPr>
            <w:tcW w:w="456" w:type="pct"/>
            <w:noWrap/>
            <w:hideMark/>
          </w:tcPr>
          <w:p w14:paraId="458B439D" w14:textId="77777777" w:rsidR="00BC6A8C" w:rsidRPr="005146B6" w:rsidRDefault="00BC6A8C" w:rsidP="003F4396">
            <w:pPr>
              <w:widowControl w:val="0"/>
              <w:jc w:val="left"/>
              <w:rPr>
                <w:rFonts w:asciiTheme="majorBidi" w:hAnsiTheme="majorBidi" w:cstheme="majorBidi"/>
                <w:sz w:val="20"/>
                <w:lang w:val="en-US"/>
              </w:rPr>
            </w:pPr>
          </w:p>
        </w:tc>
        <w:tc>
          <w:tcPr>
            <w:tcW w:w="283" w:type="pct"/>
            <w:noWrap/>
            <w:hideMark/>
          </w:tcPr>
          <w:p w14:paraId="0AADCAE9" w14:textId="77777777" w:rsidR="00BC6A8C" w:rsidRPr="005146B6" w:rsidRDefault="00BC6A8C" w:rsidP="003F4396">
            <w:pPr>
              <w:widowControl w:val="0"/>
              <w:jc w:val="left"/>
              <w:rPr>
                <w:rFonts w:asciiTheme="majorBidi" w:hAnsiTheme="majorBidi" w:cstheme="majorBidi"/>
                <w:sz w:val="20"/>
                <w:lang w:val="en-US"/>
              </w:rPr>
            </w:pPr>
          </w:p>
        </w:tc>
        <w:tc>
          <w:tcPr>
            <w:tcW w:w="674" w:type="pct"/>
            <w:noWrap/>
            <w:hideMark/>
          </w:tcPr>
          <w:p w14:paraId="484DFD33" w14:textId="77777777" w:rsidR="00BC6A8C" w:rsidRPr="005146B6" w:rsidRDefault="00BC6A8C" w:rsidP="003F4396">
            <w:pPr>
              <w:widowControl w:val="0"/>
              <w:jc w:val="left"/>
              <w:rPr>
                <w:rFonts w:asciiTheme="majorBidi" w:hAnsiTheme="majorBidi" w:cstheme="majorBidi"/>
                <w:sz w:val="20"/>
                <w:lang w:val="en-US"/>
              </w:rPr>
            </w:pPr>
          </w:p>
        </w:tc>
        <w:tc>
          <w:tcPr>
            <w:tcW w:w="670" w:type="pct"/>
            <w:noWrap/>
            <w:hideMark/>
          </w:tcPr>
          <w:p w14:paraId="72F75BF9" w14:textId="77777777" w:rsidR="00BC6A8C" w:rsidRPr="005146B6" w:rsidRDefault="00BC6A8C" w:rsidP="003F4396">
            <w:pPr>
              <w:widowControl w:val="0"/>
              <w:jc w:val="left"/>
              <w:rPr>
                <w:rFonts w:asciiTheme="majorBidi" w:hAnsiTheme="majorBidi" w:cstheme="majorBidi"/>
                <w:sz w:val="20"/>
                <w:lang w:val="en-US"/>
              </w:rPr>
            </w:pPr>
          </w:p>
        </w:tc>
        <w:tc>
          <w:tcPr>
            <w:tcW w:w="609" w:type="pct"/>
            <w:noWrap/>
            <w:hideMark/>
          </w:tcPr>
          <w:p w14:paraId="1690667B" w14:textId="77777777" w:rsidR="00BC6A8C" w:rsidRPr="005146B6" w:rsidRDefault="00BC6A8C" w:rsidP="003F4396">
            <w:pPr>
              <w:widowControl w:val="0"/>
              <w:jc w:val="left"/>
              <w:rPr>
                <w:rFonts w:asciiTheme="majorBidi" w:hAnsiTheme="majorBidi" w:cstheme="majorBidi"/>
                <w:sz w:val="20"/>
                <w:lang w:val="en-US"/>
              </w:rPr>
            </w:pPr>
          </w:p>
        </w:tc>
        <w:tc>
          <w:tcPr>
            <w:tcW w:w="448" w:type="pct"/>
            <w:noWrap/>
            <w:hideMark/>
          </w:tcPr>
          <w:p w14:paraId="3CB83C73" w14:textId="77777777" w:rsidR="00BC6A8C" w:rsidRPr="005146B6" w:rsidRDefault="00BC6A8C" w:rsidP="003F4396">
            <w:pPr>
              <w:widowControl w:val="0"/>
              <w:jc w:val="left"/>
              <w:rPr>
                <w:rFonts w:asciiTheme="majorBidi" w:hAnsiTheme="majorBidi" w:cstheme="majorBidi"/>
                <w:sz w:val="16"/>
                <w:szCs w:val="16"/>
                <w:lang w:val="en-US"/>
              </w:rPr>
            </w:pPr>
          </w:p>
        </w:tc>
        <w:tc>
          <w:tcPr>
            <w:tcW w:w="525" w:type="pct"/>
            <w:vMerge/>
            <w:vAlign w:val="center"/>
            <w:hideMark/>
          </w:tcPr>
          <w:p w14:paraId="02F3D15C" w14:textId="77777777" w:rsidR="00BC6A8C" w:rsidRPr="005146B6" w:rsidRDefault="00BC6A8C" w:rsidP="003F4396">
            <w:pPr>
              <w:widowControl w:val="0"/>
              <w:jc w:val="left"/>
              <w:rPr>
                <w:rFonts w:asciiTheme="majorBidi" w:hAnsiTheme="majorBidi" w:cstheme="majorBidi"/>
                <w:sz w:val="18"/>
                <w:szCs w:val="18"/>
                <w:lang w:val="en-CA" w:eastAsia="zh-CN"/>
              </w:rPr>
            </w:pPr>
          </w:p>
        </w:tc>
      </w:tr>
      <w:tr w:rsidR="00E95AD4" w14:paraId="16E76F6E" w14:textId="77777777" w:rsidTr="005146B6">
        <w:trPr>
          <w:trHeight w:val="142"/>
        </w:trPr>
        <w:tc>
          <w:tcPr>
            <w:tcW w:w="884" w:type="pct"/>
            <w:noWrap/>
            <w:hideMark/>
          </w:tcPr>
          <w:p w14:paraId="261495A9" w14:textId="77777777" w:rsidR="00E95AD4" w:rsidRPr="005146B6" w:rsidRDefault="00DC7ADA" w:rsidP="003F4396">
            <w:pPr>
              <w:widowControl w:val="0"/>
              <w:bidi/>
              <w:jc w:val="left"/>
              <w:rPr>
                <w:rFonts w:asciiTheme="majorBidi" w:hAnsiTheme="majorBidi" w:cstheme="majorBidi"/>
                <w:color w:val="000000"/>
                <w:sz w:val="18"/>
                <w:szCs w:val="18"/>
                <w:lang w:val="en-CA" w:eastAsia="zh-CN"/>
              </w:rPr>
            </w:pPr>
            <w:r w:rsidRPr="005146B6">
              <w:rPr>
                <w:rFonts w:asciiTheme="majorBidi" w:hAnsiTheme="majorBidi" w:cstheme="majorBidi"/>
                <w:color w:val="000000"/>
                <w:sz w:val="18"/>
                <w:szCs w:val="18"/>
                <w:rtl/>
                <w:lang w:eastAsia="zh-CN"/>
              </w:rPr>
              <w:t>14 شركة في قطاع التبريد</w:t>
            </w:r>
          </w:p>
        </w:tc>
        <w:tc>
          <w:tcPr>
            <w:tcW w:w="452" w:type="pct"/>
            <w:noWrap/>
            <w:hideMark/>
          </w:tcPr>
          <w:p w14:paraId="7EBE2EAF" w14:textId="77777777" w:rsidR="00E95AD4" w:rsidRPr="005146B6" w:rsidRDefault="00E95AD4" w:rsidP="003F4396">
            <w:pPr>
              <w:widowControl w:val="0"/>
              <w:bidi/>
              <w:jc w:val="left"/>
              <w:rPr>
                <w:rFonts w:asciiTheme="majorBidi" w:hAnsiTheme="majorBidi" w:cstheme="majorBidi"/>
                <w:color w:val="000000"/>
                <w:sz w:val="16"/>
                <w:szCs w:val="16"/>
                <w:lang w:val="en-CA" w:eastAsia="zh-CN"/>
              </w:rPr>
            </w:pPr>
            <w:r w:rsidRPr="005146B6">
              <w:rPr>
                <w:rFonts w:asciiTheme="majorBidi" w:hAnsiTheme="majorBidi" w:cstheme="majorBidi"/>
                <w:color w:val="000000"/>
                <w:sz w:val="16"/>
                <w:szCs w:val="16"/>
                <w:rtl/>
                <w:lang w:eastAsia="zh-CN"/>
              </w:rPr>
              <w:t>الهيدر</w:t>
            </w:r>
            <w:r w:rsidRPr="005146B6">
              <w:rPr>
                <w:rFonts w:asciiTheme="majorBidi" w:hAnsiTheme="majorBidi" w:cstheme="majorBidi"/>
                <w:sz w:val="16"/>
                <w:szCs w:val="16"/>
                <w:rtl/>
              </w:rPr>
              <w:t>وكلوروفلوروكربون-141ب</w:t>
            </w:r>
          </w:p>
        </w:tc>
        <w:tc>
          <w:tcPr>
            <w:tcW w:w="456" w:type="pct"/>
            <w:noWrap/>
            <w:hideMark/>
          </w:tcPr>
          <w:p w14:paraId="6111FBEA" w14:textId="77777777" w:rsidR="00E95AD4" w:rsidRPr="005146B6" w:rsidRDefault="00E95AD4" w:rsidP="003F4396">
            <w:pPr>
              <w:widowControl w:val="0"/>
              <w:bidi/>
              <w:rPr>
                <w:rFonts w:asciiTheme="majorBidi" w:hAnsiTheme="majorBidi" w:cstheme="majorBidi"/>
              </w:rPr>
            </w:pPr>
            <w:r w:rsidRPr="005146B6">
              <w:rPr>
                <w:rFonts w:asciiTheme="majorBidi" w:hAnsiTheme="majorBidi" w:cstheme="majorBidi"/>
                <w:color w:val="000000"/>
                <w:sz w:val="16"/>
                <w:szCs w:val="16"/>
                <w:rtl/>
                <w:lang w:eastAsia="zh-CN"/>
              </w:rPr>
              <w:t>سيكلوبنتان</w:t>
            </w:r>
          </w:p>
        </w:tc>
        <w:tc>
          <w:tcPr>
            <w:tcW w:w="283" w:type="pct"/>
            <w:noWrap/>
            <w:hideMark/>
          </w:tcPr>
          <w:p w14:paraId="09FA2218" w14:textId="77777777" w:rsidR="00E95AD4" w:rsidRPr="005146B6" w:rsidRDefault="00E95AD4" w:rsidP="003F4396">
            <w:pPr>
              <w:widowControl w:val="0"/>
              <w:jc w:val="right"/>
              <w:rPr>
                <w:rFonts w:asciiTheme="majorBidi" w:hAnsiTheme="majorBidi" w:cstheme="majorBidi"/>
                <w:color w:val="000000"/>
                <w:sz w:val="16"/>
                <w:szCs w:val="16"/>
                <w:lang w:val="en-CA" w:eastAsia="zh-CN"/>
              </w:rPr>
            </w:pPr>
            <w:r w:rsidRPr="005146B6">
              <w:rPr>
                <w:rFonts w:asciiTheme="majorBidi" w:hAnsiTheme="majorBidi" w:cstheme="majorBidi"/>
                <w:color w:val="000000"/>
                <w:sz w:val="16"/>
                <w:szCs w:val="16"/>
                <w:lang w:eastAsia="zh-CN"/>
              </w:rPr>
              <w:t>147.88</w:t>
            </w:r>
          </w:p>
        </w:tc>
        <w:tc>
          <w:tcPr>
            <w:tcW w:w="674" w:type="pct"/>
            <w:noWrap/>
            <w:hideMark/>
          </w:tcPr>
          <w:p w14:paraId="5BFA9D47" w14:textId="77777777" w:rsidR="00E95AD4" w:rsidRPr="005146B6" w:rsidRDefault="00E95AD4" w:rsidP="003F4396">
            <w:pPr>
              <w:widowControl w:val="0"/>
              <w:jc w:val="right"/>
              <w:rPr>
                <w:rFonts w:asciiTheme="majorBidi" w:hAnsiTheme="majorBidi" w:cstheme="majorBidi"/>
                <w:color w:val="000000"/>
                <w:sz w:val="16"/>
                <w:szCs w:val="16"/>
                <w:lang w:val="en-CA" w:eastAsia="zh-CN"/>
              </w:rPr>
            </w:pPr>
            <w:r w:rsidRPr="005146B6">
              <w:rPr>
                <w:rFonts w:asciiTheme="majorBidi" w:hAnsiTheme="majorBidi" w:cstheme="majorBidi"/>
                <w:color w:val="000000"/>
                <w:sz w:val="16"/>
                <w:szCs w:val="16"/>
                <w:lang w:eastAsia="zh-CN"/>
              </w:rPr>
              <w:t>16.23</w:t>
            </w:r>
          </w:p>
        </w:tc>
        <w:tc>
          <w:tcPr>
            <w:tcW w:w="670" w:type="pct"/>
            <w:noWrap/>
            <w:hideMark/>
          </w:tcPr>
          <w:p w14:paraId="38708D3A" w14:textId="77777777" w:rsidR="00E95AD4" w:rsidRPr="005146B6" w:rsidRDefault="00E95AD4" w:rsidP="003F4396">
            <w:pPr>
              <w:widowControl w:val="0"/>
              <w:jc w:val="right"/>
              <w:rPr>
                <w:rFonts w:asciiTheme="majorBidi" w:hAnsiTheme="majorBidi" w:cstheme="majorBidi"/>
                <w:color w:val="000000"/>
                <w:sz w:val="16"/>
                <w:szCs w:val="16"/>
                <w:lang w:val="en-CA" w:eastAsia="zh-CN"/>
              </w:rPr>
            </w:pPr>
            <w:r w:rsidRPr="005146B6">
              <w:rPr>
                <w:rFonts w:asciiTheme="majorBidi" w:hAnsiTheme="majorBidi" w:cstheme="majorBidi"/>
                <w:color w:val="000000"/>
                <w:sz w:val="16"/>
                <w:szCs w:val="16"/>
              </w:rPr>
              <w:t>1,521,975</w:t>
            </w:r>
          </w:p>
        </w:tc>
        <w:tc>
          <w:tcPr>
            <w:tcW w:w="609" w:type="pct"/>
            <w:noWrap/>
            <w:hideMark/>
          </w:tcPr>
          <w:p w14:paraId="50E6BB24" w14:textId="77777777" w:rsidR="00E95AD4" w:rsidRPr="005146B6" w:rsidRDefault="00E95AD4" w:rsidP="003F4396">
            <w:pPr>
              <w:widowControl w:val="0"/>
              <w:jc w:val="right"/>
              <w:rPr>
                <w:rFonts w:asciiTheme="majorBidi" w:hAnsiTheme="majorBidi" w:cstheme="majorBidi"/>
                <w:color w:val="000000"/>
                <w:sz w:val="16"/>
                <w:szCs w:val="16"/>
                <w:lang w:val="en-CA" w:eastAsia="zh-CN"/>
              </w:rPr>
            </w:pPr>
            <w:r w:rsidRPr="005146B6">
              <w:rPr>
                <w:rFonts w:asciiTheme="majorBidi" w:hAnsiTheme="majorBidi" w:cstheme="majorBidi"/>
                <w:color w:val="000000"/>
                <w:sz w:val="16"/>
                <w:szCs w:val="16"/>
              </w:rPr>
              <w:t>0</w:t>
            </w:r>
          </w:p>
        </w:tc>
        <w:tc>
          <w:tcPr>
            <w:tcW w:w="448" w:type="pct"/>
            <w:noWrap/>
            <w:hideMark/>
          </w:tcPr>
          <w:p w14:paraId="3EA64273" w14:textId="77777777" w:rsidR="00E95AD4" w:rsidRPr="005146B6" w:rsidRDefault="00E95AD4" w:rsidP="003F4396">
            <w:pPr>
              <w:widowControl w:val="0"/>
              <w:jc w:val="right"/>
              <w:rPr>
                <w:rFonts w:asciiTheme="majorBidi" w:hAnsiTheme="majorBidi" w:cstheme="majorBidi"/>
                <w:color w:val="000000"/>
                <w:sz w:val="16"/>
                <w:szCs w:val="16"/>
                <w:lang w:val="en-CA" w:eastAsia="zh-CN"/>
              </w:rPr>
            </w:pPr>
            <w:r w:rsidRPr="005146B6">
              <w:rPr>
                <w:rFonts w:asciiTheme="majorBidi" w:hAnsiTheme="majorBidi" w:cstheme="majorBidi"/>
                <w:color w:val="000000"/>
                <w:sz w:val="16"/>
                <w:szCs w:val="16"/>
              </w:rPr>
              <w:t>1,521,975</w:t>
            </w:r>
          </w:p>
        </w:tc>
        <w:tc>
          <w:tcPr>
            <w:tcW w:w="525" w:type="pct"/>
            <w:vMerge/>
            <w:vAlign w:val="center"/>
            <w:hideMark/>
          </w:tcPr>
          <w:p w14:paraId="0B4FFE9C" w14:textId="77777777" w:rsidR="00E95AD4" w:rsidRPr="005146B6" w:rsidRDefault="00E95AD4" w:rsidP="003F4396">
            <w:pPr>
              <w:widowControl w:val="0"/>
              <w:jc w:val="left"/>
              <w:rPr>
                <w:rFonts w:asciiTheme="majorBidi" w:hAnsiTheme="majorBidi" w:cstheme="majorBidi"/>
                <w:sz w:val="18"/>
                <w:szCs w:val="18"/>
                <w:lang w:val="en-CA" w:eastAsia="zh-CN"/>
              </w:rPr>
            </w:pPr>
          </w:p>
        </w:tc>
      </w:tr>
      <w:tr w:rsidR="00E95AD4" w14:paraId="09A0142C" w14:textId="77777777" w:rsidTr="005146B6">
        <w:trPr>
          <w:trHeight w:val="142"/>
        </w:trPr>
        <w:tc>
          <w:tcPr>
            <w:tcW w:w="884" w:type="pct"/>
            <w:noWrap/>
            <w:hideMark/>
          </w:tcPr>
          <w:p w14:paraId="47AA90BF" w14:textId="77777777" w:rsidR="00E95AD4" w:rsidRPr="005146B6" w:rsidRDefault="00DC7ADA" w:rsidP="003F4396">
            <w:pPr>
              <w:widowControl w:val="0"/>
              <w:bidi/>
              <w:jc w:val="left"/>
              <w:rPr>
                <w:rFonts w:asciiTheme="majorBidi" w:hAnsiTheme="majorBidi" w:cstheme="majorBidi"/>
                <w:color w:val="000000"/>
                <w:sz w:val="18"/>
                <w:szCs w:val="18"/>
                <w:lang w:val="en-CA" w:eastAsia="zh-CN"/>
              </w:rPr>
            </w:pPr>
            <w:r w:rsidRPr="005146B6">
              <w:rPr>
                <w:rFonts w:asciiTheme="majorBidi" w:hAnsiTheme="majorBidi" w:cstheme="majorBidi"/>
                <w:color w:val="000000"/>
                <w:sz w:val="18"/>
                <w:szCs w:val="18"/>
                <w:rtl/>
                <w:lang w:eastAsia="zh-CN"/>
              </w:rPr>
              <w:t>شركتان في قطاع أللواح التخللية</w:t>
            </w:r>
          </w:p>
        </w:tc>
        <w:tc>
          <w:tcPr>
            <w:tcW w:w="452" w:type="pct"/>
            <w:noWrap/>
            <w:hideMark/>
          </w:tcPr>
          <w:p w14:paraId="757FDBA8" w14:textId="77777777" w:rsidR="00E95AD4" w:rsidRPr="005146B6" w:rsidRDefault="00E95AD4" w:rsidP="003F4396">
            <w:pPr>
              <w:widowControl w:val="0"/>
              <w:bidi/>
              <w:jc w:val="left"/>
              <w:rPr>
                <w:rFonts w:asciiTheme="majorBidi" w:hAnsiTheme="majorBidi" w:cstheme="majorBidi"/>
                <w:color w:val="000000"/>
                <w:sz w:val="16"/>
                <w:szCs w:val="16"/>
                <w:lang w:val="en-CA" w:eastAsia="zh-CN"/>
              </w:rPr>
            </w:pPr>
            <w:r w:rsidRPr="005146B6">
              <w:rPr>
                <w:rFonts w:asciiTheme="majorBidi" w:hAnsiTheme="majorBidi" w:cstheme="majorBidi"/>
                <w:color w:val="000000"/>
                <w:sz w:val="16"/>
                <w:szCs w:val="16"/>
                <w:rtl/>
                <w:lang w:eastAsia="zh-CN"/>
              </w:rPr>
              <w:t>الهيدر</w:t>
            </w:r>
            <w:r w:rsidRPr="005146B6">
              <w:rPr>
                <w:rFonts w:asciiTheme="majorBidi" w:hAnsiTheme="majorBidi" w:cstheme="majorBidi"/>
                <w:sz w:val="16"/>
                <w:szCs w:val="16"/>
                <w:rtl/>
              </w:rPr>
              <w:t>وكلوروفلوروكربون-141ب</w:t>
            </w:r>
          </w:p>
        </w:tc>
        <w:tc>
          <w:tcPr>
            <w:tcW w:w="456" w:type="pct"/>
            <w:noWrap/>
            <w:hideMark/>
          </w:tcPr>
          <w:p w14:paraId="451AA7EE" w14:textId="77777777" w:rsidR="00E95AD4" w:rsidRPr="005146B6" w:rsidRDefault="00E95AD4" w:rsidP="003F4396">
            <w:pPr>
              <w:widowControl w:val="0"/>
              <w:bidi/>
              <w:rPr>
                <w:rFonts w:asciiTheme="majorBidi" w:hAnsiTheme="majorBidi" w:cstheme="majorBidi"/>
              </w:rPr>
            </w:pPr>
            <w:r w:rsidRPr="005146B6">
              <w:rPr>
                <w:rFonts w:asciiTheme="majorBidi" w:hAnsiTheme="majorBidi" w:cstheme="majorBidi"/>
                <w:color w:val="000000"/>
                <w:sz w:val="16"/>
                <w:szCs w:val="16"/>
                <w:rtl/>
                <w:lang w:eastAsia="zh-CN"/>
              </w:rPr>
              <w:t>سيكلوبنتان</w:t>
            </w:r>
          </w:p>
        </w:tc>
        <w:tc>
          <w:tcPr>
            <w:tcW w:w="283" w:type="pct"/>
            <w:noWrap/>
            <w:hideMark/>
          </w:tcPr>
          <w:p w14:paraId="2AA91E85" w14:textId="77777777" w:rsidR="00E95AD4" w:rsidRPr="005146B6" w:rsidRDefault="00E95AD4" w:rsidP="003F4396">
            <w:pPr>
              <w:widowControl w:val="0"/>
              <w:jc w:val="right"/>
              <w:rPr>
                <w:rFonts w:asciiTheme="majorBidi" w:hAnsiTheme="majorBidi" w:cstheme="majorBidi"/>
                <w:color w:val="000000"/>
                <w:sz w:val="16"/>
                <w:szCs w:val="16"/>
                <w:lang w:val="en-CA" w:eastAsia="zh-CN"/>
              </w:rPr>
            </w:pPr>
            <w:r w:rsidRPr="005146B6">
              <w:rPr>
                <w:rFonts w:asciiTheme="majorBidi" w:hAnsiTheme="majorBidi" w:cstheme="majorBidi"/>
                <w:color w:val="000000"/>
                <w:sz w:val="16"/>
                <w:szCs w:val="16"/>
                <w:lang w:eastAsia="zh-CN"/>
              </w:rPr>
              <w:t>64.33</w:t>
            </w:r>
          </w:p>
        </w:tc>
        <w:tc>
          <w:tcPr>
            <w:tcW w:w="674" w:type="pct"/>
            <w:noWrap/>
            <w:hideMark/>
          </w:tcPr>
          <w:p w14:paraId="35048B9D" w14:textId="77777777" w:rsidR="00E95AD4" w:rsidRPr="005146B6" w:rsidRDefault="00E95AD4" w:rsidP="003F4396">
            <w:pPr>
              <w:widowControl w:val="0"/>
              <w:jc w:val="right"/>
              <w:rPr>
                <w:rFonts w:asciiTheme="majorBidi" w:hAnsiTheme="majorBidi" w:cstheme="majorBidi"/>
                <w:color w:val="000000"/>
                <w:sz w:val="16"/>
                <w:szCs w:val="16"/>
                <w:lang w:val="en-CA" w:eastAsia="zh-CN"/>
              </w:rPr>
            </w:pPr>
            <w:r w:rsidRPr="005146B6">
              <w:rPr>
                <w:rFonts w:asciiTheme="majorBidi" w:hAnsiTheme="majorBidi" w:cstheme="majorBidi"/>
                <w:color w:val="000000"/>
                <w:sz w:val="16"/>
                <w:szCs w:val="16"/>
                <w:lang w:eastAsia="zh-CN"/>
              </w:rPr>
              <w:t>7.07</w:t>
            </w:r>
          </w:p>
        </w:tc>
        <w:tc>
          <w:tcPr>
            <w:tcW w:w="670" w:type="pct"/>
            <w:noWrap/>
            <w:hideMark/>
          </w:tcPr>
          <w:p w14:paraId="0A6CE1D3" w14:textId="77777777" w:rsidR="00E95AD4" w:rsidRPr="005146B6" w:rsidRDefault="00E95AD4" w:rsidP="003F4396">
            <w:pPr>
              <w:widowControl w:val="0"/>
              <w:jc w:val="right"/>
              <w:rPr>
                <w:rFonts w:asciiTheme="majorBidi" w:hAnsiTheme="majorBidi" w:cstheme="majorBidi"/>
                <w:color w:val="000000"/>
                <w:sz w:val="16"/>
                <w:szCs w:val="16"/>
                <w:lang w:val="en-CA" w:eastAsia="zh-CN"/>
              </w:rPr>
            </w:pPr>
            <w:r w:rsidRPr="005146B6">
              <w:rPr>
                <w:rFonts w:asciiTheme="majorBidi" w:hAnsiTheme="majorBidi" w:cstheme="majorBidi"/>
                <w:color w:val="000000"/>
                <w:sz w:val="16"/>
                <w:szCs w:val="16"/>
              </w:rPr>
              <w:t>594,000</w:t>
            </w:r>
          </w:p>
        </w:tc>
        <w:tc>
          <w:tcPr>
            <w:tcW w:w="609" w:type="pct"/>
            <w:noWrap/>
            <w:hideMark/>
          </w:tcPr>
          <w:p w14:paraId="0E2022B0" w14:textId="77777777" w:rsidR="00E95AD4" w:rsidRPr="005146B6" w:rsidRDefault="00E95AD4" w:rsidP="003F4396">
            <w:pPr>
              <w:widowControl w:val="0"/>
              <w:jc w:val="right"/>
              <w:rPr>
                <w:rFonts w:asciiTheme="majorBidi" w:hAnsiTheme="majorBidi" w:cstheme="majorBidi"/>
                <w:color w:val="000000"/>
                <w:sz w:val="16"/>
                <w:szCs w:val="16"/>
                <w:lang w:val="en-CA" w:eastAsia="zh-CN"/>
              </w:rPr>
            </w:pPr>
            <w:r w:rsidRPr="005146B6">
              <w:rPr>
                <w:rFonts w:asciiTheme="majorBidi" w:hAnsiTheme="majorBidi" w:cstheme="majorBidi"/>
                <w:color w:val="000000"/>
                <w:sz w:val="16"/>
                <w:szCs w:val="16"/>
              </w:rPr>
              <w:t>0</w:t>
            </w:r>
          </w:p>
        </w:tc>
        <w:tc>
          <w:tcPr>
            <w:tcW w:w="448" w:type="pct"/>
            <w:noWrap/>
            <w:hideMark/>
          </w:tcPr>
          <w:p w14:paraId="01DF74E9" w14:textId="77777777" w:rsidR="00E95AD4" w:rsidRPr="005146B6" w:rsidRDefault="00E95AD4" w:rsidP="003F4396">
            <w:pPr>
              <w:widowControl w:val="0"/>
              <w:jc w:val="right"/>
              <w:rPr>
                <w:rFonts w:asciiTheme="majorBidi" w:hAnsiTheme="majorBidi" w:cstheme="majorBidi"/>
                <w:color w:val="000000"/>
                <w:sz w:val="16"/>
                <w:szCs w:val="16"/>
                <w:lang w:val="en-CA" w:eastAsia="zh-CN"/>
              </w:rPr>
            </w:pPr>
            <w:r w:rsidRPr="005146B6">
              <w:rPr>
                <w:rFonts w:asciiTheme="majorBidi" w:hAnsiTheme="majorBidi" w:cstheme="majorBidi"/>
                <w:color w:val="000000"/>
                <w:sz w:val="16"/>
                <w:szCs w:val="16"/>
              </w:rPr>
              <w:t>594,000</w:t>
            </w:r>
          </w:p>
        </w:tc>
        <w:tc>
          <w:tcPr>
            <w:tcW w:w="525" w:type="pct"/>
            <w:vMerge/>
            <w:vAlign w:val="center"/>
            <w:hideMark/>
          </w:tcPr>
          <w:p w14:paraId="7494C03F" w14:textId="77777777" w:rsidR="00E95AD4" w:rsidRPr="005146B6" w:rsidRDefault="00E95AD4" w:rsidP="003F4396">
            <w:pPr>
              <w:widowControl w:val="0"/>
              <w:jc w:val="left"/>
              <w:rPr>
                <w:rFonts w:asciiTheme="majorBidi" w:hAnsiTheme="majorBidi" w:cstheme="majorBidi"/>
                <w:sz w:val="18"/>
                <w:szCs w:val="18"/>
                <w:lang w:val="en-CA" w:eastAsia="zh-CN"/>
              </w:rPr>
            </w:pPr>
          </w:p>
        </w:tc>
      </w:tr>
      <w:tr w:rsidR="00E95AD4" w14:paraId="1D3D46EA" w14:textId="77777777" w:rsidTr="005146B6">
        <w:trPr>
          <w:trHeight w:val="142"/>
        </w:trPr>
        <w:tc>
          <w:tcPr>
            <w:tcW w:w="884" w:type="pct"/>
            <w:noWrap/>
            <w:hideMark/>
          </w:tcPr>
          <w:p w14:paraId="5D3299F3" w14:textId="77777777" w:rsidR="00BC6A8C" w:rsidRPr="005146B6" w:rsidRDefault="00DC7ADA" w:rsidP="003F4396">
            <w:pPr>
              <w:widowControl w:val="0"/>
              <w:bidi/>
              <w:jc w:val="left"/>
              <w:rPr>
                <w:rFonts w:asciiTheme="majorBidi" w:hAnsiTheme="majorBidi" w:cstheme="majorBidi"/>
                <w:b/>
                <w:bCs/>
                <w:color w:val="000000"/>
                <w:sz w:val="16"/>
                <w:szCs w:val="16"/>
                <w:lang w:val="en-CA" w:eastAsia="zh-CN"/>
              </w:rPr>
            </w:pPr>
            <w:r w:rsidRPr="005146B6">
              <w:rPr>
                <w:rFonts w:asciiTheme="majorBidi" w:hAnsiTheme="majorBidi" w:cstheme="majorBidi"/>
                <w:b/>
                <w:bCs/>
                <w:color w:val="000000"/>
                <w:sz w:val="16"/>
                <w:szCs w:val="16"/>
                <w:rtl/>
                <w:lang w:eastAsia="zh-CN"/>
              </w:rPr>
              <w:t xml:space="preserve">المجموع الفرعى </w:t>
            </w:r>
            <w:r w:rsidRPr="005146B6">
              <w:rPr>
                <w:rFonts w:asciiTheme="majorBidi" w:hAnsiTheme="majorBidi" w:cstheme="majorBidi"/>
                <w:color w:val="000000"/>
                <w:sz w:val="18"/>
                <w:szCs w:val="18"/>
                <w:rtl/>
                <w:lang w:eastAsia="zh-CN"/>
              </w:rPr>
              <w:t>رغاوى البوليوريثان</w:t>
            </w:r>
          </w:p>
        </w:tc>
        <w:tc>
          <w:tcPr>
            <w:tcW w:w="452" w:type="pct"/>
            <w:noWrap/>
            <w:hideMark/>
          </w:tcPr>
          <w:p w14:paraId="7948E16E" w14:textId="77777777" w:rsidR="00BC6A8C" w:rsidRPr="005146B6" w:rsidRDefault="00BC6A8C" w:rsidP="003F4396">
            <w:pPr>
              <w:widowControl w:val="0"/>
              <w:jc w:val="left"/>
              <w:rPr>
                <w:rFonts w:asciiTheme="majorBidi" w:hAnsiTheme="majorBidi" w:cstheme="majorBidi"/>
                <w:sz w:val="20"/>
                <w:lang w:val="en-US"/>
              </w:rPr>
            </w:pPr>
          </w:p>
        </w:tc>
        <w:tc>
          <w:tcPr>
            <w:tcW w:w="456" w:type="pct"/>
            <w:noWrap/>
            <w:hideMark/>
          </w:tcPr>
          <w:p w14:paraId="7BFD3736" w14:textId="77777777" w:rsidR="00BC6A8C" w:rsidRPr="005146B6" w:rsidRDefault="00BC6A8C" w:rsidP="003F4396">
            <w:pPr>
              <w:widowControl w:val="0"/>
              <w:jc w:val="left"/>
              <w:rPr>
                <w:rFonts w:asciiTheme="majorBidi" w:hAnsiTheme="majorBidi" w:cstheme="majorBidi"/>
                <w:sz w:val="20"/>
                <w:lang w:val="en-US"/>
              </w:rPr>
            </w:pPr>
          </w:p>
        </w:tc>
        <w:tc>
          <w:tcPr>
            <w:tcW w:w="283" w:type="pct"/>
            <w:noWrap/>
            <w:hideMark/>
          </w:tcPr>
          <w:p w14:paraId="3C3C155E" w14:textId="77777777" w:rsidR="00BC6A8C" w:rsidRPr="005146B6" w:rsidRDefault="00BC6A8C" w:rsidP="003F4396">
            <w:pPr>
              <w:widowControl w:val="0"/>
              <w:jc w:val="right"/>
              <w:rPr>
                <w:rFonts w:asciiTheme="majorBidi" w:hAnsiTheme="majorBidi" w:cstheme="majorBidi"/>
                <w:b/>
                <w:bCs/>
                <w:color w:val="000000"/>
                <w:sz w:val="16"/>
                <w:szCs w:val="16"/>
                <w:lang w:val="en-CA" w:eastAsia="zh-CN"/>
              </w:rPr>
            </w:pPr>
            <w:r w:rsidRPr="005146B6">
              <w:rPr>
                <w:rFonts w:asciiTheme="majorBidi" w:hAnsiTheme="majorBidi" w:cstheme="majorBidi"/>
                <w:b/>
                <w:bCs/>
                <w:color w:val="000000"/>
                <w:sz w:val="16"/>
                <w:szCs w:val="16"/>
                <w:lang w:eastAsia="zh-CN"/>
              </w:rPr>
              <w:t>212.21</w:t>
            </w:r>
          </w:p>
        </w:tc>
        <w:tc>
          <w:tcPr>
            <w:tcW w:w="674" w:type="pct"/>
            <w:noWrap/>
            <w:hideMark/>
          </w:tcPr>
          <w:p w14:paraId="680C8FA3" w14:textId="77777777" w:rsidR="00BC6A8C" w:rsidRPr="005146B6" w:rsidRDefault="00BC6A8C" w:rsidP="003F4396">
            <w:pPr>
              <w:widowControl w:val="0"/>
              <w:jc w:val="right"/>
              <w:rPr>
                <w:rFonts w:asciiTheme="majorBidi" w:hAnsiTheme="majorBidi" w:cstheme="majorBidi"/>
                <w:b/>
                <w:bCs/>
                <w:color w:val="000000"/>
                <w:sz w:val="16"/>
                <w:szCs w:val="16"/>
                <w:lang w:val="en-CA" w:eastAsia="zh-CN"/>
              </w:rPr>
            </w:pPr>
            <w:r w:rsidRPr="005146B6">
              <w:rPr>
                <w:rFonts w:asciiTheme="majorBidi" w:hAnsiTheme="majorBidi" w:cstheme="majorBidi"/>
                <w:b/>
                <w:bCs/>
                <w:color w:val="000000"/>
                <w:sz w:val="16"/>
                <w:szCs w:val="16"/>
                <w:lang w:eastAsia="zh-CN"/>
              </w:rPr>
              <w:t>23.34</w:t>
            </w:r>
          </w:p>
        </w:tc>
        <w:tc>
          <w:tcPr>
            <w:tcW w:w="670" w:type="pct"/>
            <w:noWrap/>
            <w:hideMark/>
          </w:tcPr>
          <w:p w14:paraId="44EF4DE9" w14:textId="77777777" w:rsidR="00BC6A8C" w:rsidRPr="005146B6" w:rsidRDefault="00BC6A8C" w:rsidP="003F4396">
            <w:pPr>
              <w:widowControl w:val="0"/>
              <w:jc w:val="right"/>
              <w:rPr>
                <w:rFonts w:asciiTheme="majorBidi" w:hAnsiTheme="majorBidi" w:cstheme="majorBidi"/>
                <w:b/>
                <w:bCs/>
                <w:color w:val="000000"/>
                <w:sz w:val="16"/>
                <w:szCs w:val="16"/>
                <w:lang w:val="en-CA" w:eastAsia="zh-CN"/>
              </w:rPr>
            </w:pPr>
            <w:r w:rsidRPr="005146B6">
              <w:rPr>
                <w:rFonts w:asciiTheme="majorBidi" w:hAnsiTheme="majorBidi" w:cstheme="majorBidi"/>
                <w:b/>
                <w:bCs/>
                <w:color w:val="000000"/>
                <w:sz w:val="16"/>
                <w:szCs w:val="16"/>
              </w:rPr>
              <w:t>2,753,975</w:t>
            </w:r>
          </w:p>
        </w:tc>
        <w:tc>
          <w:tcPr>
            <w:tcW w:w="609" w:type="pct"/>
            <w:noWrap/>
            <w:hideMark/>
          </w:tcPr>
          <w:p w14:paraId="2B8CBA7D" w14:textId="77777777" w:rsidR="00BC6A8C" w:rsidRPr="005146B6" w:rsidRDefault="00BC6A8C" w:rsidP="003F4396">
            <w:pPr>
              <w:widowControl w:val="0"/>
              <w:jc w:val="right"/>
              <w:rPr>
                <w:rFonts w:asciiTheme="majorBidi" w:hAnsiTheme="majorBidi" w:cstheme="majorBidi"/>
                <w:b/>
                <w:bCs/>
                <w:color w:val="000000"/>
                <w:sz w:val="16"/>
                <w:szCs w:val="16"/>
                <w:lang w:val="en-CA" w:eastAsia="zh-CN"/>
              </w:rPr>
            </w:pPr>
            <w:r w:rsidRPr="005146B6">
              <w:rPr>
                <w:rFonts w:asciiTheme="majorBidi" w:hAnsiTheme="majorBidi" w:cstheme="majorBidi"/>
                <w:b/>
                <w:bCs/>
                <w:color w:val="000000"/>
                <w:sz w:val="16"/>
                <w:szCs w:val="16"/>
              </w:rPr>
              <w:t>0</w:t>
            </w:r>
          </w:p>
        </w:tc>
        <w:tc>
          <w:tcPr>
            <w:tcW w:w="448" w:type="pct"/>
            <w:noWrap/>
            <w:hideMark/>
          </w:tcPr>
          <w:p w14:paraId="50DB14E4" w14:textId="77777777" w:rsidR="00BC6A8C" w:rsidRPr="005146B6" w:rsidRDefault="00BC6A8C" w:rsidP="005146B6">
            <w:pPr>
              <w:widowControl w:val="0"/>
              <w:ind w:hanging="188"/>
              <w:jc w:val="right"/>
              <w:rPr>
                <w:rFonts w:asciiTheme="majorBidi" w:hAnsiTheme="majorBidi" w:cstheme="majorBidi"/>
                <w:b/>
                <w:bCs/>
                <w:color w:val="000000"/>
                <w:sz w:val="16"/>
                <w:szCs w:val="16"/>
                <w:lang w:val="en-CA" w:eastAsia="zh-CN"/>
              </w:rPr>
            </w:pPr>
            <w:r w:rsidRPr="005146B6">
              <w:rPr>
                <w:rFonts w:asciiTheme="majorBidi" w:hAnsiTheme="majorBidi" w:cstheme="majorBidi"/>
                <w:b/>
                <w:bCs/>
                <w:color w:val="000000"/>
                <w:sz w:val="16"/>
                <w:szCs w:val="16"/>
              </w:rPr>
              <w:t>2,753,975</w:t>
            </w:r>
          </w:p>
        </w:tc>
        <w:tc>
          <w:tcPr>
            <w:tcW w:w="525" w:type="pct"/>
            <w:vMerge/>
            <w:vAlign w:val="center"/>
            <w:hideMark/>
          </w:tcPr>
          <w:p w14:paraId="7FBD539A" w14:textId="77777777" w:rsidR="00BC6A8C" w:rsidRPr="005146B6" w:rsidRDefault="00BC6A8C" w:rsidP="003F4396">
            <w:pPr>
              <w:widowControl w:val="0"/>
              <w:jc w:val="left"/>
              <w:rPr>
                <w:rFonts w:asciiTheme="majorBidi" w:hAnsiTheme="majorBidi" w:cstheme="majorBidi"/>
                <w:sz w:val="18"/>
                <w:szCs w:val="18"/>
                <w:lang w:val="en-CA" w:eastAsia="zh-CN"/>
              </w:rPr>
            </w:pPr>
          </w:p>
        </w:tc>
      </w:tr>
      <w:tr w:rsidR="00E95AD4" w14:paraId="19A5636D" w14:textId="77777777" w:rsidTr="005146B6">
        <w:trPr>
          <w:trHeight w:val="142"/>
        </w:trPr>
        <w:tc>
          <w:tcPr>
            <w:tcW w:w="884" w:type="pct"/>
            <w:noWrap/>
            <w:hideMark/>
          </w:tcPr>
          <w:p w14:paraId="52D63E2C" w14:textId="77777777" w:rsidR="00BC6A8C" w:rsidRPr="005146B6" w:rsidRDefault="00BC6A8C" w:rsidP="003F4396">
            <w:pPr>
              <w:widowControl w:val="0"/>
              <w:bidi/>
              <w:jc w:val="left"/>
              <w:rPr>
                <w:rFonts w:asciiTheme="majorBidi" w:hAnsiTheme="majorBidi" w:cstheme="majorBidi"/>
                <w:color w:val="000000"/>
                <w:sz w:val="16"/>
                <w:szCs w:val="16"/>
                <w:lang w:val="en-CA" w:eastAsia="zh-CN"/>
              </w:rPr>
            </w:pPr>
            <w:r w:rsidRPr="005146B6">
              <w:rPr>
                <w:rFonts w:asciiTheme="majorBidi" w:hAnsiTheme="majorBidi" w:cstheme="majorBidi"/>
                <w:color w:val="000000"/>
                <w:sz w:val="16"/>
                <w:szCs w:val="16"/>
                <w:lang w:eastAsia="zh-CN"/>
              </w:rPr>
              <w:t>Baalbaki AC manufacturing</w:t>
            </w:r>
          </w:p>
        </w:tc>
        <w:tc>
          <w:tcPr>
            <w:tcW w:w="452" w:type="pct"/>
            <w:noWrap/>
            <w:hideMark/>
          </w:tcPr>
          <w:p w14:paraId="001BFC8C" w14:textId="77777777" w:rsidR="00BC6A8C" w:rsidRPr="005146B6" w:rsidRDefault="00E95AD4" w:rsidP="003F4396">
            <w:pPr>
              <w:widowControl w:val="0"/>
              <w:bidi/>
              <w:jc w:val="left"/>
              <w:rPr>
                <w:rFonts w:asciiTheme="majorBidi" w:hAnsiTheme="majorBidi" w:cstheme="majorBidi"/>
                <w:color w:val="000000"/>
                <w:sz w:val="16"/>
                <w:szCs w:val="16"/>
                <w:lang w:val="en-CA" w:eastAsia="zh-CN"/>
              </w:rPr>
            </w:pPr>
            <w:r w:rsidRPr="005146B6">
              <w:rPr>
                <w:rFonts w:asciiTheme="majorBidi" w:hAnsiTheme="majorBidi" w:cstheme="majorBidi"/>
                <w:color w:val="000000"/>
                <w:sz w:val="16"/>
                <w:szCs w:val="16"/>
                <w:rtl/>
                <w:lang w:eastAsia="zh-CN"/>
              </w:rPr>
              <w:t>الهيدر</w:t>
            </w:r>
            <w:r w:rsidRPr="005146B6">
              <w:rPr>
                <w:rFonts w:asciiTheme="majorBidi" w:hAnsiTheme="majorBidi" w:cstheme="majorBidi"/>
                <w:sz w:val="16"/>
                <w:szCs w:val="16"/>
                <w:rtl/>
              </w:rPr>
              <w:t>وكلوروفلوروكربون-22</w:t>
            </w:r>
          </w:p>
        </w:tc>
        <w:tc>
          <w:tcPr>
            <w:tcW w:w="456" w:type="pct"/>
            <w:noWrap/>
            <w:hideMark/>
          </w:tcPr>
          <w:p w14:paraId="4CB4432D" w14:textId="77777777" w:rsidR="00BC6A8C" w:rsidRPr="005146B6" w:rsidRDefault="00BC6A8C" w:rsidP="003F4396">
            <w:pPr>
              <w:widowControl w:val="0"/>
              <w:jc w:val="right"/>
              <w:rPr>
                <w:rFonts w:asciiTheme="majorBidi" w:hAnsiTheme="majorBidi" w:cstheme="majorBidi"/>
                <w:color w:val="000000"/>
                <w:sz w:val="16"/>
                <w:szCs w:val="16"/>
                <w:lang w:val="en-CA" w:eastAsia="zh-CN"/>
              </w:rPr>
            </w:pPr>
            <w:r w:rsidRPr="005146B6">
              <w:rPr>
                <w:rFonts w:asciiTheme="majorBidi" w:hAnsiTheme="majorBidi" w:cstheme="majorBidi"/>
                <w:color w:val="000000"/>
                <w:sz w:val="16"/>
                <w:szCs w:val="16"/>
                <w:lang w:eastAsia="zh-CN"/>
              </w:rPr>
              <w:t>R-290/HFC-32</w:t>
            </w:r>
          </w:p>
        </w:tc>
        <w:tc>
          <w:tcPr>
            <w:tcW w:w="283" w:type="pct"/>
            <w:noWrap/>
            <w:hideMark/>
          </w:tcPr>
          <w:p w14:paraId="3A81F7A8" w14:textId="77777777" w:rsidR="00BC6A8C" w:rsidRPr="005146B6" w:rsidRDefault="00BC6A8C" w:rsidP="003F4396">
            <w:pPr>
              <w:widowControl w:val="0"/>
              <w:jc w:val="right"/>
              <w:rPr>
                <w:rFonts w:asciiTheme="majorBidi" w:hAnsiTheme="majorBidi" w:cstheme="majorBidi"/>
                <w:color w:val="000000"/>
                <w:sz w:val="16"/>
                <w:szCs w:val="16"/>
                <w:lang w:val="en-CA" w:eastAsia="zh-CN"/>
              </w:rPr>
            </w:pPr>
            <w:r w:rsidRPr="005146B6">
              <w:rPr>
                <w:rFonts w:asciiTheme="majorBidi" w:hAnsiTheme="majorBidi" w:cstheme="majorBidi"/>
                <w:color w:val="000000"/>
                <w:sz w:val="16"/>
                <w:szCs w:val="16"/>
                <w:lang w:eastAsia="zh-CN"/>
              </w:rPr>
              <w:t>33.20</w:t>
            </w:r>
          </w:p>
        </w:tc>
        <w:tc>
          <w:tcPr>
            <w:tcW w:w="674" w:type="pct"/>
            <w:noWrap/>
            <w:hideMark/>
          </w:tcPr>
          <w:p w14:paraId="2706B5E2" w14:textId="77777777" w:rsidR="00BC6A8C" w:rsidRPr="005146B6" w:rsidRDefault="00BC6A8C" w:rsidP="003F4396">
            <w:pPr>
              <w:widowControl w:val="0"/>
              <w:jc w:val="right"/>
              <w:rPr>
                <w:rFonts w:asciiTheme="majorBidi" w:hAnsiTheme="majorBidi" w:cstheme="majorBidi"/>
                <w:color w:val="000000"/>
                <w:sz w:val="16"/>
                <w:szCs w:val="16"/>
                <w:lang w:val="en-CA" w:eastAsia="zh-CN"/>
              </w:rPr>
            </w:pPr>
            <w:r w:rsidRPr="005146B6">
              <w:rPr>
                <w:rFonts w:asciiTheme="majorBidi" w:hAnsiTheme="majorBidi" w:cstheme="majorBidi"/>
                <w:color w:val="000000"/>
                <w:sz w:val="16"/>
                <w:szCs w:val="16"/>
                <w:lang w:eastAsia="zh-CN"/>
              </w:rPr>
              <w:t>1.83</w:t>
            </w:r>
          </w:p>
        </w:tc>
        <w:tc>
          <w:tcPr>
            <w:tcW w:w="670" w:type="pct"/>
            <w:noWrap/>
            <w:hideMark/>
          </w:tcPr>
          <w:p w14:paraId="477C6E60" w14:textId="77777777" w:rsidR="00BC6A8C" w:rsidRPr="005146B6" w:rsidRDefault="00BC6A8C" w:rsidP="003F4396">
            <w:pPr>
              <w:widowControl w:val="0"/>
              <w:jc w:val="right"/>
              <w:rPr>
                <w:rFonts w:asciiTheme="majorBidi" w:hAnsiTheme="majorBidi" w:cstheme="majorBidi"/>
                <w:color w:val="000000"/>
                <w:sz w:val="16"/>
                <w:szCs w:val="16"/>
                <w:lang w:val="en-CA" w:eastAsia="zh-CN"/>
              </w:rPr>
            </w:pPr>
            <w:r w:rsidRPr="005146B6">
              <w:rPr>
                <w:rFonts w:asciiTheme="majorBidi" w:hAnsiTheme="majorBidi" w:cstheme="majorBidi"/>
                <w:color w:val="000000"/>
                <w:sz w:val="16"/>
                <w:szCs w:val="16"/>
                <w:lang w:eastAsia="zh-CN"/>
              </w:rPr>
              <w:t>340,740</w:t>
            </w:r>
          </w:p>
        </w:tc>
        <w:tc>
          <w:tcPr>
            <w:tcW w:w="609" w:type="pct"/>
            <w:noWrap/>
            <w:hideMark/>
          </w:tcPr>
          <w:p w14:paraId="0BA33976" w14:textId="77777777" w:rsidR="00BC6A8C" w:rsidRPr="005146B6" w:rsidRDefault="00BC6A8C" w:rsidP="003F4396">
            <w:pPr>
              <w:widowControl w:val="0"/>
              <w:jc w:val="right"/>
              <w:rPr>
                <w:rFonts w:asciiTheme="majorBidi" w:hAnsiTheme="majorBidi" w:cstheme="majorBidi"/>
                <w:color w:val="000000"/>
                <w:sz w:val="16"/>
                <w:szCs w:val="16"/>
                <w:lang w:val="en-CA" w:eastAsia="zh-CN"/>
              </w:rPr>
            </w:pPr>
            <w:r w:rsidRPr="005146B6">
              <w:rPr>
                <w:rFonts w:asciiTheme="majorBidi" w:hAnsiTheme="majorBidi" w:cstheme="majorBidi"/>
                <w:color w:val="000000"/>
                <w:sz w:val="16"/>
                <w:szCs w:val="16"/>
                <w:lang w:eastAsia="zh-CN"/>
              </w:rPr>
              <w:t>115,560</w:t>
            </w:r>
          </w:p>
        </w:tc>
        <w:tc>
          <w:tcPr>
            <w:tcW w:w="448" w:type="pct"/>
            <w:noWrap/>
            <w:hideMark/>
          </w:tcPr>
          <w:p w14:paraId="0FE01C84" w14:textId="77777777" w:rsidR="00BC6A8C" w:rsidRPr="005146B6" w:rsidRDefault="00BC6A8C" w:rsidP="003F4396">
            <w:pPr>
              <w:widowControl w:val="0"/>
              <w:jc w:val="right"/>
              <w:rPr>
                <w:rFonts w:asciiTheme="majorBidi" w:hAnsiTheme="majorBidi" w:cstheme="majorBidi"/>
                <w:color w:val="000000"/>
                <w:sz w:val="16"/>
                <w:szCs w:val="16"/>
                <w:lang w:val="en-CA" w:eastAsia="zh-CN"/>
              </w:rPr>
            </w:pPr>
            <w:r w:rsidRPr="005146B6">
              <w:rPr>
                <w:rFonts w:asciiTheme="majorBidi" w:hAnsiTheme="majorBidi" w:cstheme="majorBidi"/>
                <w:color w:val="000000"/>
                <w:sz w:val="16"/>
                <w:szCs w:val="16"/>
                <w:lang w:eastAsia="zh-CN"/>
              </w:rPr>
              <w:t>456,300</w:t>
            </w:r>
          </w:p>
        </w:tc>
        <w:tc>
          <w:tcPr>
            <w:tcW w:w="525" w:type="pct"/>
            <w:noWrap/>
            <w:hideMark/>
          </w:tcPr>
          <w:p w14:paraId="23B2B3B8" w14:textId="77777777" w:rsidR="00BC6A8C" w:rsidRPr="005146B6" w:rsidRDefault="00BC6A8C" w:rsidP="003F4396">
            <w:pPr>
              <w:widowControl w:val="0"/>
              <w:jc w:val="right"/>
              <w:rPr>
                <w:rFonts w:asciiTheme="majorBidi" w:hAnsiTheme="majorBidi" w:cstheme="majorBidi"/>
                <w:color w:val="000000"/>
                <w:sz w:val="18"/>
                <w:szCs w:val="18"/>
                <w:lang w:val="en-CA" w:eastAsia="zh-CN"/>
              </w:rPr>
            </w:pPr>
            <w:r w:rsidRPr="005146B6">
              <w:rPr>
                <w:rFonts w:asciiTheme="majorBidi" w:hAnsiTheme="majorBidi" w:cstheme="majorBidi"/>
                <w:color w:val="000000"/>
                <w:sz w:val="18"/>
                <w:szCs w:val="18"/>
                <w:lang w:eastAsia="zh-CN"/>
              </w:rPr>
              <w:t>13.74</w:t>
            </w:r>
          </w:p>
        </w:tc>
      </w:tr>
      <w:tr w:rsidR="00E95AD4" w14:paraId="7CB0685A" w14:textId="77777777" w:rsidTr="005146B6">
        <w:trPr>
          <w:trHeight w:val="142"/>
        </w:trPr>
        <w:tc>
          <w:tcPr>
            <w:tcW w:w="884" w:type="pct"/>
            <w:noWrap/>
            <w:hideMark/>
          </w:tcPr>
          <w:p w14:paraId="78E40E4E" w14:textId="77777777" w:rsidR="00BC6A8C" w:rsidRPr="005146B6" w:rsidRDefault="00E95AD4" w:rsidP="003F4396">
            <w:pPr>
              <w:widowControl w:val="0"/>
              <w:bidi/>
              <w:jc w:val="right"/>
              <w:rPr>
                <w:rFonts w:asciiTheme="majorBidi" w:hAnsiTheme="majorBidi" w:cstheme="majorBidi"/>
                <w:b/>
                <w:bCs/>
                <w:color w:val="000000"/>
                <w:sz w:val="16"/>
                <w:szCs w:val="16"/>
                <w:lang w:val="en-CA" w:eastAsia="zh-CN"/>
              </w:rPr>
            </w:pPr>
            <w:r w:rsidRPr="005146B6">
              <w:rPr>
                <w:rFonts w:asciiTheme="majorBidi" w:hAnsiTheme="majorBidi" w:cstheme="majorBidi"/>
                <w:b/>
                <w:bCs/>
                <w:color w:val="000000"/>
                <w:sz w:val="16"/>
                <w:szCs w:val="16"/>
                <w:rtl/>
                <w:lang w:eastAsia="zh-CN"/>
              </w:rPr>
              <w:t>المجموع</w:t>
            </w:r>
            <w:r w:rsidR="00BC6A8C" w:rsidRPr="005146B6">
              <w:rPr>
                <w:rFonts w:asciiTheme="majorBidi" w:hAnsiTheme="majorBidi" w:cstheme="majorBidi"/>
                <w:b/>
                <w:bCs/>
                <w:color w:val="000000"/>
                <w:sz w:val="16"/>
                <w:szCs w:val="16"/>
                <w:lang w:eastAsia="zh-CN"/>
              </w:rPr>
              <w:t xml:space="preserve"> </w:t>
            </w:r>
          </w:p>
        </w:tc>
        <w:tc>
          <w:tcPr>
            <w:tcW w:w="452" w:type="pct"/>
            <w:noWrap/>
            <w:hideMark/>
          </w:tcPr>
          <w:p w14:paraId="6005D200" w14:textId="77777777" w:rsidR="00BC6A8C" w:rsidRPr="005146B6" w:rsidRDefault="00BC6A8C" w:rsidP="003F4396">
            <w:pPr>
              <w:widowControl w:val="0"/>
              <w:jc w:val="left"/>
              <w:rPr>
                <w:rFonts w:asciiTheme="majorBidi" w:hAnsiTheme="majorBidi" w:cstheme="majorBidi"/>
                <w:sz w:val="20"/>
                <w:lang w:val="en-US"/>
              </w:rPr>
            </w:pPr>
          </w:p>
        </w:tc>
        <w:tc>
          <w:tcPr>
            <w:tcW w:w="456" w:type="pct"/>
            <w:noWrap/>
            <w:hideMark/>
          </w:tcPr>
          <w:p w14:paraId="5A563A04" w14:textId="77777777" w:rsidR="00BC6A8C" w:rsidRPr="005146B6" w:rsidRDefault="00BC6A8C" w:rsidP="003F4396">
            <w:pPr>
              <w:widowControl w:val="0"/>
              <w:jc w:val="left"/>
              <w:rPr>
                <w:rFonts w:asciiTheme="majorBidi" w:hAnsiTheme="majorBidi" w:cstheme="majorBidi"/>
                <w:sz w:val="20"/>
                <w:lang w:val="en-US"/>
              </w:rPr>
            </w:pPr>
          </w:p>
        </w:tc>
        <w:tc>
          <w:tcPr>
            <w:tcW w:w="283" w:type="pct"/>
            <w:noWrap/>
            <w:hideMark/>
          </w:tcPr>
          <w:p w14:paraId="38FC9A7F" w14:textId="77777777" w:rsidR="00BC6A8C" w:rsidRPr="005146B6" w:rsidRDefault="00BC6A8C" w:rsidP="003F4396">
            <w:pPr>
              <w:widowControl w:val="0"/>
              <w:jc w:val="right"/>
              <w:rPr>
                <w:rFonts w:asciiTheme="majorBidi" w:hAnsiTheme="majorBidi" w:cstheme="majorBidi"/>
                <w:b/>
                <w:bCs/>
                <w:color w:val="000000"/>
                <w:sz w:val="16"/>
                <w:szCs w:val="16"/>
                <w:lang w:val="en-CA" w:eastAsia="zh-CN"/>
              </w:rPr>
            </w:pPr>
            <w:r w:rsidRPr="005146B6">
              <w:rPr>
                <w:rFonts w:asciiTheme="majorBidi" w:hAnsiTheme="majorBidi" w:cstheme="majorBidi"/>
                <w:b/>
                <w:bCs/>
                <w:color w:val="000000"/>
                <w:sz w:val="16"/>
                <w:szCs w:val="16"/>
                <w:lang w:eastAsia="zh-CN"/>
              </w:rPr>
              <w:t>245.06</w:t>
            </w:r>
          </w:p>
        </w:tc>
        <w:tc>
          <w:tcPr>
            <w:tcW w:w="674" w:type="pct"/>
            <w:noWrap/>
            <w:hideMark/>
          </w:tcPr>
          <w:p w14:paraId="4DBFDB51" w14:textId="77777777" w:rsidR="00BC6A8C" w:rsidRPr="005146B6" w:rsidRDefault="00BC6A8C" w:rsidP="003F4396">
            <w:pPr>
              <w:widowControl w:val="0"/>
              <w:jc w:val="right"/>
              <w:rPr>
                <w:rFonts w:asciiTheme="majorBidi" w:hAnsiTheme="majorBidi" w:cstheme="majorBidi"/>
                <w:b/>
                <w:bCs/>
                <w:color w:val="000000"/>
                <w:sz w:val="16"/>
                <w:szCs w:val="16"/>
                <w:lang w:val="en-CA" w:eastAsia="zh-CN"/>
              </w:rPr>
            </w:pPr>
            <w:r w:rsidRPr="005146B6">
              <w:rPr>
                <w:rFonts w:asciiTheme="majorBidi" w:hAnsiTheme="majorBidi" w:cstheme="majorBidi"/>
                <w:b/>
                <w:bCs/>
                <w:color w:val="000000"/>
                <w:sz w:val="16"/>
                <w:szCs w:val="16"/>
                <w:lang w:eastAsia="zh-CN"/>
              </w:rPr>
              <w:t>25.13</w:t>
            </w:r>
          </w:p>
        </w:tc>
        <w:tc>
          <w:tcPr>
            <w:tcW w:w="670" w:type="pct"/>
            <w:noWrap/>
            <w:hideMark/>
          </w:tcPr>
          <w:p w14:paraId="544DA2D1" w14:textId="77777777" w:rsidR="00BC6A8C" w:rsidRPr="005146B6" w:rsidRDefault="00BC6A8C" w:rsidP="003F4396">
            <w:pPr>
              <w:widowControl w:val="0"/>
              <w:jc w:val="right"/>
              <w:rPr>
                <w:rFonts w:asciiTheme="majorBidi" w:hAnsiTheme="majorBidi" w:cstheme="majorBidi"/>
                <w:b/>
                <w:bCs/>
                <w:color w:val="000000"/>
                <w:sz w:val="16"/>
                <w:szCs w:val="16"/>
                <w:lang w:val="en-CA" w:eastAsia="zh-CN"/>
              </w:rPr>
            </w:pPr>
            <w:r w:rsidRPr="005146B6">
              <w:rPr>
                <w:rFonts w:asciiTheme="majorBidi" w:hAnsiTheme="majorBidi" w:cstheme="majorBidi"/>
                <w:b/>
                <w:bCs/>
                <w:color w:val="000000"/>
                <w:sz w:val="16"/>
                <w:szCs w:val="16"/>
                <w:lang w:eastAsia="zh-CN"/>
              </w:rPr>
              <w:t>3,094,750</w:t>
            </w:r>
          </w:p>
        </w:tc>
        <w:tc>
          <w:tcPr>
            <w:tcW w:w="609" w:type="pct"/>
            <w:noWrap/>
            <w:hideMark/>
          </w:tcPr>
          <w:p w14:paraId="416C1773" w14:textId="77777777" w:rsidR="00BC6A8C" w:rsidRPr="005146B6" w:rsidRDefault="00BC6A8C" w:rsidP="003F4396">
            <w:pPr>
              <w:widowControl w:val="0"/>
              <w:jc w:val="right"/>
              <w:rPr>
                <w:rFonts w:asciiTheme="majorBidi" w:hAnsiTheme="majorBidi" w:cstheme="majorBidi"/>
                <w:b/>
                <w:bCs/>
                <w:color w:val="000000"/>
                <w:sz w:val="16"/>
                <w:szCs w:val="16"/>
                <w:lang w:val="en-CA" w:eastAsia="zh-CN"/>
              </w:rPr>
            </w:pPr>
            <w:r w:rsidRPr="005146B6">
              <w:rPr>
                <w:rFonts w:asciiTheme="majorBidi" w:hAnsiTheme="majorBidi" w:cstheme="majorBidi"/>
                <w:b/>
                <w:bCs/>
                <w:color w:val="000000"/>
                <w:sz w:val="16"/>
                <w:szCs w:val="16"/>
                <w:lang w:eastAsia="zh-CN"/>
              </w:rPr>
              <w:t>115,560</w:t>
            </w:r>
          </w:p>
        </w:tc>
        <w:tc>
          <w:tcPr>
            <w:tcW w:w="448" w:type="pct"/>
            <w:noWrap/>
            <w:hideMark/>
          </w:tcPr>
          <w:p w14:paraId="6ACC635A" w14:textId="77777777" w:rsidR="00BC6A8C" w:rsidRPr="005146B6" w:rsidRDefault="00BC6A8C" w:rsidP="003F4396">
            <w:pPr>
              <w:widowControl w:val="0"/>
              <w:jc w:val="right"/>
              <w:rPr>
                <w:rFonts w:asciiTheme="majorBidi" w:hAnsiTheme="majorBidi" w:cstheme="majorBidi"/>
                <w:b/>
                <w:bCs/>
                <w:color w:val="000000"/>
                <w:sz w:val="16"/>
                <w:szCs w:val="16"/>
                <w:lang w:val="en-CA" w:eastAsia="zh-CN"/>
              </w:rPr>
            </w:pPr>
            <w:r w:rsidRPr="005146B6">
              <w:rPr>
                <w:rFonts w:asciiTheme="majorBidi" w:hAnsiTheme="majorBidi" w:cstheme="majorBidi"/>
                <w:b/>
                <w:bCs/>
                <w:color w:val="000000"/>
                <w:sz w:val="16"/>
                <w:szCs w:val="16"/>
                <w:lang w:eastAsia="zh-CN"/>
              </w:rPr>
              <w:t>3,210,275</w:t>
            </w:r>
          </w:p>
        </w:tc>
        <w:tc>
          <w:tcPr>
            <w:tcW w:w="525" w:type="pct"/>
            <w:noWrap/>
            <w:hideMark/>
          </w:tcPr>
          <w:p w14:paraId="3E0C65F6" w14:textId="77777777" w:rsidR="00BC6A8C" w:rsidRPr="005146B6" w:rsidRDefault="00BC6A8C" w:rsidP="003F4396">
            <w:pPr>
              <w:widowControl w:val="0"/>
              <w:jc w:val="right"/>
              <w:rPr>
                <w:rFonts w:asciiTheme="majorBidi" w:hAnsiTheme="majorBidi" w:cstheme="majorBidi"/>
                <w:b/>
                <w:bCs/>
                <w:color w:val="000000"/>
                <w:sz w:val="18"/>
                <w:szCs w:val="18"/>
                <w:lang w:val="en-CA" w:eastAsia="zh-CN"/>
              </w:rPr>
            </w:pPr>
            <w:r w:rsidRPr="005146B6">
              <w:rPr>
                <w:rFonts w:asciiTheme="majorBidi" w:hAnsiTheme="majorBidi" w:cstheme="majorBidi"/>
                <w:b/>
                <w:bCs/>
                <w:color w:val="000000"/>
                <w:sz w:val="18"/>
                <w:szCs w:val="18"/>
                <w:lang w:eastAsia="zh-CN"/>
              </w:rPr>
              <w:t>13.08</w:t>
            </w:r>
          </w:p>
        </w:tc>
      </w:tr>
      <w:tr w:rsidR="00E95AD4" w14:paraId="4D2D4C7E" w14:textId="77777777" w:rsidTr="005146B6">
        <w:trPr>
          <w:trHeight w:val="142"/>
        </w:trPr>
        <w:tc>
          <w:tcPr>
            <w:tcW w:w="884" w:type="pct"/>
            <w:noWrap/>
            <w:hideMark/>
          </w:tcPr>
          <w:p w14:paraId="16A04AAC" w14:textId="77777777" w:rsidR="00BC6A8C" w:rsidRPr="005146B6" w:rsidRDefault="00DC7ADA" w:rsidP="003F4396">
            <w:pPr>
              <w:widowControl w:val="0"/>
              <w:bidi/>
              <w:jc w:val="left"/>
              <w:rPr>
                <w:rFonts w:asciiTheme="majorBidi" w:hAnsiTheme="majorBidi" w:cstheme="majorBidi"/>
                <w:color w:val="000000"/>
                <w:sz w:val="18"/>
                <w:szCs w:val="18"/>
                <w:lang w:val="en-CA" w:eastAsia="zh-CN"/>
              </w:rPr>
            </w:pPr>
            <w:r w:rsidRPr="005146B6">
              <w:rPr>
                <w:rFonts w:asciiTheme="majorBidi" w:hAnsiTheme="majorBidi" w:cstheme="majorBidi"/>
                <w:color w:val="000000"/>
                <w:sz w:val="18"/>
                <w:szCs w:val="18"/>
                <w:rtl/>
                <w:lang w:eastAsia="zh-CN"/>
              </w:rPr>
              <w:t>وحدة تنفيذ ورصد المشروع</w:t>
            </w:r>
          </w:p>
        </w:tc>
        <w:tc>
          <w:tcPr>
            <w:tcW w:w="452" w:type="pct"/>
            <w:noWrap/>
            <w:hideMark/>
          </w:tcPr>
          <w:p w14:paraId="1E5D5345" w14:textId="77777777" w:rsidR="00BC6A8C" w:rsidRPr="005146B6" w:rsidRDefault="00BC6A8C" w:rsidP="003F4396">
            <w:pPr>
              <w:widowControl w:val="0"/>
              <w:jc w:val="left"/>
              <w:rPr>
                <w:rFonts w:asciiTheme="majorBidi" w:hAnsiTheme="majorBidi" w:cstheme="majorBidi"/>
                <w:sz w:val="20"/>
                <w:lang w:val="en-US"/>
              </w:rPr>
            </w:pPr>
          </w:p>
        </w:tc>
        <w:tc>
          <w:tcPr>
            <w:tcW w:w="456" w:type="pct"/>
            <w:noWrap/>
            <w:hideMark/>
          </w:tcPr>
          <w:p w14:paraId="7D504D0A" w14:textId="77777777" w:rsidR="00BC6A8C" w:rsidRPr="005146B6" w:rsidRDefault="00BC6A8C" w:rsidP="003F4396">
            <w:pPr>
              <w:widowControl w:val="0"/>
              <w:jc w:val="left"/>
              <w:rPr>
                <w:rFonts w:asciiTheme="majorBidi" w:hAnsiTheme="majorBidi" w:cstheme="majorBidi"/>
                <w:sz w:val="20"/>
                <w:lang w:val="en-US"/>
              </w:rPr>
            </w:pPr>
          </w:p>
        </w:tc>
        <w:tc>
          <w:tcPr>
            <w:tcW w:w="283" w:type="pct"/>
            <w:noWrap/>
            <w:hideMark/>
          </w:tcPr>
          <w:p w14:paraId="0CA863B5" w14:textId="77777777" w:rsidR="00BC6A8C" w:rsidRPr="005146B6" w:rsidRDefault="00BC6A8C" w:rsidP="003F4396">
            <w:pPr>
              <w:widowControl w:val="0"/>
              <w:jc w:val="left"/>
              <w:rPr>
                <w:rFonts w:asciiTheme="majorBidi" w:hAnsiTheme="majorBidi" w:cstheme="majorBidi"/>
                <w:sz w:val="20"/>
                <w:lang w:val="en-US"/>
              </w:rPr>
            </w:pPr>
          </w:p>
        </w:tc>
        <w:tc>
          <w:tcPr>
            <w:tcW w:w="674" w:type="pct"/>
            <w:noWrap/>
            <w:hideMark/>
          </w:tcPr>
          <w:p w14:paraId="3305DFF6" w14:textId="77777777" w:rsidR="00BC6A8C" w:rsidRPr="005146B6" w:rsidRDefault="00BC6A8C" w:rsidP="003F4396">
            <w:pPr>
              <w:widowControl w:val="0"/>
              <w:jc w:val="left"/>
              <w:rPr>
                <w:rFonts w:asciiTheme="majorBidi" w:hAnsiTheme="majorBidi" w:cstheme="majorBidi"/>
                <w:sz w:val="20"/>
                <w:lang w:val="en-US"/>
              </w:rPr>
            </w:pPr>
          </w:p>
        </w:tc>
        <w:tc>
          <w:tcPr>
            <w:tcW w:w="670" w:type="pct"/>
            <w:noWrap/>
            <w:hideMark/>
          </w:tcPr>
          <w:p w14:paraId="036DA59B" w14:textId="77777777" w:rsidR="00BC6A8C" w:rsidRPr="005146B6" w:rsidRDefault="00BC6A8C" w:rsidP="003F4396">
            <w:pPr>
              <w:widowControl w:val="0"/>
              <w:jc w:val="left"/>
              <w:rPr>
                <w:rFonts w:asciiTheme="majorBidi" w:hAnsiTheme="majorBidi" w:cstheme="majorBidi"/>
                <w:sz w:val="20"/>
                <w:lang w:val="en-US"/>
              </w:rPr>
            </w:pPr>
          </w:p>
        </w:tc>
        <w:tc>
          <w:tcPr>
            <w:tcW w:w="609" w:type="pct"/>
            <w:noWrap/>
            <w:hideMark/>
          </w:tcPr>
          <w:p w14:paraId="2076D87E" w14:textId="77777777" w:rsidR="00BC6A8C" w:rsidRPr="005146B6" w:rsidRDefault="00BC6A8C" w:rsidP="003F4396">
            <w:pPr>
              <w:widowControl w:val="0"/>
              <w:jc w:val="left"/>
              <w:rPr>
                <w:rFonts w:asciiTheme="majorBidi" w:hAnsiTheme="majorBidi" w:cstheme="majorBidi"/>
                <w:sz w:val="20"/>
                <w:lang w:val="en-US"/>
              </w:rPr>
            </w:pPr>
          </w:p>
        </w:tc>
        <w:tc>
          <w:tcPr>
            <w:tcW w:w="448" w:type="pct"/>
            <w:noWrap/>
            <w:hideMark/>
          </w:tcPr>
          <w:p w14:paraId="0A5C218F" w14:textId="77777777" w:rsidR="00BC6A8C" w:rsidRPr="005146B6" w:rsidRDefault="00BC6A8C" w:rsidP="003F4396">
            <w:pPr>
              <w:widowControl w:val="0"/>
              <w:jc w:val="right"/>
              <w:rPr>
                <w:rFonts w:asciiTheme="majorBidi" w:hAnsiTheme="majorBidi" w:cstheme="majorBidi"/>
                <w:color w:val="000000"/>
                <w:sz w:val="16"/>
                <w:szCs w:val="16"/>
                <w:lang w:val="en-CA" w:eastAsia="zh-CN"/>
              </w:rPr>
            </w:pPr>
            <w:r w:rsidRPr="005146B6">
              <w:rPr>
                <w:rFonts w:asciiTheme="majorBidi" w:hAnsiTheme="majorBidi" w:cstheme="majorBidi"/>
                <w:color w:val="000000"/>
                <w:sz w:val="16"/>
                <w:szCs w:val="16"/>
                <w:lang w:eastAsia="zh-CN"/>
              </w:rPr>
              <w:t>320,868</w:t>
            </w:r>
          </w:p>
        </w:tc>
        <w:tc>
          <w:tcPr>
            <w:tcW w:w="525" w:type="pct"/>
            <w:noWrap/>
            <w:hideMark/>
          </w:tcPr>
          <w:p w14:paraId="0B801EE1" w14:textId="77777777" w:rsidR="00BC6A8C" w:rsidRPr="005146B6" w:rsidRDefault="00BC6A8C" w:rsidP="003F4396">
            <w:pPr>
              <w:widowControl w:val="0"/>
              <w:jc w:val="left"/>
              <w:rPr>
                <w:rFonts w:asciiTheme="majorBidi" w:hAnsiTheme="majorBidi" w:cstheme="majorBidi"/>
                <w:sz w:val="18"/>
                <w:szCs w:val="18"/>
                <w:lang w:val="en-US"/>
              </w:rPr>
            </w:pPr>
          </w:p>
        </w:tc>
      </w:tr>
      <w:tr w:rsidR="00E95AD4" w14:paraId="2FD0EB12" w14:textId="77777777" w:rsidTr="005146B6">
        <w:trPr>
          <w:trHeight w:val="142"/>
        </w:trPr>
        <w:tc>
          <w:tcPr>
            <w:tcW w:w="884" w:type="pct"/>
            <w:noWrap/>
            <w:hideMark/>
          </w:tcPr>
          <w:p w14:paraId="5DDC64CC" w14:textId="77777777" w:rsidR="00BC6A8C" w:rsidRPr="005146B6" w:rsidRDefault="00DC7ADA" w:rsidP="003F4396">
            <w:pPr>
              <w:widowControl w:val="0"/>
              <w:bidi/>
              <w:jc w:val="left"/>
              <w:rPr>
                <w:rFonts w:asciiTheme="majorBidi" w:hAnsiTheme="majorBidi" w:cstheme="majorBidi"/>
                <w:b/>
                <w:bCs/>
                <w:color w:val="000000"/>
                <w:sz w:val="16"/>
                <w:szCs w:val="16"/>
                <w:lang w:val="en-CA" w:eastAsia="zh-CN"/>
              </w:rPr>
            </w:pPr>
            <w:r w:rsidRPr="005146B6">
              <w:rPr>
                <w:rFonts w:asciiTheme="majorBidi" w:hAnsiTheme="majorBidi" w:cstheme="majorBidi"/>
                <w:b/>
                <w:bCs/>
                <w:color w:val="000000"/>
                <w:sz w:val="16"/>
                <w:szCs w:val="16"/>
                <w:rtl/>
                <w:lang w:eastAsia="zh-CN"/>
              </w:rPr>
              <w:t>مجموع التكاليف (دولار أمريكي)</w:t>
            </w:r>
          </w:p>
        </w:tc>
        <w:tc>
          <w:tcPr>
            <w:tcW w:w="452" w:type="pct"/>
            <w:noWrap/>
            <w:hideMark/>
          </w:tcPr>
          <w:p w14:paraId="6B13DCF1" w14:textId="77777777" w:rsidR="00BC6A8C" w:rsidRPr="005146B6" w:rsidRDefault="00BC6A8C" w:rsidP="003F4396">
            <w:pPr>
              <w:widowControl w:val="0"/>
              <w:jc w:val="left"/>
              <w:rPr>
                <w:rFonts w:asciiTheme="majorBidi" w:hAnsiTheme="majorBidi" w:cstheme="majorBidi"/>
                <w:sz w:val="20"/>
                <w:lang w:val="en-US"/>
              </w:rPr>
            </w:pPr>
          </w:p>
        </w:tc>
        <w:tc>
          <w:tcPr>
            <w:tcW w:w="456" w:type="pct"/>
            <w:noWrap/>
            <w:hideMark/>
          </w:tcPr>
          <w:p w14:paraId="74100CE6" w14:textId="77777777" w:rsidR="00BC6A8C" w:rsidRPr="005146B6" w:rsidRDefault="00BC6A8C" w:rsidP="003F4396">
            <w:pPr>
              <w:widowControl w:val="0"/>
              <w:jc w:val="left"/>
              <w:rPr>
                <w:rFonts w:asciiTheme="majorBidi" w:hAnsiTheme="majorBidi" w:cstheme="majorBidi"/>
                <w:sz w:val="20"/>
                <w:lang w:val="en-US"/>
              </w:rPr>
            </w:pPr>
          </w:p>
        </w:tc>
        <w:tc>
          <w:tcPr>
            <w:tcW w:w="283" w:type="pct"/>
            <w:noWrap/>
            <w:hideMark/>
          </w:tcPr>
          <w:p w14:paraId="26CBBD6E" w14:textId="77777777" w:rsidR="00BC6A8C" w:rsidRPr="005146B6" w:rsidRDefault="00BC6A8C" w:rsidP="003F4396">
            <w:pPr>
              <w:widowControl w:val="0"/>
              <w:jc w:val="left"/>
              <w:rPr>
                <w:rFonts w:asciiTheme="majorBidi" w:hAnsiTheme="majorBidi" w:cstheme="majorBidi"/>
                <w:sz w:val="20"/>
                <w:lang w:val="en-US"/>
              </w:rPr>
            </w:pPr>
          </w:p>
        </w:tc>
        <w:tc>
          <w:tcPr>
            <w:tcW w:w="674" w:type="pct"/>
            <w:noWrap/>
            <w:hideMark/>
          </w:tcPr>
          <w:p w14:paraId="712EF1C2" w14:textId="77777777" w:rsidR="00BC6A8C" w:rsidRPr="005146B6" w:rsidRDefault="00BC6A8C" w:rsidP="003F4396">
            <w:pPr>
              <w:widowControl w:val="0"/>
              <w:jc w:val="left"/>
              <w:rPr>
                <w:rFonts w:asciiTheme="majorBidi" w:hAnsiTheme="majorBidi" w:cstheme="majorBidi"/>
                <w:sz w:val="20"/>
                <w:lang w:val="en-US"/>
              </w:rPr>
            </w:pPr>
          </w:p>
        </w:tc>
        <w:tc>
          <w:tcPr>
            <w:tcW w:w="670" w:type="pct"/>
            <w:noWrap/>
            <w:hideMark/>
          </w:tcPr>
          <w:p w14:paraId="30FDA6A6" w14:textId="77777777" w:rsidR="00BC6A8C" w:rsidRPr="005146B6" w:rsidRDefault="00BC6A8C" w:rsidP="003F4396">
            <w:pPr>
              <w:widowControl w:val="0"/>
              <w:jc w:val="left"/>
              <w:rPr>
                <w:rFonts w:asciiTheme="majorBidi" w:hAnsiTheme="majorBidi" w:cstheme="majorBidi"/>
                <w:sz w:val="20"/>
                <w:lang w:val="en-US"/>
              </w:rPr>
            </w:pPr>
          </w:p>
        </w:tc>
        <w:tc>
          <w:tcPr>
            <w:tcW w:w="609" w:type="pct"/>
            <w:noWrap/>
            <w:hideMark/>
          </w:tcPr>
          <w:p w14:paraId="0DEEFBDC" w14:textId="77777777" w:rsidR="00BC6A8C" w:rsidRPr="005146B6" w:rsidRDefault="00BC6A8C" w:rsidP="003F4396">
            <w:pPr>
              <w:widowControl w:val="0"/>
              <w:jc w:val="left"/>
              <w:rPr>
                <w:rFonts w:asciiTheme="majorBidi" w:hAnsiTheme="majorBidi" w:cstheme="majorBidi"/>
                <w:sz w:val="20"/>
                <w:lang w:val="en-US"/>
              </w:rPr>
            </w:pPr>
          </w:p>
        </w:tc>
        <w:tc>
          <w:tcPr>
            <w:tcW w:w="448" w:type="pct"/>
            <w:noWrap/>
            <w:hideMark/>
          </w:tcPr>
          <w:p w14:paraId="2440DA53" w14:textId="77777777" w:rsidR="00BC6A8C" w:rsidRPr="005146B6" w:rsidRDefault="00BC6A8C" w:rsidP="003F4396">
            <w:pPr>
              <w:widowControl w:val="0"/>
              <w:jc w:val="right"/>
              <w:rPr>
                <w:rFonts w:asciiTheme="majorBidi" w:hAnsiTheme="majorBidi" w:cstheme="majorBidi"/>
                <w:b/>
                <w:bCs/>
                <w:color w:val="000000"/>
                <w:sz w:val="16"/>
                <w:szCs w:val="16"/>
                <w:lang w:val="en-CA" w:eastAsia="zh-CN"/>
              </w:rPr>
            </w:pPr>
            <w:r w:rsidRPr="005146B6">
              <w:rPr>
                <w:rFonts w:asciiTheme="majorBidi" w:hAnsiTheme="majorBidi" w:cstheme="majorBidi"/>
                <w:b/>
                <w:bCs/>
                <w:color w:val="000000"/>
                <w:sz w:val="16"/>
                <w:szCs w:val="16"/>
                <w:lang w:eastAsia="zh-CN"/>
              </w:rPr>
              <w:t>3,531,143</w:t>
            </w:r>
          </w:p>
        </w:tc>
        <w:tc>
          <w:tcPr>
            <w:tcW w:w="525" w:type="pct"/>
            <w:noWrap/>
            <w:hideMark/>
          </w:tcPr>
          <w:p w14:paraId="67046CDB" w14:textId="77777777" w:rsidR="00BC6A8C" w:rsidRPr="005146B6" w:rsidRDefault="00BC6A8C" w:rsidP="003F4396">
            <w:pPr>
              <w:widowControl w:val="0"/>
              <w:jc w:val="right"/>
              <w:rPr>
                <w:rFonts w:asciiTheme="majorBidi" w:hAnsiTheme="majorBidi" w:cstheme="majorBidi"/>
                <w:b/>
                <w:bCs/>
                <w:color w:val="000000"/>
                <w:sz w:val="18"/>
                <w:szCs w:val="18"/>
                <w:lang w:val="en-CA" w:eastAsia="zh-CN"/>
              </w:rPr>
            </w:pPr>
            <w:r w:rsidRPr="005146B6">
              <w:rPr>
                <w:rFonts w:asciiTheme="majorBidi" w:hAnsiTheme="majorBidi" w:cstheme="majorBidi"/>
                <w:b/>
                <w:bCs/>
                <w:color w:val="000000"/>
                <w:sz w:val="18"/>
                <w:szCs w:val="18"/>
                <w:lang w:eastAsia="zh-CN"/>
              </w:rPr>
              <w:t>14.39</w:t>
            </w:r>
          </w:p>
        </w:tc>
      </w:tr>
    </w:tbl>
    <w:p w14:paraId="5A44CE9A" w14:textId="77777777" w:rsidR="000F1DED" w:rsidRPr="00C76064" w:rsidRDefault="00BC6A8C" w:rsidP="000F1DED">
      <w:pPr>
        <w:bidi/>
        <w:rPr>
          <w:sz w:val="26"/>
          <w:szCs w:val="26"/>
          <w:u w:val="single"/>
          <w:rtl/>
        </w:rPr>
      </w:pPr>
      <w:r w:rsidRPr="00C76064">
        <w:rPr>
          <w:rFonts w:hint="cs"/>
          <w:sz w:val="26"/>
          <w:szCs w:val="26"/>
          <w:u w:val="single"/>
          <w:rtl/>
        </w:rPr>
        <w:lastRenderedPageBreak/>
        <w:t>تكاليف وحدة تنفيذ المشروعات ورصدها</w:t>
      </w:r>
    </w:p>
    <w:p w14:paraId="1CB6CAAE" w14:textId="77777777" w:rsidR="00BC6A8C" w:rsidRDefault="00BC6A8C" w:rsidP="00BC6A8C">
      <w:pPr>
        <w:bidi/>
        <w:rPr>
          <w:sz w:val="26"/>
          <w:szCs w:val="26"/>
          <w:rtl/>
        </w:rPr>
      </w:pPr>
    </w:p>
    <w:p w14:paraId="2B8A3BCC" w14:textId="77777777" w:rsidR="00C76064" w:rsidRDefault="00BC6A8C" w:rsidP="00C76064">
      <w:pPr>
        <w:bidi/>
        <w:rPr>
          <w:sz w:val="26"/>
          <w:szCs w:val="26"/>
        </w:rPr>
      </w:pPr>
      <w:r>
        <w:rPr>
          <w:rFonts w:hint="cs"/>
          <w:sz w:val="26"/>
          <w:szCs w:val="26"/>
          <w:rtl/>
        </w:rPr>
        <w:t>37</w:t>
      </w:r>
      <w:r>
        <w:rPr>
          <w:rFonts w:hint="cs"/>
          <w:sz w:val="26"/>
          <w:szCs w:val="26"/>
          <w:rtl/>
        </w:rPr>
        <w:tab/>
      </w:r>
      <w:r w:rsidR="00C76064">
        <w:rPr>
          <w:rFonts w:hint="cs"/>
          <w:sz w:val="26"/>
          <w:szCs w:val="26"/>
          <w:rtl/>
        </w:rPr>
        <w:t xml:space="preserve">عند الموافقة على المرحلة الأولى من </w:t>
      </w:r>
      <w:r w:rsidR="00C76064">
        <w:rPr>
          <w:sz w:val="26"/>
          <w:szCs w:val="26"/>
          <w:rtl/>
        </w:rPr>
        <w:t>خطة إدارة إزالة المواد الهيدروكلوروفلوروكربونية</w:t>
      </w:r>
      <w:r w:rsidR="00C76064">
        <w:rPr>
          <w:rFonts w:hint="cs"/>
          <w:sz w:val="26"/>
          <w:szCs w:val="26"/>
          <w:rtl/>
        </w:rPr>
        <w:t>، تم إنشاء وحدة تنفيذ المشروعات ورصدها لإدارة الأنشطة في قطاع الخدمة التى ينفذها أساس</w:t>
      </w:r>
      <w:r w:rsidR="00DB5484">
        <w:rPr>
          <w:rFonts w:hint="cs"/>
          <w:sz w:val="26"/>
          <w:szCs w:val="26"/>
          <w:rtl/>
        </w:rPr>
        <w:t>ا</w:t>
      </w:r>
      <w:r w:rsidR="00C76064">
        <w:rPr>
          <w:rFonts w:hint="cs"/>
          <w:sz w:val="26"/>
          <w:szCs w:val="26"/>
          <w:rtl/>
        </w:rPr>
        <w:t xml:space="preserve"> اليونيب. وسوف يضاف مكون اضافى إلى </w:t>
      </w:r>
      <w:r w:rsidR="00C76064">
        <w:rPr>
          <w:sz w:val="26"/>
          <w:szCs w:val="26"/>
          <w:rtl/>
        </w:rPr>
        <w:t>وحدة تنفيذ المشروعات ورصدها</w:t>
      </w:r>
      <w:r w:rsidR="00C76064">
        <w:rPr>
          <w:rFonts w:hint="cs"/>
          <w:sz w:val="26"/>
          <w:szCs w:val="26"/>
          <w:rtl/>
        </w:rPr>
        <w:t xml:space="preserve"> ‘اى الوحدة الحالية لليونيدو وسوف تعمل لمدة ثلاث سنوات لدعم تنفيذ المشروعات الاستثمارية. ونظرا للعدد الكبير من الشركات التى سوف تحول والشركات غير المؤهلة التى ستزال من خلال المساعدة التقنية، طلب مبلغ 868 320 </w:t>
      </w:r>
      <w:r w:rsidR="00C76064" w:rsidRPr="00C76064">
        <w:rPr>
          <w:sz w:val="26"/>
          <w:szCs w:val="26"/>
          <w:rtl/>
        </w:rPr>
        <w:t>دولار أمريكي</w:t>
      </w:r>
      <w:r w:rsidR="00C76064">
        <w:rPr>
          <w:rFonts w:hint="cs"/>
          <w:sz w:val="26"/>
          <w:szCs w:val="26"/>
          <w:rtl/>
        </w:rPr>
        <w:t xml:space="preserve"> لتكاليف </w:t>
      </w:r>
      <w:r w:rsidR="00C76064">
        <w:rPr>
          <w:sz w:val="26"/>
          <w:szCs w:val="26"/>
          <w:rtl/>
        </w:rPr>
        <w:t>وحدة تنفيذ المشروعات ورصدها</w:t>
      </w:r>
      <w:r w:rsidR="00C76064">
        <w:rPr>
          <w:rFonts w:hint="cs"/>
          <w:sz w:val="26"/>
          <w:szCs w:val="26"/>
          <w:rtl/>
        </w:rPr>
        <w:t xml:space="preserve"> كما طلبت في الأصل. </w:t>
      </w:r>
      <w:r w:rsidR="002F1F76">
        <w:rPr>
          <w:rFonts w:hint="cs"/>
          <w:sz w:val="26"/>
          <w:szCs w:val="26"/>
          <w:rtl/>
        </w:rPr>
        <w:t xml:space="preserve">ويرد في الجدول 12 تفاصيل تكاليف </w:t>
      </w:r>
      <w:r w:rsidR="002F1F76">
        <w:rPr>
          <w:sz w:val="26"/>
          <w:szCs w:val="26"/>
          <w:rtl/>
        </w:rPr>
        <w:t>وحدة تنفيذ المشروعات ورصدها</w:t>
      </w:r>
      <w:r w:rsidR="002F1F76">
        <w:rPr>
          <w:rFonts w:hint="cs"/>
          <w:sz w:val="26"/>
          <w:szCs w:val="26"/>
          <w:rtl/>
        </w:rPr>
        <w:t>.</w:t>
      </w:r>
    </w:p>
    <w:p w14:paraId="7124B8A1" w14:textId="77777777" w:rsidR="00BC6A8C" w:rsidRPr="00C76064" w:rsidRDefault="00BC6A8C" w:rsidP="00BC6A8C">
      <w:pPr>
        <w:bidi/>
        <w:rPr>
          <w:sz w:val="26"/>
          <w:szCs w:val="26"/>
          <w:rtl/>
        </w:rPr>
      </w:pPr>
    </w:p>
    <w:p w14:paraId="28CBE92F" w14:textId="77777777" w:rsidR="00BC6A8C" w:rsidRPr="00BC6A8C" w:rsidRDefault="00BC6A8C" w:rsidP="00BC6A8C">
      <w:pPr>
        <w:bidi/>
        <w:rPr>
          <w:b/>
          <w:bCs/>
          <w:szCs w:val="24"/>
          <w:rtl/>
        </w:rPr>
      </w:pPr>
      <w:r w:rsidRPr="00BC6A8C">
        <w:rPr>
          <w:rFonts w:hint="cs"/>
          <w:b/>
          <w:bCs/>
          <w:szCs w:val="24"/>
          <w:rtl/>
        </w:rPr>
        <w:t xml:space="preserve">الجدول 12. ميزانية </w:t>
      </w:r>
      <w:r w:rsidRPr="00BC6A8C">
        <w:rPr>
          <w:b/>
          <w:bCs/>
          <w:szCs w:val="24"/>
          <w:rtl/>
        </w:rPr>
        <w:t>وحدة تنفيذ المشروعات ورصدها</w:t>
      </w:r>
      <w:r w:rsidRPr="00BC6A8C">
        <w:rPr>
          <w:rFonts w:hint="cs"/>
          <w:b/>
          <w:bCs/>
          <w:szCs w:val="24"/>
          <w:rtl/>
        </w:rPr>
        <w:t xml:space="preserve"> لمكون الاستثمار في الجمهورية العربية السورية</w:t>
      </w:r>
    </w:p>
    <w:tbl>
      <w:tblPr>
        <w:bidiVisual/>
        <w:tblW w:w="9355" w:type="dxa"/>
        <w:tblLook w:val="04A0" w:firstRow="1" w:lastRow="0" w:firstColumn="1" w:lastColumn="0" w:noHBand="0" w:noVBand="1"/>
      </w:tblPr>
      <w:tblGrid>
        <w:gridCol w:w="6385"/>
        <w:gridCol w:w="1260"/>
        <w:gridCol w:w="1710"/>
      </w:tblGrid>
      <w:tr w:rsidR="00BC6A8C" w14:paraId="2A7B68D2" w14:textId="77777777" w:rsidTr="00BC6A8C">
        <w:trPr>
          <w:trHeight w:val="142"/>
        </w:trPr>
        <w:tc>
          <w:tcPr>
            <w:tcW w:w="6385" w:type="dxa"/>
            <w:tcBorders>
              <w:top w:val="single" w:sz="4" w:space="0" w:color="auto"/>
              <w:left w:val="single" w:sz="4" w:space="0" w:color="auto"/>
              <w:bottom w:val="single" w:sz="4" w:space="0" w:color="auto"/>
              <w:right w:val="single" w:sz="4" w:space="0" w:color="auto"/>
            </w:tcBorders>
            <w:noWrap/>
            <w:hideMark/>
          </w:tcPr>
          <w:p w14:paraId="31BD6ABF" w14:textId="77777777" w:rsidR="00BC6A8C" w:rsidRDefault="00553007">
            <w:pPr>
              <w:jc w:val="center"/>
              <w:rPr>
                <w:b/>
                <w:bCs/>
                <w:color w:val="000000"/>
                <w:sz w:val="20"/>
                <w:lang w:val="en-CA" w:eastAsia="zh-CN"/>
              </w:rPr>
            </w:pPr>
            <w:r>
              <w:rPr>
                <w:rFonts w:hint="cs"/>
                <w:b/>
                <w:bCs/>
                <w:color w:val="000000"/>
                <w:sz w:val="20"/>
                <w:rtl/>
                <w:lang w:eastAsia="zh-CN"/>
              </w:rPr>
              <w:t>البند</w:t>
            </w:r>
          </w:p>
        </w:tc>
        <w:tc>
          <w:tcPr>
            <w:tcW w:w="1260" w:type="dxa"/>
            <w:tcBorders>
              <w:top w:val="single" w:sz="4" w:space="0" w:color="auto"/>
              <w:left w:val="nil"/>
              <w:bottom w:val="single" w:sz="4" w:space="0" w:color="auto"/>
              <w:right w:val="single" w:sz="4" w:space="0" w:color="auto"/>
            </w:tcBorders>
            <w:noWrap/>
            <w:hideMark/>
          </w:tcPr>
          <w:p w14:paraId="4AB4DD7B" w14:textId="77777777" w:rsidR="00BC6A8C" w:rsidRDefault="00553007">
            <w:pPr>
              <w:jc w:val="center"/>
              <w:rPr>
                <w:b/>
                <w:bCs/>
                <w:color w:val="000000"/>
                <w:sz w:val="20"/>
                <w:lang w:val="en-CA" w:eastAsia="zh-CN"/>
              </w:rPr>
            </w:pPr>
            <w:r>
              <w:rPr>
                <w:rFonts w:hint="cs"/>
                <w:b/>
                <w:bCs/>
                <w:color w:val="000000"/>
                <w:sz w:val="20"/>
                <w:rtl/>
                <w:lang w:eastAsia="zh-CN"/>
              </w:rPr>
              <w:t>التكاليف (دولار أمريكي)</w:t>
            </w:r>
          </w:p>
        </w:tc>
        <w:tc>
          <w:tcPr>
            <w:tcW w:w="1710" w:type="dxa"/>
            <w:tcBorders>
              <w:top w:val="single" w:sz="4" w:space="0" w:color="auto"/>
              <w:left w:val="nil"/>
              <w:bottom w:val="single" w:sz="4" w:space="0" w:color="auto"/>
              <w:right w:val="single" w:sz="4" w:space="0" w:color="auto"/>
            </w:tcBorders>
            <w:noWrap/>
            <w:hideMark/>
          </w:tcPr>
          <w:p w14:paraId="17A18516" w14:textId="77777777" w:rsidR="00BC6A8C" w:rsidRDefault="00553007">
            <w:pPr>
              <w:jc w:val="center"/>
              <w:rPr>
                <w:b/>
                <w:bCs/>
                <w:color w:val="000000"/>
                <w:sz w:val="20"/>
                <w:lang w:val="en-CA" w:eastAsia="zh-CN"/>
              </w:rPr>
            </w:pPr>
            <w:r>
              <w:rPr>
                <w:rFonts w:hint="cs"/>
                <w:b/>
                <w:bCs/>
                <w:color w:val="000000"/>
                <w:sz w:val="20"/>
                <w:rtl/>
                <w:lang w:eastAsia="zh-CN"/>
              </w:rPr>
              <w:t>التكلفة السنوية (دولار أمريكي)</w:t>
            </w:r>
          </w:p>
        </w:tc>
      </w:tr>
      <w:tr w:rsidR="00BC6A8C" w14:paraId="6192B397" w14:textId="77777777" w:rsidTr="00BC6A8C">
        <w:trPr>
          <w:trHeight w:val="142"/>
        </w:trPr>
        <w:tc>
          <w:tcPr>
            <w:tcW w:w="6385" w:type="dxa"/>
            <w:tcBorders>
              <w:top w:val="nil"/>
              <w:left w:val="single" w:sz="4" w:space="0" w:color="auto"/>
              <w:bottom w:val="single" w:sz="4" w:space="0" w:color="auto"/>
              <w:right w:val="single" w:sz="4" w:space="0" w:color="auto"/>
            </w:tcBorders>
            <w:noWrap/>
            <w:vAlign w:val="bottom"/>
            <w:hideMark/>
          </w:tcPr>
          <w:p w14:paraId="5B71133C" w14:textId="77777777" w:rsidR="00BC6A8C" w:rsidRDefault="00553007" w:rsidP="00BC6A8C">
            <w:pPr>
              <w:bidi/>
              <w:jc w:val="left"/>
              <w:rPr>
                <w:color w:val="000000"/>
                <w:sz w:val="20"/>
                <w:lang w:val="en-CA" w:eastAsia="zh-CN"/>
              </w:rPr>
            </w:pPr>
            <w:r>
              <w:rPr>
                <w:rFonts w:hint="cs"/>
                <w:color w:val="000000"/>
                <w:sz w:val="20"/>
                <w:rtl/>
                <w:lang w:eastAsia="zh-CN"/>
              </w:rPr>
              <w:t>الموظفون/الاستشاريون (منسق مشروع وطنى وخبير رغاوى وطنى)</w:t>
            </w:r>
          </w:p>
        </w:tc>
        <w:tc>
          <w:tcPr>
            <w:tcW w:w="1260" w:type="dxa"/>
            <w:tcBorders>
              <w:top w:val="nil"/>
              <w:left w:val="nil"/>
              <w:bottom w:val="single" w:sz="4" w:space="0" w:color="auto"/>
              <w:right w:val="single" w:sz="4" w:space="0" w:color="auto"/>
            </w:tcBorders>
            <w:noWrap/>
            <w:hideMark/>
          </w:tcPr>
          <w:p w14:paraId="1BFBC190" w14:textId="77777777" w:rsidR="00BC6A8C" w:rsidRDefault="00BC6A8C">
            <w:pPr>
              <w:jc w:val="right"/>
              <w:rPr>
                <w:color w:val="000000"/>
                <w:sz w:val="20"/>
                <w:lang w:val="en-CA" w:eastAsia="zh-CN"/>
              </w:rPr>
            </w:pPr>
            <w:r>
              <w:rPr>
                <w:color w:val="000000"/>
                <w:sz w:val="20"/>
                <w:lang w:eastAsia="zh-CN"/>
              </w:rPr>
              <w:t>162,000</w:t>
            </w:r>
          </w:p>
        </w:tc>
        <w:tc>
          <w:tcPr>
            <w:tcW w:w="1710" w:type="dxa"/>
            <w:tcBorders>
              <w:top w:val="nil"/>
              <w:left w:val="nil"/>
              <w:bottom w:val="single" w:sz="4" w:space="0" w:color="auto"/>
              <w:right w:val="single" w:sz="4" w:space="0" w:color="auto"/>
            </w:tcBorders>
            <w:noWrap/>
            <w:hideMark/>
          </w:tcPr>
          <w:p w14:paraId="243D5FD8" w14:textId="77777777" w:rsidR="00BC6A8C" w:rsidRDefault="00BC6A8C">
            <w:pPr>
              <w:jc w:val="right"/>
              <w:rPr>
                <w:color w:val="000000"/>
                <w:sz w:val="20"/>
                <w:lang w:val="en-CA" w:eastAsia="zh-CN"/>
              </w:rPr>
            </w:pPr>
            <w:r>
              <w:rPr>
                <w:color w:val="000000"/>
                <w:sz w:val="20"/>
                <w:lang w:eastAsia="zh-CN"/>
              </w:rPr>
              <w:t xml:space="preserve">    54,000 </w:t>
            </w:r>
          </w:p>
        </w:tc>
      </w:tr>
      <w:tr w:rsidR="00BC6A8C" w14:paraId="21255C31" w14:textId="77777777" w:rsidTr="00BC6A8C">
        <w:trPr>
          <w:trHeight w:val="142"/>
        </w:trPr>
        <w:tc>
          <w:tcPr>
            <w:tcW w:w="6385" w:type="dxa"/>
            <w:tcBorders>
              <w:top w:val="nil"/>
              <w:left w:val="single" w:sz="4" w:space="0" w:color="auto"/>
              <w:bottom w:val="single" w:sz="4" w:space="0" w:color="auto"/>
              <w:right w:val="single" w:sz="4" w:space="0" w:color="auto"/>
            </w:tcBorders>
            <w:noWrap/>
            <w:vAlign w:val="bottom"/>
            <w:hideMark/>
          </w:tcPr>
          <w:p w14:paraId="540084B1" w14:textId="77777777" w:rsidR="00BC6A8C" w:rsidRDefault="00553007" w:rsidP="00BC6A8C">
            <w:pPr>
              <w:bidi/>
              <w:jc w:val="left"/>
              <w:rPr>
                <w:color w:val="000000"/>
                <w:sz w:val="20"/>
                <w:lang w:val="en-CA" w:eastAsia="zh-CN"/>
              </w:rPr>
            </w:pPr>
            <w:r>
              <w:rPr>
                <w:rFonts w:hint="cs"/>
                <w:color w:val="000000"/>
                <w:sz w:val="20"/>
                <w:rtl/>
                <w:lang w:eastAsia="zh-CN"/>
              </w:rPr>
              <w:t>إيجار المكتب</w:t>
            </w:r>
          </w:p>
        </w:tc>
        <w:tc>
          <w:tcPr>
            <w:tcW w:w="1260" w:type="dxa"/>
            <w:tcBorders>
              <w:top w:val="nil"/>
              <w:left w:val="nil"/>
              <w:bottom w:val="single" w:sz="4" w:space="0" w:color="auto"/>
              <w:right w:val="single" w:sz="4" w:space="0" w:color="auto"/>
            </w:tcBorders>
            <w:noWrap/>
            <w:hideMark/>
          </w:tcPr>
          <w:p w14:paraId="32EF562A" w14:textId="77777777" w:rsidR="00BC6A8C" w:rsidRDefault="00BC6A8C">
            <w:pPr>
              <w:jc w:val="right"/>
              <w:rPr>
                <w:color w:val="000000"/>
                <w:sz w:val="20"/>
                <w:lang w:val="en-CA" w:eastAsia="zh-CN"/>
              </w:rPr>
            </w:pPr>
            <w:r>
              <w:rPr>
                <w:color w:val="000000"/>
                <w:sz w:val="20"/>
                <w:lang w:eastAsia="zh-CN"/>
              </w:rPr>
              <w:t>27,000</w:t>
            </w:r>
          </w:p>
        </w:tc>
        <w:tc>
          <w:tcPr>
            <w:tcW w:w="1710" w:type="dxa"/>
            <w:tcBorders>
              <w:top w:val="nil"/>
              <w:left w:val="nil"/>
              <w:bottom w:val="single" w:sz="4" w:space="0" w:color="auto"/>
              <w:right w:val="single" w:sz="4" w:space="0" w:color="auto"/>
            </w:tcBorders>
            <w:noWrap/>
            <w:hideMark/>
          </w:tcPr>
          <w:p w14:paraId="22C95743" w14:textId="77777777" w:rsidR="00BC6A8C" w:rsidRDefault="00BC6A8C">
            <w:pPr>
              <w:jc w:val="right"/>
              <w:rPr>
                <w:color w:val="000000"/>
                <w:sz w:val="20"/>
                <w:lang w:val="en-CA" w:eastAsia="zh-CN"/>
              </w:rPr>
            </w:pPr>
            <w:r>
              <w:rPr>
                <w:color w:val="000000"/>
                <w:sz w:val="20"/>
                <w:lang w:eastAsia="zh-CN"/>
              </w:rPr>
              <w:t xml:space="preserve">            9,000 </w:t>
            </w:r>
          </w:p>
        </w:tc>
      </w:tr>
      <w:tr w:rsidR="00BC6A8C" w14:paraId="7B73C3EE" w14:textId="77777777" w:rsidTr="00BC6A8C">
        <w:trPr>
          <w:trHeight w:val="142"/>
        </w:trPr>
        <w:tc>
          <w:tcPr>
            <w:tcW w:w="6385" w:type="dxa"/>
            <w:tcBorders>
              <w:top w:val="nil"/>
              <w:left w:val="single" w:sz="4" w:space="0" w:color="auto"/>
              <w:bottom w:val="single" w:sz="4" w:space="0" w:color="auto"/>
              <w:right w:val="single" w:sz="4" w:space="0" w:color="auto"/>
            </w:tcBorders>
            <w:noWrap/>
            <w:vAlign w:val="bottom"/>
            <w:hideMark/>
          </w:tcPr>
          <w:p w14:paraId="314E75C7" w14:textId="77777777" w:rsidR="00BC6A8C" w:rsidRDefault="00553007" w:rsidP="00BC6A8C">
            <w:pPr>
              <w:bidi/>
              <w:jc w:val="left"/>
              <w:rPr>
                <w:color w:val="000000"/>
                <w:sz w:val="20"/>
                <w:lang w:val="en-CA" w:eastAsia="zh-CN"/>
              </w:rPr>
            </w:pPr>
            <w:r>
              <w:rPr>
                <w:rFonts w:hint="cs"/>
                <w:color w:val="000000"/>
                <w:sz w:val="20"/>
                <w:rtl/>
                <w:lang w:eastAsia="zh-CN"/>
              </w:rPr>
              <w:t>السفر بما في ذلك نفقات المغادرة</w:t>
            </w:r>
          </w:p>
        </w:tc>
        <w:tc>
          <w:tcPr>
            <w:tcW w:w="1260" w:type="dxa"/>
            <w:tcBorders>
              <w:top w:val="nil"/>
              <w:left w:val="nil"/>
              <w:bottom w:val="single" w:sz="4" w:space="0" w:color="auto"/>
              <w:right w:val="single" w:sz="4" w:space="0" w:color="auto"/>
            </w:tcBorders>
            <w:noWrap/>
            <w:hideMark/>
          </w:tcPr>
          <w:p w14:paraId="2A09330E" w14:textId="77777777" w:rsidR="00BC6A8C" w:rsidRDefault="00BC6A8C">
            <w:pPr>
              <w:jc w:val="right"/>
              <w:rPr>
                <w:color w:val="000000"/>
                <w:sz w:val="20"/>
                <w:lang w:val="en-CA" w:eastAsia="zh-CN"/>
              </w:rPr>
            </w:pPr>
            <w:r>
              <w:rPr>
                <w:color w:val="000000"/>
                <w:sz w:val="20"/>
                <w:lang w:eastAsia="zh-CN"/>
              </w:rPr>
              <w:t>52,668</w:t>
            </w:r>
          </w:p>
        </w:tc>
        <w:tc>
          <w:tcPr>
            <w:tcW w:w="1710" w:type="dxa"/>
            <w:tcBorders>
              <w:top w:val="nil"/>
              <w:left w:val="nil"/>
              <w:bottom w:val="single" w:sz="4" w:space="0" w:color="auto"/>
              <w:right w:val="single" w:sz="4" w:space="0" w:color="auto"/>
            </w:tcBorders>
            <w:noWrap/>
            <w:hideMark/>
          </w:tcPr>
          <w:p w14:paraId="3DF858CF" w14:textId="77777777" w:rsidR="00BC6A8C" w:rsidRDefault="00BC6A8C">
            <w:pPr>
              <w:jc w:val="right"/>
              <w:rPr>
                <w:color w:val="000000"/>
                <w:sz w:val="20"/>
                <w:lang w:val="en-CA" w:eastAsia="zh-CN"/>
              </w:rPr>
            </w:pPr>
            <w:r>
              <w:rPr>
                <w:color w:val="000000"/>
                <w:sz w:val="20"/>
                <w:lang w:eastAsia="zh-CN"/>
              </w:rPr>
              <w:t xml:space="preserve">            17,556 </w:t>
            </w:r>
          </w:p>
        </w:tc>
      </w:tr>
      <w:tr w:rsidR="00BC6A8C" w14:paraId="2FBBC6A9" w14:textId="77777777" w:rsidTr="00BC6A8C">
        <w:trPr>
          <w:trHeight w:val="142"/>
        </w:trPr>
        <w:tc>
          <w:tcPr>
            <w:tcW w:w="6385" w:type="dxa"/>
            <w:tcBorders>
              <w:top w:val="nil"/>
              <w:left w:val="single" w:sz="4" w:space="0" w:color="auto"/>
              <w:bottom w:val="single" w:sz="4" w:space="0" w:color="auto"/>
              <w:right w:val="single" w:sz="4" w:space="0" w:color="auto"/>
            </w:tcBorders>
            <w:noWrap/>
            <w:vAlign w:val="bottom"/>
            <w:hideMark/>
          </w:tcPr>
          <w:p w14:paraId="23306D49" w14:textId="77777777" w:rsidR="00BC6A8C" w:rsidRDefault="00553007" w:rsidP="00BC6A8C">
            <w:pPr>
              <w:bidi/>
              <w:jc w:val="left"/>
              <w:rPr>
                <w:color w:val="000000"/>
                <w:sz w:val="20"/>
                <w:lang w:val="en-CA" w:eastAsia="zh-CN"/>
              </w:rPr>
            </w:pPr>
            <w:r>
              <w:rPr>
                <w:rFonts w:hint="cs"/>
                <w:color w:val="000000"/>
                <w:sz w:val="20"/>
                <w:rtl/>
                <w:lang w:eastAsia="zh-CN"/>
              </w:rPr>
              <w:t>اجتماعات/حلقات عمل</w:t>
            </w:r>
          </w:p>
        </w:tc>
        <w:tc>
          <w:tcPr>
            <w:tcW w:w="1260" w:type="dxa"/>
            <w:tcBorders>
              <w:top w:val="nil"/>
              <w:left w:val="nil"/>
              <w:bottom w:val="single" w:sz="4" w:space="0" w:color="auto"/>
              <w:right w:val="single" w:sz="4" w:space="0" w:color="auto"/>
            </w:tcBorders>
            <w:noWrap/>
            <w:hideMark/>
          </w:tcPr>
          <w:p w14:paraId="13DD4BAF" w14:textId="77777777" w:rsidR="00BC6A8C" w:rsidRDefault="00BC6A8C">
            <w:pPr>
              <w:jc w:val="right"/>
              <w:rPr>
                <w:color w:val="000000"/>
                <w:sz w:val="20"/>
                <w:lang w:val="en-CA" w:eastAsia="zh-CN"/>
              </w:rPr>
            </w:pPr>
            <w:r>
              <w:rPr>
                <w:color w:val="000000"/>
                <w:sz w:val="20"/>
                <w:lang w:eastAsia="zh-CN"/>
              </w:rPr>
              <w:t>60,000</w:t>
            </w:r>
          </w:p>
        </w:tc>
        <w:tc>
          <w:tcPr>
            <w:tcW w:w="1710" w:type="dxa"/>
            <w:tcBorders>
              <w:top w:val="nil"/>
              <w:left w:val="nil"/>
              <w:bottom w:val="single" w:sz="4" w:space="0" w:color="auto"/>
              <w:right w:val="single" w:sz="4" w:space="0" w:color="auto"/>
            </w:tcBorders>
            <w:noWrap/>
            <w:hideMark/>
          </w:tcPr>
          <w:p w14:paraId="2BAD3AF6" w14:textId="77777777" w:rsidR="00BC6A8C" w:rsidRDefault="00BC6A8C">
            <w:pPr>
              <w:jc w:val="right"/>
              <w:rPr>
                <w:color w:val="000000"/>
                <w:sz w:val="20"/>
                <w:lang w:val="en-CA" w:eastAsia="zh-CN"/>
              </w:rPr>
            </w:pPr>
            <w:r>
              <w:rPr>
                <w:color w:val="000000"/>
                <w:sz w:val="20"/>
                <w:lang w:eastAsia="zh-CN"/>
              </w:rPr>
              <w:t xml:space="preserve">            20,000 </w:t>
            </w:r>
          </w:p>
        </w:tc>
      </w:tr>
      <w:tr w:rsidR="00BC6A8C" w14:paraId="7E5B4B91" w14:textId="77777777" w:rsidTr="00BC6A8C">
        <w:trPr>
          <w:trHeight w:val="142"/>
        </w:trPr>
        <w:tc>
          <w:tcPr>
            <w:tcW w:w="6385" w:type="dxa"/>
            <w:tcBorders>
              <w:top w:val="nil"/>
              <w:left w:val="single" w:sz="4" w:space="0" w:color="auto"/>
              <w:bottom w:val="single" w:sz="4" w:space="0" w:color="auto"/>
              <w:right w:val="single" w:sz="4" w:space="0" w:color="auto"/>
            </w:tcBorders>
            <w:noWrap/>
            <w:vAlign w:val="bottom"/>
            <w:hideMark/>
          </w:tcPr>
          <w:p w14:paraId="51C10C52" w14:textId="77777777" w:rsidR="00BC6A8C" w:rsidRDefault="00553007" w:rsidP="00BC6A8C">
            <w:pPr>
              <w:bidi/>
              <w:jc w:val="left"/>
              <w:rPr>
                <w:color w:val="000000"/>
                <w:sz w:val="20"/>
                <w:lang w:val="en-CA" w:eastAsia="zh-CN"/>
              </w:rPr>
            </w:pPr>
            <w:r>
              <w:rPr>
                <w:rFonts w:hint="cs"/>
                <w:color w:val="000000"/>
                <w:sz w:val="20"/>
                <w:rtl/>
                <w:lang w:eastAsia="zh-CN"/>
              </w:rPr>
              <w:t>أهرى/نثريات</w:t>
            </w:r>
          </w:p>
        </w:tc>
        <w:tc>
          <w:tcPr>
            <w:tcW w:w="1260" w:type="dxa"/>
            <w:tcBorders>
              <w:top w:val="nil"/>
              <w:left w:val="nil"/>
              <w:bottom w:val="single" w:sz="4" w:space="0" w:color="auto"/>
              <w:right w:val="single" w:sz="4" w:space="0" w:color="auto"/>
            </w:tcBorders>
            <w:noWrap/>
            <w:hideMark/>
          </w:tcPr>
          <w:p w14:paraId="76029834" w14:textId="77777777" w:rsidR="00BC6A8C" w:rsidRDefault="00BC6A8C">
            <w:pPr>
              <w:jc w:val="right"/>
              <w:rPr>
                <w:color w:val="000000"/>
                <w:sz w:val="20"/>
                <w:lang w:val="en-CA" w:eastAsia="zh-CN"/>
              </w:rPr>
            </w:pPr>
            <w:r>
              <w:rPr>
                <w:color w:val="000000"/>
                <w:sz w:val="20"/>
                <w:lang w:eastAsia="zh-CN"/>
              </w:rPr>
              <w:t>19,200</w:t>
            </w:r>
          </w:p>
        </w:tc>
        <w:tc>
          <w:tcPr>
            <w:tcW w:w="1710" w:type="dxa"/>
            <w:tcBorders>
              <w:top w:val="nil"/>
              <w:left w:val="nil"/>
              <w:bottom w:val="single" w:sz="4" w:space="0" w:color="auto"/>
              <w:right w:val="single" w:sz="4" w:space="0" w:color="auto"/>
            </w:tcBorders>
            <w:noWrap/>
            <w:hideMark/>
          </w:tcPr>
          <w:p w14:paraId="5C95EABD" w14:textId="77777777" w:rsidR="00BC6A8C" w:rsidRDefault="00BC6A8C">
            <w:pPr>
              <w:jc w:val="right"/>
              <w:rPr>
                <w:color w:val="000000"/>
                <w:sz w:val="20"/>
                <w:lang w:val="en-CA" w:eastAsia="zh-CN"/>
              </w:rPr>
            </w:pPr>
            <w:r>
              <w:rPr>
                <w:color w:val="000000"/>
                <w:sz w:val="20"/>
                <w:lang w:eastAsia="zh-CN"/>
              </w:rPr>
              <w:t xml:space="preserve">              6,400 </w:t>
            </w:r>
          </w:p>
        </w:tc>
      </w:tr>
      <w:tr w:rsidR="00BC6A8C" w14:paraId="70CE0426" w14:textId="77777777" w:rsidTr="00BC6A8C">
        <w:trPr>
          <w:trHeight w:val="142"/>
        </w:trPr>
        <w:tc>
          <w:tcPr>
            <w:tcW w:w="6385" w:type="dxa"/>
            <w:tcBorders>
              <w:top w:val="nil"/>
              <w:left w:val="single" w:sz="4" w:space="0" w:color="auto"/>
              <w:bottom w:val="single" w:sz="4" w:space="0" w:color="auto"/>
              <w:right w:val="single" w:sz="4" w:space="0" w:color="auto"/>
            </w:tcBorders>
            <w:noWrap/>
            <w:vAlign w:val="bottom"/>
            <w:hideMark/>
          </w:tcPr>
          <w:p w14:paraId="0F6F03FF" w14:textId="77777777" w:rsidR="00BC6A8C" w:rsidRDefault="00553007" w:rsidP="00553007">
            <w:pPr>
              <w:bidi/>
              <w:jc w:val="left"/>
              <w:rPr>
                <w:b/>
                <w:bCs/>
                <w:color w:val="000000"/>
                <w:sz w:val="20"/>
                <w:lang w:val="en-CA" w:eastAsia="zh-CN"/>
              </w:rPr>
            </w:pPr>
            <w:r>
              <w:rPr>
                <w:rFonts w:hint="cs"/>
                <w:b/>
                <w:bCs/>
                <w:color w:val="000000"/>
                <w:sz w:val="20"/>
                <w:rtl/>
                <w:lang w:eastAsia="zh-CN"/>
              </w:rPr>
              <w:t>المجموع</w:t>
            </w:r>
          </w:p>
        </w:tc>
        <w:tc>
          <w:tcPr>
            <w:tcW w:w="1260" w:type="dxa"/>
            <w:tcBorders>
              <w:top w:val="nil"/>
              <w:left w:val="nil"/>
              <w:bottom w:val="single" w:sz="4" w:space="0" w:color="auto"/>
              <w:right w:val="single" w:sz="4" w:space="0" w:color="auto"/>
            </w:tcBorders>
            <w:noWrap/>
            <w:hideMark/>
          </w:tcPr>
          <w:p w14:paraId="30F90D1A" w14:textId="77777777" w:rsidR="00BC6A8C" w:rsidRDefault="00BC6A8C">
            <w:pPr>
              <w:jc w:val="right"/>
              <w:rPr>
                <w:b/>
                <w:bCs/>
                <w:color w:val="000000"/>
                <w:sz w:val="20"/>
                <w:lang w:val="en-CA" w:eastAsia="zh-CN"/>
              </w:rPr>
            </w:pPr>
            <w:r>
              <w:rPr>
                <w:b/>
                <w:bCs/>
                <w:color w:val="000000"/>
                <w:sz w:val="20"/>
                <w:lang w:eastAsia="zh-CN"/>
              </w:rPr>
              <w:t>320,868</w:t>
            </w:r>
          </w:p>
        </w:tc>
        <w:tc>
          <w:tcPr>
            <w:tcW w:w="1710" w:type="dxa"/>
            <w:tcBorders>
              <w:top w:val="nil"/>
              <w:left w:val="nil"/>
              <w:bottom w:val="single" w:sz="4" w:space="0" w:color="auto"/>
              <w:right w:val="single" w:sz="4" w:space="0" w:color="auto"/>
            </w:tcBorders>
            <w:noWrap/>
            <w:hideMark/>
          </w:tcPr>
          <w:p w14:paraId="5D787283" w14:textId="77777777" w:rsidR="00BC6A8C" w:rsidRDefault="00BC6A8C">
            <w:pPr>
              <w:jc w:val="right"/>
              <w:rPr>
                <w:b/>
                <w:bCs/>
                <w:color w:val="000000"/>
                <w:sz w:val="20"/>
                <w:lang w:val="en-CA" w:eastAsia="zh-CN"/>
              </w:rPr>
            </w:pPr>
            <w:r>
              <w:rPr>
                <w:b/>
                <w:bCs/>
                <w:color w:val="000000"/>
                <w:sz w:val="20"/>
                <w:lang w:eastAsia="zh-CN"/>
              </w:rPr>
              <w:t xml:space="preserve">          106,956 </w:t>
            </w:r>
          </w:p>
        </w:tc>
      </w:tr>
    </w:tbl>
    <w:p w14:paraId="2A82099C" w14:textId="77777777" w:rsidR="00BC6A8C" w:rsidRDefault="00BC6A8C" w:rsidP="00BC6A8C">
      <w:pPr>
        <w:bidi/>
        <w:rPr>
          <w:sz w:val="26"/>
          <w:szCs w:val="26"/>
          <w:rtl/>
        </w:rPr>
      </w:pPr>
    </w:p>
    <w:p w14:paraId="5217BFF5" w14:textId="77777777" w:rsidR="005146B6" w:rsidRDefault="005146B6" w:rsidP="00923076">
      <w:pPr>
        <w:bidi/>
        <w:jc w:val="center"/>
        <w:rPr>
          <w:b/>
          <w:bCs/>
          <w:sz w:val="26"/>
          <w:szCs w:val="26"/>
          <w:rtl/>
          <w:lang w:bidi="ar-EG"/>
        </w:rPr>
      </w:pPr>
    </w:p>
    <w:p w14:paraId="545C00F8" w14:textId="77777777" w:rsidR="005146B6" w:rsidRDefault="005146B6" w:rsidP="005146B6">
      <w:pPr>
        <w:bidi/>
        <w:jc w:val="center"/>
        <w:rPr>
          <w:b/>
          <w:bCs/>
          <w:sz w:val="26"/>
          <w:szCs w:val="26"/>
          <w:rtl/>
          <w:lang w:bidi="ar-EG"/>
        </w:rPr>
      </w:pPr>
    </w:p>
    <w:p w14:paraId="6F5319E1" w14:textId="742BEE25" w:rsidR="00743F79" w:rsidRPr="003F4396" w:rsidRDefault="00923076" w:rsidP="005146B6">
      <w:pPr>
        <w:bidi/>
        <w:jc w:val="center"/>
        <w:rPr>
          <w:b/>
          <w:bCs/>
          <w:sz w:val="26"/>
          <w:szCs w:val="26"/>
          <w:rtl/>
          <w:lang w:bidi="ar-EG"/>
        </w:rPr>
      </w:pPr>
      <w:r w:rsidRPr="003F4396">
        <w:rPr>
          <w:rFonts w:hint="cs"/>
          <w:b/>
          <w:bCs/>
          <w:sz w:val="26"/>
          <w:szCs w:val="26"/>
          <w:rtl/>
          <w:lang w:bidi="ar-EG"/>
        </w:rPr>
        <w:t>تعليقات الأمانة وتوصيتها</w:t>
      </w:r>
    </w:p>
    <w:p w14:paraId="6214CCCA" w14:textId="77777777" w:rsidR="00923076" w:rsidRPr="003F4396" w:rsidRDefault="00923076" w:rsidP="00923076">
      <w:pPr>
        <w:bidi/>
        <w:rPr>
          <w:sz w:val="26"/>
          <w:szCs w:val="26"/>
          <w:rtl/>
          <w:lang w:bidi="ar-EG"/>
        </w:rPr>
      </w:pPr>
    </w:p>
    <w:p w14:paraId="53014B8E" w14:textId="77777777" w:rsidR="00923076" w:rsidRPr="003F4396" w:rsidRDefault="00923076" w:rsidP="00923076">
      <w:pPr>
        <w:bidi/>
        <w:rPr>
          <w:b/>
          <w:bCs/>
          <w:sz w:val="26"/>
          <w:szCs w:val="26"/>
          <w:rtl/>
          <w:lang w:bidi="ar-EG"/>
        </w:rPr>
      </w:pPr>
      <w:r w:rsidRPr="003F4396">
        <w:rPr>
          <w:rFonts w:hint="cs"/>
          <w:b/>
          <w:bCs/>
          <w:sz w:val="26"/>
          <w:szCs w:val="26"/>
          <w:rtl/>
          <w:lang w:bidi="ar-EG"/>
        </w:rPr>
        <w:t>التعليقات</w:t>
      </w:r>
    </w:p>
    <w:p w14:paraId="73BC6F2F" w14:textId="77777777" w:rsidR="00743F79" w:rsidRPr="003F4396" w:rsidRDefault="00743F79" w:rsidP="00743F79">
      <w:pPr>
        <w:bidi/>
        <w:rPr>
          <w:sz w:val="26"/>
          <w:szCs w:val="26"/>
          <w:rtl/>
        </w:rPr>
      </w:pPr>
    </w:p>
    <w:p w14:paraId="1F024DCB" w14:textId="77777777" w:rsidR="008F3F1B" w:rsidRPr="003F4396" w:rsidRDefault="00546327" w:rsidP="00923076">
      <w:pPr>
        <w:bidi/>
        <w:rPr>
          <w:sz w:val="26"/>
          <w:szCs w:val="26"/>
          <w:u w:val="single"/>
          <w:rtl/>
        </w:rPr>
      </w:pPr>
      <w:r w:rsidRPr="003F4396">
        <w:rPr>
          <w:rFonts w:hint="cs"/>
          <w:sz w:val="26"/>
          <w:szCs w:val="26"/>
          <w:rtl/>
        </w:rPr>
        <w:t xml:space="preserve"> </w:t>
      </w:r>
      <w:r w:rsidR="008F3F1B" w:rsidRPr="003F4396">
        <w:rPr>
          <w:rFonts w:hint="cs"/>
          <w:sz w:val="26"/>
          <w:szCs w:val="26"/>
          <w:u w:val="single"/>
          <w:rtl/>
          <w:lang w:val="en-US" w:bidi="ar-EG"/>
        </w:rPr>
        <w:t xml:space="preserve">التقرير المرحلى بشأن تنفيذ الشريحة </w:t>
      </w:r>
      <w:r w:rsidR="00923076" w:rsidRPr="003F4396">
        <w:rPr>
          <w:rFonts w:hint="cs"/>
          <w:sz w:val="26"/>
          <w:szCs w:val="26"/>
          <w:u w:val="single"/>
          <w:rtl/>
          <w:lang w:val="en-US" w:bidi="ar-EG"/>
        </w:rPr>
        <w:t>الأولى</w:t>
      </w:r>
      <w:r w:rsidR="008F3F1B" w:rsidRPr="003F4396">
        <w:rPr>
          <w:rFonts w:hint="cs"/>
          <w:sz w:val="26"/>
          <w:szCs w:val="26"/>
          <w:u w:val="single"/>
          <w:rtl/>
          <w:lang w:val="en-US" w:bidi="ar-EG"/>
        </w:rPr>
        <w:t xml:space="preserve"> من </w:t>
      </w:r>
      <w:r w:rsidR="008F3F1B" w:rsidRPr="003F4396">
        <w:rPr>
          <w:rFonts w:hint="cs"/>
          <w:sz w:val="26"/>
          <w:szCs w:val="26"/>
          <w:u w:val="single"/>
          <w:rtl/>
        </w:rPr>
        <w:t>خطة إدارة إزالة المواد الهيدروكلوروفلوروكربونية</w:t>
      </w:r>
      <w:r w:rsidR="00DB5484" w:rsidRPr="003F4396">
        <w:rPr>
          <w:rFonts w:hint="cs"/>
          <w:sz w:val="26"/>
          <w:szCs w:val="26"/>
          <w:u w:val="single"/>
          <w:rtl/>
        </w:rPr>
        <w:t xml:space="preserve"> في قطاع خدمة التبريد</w:t>
      </w:r>
    </w:p>
    <w:p w14:paraId="366F37FE" w14:textId="77777777" w:rsidR="00E26240" w:rsidRPr="003F4396" w:rsidRDefault="00E26240" w:rsidP="00E26240">
      <w:pPr>
        <w:bidi/>
        <w:rPr>
          <w:sz w:val="26"/>
          <w:szCs w:val="26"/>
          <w:u w:val="single"/>
        </w:rPr>
      </w:pPr>
    </w:p>
    <w:p w14:paraId="63C3DD8B" w14:textId="77777777" w:rsidR="008F3F1B" w:rsidRPr="003F4396" w:rsidRDefault="00923076" w:rsidP="009270F2">
      <w:pPr>
        <w:bidi/>
        <w:rPr>
          <w:sz w:val="26"/>
          <w:szCs w:val="26"/>
          <w:rtl/>
        </w:rPr>
      </w:pPr>
      <w:r w:rsidRPr="003F4396">
        <w:rPr>
          <w:rFonts w:hint="cs"/>
          <w:sz w:val="26"/>
          <w:szCs w:val="26"/>
          <w:rtl/>
        </w:rPr>
        <w:t>38</w:t>
      </w:r>
      <w:r w:rsidR="008F3F1B" w:rsidRPr="003F4396">
        <w:rPr>
          <w:rFonts w:hint="cs"/>
          <w:sz w:val="26"/>
          <w:szCs w:val="26"/>
          <w:rtl/>
        </w:rPr>
        <w:tab/>
      </w:r>
      <w:r w:rsidR="00203833" w:rsidRPr="003F4396">
        <w:rPr>
          <w:rFonts w:hint="cs"/>
          <w:sz w:val="26"/>
          <w:szCs w:val="26"/>
          <w:rtl/>
        </w:rPr>
        <w:t xml:space="preserve">أصدرت حكومة </w:t>
      </w:r>
      <w:r w:rsidR="00EB5064" w:rsidRPr="003F4396">
        <w:rPr>
          <w:rFonts w:hint="cs"/>
          <w:sz w:val="26"/>
          <w:szCs w:val="26"/>
          <w:rtl/>
        </w:rPr>
        <w:t>الجمهورية العربية السورية</w:t>
      </w:r>
      <w:r w:rsidR="009A63C7" w:rsidRPr="003F4396">
        <w:rPr>
          <w:rFonts w:hint="cs"/>
          <w:sz w:val="26"/>
          <w:szCs w:val="26"/>
          <w:rtl/>
        </w:rPr>
        <w:t xml:space="preserve"> </w:t>
      </w:r>
      <w:r w:rsidR="00203833" w:rsidRPr="003F4396">
        <w:rPr>
          <w:rFonts w:hint="cs"/>
          <w:sz w:val="26"/>
          <w:szCs w:val="26"/>
          <w:rtl/>
        </w:rPr>
        <w:t xml:space="preserve"> حصص استيراد ل</w:t>
      </w:r>
      <w:r w:rsidR="00203833" w:rsidRPr="003F4396">
        <w:rPr>
          <w:sz w:val="26"/>
          <w:szCs w:val="26"/>
          <w:rtl/>
        </w:rPr>
        <w:t>لهيدروكلوروفلوروكربون</w:t>
      </w:r>
      <w:r w:rsidR="00A37EAD" w:rsidRPr="003F4396">
        <w:rPr>
          <w:rFonts w:hint="cs"/>
          <w:sz w:val="26"/>
          <w:szCs w:val="26"/>
          <w:rtl/>
        </w:rPr>
        <w:t xml:space="preserve"> </w:t>
      </w:r>
      <w:r w:rsidR="009270F2" w:rsidRPr="003F4396">
        <w:rPr>
          <w:rFonts w:hint="cs"/>
          <w:sz w:val="26"/>
          <w:szCs w:val="26"/>
          <w:rtl/>
        </w:rPr>
        <w:t>ل</w:t>
      </w:r>
      <w:r w:rsidR="00A37EAD" w:rsidRPr="003F4396">
        <w:rPr>
          <w:rFonts w:hint="cs"/>
          <w:sz w:val="26"/>
          <w:szCs w:val="26"/>
          <w:rtl/>
        </w:rPr>
        <w:t>عام 202</w:t>
      </w:r>
      <w:r w:rsidR="00E26240" w:rsidRPr="003F4396">
        <w:rPr>
          <w:rFonts w:hint="cs"/>
          <w:sz w:val="26"/>
          <w:szCs w:val="26"/>
          <w:rtl/>
        </w:rPr>
        <w:t>2</w:t>
      </w:r>
      <w:r w:rsidR="00203833" w:rsidRPr="003F4396">
        <w:rPr>
          <w:rFonts w:hint="cs"/>
          <w:sz w:val="26"/>
          <w:szCs w:val="26"/>
          <w:rtl/>
        </w:rPr>
        <w:t xml:space="preserve"> عند مقدار </w:t>
      </w:r>
      <w:r w:rsidR="009270F2" w:rsidRPr="003F4396">
        <w:rPr>
          <w:rFonts w:hint="cs"/>
          <w:sz w:val="26"/>
          <w:szCs w:val="26"/>
          <w:rtl/>
        </w:rPr>
        <w:t>81.54</w:t>
      </w:r>
      <w:r w:rsidR="00203833" w:rsidRPr="003F4396">
        <w:rPr>
          <w:rFonts w:hint="cs"/>
          <w:sz w:val="26"/>
          <w:szCs w:val="26"/>
          <w:rtl/>
        </w:rPr>
        <w:t xml:space="preserve"> طن من قدرات استنفاد الأوزون، وهو أقل من أ</w:t>
      </w:r>
      <w:r w:rsidR="009270F2" w:rsidRPr="003F4396">
        <w:rPr>
          <w:rFonts w:hint="cs"/>
          <w:sz w:val="26"/>
          <w:szCs w:val="26"/>
          <w:rtl/>
        </w:rPr>
        <w:t>هداف الرقابة لبروتوكول مونتريال وفي الاتفاق. وسوف تصدر حصص عام 2023 في ديسمبر/كانون الأول 2023 عند نفس المستوى.</w:t>
      </w:r>
    </w:p>
    <w:p w14:paraId="6C170844" w14:textId="77777777" w:rsidR="00923076" w:rsidRPr="003F4396" w:rsidRDefault="00923076" w:rsidP="00923076">
      <w:pPr>
        <w:bidi/>
        <w:rPr>
          <w:sz w:val="26"/>
          <w:szCs w:val="26"/>
          <w:rtl/>
        </w:rPr>
      </w:pPr>
    </w:p>
    <w:p w14:paraId="0FEC42AF" w14:textId="5EE80954" w:rsidR="000F6975" w:rsidRDefault="00923076" w:rsidP="000F6975">
      <w:pPr>
        <w:bidi/>
        <w:rPr>
          <w:sz w:val="26"/>
          <w:szCs w:val="26"/>
          <w:rtl/>
        </w:rPr>
      </w:pPr>
      <w:r w:rsidRPr="003F4396">
        <w:rPr>
          <w:rFonts w:hint="cs"/>
          <w:sz w:val="26"/>
          <w:szCs w:val="26"/>
          <w:rtl/>
        </w:rPr>
        <w:t>39</w:t>
      </w:r>
      <w:r w:rsidRPr="003F4396">
        <w:rPr>
          <w:rFonts w:hint="cs"/>
          <w:sz w:val="26"/>
          <w:szCs w:val="26"/>
          <w:rtl/>
        </w:rPr>
        <w:tab/>
      </w:r>
      <w:r w:rsidR="00707EEC" w:rsidRPr="003F4396">
        <w:rPr>
          <w:rFonts w:hint="cs"/>
          <w:sz w:val="26"/>
          <w:szCs w:val="26"/>
          <w:rtl/>
        </w:rPr>
        <w:t xml:space="preserve">لاحظت </w:t>
      </w:r>
      <w:r w:rsidR="00980001" w:rsidRPr="003F4396">
        <w:rPr>
          <w:rFonts w:hint="cs"/>
          <w:sz w:val="26"/>
          <w:szCs w:val="26"/>
          <w:rtl/>
        </w:rPr>
        <w:t>ا</w:t>
      </w:r>
      <w:r w:rsidR="00707EEC" w:rsidRPr="003F4396">
        <w:rPr>
          <w:rFonts w:hint="cs"/>
          <w:sz w:val="26"/>
          <w:szCs w:val="26"/>
          <w:rtl/>
        </w:rPr>
        <w:t>لأمانة</w:t>
      </w:r>
      <w:r w:rsidR="002F1F76" w:rsidRPr="003F4396">
        <w:rPr>
          <w:rFonts w:hint="cs"/>
          <w:sz w:val="26"/>
          <w:szCs w:val="26"/>
          <w:rtl/>
        </w:rPr>
        <w:t xml:space="preserve"> أن أنشطة زيادة الوعى والمساعدة </w:t>
      </w:r>
      <w:r w:rsidR="0026069D" w:rsidRPr="003F4396">
        <w:rPr>
          <w:rFonts w:hint="cs"/>
          <w:sz w:val="26"/>
          <w:szCs w:val="26"/>
          <w:rtl/>
        </w:rPr>
        <w:t>ال</w:t>
      </w:r>
      <w:r w:rsidR="002F1F76" w:rsidRPr="003F4396">
        <w:rPr>
          <w:rFonts w:hint="cs"/>
          <w:sz w:val="26"/>
          <w:szCs w:val="26"/>
          <w:rtl/>
        </w:rPr>
        <w:t xml:space="preserve">تقنية لقطاع التصنيع في الشريحة الأولى قد يسرت جمع بيانات أكثر دقة وإعداد مشروعات شاملة سليمة. ومن خلال حلقات العمل، تم إخطار المنتجين بتطورات التكنولوجيا الحديثة والبدائل المتاحة والتكنولوجيات ذات احتمالية احترار عالمى منخفضة لتحل محل </w:t>
      </w:r>
      <w:r w:rsidR="002F1F76" w:rsidRPr="003F4396">
        <w:rPr>
          <w:sz w:val="26"/>
          <w:szCs w:val="26"/>
          <w:rtl/>
        </w:rPr>
        <w:t>المواد الهيدروكلوروفلوروكربونية</w:t>
      </w:r>
      <w:r w:rsidR="002F1F76" w:rsidRPr="003F4396">
        <w:rPr>
          <w:rFonts w:hint="cs"/>
          <w:sz w:val="26"/>
          <w:szCs w:val="26"/>
          <w:rtl/>
        </w:rPr>
        <w:t xml:space="preserve">، والحظر المخطط على استخدام </w:t>
      </w:r>
      <w:r w:rsidR="002F1F76" w:rsidRPr="003F4396">
        <w:rPr>
          <w:sz w:val="26"/>
          <w:szCs w:val="26"/>
          <w:rtl/>
        </w:rPr>
        <w:t>المواد الهيدروكلوروفلوروكربونية</w:t>
      </w:r>
      <w:r w:rsidR="002F1F76" w:rsidRPr="003F4396">
        <w:rPr>
          <w:rFonts w:hint="cs"/>
          <w:sz w:val="26"/>
          <w:szCs w:val="26"/>
          <w:rtl/>
        </w:rPr>
        <w:t xml:space="preserve"> في قطاع التصنيع، الذى وضع أساس تنفيذ المشروعات الشاملة.</w:t>
      </w:r>
    </w:p>
    <w:p w14:paraId="06BABDE6" w14:textId="77777777" w:rsidR="000F6975" w:rsidRPr="000F6975" w:rsidRDefault="000F6975" w:rsidP="000F6975">
      <w:pPr>
        <w:bidi/>
        <w:rPr>
          <w:sz w:val="26"/>
          <w:szCs w:val="26"/>
          <w:rtl/>
        </w:rPr>
      </w:pPr>
    </w:p>
    <w:p w14:paraId="311C0E1B" w14:textId="58DF7730" w:rsidR="00923076" w:rsidRPr="003F4396" w:rsidRDefault="00923076" w:rsidP="000F6975">
      <w:pPr>
        <w:bidi/>
        <w:rPr>
          <w:sz w:val="26"/>
          <w:szCs w:val="26"/>
          <w:u w:val="single"/>
          <w:rtl/>
        </w:rPr>
      </w:pPr>
      <w:r w:rsidRPr="003F4396">
        <w:rPr>
          <w:rFonts w:hint="cs"/>
          <w:sz w:val="26"/>
          <w:szCs w:val="26"/>
          <w:u w:val="single"/>
          <w:rtl/>
        </w:rPr>
        <w:t>لتدابير الناظمة لدعم استدامة التحولات</w:t>
      </w:r>
    </w:p>
    <w:p w14:paraId="1C55F74E" w14:textId="77777777" w:rsidR="00923076" w:rsidRPr="003F4396" w:rsidRDefault="00923076" w:rsidP="00923076">
      <w:pPr>
        <w:bidi/>
        <w:rPr>
          <w:sz w:val="26"/>
          <w:szCs w:val="26"/>
          <w:rtl/>
        </w:rPr>
      </w:pPr>
    </w:p>
    <w:p w14:paraId="28FD287B" w14:textId="77777777" w:rsidR="00923076" w:rsidRDefault="00923076" w:rsidP="000F6975">
      <w:pPr>
        <w:widowControl w:val="0"/>
        <w:bidi/>
        <w:rPr>
          <w:sz w:val="26"/>
          <w:szCs w:val="26"/>
          <w:rtl/>
        </w:rPr>
      </w:pPr>
      <w:r w:rsidRPr="003F4396">
        <w:rPr>
          <w:rFonts w:hint="cs"/>
          <w:sz w:val="26"/>
          <w:szCs w:val="26"/>
          <w:rtl/>
        </w:rPr>
        <w:t>40</w:t>
      </w:r>
      <w:r w:rsidRPr="003F4396">
        <w:rPr>
          <w:rFonts w:hint="cs"/>
          <w:sz w:val="26"/>
          <w:szCs w:val="26"/>
          <w:rtl/>
        </w:rPr>
        <w:tab/>
      </w:r>
      <w:r w:rsidR="00730054" w:rsidRPr="003F4396">
        <w:rPr>
          <w:rFonts w:hint="cs"/>
          <w:sz w:val="26"/>
          <w:szCs w:val="26"/>
          <w:rtl/>
        </w:rPr>
        <w:t>لاحظت الأمانة الإزالة التامة ل</w:t>
      </w:r>
      <w:r w:rsidR="00730054" w:rsidRPr="003F4396">
        <w:rPr>
          <w:sz w:val="26"/>
          <w:szCs w:val="26"/>
          <w:rtl/>
        </w:rPr>
        <w:t>لمواد الهيدروكلوروفلوروكربونية</w:t>
      </w:r>
      <w:r w:rsidR="00730054" w:rsidRPr="003F4396">
        <w:rPr>
          <w:rFonts w:hint="cs"/>
          <w:sz w:val="26"/>
          <w:szCs w:val="26"/>
          <w:rtl/>
        </w:rPr>
        <w:t xml:space="preserve"> في قطاع التصنيع المقترحة في المشروعات الشاملة، وناقشت مع الحكومة من خلال اليونيب التدابير الناظمة لدعم استدامة </w:t>
      </w:r>
      <w:r w:rsidR="00730054" w:rsidRPr="003F4396">
        <w:rPr>
          <w:sz w:val="26"/>
          <w:szCs w:val="26"/>
          <w:rtl/>
        </w:rPr>
        <w:t xml:space="preserve">الإزالة التامة </w:t>
      </w:r>
      <w:r w:rsidR="00730054" w:rsidRPr="003F4396">
        <w:rPr>
          <w:rFonts w:hint="cs"/>
          <w:sz w:val="26"/>
          <w:szCs w:val="26"/>
          <w:rtl/>
        </w:rPr>
        <w:t>ل</w:t>
      </w:r>
      <w:r w:rsidR="00730054" w:rsidRPr="003F4396">
        <w:rPr>
          <w:sz w:val="26"/>
          <w:szCs w:val="26"/>
          <w:rtl/>
        </w:rPr>
        <w:t>لهيدروكلوروفلوروكربون في قطاع</w:t>
      </w:r>
      <w:r w:rsidR="00730054" w:rsidRPr="003F4396">
        <w:rPr>
          <w:rFonts w:hint="cs"/>
          <w:sz w:val="26"/>
          <w:szCs w:val="26"/>
          <w:rtl/>
        </w:rPr>
        <w:t>ى الرغاوى و</w:t>
      </w:r>
      <w:r w:rsidR="00730054" w:rsidRPr="003F4396">
        <w:rPr>
          <w:sz w:val="26"/>
          <w:szCs w:val="26"/>
          <w:rtl/>
        </w:rPr>
        <w:t>تصنيع</w:t>
      </w:r>
      <w:r w:rsidR="00730054" w:rsidRPr="003F4396">
        <w:rPr>
          <w:rFonts w:hint="cs"/>
          <w:sz w:val="26"/>
          <w:szCs w:val="26"/>
          <w:rtl/>
        </w:rPr>
        <w:t xml:space="preserve"> تكييف الهواء مثل سياسات</w:t>
      </w:r>
      <w:r w:rsidR="00EC2640" w:rsidRPr="003F4396">
        <w:rPr>
          <w:rFonts w:hint="cs"/>
          <w:sz w:val="26"/>
          <w:szCs w:val="26"/>
          <w:rtl/>
        </w:rPr>
        <w:t xml:space="preserve"> </w:t>
      </w:r>
      <w:r w:rsidR="00730054" w:rsidRPr="003F4396">
        <w:rPr>
          <w:rFonts w:hint="cs"/>
          <w:sz w:val="26"/>
          <w:szCs w:val="26"/>
          <w:rtl/>
        </w:rPr>
        <w:t xml:space="preserve">حظر استيراد واستخدام </w:t>
      </w:r>
      <w:r w:rsidR="00730054" w:rsidRPr="003F4396">
        <w:rPr>
          <w:sz w:val="26"/>
          <w:szCs w:val="26"/>
          <w:rtl/>
        </w:rPr>
        <w:t>المواد</w:t>
      </w:r>
      <w:r w:rsidR="00730054">
        <w:rPr>
          <w:sz w:val="26"/>
          <w:szCs w:val="26"/>
          <w:rtl/>
        </w:rPr>
        <w:t xml:space="preserve"> </w:t>
      </w:r>
      <w:r w:rsidR="00730054">
        <w:rPr>
          <w:sz w:val="26"/>
          <w:szCs w:val="26"/>
          <w:rtl/>
        </w:rPr>
        <w:lastRenderedPageBreak/>
        <w:t>الهيدروكلوروفلوروكربونية</w:t>
      </w:r>
      <w:r w:rsidR="00730054">
        <w:rPr>
          <w:rFonts w:hint="cs"/>
          <w:sz w:val="26"/>
          <w:szCs w:val="26"/>
          <w:rtl/>
        </w:rPr>
        <w:t xml:space="preserve"> تمشيا مع المقرر 79/25.</w:t>
      </w:r>
      <w:r w:rsidR="00730054">
        <w:rPr>
          <w:rStyle w:val="FootnoteReference"/>
          <w:sz w:val="26"/>
          <w:szCs w:val="26"/>
          <w:rtl/>
        </w:rPr>
        <w:footnoteReference w:id="4"/>
      </w:r>
      <w:r w:rsidR="00353A37">
        <w:rPr>
          <w:rFonts w:hint="cs"/>
          <w:sz w:val="26"/>
          <w:szCs w:val="26"/>
          <w:rtl/>
        </w:rPr>
        <w:t xml:space="preserve"> وأبلغ اليونيب أن الحكومة تعترف بالحاجة إلى تدابير ناظمة لضمان استدامة عمليات التحول المخططة وتيسير التحول إلى بدائل طويلة الأجل، ووافقت على وضع التدابير الناظمة التالية بموجب </w:t>
      </w:r>
      <w:r w:rsidR="00353A37">
        <w:rPr>
          <w:sz w:val="26"/>
          <w:szCs w:val="26"/>
          <w:rtl/>
        </w:rPr>
        <w:t>خطة إدارة إزالة المواد الهيدروكلوروفلوروكربونية</w:t>
      </w:r>
      <w:r w:rsidR="00353A37">
        <w:rPr>
          <w:rFonts w:hint="cs"/>
          <w:sz w:val="26"/>
          <w:szCs w:val="26"/>
          <w:rtl/>
        </w:rPr>
        <w:t>:</w:t>
      </w:r>
    </w:p>
    <w:p w14:paraId="1306B28E" w14:textId="77777777" w:rsidR="00353A37" w:rsidRDefault="00353A37" w:rsidP="000F6975">
      <w:pPr>
        <w:bidi/>
        <w:rPr>
          <w:sz w:val="26"/>
          <w:szCs w:val="26"/>
          <w:rtl/>
        </w:rPr>
      </w:pPr>
    </w:p>
    <w:p w14:paraId="02FCAA16" w14:textId="77777777" w:rsidR="00353A37" w:rsidRDefault="00353A37" w:rsidP="00353A37">
      <w:pPr>
        <w:pStyle w:val="ListParagraph"/>
        <w:numPr>
          <w:ilvl w:val="0"/>
          <w:numId w:val="39"/>
        </w:numPr>
        <w:bidi/>
        <w:rPr>
          <w:sz w:val="26"/>
          <w:szCs w:val="26"/>
        </w:rPr>
      </w:pPr>
      <w:r>
        <w:rPr>
          <w:rFonts w:hint="cs"/>
          <w:sz w:val="26"/>
          <w:szCs w:val="26"/>
          <w:rtl/>
        </w:rPr>
        <w:t xml:space="preserve">حظر استيراد </w:t>
      </w:r>
      <w:r>
        <w:rPr>
          <w:sz w:val="26"/>
          <w:szCs w:val="26"/>
          <w:rtl/>
        </w:rPr>
        <w:t>الهيدروكلوروفلوروكربون</w:t>
      </w:r>
      <w:r>
        <w:rPr>
          <w:rFonts w:hint="cs"/>
          <w:sz w:val="26"/>
          <w:szCs w:val="26"/>
          <w:rtl/>
        </w:rPr>
        <w:t>-141ب النقى والموجود في البوليولات سابقة الخلط عند إنتهاء عمليات التحول، بحيث لا يتجاوز 1 يناير/كانون اثانى 2027؛</w:t>
      </w:r>
    </w:p>
    <w:p w14:paraId="3215BFD2" w14:textId="77777777" w:rsidR="00353A37" w:rsidRPr="006038FF" w:rsidRDefault="006038FF" w:rsidP="006038FF">
      <w:pPr>
        <w:pStyle w:val="ListParagraph"/>
        <w:numPr>
          <w:ilvl w:val="0"/>
          <w:numId w:val="39"/>
        </w:numPr>
        <w:bidi/>
        <w:rPr>
          <w:sz w:val="26"/>
          <w:szCs w:val="26"/>
          <w:rtl/>
        </w:rPr>
      </w:pPr>
      <w:r>
        <w:rPr>
          <w:rFonts w:hint="cs"/>
          <w:sz w:val="26"/>
          <w:szCs w:val="26"/>
          <w:rtl/>
        </w:rPr>
        <w:t xml:space="preserve">  </w:t>
      </w:r>
      <w:r w:rsidR="00353A37" w:rsidRPr="006038FF">
        <w:rPr>
          <w:rFonts w:hint="cs"/>
          <w:sz w:val="26"/>
          <w:szCs w:val="26"/>
          <w:rtl/>
        </w:rPr>
        <w:t>حظر استيراد الهيدروكلوروفلوروكربون-141ب النقى والموجود في البوليولات سابقة الخلط عند إنتهاء عمليات التحول في تصنيع الرغاوى، بحيث لا يتجاوز 1 يناير/كانون اثانى 2027؛</w:t>
      </w:r>
    </w:p>
    <w:p w14:paraId="076CAD1E" w14:textId="77777777" w:rsidR="00364639" w:rsidRDefault="00364639" w:rsidP="00364639">
      <w:pPr>
        <w:bidi/>
        <w:rPr>
          <w:sz w:val="26"/>
          <w:szCs w:val="26"/>
          <w:rtl/>
        </w:rPr>
      </w:pPr>
    </w:p>
    <w:p w14:paraId="6F3A0980" w14:textId="77777777" w:rsidR="00364639" w:rsidRDefault="00364639" w:rsidP="00364639">
      <w:pPr>
        <w:bidi/>
        <w:ind w:left="720"/>
        <w:rPr>
          <w:sz w:val="26"/>
          <w:szCs w:val="26"/>
          <w:rtl/>
        </w:rPr>
      </w:pPr>
      <w:r w:rsidRPr="00364639">
        <w:rPr>
          <w:rFonts w:hint="cs"/>
          <w:sz w:val="26"/>
          <w:szCs w:val="26"/>
          <w:rtl/>
        </w:rPr>
        <w:t xml:space="preserve">(ج)  حظر استيراد معدات تكييف الهواء القائمة على </w:t>
      </w:r>
      <w:r w:rsidRPr="00364639">
        <w:rPr>
          <w:sz w:val="26"/>
          <w:szCs w:val="26"/>
          <w:rtl/>
        </w:rPr>
        <w:t>الهيدروكلوروفلوروكربون</w:t>
      </w:r>
      <w:r w:rsidRPr="00364639">
        <w:rPr>
          <w:rFonts w:hint="cs"/>
          <w:sz w:val="26"/>
          <w:szCs w:val="26"/>
          <w:rtl/>
        </w:rPr>
        <w:t>-22، بحيث لا يتجاوز 1 يناير/كانون اثانى 2027؛</w:t>
      </w:r>
    </w:p>
    <w:p w14:paraId="208B56C8" w14:textId="77777777" w:rsidR="00364639" w:rsidRDefault="00364639" w:rsidP="00364639">
      <w:pPr>
        <w:bidi/>
        <w:ind w:left="720"/>
        <w:rPr>
          <w:sz w:val="26"/>
          <w:szCs w:val="26"/>
          <w:rtl/>
        </w:rPr>
      </w:pPr>
    </w:p>
    <w:p w14:paraId="1C8D040F" w14:textId="77777777" w:rsidR="00364639" w:rsidRPr="00364639" w:rsidRDefault="00364639" w:rsidP="00364639">
      <w:pPr>
        <w:bidi/>
        <w:ind w:left="720"/>
        <w:rPr>
          <w:sz w:val="26"/>
          <w:szCs w:val="26"/>
        </w:rPr>
      </w:pPr>
      <w:r w:rsidRPr="00364639">
        <w:rPr>
          <w:rFonts w:hint="cs"/>
          <w:sz w:val="26"/>
          <w:szCs w:val="26"/>
          <w:rtl/>
        </w:rPr>
        <w:t xml:space="preserve">(د)  حظر استخدام </w:t>
      </w:r>
      <w:r w:rsidRPr="00364639">
        <w:rPr>
          <w:sz w:val="26"/>
          <w:szCs w:val="26"/>
          <w:rtl/>
        </w:rPr>
        <w:t>الهيدروكلوروفلوروكربون</w:t>
      </w:r>
      <w:r w:rsidRPr="00364639">
        <w:rPr>
          <w:rFonts w:hint="cs"/>
          <w:sz w:val="26"/>
          <w:szCs w:val="26"/>
          <w:rtl/>
        </w:rPr>
        <w:t>-22 في تصنيع معدات تكييف الهواء بمجرد إنتهاء تحول مشروع تصنيع تكييف الهواء، بحيث لا يتجاوز 1 يناير/كانون اثانى 2027؛</w:t>
      </w:r>
    </w:p>
    <w:p w14:paraId="68E17F46" w14:textId="77777777" w:rsidR="00364639" w:rsidRPr="00364639" w:rsidRDefault="00364639" w:rsidP="00364639">
      <w:pPr>
        <w:bidi/>
        <w:ind w:left="720"/>
        <w:rPr>
          <w:sz w:val="26"/>
          <w:szCs w:val="26"/>
        </w:rPr>
      </w:pPr>
    </w:p>
    <w:p w14:paraId="2DDC99BD" w14:textId="77777777" w:rsidR="00364639" w:rsidRPr="006038FF" w:rsidRDefault="00364639" w:rsidP="006038FF">
      <w:pPr>
        <w:bidi/>
        <w:ind w:left="720"/>
        <w:rPr>
          <w:sz w:val="26"/>
          <w:szCs w:val="26"/>
        </w:rPr>
      </w:pPr>
      <w:r w:rsidRPr="006038FF">
        <w:rPr>
          <w:rFonts w:hint="cs"/>
          <w:sz w:val="26"/>
          <w:szCs w:val="26"/>
          <w:rtl/>
        </w:rPr>
        <w:t xml:space="preserve">(هـ)  حظر استيراد </w:t>
      </w:r>
      <w:r w:rsidRPr="006038FF">
        <w:rPr>
          <w:sz w:val="26"/>
          <w:szCs w:val="26"/>
          <w:rtl/>
        </w:rPr>
        <w:t>الهيدروكلوروفلوروكربون</w:t>
      </w:r>
      <w:r w:rsidRPr="006038FF">
        <w:rPr>
          <w:rFonts w:hint="cs"/>
          <w:sz w:val="26"/>
          <w:szCs w:val="26"/>
          <w:rtl/>
        </w:rPr>
        <w:t>-142ب بحيث لا يتجاوز 1 يناير/كانون اثانى 2027.</w:t>
      </w:r>
    </w:p>
    <w:p w14:paraId="0302C46D" w14:textId="77777777" w:rsidR="00364639" w:rsidRPr="00364639" w:rsidRDefault="00364639" w:rsidP="00364639">
      <w:pPr>
        <w:bidi/>
        <w:ind w:left="720"/>
        <w:rPr>
          <w:sz w:val="26"/>
          <w:szCs w:val="26"/>
        </w:rPr>
      </w:pPr>
    </w:p>
    <w:p w14:paraId="1C363821" w14:textId="77777777" w:rsidR="0039639B" w:rsidRDefault="0039639B" w:rsidP="0039639B">
      <w:pPr>
        <w:bidi/>
        <w:rPr>
          <w:sz w:val="26"/>
          <w:szCs w:val="26"/>
          <w:rtl/>
        </w:rPr>
      </w:pPr>
      <w:r>
        <w:rPr>
          <w:rFonts w:hint="cs"/>
          <w:sz w:val="26"/>
          <w:szCs w:val="26"/>
          <w:rtl/>
        </w:rPr>
        <w:t>41</w:t>
      </w:r>
      <w:r>
        <w:rPr>
          <w:rFonts w:hint="cs"/>
          <w:sz w:val="26"/>
          <w:szCs w:val="26"/>
          <w:rtl/>
        </w:rPr>
        <w:tab/>
      </w:r>
      <w:r w:rsidR="009270F2">
        <w:rPr>
          <w:rFonts w:hint="cs"/>
          <w:sz w:val="26"/>
          <w:szCs w:val="26"/>
          <w:rtl/>
        </w:rPr>
        <w:t xml:space="preserve">ستنظر الحكومة في وضع حوافز اقتصادية لتشجيع السوق على إعتماد معدات تكييف هواء قائمة على تكنولوجيات </w:t>
      </w:r>
      <w:r w:rsidR="009270F2">
        <w:rPr>
          <w:sz w:val="26"/>
          <w:szCs w:val="26"/>
          <w:rtl/>
          <w:lang w:val="en-US" w:bidi="ar-EG"/>
        </w:rPr>
        <w:t>احتمالية احترار عالمى منخفضة</w:t>
      </w:r>
      <w:r w:rsidR="009270F2">
        <w:rPr>
          <w:rFonts w:hint="cs"/>
          <w:sz w:val="26"/>
          <w:szCs w:val="26"/>
          <w:rtl/>
          <w:lang w:val="en-US" w:bidi="ar-EG"/>
        </w:rPr>
        <w:t>.</w:t>
      </w:r>
    </w:p>
    <w:p w14:paraId="67141C1C" w14:textId="77777777" w:rsidR="0039639B" w:rsidRDefault="0039639B" w:rsidP="0039639B">
      <w:pPr>
        <w:bidi/>
        <w:rPr>
          <w:sz w:val="26"/>
          <w:szCs w:val="26"/>
          <w:rtl/>
        </w:rPr>
      </w:pPr>
    </w:p>
    <w:p w14:paraId="09875204" w14:textId="77777777" w:rsidR="0039639B" w:rsidRDefault="0039639B" w:rsidP="00130C80">
      <w:pPr>
        <w:bidi/>
        <w:rPr>
          <w:sz w:val="26"/>
          <w:szCs w:val="26"/>
          <w:rtl/>
        </w:rPr>
      </w:pPr>
      <w:r>
        <w:rPr>
          <w:rFonts w:hint="cs"/>
          <w:sz w:val="26"/>
          <w:szCs w:val="26"/>
          <w:rtl/>
        </w:rPr>
        <w:t>42</w:t>
      </w:r>
      <w:r>
        <w:rPr>
          <w:rFonts w:hint="cs"/>
          <w:sz w:val="26"/>
          <w:szCs w:val="26"/>
          <w:rtl/>
        </w:rPr>
        <w:tab/>
      </w:r>
      <w:r w:rsidR="00EC2640">
        <w:rPr>
          <w:rFonts w:hint="cs"/>
          <w:sz w:val="26"/>
          <w:szCs w:val="26"/>
          <w:rtl/>
        </w:rPr>
        <w:t>ناقشت الأمانة مع اليونيب واليونيدو إزالة ا</w:t>
      </w:r>
      <w:r w:rsidR="00EC2640">
        <w:rPr>
          <w:sz w:val="26"/>
          <w:szCs w:val="26"/>
          <w:rtl/>
        </w:rPr>
        <w:t>لمواد الهيدروكلوروفلوروكربونية</w:t>
      </w:r>
      <w:r w:rsidR="00EC2640">
        <w:rPr>
          <w:rFonts w:hint="cs"/>
          <w:sz w:val="26"/>
          <w:szCs w:val="26"/>
          <w:rtl/>
        </w:rPr>
        <w:t xml:space="preserve"> في الشركات غير المؤهلة في قطاع التصنيع بما في ذلك قطاع رغاوى البوليسترين المسحوبة بالضغط. وأبلغ اليونيب أن الحكومة على استعداد للعمل مع الصناعات وهى ملتزمة بإزالة الاستهلاك في قطاع التصنيع؛ وسوف </w:t>
      </w:r>
      <w:r w:rsidR="00130C80">
        <w:rPr>
          <w:rFonts w:hint="cs"/>
          <w:sz w:val="26"/>
          <w:szCs w:val="26"/>
          <w:rtl/>
        </w:rPr>
        <w:t xml:space="preserve">تضع وتنفذ تدابير ناظمة لدعم مشروعات التحول والقيام بأنشطة زيادة الوعى بشأن إزالة </w:t>
      </w:r>
      <w:r w:rsidR="00130C80">
        <w:rPr>
          <w:sz w:val="26"/>
          <w:szCs w:val="26"/>
          <w:rtl/>
        </w:rPr>
        <w:t>الهيدروكلوروفلوروكربون</w:t>
      </w:r>
      <w:r w:rsidR="00130C80">
        <w:rPr>
          <w:rFonts w:hint="cs"/>
          <w:sz w:val="26"/>
          <w:szCs w:val="26"/>
          <w:rtl/>
        </w:rPr>
        <w:t xml:space="preserve"> في قطاع التصنيع وإخطار الشركات بالتدابير الناظمة القادمة ومساعدتهم في الانتقال إلى بدائل ذات </w:t>
      </w:r>
      <w:r w:rsidR="00130C80">
        <w:rPr>
          <w:sz w:val="26"/>
          <w:szCs w:val="26"/>
          <w:rtl/>
          <w:lang w:val="en-US" w:bidi="ar-EG"/>
        </w:rPr>
        <w:t>احتمالية احترار عالمى منخفضة</w:t>
      </w:r>
      <w:r w:rsidR="00130C80">
        <w:rPr>
          <w:rFonts w:hint="cs"/>
          <w:sz w:val="26"/>
          <w:szCs w:val="26"/>
          <w:rtl/>
          <w:lang w:val="en-US" w:bidi="ar-EG"/>
        </w:rPr>
        <w:t xml:space="preserve"> عند إزالة ا</w:t>
      </w:r>
      <w:r w:rsidR="00130C80">
        <w:rPr>
          <w:sz w:val="26"/>
          <w:szCs w:val="26"/>
          <w:rtl/>
        </w:rPr>
        <w:t>لمواد الهيدروكلوروفلوروكربونية</w:t>
      </w:r>
      <w:r w:rsidR="00130C80">
        <w:rPr>
          <w:rFonts w:hint="cs"/>
          <w:sz w:val="26"/>
          <w:szCs w:val="26"/>
          <w:rtl/>
        </w:rPr>
        <w:t xml:space="preserve">. </w:t>
      </w:r>
    </w:p>
    <w:p w14:paraId="27620FE3" w14:textId="77777777" w:rsidR="0039639B" w:rsidRDefault="0039639B" w:rsidP="0039639B">
      <w:pPr>
        <w:bidi/>
        <w:rPr>
          <w:sz w:val="26"/>
          <w:szCs w:val="26"/>
          <w:rtl/>
        </w:rPr>
      </w:pPr>
    </w:p>
    <w:p w14:paraId="78084649" w14:textId="77777777" w:rsidR="0039639B" w:rsidRPr="0039639B" w:rsidRDefault="0039639B" w:rsidP="0039639B">
      <w:pPr>
        <w:bidi/>
        <w:rPr>
          <w:sz w:val="26"/>
          <w:szCs w:val="26"/>
          <w:u w:val="single"/>
          <w:rtl/>
        </w:rPr>
      </w:pPr>
      <w:r w:rsidRPr="0039639B">
        <w:rPr>
          <w:rFonts w:hint="cs"/>
          <w:sz w:val="26"/>
          <w:szCs w:val="26"/>
          <w:u w:val="single"/>
          <w:rtl/>
        </w:rPr>
        <w:t>إختيار التكنولوجيا</w:t>
      </w:r>
    </w:p>
    <w:p w14:paraId="707D6204" w14:textId="77777777" w:rsidR="0039639B" w:rsidRDefault="0039639B" w:rsidP="0039639B">
      <w:pPr>
        <w:bidi/>
        <w:rPr>
          <w:sz w:val="26"/>
          <w:szCs w:val="26"/>
          <w:rtl/>
        </w:rPr>
      </w:pPr>
    </w:p>
    <w:p w14:paraId="15262B44" w14:textId="77777777" w:rsidR="0039639B" w:rsidRDefault="0039639B" w:rsidP="009F5009">
      <w:pPr>
        <w:bidi/>
        <w:rPr>
          <w:sz w:val="26"/>
          <w:szCs w:val="26"/>
          <w:rtl/>
        </w:rPr>
      </w:pPr>
      <w:r>
        <w:rPr>
          <w:rFonts w:hint="cs"/>
          <w:sz w:val="26"/>
          <w:szCs w:val="26"/>
          <w:rtl/>
        </w:rPr>
        <w:t>43</w:t>
      </w:r>
      <w:r>
        <w:rPr>
          <w:rFonts w:hint="cs"/>
          <w:sz w:val="26"/>
          <w:szCs w:val="26"/>
          <w:rtl/>
        </w:rPr>
        <w:tab/>
      </w:r>
      <w:r w:rsidR="00130C80">
        <w:rPr>
          <w:rFonts w:hint="cs"/>
          <w:sz w:val="26"/>
          <w:szCs w:val="26"/>
          <w:rtl/>
        </w:rPr>
        <w:t xml:space="preserve">ناقشت الأمانة المسائل المتعلقة بالتكنولوجيا والحواجز أأملم اعتماد السوق بدائل والانتقال السلس إلى غير </w:t>
      </w:r>
      <w:r w:rsidR="00130C80">
        <w:rPr>
          <w:sz w:val="26"/>
          <w:szCs w:val="26"/>
          <w:rtl/>
        </w:rPr>
        <w:t>الهيدروكلوروفلوروكربون</w:t>
      </w:r>
      <w:r w:rsidR="00130C80">
        <w:rPr>
          <w:rFonts w:hint="cs"/>
          <w:sz w:val="26"/>
          <w:szCs w:val="26"/>
          <w:rtl/>
        </w:rPr>
        <w:t xml:space="preserve"> وتكنولوجيات ذات </w:t>
      </w:r>
      <w:r w:rsidR="00130C80">
        <w:rPr>
          <w:sz w:val="26"/>
          <w:szCs w:val="26"/>
          <w:rtl/>
          <w:lang w:val="en-US" w:bidi="ar-EG"/>
        </w:rPr>
        <w:t>احتمالية احترار عالمى منخفضة</w:t>
      </w:r>
      <w:r w:rsidR="00130C80">
        <w:rPr>
          <w:rFonts w:hint="cs"/>
          <w:sz w:val="26"/>
          <w:szCs w:val="26"/>
          <w:rtl/>
          <w:lang w:val="en-US" w:bidi="ar-EG"/>
        </w:rPr>
        <w:t xml:space="preserve"> في قطاع تكييف الهواء خلال إزالة </w:t>
      </w:r>
      <w:r w:rsidR="00130C80">
        <w:rPr>
          <w:sz w:val="26"/>
          <w:szCs w:val="26"/>
          <w:rtl/>
        </w:rPr>
        <w:t>الهيدروكلوروفلوروكربون</w:t>
      </w:r>
      <w:r w:rsidR="00130C80">
        <w:rPr>
          <w:rFonts w:hint="cs"/>
          <w:sz w:val="26"/>
          <w:szCs w:val="26"/>
          <w:rtl/>
        </w:rPr>
        <w:t xml:space="preserve">. ولضمان استدامة التحول وإعتماد السوق بدائل في قطاع حيث اعتماد التكنولوجيا يتغير بسرعة نظرا لتطور المعايير واللوائح، تم الاتفاق على النظر في كل من </w:t>
      </w:r>
      <w:r w:rsidR="00130C80">
        <w:rPr>
          <w:sz w:val="26"/>
          <w:szCs w:val="26"/>
          <w:lang w:val="en-US"/>
        </w:rPr>
        <w:t>R-290</w:t>
      </w:r>
      <w:r w:rsidR="00130C80">
        <w:rPr>
          <w:rFonts w:hint="cs"/>
          <w:sz w:val="26"/>
          <w:szCs w:val="26"/>
          <w:rtl/>
        </w:rPr>
        <w:t xml:space="preserve"> </w:t>
      </w:r>
      <w:r w:rsidR="0081496D">
        <w:rPr>
          <w:rFonts w:hint="cs"/>
          <w:sz w:val="26"/>
          <w:szCs w:val="26"/>
          <w:rtl/>
        </w:rPr>
        <w:t>و</w:t>
      </w:r>
      <w:r w:rsidR="00130C80">
        <w:rPr>
          <w:rFonts w:hint="cs"/>
          <w:sz w:val="26"/>
          <w:szCs w:val="26"/>
          <w:rtl/>
        </w:rPr>
        <w:t>تكنولوجيا</w:t>
      </w:r>
      <w:r w:rsidR="0081496D">
        <w:rPr>
          <w:rFonts w:hint="cs"/>
          <w:sz w:val="26"/>
          <w:szCs w:val="26"/>
          <w:rtl/>
        </w:rPr>
        <w:t xml:space="preserve"> الهيدروفلوروكربون-32 لتحول خط تصنيع تكييف الهواء. وبناء على عدم التيقن في اعتماد السوق تكنولوجيا </w:t>
      </w:r>
      <w:r w:rsidR="0081496D">
        <w:rPr>
          <w:sz w:val="26"/>
          <w:szCs w:val="26"/>
          <w:lang w:val="en-US"/>
        </w:rPr>
        <w:t>R-290</w:t>
      </w:r>
      <w:r w:rsidR="0081496D">
        <w:rPr>
          <w:rFonts w:hint="cs"/>
          <w:sz w:val="26"/>
          <w:szCs w:val="26"/>
          <w:rtl/>
          <w:lang w:val="en-US"/>
        </w:rPr>
        <w:t xml:space="preserve">، تم الاتفاق على أن تحول تصنيع تكييف الهواء سينفذ في الشريحة الثالثة في عام 2024. وسيجرى القيام بدراسة جدوى وتقييم لتكنولوجيا </w:t>
      </w:r>
      <w:r w:rsidR="0081496D">
        <w:rPr>
          <w:sz w:val="26"/>
          <w:szCs w:val="26"/>
          <w:lang w:val="en-US"/>
        </w:rPr>
        <w:t>R-290</w:t>
      </w:r>
      <w:r w:rsidR="0081496D">
        <w:rPr>
          <w:rFonts w:hint="cs"/>
          <w:sz w:val="26"/>
          <w:szCs w:val="26"/>
          <w:rtl/>
          <w:lang w:val="en-US"/>
        </w:rPr>
        <w:t xml:space="preserve"> و</w:t>
      </w:r>
      <w:r w:rsidR="0081496D" w:rsidRPr="0081496D">
        <w:rPr>
          <w:sz w:val="26"/>
          <w:szCs w:val="26"/>
          <w:rtl/>
        </w:rPr>
        <w:t xml:space="preserve"> </w:t>
      </w:r>
      <w:r w:rsidR="0081496D">
        <w:rPr>
          <w:sz w:val="26"/>
          <w:szCs w:val="26"/>
          <w:rtl/>
        </w:rPr>
        <w:t>الهيدروفلوروكربون-32</w:t>
      </w:r>
      <w:r w:rsidR="0081496D">
        <w:rPr>
          <w:rFonts w:hint="cs"/>
          <w:sz w:val="26"/>
          <w:szCs w:val="26"/>
          <w:rtl/>
        </w:rPr>
        <w:t xml:space="preserve"> قبل التحول لاختيار الأكثر مناسبة لضمان استدامة التحول. وفي نفس الوقت، سيجرى تنفيذ تدريب التقنيين وإصدار شهادات ل</w:t>
      </w:r>
      <w:r w:rsidR="009F5009">
        <w:rPr>
          <w:rFonts w:hint="cs"/>
          <w:sz w:val="26"/>
          <w:szCs w:val="26"/>
          <w:rtl/>
        </w:rPr>
        <w:t>هم</w:t>
      </w:r>
      <w:r w:rsidR="0081496D" w:rsidRPr="0081496D">
        <w:rPr>
          <w:sz w:val="26"/>
          <w:szCs w:val="26"/>
          <w:rtl/>
        </w:rPr>
        <w:t xml:space="preserve"> </w:t>
      </w:r>
      <w:r w:rsidR="0081496D">
        <w:rPr>
          <w:rFonts w:hint="cs"/>
          <w:sz w:val="26"/>
          <w:szCs w:val="26"/>
          <w:rtl/>
        </w:rPr>
        <w:t xml:space="preserve">ووضع معايير لاستخدام بدائل ذات </w:t>
      </w:r>
      <w:r w:rsidR="0081496D">
        <w:rPr>
          <w:sz w:val="26"/>
          <w:szCs w:val="26"/>
          <w:rtl/>
          <w:lang w:val="en-US" w:bidi="ar-EG"/>
        </w:rPr>
        <w:t>احتمالية احترار عالمى منخفضة</w:t>
      </w:r>
      <w:r w:rsidR="0081496D">
        <w:rPr>
          <w:rFonts w:hint="cs"/>
          <w:sz w:val="26"/>
          <w:szCs w:val="26"/>
          <w:rtl/>
          <w:lang w:val="en-US" w:bidi="ar-EG"/>
        </w:rPr>
        <w:t xml:space="preserve"> وأنشطة زيادة الوعى في قطاع الخدمة لإعداد البلد لاعتماد البدائل التى سوف تقرر في وقت لاحق.</w:t>
      </w:r>
    </w:p>
    <w:p w14:paraId="74569442" w14:textId="77777777" w:rsidR="0039639B" w:rsidRDefault="0039639B" w:rsidP="0039639B">
      <w:pPr>
        <w:bidi/>
        <w:rPr>
          <w:sz w:val="26"/>
          <w:szCs w:val="26"/>
          <w:rtl/>
        </w:rPr>
      </w:pPr>
    </w:p>
    <w:p w14:paraId="3882AFE6" w14:textId="77777777" w:rsidR="0039639B" w:rsidRPr="003F4396" w:rsidRDefault="0039639B" w:rsidP="0039639B">
      <w:pPr>
        <w:bidi/>
        <w:rPr>
          <w:sz w:val="26"/>
          <w:szCs w:val="26"/>
          <w:u w:val="single"/>
          <w:rtl/>
        </w:rPr>
      </w:pPr>
      <w:r w:rsidRPr="003F4396">
        <w:rPr>
          <w:rFonts w:hint="cs"/>
          <w:sz w:val="26"/>
          <w:szCs w:val="26"/>
          <w:u w:val="single"/>
          <w:rtl/>
        </w:rPr>
        <w:t>المسائل المتعلقة بالتكاليف</w:t>
      </w:r>
    </w:p>
    <w:p w14:paraId="08A2D137" w14:textId="77777777" w:rsidR="0039639B" w:rsidRPr="003F4396" w:rsidRDefault="0039639B" w:rsidP="0039639B">
      <w:pPr>
        <w:bidi/>
        <w:rPr>
          <w:sz w:val="26"/>
          <w:szCs w:val="26"/>
          <w:rtl/>
        </w:rPr>
      </w:pPr>
    </w:p>
    <w:p w14:paraId="6940E978" w14:textId="77777777" w:rsidR="0039639B" w:rsidRPr="003F4396" w:rsidRDefault="0039639B" w:rsidP="0039639B">
      <w:pPr>
        <w:bidi/>
        <w:rPr>
          <w:i/>
          <w:iCs/>
          <w:sz w:val="26"/>
          <w:szCs w:val="26"/>
          <w:rtl/>
        </w:rPr>
      </w:pPr>
      <w:r w:rsidRPr="003F4396">
        <w:rPr>
          <w:rFonts w:hint="cs"/>
          <w:i/>
          <w:iCs/>
          <w:sz w:val="26"/>
          <w:szCs w:val="26"/>
          <w:rtl/>
        </w:rPr>
        <w:lastRenderedPageBreak/>
        <w:t>قطاع رغاوى البوليوريثان</w:t>
      </w:r>
    </w:p>
    <w:p w14:paraId="7A498D29" w14:textId="77777777" w:rsidR="0039639B" w:rsidRPr="003F4396" w:rsidRDefault="0039639B" w:rsidP="0039639B">
      <w:pPr>
        <w:bidi/>
        <w:rPr>
          <w:sz w:val="26"/>
          <w:szCs w:val="26"/>
          <w:rtl/>
        </w:rPr>
      </w:pPr>
    </w:p>
    <w:p w14:paraId="72B965A9" w14:textId="77777777" w:rsidR="0039639B" w:rsidRPr="003F4396" w:rsidRDefault="0039639B" w:rsidP="00FC7EB5">
      <w:pPr>
        <w:bidi/>
        <w:rPr>
          <w:sz w:val="26"/>
          <w:szCs w:val="26"/>
          <w:rtl/>
        </w:rPr>
      </w:pPr>
      <w:r w:rsidRPr="003F4396">
        <w:rPr>
          <w:rFonts w:hint="cs"/>
          <w:sz w:val="26"/>
          <w:szCs w:val="26"/>
          <w:rtl/>
        </w:rPr>
        <w:t>44</w:t>
      </w:r>
      <w:r w:rsidRPr="003F4396">
        <w:rPr>
          <w:rFonts w:hint="cs"/>
          <w:sz w:val="26"/>
          <w:szCs w:val="26"/>
          <w:rtl/>
        </w:rPr>
        <w:tab/>
      </w:r>
      <w:r w:rsidR="0081496D" w:rsidRPr="003F4396">
        <w:rPr>
          <w:rFonts w:hint="cs"/>
          <w:sz w:val="26"/>
          <w:szCs w:val="26"/>
          <w:rtl/>
        </w:rPr>
        <w:t xml:space="preserve">عند مناقشة </w:t>
      </w:r>
      <w:r w:rsidR="00FC7EB5" w:rsidRPr="003F4396">
        <w:rPr>
          <w:rFonts w:hint="cs"/>
          <w:sz w:val="26"/>
          <w:szCs w:val="26"/>
          <w:rtl/>
        </w:rPr>
        <w:t xml:space="preserve">التكاليف الاضافية لكل تحول، تم تطبيق التخفيضات التالية على تحول مكتبين للتكنولوجيا: تم حذف تكاليف إعداد حلقة عمل (000 10 دولار أمريكي)؛ تم خفض تكاليف صهريج سيكلوبنتان مع قطع الغيار إلى 000 75 </w:t>
      </w:r>
      <w:r w:rsidR="00FC7EB5" w:rsidRPr="003F4396">
        <w:rPr>
          <w:sz w:val="26"/>
          <w:szCs w:val="26"/>
          <w:rtl/>
        </w:rPr>
        <w:t>دولار أمريكي</w:t>
      </w:r>
      <w:r w:rsidR="00FC7EB5" w:rsidRPr="003F4396">
        <w:rPr>
          <w:rFonts w:hint="cs"/>
          <w:sz w:val="26"/>
          <w:szCs w:val="26"/>
          <w:rtl/>
        </w:rPr>
        <w:t xml:space="preserve">؛ تم تطبيق مبلغ الطوارئ على المعدات فقط؛ تم خفض تكاليف التركيب والاختبار والتجربة والتدريب إلى 000 25 </w:t>
      </w:r>
      <w:r w:rsidR="00FC7EB5" w:rsidRPr="003F4396">
        <w:rPr>
          <w:sz w:val="26"/>
          <w:szCs w:val="26"/>
          <w:rtl/>
        </w:rPr>
        <w:t>دولار أمريكي</w:t>
      </w:r>
      <w:r w:rsidR="00FC7EB5" w:rsidRPr="003F4396">
        <w:rPr>
          <w:rFonts w:hint="cs"/>
          <w:sz w:val="26"/>
          <w:szCs w:val="26"/>
          <w:rtl/>
        </w:rPr>
        <w:t xml:space="preserve">. وتم حساب تكاليف التحول عند 500 295 </w:t>
      </w:r>
      <w:r w:rsidR="00FC7EB5" w:rsidRPr="003F4396">
        <w:rPr>
          <w:sz w:val="26"/>
          <w:szCs w:val="26"/>
          <w:rtl/>
        </w:rPr>
        <w:t>دولار أمريكي</w:t>
      </w:r>
      <w:r w:rsidR="00FC7EB5" w:rsidRPr="003F4396">
        <w:rPr>
          <w:rFonts w:hint="cs"/>
          <w:sz w:val="26"/>
          <w:szCs w:val="26"/>
          <w:rtl/>
        </w:rPr>
        <w:t xml:space="preserve"> لكل مكتب تكنولوجيا، بمجموع تكلفة تبلغ 000 559 </w:t>
      </w:r>
      <w:r w:rsidR="00FC7EB5" w:rsidRPr="003F4396">
        <w:rPr>
          <w:sz w:val="26"/>
          <w:szCs w:val="26"/>
          <w:rtl/>
        </w:rPr>
        <w:t>دولار أمريكي</w:t>
      </w:r>
      <w:r w:rsidR="00FC7EB5" w:rsidRPr="003F4396">
        <w:rPr>
          <w:rFonts w:hint="cs"/>
          <w:sz w:val="26"/>
          <w:szCs w:val="26"/>
          <w:rtl/>
        </w:rPr>
        <w:t>.</w:t>
      </w:r>
    </w:p>
    <w:p w14:paraId="4D7E09B1" w14:textId="77777777" w:rsidR="0039639B" w:rsidRPr="003F4396" w:rsidRDefault="0039639B" w:rsidP="0039639B">
      <w:pPr>
        <w:bidi/>
        <w:rPr>
          <w:sz w:val="26"/>
          <w:szCs w:val="26"/>
          <w:rtl/>
        </w:rPr>
      </w:pPr>
    </w:p>
    <w:p w14:paraId="7746AA88" w14:textId="77777777" w:rsidR="0039639B" w:rsidRPr="003F4396" w:rsidRDefault="0039639B" w:rsidP="00CF6DA5">
      <w:pPr>
        <w:bidi/>
        <w:rPr>
          <w:sz w:val="26"/>
          <w:szCs w:val="26"/>
          <w:rtl/>
        </w:rPr>
      </w:pPr>
      <w:r w:rsidRPr="003F4396">
        <w:rPr>
          <w:rFonts w:hint="cs"/>
          <w:sz w:val="26"/>
          <w:szCs w:val="26"/>
          <w:rtl/>
        </w:rPr>
        <w:t>45</w:t>
      </w:r>
      <w:r w:rsidRPr="003F4396">
        <w:rPr>
          <w:rFonts w:hint="cs"/>
          <w:sz w:val="26"/>
          <w:szCs w:val="26"/>
          <w:rtl/>
        </w:rPr>
        <w:tab/>
      </w:r>
      <w:r w:rsidR="005F4C8C" w:rsidRPr="003F4396">
        <w:rPr>
          <w:rFonts w:hint="cs"/>
          <w:sz w:val="26"/>
          <w:szCs w:val="26"/>
          <w:rtl/>
        </w:rPr>
        <w:t xml:space="preserve">تم أيضا تسوية تكاليف تحول 14 مستعمل لاحق في قطاع التبريد. وبالنسبة للشركات الثلاث التى لم يكن لديها </w:t>
      </w:r>
      <w:r w:rsidR="008F1D25" w:rsidRPr="003F4396">
        <w:rPr>
          <w:rFonts w:hint="cs"/>
          <w:sz w:val="26"/>
          <w:szCs w:val="26"/>
          <w:rtl/>
        </w:rPr>
        <w:t xml:space="preserve">موزعات رغاوى لخط الأساس، انخفضت تكاليف التحول إلى 000 90 </w:t>
      </w:r>
      <w:r w:rsidR="008F1D25" w:rsidRPr="003F4396">
        <w:rPr>
          <w:sz w:val="26"/>
          <w:szCs w:val="26"/>
          <w:rtl/>
        </w:rPr>
        <w:t>دولار أمريكي</w:t>
      </w:r>
      <w:r w:rsidR="008F1D25" w:rsidRPr="003F4396">
        <w:rPr>
          <w:rFonts w:hint="cs"/>
          <w:sz w:val="26"/>
          <w:szCs w:val="26"/>
          <w:rtl/>
        </w:rPr>
        <w:t xml:space="preserve"> لشركتين </w:t>
      </w:r>
      <w:r w:rsidR="00472B52" w:rsidRPr="003F4396">
        <w:rPr>
          <w:rFonts w:hint="cs"/>
          <w:sz w:val="26"/>
          <w:szCs w:val="26"/>
          <w:rtl/>
        </w:rPr>
        <w:t>و</w:t>
      </w:r>
      <w:r w:rsidR="008F1D25" w:rsidRPr="003F4396">
        <w:rPr>
          <w:rFonts w:hint="cs"/>
          <w:sz w:val="26"/>
          <w:szCs w:val="26"/>
          <w:rtl/>
        </w:rPr>
        <w:t xml:space="preserve">000 85 </w:t>
      </w:r>
      <w:r w:rsidR="008F1D25" w:rsidRPr="003F4396">
        <w:rPr>
          <w:sz w:val="26"/>
          <w:szCs w:val="26"/>
          <w:rtl/>
        </w:rPr>
        <w:t>دولار أمريكي</w:t>
      </w:r>
      <w:r w:rsidR="008F1D25" w:rsidRPr="003F4396">
        <w:rPr>
          <w:rFonts w:hint="cs"/>
          <w:sz w:val="26"/>
          <w:szCs w:val="26"/>
          <w:rtl/>
        </w:rPr>
        <w:t xml:space="preserve"> لشركة واحدة. وبالنسبة لعدد ست شركات صغيرة تستهلك أقل من 5 أطنان مترية، فإن التمويل المؤهل غير كاف لتحولهها إلى تكنولوجيا السيكلوبنتان نتيجة للمتطلبات المتعلقة بالسلامة. وتم الاتفاق على تقديم مبلغ 000 25 </w:t>
      </w:r>
      <w:r w:rsidR="008F1D25" w:rsidRPr="003F4396">
        <w:rPr>
          <w:sz w:val="26"/>
          <w:szCs w:val="26"/>
          <w:rtl/>
        </w:rPr>
        <w:t>دولار أمريكي</w:t>
      </w:r>
      <w:r w:rsidR="008F1D25" w:rsidRPr="003F4396">
        <w:rPr>
          <w:rFonts w:hint="cs"/>
          <w:sz w:val="26"/>
          <w:szCs w:val="26"/>
          <w:rtl/>
        </w:rPr>
        <w:t xml:space="preserve"> للمساعدة التقنية لتوجيههم للتحول إلى تكنولوجيات ذات </w:t>
      </w:r>
      <w:r w:rsidR="008F1D25" w:rsidRPr="003F4396">
        <w:rPr>
          <w:sz w:val="26"/>
          <w:szCs w:val="26"/>
          <w:rtl/>
          <w:lang w:val="en-US" w:bidi="ar-EG"/>
        </w:rPr>
        <w:t>احتمالية احترار عالمى منخفضة</w:t>
      </w:r>
      <w:r w:rsidR="008F1D25" w:rsidRPr="003F4396">
        <w:rPr>
          <w:rFonts w:hint="cs"/>
          <w:sz w:val="26"/>
          <w:szCs w:val="26"/>
          <w:rtl/>
          <w:lang w:val="en-US" w:bidi="ar-EG"/>
        </w:rPr>
        <w:t xml:space="preserve"> (بوليولات سابقة الخلط بالسيكلوبنتان و </w:t>
      </w:r>
      <w:r w:rsidR="008F1D25" w:rsidRPr="003F4396">
        <w:rPr>
          <w:sz w:val="26"/>
          <w:szCs w:val="26"/>
          <w:lang w:val="en-US" w:bidi="ar-EG"/>
        </w:rPr>
        <w:t>HFOs</w:t>
      </w:r>
      <w:r w:rsidR="008F1D25" w:rsidRPr="003F4396">
        <w:rPr>
          <w:rFonts w:hint="cs"/>
          <w:sz w:val="26"/>
          <w:szCs w:val="26"/>
          <w:rtl/>
          <w:lang w:val="en-US" w:bidi="ar-EG"/>
        </w:rPr>
        <w:t xml:space="preserve"> وت</w:t>
      </w:r>
      <w:r w:rsidR="00CF6DA5" w:rsidRPr="003F4396">
        <w:rPr>
          <w:rFonts w:hint="cs"/>
          <w:sz w:val="26"/>
          <w:szCs w:val="26"/>
          <w:rtl/>
          <w:lang w:val="en-US" w:bidi="ar-EG"/>
        </w:rPr>
        <w:t>ك</w:t>
      </w:r>
      <w:r w:rsidR="008F1D25" w:rsidRPr="003F4396">
        <w:rPr>
          <w:rFonts w:hint="cs"/>
          <w:sz w:val="26"/>
          <w:szCs w:val="26"/>
          <w:rtl/>
          <w:lang w:val="en-US" w:bidi="ar-EG"/>
        </w:rPr>
        <w:t xml:space="preserve">نولوجيا النفخ بالماء وفورمات الميثيل وما إلى ذلك) عند إزالة </w:t>
      </w:r>
      <w:r w:rsidR="008F1D25" w:rsidRPr="003F4396">
        <w:rPr>
          <w:sz w:val="26"/>
          <w:szCs w:val="26"/>
          <w:rtl/>
        </w:rPr>
        <w:t>الهيدروكلوروفلوروكربون</w:t>
      </w:r>
      <w:r w:rsidR="008F1D25" w:rsidRPr="003F4396">
        <w:rPr>
          <w:rFonts w:hint="cs"/>
          <w:sz w:val="26"/>
          <w:szCs w:val="26"/>
          <w:rtl/>
        </w:rPr>
        <w:t xml:space="preserve">-141ب. </w:t>
      </w:r>
      <w:r w:rsidR="006B493D" w:rsidRPr="003F4396">
        <w:rPr>
          <w:rFonts w:hint="cs"/>
          <w:sz w:val="26"/>
          <w:szCs w:val="26"/>
          <w:rtl/>
        </w:rPr>
        <w:t xml:space="preserve">وتم حساب مجموع تكاليف تحول 14 مستعمل نهائي لاحق في قطاع التبريد عند 750 062 1 </w:t>
      </w:r>
      <w:r w:rsidR="006B493D" w:rsidRPr="003F4396">
        <w:rPr>
          <w:sz w:val="26"/>
          <w:szCs w:val="26"/>
          <w:rtl/>
        </w:rPr>
        <w:t>دولار أمريكي</w:t>
      </w:r>
      <w:r w:rsidR="006B493D" w:rsidRPr="003F4396">
        <w:rPr>
          <w:rFonts w:hint="cs"/>
          <w:sz w:val="26"/>
          <w:szCs w:val="26"/>
          <w:rtl/>
        </w:rPr>
        <w:t xml:space="preserve"> لإزالة 147.88 طن مترى (16.27 طن من قدرات استنفاد الأوزون) من </w:t>
      </w:r>
      <w:r w:rsidR="006B493D" w:rsidRPr="003F4396">
        <w:rPr>
          <w:sz w:val="26"/>
          <w:szCs w:val="26"/>
          <w:rtl/>
        </w:rPr>
        <w:t>الهيدروكلوروفلوروكربون</w:t>
      </w:r>
      <w:r w:rsidR="006B493D" w:rsidRPr="003F4396">
        <w:rPr>
          <w:rFonts w:hint="cs"/>
          <w:sz w:val="26"/>
          <w:szCs w:val="26"/>
          <w:rtl/>
        </w:rPr>
        <w:t>-141ب.</w:t>
      </w:r>
    </w:p>
    <w:p w14:paraId="6D091E70" w14:textId="77777777" w:rsidR="0039639B" w:rsidRPr="003F4396" w:rsidRDefault="0039639B" w:rsidP="0039639B">
      <w:pPr>
        <w:bidi/>
        <w:rPr>
          <w:sz w:val="26"/>
          <w:szCs w:val="26"/>
          <w:rtl/>
        </w:rPr>
      </w:pPr>
    </w:p>
    <w:p w14:paraId="11E1926C" w14:textId="77777777" w:rsidR="0039639B" w:rsidRPr="003F4396" w:rsidRDefault="0039639B" w:rsidP="00CF6DA5">
      <w:pPr>
        <w:bidi/>
        <w:rPr>
          <w:sz w:val="26"/>
          <w:szCs w:val="26"/>
          <w:rtl/>
        </w:rPr>
      </w:pPr>
      <w:r w:rsidRPr="003F4396">
        <w:rPr>
          <w:rFonts w:hint="cs"/>
          <w:sz w:val="26"/>
          <w:szCs w:val="26"/>
          <w:rtl/>
        </w:rPr>
        <w:t>46</w:t>
      </w:r>
      <w:r w:rsidRPr="003F4396">
        <w:rPr>
          <w:rFonts w:hint="cs"/>
          <w:sz w:val="26"/>
          <w:szCs w:val="26"/>
          <w:rtl/>
        </w:rPr>
        <w:tab/>
      </w:r>
      <w:r w:rsidR="006A18E4" w:rsidRPr="003F4396">
        <w:rPr>
          <w:rFonts w:hint="cs"/>
          <w:sz w:val="26"/>
          <w:szCs w:val="26"/>
          <w:rtl/>
        </w:rPr>
        <w:t xml:space="preserve">تم خفض تكاليف شركتين تنتجان ألواح تخللية كما يلى: تم إزالة تكاليف وحدة خلط مسبق (000 50 </w:t>
      </w:r>
      <w:r w:rsidR="006A18E4" w:rsidRPr="003F4396">
        <w:rPr>
          <w:sz w:val="26"/>
          <w:szCs w:val="26"/>
          <w:rtl/>
        </w:rPr>
        <w:t>دولار أمريكي</w:t>
      </w:r>
      <w:r w:rsidR="006A18E4" w:rsidRPr="003F4396">
        <w:rPr>
          <w:rFonts w:hint="cs"/>
          <w:sz w:val="26"/>
          <w:szCs w:val="26"/>
          <w:rtl/>
        </w:rPr>
        <w:t xml:space="preserve">) وصهريج صد (000 10 </w:t>
      </w:r>
      <w:r w:rsidR="006A18E4" w:rsidRPr="003F4396">
        <w:rPr>
          <w:sz w:val="26"/>
          <w:szCs w:val="26"/>
          <w:rtl/>
        </w:rPr>
        <w:t>دولار أمريكي</w:t>
      </w:r>
      <w:r w:rsidR="006A18E4" w:rsidRPr="003F4396">
        <w:rPr>
          <w:rFonts w:hint="cs"/>
          <w:sz w:val="26"/>
          <w:szCs w:val="26"/>
          <w:rtl/>
        </w:rPr>
        <w:t xml:space="preserve">) نظرا لأن هذه البنود غير مطلوبة للتصنيع مع خلط مسبق بالسيكلوبنتان وأزيلت أيضا طوارئ المساعدة التقنية (000 2 </w:t>
      </w:r>
      <w:r w:rsidR="006A18E4" w:rsidRPr="003F4396">
        <w:rPr>
          <w:sz w:val="26"/>
          <w:szCs w:val="26"/>
          <w:rtl/>
        </w:rPr>
        <w:t>دولار أمريكي</w:t>
      </w:r>
      <w:r w:rsidR="006A18E4" w:rsidRPr="003F4396">
        <w:rPr>
          <w:rFonts w:hint="cs"/>
          <w:sz w:val="26"/>
          <w:szCs w:val="26"/>
          <w:rtl/>
        </w:rPr>
        <w:t xml:space="preserve">)؛ تم خفض تكاليف تعديل المكابس لشركة الأتاسي بمبلغ 000 5 </w:t>
      </w:r>
      <w:r w:rsidR="006A18E4" w:rsidRPr="003F4396">
        <w:rPr>
          <w:sz w:val="26"/>
          <w:szCs w:val="26"/>
          <w:rtl/>
        </w:rPr>
        <w:t>دولار أمريكي</w:t>
      </w:r>
      <w:r w:rsidR="006A18E4" w:rsidRPr="003F4396">
        <w:rPr>
          <w:rFonts w:hint="cs"/>
          <w:sz w:val="26"/>
          <w:szCs w:val="26"/>
          <w:rtl/>
        </w:rPr>
        <w:t xml:space="preserve"> </w:t>
      </w:r>
      <w:r w:rsidR="00CF6DA5" w:rsidRPr="003F4396">
        <w:rPr>
          <w:rFonts w:hint="cs"/>
          <w:sz w:val="26"/>
          <w:szCs w:val="26"/>
          <w:rtl/>
        </w:rPr>
        <w:t>حيث تم شراء</w:t>
      </w:r>
      <w:r w:rsidR="006A18E4" w:rsidRPr="003F4396">
        <w:rPr>
          <w:rFonts w:hint="cs"/>
          <w:sz w:val="26"/>
          <w:szCs w:val="26"/>
          <w:rtl/>
        </w:rPr>
        <w:t xml:space="preserve"> </w:t>
      </w:r>
      <w:r w:rsidR="00CF6DA5" w:rsidRPr="003F4396">
        <w:rPr>
          <w:rFonts w:hint="cs"/>
          <w:sz w:val="26"/>
          <w:szCs w:val="26"/>
          <w:rtl/>
        </w:rPr>
        <w:t>مكبس</w:t>
      </w:r>
      <w:r w:rsidR="006A18E4" w:rsidRPr="003F4396">
        <w:rPr>
          <w:rFonts w:hint="cs"/>
          <w:sz w:val="26"/>
          <w:szCs w:val="26"/>
          <w:rtl/>
        </w:rPr>
        <w:t xml:space="preserve"> واحد في عام 2009. وبعد التخفيضات، تم حساب التحول عند 000 229 </w:t>
      </w:r>
      <w:r w:rsidR="006A18E4" w:rsidRPr="003F4396">
        <w:rPr>
          <w:sz w:val="26"/>
          <w:szCs w:val="26"/>
          <w:rtl/>
        </w:rPr>
        <w:t>دولار أمريكي</w:t>
      </w:r>
      <w:r w:rsidR="006A18E4" w:rsidRPr="003F4396">
        <w:rPr>
          <w:rFonts w:hint="cs"/>
          <w:sz w:val="26"/>
          <w:szCs w:val="26"/>
          <w:rtl/>
        </w:rPr>
        <w:t xml:space="preserve"> لشركة صناعة بعلبكى ومبلغ 500 223 </w:t>
      </w:r>
      <w:r w:rsidR="006A18E4" w:rsidRPr="003F4396">
        <w:rPr>
          <w:sz w:val="26"/>
          <w:szCs w:val="26"/>
          <w:rtl/>
        </w:rPr>
        <w:t>دولار أمريكي</w:t>
      </w:r>
      <w:r w:rsidR="00932DC5" w:rsidRPr="003F4396">
        <w:rPr>
          <w:rFonts w:hint="cs"/>
          <w:sz w:val="26"/>
          <w:szCs w:val="26"/>
          <w:rtl/>
        </w:rPr>
        <w:t xml:space="preserve"> لشركة الأتاسي، بمجموع 500 452 </w:t>
      </w:r>
      <w:r w:rsidR="00932DC5" w:rsidRPr="003F4396">
        <w:rPr>
          <w:sz w:val="26"/>
          <w:szCs w:val="26"/>
          <w:rtl/>
        </w:rPr>
        <w:t>دولار أمريكي</w:t>
      </w:r>
      <w:r w:rsidR="00932DC5" w:rsidRPr="003F4396">
        <w:rPr>
          <w:rFonts w:hint="cs"/>
          <w:sz w:val="26"/>
          <w:szCs w:val="26"/>
          <w:rtl/>
        </w:rPr>
        <w:t>.</w:t>
      </w:r>
    </w:p>
    <w:p w14:paraId="15BAE3B9" w14:textId="77777777" w:rsidR="0039639B" w:rsidRPr="003F4396" w:rsidRDefault="0039639B" w:rsidP="0039639B">
      <w:pPr>
        <w:bidi/>
        <w:rPr>
          <w:sz w:val="26"/>
          <w:szCs w:val="26"/>
          <w:rtl/>
        </w:rPr>
      </w:pPr>
    </w:p>
    <w:p w14:paraId="3DBEE34F" w14:textId="77777777" w:rsidR="0039639B" w:rsidRPr="003F4396" w:rsidRDefault="0039639B" w:rsidP="006B4BAF">
      <w:pPr>
        <w:bidi/>
        <w:rPr>
          <w:sz w:val="26"/>
          <w:szCs w:val="26"/>
          <w:rtl/>
        </w:rPr>
      </w:pPr>
      <w:r w:rsidRPr="003F4396">
        <w:rPr>
          <w:rFonts w:hint="cs"/>
          <w:sz w:val="26"/>
          <w:szCs w:val="26"/>
          <w:rtl/>
        </w:rPr>
        <w:t>47</w:t>
      </w:r>
      <w:r w:rsidRPr="003F4396">
        <w:rPr>
          <w:rFonts w:hint="cs"/>
          <w:sz w:val="26"/>
          <w:szCs w:val="26"/>
          <w:rtl/>
        </w:rPr>
        <w:tab/>
      </w:r>
      <w:r w:rsidR="006B4BAF" w:rsidRPr="003F4396">
        <w:rPr>
          <w:rFonts w:hint="cs"/>
          <w:sz w:val="26"/>
          <w:szCs w:val="26"/>
          <w:rtl/>
        </w:rPr>
        <w:t xml:space="preserve">إن التكاليف المتفق عليها للتحول في قطاع رغاوى البوليوريثان هى 250 074 2 </w:t>
      </w:r>
      <w:r w:rsidR="006B4BAF" w:rsidRPr="003F4396">
        <w:rPr>
          <w:sz w:val="26"/>
          <w:szCs w:val="26"/>
          <w:rtl/>
        </w:rPr>
        <w:t>دولار أمريكي</w:t>
      </w:r>
      <w:r w:rsidR="006B4BAF" w:rsidRPr="003F4396">
        <w:rPr>
          <w:rFonts w:hint="cs"/>
          <w:sz w:val="26"/>
          <w:szCs w:val="26"/>
          <w:rtl/>
        </w:rPr>
        <w:t xml:space="preserve"> لإزالة 212.21 طن مترى ل</w:t>
      </w:r>
      <w:r w:rsidR="006B4BAF" w:rsidRPr="003F4396">
        <w:rPr>
          <w:sz w:val="26"/>
          <w:szCs w:val="26"/>
          <w:rtl/>
        </w:rPr>
        <w:t>لهيدروكلوروفلوروكربون</w:t>
      </w:r>
      <w:r w:rsidR="006B4BAF" w:rsidRPr="003F4396">
        <w:rPr>
          <w:rFonts w:hint="cs"/>
          <w:sz w:val="26"/>
          <w:szCs w:val="26"/>
          <w:rtl/>
        </w:rPr>
        <w:t xml:space="preserve">-141ب المؤهل عند فاعلية تكلفة 9.77 </w:t>
      </w:r>
      <w:r w:rsidR="006B4BAF" w:rsidRPr="003F4396">
        <w:rPr>
          <w:sz w:val="26"/>
          <w:szCs w:val="26"/>
          <w:rtl/>
        </w:rPr>
        <w:t>دولار أمريكي</w:t>
      </w:r>
      <w:r w:rsidR="006B4BAF" w:rsidRPr="003F4396">
        <w:rPr>
          <w:rFonts w:hint="cs"/>
          <w:sz w:val="26"/>
          <w:szCs w:val="26"/>
          <w:rtl/>
        </w:rPr>
        <w:t xml:space="preserve">/كيلوجرام ، طبقا للمبادئ التوجيهية للتكاليف لإزالة </w:t>
      </w:r>
      <w:r w:rsidR="006B4BAF" w:rsidRPr="003F4396">
        <w:rPr>
          <w:sz w:val="26"/>
          <w:szCs w:val="26"/>
          <w:rtl/>
        </w:rPr>
        <w:t>الهيدروكلوروفلوروكربون</w:t>
      </w:r>
      <w:r w:rsidR="006B4BAF" w:rsidRPr="003F4396">
        <w:rPr>
          <w:rFonts w:hint="cs"/>
          <w:sz w:val="26"/>
          <w:szCs w:val="26"/>
          <w:rtl/>
        </w:rPr>
        <w:t xml:space="preserve"> (المقرر 74/50). وبالاضافة إلى ذلك، سوف يزال مجموع 74.46 طن مترى من </w:t>
      </w:r>
      <w:r w:rsidR="006B4BAF" w:rsidRPr="003F4396">
        <w:rPr>
          <w:sz w:val="26"/>
          <w:szCs w:val="26"/>
          <w:rtl/>
        </w:rPr>
        <w:t>الهيدروكلوروفلوروكربون</w:t>
      </w:r>
      <w:r w:rsidR="006B4BAF" w:rsidRPr="003F4396">
        <w:rPr>
          <w:rFonts w:hint="cs"/>
          <w:sz w:val="26"/>
          <w:szCs w:val="26"/>
          <w:rtl/>
        </w:rPr>
        <w:t>-141ب غير مؤهل للتمويل</w:t>
      </w:r>
      <w:r w:rsidR="00307A8C" w:rsidRPr="003F4396">
        <w:rPr>
          <w:rFonts w:hint="cs"/>
          <w:sz w:val="26"/>
          <w:szCs w:val="26"/>
          <w:rtl/>
        </w:rPr>
        <w:t xml:space="preserve"> </w:t>
      </w:r>
      <w:r w:rsidR="006B4BAF" w:rsidRPr="003F4396">
        <w:rPr>
          <w:rFonts w:hint="cs"/>
          <w:sz w:val="26"/>
          <w:szCs w:val="26"/>
          <w:rtl/>
        </w:rPr>
        <w:t>دون مساعدة من الصندوق المتعدد الأطراف. ويرد في الجدول 13 موجزا لتكاليف تحول رغاوى اليوريثان المؤهلة.</w:t>
      </w:r>
    </w:p>
    <w:p w14:paraId="5F2322E4" w14:textId="77777777" w:rsidR="0039639B" w:rsidRPr="003F4396" w:rsidRDefault="0039639B" w:rsidP="0039639B">
      <w:pPr>
        <w:bidi/>
        <w:rPr>
          <w:sz w:val="26"/>
          <w:szCs w:val="26"/>
          <w:rtl/>
        </w:rPr>
      </w:pPr>
    </w:p>
    <w:p w14:paraId="61FE72D2" w14:textId="77777777" w:rsidR="0039639B" w:rsidRPr="003F4396" w:rsidRDefault="00E061C6" w:rsidP="0039639B">
      <w:pPr>
        <w:bidi/>
        <w:rPr>
          <w:b/>
          <w:bCs/>
          <w:sz w:val="26"/>
          <w:szCs w:val="26"/>
          <w:rtl/>
        </w:rPr>
      </w:pPr>
      <w:r w:rsidRPr="003F4396">
        <w:rPr>
          <w:rFonts w:hint="cs"/>
          <w:b/>
          <w:bCs/>
          <w:sz w:val="26"/>
          <w:szCs w:val="26"/>
          <w:rtl/>
        </w:rPr>
        <w:t>الجدول 13. موجز تكاليف التحول المنقحة لمشروع شامل لقطاع رغاوى البوليوريثان</w:t>
      </w:r>
    </w:p>
    <w:tbl>
      <w:tblPr>
        <w:bidiVisual/>
        <w:tblW w:w="5000" w:type="pct"/>
        <w:tblLook w:val="04A0" w:firstRow="1" w:lastRow="0" w:firstColumn="1" w:lastColumn="0" w:noHBand="0" w:noVBand="1"/>
      </w:tblPr>
      <w:tblGrid>
        <w:gridCol w:w="3626"/>
        <w:gridCol w:w="2612"/>
        <w:gridCol w:w="1869"/>
        <w:gridCol w:w="1469"/>
      </w:tblGrid>
      <w:tr w:rsidR="00E061C6" w14:paraId="271C0AAA" w14:textId="77777777" w:rsidTr="00E061C6">
        <w:trPr>
          <w:trHeight w:val="142"/>
          <w:tblHeader/>
        </w:trPr>
        <w:tc>
          <w:tcPr>
            <w:tcW w:w="1893" w:type="pct"/>
            <w:tcBorders>
              <w:top w:val="single" w:sz="4" w:space="0" w:color="auto"/>
              <w:left w:val="single" w:sz="4" w:space="0" w:color="auto"/>
              <w:bottom w:val="single" w:sz="4" w:space="0" w:color="auto"/>
              <w:right w:val="single" w:sz="4" w:space="0" w:color="auto"/>
            </w:tcBorders>
            <w:hideMark/>
          </w:tcPr>
          <w:p w14:paraId="7987D500" w14:textId="77777777" w:rsidR="00E061C6" w:rsidRDefault="00553007">
            <w:pPr>
              <w:jc w:val="center"/>
              <w:rPr>
                <w:b/>
                <w:bCs/>
                <w:color w:val="000000"/>
                <w:sz w:val="18"/>
                <w:szCs w:val="18"/>
                <w:lang w:val="en-CA" w:eastAsia="zh-CN"/>
              </w:rPr>
            </w:pPr>
            <w:r>
              <w:rPr>
                <w:rFonts w:hint="cs"/>
                <w:b/>
                <w:bCs/>
                <w:color w:val="000000"/>
                <w:sz w:val="18"/>
                <w:szCs w:val="18"/>
                <w:rtl/>
                <w:lang w:eastAsia="zh-CN"/>
              </w:rPr>
              <w:t>القطاعات/الشركات</w:t>
            </w:r>
          </w:p>
        </w:tc>
        <w:tc>
          <w:tcPr>
            <w:tcW w:w="1364" w:type="pct"/>
            <w:tcBorders>
              <w:top w:val="single" w:sz="4" w:space="0" w:color="auto"/>
              <w:left w:val="nil"/>
              <w:bottom w:val="single" w:sz="4" w:space="0" w:color="auto"/>
              <w:right w:val="single" w:sz="4" w:space="0" w:color="auto"/>
            </w:tcBorders>
            <w:hideMark/>
          </w:tcPr>
          <w:p w14:paraId="6B0364B9" w14:textId="77777777" w:rsidR="00553007" w:rsidRPr="00B74287" w:rsidRDefault="00553007">
            <w:pPr>
              <w:jc w:val="center"/>
              <w:rPr>
                <w:b/>
                <w:bCs/>
                <w:color w:val="000000"/>
                <w:sz w:val="18"/>
                <w:szCs w:val="18"/>
                <w:lang w:val="en-CA" w:eastAsia="zh-CN"/>
              </w:rPr>
            </w:pPr>
            <w:r w:rsidRPr="00B74287">
              <w:rPr>
                <w:rFonts w:hint="cs"/>
                <w:b/>
                <w:bCs/>
                <w:color w:val="000000"/>
                <w:sz w:val="18"/>
                <w:szCs w:val="18"/>
                <w:rtl/>
                <w:lang w:eastAsia="zh-CN"/>
              </w:rPr>
              <w:t xml:space="preserve">إزالة </w:t>
            </w:r>
          </w:p>
          <w:p w14:paraId="7C3BF3A1" w14:textId="77777777" w:rsidR="00E061C6" w:rsidRPr="00B74287" w:rsidRDefault="00553007" w:rsidP="005D0E9C">
            <w:pPr>
              <w:jc w:val="center"/>
              <w:rPr>
                <w:b/>
                <w:bCs/>
                <w:color w:val="000000"/>
                <w:sz w:val="18"/>
                <w:szCs w:val="18"/>
                <w:lang w:val="en-CA" w:eastAsia="zh-CN"/>
              </w:rPr>
            </w:pPr>
            <w:r w:rsidRPr="00B74287">
              <w:rPr>
                <w:rFonts w:hint="cs"/>
                <w:b/>
                <w:bCs/>
                <w:color w:val="000000"/>
                <w:sz w:val="18"/>
                <w:szCs w:val="18"/>
                <w:rtl/>
                <w:lang w:eastAsia="zh-CN"/>
              </w:rPr>
              <w:t>الهيدر</w:t>
            </w:r>
            <w:r w:rsidRPr="00B74287">
              <w:rPr>
                <w:rFonts w:hint="cs"/>
                <w:b/>
                <w:bCs/>
                <w:sz w:val="18"/>
                <w:szCs w:val="18"/>
                <w:rtl/>
              </w:rPr>
              <w:t>وكلوروفلوروكربون-141ب</w:t>
            </w:r>
            <w:r w:rsidR="005D0E9C" w:rsidRPr="00B74287">
              <w:rPr>
                <w:rFonts w:hint="cs"/>
                <w:b/>
                <w:bCs/>
                <w:sz w:val="18"/>
                <w:szCs w:val="18"/>
                <w:rtl/>
              </w:rPr>
              <w:t xml:space="preserve"> (طن مترى)</w:t>
            </w:r>
          </w:p>
        </w:tc>
        <w:tc>
          <w:tcPr>
            <w:tcW w:w="976" w:type="pct"/>
            <w:tcBorders>
              <w:top w:val="single" w:sz="4" w:space="0" w:color="auto"/>
              <w:left w:val="nil"/>
              <w:bottom w:val="single" w:sz="4" w:space="0" w:color="auto"/>
              <w:right w:val="single" w:sz="4" w:space="0" w:color="auto"/>
            </w:tcBorders>
            <w:hideMark/>
          </w:tcPr>
          <w:p w14:paraId="22FE7362" w14:textId="77777777" w:rsidR="00E061C6" w:rsidRDefault="005D0E9C">
            <w:pPr>
              <w:jc w:val="center"/>
              <w:rPr>
                <w:b/>
                <w:bCs/>
                <w:color w:val="000000"/>
                <w:sz w:val="18"/>
                <w:szCs w:val="18"/>
                <w:lang w:val="en-CA" w:eastAsia="zh-CN"/>
              </w:rPr>
            </w:pPr>
            <w:r>
              <w:rPr>
                <w:rFonts w:hint="cs"/>
                <w:b/>
                <w:bCs/>
                <w:color w:val="000000"/>
                <w:sz w:val="18"/>
                <w:szCs w:val="18"/>
                <w:rtl/>
                <w:lang w:eastAsia="zh-CN"/>
              </w:rPr>
              <w:t>التكاليف المعدلة (دولار أمريكي)</w:t>
            </w:r>
          </w:p>
        </w:tc>
        <w:tc>
          <w:tcPr>
            <w:tcW w:w="767" w:type="pct"/>
            <w:tcBorders>
              <w:top w:val="single" w:sz="4" w:space="0" w:color="auto"/>
              <w:left w:val="nil"/>
              <w:bottom w:val="single" w:sz="4" w:space="0" w:color="auto"/>
              <w:right w:val="single" w:sz="4" w:space="0" w:color="auto"/>
            </w:tcBorders>
            <w:hideMark/>
          </w:tcPr>
          <w:p w14:paraId="169D2EE0" w14:textId="77777777" w:rsidR="00E061C6" w:rsidRDefault="00B74287">
            <w:pPr>
              <w:jc w:val="center"/>
              <w:rPr>
                <w:b/>
                <w:bCs/>
                <w:color w:val="000000"/>
                <w:sz w:val="18"/>
                <w:szCs w:val="18"/>
                <w:lang w:val="en-CA" w:eastAsia="zh-CN"/>
              </w:rPr>
            </w:pPr>
            <w:r>
              <w:rPr>
                <w:rFonts w:hint="cs"/>
                <w:b/>
                <w:bCs/>
                <w:color w:val="000000"/>
                <w:sz w:val="18"/>
                <w:szCs w:val="18"/>
                <w:rtl/>
                <w:lang w:eastAsia="zh-CN"/>
              </w:rPr>
              <w:t>فاعلية التكلفة (دولار/كج)</w:t>
            </w:r>
          </w:p>
        </w:tc>
      </w:tr>
      <w:tr w:rsidR="00E061C6" w14:paraId="24F08517" w14:textId="77777777" w:rsidTr="00E061C6">
        <w:trPr>
          <w:trHeight w:val="142"/>
        </w:trPr>
        <w:tc>
          <w:tcPr>
            <w:tcW w:w="1893" w:type="pct"/>
            <w:tcBorders>
              <w:top w:val="nil"/>
              <w:left w:val="single" w:sz="4" w:space="0" w:color="auto"/>
              <w:bottom w:val="single" w:sz="4" w:space="0" w:color="auto"/>
              <w:right w:val="single" w:sz="4" w:space="0" w:color="auto"/>
            </w:tcBorders>
            <w:vAlign w:val="center"/>
            <w:hideMark/>
          </w:tcPr>
          <w:p w14:paraId="79D1D394" w14:textId="77777777" w:rsidR="00E061C6" w:rsidRDefault="005D0E9C" w:rsidP="00783498">
            <w:pPr>
              <w:bidi/>
              <w:jc w:val="left"/>
              <w:rPr>
                <w:i/>
                <w:iCs/>
                <w:color w:val="000000"/>
                <w:sz w:val="18"/>
                <w:szCs w:val="18"/>
                <w:lang w:val="en-CA" w:eastAsia="zh-CN"/>
              </w:rPr>
            </w:pPr>
            <w:r>
              <w:rPr>
                <w:rFonts w:hint="cs"/>
                <w:i/>
                <w:iCs/>
                <w:color w:val="000000"/>
                <w:sz w:val="18"/>
                <w:szCs w:val="18"/>
                <w:rtl/>
                <w:lang w:eastAsia="zh-CN"/>
              </w:rPr>
              <w:t>مكتب التكنولوجيا</w:t>
            </w:r>
          </w:p>
        </w:tc>
        <w:tc>
          <w:tcPr>
            <w:tcW w:w="1364" w:type="pct"/>
            <w:tcBorders>
              <w:top w:val="nil"/>
              <w:left w:val="nil"/>
              <w:bottom w:val="single" w:sz="4" w:space="0" w:color="auto"/>
              <w:right w:val="single" w:sz="4" w:space="0" w:color="auto"/>
            </w:tcBorders>
            <w:vAlign w:val="center"/>
            <w:hideMark/>
          </w:tcPr>
          <w:p w14:paraId="01AEBAF9" w14:textId="77777777" w:rsidR="00E061C6" w:rsidRDefault="00E061C6">
            <w:pPr>
              <w:jc w:val="left"/>
              <w:rPr>
                <w:i/>
                <w:iCs/>
                <w:color w:val="000000"/>
                <w:sz w:val="18"/>
                <w:szCs w:val="18"/>
                <w:lang w:val="en-CA" w:eastAsia="zh-CN"/>
              </w:rPr>
            </w:pPr>
            <w:r>
              <w:rPr>
                <w:i/>
                <w:iCs/>
                <w:color w:val="000000"/>
                <w:sz w:val="18"/>
                <w:szCs w:val="18"/>
                <w:lang w:eastAsia="zh-CN"/>
              </w:rPr>
              <w:t> </w:t>
            </w:r>
          </w:p>
        </w:tc>
        <w:tc>
          <w:tcPr>
            <w:tcW w:w="976" w:type="pct"/>
            <w:tcBorders>
              <w:top w:val="nil"/>
              <w:left w:val="nil"/>
              <w:bottom w:val="single" w:sz="4" w:space="0" w:color="auto"/>
              <w:right w:val="single" w:sz="4" w:space="0" w:color="auto"/>
            </w:tcBorders>
            <w:vAlign w:val="center"/>
            <w:hideMark/>
          </w:tcPr>
          <w:p w14:paraId="27478CA5" w14:textId="77777777" w:rsidR="00E061C6" w:rsidRDefault="00E061C6">
            <w:pPr>
              <w:jc w:val="left"/>
              <w:rPr>
                <w:i/>
                <w:iCs/>
                <w:color w:val="000000"/>
                <w:sz w:val="18"/>
                <w:szCs w:val="18"/>
                <w:lang w:val="en-CA" w:eastAsia="zh-CN"/>
              </w:rPr>
            </w:pPr>
            <w:r>
              <w:rPr>
                <w:i/>
                <w:iCs/>
                <w:color w:val="000000"/>
                <w:sz w:val="18"/>
                <w:szCs w:val="18"/>
                <w:lang w:eastAsia="zh-CN"/>
              </w:rPr>
              <w:t> </w:t>
            </w:r>
          </w:p>
        </w:tc>
        <w:tc>
          <w:tcPr>
            <w:tcW w:w="767" w:type="pct"/>
            <w:tcBorders>
              <w:top w:val="nil"/>
              <w:left w:val="nil"/>
              <w:bottom w:val="single" w:sz="4" w:space="0" w:color="auto"/>
              <w:right w:val="single" w:sz="4" w:space="0" w:color="auto"/>
            </w:tcBorders>
            <w:vAlign w:val="center"/>
            <w:hideMark/>
          </w:tcPr>
          <w:p w14:paraId="7EEB5388" w14:textId="77777777" w:rsidR="00E061C6" w:rsidRDefault="00E061C6">
            <w:pPr>
              <w:jc w:val="left"/>
              <w:rPr>
                <w:i/>
                <w:iCs/>
                <w:color w:val="000000"/>
                <w:sz w:val="18"/>
                <w:szCs w:val="18"/>
                <w:lang w:val="en-CA" w:eastAsia="zh-CN"/>
              </w:rPr>
            </w:pPr>
            <w:r>
              <w:rPr>
                <w:i/>
                <w:iCs/>
                <w:color w:val="000000"/>
                <w:sz w:val="18"/>
                <w:szCs w:val="18"/>
                <w:lang w:eastAsia="zh-CN"/>
              </w:rPr>
              <w:t> </w:t>
            </w:r>
          </w:p>
        </w:tc>
      </w:tr>
      <w:tr w:rsidR="00E061C6" w14:paraId="5F9EB4D2" w14:textId="77777777" w:rsidTr="00E061C6">
        <w:trPr>
          <w:trHeight w:val="142"/>
        </w:trPr>
        <w:tc>
          <w:tcPr>
            <w:tcW w:w="1893" w:type="pct"/>
            <w:tcBorders>
              <w:top w:val="nil"/>
              <w:left w:val="single" w:sz="4" w:space="0" w:color="auto"/>
              <w:bottom w:val="single" w:sz="4" w:space="0" w:color="auto"/>
              <w:right w:val="single" w:sz="4" w:space="0" w:color="auto"/>
            </w:tcBorders>
            <w:noWrap/>
            <w:vAlign w:val="center"/>
            <w:hideMark/>
          </w:tcPr>
          <w:p w14:paraId="3A2E806C" w14:textId="77777777" w:rsidR="00E061C6" w:rsidRDefault="00E061C6" w:rsidP="00783498">
            <w:pPr>
              <w:bidi/>
              <w:jc w:val="left"/>
              <w:rPr>
                <w:color w:val="000000"/>
                <w:sz w:val="18"/>
                <w:szCs w:val="18"/>
                <w:lang w:val="en-CA" w:eastAsia="zh-CN"/>
              </w:rPr>
            </w:pPr>
            <w:r>
              <w:rPr>
                <w:color w:val="000000"/>
                <w:sz w:val="18"/>
                <w:szCs w:val="18"/>
                <w:lang w:eastAsia="zh-CN"/>
              </w:rPr>
              <w:t>Al Hakim System House Co.</w:t>
            </w:r>
          </w:p>
        </w:tc>
        <w:tc>
          <w:tcPr>
            <w:tcW w:w="1364" w:type="pct"/>
            <w:tcBorders>
              <w:top w:val="nil"/>
              <w:left w:val="nil"/>
              <w:bottom w:val="single" w:sz="4" w:space="0" w:color="auto"/>
              <w:right w:val="single" w:sz="4" w:space="0" w:color="auto"/>
            </w:tcBorders>
            <w:noWrap/>
            <w:vAlign w:val="center"/>
            <w:hideMark/>
          </w:tcPr>
          <w:p w14:paraId="25018A80" w14:textId="77777777" w:rsidR="00E061C6" w:rsidRDefault="00E061C6">
            <w:pPr>
              <w:jc w:val="right"/>
              <w:rPr>
                <w:color w:val="000000"/>
                <w:sz w:val="18"/>
                <w:szCs w:val="18"/>
                <w:lang w:val="en-CA" w:eastAsia="zh-CN"/>
              </w:rPr>
            </w:pPr>
            <w:r>
              <w:rPr>
                <w:color w:val="000000"/>
                <w:sz w:val="18"/>
                <w:szCs w:val="18"/>
                <w:lang w:eastAsia="zh-CN"/>
              </w:rPr>
              <w:t>*</w:t>
            </w:r>
          </w:p>
        </w:tc>
        <w:tc>
          <w:tcPr>
            <w:tcW w:w="976" w:type="pct"/>
            <w:tcBorders>
              <w:top w:val="nil"/>
              <w:left w:val="nil"/>
              <w:bottom w:val="single" w:sz="4" w:space="0" w:color="auto"/>
              <w:right w:val="single" w:sz="4" w:space="0" w:color="auto"/>
            </w:tcBorders>
            <w:vAlign w:val="center"/>
            <w:hideMark/>
          </w:tcPr>
          <w:p w14:paraId="472B0D1E" w14:textId="77777777" w:rsidR="00E061C6" w:rsidRDefault="00E061C6">
            <w:pPr>
              <w:jc w:val="right"/>
              <w:rPr>
                <w:color w:val="000000"/>
                <w:sz w:val="18"/>
                <w:szCs w:val="18"/>
                <w:lang w:val="en-CA" w:eastAsia="zh-CN"/>
              </w:rPr>
            </w:pPr>
            <w:r>
              <w:rPr>
                <w:color w:val="000000"/>
                <w:sz w:val="18"/>
                <w:szCs w:val="18"/>
                <w:lang w:eastAsia="zh-CN"/>
              </w:rPr>
              <w:t>279,500</w:t>
            </w:r>
          </w:p>
        </w:tc>
        <w:tc>
          <w:tcPr>
            <w:tcW w:w="767" w:type="pct"/>
            <w:tcBorders>
              <w:top w:val="nil"/>
              <w:left w:val="nil"/>
              <w:bottom w:val="single" w:sz="4" w:space="0" w:color="auto"/>
              <w:right w:val="single" w:sz="4" w:space="0" w:color="auto"/>
            </w:tcBorders>
            <w:noWrap/>
            <w:vAlign w:val="center"/>
            <w:hideMark/>
          </w:tcPr>
          <w:p w14:paraId="59A30FB7" w14:textId="77777777" w:rsidR="00E061C6" w:rsidRDefault="00E061C6">
            <w:pPr>
              <w:jc w:val="left"/>
              <w:rPr>
                <w:color w:val="000000"/>
                <w:sz w:val="18"/>
                <w:szCs w:val="18"/>
                <w:lang w:val="en-CA" w:eastAsia="zh-CN"/>
              </w:rPr>
            </w:pPr>
            <w:r>
              <w:rPr>
                <w:color w:val="000000"/>
                <w:sz w:val="18"/>
                <w:szCs w:val="18"/>
                <w:lang w:eastAsia="zh-CN"/>
              </w:rPr>
              <w:t> </w:t>
            </w:r>
          </w:p>
        </w:tc>
      </w:tr>
      <w:tr w:rsidR="00E061C6" w14:paraId="432A0F88" w14:textId="77777777" w:rsidTr="00E061C6">
        <w:trPr>
          <w:trHeight w:val="142"/>
        </w:trPr>
        <w:tc>
          <w:tcPr>
            <w:tcW w:w="1893" w:type="pct"/>
            <w:tcBorders>
              <w:top w:val="nil"/>
              <w:left w:val="single" w:sz="4" w:space="0" w:color="auto"/>
              <w:bottom w:val="single" w:sz="4" w:space="0" w:color="auto"/>
              <w:right w:val="single" w:sz="4" w:space="0" w:color="auto"/>
            </w:tcBorders>
            <w:noWrap/>
            <w:vAlign w:val="center"/>
            <w:hideMark/>
          </w:tcPr>
          <w:p w14:paraId="668BD838" w14:textId="77777777" w:rsidR="00E061C6" w:rsidRDefault="00E061C6" w:rsidP="00783498">
            <w:pPr>
              <w:bidi/>
              <w:jc w:val="left"/>
              <w:rPr>
                <w:color w:val="000000"/>
                <w:sz w:val="18"/>
                <w:szCs w:val="18"/>
                <w:lang w:val="en-CA" w:eastAsia="zh-CN"/>
              </w:rPr>
            </w:pPr>
            <w:r>
              <w:rPr>
                <w:color w:val="000000"/>
                <w:sz w:val="18"/>
                <w:szCs w:val="18"/>
                <w:lang w:eastAsia="zh-CN"/>
              </w:rPr>
              <w:t>Baalbaki for Trade and Industry</w:t>
            </w:r>
          </w:p>
        </w:tc>
        <w:tc>
          <w:tcPr>
            <w:tcW w:w="1364" w:type="pct"/>
            <w:tcBorders>
              <w:top w:val="nil"/>
              <w:left w:val="nil"/>
              <w:bottom w:val="single" w:sz="4" w:space="0" w:color="auto"/>
              <w:right w:val="single" w:sz="4" w:space="0" w:color="auto"/>
            </w:tcBorders>
            <w:noWrap/>
            <w:vAlign w:val="center"/>
            <w:hideMark/>
          </w:tcPr>
          <w:p w14:paraId="1DF2C6D2" w14:textId="77777777" w:rsidR="00E061C6" w:rsidRDefault="00E061C6">
            <w:pPr>
              <w:jc w:val="right"/>
              <w:rPr>
                <w:color w:val="000000"/>
                <w:sz w:val="18"/>
                <w:szCs w:val="18"/>
                <w:lang w:val="en-CA" w:eastAsia="zh-CN"/>
              </w:rPr>
            </w:pPr>
            <w:r>
              <w:rPr>
                <w:color w:val="000000"/>
                <w:sz w:val="18"/>
                <w:szCs w:val="18"/>
                <w:lang w:eastAsia="zh-CN"/>
              </w:rPr>
              <w:t>*</w:t>
            </w:r>
          </w:p>
        </w:tc>
        <w:tc>
          <w:tcPr>
            <w:tcW w:w="976" w:type="pct"/>
            <w:tcBorders>
              <w:top w:val="nil"/>
              <w:left w:val="nil"/>
              <w:bottom w:val="single" w:sz="4" w:space="0" w:color="auto"/>
              <w:right w:val="single" w:sz="4" w:space="0" w:color="auto"/>
            </w:tcBorders>
            <w:vAlign w:val="center"/>
            <w:hideMark/>
          </w:tcPr>
          <w:p w14:paraId="05C21E0A" w14:textId="77777777" w:rsidR="00E061C6" w:rsidRDefault="00E061C6">
            <w:pPr>
              <w:jc w:val="right"/>
              <w:rPr>
                <w:color w:val="000000"/>
                <w:sz w:val="18"/>
                <w:szCs w:val="18"/>
                <w:lang w:val="en-CA" w:eastAsia="zh-CN"/>
              </w:rPr>
            </w:pPr>
            <w:r>
              <w:rPr>
                <w:color w:val="000000"/>
                <w:sz w:val="18"/>
                <w:szCs w:val="18"/>
                <w:lang w:eastAsia="zh-CN"/>
              </w:rPr>
              <w:t>279,500</w:t>
            </w:r>
          </w:p>
        </w:tc>
        <w:tc>
          <w:tcPr>
            <w:tcW w:w="767" w:type="pct"/>
            <w:tcBorders>
              <w:top w:val="nil"/>
              <w:left w:val="nil"/>
              <w:bottom w:val="single" w:sz="4" w:space="0" w:color="auto"/>
              <w:right w:val="single" w:sz="4" w:space="0" w:color="auto"/>
            </w:tcBorders>
            <w:noWrap/>
            <w:vAlign w:val="center"/>
            <w:hideMark/>
          </w:tcPr>
          <w:p w14:paraId="03071E82" w14:textId="77777777" w:rsidR="00E061C6" w:rsidRDefault="00E061C6">
            <w:pPr>
              <w:jc w:val="left"/>
              <w:rPr>
                <w:color w:val="000000"/>
                <w:sz w:val="18"/>
                <w:szCs w:val="18"/>
                <w:lang w:val="en-CA" w:eastAsia="zh-CN"/>
              </w:rPr>
            </w:pPr>
            <w:r>
              <w:rPr>
                <w:color w:val="000000"/>
                <w:sz w:val="18"/>
                <w:szCs w:val="18"/>
                <w:lang w:eastAsia="zh-CN"/>
              </w:rPr>
              <w:t> </w:t>
            </w:r>
          </w:p>
        </w:tc>
      </w:tr>
      <w:tr w:rsidR="00E061C6" w14:paraId="29D1755A" w14:textId="77777777" w:rsidTr="00E061C6">
        <w:trPr>
          <w:trHeight w:val="142"/>
        </w:trPr>
        <w:tc>
          <w:tcPr>
            <w:tcW w:w="1893" w:type="pct"/>
            <w:tcBorders>
              <w:top w:val="nil"/>
              <w:left w:val="single" w:sz="4" w:space="0" w:color="auto"/>
              <w:bottom w:val="single" w:sz="4" w:space="0" w:color="auto"/>
              <w:right w:val="single" w:sz="4" w:space="0" w:color="auto"/>
            </w:tcBorders>
            <w:noWrap/>
            <w:vAlign w:val="center"/>
            <w:hideMark/>
          </w:tcPr>
          <w:p w14:paraId="3FA2B7FD" w14:textId="77777777" w:rsidR="00E061C6" w:rsidRDefault="005D0E9C">
            <w:pPr>
              <w:jc w:val="right"/>
              <w:rPr>
                <w:b/>
                <w:bCs/>
                <w:color w:val="000000"/>
                <w:sz w:val="18"/>
                <w:szCs w:val="18"/>
                <w:lang w:val="en-CA" w:eastAsia="zh-CN"/>
              </w:rPr>
            </w:pPr>
            <w:r>
              <w:rPr>
                <w:rFonts w:hint="cs"/>
                <w:b/>
                <w:bCs/>
                <w:color w:val="000000"/>
                <w:sz w:val="18"/>
                <w:szCs w:val="18"/>
                <w:rtl/>
                <w:lang w:eastAsia="zh-CN"/>
              </w:rPr>
              <w:t>المجموع الفرعى</w:t>
            </w:r>
          </w:p>
        </w:tc>
        <w:tc>
          <w:tcPr>
            <w:tcW w:w="1364" w:type="pct"/>
            <w:tcBorders>
              <w:top w:val="nil"/>
              <w:left w:val="nil"/>
              <w:bottom w:val="single" w:sz="4" w:space="0" w:color="auto"/>
              <w:right w:val="single" w:sz="4" w:space="0" w:color="auto"/>
            </w:tcBorders>
            <w:noWrap/>
            <w:vAlign w:val="center"/>
            <w:hideMark/>
          </w:tcPr>
          <w:p w14:paraId="60793EBF" w14:textId="77777777" w:rsidR="00E061C6" w:rsidRDefault="00E061C6">
            <w:pPr>
              <w:jc w:val="left"/>
              <w:rPr>
                <w:sz w:val="20"/>
                <w:lang w:val="en-US"/>
              </w:rPr>
            </w:pPr>
          </w:p>
        </w:tc>
        <w:tc>
          <w:tcPr>
            <w:tcW w:w="976" w:type="pct"/>
            <w:tcBorders>
              <w:top w:val="nil"/>
              <w:left w:val="nil"/>
              <w:bottom w:val="single" w:sz="4" w:space="0" w:color="auto"/>
              <w:right w:val="single" w:sz="4" w:space="0" w:color="auto"/>
            </w:tcBorders>
            <w:vAlign w:val="center"/>
            <w:hideMark/>
          </w:tcPr>
          <w:p w14:paraId="26691D6C" w14:textId="77777777" w:rsidR="00E061C6" w:rsidRDefault="00E061C6">
            <w:pPr>
              <w:jc w:val="right"/>
              <w:rPr>
                <w:b/>
                <w:bCs/>
                <w:color w:val="000000"/>
                <w:sz w:val="18"/>
                <w:szCs w:val="18"/>
                <w:lang w:val="en-CA" w:eastAsia="zh-CN"/>
              </w:rPr>
            </w:pPr>
            <w:r>
              <w:rPr>
                <w:b/>
                <w:bCs/>
                <w:color w:val="000000"/>
                <w:sz w:val="18"/>
                <w:szCs w:val="18"/>
                <w:lang w:eastAsia="zh-CN"/>
              </w:rPr>
              <w:t>559,000</w:t>
            </w:r>
          </w:p>
        </w:tc>
        <w:tc>
          <w:tcPr>
            <w:tcW w:w="767" w:type="pct"/>
            <w:tcBorders>
              <w:top w:val="nil"/>
              <w:left w:val="nil"/>
              <w:bottom w:val="single" w:sz="4" w:space="0" w:color="auto"/>
              <w:right w:val="single" w:sz="4" w:space="0" w:color="auto"/>
            </w:tcBorders>
            <w:noWrap/>
            <w:vAlign w:val="center"/>
            <w:hideMark/>
          </w:tcPr>
          <w:p w14:paraId="299A91A0" w14:textId="77777777" w:rsidR="00E061C6" w:rsidRDefault="00E061C6">
            <w:pPr>
              <w:jc w:val="left"/>
              <w:rPr>
                <w:color w:val="000000"/>
                <w:sz w:val="18"/>
                <w:szCs w:val="18"/>
                <w:lang w:val="en-CA" w:eastAsia="zh-CN"/>
              </w:rPr>
            </w:pPr>
            <w:r>
              <w:rPr>
                <w:color w:val="000000"/>
                <w:sz w:val="18"/>
                <w:szCs w:val="18"/>
                <w:lang w:eastAsia="zh-CN"/>
              </w:rPr>
              <w:t> </w:t>
            </w:r>
          </w:p>
        </w:tc>
      </w:tr>
      <w:tr w:rsidR="00E061C6" w:rsidRPr="00E061C6" w14:paraId="1E300CC2" w14:textId="77777777" w:rsidTr="00E061C6">
        <w:trPr>
          <w:trHeight w:val="100"/>
        </w:trPr>
        <w:tc>
          <w:tcPr>
            <w:tcW w:w="5000" w:type="pct"/>
            <w:gridSpan w:val="4"/>
            <w:tcBorders>
              <w:top w:val="nil"/>
              <w:left w:val="single" w:sz="4" w:space="0" w:color="auto"/>
              <w:bottom w:val="single" w:sz="4" w:space="0" w:color="auto"/>
              <w:right w:val="single" w:sz="4" w:space="0" w:color="auto"/>
            </w:tcBorders>
            <w:noWrap/>
            <w:hideMark/>
          </w:tcPr>
          <w:p w14:paraId="638FC972" w14:textId="77777777" w:rsidR="00E061C6" w:rsidRPr="005D0E9C" w:rsidRDefault="005D0E9C" w:rsidP="00783498">
            <w:pPr>
              <w:bidi/>
              <w:jc w:val="left"/>
              <w:rPr>
                <w:i/>
                <w:iCs/>
                <w:color w:val="000000"/>
                <w:sz w:val="18"/>
                <w:szCs w:val="18"/>
                <w:lang w:val="en-CA" w:eastAsia="zh-CN"/>
              </w:rPr>
            </w:pPr>
            <w:r w:rsidRPr="005D0E9C">
              <w:rPr>
                <w:i/>
                <w:iCs/>
                <w:color w:val="000000"/>
                <w:sz w:val="20"/>
                <w:rtl/>
                <w:lang w:eastAsia="zh-CN"/>
              </w:rPr>
              <w:t>مستعملو معدات لاحقة لتصنيع رغاوى عزل التبريد</w:t>
            </w:r>
          </w:p>
        </w:tc>
      </w:tr>
      <w:tr w:rsidR="00E061C6" w14:paraId="06EE47BD" w14:textId="77777777" w:rsidTr="00E061C6">
        <w:trPr>
          <w:trHeight w:val="142"/>
        </w:trPr>
        <w:tc>
          <w:tcPr>
            <w:tcW w:w="1893" w:type="pct"/>
            <w:tcBorders>
              <w:top w:val="nil"/>
              <w:left w:val="single" w:sz="4" w:space="0" w:color="auto"/>
              <w:bottom w:val="single" w:sz="4" w:space="0" w:color="auto"/>
              <w:right w:val="single" w:sz="4" w:space="0" w:color="auto"/>
            </w:tcBorders>
            <w:vAlign w:val="center"/>
            <w:hideMark/>
          </w:tcPr>
          <w:p w14:paraId="346628FF" w14:textId="77777777" w:rsidR="00E061C6" w:rsidRDefault="00E061C6" w:rsidP="00783498">
            <w:pPr>
              <w:bidi/>
              <w:jc w:val="left"/>
              <w:rPr>
                <w:color w:val="000000"/>
                <w:sz w:val="18"/>
                <w:szCs w:val="18"/>
                <w:lang w:val="en-CA" w:eastAsia="zh-CN"/>
              </w:rPr>
            </w:pPr>
            <w:r>
              <w:rPr>
                <w:color w:val="000000"/>
                <w:sz w:val="18"/>
                <w:szCs w:val="18"/>
                <w:lang w:eastAsia="zh-CN"/>
              </w:rPr>
              <w:t>Al Salam Refrigerators</w:t>
            </w:r>
          </w:p>
        </w:tc>
        <w:tc>
          <w:tcPr>
            <w:tcW w:w="1364" w:type="pct"/>
            <w:tcBorders>
              <w:top w:val="nil"/>
              <w:left w:val="nil"/>
              <w:bottom w:val="single" w:sz="4" w:space="0" w:color="auto"/>
              <w:right w:val="single" w:sz="4" w:space="0" w:color="auto"/>
            </w:tcBorders>
            <w:noWrap/>
            <w:vAlign w:val="center"/>
            <w:hideMark/>
          </w:tcPr>
          <w:p w14:paraId="4E3F9328" w14:textId="77777777" w:rsidR="00E061C6" w:rsidRDefault="00E061C6">
            <w:pPr>
              <w:jc w:val="right"/>
              <w:rPr>
                <w:color w:val="000000"/>
                <w:sz w:val="18"/>
                <w:szCs w:val="18"/>
                <w:lang w:val="en-CA" w:eastAsia="zh-CN"/>
              </w:rPr>
            </w:pPr>
            <w:r>
              <w:rPr>
                <w:color w:val="000000"/>
                <w:sz w:val="18"/>
                <w:szCs w:val="18"/>
                <w:lang w:eastAsia="zh-CN"/>
              </w:rPr>
              <w:t xml:space="preserve">                  30.20 </w:t>
            </w:r>
          </w:p>
        </w:tc>
        <w:tc>
          <w:tcPr>
            <w:tcW w:w="976" w:type="pct"/>
            <w:tcBorders>
              <w:top w:val="nil"/>
              <w:left w:val="nil"/>
              <w:bottom w:val="single" w:sz="4" w:space="0" w:color="auto"/>
              <w:right w:val="single" w:sz="4" w:space="0" w:color="auto"/>
            </w:tcBorders>
            <w:noWrap/>
            <w:vAlign w:val="center"/>
            <w:hideMark/>
          </w:tcPr>
          <w:p w14:paraId="77FD3B2C" w14:textId="77777777" w:rsidR="00E061C6" w:rsidRDefault="00E061C6">
            <w:pPr>
              <w:jc w:val="right"/>
              <w:rPr>
                <w:color w:val="000000"/>
                <w:sz w:val="18"/>
                <w:szCs w:val="18"/>
                <w:lang w:val="en-CA" w:eastAsia="zh-CN"/>
              </w:rPr>
            </w:pPr>
            <w:r>
              <w:rPr>
                <w:color w:val="000000"/>
                <w:sz w:val="18"/>
                <w:szCs w:val="18"/>
                <w:lang w:eastAsia="zh-CN"/>
              </w:rPr>
              <w:t>169,400</w:t>
            </w:r>
          </w:p>
        </w:tc>
        <w:tc>
          <w:tcPr>
            <w:tcW w:w="767" w:type="pct"/>
            <w:tcBorders>
              <w:top w:val="nil"/>
              <w:left w:val="nil"/>
              <w:bottom w:val="single" w:sz="4" w:space="0" w:color="auto"/>
              <w:right w:val="single" w:sz="4" w:space="0" w:color="auto"/>
            </w:tcBorders>
            <w:noWrap/>
            <w:vAlign w:val="center"/>
            <w:hideMark/>
          </w:tcPr>
          <w:p w14:paraId="48D3F86D" w14:textId="77777777" w:rsidR="00E061C6" w:rsidRDefault="00E061C6">
            <w:pPr>
              <w:jc w:val="right"/>
              <w:rPr>
                <w:color w:val="000000"/>
                <w:sz w:val="18"/>
                <w:szCs w:val="18"/>
                <w:lang w:val="en-CA" w:eastAsia="zh-CN"/>
              </w:rPr>
            </w:pPr>
            <w:r>
              <w:rPr>
                <w:color w:val="000000"/>
                <w:sz w:val="18"/>
                <w:szCs w:val="18"/>
                <w:lang w:eastAsia="zh-CN"/>
              </w:rPr>
              <w:t>5.61</w:t>
            </w:r>
          </w:p>
        </w:tc>
      </w:tr>
      <w:tr w:rsidR="00E061C6" w14:paraId="5269CD35" w14:textId="77777777" w:rsidTr="00E061C6">
        <w:trPr>
          <w:trHeight w:val="142"/>
        </w:trPr>
        <w:tc>
          <w:tcPr>
            <w:tcW w:w="1893" w:type="pct"/>
            <w:tcBorders>
              <w:top w:val="nil"/>
              <w:left w:val="single" w:sz="4" w:space="0" w:color="auto"/>
              <w:bottom w:val="single" w:sz="4" w:space="0" w:color="auto"/>
              <w:right w:val="single" w:sz="4" w:space="0" w:color="auto"/>
            </w:tcBorders>
            <w:vAlign w:val="center"/>
            <w:hideMark/>
          </w:tcPr>
          <w:p w14:paraId="7E42E4D7" w14:textId="77777777" w:rsidR="00E061C6" w:rsidRDefault="00E061C6" w:rsidP="00783498">
            <w:pPr>
              <w:bidi/>
              <w:jc w:val="left"/>
              <w:rPr>
                <w:color w:val="000000"/>
                <w:sz w:val="18"/>
                <w:szCs w:val="18"/>
                <w:lang w:val="en-CA" w:eastAsia="zh-CN"/>
              </w:rPr>
            </w:pPr>
            <w:r>
              <w:rPr>
                <w:color w:val="000000"/>
                <w:sz w:val="18"/>
                <w:szCs w:val="18"/>
                <w:lang w:eastAsia="zh-CN"/>
              </w:rPr>
              <w:t>Al Bassmaji Co</w:t>
            </w:r>
          </w:p>
        </w:tc>
        <w:tc>
          <w:tcPr>
            <w:tcW w:w="1364" w:type="pct"/>
            <w:tcBorders>
              <w:top w:val="nil"/>
              <w:left w:val="nil"/>
              <w:bottom w:val="single" w:sz="4" w:space="0" w:color="auto"/>
              <w:right w:val="single" w:sz="4" w:space="0" w:color="auto"/>
            </w:tcBorders>
            <w:noWrap/>
            <w:vAlign w:val="center"/>
            <w:hideMark/>
          </w:tcPr>
          <w:p w14:paraId="6751FB5F" w14:textId="77777777" w:rsidR="00E061C6" w:rsidRDefault="00E061C6">
            <w:pPr>
              <w:jc w:val="right"/>
              <w:rPr>
                <w:color w:val="000000"/>
                <w:sz w:val="18"/>
                <w:szCs w:val="18"/>
                <w:lang w:val="en-CA" w:eastAsia="zh-CN"/>
              </w:rPr>
            </w:pPr>
            <w:r>
              <w:rPr>
                <w:color w:val="000000"/>
                <w:sz w:val="18"/>
                <w:szCs w:val="18"/>
                <w:lang w:eastAsia="zh-CN"/>
              </w:rPr>
              <w:t xml:space="preserve">                  25.63 </w:t>
            </w:r>
          </w:p>
        </w:tc>
        <w:tc>
          <w:tcPr>
            <w:tcW w:w="976" w:type="pct"/>
            <w:tcBorders>
              <w:top w:val="nil"/>
              <w:left w:val="nil"/>
              <w:bottom w:val="single" w:sz="4" w:space="0" w:color="auto"/>
              <w:right w:val="single" w:sz="4" w:space="0" w:color="auto"/>
            </w:tcBorders>
            <w:noWrap/>
            <w:vAlign w:val="center"/>
            <w:hideMark/>
          </w:tcPr>
          <w:p w14:paraId="4F2561AC" w14:textId="77777777" w:rsidR="00E061C6" w:rsidRDefault="00E061C6">
            <w:pPr>
              <w:jc w:val="right"/>
              <w:rPr>
                <w:color w:val="000000"/>
                <w:sz w:val="18"/>
                <w:szCs w:val="18"/>
                <w:lang w:val="en-CA" w:eastAsia="zh-CN"/>
              </w:rPr>
            </w:pPr>
            <w:r>
              <w:rPr>
                <w:color w:val="000000"/>
                <w:sz w:val="18"/>
                <w:szCs w:val="18"/>
                <w:lang w:eastAsia="zh-CN"/>
              </w:rPr>
              <w:t>169,400</w:t>
            </w:r>
          </w:p>
        </w:tc>
        <w:tc>
          <w:tcPr>
            <w:tcW w:w="767" w:type="pct"/>
            <w:tcBorders>
              <w:top w:val="nil"/>
              <w:left w:val="nil"/>
              <w:bottom w:val="single" w:sz="4" w:space="0" w:color="auto"/>
              <w:right w:val="single" w:sz="4" w:space="0" w:color="auto"/>
            </w:tcBorders>
            <w:noWrap/>
            <w:vAlign w:val="center"/>
            <w:hideMark/>
          </w:tcPr>
          <w:p w14:paraId="6820EE7B" w14:textId="77777777" w:rsidR="00E061C6" w:rsidRDefault="00E061C6">
            <w:pPr>
              <w:jc w:val="right"/>
              <w:rPr>
                <w:color w:val="000000"/>
                <w:sz w:val="18"/>
                <w:szCs w:val="18"/>
                <w:lang w:val="en-CA" w:eastAsia="zh-CN"/>
              </w:rPr>
            </w:pPr>
            <w:r>
              <w:rPr>
                <w:color w:val="000000"/>
                <w:sz w:val="18"/>
                <w:szCs w:val="18"/>
                <w:lang w:eastAsia="zh-CN"/>
              </w:rPr>
              <w:t>6.61</w:t>
            </w:r>
          </w:p>
        </w:tc>
      </w:tr>
      <w:tr w:rsidR="00E061C6" w14:paraId="448AF8B9" w14:textId="77777777" w:rsidTr="00E061C6">
        <w:trPr>
          <w:trHeight w:val="142"/>
        </w:trPr>
        <w:tc>
          <w:tcPr>
            <w:tcW w:w="1893" w:type="pct"/>
            <w:tcBorders>
              <w:top w:val="nil"/>
              <w:left w:val="single" w:sz="4" w:space="0" w:color="auto"/>
              <w:bottom w:val="single" w:sz="4" w:space="0" w:color="auto"/>
              <w:right w:val="single" w:sz="4" w:space="0" w:color="auto"/>
            </w:tcBorders>
            <w:vAlign w:val="center"/>
            <w:hideMark/>
          </w:tcPr>
          <w:p w14:paraId="3FF25301" w14:textId="77777777" w:rsidR="00E061C6" w:rsidRDefault="00E061C6" w:rsidP="00783498">
            <w:pPr>
              <w:bidi/>
              <w:jc w:val="left"/>
              <w:rPr>
                <w:color w:val="000000"/>
                <w:sz w:val="18"/>
                <w:szCs w:val="18"/>
                <w:lang w:val="en-CA" w:eastAsia="zh-CN"/>
              </w:rPr>
            </w:pPr>
            <w:r>
              <w:rPr>
                <w:color w:val="000000"/>
                <w:sz w:val="18"/>
                <w:szCs w:val="18"/>
                <w:lang w:eastAsia="zh-CN"/>
              </w:rPr>
              <w:t>Laalou Industrial Domestic Appliances</w:t>
            </w:r>
          </w:p>
        </w:tc>
        <w:tc>
          <w:tcPr>
            <w:tcW w:w="1364" w:type="pct"/>
            <w:tcBorders>
              <w:top w:val="nil"/>
              <w:left w:val="nil"/>
              <w:bottom w:val="single" w:sz="4" w:space="0" w:color="auto"/>
              <w:right w:val="single" w:sz="4" w:space="0" w:color="auto"/>
            </w:tcBorders>
            <w:noWrap/>
            <w:vAlign w:val="center"/>
            <w:hideMark/>
          </w:tcPr>
          <w:p w14:paraId="4E6724A7" w14:textId="77777777" w:rsidR="00E061C6" w:rsidRDefault="00E061C6">
            <w:pPr>
              <w:jc w:val="right"/>
              <w:rPr>
                <w:color w:val="000000"/>
                <w:sz w:val="18"/>
                <w:szCs w:val="18"/>
                <w:lang w:val="en-CA" w:eastAsia="zh-CN"/>
              </w:rPr>
            </w:pPr>
            <w:r>
              <w:rPr>
                <w:color w:val="000000"/>
                <w:sz w:val="18"/>
                <w:szCs w:val="18"/>
                <w:lang w:eastAsia="zh-CN"/>
              </w:rPr>
              <w:t xml:space="preserve">                  23.13 </w:t>
            </w:r>
          </w:p>
        </w:tc>
        <w:tc>
          <w:tcPr>
            <w:tcW w:w="976" w:type="pct"/>
            <w:tcBorders>
              <w:top w:val="nil"/>
              <w:left w:val="nil"/>
              <w:bottom w:val="single" w:sz="4" w:space="0" w:color="auto"/>
              <w:right w:val="single" w:sz="4" w:space="0" w:color="auto"/>
            </w:tcBorders>
            <w:noWrap/>
            <w:vAlign w:val="center"/>
            <w:hideMark/>
          </w:tcPr>
          <w:p w14:paraId="65F60BF5" w14:textId="77777777" w:rsidR="00E061C6" w:rsidRDefault="00E061C6">
            <w:pPr>
              <w:jc w:val="right"/>
              <w:rPr>
                <w:color w:val="000000"/>
                <w:sz w:val="18"/>
                <w:szCs w:val="18"/>
                <w:lang w:val="en-CA" w:eastAsia="zh-CN"/>
              </w:rPr>
            </w:pPr>
            <w:r>
              <w:rPr>
                <w:color w:val="000000"/>
                <w:sz w:val="18"/>
                <w:szCs w:val="18"/>
                <w:lang w:eastAsia="zh-CN"/>
              </w:rPr>
              <w:t>169,400</w:t>
            </w:r>
          </w:p>
        </w:tc>
        <w:tc>
          <w:tcPr>
            <w:tcW w:w="767" w:type="pct"/>
            <w:tcBorders>
              <w:top w:val="nil"/>
              <w:left w:val="nil"/>
              <w:bottom w:val="single" w:sz="4" w:space="0" w:color="auto"/>
              <w:right w:val="single" w:sz="4" w:space="0" w:color="auto"/>
            </w:tcBorders>
            <w:noWrap/>
            <w:vAlign w:val="center"/>
            <w:hideMark/>
          </w:tcPr>
          <w:p w14:paraId="2B35A86C" w14:textId="77777777" w:rsidR="00E061C6" w:rsidRDefault="00E061C6">
            <w:pPr>
              <w:jc w:val="right"/>
              <w:rPr>
                <w:color w:val="000000"/>
                <w:sz w:val="18"/>
                <w:szCs w:val="18"/>
                <w:lang w:val="en-CA" w:eastAsia="zh-CN"/>
              </w:rPr>
            </w:pPr>
            <w:r>
              <w:rPr>
                <w:color w:val="000000"/>
                <w:sz w:val="18"/>
                <w:szCs w:val="18"/>
                <w:lang w:eastAsia="zh-CN"/>
              </w:rPr>
              <w:t>7.32</w:t>
            </w:r>
          </w:p>
        </w:tc>
      </w:tr>
      <w:tr w:rsidR="00E061C6" w14:paraId="76BEA6DE" w14:textId="77777777" w:rsidTr="00E061C6">
        <w:trPr>
          <w:trHeight w:val="142"/>
        </w:trPr>
        <w:tc>
          <w:tcPr>
            <w:tcW w:w="1893" w:type="pct"/>
            <w:tcBorders>
              <w:top w:val="nil"/>
              <w:left w:val="single" w:sz="4" w:space="0" w:color="auto"/>
              <w:bottom w:val="single" w:sz="4" w:space="0" w:color="auto"/>
              <w:right w:val="single" w:sz="4" w:space="0" w:color="auto"/>
            </w:tcBorders>
            <w:vAlign w:val="center"/>
            <w:hideMark/>
          </w:tcPr>
          <w:p w14:paraId="2274A19B" w14:textId="77777777" w:rsidR="00E061C6" w:rsidRDefault="00E061C6" w:rsidP="00783498">
            <w:pPr>
              <w:bidi/>
              <w:jc w:val="left"/>
              <w:rPr>
                <w:color w:val="000000"/>
                <w:sz w:val="18"/>
                <w:szCs w:val="18"/>
                <w:lang w:val="en-CA" w:eastAsia="zh-CN"/>
              </w:rPr>
            </w:pPr>
            <w:r>
              <w:rPr>
                <w:color w:val="000000"/>
                <w:sz w:val="18"/>
                <w:szCs w:val="18"/>
                <w:lang w:eastAsia="zh-CN"/>
              </w:rPr>
              <w:t>Al Kamal Co</w:t>
            </w:r>
          </w:p>
        </w:tc>
        <w:tc>
          <w:tcPr>
            <w:tcW w:w="1364" w:type="pct"/>
            <w:tcBorders>
              <w:top w:val="nil"/>
              <w:left w:val="nil"/>
              <w:bottom w:val="single" w:sz="4" w:space="0" w:color="auto"/>
              <w:right w:val="single" w:sz="4" w:space="0" w:color="auto"/>
            </w:tcBorders>
            <w:noWrap/>
            <w:vAlign w:val="center"/>
            <w:hideMark/>
          </w:tcPr>
          <w:p w14:paraId="6F688D53" w14:textId="77777777" w:rsidR="00E061C6" w:rsidRDefault="00E061C6">
            <w:pPr>
              <w:jc w:val="right"/>
              <w:rPr>
                <w:color w:val="000000"/>
                <w:sz w:val="18"/>
                <w:szCs w:val="18"/>
                <w:lang w:val="en-CA" w:eastAsia="zh-CN"/>
              </w:rPr>
            </w:pPr>
            <w:r>
              <w:rPr>
                <w:color w:val="000000"/>
                <w:sz w:val="18"/>
                <w:szCs w:val="18"/>
                <w:lang w:eastAsia="zh-CN"/>
              </w:rPr>
              <w:t xml:space="preserve">                  12.01 </w:t>
            </w:r>
          </w:p>
        </w:tc>
        <w:tc>
          <w:tcPr>
            <w:tcW w:w="976" w:type="pct"/>
            <w:tcBorders>
              <w:top w:val="nil"/>
              <w:left w:val="nil"/>
              <w:bottom w:val="single" w:sz="4" w:space="0" w:color="auto"/>
              <w:right w:val="single" w:sz="4" w:space="0" w:color="auto"/>
            </w:tcBorders>
            <w:noWrap/>
            <w:vAlign w:val="center"/>
            <w:hideMark/>
          </w:tcPr>
          <w:p w14:paraId="19029713" w14:textId="77777777" w:rsidR="00E061C6" w:rsidRDefault="00E061C6">
            <w:pPr>
              <w:jc w:val="right"/>
              <w:rPr>
                <w:color w:val="000000"/>
                <w:sz w:val="18"/>
                <w:szCs w:val="18"/>
                <w:lang w:val="en-CA" w:eastAsia="zh-CN"/>
              </w:rPr>
            </w:pPr>
            <w:r>
              <w:rPr>
                <w:color w:val="000000"/>
                <w:sz w:val="18"/>
                <w:szCs w:val="18"/>
                <w:lang w:eastAsia="zh-CN"/>
              </w:rPr>
              <w:t>169,400</w:t>
            </w:r>
          </w:p>
        </w:tc>
        <w:tc>
          <w:tcPr>
            <w:tcW w:w="767" w:type="pct"/>
            <w:tcBorders>
              <w:top w:val="nil"/>
              <w:left w:val="nil"/>
              <w:bottom w:val="single" w:sz="4" w:space="0" w:color="auto"/>
              <w:right w:val="single" w:sz="4" w:space="0" w:color="auto"/>
            </w:tcBorders>
            <w:noWrap/>
            <w:vAlign w:val="center"/>
            <w:hideMark/>
          </w:tcPr>
          <w:p w14:paraId="136A795D" w14:textId="77777777" w:rsidR="00E061C6" w:rsidRDefault="00E061C6">
            <w:pPr>
              <w:jc w:val="right"/>
              <w:rPr>
                <w:color w:val="000000"/>
                <w:sz w:val="18"/>
                <w:szCs w:val="18"/>
                <w:lang w:val="en-CA" w:eastAsia="zh-CN"/>
              </w:rPr>
            </w:pPr>
            <w:r>
              <w:rPr>
                <w:color w:val="000000"/>
                <w:sz w:val="18"/>
                <w:szCs w:val="18"/>
                <w:lang w:eastAsia="zh-CN"/>
              </w:rPr>
              <w:t>14.10</w:t>
            </w:r>
          </w:p>
        </w:tc>
      </w:tr>
      <w:tr w:rsidR="00E061C6" w14:paraId="6D5B65FD" w14:textId="77777777" w:rsidTr="00E061C6">
        <w:trPr>
          <w:trHeight w:val="142"/>
        </w:trPr>
        <w:tc>
          <w:tcPr>
            <w:tcW w:w="1893" w:type="pct"/>
            <w:tcBorders>
              <w:top w:val="nil"/>
              <w:left w:val="single" w:sz="4" w:space="0" w:color="auto"/>
              <w:bottom w:val="single" w:sz="4" w:space="0" w:color="auto"/>
              <w:right w:val="single" w:sz="4" w:space="0" w:color="auto"/>
            </w:tcBorders>
            <w:vAlign w:val="center"/>
            <w:hideMark/>
          </w:tcPr>
          <w:p w14:paraId="0B149ACC" w14:textId="77777777" w:rsidR="00E061C6" w:rsidRDefault="00E061C6" w:rsidP="00783498">
            <w:pPr>
              <w:bidi/>
              <w:jc w:val="left"/>
              <w:rPr>
                <w:color w:val="000000"/>
                <w:sz w:val="18"/>
                <w:szCs w:val="18"/>
                <w:lang w:val="en-CA" w:eastAsia="zh-CN"/>
              </w:rPr>
            </w:pPr>
            <w:r>
              <w:rPr>
                <w:color w:val="000000"/>
                <w:sz w:val="18"/>
                <w:szCs w:val="18"/>
                <w:lang w:eastAsia="zh-CN"/>
              </w:rPr>
              <w:t>Atassi &amp; Darouzy RAC</w:t>
            </w:r>
          </w:p>
        </w:tc>
        <w:tc>
          <w:tcPr>
            <w:tcW w:w="1364" w:type="pct"/>
            <w:tcBorders>
              <w:top w:val="nil"/>
              <w:left w:val="nil"/>
              <w:bottom w:val="single" w:sz="4" w:space="0" w:color="auto"/>
              <w:right w:val="single" w:sz="4" w:space="0" w:color="auto"/>
            </w:tcBorders>
            <w:noWrap/>
            <w:vAlign w:val="center"/>
            <w:hideMark/>
          </w:tcPr>
          <w:p w14:paraId="3083393C" w14:textId="77777777" w:rsidR="00E061C6" w:rsidRDefault="00E061C6">
            <w:pPr>
              <w:jc w:val="right"/>
              <w:rPr>
                <w:color w:val="000000"/>
                <w:sz w:val="18"/>
                <w:szCs w:val="18"/>
                <w:lang w:val="en-CA" w:eastAsia="zh-CN"/>
              </w:rPr>
            </w:pPr>
            <w:r>
              <w:rPr>
                <w:color w:val="000000"/>
                <w:sz w:val="18"/>
                <w:szCs w:val="18"/>
                <w:lang w:eastAsia="zh-CN"/>
              </w:rPr>
              <w:t xml:space="preserve">                    4.60 </w:t>
            </w:r>
          </w:p>
        </w:tc>
        <w:tc>
          <w:tcPr>
            <w:tcW w:w="976" w:type="pct"/>
            <w:tcBorders>
              <w:top w:val="nil"/>
              <w:left w:val="nil"/>
              <w:bottom w:val="single" w:sz="4" w:space="0" w:color="auto"/>
              <w:right w:val="single" w:sz="4" w:space="0" w:color="auto"/>
            </w:tcBorders>
            <w:noWrap/>
            <w:vAlign w:val="center"/>
            <w:hideMark/>
          </w:tcPr>
          <w:p w14:paraId="35378452" w14:textId="77777777" w:rsidR="00E061C6" w:rsidRDefault="00E061C6">
            <w:pPr>
              <w:jc w:val="right"/>
              <w:rPr>
                <w:color w:val="000000"/>
                <w:sz w:val="18"/>
                <w:szCs w:val="18"/>
                <w:lang w:val="en-CA" w:eastAsia="zh-CN"/>
              </w:rPr>
            </w:pPr>
            <w:r>
              <w:rPr>
                <w:color w:val="000000"/>
                <w:sz w:val="18"/>
                <w:szCs w:val="18"/>
                <w:lang w:eastAsia="zh-CN"/>
              </w:rPr>
              <w:t>95,150</w:t>
            </w:r>
          </w:p>
        </w:tc>
        <w:tc>
          <w:tcPr>
            <w:tcW w:w="767" w:type="pct"/>
            <w:tcBorders>
              <w:top w:val="nil"/>
              <w:left w:val="nil"/>
              <w:bottom w:val="single" w:sz="4" w:space="0" w:color="auto"/>
              <w:right w:val="single" w:sz="4" w:space="0" w:color="auto"/>
            </w:tcBorders>
            <w:noWrap/>
            <w:vAlign w:val="center"/>
            <w:hideMark/>
          </w:tcPr>
          <w:p w14:paraId="2DDC093E" w14:textId="77777777" w:rsidR="00E061C6" w:rsidRDefault="00E061C6">
            <w:pPr>
              <w:jc w:val="right"/>
              <w:rPr>
                <w:color w:val="000000"/>
                <w:sz w:val="18"/>
                <w:szCs w:val="18"/>
                <w:lang w:val="en-CA" w:eastAsia="zh-CN"/>
              </w:rPr>
            </w:pPr>
            <w:r>
              <w:rPr>
                <w:color w:val="000000"/>
                <w:sz w:val="18"/>
                <w:szCs w:val="18"/>
                <w:lang w:eastAsia="zh-CN"/>
              </w:rPr>
              <w:t>20.68</w:t>
            </w:r>
          </w:p>
        </w:tc>
      </w:tr>
      <w:tr w:rsidR="00E061C6" w14:paraId="3FE55985" w14:textId="77777777" w:rsidTr="00E061C6">
        <w:trPr>
          <w:trHeight w:val="142"/>
        </w:trPr>
        <w:tc>
          <w:tcPr>
            <w:tcW w:w="1893" w:type="pct"/>
            <w:tcBorders>
              <w:top w:val="nil"/>
              <w:left w:val="single" w:sz="4" w:space="0" w:color="auto"/>
              <w:bottom w:val="single" w:sz="4" w:space="0" w:color="auto"/>
              <w:right w:val="single" w:sz="4" w:space="0" w:color="auto"/>
            </w:tcBorders>
            <w:vAlign w:val="center"/>
            <w:hideMark/>
          </w:tcPr>
          <w:p w14:paraId="66648C46" w14:textId="77777777" w:rsidR="00E061C6" w:rsidRDefault="00E061C6" w:rsidP="00783498">
            <w:pPr>
              <w:bidi/>
              <w:jc w:val="left"/>
              <w:rPr>
                <w:color w:val="000000"/>
                <w:sz w:val="18"/>
                <w:szCs w:val="18"/>
                <w:lang w:val="en-CA" w:eastAsia="zh-CN"/>
              </w:rPr>
            </w:pPr>
            <w:r>
              <w:rPr>
                <w:color w:val="000000"/>
                <w:sz w:val="18"/>
                <w:szCs w:val="18"/>
                <w:lang w:eastAsia="zh-CN"/>
              </w:rPr>
              <w:t>Abed Al Salam Zarrour Co.</w:t>
            </w:r>
          </w:p>
        </w:tc>
        <w:tc>
          <w:tcPr>
            <w:tcW w:w="1364" w:type="pct"/>
            <w:tcBorders>
              <w:top w:val="nil"/>
              <w:left w:val="nil"/>
              <w:bottom w:val="single" w:sz="4" w:space="0" w:color="auto"/>
              <w:right w:val="single" w:sz="4" w:space="0" w:color="auto"/>
            </w:tcBorders>
            <w:noWrap/>
            <w:vAlign w:val="center"/>
            <w:hideMark/>
          </w:tcPr>
          <w:p w14:paraId="3A6652E4" w14:textId="77777777" w:rsidR="00E061C6" w:rsidRDefault="00E061C6">
            <w:pPr>
              <w:jc w:val="right"/>
              <w:rPr>
                <w:color w:val="000000"/>
                <w:sz w:val="18"/>
                <w:szCs w:val="18"/>
                <w:lang w:val="en-CA" w:eastAsia="zh-CN"/>
              </w:rPr>
            </w:pPr>
            <w:r>
              <w:rPr>
                <w:color w:val="000000"/>
                <w:sz w:val="18"/>
                <w:szCs w:val="18"/>
                <w:lang w:eastAsia="zh-CN"/>
              </w:rPr>
              <w:t xml:space="preserve">                  18.00 </w:t>
            </w:r>
          </w:p>
        </w:tc>
        <w:tc>
          <w:tcPr>
            <w:tcW w:w="976" w:type="pct"/>
            <w:tcBorders>
              <w:top w:val="nil"/>
              <w:left w:val="nil"/>
              <w:bottom w:val="single" w:sz="4" w:space="0" w:color="auto"/>
              <w:right w:val="single" w:sz="4" w:space="0" w:color="auto"/>
            </w:tcBorders>
            <w:noWrap/>
            <w:vAlign w:val="center"/>
            <w:hideMark/>
          </w:tcPr>
          <w:p w14:paraId="0286B92B" w14:textId="77777777" w:rsidR="00E061C6" w:rsidRDefault="00E061C6">
            <w:pPr>
              <w:jc w:val="right"/>
              <w:rPr>
                <w:color w:val="000000"/>
                <w:sz w:val="18"/>
                <w:szCs w:val="18"/>
                <w:lang w:val="en-CA" w:eastAsia="zh-CN"/>
              </w:rPr>
            </w:pPr>
            <w:r>
              <w:rPr>
                <w:color w:val="000000"/>
                <w:sz w:val="18"/>
                <w:szCs w:val="18"/>
                <w:lang w:eastAsia="zh-CN"/>
              </w:rPr>
              <w:t>90,000</w:t>
            </w:r>
          </w:p>
        </w:tc>
        <w:tc>
          <w:tcPr>
            <w:tcW w:w="767" w:type="pct"/>
            <w:tcBorders>
              <w:top w:val="nil"/>
              <w:left w:val="nil"/>
              <w:bottom w:val="single" w:sz="4" w:space="0" w:color="auto"/>
              <w:right w:val="single" w:sz="4" w:space="0" w:color="auto"/>
            </w:tcBorders>
            <w:noWrap/>
            <w:vAlign w:val="center"/>
            <w:hideMark/>
          </w:tcPr>
          <w:p w14:paraId="057A4CEA" w14:textId="77777777" w:rsidR="00E061C6" w:rsidRDefault="00E061C6">
            <w:pPr>
              <w:jc w:val="right"/>
              <w:rPr>
                <w:color w:val="000000"/>
                <w:sz w:val="18"/>
                <w:szCs w:val="18"/>
                <w:lang w:val="en-CA" w:eastAsia="zh-CN"/>
              </w:rPr>
            </w:pPr>
            <w:r>
              <w:rPr>
                <w:color w:val="000000"/>
                <w:sz w:val="18"/>
                <w:szCs w:val="18"/>
                <w:lang w:eastAsia="zh-CN"/>
              </w:rPr>
              <w:t>5.00</w:t>
            </w:r>
          </w:p>
        </w:tc>
      </w:tr>
      <w:tr w:rsidR="00E061C6" w14:paraId="5B8496C9" w14:textId="77777777" w:rsidTr="00E061C6">
        <w:trPr>
          <w:trHeight w:val="142"/>
        </w:trPr>
        <w:tc>
          <w:tcPr>
            <w:tcW w:w="1893" w:type="pct"/>
            <w:tcBorders>
              <w:top w:val="nil"/>
              <w:left w:val="single" w:sz="4" w:space="0" w:color="auto"/>
              <w:bottom w:val="single" w:sz="4" w:space="0" w:color="auto"/>
              <w:right w:val="single" w:sz="4" w:space="0" w:color="auto"/>
            </w:tcBorders>
            <w:vAlign w:val="center"/>
            <w:hideMark/>
          </w:tcPr>
          <w:p w14:paraId="5CA809BD" w14:textId="77777777" w:rsidR="00E061C6" w:rsidRDefault="00E061C6" w:rsidP="00783498">
            <w:pPr>
              <w:bidi/>
              <w:jc w:val="left"/>
              <w:rPr>
                <w:color w:val="000000"/>
                <w:sz w:val="18"/>
                <w:szCs w:val="18"/>
                <w:lang w:val="en-CA" w:eastAsia="zh-CN"/>
              </w:rPr>
            </w:pPr>
            <w:r>
              <w:rPr>
                <w:color w:val="000000"/>
                <w:sz w:val="18"/>
                <w:szCs w:val="18"/>
                <w:lang w:eastAsia="zh-CN"/>
              </w:rPr>
              <w:t>Ammar Refrigerators</w:t>
            </w:r>
          </w:p>
        </w:tc>
        <w:tc>
          <w:tcPr>
            <w:tcW w:w="1364" w:type="pct"/>
            <w:tcBorders>
              <w:top w:val="nil"/>
              <w:left w:val="nil"/>
              <w:bottom w:val="single" w:sz="4" w:space="0" w:color="auto"/>
              <w:right w:val="single" w:sz="4" w:space="0" w:color="auto"/>
            </w:tcBorders>
            <w:noWrap/>
            <w:vAlign w:val="center"/>
            <w:hideMark/>
          </w:tcPr>
          <w:p w14:paraId="358A7EB0" w14:textId="77777777" w:rsidR="00E061C6" w:rsidRDefault="00E061C6">
            <w:pPr>
              <w:jc w:val="right"/>
              <w:rPr>
                <w:color w:val="000000"/>
                <w:sz w:val="18"/>
                <w:szCs w:val="18"/>
                <w:lang w:val="en-CA" w:eastAsia="zh-CN"/>
              </w:rPr>
            </w:pPr>
            <w:r>
              <w:rPr>
                <w:color w:val="000000"/>
                <w:sz w:val="18"/>
                <w:szCs w:val="18"/>
                <w:lang w:eastAsia="zh-CN"/>
              </w:rPr>
              <w:t xml:space="preserve">                  12.93 </w:t>
            </w:r>
          </w:p>
        </w:tc>
        <w:tc>
          <w:tcPr>
            <w:tcW w:w="976" w:type="pct"/>
            <w:tcBorders>
              <w:top w:val="nil"/>
              <w:left w:val="nil"/>
              <w:bottom w:val="single" w:sz="4" w:space="0" w:color="auto"/>
              <w:right w:val="single" w:sz="4" w:space="0" w:color="auto"/>
            </w:tcBorders>
            <w:noWrap/>
            <w:vAlign w:val="center"/>
            <w:hideMark/>
          </w:tcPr>
          <w:p w14:paraId="1D2AF66A" w14:textId="77777777" w:rsidR="00E061C6" w:rsidRDefault="00E061C6">
            <w:pPr>
              <w:jc w:val="right"/>
              <w:rPr>
                <w:color w:val="000000"/>
                <w:sz w:val="18"/>
                <w:szCs w:val="18"/>
                <w:lang w:val="en-CA" w:eastAsia="zh-CN"/>
              </w:rPr>
            </w:pPr>
            <w:r>
              <w:rPr>
                <w:color w:val="000000"/>
                <w:sz w:val="18"/>
                <w:szCs w:val="18"/>
                <w:lang w:eastAsia="zh-CN"/>
              </w:rPr>
              <w:t>90,000</w:t>
            </w:r>
          </w:p>
        </w:tc>
        <w:tc>
          <w:tcPr>
            <w:tcW w:w="767" w:type="pct"/>
            <w:tcBorders>
              <w:top w:val="nil"/>
              <w:left w:val="nil"/>
              <w:bottom w:val="single" w:sz="4" w:space="0" w:color="auto"/>
              <w:right w:val="single" w:sz="4" w:space="0" w:color="auto"/>
            </w:tcBorders>
            <w:noWrap/>
            <w:vAlign w:val="center"/>
            <w:hideMark/>
          </w:tcPr>
          <w:p w14:paraId="143BF722" w14:textId="77777777" w:rsidR="00E061C6" w:rsidRDefault="00E061C6">
            <w:pPr>
              <w:jc w:val="right"/>
              <w:rPr>
                <w:color w:val="000000"/>
                <w:sz w:val="18"/>
                <w:szCs w:val="18"/>
                <w:lang w:val="en-CA" w:eastAsia="zh-CN"/>
              </w:rPr>
            </w:pPr>
            <w:r>
              <w:rPr>
                <w:color w:val="000000"/>
                <w:sz w:val="18"/>
                <w:szCs w:val="18"/>
                <w:lang w:eastAsia="zh-CN"/>
              </w:rPr>
              <w:t>6.96</w:t>
            </w:r>
          </w:p>
        </w:tc>
      </w:tr>
      <w:tr w:rsidR="00E061C6" w14:paraId="1F3E2258" w14:textId="77777777" w:rsidTr="00E061C6">
        <w:trPr>
          <w:trHeight w:val="142"/>
        </w:trPr>
        <w:tc>
          <w:tcPr>
            <w:tcW w:w="1893" w:type="pct"/>
            <w:tcBorders>
              <w:top w:val="nil"/>
              <w:left w:val="single" w:sz="4" w:space="0" w:color="auto"/>
              <w:bottom w:val="single" w:sz="4" w:space="0" w:color="auto"/>
              <w:right w:val="single" w:sz="4" w:space="0" w:color="auto"/>
            </w:tcBorders>
            <w:vAlign w:val="center"/>
            <w:hideMark/>
          </w:tcPr>
          <w:p w14:paraId="08998925" w14:textId="77777777" w:rsidR="00E061C6" w:rsidRDefault="00E061C6" w:rsidP="00783498">
            <w:pPr>
              <w:bidi/>
              <w:jc w:val="left"/>
              <w:rPr>
                <w:color w:val="000000"/>
                <w:sz w:val="18"/>
                <w:szCs w:val="18"/>
                <w:lang w:val="en-CA" w:eastAsia="zh-CN"/>
              </w:rPr>
            </w:pPr>
            <w:r>
              <w:rPr>
                <w:color w:val="000000"/>
                <w:sz w:val="18"/>
                <w:szCs w:val="18"/>
                <w:lang w:eastAsia="zh-CN"/>
              </w:rPr>
              <w:t>Golden Eagle (Al Reem)</w:t>
            </w:r>
          </w:p>
        </w:tc>
        <w:tc>
          <w:tcPr>
            <w:tcW w:w="1364" w:type="pct"/>
            <w:tcBorders>
              <w:top w:val="nil"/>
              <w:left w:val="nil"/>
              <w:bottom w:val="single" w:sz="4" w:space="0" w:color="auto"/>
              <w:right w:val="single" w:sz="4" w:space="0" w:color="auto"/>
            </w:tcBorders>
            <w:noWrap/>
            <w:vAlign w:val="center"/>
            <w:hideMark/>
          </w:tcPr>
          <w:p w14:paraId="052F080B" w14:textId="77777777" w:rsidR="00E061C6" w:rsidRDefault="00E061C6">
            <w:pPr>
              <w:jc w:val="right"/>
              <w:rPr>
                <w:color w:val="000000"/>
                <w:sz w:val="18"/>
                <w:szCs w:val="18"/>
                <w:lang w:val="en-CA" w:eastAsia="zh-CN"/>
              </w:rPr>
            </w:pPr>
            <w:r>
              <w:rPr>
                <w:color w:val="000000"/>
                <w:sz w:val="18"/>
                <w:szCs w:val="18"/>
                <w:lang w:eastAsia="zh-CN"/>
              </w:rPr>
              <w:t xml:space="preserve">                    7.77 </w:t>
            </w:r>
          </w:p>
        </w:tc>
        <w:tc>
          <w:tcPr>
            <w:tcW w:w="976" w:type="pct"/>
            <w:tcBorders>
              <w:top w:val="nil"/>
              <w:left w:val="nil"/>
              <w:bottom w:val="single" w:sz="4" w:space="0" w:color="auto"/>
              <w:right w:val="single" w:sz="4" w:space="0" w:color="auto"/>
            </w:tcBorders>
            <w:noWrap/>
            <w:vAlign w:val="center"/>
            <w:hideMark/>
          </w:tcPr>
          <w:p w14:paraId="785438ED" w14:textId="77777777" w:rsidR="00E061C6" w:rsidRDefault="00E061C6">
            <w:pPr>
              <w:jc w:val="right"/>
              <w:rPr>
                <w:color w:val="000000"/>
                <w:sz w:val="18"/>
                <w:szCs w:val="18"/>
                <w:lang w:val="en-CA" w:eastAsia="zh-CN"/>
              </w:rPr>
            </w:pPr>
            <w:r>
              <w:rPr>
                <w:color w:val="000000"/>
                <w:sz w:val="18"/>
                <w:szCs w:val="18"/>
                <w:lang w:eastAsia="zh-CN"/>
              </w:rPr>
              <w:t>85,000</w:t>
            </w:r>
          </w:p>
        </w:tc>
        <w:tc>
          <w:tcPr>
            <w:tcW w:w="767" w:type="pct"/>
            <w:tcBorders>
              <w:top w:val="nil"/>
              <w:left w:val="nil"/>
              <w:bottom w:val="single" w:sz="4" w:space="0" w:color="auto"/>
              <w:right w:val="single" w:sz="4" w:space="0" w:color="auto"/>
            </w:tcBorders>
            <w:noWrap/>
            <w:vAlign w:val="center"/>
            <w:hideMark/>
          </w:tcPr>
          <w:p w14:paraId="5218DF5F" w14:textId="77777777" w:rsidR="00E061C6" w:rsidRDefault="00E061C6">
            <w:pPr>
              <w:jc w:val="right"/>
              <w:rPr>
                <w:color w:val="000000"/>
                <w:sz w:val="18"/>
                <w:szCs w:val="18"/>
                <w:lang w:val="en-CA" w:eastAsia="zh-CN"/>
              </w:rPr>
            </w:pPr>
            <w:r>
              <w:rPr>
                <w:color w:val="000000"/>
                <w:sz w:val="18"/>
                <w:szCs w:val="18"/>
                <w:lang w:eastAsia="zh-CN"/>
              </w:rPr>
              <w:t>10.94</w:t>
            </w:r>
          </w:p>
        </w:tc>
      </w:tr>
      <w:tr w:rsidR="00E061C6" w:rsidRPr="00E061C6" w14:paraId="1375896C" w14:textId="77777777" w:rsidTr="00E061C6">
        <w:trPr>
          <w:trHeight w:val="142"/>
        </w:trPr>
        <w:tc>
          <w:tcPr>
            <w:tcW w:w="5000" w:type="pct"/>
            <w:gridSpan w:val="4"/>
            <w:tcBorders>
              <w:top w:val="single" w:sz="4" w:space="0" w:color="auto"/>
              <w:left w:val="single" w:sz="4" w:space="0" w:color="auto"/>
              <w:bottom w:val="single" w:sz="4" w:space="0" w:color="auto"/>
              <w:right w:val="single" w:sz="4" w:space="0" w:color="auto"/>
            </w:tcBorders>
            <w:hideMark/>
          </w:tcPr>
          <w:p w14:paraId="2DB853D9" w14:textId="77777777" w:rsidR="00E061C6" w:rsidRDefault="005D0E9C" w:rsidP="00783498">
            <w:pPr>
              <w:bidi/>
              <w:jc w:val="left"/>
              <w:rPr>
                <w:i/>
                <w:iCs/>
                <w:color w:val="000000"/>
                <w:sz w:val="18"/>
                <w:szCs w:val="18"/>
                <w:lang w:val="en-CA" w:eastAsia="zh-CN"/>
              </w:rPr>
            </w:pPr>
            <w:r>
              <w:rPr>
                <w:rFonts w:hint="cs"/>
                <w:i/>
                <w:iCs/>
                <w:color w:val="000000"/>
                <w:sz w:val="18"/>
                <w:szCs w:val="18"/>
                <w:rtl/>
                <w:lang w:eastAsia="zh-CN"/>
              </w:rPr>
              <w:lastRenderedPageBreak/>
              <w:t>مساعدة تقنية لست شركات صغيرة</w:t>
            </w:r>
          </w:p>
        </w:tc>
      </w:tr>
      <w:tr w:rsidR="00E061C6" w14:paraId="5A342D90" w14:textId="77777777" w:rsidTr="00E061C6">
        <w:trPr>
          <w:trHeight w:val="142"/>
        </w:trPr>
        <w:tc>
          <w:tcPr>
            <w:tcW w:w="1893" w:type="pct"/>
            <w:tcBorders>
              <w:top w:val="nil"/>
              <w:left w:val="single" w:sz="4" w:space="0" w:color="auto"/>
              <w:bottom w:val="single" w:sz="4" w:space="0" w:color="auto"/>
              <w:right w:val="single" w:sz="4" w:space="0" w:color="auto"/>
            </w:tcBorders>
            <w:vAlign w:val="center"/>
            <w:hideMark/>
          </w:tcPr>
          <w:p w14:paraId="1F25A2B1" w14:textId="77777777" w:rsidR="00E061C6" w:rsidRDefault="00E061C6" w:rsidP="00783498">
            <w:pPr>
              <w:bidi/>
              <w:jc w:val="left"/>
              <w:rPr>
                <w:color w:val="000000"/>
                <w:sz w:val="18"/>
                <w:szCs w:val="18"/>
                <w:lang w:val="en-CA" w:eastAsia="zh-CN"/>
              </w:rPr>
            </w:pPr>
            <w:r>
              <w:rPr>
                <w:color w:val="000000"/>
                <w:sz w:val="18"/>
                <w:szCs w:val="18"/>
                <w:lang w:eastAsia="zh-CN"/>
              </w:rPr>
              <w:t>Emirates for Refrigeration</w:t>
            </w:r>
          </w:p>
        </w:tc>
        <w:tc>
          <w:tcPr>
            <w:tcW w:w="1364" w:type="pct"/>
            <w:tcBorders>
              <w:top w:val="nil"/>
              <w:left w:val="nil"/>
              <w:bottom w:val="single" w:sz="4" w:space="0" w:color="auto"/>
              <w:right w:val="single" w:sz="4" w:space="0" w:color="auto"/>
            </w:tcBorders>
            <w:noWrap/>
            <w:vAlign w:val="center"/>
            <w:hideMark/>
          </w:tcPr>
          <w:p w14:paraId="01DF2B75" w14:textId="77777777" w:rsidR="00E061C6" w:rsidRDefault="00E061C6">
            <w:pPr>
              <w:jc w:val="right"/>
              <w:rPr>
                <w:color w:val="000000"/>
                <w:sz w:val="18"/>
                <w:szCs w:val="18"/>
                <w:lang w:val="en-CA" w:eastAsia="zh-CN"/>
              </w:rPr>
            </w:pPr>
            <w:r>
              <w:rPr>
                <w:color w:val="000000"/>
                <w:sz w:val="18"/>
                <w:szCs w:val="18"/>
                <w:lang w:eastAsia="zh-CN"/>
              </w:rPr>
              <w:t xml:space="preserve">                    4.63 </w:t>
            </w:r>
          </w:p>
        </w:tc>
        <w:tc>
          <w:tcPr>
            <w:tcW w:w="976" w:type="pct"/>
            <w:vMerge w:val="restart"/>
            <w:tcBorders>
              <w:top w:val="nil"/>
              <w:left w:val="single" w:sz="4" w:space="0" w:color="auto"/>
              <w:bottom w:val="single" w:sz="4" w:space="0" w:color="auto"/>
              <w:right w:val="single" w:sz="4" w:space="0" w:color="auto"/>
            </w:tcBorders>
            <w:noWrap/>
            <w:vAlign w:val="center"/>
            <w:hideMark/>
          </w:tcPr>
          <w:p w14:paraId="6992E218" w14:textId="77777777" w:rsidR="00E061C6" w:rsidRDefault="00E061C6">
            <w:pPr>
              <w:jc w:val="right"/>
              <w:rPr>
                <w:color w:val="000000"/>
                <w:sz w:val="18"/>
                <w:szCs w:val="18"/>
                <w:lang w:val="en-CA" w:eastAsia="zh-CN"/>
              </w:rPr>
            </w:pPr>
            <w:r>
              <w:rPr>
                <w:color w:val="000000"/>
                <w:sz w:val="18"/>
                <w:szCs w:val="18"/>
                <w:lang w:eastAsia="zh-CN"/>
              </w:rPr>
              <w:t>25,000</w:t>
            </w:r>
          </w:p>
        </w:tc>
        <w:tc>
          <w:tcPr>
            <w:tcW w:w="767" w:type="pct"/>
            <w:vMerge w:val="restart"/>
            <w:tcBorders>
              <w:top w:val="nil"/>
              <w:left w:val="single" w:sz="4" w:space="0" w:color="auto"/>
              <w:bottom w:val="single" w:sz="4" w:space="0" w:color="auto"/>
              <w:right w:val="single" w:sz="4" w:space="0" w:color="auto"/>
            </w:tcBorders>
            <w:noWrap/>
            <w:vAlign w:val="center"/>
            <w:hideMark/>
          </w:tcPr>
          <w:p w14:paraId="42F8B492" w14:textId="77777777" w:rsidR="00E061C6" w:rsidRDefault="00E061C6">
            <w:pPr>
              <w:jc w:val="right"/>
              <w:rPr>
                <w:color w:val="000000"/>
                <w:sz w:val="18"/>
                <w:szCs w:val="18"/>
                <w:lang w:val="en-CA" w:eastAsia="zh-CN"/>
              </w:rPr>
            </w:pPr>
            <w:r>
              <w:rPr>
                <w:color w:val="000000"/>
                <w:sz w:val="18"/>
                <w:szCs w:val="18"/>
                <w:lang w:eastAsia="zh-CN"/>
              </w:rPr>
              <w:t xml:space="preserve">         </w:t>
            </w:r>
          </w:p>
        </w:tc>
      </w:tr>
      <w:tr w:rsidR="00E061C6" w14:paraId="32830F5B" w14:textId="77777777" w:rsidTr="00E061C6">
        <w:trPr>
          <w:trHeight w:val="142"/>
        </w:trPr>
        <w:tc>
          <w:tcPr>
            <w:tcW w:w="1893" w:type="pct"/>
            <w:tcBorders>
              <w:top w:val="nil"/>
              <w:left w:val="single" w:sz="4" w:space="0" w:color="auto"/>
              <w:bottom w:val="single" w:sz="4" w:space="0" w:color="auto"/>
              <w:right w:val="single" w:sz="4" w:space="0" w:color="auto"/>
            </w:tcBorders>
            <w:vAlign w:val="center"/>
            <w:hideMark/>
          </w:tcPr>
          <w:p w14:paraId="1EC4D611" w14:textId="77777777" w:rsidR="00E061C6" w:rsidRDefault="00E061C6" w:rsidP="00783498">
            <w:pPr>
              <w:bidi/>
              <w:jc w:val="left"/>
              <w:rPr>
                <w:color w:val="000000"/>
                <w:sz w:val="18"/>
                <w:szCs w:val="18"/>
                <w:lang w:val="en-CA" w:eastAsia="zh-CN"/>
              </w:rPr>
            </w:pPr>
            <w:r>
              <w:rPr>
                <w:color w:val="000000"/>
                <w:sz w:val="18"/>
                <w:szCs w:val="18"/>
                <w:lang w:eastAsia="zh-CN"/>
              </w:rPr>
              <w:t>Al Taki Refrigeration Co.</w:t>
            </w:r>
          </w:p>
        </w:tc>
        <w:tc>
          <w:tcPr>
            <w:tcW w:w="1364" w:type="pct"/>
            <w:tcBorders>
              <w:top w:val="nil"/>
              <w:left w:val="nil"/>
              <w:bottom w:val="single" w:sz="4" w:space="0" w:color="auto"/>
              <w:right w:val="single" w:sz="4" w:space="0" w:color="auto"/>
            </w:tcBorders>
            <w:noWrap/>
            <w:vAlign w:val="center"/>
            <w:hideMark/>
          </w:tcPr>
          <w:p w14:paraId="0054FB1C" w14:textId="77777777" w:rsidR="00E061C6" w:rsidRDefault="00E061C6">
            <w:pPr>
              <w:jc w:val="right"/>
              <w:rPr>
                <w:color w:val="000000"/>
                <w:sz w:val="18"/>
                <w:szCs w:val="18"/>
                <w:lang w:val="en-CA" w:eastAsia="zh-CN"/>
              </w:rPr>
            </w:pPr>
            <w:r>
              <w:rPr>
                <w:color w:val="000000"/>
                <w:sz w:val="18"/>
                <w:szCs w:val="18"/>
                <w:lang w:eastAsia="zh-CN"/>
              </w:rPr>
              <w:t xml:space="preserve">                    3.70 </w:t>
            </w:r>
          </w:p>
        </w:tc>
        <w:tc>
          <w:tcPr>
            <w:tcW w:w="0" w:type="auto"/>
            <w:vMerge/>
            <w:tcBorders>
              <w:top w:val="nil"/>
              <w:left w:val="single" w:sz="4" w:space="0" w:color="auto"/>
              <w:bottom w:val="single" w:sz="4" w:space="0" w:color="auto"/>
              <w:right w:val="single" w:sz="4" w:space="0" w:color="auto"/>
            </w:tcBorders>
            <w:vAlign w:val="center"/>
            <w:hideMark/>
          </w:tcPr>
          <w:p w14:paraId="573205BC" w14:textId="77777777" w:rsidR="00E061C6" w:rsidRDefault="00E061C6">
            <w:pPr>
              <w:jc w:val="left"/>
              <w:rPr>
                <w:color w:val="000000"/>
                <w:sz w:val="18"/>
                <w:szCs w:val="18"/>
                <w:lang w:val="en-CA" w:eastAsia="zh-CN"/>
              </w:rPr>
            </w:pPr>
          </w:p>
        </w:tc>
        <w:tc>
          <w:tcPr>
            <w:tcW w:w="0" w:type="auto"/>
            <w:vMerge/>
            <w:tcBorders>
              <w:top w:val="nil"/>
              <w:left w:val="single" w:sz="4" w:space="0" w:color="auto"/>
              <w:bottom w:val="single" w:sz="4" w:space="0" w:color="auto"/>
              <w:right w:val="single" w:sz="4" w:space="0" w:color="auto"/>
            </w:tcBorders>
            <w:vAlign w:val="center"/>
            <w:hideMark/>
          </w:tcPr>
          <w:p w14:paraId="3512EFB7" w14:textId="77777777" w:rsidR="00E061C6" w:rsidRDefault="00E061C6">
            <w:pPr>
              <w:jc w:val="left"/>
              <w:rPr>
                <w:color w:val="000000"/>
                <w:sz w:val="18"/>
                <w:szCs w:val="18"/>
                <w:lang w:val="en-CA" w:eastAsia="zh-CN"/>
              </w:rPr>
            </w:pPr>
          </w:p>
        </w:tc>
      </w:tr>
      <w:tr w:rsidR="00E061C6" w14:paraId="51F0BB3B" w14:textId="77777777" w:rsidTr="00E061C6">
        <w:trPr>
          <w:trHeight w:val="142"/>
        </w:trPr>
        <w:tc>
          <w:tcPr>
            <w:tcW w:w="1893" w:type="pct"/>
            <w:tcBorders>
              <w:top w:val="nil"/>
              <w:left w:val="single" w:sz="4" w:space="0" w:color="auto"/>
              <w:bottom w:val="single" w:sz="4" w:space="0" w:color="auto"/>
              <w:right w:val="single" w:sz="4" w:space="0" w:color="auto"/>
            </w:tcBorders>
            <w:vAlign w:val="center"/>
            <w:hideMark/>
          </w:tcPr>
          <w:p w14:paraId="68F0E1A9" w14:textId="77777777" w:rsidR="00E061C6" w:rsidRDefault="00E061C6" w:rsidP="00783498">
            <w:pPr>
              <w:bidi/>
              <w:jc w:val="left"/>
              <w:rPr>
                <w:color w:val="000000"/>
                <w:sz w:val="18"/>
                <w:szCs w:val="18"/>
                <w:lang w:val="en-CA" w:eastAsia="zh-CN"/>
              </w:rPr>
            </w:pPr>
            <w:r>
              <w:rPr>
                <w:color w:val="000000"/>
                <w:sz w:val="18"/>
                <w:szCs w:val="18"/>
                <w:lang w:eastAsia="zh-CN"/>
              </w:rPr>
              <w:t>Peneson Gold</w:t>
            </w:r>
          </w:p>
        </w:tc>
        <w:tc>
          <w:tcPr>
            <w:tcW w:w="1364" w:type="pct"/>
            <w:tcBorders>
              <w:top w:val="nil"/>
              <w:left w:val="nil"/>
              <w:bottom w:val="single" w:sz="4" w:space="0" w:color="auto"/>
              <w:right w:val="single" w:sz="4" w:space="0" w:color="auto"/>
            </w:tcBorders>
            <w:noWrap/>
            <w:vAlign w:val="center"/>
            <w:hideMark/>
          </w:tcPr>
          <w:p w14:paraId="7C0DF4CC" w14:textId="77777777" w:rsidR="00E061C6" w:rsidRDefault="00E061C6">
            <w:pPr>
              <w:jc w:val="right"/>
              <w:rPr>
                <w:color w:val="000000"/>
                <w:sz w:val="18"/>
                <w:szCs w:val="18"/>
                <w:lang w:val="en-CA" w:eastAsia="zh-CN"/>
              </w:rPr>
            </w:pPr>
            <w:r>
              <w:rPr>
                <w:color w:val="000000"/>
                <w:sz w:val="18"/>
                <w:szCs w:val="18"/>
                <w:lang w:eastAsia="zh-CN"/>
              </w:rPr>
              <w:t xml:space="preserve">                    3.60 </w:t>
            </w:r>
          </w:p>
        </w:tc>
        <w:tc>
          <w:tcPr>
            <w:tcW w:w="0" w:type="auto"/>
            <w:vMerge/>
            <w:tcBorders>
              <w:top w:val="nil"/>
              <w:left w:val="single" w:sz="4" w:space="0" w:color="auto"/>
              <w:bottom w:val="single" w:sz="4" w:space="0" w:color="auto"/>
              <w:right w:val="single" w:sz="4" w:space="0" w:color="auto"/>
            </w:tcBorders>
            <w:vAlign w:val="center"/>
            <w:hideMark/>
          </w:tcPr>
          <w:p w14:paraId="3E751F3C" w14:textId="77777777" w:rsidR="00E061C6" w:rsidRDefault="00E061C6">
            <w:pPr>
              <w:jc w:val="left"/>
              <w:rPr>
                <w:color w:val="000000"/>
                <w:sz w:val="18"/>
                <w:szCs w:val="18"/>
                <w:lang w:val="en-CA" w:eastAsia="zh-CN"/>
              </w:rPr>
            </w:pPr>
          </w:p>
        </w:tc>
        <w:tc>
          <w:tcPr>
            <w:tcW w:w="0" w:type="auto"/>
            <w:vMerge/>
            <w:tcBorders>
              <w:top w:val="nil"/>
              <w:left w:val="single" w:sz="4" w:space="0" w:color="auto"/>
              <w:bottom w:val="single" w:sz="4" w:space="0" w:color="auto"/>
              <w:right w:val="single" w:sz="4" w:space="0" w:color="auto"/>
            </w:tcBorders>
            <w:vAlign w:val="center"/>
            <w:hideMark/>
          </w:tcPr>
          <w:p w14:paraId="2E3C14A5" w14:textId="77777777" w:rsidR="00E061C6" w:rsidRDefault="00E061C6">
            <w:pPr>
              <w:jc w:val="left"/>
              <w:rPr>
                <w:color w:val="000000"/>
                <w:sz w:val="18"/>
                <w:szCs w:val="18"/>
                <w:lang w:val="en-CA" w:eastAsia="zh-CN"/>
              </w:rPr>
            </w:pPr>
          </w:p>
        </w:tc>
      </w:tr>
      <w:tr w:rsidR="00E061C6" w14:paraId="498905CF" w14:textId="77777777" w:rsidTr="00E061C6">
        <w:trPr>
          <w:trHeight w:val="142"/>
        </w:trPr>
        <w:tc>
          <w:tcPr>
            <w:tcW w:w="1893" w:type="pct"/>
            <w:tcBorders>
              <w:top w:val="nil"/>
              <w:left w:val="single" w:sz="4" w:space="0" w:color="auto"/>
              <w:bottom w:val="single" w:sz="4" w:space="0" w:color="auto"/>
              <w:right w:val="single" w:sz="4" w:space="0" w:color="auto"/>
            </w:tcBorders>
            <w:vAlign w:val="center"/>
            <w:hideMark/>
          </w:tcPr>
          <w:p w14:paraId="1B4BB69B" w14:textId="77777777" w:rsidR="00E061C6" w:rsidRDefault="00E061C6" w:rsidP="00783498">
            <w:pPr>
              <w:bidi/>
              <w:jc w:val="left"/>
              <w:rPr>
                <w:color w:val="000000"/>
                <w:sz w:val="18"/>
                <w:szCs w:val="18"/>
                <w:lang w:val="en-CA" w:eastAsia="zh-CN"/>
              </w:rPr>
            </w:pPr>
            <w:r>
              <w:rPr>
                <w:color w:val="000000"/>
                <w:sz w:val="18"/>
                <w:szCs w:val="18"/>
                <w:lang w:eastAsia="zh-CN"/>
              </w:rPr>
              <w:t>AL Najma Group for Industry and Trade</w:t>
            </w:r>
          </w:p>
        </w:tc>
        <w:tc>
          <w:tcPr>
            <w:tcW w:w="1364" w:type="pct"/>
            <w:tcBorders>
              <w:top w:val="nil"/>
              <w:left w:val="nil"/>
              <w:bottom w:val="single" w:sz="4" w:space="0" w:color="auto"/>
              <w:right w:val="single" w:sz="4" w:space="0" w:color="auto"/>
            </w:tcBorders>
            <w:noWrap/>
            <w:vAlign w:val="center"/>
            <w:hideMark/>
          </w:tcPr>
          <w:p w14:paraId="42A90890" w14:textId="77777777" w:rsidR="00E061C6" w:rsidRDefault="00E061C6">
            <w:pPr>
              <w:jc w:val="right"/>
              <w:rPr>
                <w:color w:val="000000"/>
                <w:sz w:val="18"/>
                <w:szCs w:val="18"/>
                <w:lang w:val="en-CA" w:eastAsia="zh-CN"/>
              </w:rPr>
            </w:pPr>
            <w:r>
              <w:rPr>
                <w:color w:val="000000"/>
                <w:sz w:val="18"/>
                <w:szCs w:val="18"/>
                <w:lang w:eastAsia="zh-CN"/>
              </w:rPr>
              <w:t xml:space="preserve">                    1.07 </w:t>
            </w:r>
          </w:p>
        </w:tc>
        <w:tc>
          <w:tcPr>
            <w:tcW w:w="0" w:type="auto"/>
            <w:vMerge/>
            <w:tcBorders>
              <w:top w:val="nil"/>
              <w:left w:val="single" w:sz="4" w:space="0" w:color="auto"/>
              <w:bottom w:val="single" w:sz="4" w:space="0" w:color="auto"/>
              <w:right w:val="single" w:sz="4" w:space="0" w:color="auto"/>
            </w:tcBorders>
            <w:vAlign w:val="center"/>
            <w:hideMark/>
          </w:tcPr>
          <w:p w14:paraId="69BA5540" w14:textId="77777777" w:rsidR="00E061C6" w:rsidRDefault="00E061C6">
            <w:pPr>
              <w:jc w:val="left"/>
              <w:rPr>
                <w:color w:val="000000"/>
                <w:sz w:val="18"/>
                <w:szCs w:val="18"/>
                <w:lang w:val="en-CA" w:eastAsia="zh-CN"/>
              </w:rPr>
            </w:pPr>
          </w:p>
        </w:tc>
        <w:tc>
          <w:tcPr>
            <w:tcW w:w="0" w:type="auto"/>
            <w:vMerge/>
            <w:tcBorders>
              <w:top w:val="nil"/>
              <w:left w:val="single" w:sz="4" w:space="0" w:color="auto"/>
              <w:bottom w:val="single" w:sz="4" w:space="0" w:color="auto"/>
              <w:right w:val="single" w:sz="4" w:space="0" w:color="auto"/>
            </w:tcBorders>
            <w:vAlign w:val="center"/>
            <w:hideMark/>
          </w:tcPr>
          <w:p w14:paraId="2C656965" w14:textId="77777777" w:rsidR="00E061C6" w:rsidRDefault="00E061C6">
            <w:pPr>
              <w:jc w:val="left"/>
              <w:rPr>
                <w:color w:val="000000"/>
                <w:sz w:val="18"/>
                <w:szCs w:val="18"/>
                <w:lang w:val="en-CA" w:eastAsia="zh-CN"/>
              </w:rPr>
            </w:pPr>
          </w:p>
        </w:tc>
      </w:tr>
      <w:tr w:rsidR="00E061C6" w14:paraId="54932C87" w14:textId="77777777" w:rsidTr="00E061C6">
        <w:trPr>
          <w:trHeight w:val="142"/>
        </w:trPr>
        <w:tc>
          <w:tcPr>
            <w:tcW w:w="1893" w:type="pct"/>
            <w:tcBorders>
              <w:top w:val="nil"/>
              <w:left w:val="single" w:sz="4" w:space="0" w:color="auto"/>
              <w:bottom w:val="single" w:sz="4" w:space="0" w:color="auto"/>
              <w:right w:val="single" w:sz="4" w:space="0" w:color="auto"/>
            </w:tcBorders>
            <w:vAlign w:val="center"/>
            <w:hideMark/>
          </w:tcPr>
          <w:p w14:paraId="28B09FEE" w14:textId="77777777" w:rsidR="00E061C6" w:rsidRDefault="00E061C6" w:rsidP="00783498">
            <w:pPr>
              <w:bidi/>
              <w:jc w:val="left"/>
              <w:rPr>
                <w:color w:val="000000"/>
                <w:sz w:val="18"/>
                <w:szCs w:val="18"/>
                <w:lang w:val="en-CA" w:eastAsia="zh-CN"/>
              </w:rPr>
            </w:pPr>
            <w:r>
              <w:rPr>
                <w:color w:val="000000"/>
                <w:sz w:val="18"/>
                <w:szCs w:val="18"/>
                <w:lang w:eastAsia="zh-CN"/>
              </w:rPr>
              <w:t>Al Shahab</w:t>
            </w:r>
          </w:p>
        </w:tc>
        <w:tc>
          <w:tcPr>
            <w:tcW w:w="1364" w:type="pct"/>
            <w:tcBorders>
              <w:top w:val="nil"/>
              <w:left w:val="nil"/>
              <w:bottom w:val="single" w:sz="4" w:space="0" w:color="auto"/>
              <w:right w:val="single" w:sz="4" w:space="0" w:color="auto"/>
            </w:tcBorders>
            <w:noWrap/>
            <w:vAlign w:val="center"/>
            <w:hideMark/>
          </w:tcPr>
          <w:p w14:paraId="1AF43D1D" w14:textId="77777777" w:rsidR="00E061C6" w:rsidRDefault="00E061C6">
            <w:pPr>
              <w:jc w:val="right"/>
              <w:rPr>
                <w:color w:val="000000"/>
                <w:sz w:val="18"/>
                <w:szCs w:val="18"/>
                <w:lang w:val="en-CA" w:eastAsia="zh-CN"/>
              </w:rPr>
            </w:pPr>
            <w:r>
              <w:rPr>
                <w:color w:val="000000"/>
                <w:sz w:val="18"/>
                <w:szCs w:val="18"/>
                <w:lang w:eastAsia="zh-CN"/>
              </w:rPr>
              <w:t xml:space="preserve">                    0.40 </w:t>
            </w:r>
          </w:p>
        </w:tc>
        <w:tc>
          <w:tcPr>
            <w:tcW w:w="0" w:type="auto"/>
            <w:vMerge/>
            <w:tcBorders>
              <w:top w:val="nil"/>
              <w:left w:val="single" w:sz="4" w:space="0" w:color="auto"/>
              <w:bottom w:val="single" w:sz="4" w:space="0" w:color="auto"/>
              <w:right w:val="single" w:sz="4" w:space="0" w:color="auto"/>
            </w:tcBorders>
            <w:vAlign w:val="center"/>
            <w:hideMark/>
          </w:tcPr>
          <w:p w14:paraId="26D9383C" w14:textId="77777777" w:rsidR="00E061C6" w:rsidRDefault="00E061C6">
            <w:pPr>
              <w:jc w:val="left"/>
              <w:rPr>
                <w:color w:val="000000"/>
                <w:sz w:val="18"/>
                <w:szCs w:val="18"/>
                <w:lang w:val="en-CA" w:eastAsia="zh-CN"/>
              </w:rPr>
            </w:pPr>
          </w:p>
        </w:tc>
        <w:tc>
          <w:tcPr>
            <w:tcW w:w="0" w:type="auto"/>
            <w:vMerge/>
            <w:tcBorders>
              <w:top w:val="nil"/>
              <w:left w:val="single" w:sz="4" w:space="0" w:color="auto"/>
              <w:bottom w:val="single" w:sz="4" w:space="0" w:color="auto"/>
              <w:right w:val="single" w:sz="4" w:space="0" w:color="auto"/>
            </w:tcBorders>
            <w:vAlign w:val="center"/>
            <w:hideMark/>
          </w:tcPr>
          <w:p w14:paraId="764F2033" w14:textId="77777777" w:rsidR="00E061C6" w:rsidRDefault="00E061C6">
            <w:pPr>
              <w:jc w:val="left"/>
              <w:rPr>
                <w:color w:val="000000"/>
                <w:sz w:val="18"/>
                <w:szCs w:val="18"/>
                <w:lang w:val="en-CA" w:eastAsia="zh-CN"/>
              </w:rPr>
            </w:pPr>
          </w:p>
        </w:tc>
      </w:tr>
      <w:tr w:rsidR="00E061C6" w14:paraId="293F7F59" w14:textId="77777777" w:rsidTr="00E061C6">
        <w:trPr>
          <w:trHeight w:val="142"/>
        </w:trPr>
        <w:tc>
          <w:tcPr>
            <w:tcW w:w="1893" w:type="pct"/>
            <w:tcBorders>
              <w:top w:val="nil"/>
              <w:left w:val="single" w:sz="4" w:space="0" w:color="auto"/>
              <w:bottom w:val="single" w:sz="4" w:space="0" w:color="auto"/>
              <w:right w:val="single" w:sz="4" w:space="0" w:color="auto"/>
            </w:tcBorders>
            <w:vAlign w:val="center"/>
            <w:hideMark/>
          </w:tcPr>
          <w:p w14:paraId="2D201561" w14:textId="77777777" w:rsidR="00E061C6" w:rsidRDefault="00E061C6" w:rsidP="00783498">
            <w:pPr>
              <w:bidi/>
              <w:jc w:val="left"/>
              <w:rPr>
                <w:color w:val="000000"/>
                <w:sz w:val="18"/>
                <w:szCs w:val="18"/>
                <w:lang w:val="en-CA" w:eastAsia="zh-CN"/>
              </w:rPr>
            </w:pPr>
            <w:r>
              <w:rPr>
                <w:color w:val="000000"/>
                <w:sz w:val="18"/>
                <w:szCs w:val="18"/>
                <w:lang w:eastAsia="zh-CN"/>
              </w:rPr>
              <w:t>Syrian Center for Commercial RAC Industry</w:t>
            </w:r>
          </w:p>
        </w:tc>
        <w:tc>
          <w:tcPr>
            <w:tcW w:w="1364" w:type="pct"/>
            <w:tcBorders>
              <w:top w:val="nil"/>
              <w:left w:val="nil"/>
              <w:bottom w:val="single" w:sz="4" w:space="0" w:color="auto"/>
              <w:right w:val="single" w:sz="4" w:space="0" w:color="auto"/>
            </w:tcBorders>
            <w:noWrap/>
            <w:vAlign w:val="center"/>
            <w:hideMark/>
          </w:tcPr>
          <w:p w14:paraId="42E0F804" w14:textId="77777777" w:rsidR="00E061C6" w:rsidRDefault="00E061C6">
            <w:pPr>
              <w:jc w:val="right"/>
              <w:rPr>
                <w:color w:val="000000"/>
                <w:sz w:val="18"/>
                <w:szCs w:val="18"/>
                <w:lang w:val="en-CA" w:eastAsia="zh-CN"/>
              </w:rPr>
            </w:pPr>
            <w:r>
              <w:rPr>
                <w:color w:val="000000"/>
                <w:sz w:val="18"/>
                <w:szCs w:val="18"/>
                <w:lang w:eastAsia="zh-CN"/>
              </w:rPr>
              <w:t xml:space="preserve">                    0.20 </w:t>
            </w:r>
          </w:p>
        </w:tc>
        <w:tc>
          <w:tcPr>
            <w:tcW w:w="0" w:type="auto"/>
            <w:vMerge/>
            <w:tcBorders>
              <w:top w:val="nil"/>
              <w:left w:val="single" w:sz="4" w:space="0" w:color="auto"/>
              <w:bottom w:val="single" w:sz="4" w:space="0" w:color="auto"/>
              <w:right w:val="single" w:sz="4" w:space="0" w:color="auto"/>
            </w:tcBorders>
            <w:vAlign w:val="center"/>
            <w:hideMark/>
          </w:tcPr>
          <w:p w14:paraId="4B9779C2" w14:textId="77777777" w:rsidR="00E061C6" w:rsidRDefault="00E061C6">
            <w:pPr>
              <w:jc w:val="left"/>
              <w:rPr>
                <w:color w:val="000000"/>
                <w:sz w:val="18"/>
                <w:szCs w:val="18"/>
                <w:lang w:val="en-CA" w:eastAsia="zh-CN"/>
              </w:rPr>
            </w:pPr>
          </w:p>
        </w:tc>
        <w:tc>
          <w:tcPr>
            <w:tcW w:w="0" w:type="auto"/>
            <w:vMerge/>
            <w:tcBorders>
              <w:top w:val="nil"/>
              <w:left w:val="single" w:sz="4" w:space="0" w:color="auto"/>
              <w:bottom w:val="single" w:sz="4" w:space="0" w:color="auto"/>
              <w:right w:val="single" w:sz="4" w:space="0" w:color="auto"/>
            </w:tcBorders>
            <w:vAlign w:val="center"/>
            <w:hideMark/>
          </w:tcPr>
          <w:p w14:paraId="0D26EC2F" w14:textId="77777777" w:rsidR="00E061C6" w:rsidRDefault="00E061C6">
            <w:pPr>
              <w:jc w:val="left"/>
              <w:rPr>
                <w:color w:val="000000"/>
                <w:sz w:val="18"/>
                <w:szCs w:val="18"/>
                <w:lang w:val="en-CA" w:eastAsia="zh-CN"/>
              </w:rPr>
            </w:pPr>
          </w:p>
        </w:tc>
      </w:tr>
      <w:tr w:rsidR="00E061C6" w14:paraId="5D86AF8D" w14:textId="77777777" w:rsidTr="00E061C6">
        <w:trPr>
          <w:trHeight w:val="142"/>
        </w:trPr>
        <w:tc>
          <w:tcPr>
            <w:tcW w:w="1893" w:type="pct"/>
            <w:tcBorders>
              <w:top w:val="nil"/>
              <w:left w:val="single" w:sz="4" w:space="0" w:color="auto"/>
              <w:bottom w:val="single" w:sz="4" w:space="0" w:color="auto"/>
              <w:right w:val="single" w:sz="4" w:space="0" w:color="auto"/>
            </w:tcBorders>
            <w:vAlign w:val="center"/>
            <w:hideMark/>
          </w:tcPr>
          <w:p w14:paraId="04053C9F" w14:textId="77777777" w:rsidR="00E061C6" w:rsidRDefault="005D0E9C">
            <w:pPr>
              <w:jc w:val="right"/>
              <w:rPr>
                <w:b/>
                <w:bCs/>
                <w:color w:val="000000"/>
                <w:sz w:val="18"/>
                <w:szCs w:val="18"/>
                <w:lang w:val="en-CA" w:eastAsia="zh-CN"/>
              </w:rPr>
            </w:pPr>
            <w:r>
              <w:rPr>
                <w:rFonts w:hint="cs"/>
                <w:b/>
                <w:bCs/>
                <w:color w:val="000000"/>
                <w:sz w:val="18"/>
                <w:szCs w:val="18"/>
                <w:rtl/>
                <w:lang w:eastAsia="zh-CN"/>
              </w:rPr>
              <w:t>المجموع الفرعى</w:t>
            </w:r>
          </w:p>
        </w:tc>
        <w:tc>
          <w:tcPr>
            <w:tcW w:w="1364" w:type="pct"/>
            <w:tcBorders>
              <w:top w:val="nil"/>
              <w:left w:val="nil"/>
              <w:bottom w:val="single" w:sz="4" w:space="0" w:color="auto"/>
              <w:right w:val="single" w:sz="4" w:space="0" w:color="auto"/>
            </w:tcBorders>
            <w:noWrap/>
            <w:vAlign w:val="center"/>
            <w:hideMark/>
          </w:tcPr>
          <w:p w14:paraId="57F35795" w14:textId="77777777" w:rsidR="00E061C6" w:rsidRDefault="00E061C6">
            <w:pPr>
              <w:jc w:val="right"/>
              <w:rPr>
                <w:b/>
                <w:bCs/>
                <w:color w:val="000000"/>
                <w:sz w:val="18"/>
                <w:szCs w:val="18"/>
                <w:lang w:val="en-CA" w:eastAsia="zh-CN"/>
              </w:rPr>
            </w:pPr>
            <w:r>
              <w:rPr>
                <w:b/>
                <w:bCs/>
                <w:color w:val="000000"/>
                <w:sz w:val="18"/>
                <w:szCs w:val="18"/>
                <w:lang w:eastAsia="zh-CN"/>
              </w:rPr>
              <w:t xml:space="preserve">                147.88 </w:t>
            </w:r>
          </w:p>
        </w:tc>
        <w:tc>
          <w:tcPr>
            <w:tcW w:w="976" w:type="pct"/>
            <w:tcBorders>
              <w:top w:val="nil"/>
              <w:left w:val="nil"/>
              <w:bottom w:val="single" w:sz="4" w:space="0" w:color="auto"/>
              <w:right w:val="single" w:sz="4" w:space="0" w:color="auto"/>
            </w:tcBorders>
            <w:noWrap/>
            <w:vAlign w:val="center"/>
            <w:hideMark/>
          </w:tcPr>
          <w:p w14:paraId="2D73D555" w14:textId="77777777" w:rsidR="00E061C6" w:rsidRDefault="00E061C6">
            <w:pPr>
              <w:jc w:val="right"/>
              <w:rPr>
                <w:b/>
                <w:bCs/>
                <w:color w:val="000000"/>
                <w:sz w:val="18"/>
                <w:szCs w:val="18"/>
                <w:lang w:val="en-CA" w:eastAsia="zh-CN"/>
              </w:rPr>
            </w:pPr>
            <w:r>
              <w:rPr>
                <w:b/>
                <w:bCs/>
                <w:color w:val="000000"/>
                <w:sz w:val="18"/>
                <w:szCs w:val="18"/>
                <w:lang w:eastAsia="zh-CN"/>
              </w:rPr>
              <w:t>1,062,750</w:t>
            </w:r>
          </w:p>
        </w:tc>
        <w:tc>
          <w:tcPr>
            <w:tcW w:w="767" w:type="pct"/>
            <w:tcBorders>
              <w:top w:val="nil"/>
              <w:left w:val="nil"/>
              <w:bottom w:val="single" w:sz="4" w:space="0" w:color="auto"/>
              <w:right w:val="single" w:sz="4" w:space="0" w:color="auto"/>
            </w:tcBorders>
            <w:noWrap/>
            <w:vAlign w:val="center"/>
            <w:hideMark/>
          </w:tcPr>
          <w:p w14:paraId="4FCBEE6D" w14:textId="77777777" w:rsidR="00E061C6" w:rsidRDefault="00E061C6">
            <w:pPr>
              <w:jc w:val="right"/>
              <w:rPr>
                <w:b/>
                <w:bCs/>
                <w:color w:val="000000"/>
                <w:sz w:val="18"/>
                <w:szCs w:val="18"/>
                <w:lang w:val="en-CA" w:eastAsia="zh-CN"/>
              </w:rPr>
            </w:pPr>
            <w:r>
              <w:rPr>
                <w:b/>
                <w:bCs/>
                <w:color w:val="000000"/>
                <w:sz w:val="18"/>
                <w:szCs w:val="18"/>
                <w:lang w:eastAsia="zh-CN"/>
              </w:rPr>
              <w:t xml:space="preserve">                    7.19 </w:t>
            </w:r>
          </w:p>
        </w:tc>
      </w:tr>
      <w:tr w:rsidR="00E061C6" w:rsidRPr="00E061C6" w14:paraId="7261F90C" w14:textId="77777777" w:rsidTr="00E061C6">
        <w:trPr>
          <w:trHeight w:val="142"/>
        </w:trPr>
        <w:tc>
          <w:tcPr>
            <w:tcW w:w="5000" w:type="pct"/>
            <w:gridSpan w:val="4"/>
            <w:tcBorders>
              <w:top w:val="single" w:sz="4" w:space="0" w:color="auto"/>
              <w:left w:val="single" w:sz="4" w:space="0" w:color="auto"/>
              <w:bottom w:val="single" w:sz="4" w:space="0" w:color="auto"/>
              <w:right w:val="single" w:sz="4" w:space="0" w:color="auto"/>
            </w:tcBorders>
            <w:hideMark/>
          </w:tcPr>
          <w:p w14:paraId="130999E7" w14:textId="77777777" w:rsidR="00E061C6" w:rsidRPr="005D0E9C" w:rsidRDefault="005D0E9C" w:rsidP="005D0E9C">
            <w:pPr>
              <w:bidi/>
              <w:jc w:val="left"/>
              <w:rPr>
                <w:i/>
                <w:iCs/>
                <w:color w:val="000000"/>
                <w:sz w:val="18"/>
                <w:szCs w:val="18"/>
                <w:lang w:val="en-CA" w:eastAsia="zh-CN"/>
              </w:rPr>
            </w:pPr>
            <w:r w:rsidRPr="005D0E9C">
              <w:rPr>
                <w:i/>
                <w:iCs/>
                <w:color w:val="000000"/>
                <w:sz w:val="20"/>
                <w:rtl/>
                <w:lang w:eastAsia="zh-CN"/>
              </w:rPr>
              <w:t xml:space="preserve">مستعملو معدات لاحقة لتصنيع </w:t>
            </w:r>
            <w:r w:rsidRPr="005D0E9C">
              <w:rPr>
                <w:rFonts w:hint="cs"/>
                <w:i/>
                <w:iCs/>
                <w:color w:val="000000"/>
                <w:sz w:val="20"/>
                <w:rtl/>
                <w:lang w:eastAsia="zh-CN"/>
              </w:rPr>
              <w:t>ألواح تخللية</w:t>
            </w:r>
          </w:p>
        </w:tc>
      </w:tr>
      <w:tr w:rsidR="00E061C6" w14:paraId="5399D06A" w14:textId="77777777" w:rsidTr="00E061C6">
        <w:trPr>
          <w:trHeight w:val="142"/>
        </w:trPr>
        <w:tc>
          <w:tcPr>
            <w:tcW w:w="1893" w:type="pct"/>
            <w:tcBorders>
              <w:top w:val="nil"/>
              <w:left w:val="single" w:sz="4" w:space="0" w:color="auto"/>
              <w:bottom w:val="single" w:sz="4" w:space="0" w:color="auto"/>
              <w:right w:val="single" w:sz="4" w:space="0" w:color="auto"/>
            </w:tcBorders>
            <w:vAlign w:val="center"/>
            <w:hideMark/>
          </w:tcPr>
          <w:p w14:paraId="339C422A" w14:textId="77777777" w:rsidR="00E061C6" w:rsidRDefault="00E061C6" w:rsidP="00783498">
            <w:pPr>
              <w:bidi/>
              <w:jc w:val="left"/>
              <w:rPr>
                <w:color w:val="000000"/>
                <w:sz w:val="18"/>
                <w:szCs w:val="18"/>
                <w:lang w:val="en-CA" w:eastAsia="zh-CN"/>
              </w:rPr>
            </w:pPr>
            <w:r>
              <w:rPr>
                <w:color w:val="000000"/>
                <w:sz w:val="18"/>
                <w:szCs w:val="18"/>
                <w:lang w:eastAsia="zh-CN"/>
              </w:rPr>
              <w:t>Al Atassi Manufacturing and Trading</w:t>
            </w:r>
          </w:p>
        </w:tc>
        <w:tc>
          <w:tcPr>
            <w:tcW w:w="1364" w:type="pct"/>
            <w:tcBorders>
              <w:top w:val="nil"/>
              <w:left w:val="nil"/>
              <w:bottom w:val="single" w:sz="4" w:space="0" w:color="auto"/>
              <w:right w:val="single" w:sz="4" w:space="0" w:color="auto"/>
            </w:tcBorders>
            <w:noWrap/>
            <w:vAlign w:val="center"/>
            <w:hideMark/>
          </w:tcPr>
          <w:p w14:paraId="0CA30207" w14:textId="77777777" w:rsidR="00E061C6" w:rsidRDefault="00E061C6">
            <w:pPr>
              <w:jc w:val="right"/>
              <w:rPr>
                <w:color w:val="000000"/>
                <w:sz w:val="18"/>
                <w:szCs w:val="18"/>
                <w:lang w:val="en-CA" w:eastAsia="zh-CN"/>
              </w:rPr>
            </w:pPr>
            <w:r>
              <w:rPr>
                <w:color w:val="000000"/>
                <w:sz w:val="18"/>
                <w:szCs w:val="18"/>
                <w:lang w:eastAsia="zh-CN"/>
              </w:rPr>
              <w:t>30.87</w:t>
            </w:r>
          </w:p>
        </w:tc>
        <w:tc>
          <w:tcPr>
            <w:tcW w:w="976" w:type="pct"/>
            <w:tcBorders>
              <w:top w:val="nil"/>
              <w:left w:val="nil"/>
              <w:bottom w:val="single" w:sz="4" w:space="0" w:color="auto"/>
              <w:right w:val="single" w:sz="4" w:space="0" w:color="auto"/>
            </w:tcBorders>
            <w:noWrap/>
            <w:vAlign w:val="center"/>
            <w:hideMark/>
          </w:tcPr>
          <w:p w14:paraId="649185EE" w14:textId="77777777" w:rsidR="00E061C6" w:rsidRDefault="00E061C6">
            <w:pPr>
              <w:jc w:val="right"/>
              <w:rPr>
                <w:color w:val="000000"/>
                <w:sz w:val="18"/>
                <w:szCs w:val="18"/>
                <w:lang w:val="en-CA" w:eastAsia="zh-CN"/>
              </w:rPr>
            </w:pPr>
            <w:r>
              <w:rPr>
                <w:color w:val="000000"/>
                <w:sz w:val="18"/>
                <w:szCs w:val="18"/>
                <w:lang w:eastAsia="zh-CN"/>
              </w:rPr>
              <w:t>223,500</w:t>
            </w:r>
          </w:p>
        </w:tc>
        <w:tc>
          <w:tcPr>
            <w:tcW w:w="767" w:type="pct"/>
            <w:tcBorders>
              <w:top w:val="nil"/>
              <w:left w:val="nil"/>
              <w:bottom w:val="single" w:sz="4" w:space="0" w:color="auto"/>
              <w:right w:val="single" w:sz="4" w:space="0" w:color="auto"/>
            </w:tcBorders>
            <w:noWrap/>
            <w:hideMark/>
          </w:tcPr>
          <w:p w14:paraId="3DCBEEED" w14:textId="77777777" w:rsidR="00E061C6" w:rsidRDefault="00E061C6">
            <w:pPr>
              <w:jc w:val="right"/>
              <w:rPr>
                <w:color w:val="000000"/>
                <w:sz w:val="18"/>
                <w:szCs w:val="18"/>
                <w:lang w:val="en-CA" w:eastAsia="zh-CN"/>
              </w:rPr>
            </w:pPr>
            <w:r>
              <w:rPr>
                <w:color w:val="000000"/>
                <w:sz w:val="18"/>
                <w:szCs w:val="18"/>
                <w:lang w:eastAsia="zh-CN"/>
              </w:rPr>
              <w:t xml:space="preserve">                    7.60 </w:t>
            </w:r>
          </w:p>
        </w:tc>
      </w:tr>
      <w:tr w:rsidR="00E061C6" w14:paraId="6CC32196" w14:textId="77777777" w:rsidTr="00E061C6">
        <w:trPr>
          <w:trHeight w:val="142"/>
        </w:trPr>
        <w:tc>
          <w:tcPr>
            <w:tcW w:w="1893" w:type="pct"/>
            <w:tcBorders>
              <w:top w:val="nil"/>
              <w:left w:val="single" w:sz="4" w:space="0" w:color="auto"/>
              <w:bottom w:val="single" w:sz="4" w:space="0" w:color="auto"/>
              <w:right w:val="single" w:sz="4" w:space="0" w:color="auto"/>
            </w:tcBorders>
            <w:vAlign w:val="center"/>
            <w:hideMark/>
          </w:tcPr>
          <w:p w14:paraId="4EDD55F0" w14:textId="77777777" w:rsidR="00E061C6" w:rsidRDefault="00E061C6" w:rsidP="00783498">
            <w:pPr>
              <w:bidi/>
              <w:jc w:val="left"/>
              <w:rPr>
                <w:color w:val="000000"/>
                <w:sz w:val="18"/>
                <w:szCs w:val="18"/>
                <w:lang w:val="en-CA" w:eastAsia="zh-CN"/>
              </w:rPr>
            </w:pPr>
            <w:r>
              <w:rPr>
                <w:color w:val="000000"/>
                <w:sz w:val="18"/>
                <w:szCs w:val="18"/>
                <w:lang w:eastAsia="zh-CN"/>
              </w:rPr>
              <w:t>Baalbaki Industry</w:t>
            </w:r>
          </w:p>
        </w:tc>
        <w:tc>
          <w:tcPr>
            <w:tcW w:w="1364" w:type="pct"/>
            <w:tcBorders>
              <w:top w:val="nil"/>
              <w:left w:val="nil"/>
              <w:bottom w:val="single" w:sz="4" w:space="0" w:color="auto"/>
              <w:right w:val="single" w:sz="4" w:space="0" w:color="auto"/>
            </w:tcBorders>
            <w:noWrap/>
            <w:vAlign w:val="center"/>
            <w:hideMark/>
          </w:tcPr>
          <w:p w14:paraId="1C36B374" w14:textId="77777777" w:rsidR="00E061C6" w:rsidRDefault="00E061C6">
            <w:pPr>
              <w:jc w:val="right"/>
              <w:rPr>
                <w:color w:val="000000"/>
                <w:sz w:val="18"/>
                <w:szCs w:val="18"/>
                <w:lang w:val="en-CA" w:eastAsia="zh-CN"/>
              </w:rPr>
            </w:pPr>
            <w:r>
              <w:rPr>
                <w:color w:val="000000"/>
                <w:sz w:val="18"/>
                <w:szCs w:val="18"/>
                <w:lang w:eastAsia="zh-CN"/>
              </w:rPr>
              <w:t>33.46</w:t>
            </w:r>
          </w:p>
        </w:tc>
        <w:tc>
          <w:tcPr>
            <w:tcW w:w="976" w:type="pct"/>
            <w:tcBorders>
              <w:top w:val="nil"/>
              <w:left w:val="nil"/>
              <w:bottom w:val="single" w:sz="4" w:space="0" w:color="auto"/>
              <w:right w:val="single" w:sz="4" w:space="0" w:color="auto"/>
            </w:tcBorders>
            <w:noWrap/>
            <w:vAlign w:val="center"/>
            <w:hideMark/>
          </w:tcPr>
          <w:p w14:paraId="798F25C1" w14:textId="77777777" w:rsidR="00E061C6" w:rsidRDefault="00E061C6">
            <w:pPr>
              <w:jc w:val="right"/>
              <w:rPr>
                <w:color w:val="000000"/>
                <w:sz w:val="18"/>
                <w:szCs w:val="18"/>
                <w:lang w:val="en-CA" w:eastAsia="zh-CN"/>
              </w:rPr>
            </w:pPr>
            <w:r>
              <w:rPr>
                <w:color w:val="000000"/>
                <w:sz w:val="18"/>
                <w:szCs w:val="18"/>
                <w:lang w:eastAsia="zh-CN"/>
              </w:rPr>
              <w:t>229,000</w:t>
            </w:r>
          </w:p>
        </w:tc>
        <w:tc>
          <w:tcPr>
            <w:tcW w:w="767" w:type="pct"/>
            <w:tcBorders>
              <w:top w:val="nil"/>
              <w:left w:val="nil"/>
              <w:bottom w:val="single" w:sz="4" w:space="0" w:color="auto"/>
              <w:right w:val="single" w:sz="4" w:space="0" w:color="auto"/>
            </w:tcBorders>
            <w:noWrap/>
            <w:hideMark/>
          </w:tcPr>
          <w:p w14:paraId="03A85B4C" w14:textId="77777777" w:rsidR="00E061C6" w:rsidRDefault="00E061C6">
            <w:pPr>
              <w:jc w:val="right"/>
              <w:rPr>
                <w:color w:val="000000"/>
                <w:sz w:val="18"/>
                <w:szCs w:val="18"/>
                <w:lang w:val="en-CA" w:eastAsia="zh-CN"/>
              </w:rPr>
            </w:pPr>
            <w:r>
              <w:rPr>
                <w:color w:val="000000"/>
                <w:sz w:val="18"/>
                <w:szCs w:val="18"/>
                <w:lang w:eastAsia="zh-CN"/>
              </w:rPr>
              <w:t xml:space="preserve">                 7.17 </w:t>
            </w:r>
          </w:p>
        </w:tc>
      </w:tr>
      <w:tr w:rsidR="00E061C6" w14:paraId="65935164" w14:textId="77777777" w:rsidTr="00E061C6">
        <w:trPr>
          <w:trHeight w:val="142"/>
        </w:trPr>
        <w:tc>
          <w:tcPr>
            <w:tcW w:w="1893" w:type="pct"/>
            <w:tcBorders>
              <w:top w:val="nil"/>
              <w:left w:val="single" w:sz="4" w:space="0" w:color="auto"/>
              <w:bottom w:val="single" w:sz="4" w:space="0" w:color="auto"/>
              <w:right w:val="single" w:sz="4" w:space="0" w:color="auto"/>
            </w:tcBorders>
            <w:vAlign w:val="center"/>
            <w:hideMark/>
          </w:tcPr>
          <w:p w14:paraId="14EC736D" w14:textId="77777777" w:rsidR="00E061C6" w:rsidRDefault="005D0E9C">
            <w:pPr>
              <w:jc w:val="right"/>
              <w:rPr>
                <w:b/>
                <w:bCs/>
                <w:color w:val="000000"/>
                <w:sz w:val="18"/>
                <w:szCs w:val="18"/>
                <w:lang w:val="en-CA" w:eastAsia="zh-CN"/>
              </w:rPr>
            </w:pPr>
            <w:r>
              <w:rPr>
                <w:rFonts w:hint="cs"/>
                <w:b/>
                <w:bCs/>
                <w:color w:val="000000"/>
                <w:sz w:val="18"/>
                <w:szCs w:val="18"/>
                <w:rtl/>
                <w:lang w:eastAsia="zh-CN"/>
              </w:rPr>
              <w:t>المجموع الفرعى</w:t>
            </w:r>
          </w:p>
        </w:tc>
        <w:tc>
          <w:tcPr>
            <w:tcW w:w="1364" w:type="pct"/>
            <w:tcBorders>
              <w:top w:val="nil"/>
              <w:left w:val="nil"/>
              <w:bottom w:val="single" w:sz="4" w:space="0" w:color="auto"/>
              <w:right w:val="single" w:sz="4" w:space="0" w:color="auto"/>
            </w:tcBorders>
            <w:vAlign w:val="center"/>
            <w:hideMark/>
          </w:tcPr>
          <w:p w14:paraId="4E14E0DB" w14:textId="77777777" w:rsidR="00E061C6" w:rsidRDefault="00E061C6">
            <w:pPr>
              <w:jc w:val="right"/>
              <w:rPr>
                <w:b/>
                <w:bCs/>
                <w:color w:val="000000"/>
                <w:sz w:val="18"/>
                <w:szCs w:val="18"/>
                <w:lang w:val="en-CA" w:eastAsia="zh-CN"/>
              </w:rPr>
            </w:pPr>
            <w:r>
              <w:rPr>
                <w:b/>
                <w:bCs/>
                <w:color w:val="000000"/>
                <w:sz w:val="18"/>
                <w:szCs w:val="18"/>
                <w:lang w:eastAsia="zh-CN"/>
              </w:rPr>
              <w:t>64.33</w:t>
            </w:r>
          </w:p>
        </w:tc>
        <w:tc>
          <w:tcPr>
            <w:tcW w:w="976" w:type="pct"/>
            <w:tcBorders>
              <w:top w:val="nil"/>
              <w:left w:val="nil"/>
              <w:bottom w:val="single" w:sz="4" w:space="0" w:color="auto"/>
              <w:right w:val="single" w:sz="4" w:space="0" w:color="auto"/>
            </w:tcBorders>
            <w:noWrap/>
            <w:vAlign w:val="center"/>
            <w:hideMark/>
          </w:tcPr>
          <w:p w14:paraId="12031D9C" w14:textId="77777777" w:rsidR="00E061C6" w:rsidRDefault="00E061C6">
            <w:pPr>
              <w:jc w:val="right"/>
              <w:rPr>
                <w:b/>
                <w:bCs/>
                <w:color w:val="000000"/>
                <w:sz w:val="18"/>
                <w:szCs w:val="18"/>
                <w:lang w:val="en-CA" w:eastAsia="zh-CN"/>
              </w:rPr>
            </w:pPr>
            <w:r>
              <w:rPr>
                <w:b/>
                <w:bCs/>
                <w:color w:val="000000"/>
                <w:sz w:val="18"/>
                <w:szCs w:val="18"/>
                <w:lang w:eastAsia="zh-CN"/>
              </w:rPr>
              <w:t>452,500</w:t>
            </w:r>
          </w:p>
        </w:tc>
        <w:tc>
          <w:tcPr>
            <w:tcW w:w="767" w:type="pct"/>
            <w:tcBorders>
              <w:top w:val="nil"/>
              <w:left w:val="nil"/>
              <w:bottom w:val="single" w:sz="4" w:space="0" w:color="auto"/>
              <w:right w:val="single" w:sz="4" w:space="0" w:color="auto"/>
            </w:tcBorders>
            <w:noWrap/>
            <w:hideMark/>
          </w:tcPr>
          <w:p w14:paraId="1C939A4E" w14:textId="77777777" w:rsidR="00E061C6" w:rsidRDefault="00E061C6">
            <w:pPr>
              <w:jc w:val="right"/>
              <w:rPr>
                <w:b/>
                <w:bCs/>
                <w:color w:val="000000"/>
                <w:sz w:val="18"/>
                <w:szCs w:val="18"/>
                <w:lang w:val="en-CA" w:eastAsia="zh-CN"/>
              </w:rPr>
            </w:pPr>
            <w:r>
              <w:rPr>
                <w:b/>
                <w:bCs/>
                <w:color w:val="000000"/>
                <w:sz w:val="18"/>
                <w:szCs w:val="18"/>
                <w:lang w:eastAsia="zh-CN"/>
              </w:rPr>
              <w:t xml:space="preserve">                    7.03 </w:t>
            </w:r>
          </w:p>
        </w:tc>
      </w:tr>
      <w:tr w:rsidR="00E061C6" w14:paraId="0D95BB17" w14:textId="77777777" w:rsidTr="00E061C6">
        <w:trPr>
          <w:trHeight w:val="142"/>
        </w:trPr>
        <w:tc>
          <w:tcPr>
            <w:tcW w:w="1893" w:type="pct"/>
            <w:tcBorders>
              <w:top w:val="nil"/>
              <w:left w:val="single" w:sz="4" w:space="0" w:color="auto"/>
              <w:bottom w:val="single" w:sz="4" w:space="0" w:color="auto"/>
              <w:right w:val="single" w:sz="4" w:space="0" w:color="auto"/>
            </w:tcBorders>
            <w:vAlign w:val="center"/>
            <w:hideMark/>
          </w:tcPr>
          <w:p w14:paraId="5FA645DD" w14:textId="77777777" w:rsidR="00E061C6" w:rsidRDefault="005D0E9C">
            <w:pPr>
              <w:jc w:val="center"/>
              <w:rPr>
                <w:b/>
                <w:bCs/>
                <w:color w:val="000000"/>
                <w:sz w:val="18"/>
                <w:szCs w:val="18"/>
                <w:lang w:val="en-CA" w:eastAsia="zh-CN"/>
              </w:rPr>
            </w:pPr>
            <w:r>
              <w:rPr>
                <w:rFonts w:hint="cs"/>
                <w:b/>
                <w:bCs/>
                <w:color w:val="000000"/>
                <w:sz w:val="18"/>
                <w:szCs w:val="18"/>
                <w:rtl/>
                <w:lang w:eastAsia="zh-CN"/>
              </w:rPr>
              <w:t>المجموع</w:t>
            </w:r>
          </w:p>
        </w:tc>
        <w:tc>
          <w:tcPr>
            <w:tcW w:w="1364" w:type="pct"/>
            <w:tcBorders>
              <w:top w:val="nil"/>
              <w:left w:val="nil"/>
              <w:bottom w:val="single" w:sz="4" w:space="0" w:color="auto"/>
              <w:right w:val="single" w:sz="4" w:space="0" w:color="auto"/>
            </w:tcBorders>
            <w:vAlign w:val="center"/>
            <w:hideMark/>
          </w:tcPr>
          <w:p w14:paraId="08D315A4" w14:textId="77777777" w:rsidR="00E061C6" w:rsidRDefault="00E061C6">
            <w:pPr>
              <w:jc w:val="right"/>
              <w:rPr>
                <w:b/>
                <w:bCs/>
                <w:color w:val="000000"/>
                <w:sz w:val="18"/>
                <w:szCs w:val="18"/>
                <w:lang w:val="en-CA" w:eastAsia="zh-CN"/>
              </w:rPr>
            </w:pPr>
            <w:r>
              <w:rPr>
                <w:b/>
                <w:bCs/>
                <w:color w:val="000000"/>
                <w:sz w:val="18"/>
                <w:szCs w:val="18"/>
                <w:lang w:eastAsia="zh-CN"/>
              </w:rPr>
              <w:t>212.21</w:t>
            </w:r>
          </w:p>
        </w:tc>
        <w:tc>
          <w:tcPr>
            <w:tcW w:w="976" w:type="pct"/>
            <w:tcBorders>
              <w:top w:val="nil"/>
              <w:left w:val="nil"/>
              <w:bottom w:val="single" w:sz="4" w:space="0" w:color="auto"/>
              <w:right w:val="single" w:sz="4" w:space="0" w:color="auto"/>
            </w:tcBorders>
            <w:noWrap/>
            <w:vAlign w:val="center"/>
            <w:hideMark/>
          </w:tcPr>
          <w:p w14:paraId="24F1ECB4" w14:textId="77777777" w:rsidR="00E061C6" w:rsidRDefault="00E061C6">
            <w:pPr>
              <w:jc w:val="right"/>
              <w:rPr>
                <w:b/>
                <w:bCs/>
                <w:color w:val="000000"/>
                <w:sz w:val="18"/>
                <w:szCs w:val="18"/>
                <w:lang w:val="en-CA" w:eastAsia="zh-CN"/>
              </w:rPr>
            </w:pPr>
            <w:r>
              <w:rPr>
                <w:b/>
                <w:bCs/>
                <w:color w:val="000000"/>
                <w:sz w:val="18"/>
                <w:szCs w:val="18"/>
                <w:lang w:eastAsia="zh-CN"/>
              </w:rPr>
              <w:t>2,074,250</w:t>
            </w:r>
          </w:p>
        </w:tc>
        <w:tc>
          <w:tcPr>
            <w:tcW w:w="767" w:type="pct"/>
            <w:tcBorders>
              <w:top w:val="nil"/>
              <w:left w:val="nil"/>
              <w:bottom w:val="single" w:sz="4" w:space="0" w:color="auto"/>
              <w:right w:val="single" w:sz="4" w:space="0" w:color="auto"/>
            </w:tcBorders>
            <w:noWrap/>
            <w:hideMark/>
          </w:tcPr>
          <w:p w14:paraId="70126ABD" w14:textId="77777777" w:rsidR="00E061C6" w:rsidRDefault="00E061C6">
            <w:pPr>
              <w:jc w:val="right"/>
              <w:rPr>
                <w:b/>
                <w:bCs/>
                <w:color w:val="000000"/>
                <w:sz w:val="18"/>
                <w:szCs w:val="18"/>
                <w:lang w:val="en-CA" w:eastAsia="zh-CN"/>
              </w:rPr>
            </w:pPr>
            <w:r>
              <w:rPr>
                <w:b/>
                <w:bCs/>
                <w:color w:val="000000"/>
                <w:sz w:val="18"/>
                <w:szCs w:val="18"/>
                <w:lang w:eastAsia="zh-CN"/>
              </w:rPr>
              <w:t xml:space="preserve">                    9.77 </w:t>
            </w:r>
          </w:p>
        </w:tc>
      </w:tr>
    </w:tbl>
    <w:p w14:paraId="44372085" w14:textId="77777777" w:rsidR="00E061C6" w:rsidRDefault="00E061C6" w:rsidP="00E061C6">
      <w:pPr>
        <w:bidi/>
        <w:rPr>
          <w:sz w:val="26"/>
          <w:szCs w:val="26"/>
          <w:rtl/>
        </w:rPr>
      </w:pPr>
    </w:p>
    <w:p w14:paraId="76BF214C" w14:textId="77777777" w:rsidR="00F77CB2" w:rsidRDefault="00F77CB2" w:rsidP="00F77CB2">
      <w:pPr>
        <w:bidi/>
        <w:rPr>
          <w:sz w:val="26"/>
          <w:szCs w:val="26"/>
          <w:rtl/>
        </w:rPr>
      </w:pPr>
    </w:p>
    <w:p w14:paraId="7648B00D" w14:textId="77777777" w:rsidR="00783498" w:rsidRPr="003F4396" w:rsidRDefault="00783498" w:rsidP="00783498">
      <w:pPr>
        <w:bidi/>
        <w:rPr>
          <w:i/>
          <w:iCs/>
          <w:sz w:val="26"/>
          <w:szCs w:val="26"/>
          <w:rtl/>
        </w:rPr>
      </w:pPr>
      <w:r w:rsidRPr="003F4396">
        <w:rPr>
          <w:rFonts w:hint="cs"/>
          <w:i/>
          <w:iCs/>
          <w:sz w:val="26"/>
          <w:szCs w:val="26"/>
          <w:rtl/>
        </w:rPr>
        <w:t>قطاع تصنيع أجهزة تكييف الهواء</w:t>
      </w:r>
    </w:p>
    <w:p w14:paraId="5D96EB64" w14:textId="77777777" w:rsidR="00783498" w:rsidRPr="003F4396" w:rsidRDefault="00783498" w:rsidP="00783498">
      <w:pPr>
        <w:bidi/>
        <w:rPr>
          <w:sz w:val="26"/>
          <w:szCs w:val="26"/>
          <w:rtl/>
        </w:rPr>
      </w:pPr>
    </w:p>
    <w:p w14:paraId="01D14129" w14:textId="77777777" w:rsidR="005A47D4" w:rsidRPr="003F4396" w:rsidRDefault="00783498" w:rsidP="005A47D4">
      <w:pPr>
        <w:bidi/>
        <w:rPr>
          <w:sz w:val="26"/>
          <w:szCs w:val="26"/>
        </w:rPr>
      </w:pPr>
      <w:r w:rsidRPr="003F4396">
        <w:rPr>
          <w:rFonts w:hint="cs"/>
          <w:sz w:val="26"/>
          <w:szCs w:val="26"/>
          <w:rtl/>
        </w:rPr>
        <w:t>48</w:t>
      </w:r>
      <w:r w:rsidRPr="003F4396">
        <w:rPr>
          <w:rFonts w:hint="cs"/>
          <w:sz w:val="26"/>
          <w:szCs w:val="26"/>
          <w:rtl/>
        </w:rPr>
        <w:tab/>
      </w:r>
      <w:r w:rsidR="00257613" w:rsidRPr="003F4396">
        <w:rPr>
          <w:rFonts w:hint="cs"/>
          <w:sz w:val="26"/>
          <w:szCs w:val="26"/>
          <w:rtl/>
        </w:rPr>
        <w:t>عند تحليل التكاليف الاضافية الواردة في المقترح</w:t>
      </w:r>
      <w:r w:rsidR="00257613" w:rsidRPr="003F4396">
        <w:rPr>
          <w:rStyle w:val="FootnoteReference"/>
          <w:sz w:val="26"/>
          <w:szCs w:val="26"/>
          <w:rtl/>
        </w:rPr>
        <w:footnoteReference w:id="5"/>
      </w:r>
      <w:r w:rsidR="00C5600F" w:rsidRPr="003F4396">
        <w:rPr>
          <w:rFonts w:hint="cs"/>
          <w:sz w:val="26"/>
          <w:szCs w:val="26"/>
          <w:rtl/>
        </w:rPr>
        <w:t xml:space="preserve">، تم خفض تكاليف تحول تصنيع أجهزة تكييف الهواء كما يلى: آلة الشحن إلى 000 60 </w:t>
      </w:r>
      <w:r w:rsidR="00C5600F" w:rsidRPr="003F4396">
        <w:rPr>
          <w:sz w:val="26"/>
          <w:szCs w:val="26"/>
          <w:rtl/>
        </w:rPr>
        <w:t>دولار أمريكي</w:t>
      </w:r>
      <w:r w:rsidR="00C5600F" w:rsidRPr="003F4396">
        <w:rPr>
          <w:rFonts w:hint="cs"/>
          <w:sz w:val="26"/>
          <w:szCs w:val="26"/>
          <w:rtl/>
        </w:rPr>
        <w:t>؛ كشف التسرب 000 10 دولار أمريكي لجهاز كشف واحد فقط؛ مضخات تفريغ (إثن</w:t>
      </w:r>
      <w:r w:rsidR="00307A8C" w:rsidRPr="003F4396">
        <w:rPr>
          <w:rFonts w:hint="cs"/>
          <w:sz w:val="26"/>
          <w:szCs w:val="26"/>
          <w:rtl/>
        </w:rPr>
        <w:t>ت</w:t>
      </w:r>
      <w:r w:rsidR="00C5600F" w:rsidRPr="003F4396">
        <w:rPr>
          <w:rFonts w:hint="cs"/>
          <w:sz w:val="26"/>
          <w:szCs w:val="26"/>
          <w:rtl/>
        </w:rPr>
        <w:t xml:space="preserve">ان فقط) 500 53 دولار أمريكي لكل واحدة؛ معدات السلامة إلى 000 100 دولار أمريكي؛ تصميم النموذج إلى 000 25 دولار أمريكي؛ وطبق مبلغ الطوائ على المعدات فقط، نتج عنها تنقيح تكاليف رأس المال الاضافية إلى 200 346 دولار أمريكي. وتم تخفيض تكاليف التشغيل الاضافية من 6.3 دولار أمريكي/كيلوجرام إلى 3.6 </w:t>
      </w:r>
      <w:r w:rsidR="005A47D4" w:rsidRPr="003F4396">
        <w:rPr>
          <w:rFonts w:hint="cs"/>
          <w:sz w:val="26"/>
          <w:szCs w:val="26"/>
          <w:rtl/>
        </w:rPr>
        <w:t xml:space="preserve">دولار </w:t>
      </w:r>
      <w:r w:rsidR="00C5600F" w:rsidRPr="003F4396">
        <w:rPr>
          <w:sz w:val="26"/>
          <w:szCs w:val="26"/>
          <w:rtl/>
        </w:rPr>
        <w:t>مريكي/كيلوجرام</w:t>
      </w:r>
      <w:r w:rsidR="006D6831" w:rsidRPr="003F4396">
        <w:rPr>
          <w:rFonts w:hint="cs"/>
          <w:sz w:val="26"/>
          <w:szCs w:val="26"/>
          <w:rtl/>
        </w:rPr>
        <w:t xml:space="preserve"> على أساس فرق الس</w:t>
      </w:r>
      <w:r w:rsidR="005A47D4" w:rsidRPr="003F4396">
        <w:rPr>
          <w:rFonts w:hint="cs"/>
          <w:sz w:val="26"/>
          <w:szCs w:val="26"/>
          <w:rtl/>
        </w:rPr>
        <w:t>عر بين سوائل التبريد، نتج عنها تكاليف تشغيل اضافية إلى 560 115 دولار أمريكي. وبعد التعديلات، يبلغ مجموع تكاليف التحول 760 461 دولار أمريكي. وتم الاتفاق على تقديم مبلغ 300 456 دولار أمريكي، كما قدم في الأصل.</w:t>
      </w:r>
    </w:p>
    <w:p w14:paraId="53BD6F9A" w14:textId="77777777" w:rsidR="005A47D4" w:rsidRPr="003F4396" w:rsidRDefault="005A47D4" w:rsidP="005A47D4">
      <w:pPr>
        <w:bidi/>
        <w:rPr>
          <w:sz w:val="26"/>
          <w:szCs w:val="26"/>
        </w:rPr>
      </w:pPr>
    </w:p>
    <w:p w14:paraId="256F3925" w14:textId="77777777" w:rsidR="00783498" w:rsidRPr="003F4396" w:rsidRDefault="00783498" w:rsidP="00783498">
      <w:pPr>
        <w:bidi/>
        <w:rPr>
          <w:i/>
          <w:iCs/>
          <w:sz w:val="26"/>
          <w:szCs w:val="26"/>
          <w:rtl/>
        </w:rPr>
      </w:pPr>
      <w:r w:rsidRPr="003F4396">
        <w:rPr>
          <w:rFonts w:hint="cs"/>
          <w:i/>
          <w:iCs/>
          <w:sz w:val="26"/>
          <w:szCs w:val="26"/>
          <w:rtl/>
        </w:rPr>
        <w:t>وحدة تنفيذ المشروع ورصده</w:t>
      </w:r>
    </w:p>
    <w:p w14:paraId="36F014E3" w14:textId="77777777" w:rsidR="00783498" w:rsidRPr="003F4396" w:rsidRDefault="00783498" w:rsidP="00783498">
      <w:pPr>
        <w:bidi/>
        <w:rPr>
          <w:sz w:val="26"/>
          <w:szCs w:val="26"/>
          <w:rtl/>
        </w:rPr>
      </w:pPr>
    </w:p>
    <w:p w14:paraId="335E1724" w14:textId="77777777" w:rsidR="009270F2" w:rsidRPr="003F4396" w:rsidRDefault="00783498" w:rsidP="00225B3B">
      <w:pPr>
        <w:bidi/>
        <w:rPr>
          <w:sz w:val="26"/>
          <w:szCs w:val="26"/>
        </w:rPr>
      </w:pPr>
      <w:r w:rsidRPr="003F4396">
        <w:rPr>
          <w:rFonts w:hint="cs"/>
          <w:sz w:val="26"/>
          <w:szCs w:val="26"/>
          <w:rtl/>
        </w:rPr>
        <w:t>49</w:t>
      </w:r>
      <w:r w:rsidRPr="003F4396">
        <w:rPr>
          <w:rFonts w:hint="cs"/>
          <w:sz w:val="26"/>
          <w:szCs w:val="26"/>
          <w:rtl/>
        </w:rPr>
        <w:tab/>
      </w:r>
      <w:r w:rsidR="009270F2" w:rsidRPr="003F4396">
        <w:rPr>
          <w:rFonts w:hint="cs"/>
          <w:sz w:val="26"/>
          <w:szCs w:val="26"/>
          <w:rtl/>
        </w:rPr>
        <w:t xml:space="preserve">تم الاتفاق على أن تكون تكاليف وحدة تنفيذ المشروع ورصده لتحول تصنيع رغاوى البوليوريثان وأجهزة تكييف الهواء عند مبلغ 139 177 </w:t>
      </w:r>
      <w:r w:rsidR="009270F2" w:rsidRPr="003F4396">
        <w:rPr>
          <w:sz w:val="26"/>
          <w:szCs w:val="26"/>
          <w:rtl/>
        </w:rPr>
        <w:t>دولار أمريكي</w:t>
      </w:r>
      <w:r w:rsidR="009270F2" w:rsidRPr="003F4396">
        <w:rPr>
          <w:rFonts w:hint="cs"/>
          <w:sz w:val="26"/>
          <w:szCs w:val="26"/>
          <w:rtl/>
        </w:rPr>
        <w:t xml:space="preserve"> لتغطية تكاليف الموظفين والاستشارة والسفر والاجتماعات لتنسيق التنفيذ وأنشطة الرصد </w:t>
      </w:r>
      <w:r w:rsidR="00225B3B" w:rsidRPr="003F4396">
        <w:rPr>
          <w:rFonts w:hint="cs"/>
          <w:sz w:val="26"/>
          <w:szCs w:val="26"/>
          <w:rtl/>
        </w:rPr>
        <w:t>و</w:t>
      </w:r>
      <w:r w:rsidR="009270F2" w:rsidRPr="003F4396">
        <w:rPr>
          <w:rFonts w:hint="cs"/>
          <w:sz w:val="26"/>
          <w:szCs w:val="26"/>
          <w:rtl/>
        </w:rPr>
        <w:t xml:space="preserve"> ا</w:t>
      </w:r>
      <w:r w:rsidR="00225B3B" w:rsidRPr="003F4396">
        <w:rPr>
          <w:rFonts w:hint="cs"/>
          <w:sz w:val="26"/>
          <w:szCs w:val="26"/>
          <w:rtl/>
        </w:rPr>
        <w:t>الإبلاغ ا</w:t>
      </w:r>
      <w:r w:rsidR="009270F2" w:rsidRPr="003F4396">
        <w:rPr>
          <w:rFonts w:hint="cs"/>
          <w:sz w:val="26"/>
          <w:szCs w:val="26"/>
          <w:rtl/>
        </w:rPr>
        <w:t>لمتعلقة بمشروعات التحول.</w:t>
      </w:r>
    </w:p>
    <w:p w14:paraId="3BAA8F47" w14:textId="77777777" w:rsidR="00783498" w:rsidRPr="003F4396" w:rsidRDefault="00783498" w:rsidP="00783498">
      <w:pPr>
        <w:bidi/>
        <w:rPr>
          <w:sz w:val="26"/>
          <w:szCs w:val="26"/>
          <w:rtl/>
        </w:rPr>
      </w:pPr>
    </w:p>
    <w:p w14:paraId="19477069" w14:textId="77777777" w:rsidR="00783498" w:rsidRPr="003F4396" w:rsidRDefault="00783498" w:rsidP="00783498">
      <w:pPr>
        <w:bidi/>
        <w:rPr>
          <w:sz w:val="26"/>
          <w:szCs w:val="26"/>
          <w:u w:val="single"/>
          <w:rtl/>
        </w:rPr>
      </w:pPr>
      <w:r w:rsidRPr="003F4396">
        <w:rPr>
          <w:rFonts w:hint="cs"/>
          <w:sz w:val="26"/>
          <w:szCs w:val="26"/>
          <w:u w:val="single"/>
          <w:rtl/>
        </w:rPr>
        <w:t>التكاليف المتفق عليها للتحول في قطاعي تصنيع رغاوى البوليوريثان وأجهزة تكييف الهواء</w:t>
      </w:r>
    </w:p>
    <w:p w14:paraId="64B028E9" w14:textId="77777777" w:rsidR="00783498" w:rsidRPr="003F4396" w:rsidRDefault="00783498" w:rsidP="00783498">
      <w:pPr>
        <w:bidi/>
        <w:rPr>
          <w:sz w:val="26"/>
          <w:szCs w:val="26"/>
          <w:rtl/>
        </w:rPr>
      </w:pPr>
    </w:p>
    <w:p w14:paraId="2BB4DEF4" w14:textId="38C1F586" w:rsidR="003F4396" w:rsidRPr="003F4396" w:rsidRDefault="00783498" w:rsidP="00A43FDB">
      <w:pPr>
        <w:bidi/>
        <w:rPr>
          <w:sz w:val="26"/>
          <w:szCs w:val="26"/>
        </w:rPr>
      </w:pPr>
      <w:r w:rsidRPr="003F4396">
        <w:rPr>
          <w:rFonts w:hint="cs"/>
          <w:sz w:val="26"/>
          <w:szCs w:val="26"/>
          <w:rtl/>
        </w:rPr>
        <w:t>50</w:t>
      </w:r>
      <w:r w:rsidRPr="003F4396">
        <w:rPr>
          <w:rFonts w:hint="cs"/>
          <w:sz w:val="26"/>
          <w:szCs w:val="26"/>
          <w:rtl/>
        </w:rPr>
        <w:tab/>
      </w:r>
      <w:r w:rsidR="00F53594" w:rsidRPr="003F4396">
        <w:rPr>
          <w:rFonts w:hint="cs"/>
          <w:sz w:val="26"/>
          <w:szCs w:val="26"/>
          <w:rtl/>
        </w:rPr>
        <w:t xml:space="preserve">يبلغ مجموع تكاليف تحول مشروعات 689 707 2 </w:t>
      </w:r>
      <w:r w:rsidR="00F53594" w:rsidRPr="003F4396">
        <w:rPr>
          <w:sz w:val="26"/>
          <w:szCs w:val="26"/>
          <w:rtl/>
        </w:rPr>
        <w:t>دولار أمريكي</w:t>
      </w:r>
      <w:r w:rsidR="00F53594" w:rsidRPr="003F4396">
        <w:rPr>
          <w:rFonts w:hint="cs"/>
          <w:sz w:val="26"/>
          <w:szCs w:val="26"/>
          <w:rtl/>
        </w:rPr>
        <w:t xml:space="preserve">، بما في ذلك وحدة تنفيذ المشروع ورصده، لإزالة 212.21 طن مترى (23.34 طن من قدرات استنفاد الأوزون) من </w:t>
      </w:r>
      <w:r w:rsidR="00F53594" w:rsidRPr="003F4396">
        <w:rPr>
          <w:sz w:val="26"/>
          <w:szCs w:val="26"/>
          <w:rtl/>
        </w:rPr>
        <w:t>الهيدروكلوروفلوروكربون-141ب</w:t>
      </w:r>
      <w:r w:rsidR="00F53594" w:rsidRPr="003F4396">
        <w:rPr>
          <w:rFonts w:hint="cs"/>
          <w:sz w:val="26"/>
          <w:szCs w:val="26"/>
          <w:rtl/>
        </w:rPr>
        <w:t xml:space="preserve"> في قطاع رغاوى البوليوريثان و33.20 طن مترى (1.83 </w:t>
      </w:r>
      <w:r w:rsidR="00F53594" w:rsidRPr="003F4396">
        <w:rPr>
          <w:sz w:val="26"/>
          <w:szCs w:val="26"/>
          <w:rtl/>
        </w:rPr>
        <w:t>طن من قدرات استنفاد الأوزون</w:t>
      </w:r>
      <w:r w:rsidR="00F53594" w:rsidRPr="003F4396">
        <w:rPr>
          <w:rFonts w:hint="cs"/>
          <w:sz w:val="26"/>
          <w:szCs w:val="26"/>
          <w:rtl/>
        </w:rPr>
        <w:t xml:space="preserve">) من </w:t>
      </w:r>
      <w:r w:rsidR="00F53594" w:rsidRPr="003F4396">
        <w:rPr>
          <w:sz w:val="26"/>
          <w:szCs w:val="26"/>
          <w:rtl/>
        </w:rPr>
        <w:t>الهيدروكلوروفلوروكربون-</w:t>
      </w:r>
      <w:r w:rsidR="00F53594" w:rsidRPr="003F4396">
        <w:rPr>
          <w:rFonts w:hint="cs"/>
          <w:sz w:val="26"/>
          <w:szCs w:val="26"/>
          <w:rtl/>
        </w:rPr>
        <w:t>22 في قطاع تصنيع أجهزة تكييف الهواء كما يوجز الجدول 14 أدناه.</w:t>
      </w:r>
    </w:p>
    <w:p w14:paraId="08320E29" w14:textId="77777777" w:rsidR="00783498" w:rsidRPr="003F4396" w:rsidRDefault="00783498" w:rsidP="00783498">
      <w:pPr>
        <w:bidi/>
        <w:rPr>
          <w:sz w:val="26"/>
          <w:szCs w:val="26"/>
          <w:rtl/>
        </w:rPr>
      </w:pPr>
    </w:p>
    <w:p w14:paraId="0355EADA" w14:textId="77777777" w:rsidR="00783498" w:rsidRPr="003F4396" w:rsidRDefault="00783498" w:rsidP="000F6975">
      <w:pPr>
        <w:keepNext/>
        <w:keepLines/>
        <w:bidi/>
        <w:rPr>
          <w:b/>
          <w:bCs/>
          <w:sz w:val="26"/>
          <w:szCs w:val="26"/>
        </w:rPr>
      </w:pPr>
      <w:r w:rsidRPr="003F4396">
        <w:rPr>
          <w:rFonts w:hint="cs"/>
          <w:b/>
          <w:bCs/>
          <w:sz w:val="26"/>
          <w:szCs w:val="26"/>
          <w:rtl/>
        </w:rPr>
        <w:lastRenderedPageBreak/>
        <w:t>الجدول 14. التكاليف المتفق عليها للتحول في قطاعي تصنيع رغاوى البوليوريثان وأجهزة تكييف الهواء</w:t>
      </w:r>
    </w:p>
    <w:tbl>
      <w:tblPr>
        <w:bidiVisual/>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867"/>
        <w:gridCol w:w="837"/>
        <w:gridCol w:w="975"/>
        <w:gridCol w:w="601"/>
        <w:gridCol w:w="1448"/>
        <w:gridCol w:w="1304"/>
        <w:gridCol w:w="1086"/>
        <w:gridCol w:w="820"/>
        <w:gridCol w:w="638"/>
      </w:tblGrid>
      <w:tr w:rsidR="00F50ED5" w:rsidRPr="000F6975" w14:paraId="432B4CD0" w14:textId="77777777" w:rsidTr="00A43FDB">
        <w:trPr>
          <w:trHeight w:val="142"/>
        </w:trPr>
        <w:tc>
          <w:tcPr>
            <w:tcW w:w="975" w:type="pct"/>
            <w:vMerge w:val="restart"/>
            <w:noWrap/>
            <w:hideMark/>
          </w:tcPr>
          <w:p w14:paraId="121F6A44" w14:textId="77777777" w:rsidR="00E46AF4" w:rsidRPr="000F6975" w:rsidRDefault="00E46AF4" w:rsidP="000F6975">
            <w:pPr>
              <w:keepNext/>
              <w:keepLines/>
              <w:widowControl w:val="0"/>
              <w:jc w:val="center"/>
              <w:rPr>
                <w:b/>
                <w:bCs/>
                <w:color w:val="000000"/>
                <w:sz w:val="14"/>
                <w:szCs w:val="14"/>
                <w:lang w:val="en-CA" w:eastAsia="zh-CN"/>
              </w:rPr>
            </w:pPr>
            <w:r w:rsidRPr="000F6975">
              <w:rPr>
                <w:rFonts w:hint="cs"/>
                <w:b/>
                <w:bCs/>
                <w:color w:val="000000"/>
                <w:sz w:val="14"/>
                <w:szCs w:val="14"/>
                <w:rtl/>
                <w:lang w:eastAsia="zh-CN"/>
              </w:rPr>
              <w:t>القطاع/التطبيق</w:t>
            </w:r>
          </w:p>
        </w:tc>
        <w:tc>
          <w:tcPr>
            <w:tcW w:w="437" w:type="pct"/>
            <w:vMerge w:val="restart"/>
            <w:noWrap/>
            <w:hideMark/>
          </w:tcPr>
          <w:p w14:paraId="5A3C679A" w14:textId="77777777" w:rsidR="00E46AF4" w:rsidRPr="000F6975" w:rsidRDefault="00E46AF4" w:rsidP="000F6975">
            <w:pPr>
              <w:keepNext/>
              <w:keepLines/>
              <w:widowControl w:val="0"/>
              <w:jc w:val="center"/>
              <w:rPr>
                <w:b/>
                <w:bCs/>
                <w:color w:val="000000"/>
                <w:sz w:val="14"/>
                <w:szCs w:val="14"/>
                <w:lang w:val="en-CA" w:eastAsia="zh-CN"/>
              </w:rPr>
            </w:pPr>
            <w:r w:rsidRPr="000F6975">
              <w:rPr>
                <w:rFonts w:hint="cs"/>
                <w:b/>
                <w:bCs/>
                <w:color w:val="000000"/>
                <w:sz w:val="14"/>
                <w:szCs w:val="14"/>
                <w:rtl/>
                <w:lang w:eastAsia="zh-CN"/>
              </w:rPr>
              <w:t>المادة</w:t>
            </w:r>
          </w:p>
        </w:tc>
        <w:tc>
          <w:tcPr>
            <w:tcW w:w="509" w:type="pct"/>
            <w:vMerge w:val="restart"/>
            <w:noWrap/>
            <w:hideMark/>
          </w:tcPr>
          <w:p w14:paraId="5A5F61ED" w14:textId="77777777" w:rsidR="00E46AF4" w:rsidRPr="000F6975" w:rsidRDefault="00E46AF4" w:rsidP="000F6975">
            <w:pPr>
              <w:keepNext/>
              <w:keepLines/>
              <w:widowControl w:val="0"/>
              <w:jc w:val="center"/>
              <w:rPr>
                <w:b/>
                <w:bCs/>
                <w:color w:val="000000"/>
                <w:sz w:val="14"/>
                <w:szCs w:val="14"/>
                <w:lang w:val="en-CA" w:eastAsia="zh-CN"/>
              </w:rPr>
            </w:pPr>
            <w:r w:rsidRPr="000F6975">
              <w:rPr>
                <w:rFonts w:hint="cs"/>
                <w:b/>
                <w:bCs/>
                <w:color w:val="000000"/>
                <w:sz w:val="14"/>
                <w:szCs w:val="14"/>
                <w:rtl/>
                <w:lang w:eastAsia="zh-CN"/>
              </w:rPr>
              <w:t>البديل</w:t>
            </w:r>
          </w:p>
        </w:tc>
        <w:tc>
          <w:tcPr>
            <w:tcW w:w="1070" w:type="pct"/>
            <w:gridSpan w:val="2"/>
            <w:noWrap/>
            <w:hideMark/>
          </w:tcPr>
          <w:p w14:paraId="183C98EB" w14:textId="77777777" w:rsidR="00E46AF4" w:rsidRPr="000F6975" w:rsidRDefault="00E46AF4" w:rsidP="000F6975">
            <w:pPr>
              <w:keepNext/>
              <w:keepLines/>
              <w:widowControl w:val="0"/>
              <w:jc w:val="center"/>
              <w:rPr>
                <w:b/>
                <w:bCs/>
                <w:color w:val="000000"/>
                <w:sz w:val="14"/>
                <w:szCs w:val="14"/>
                <w:lang w:val="en-CA" w:eastAsia="zh-CN"/>
              </w:rPr>
            </w:pPr>
            <w:r w:rsidRPr="000F6975">
              <w:rPr>
                <w:rFonts w:hint="cs"/>
                <w:b/>
                <w:bCs/>
                <w:color w:val="000000"/>
                <w:sz w:val="14"/>
                <w:szCs w:val="14"/>
                <w:rtl/>
                <w:lang w:eastAsia="zh-CN"/>
              </w:rPr>
              <w:t>الاستهلاك</w:t>
            </w:r>
          </w:p>
        </w:tc>
        <w:tc>
          <w:tcPr>
            <w:tcW w:w="1676" w:type="pct"/>
            <w:gridSpan w:val="3"/>
            <w:noWrap/>
            <w:hideMark/>
          </w:tcPr>
          <w:p w14:paraId="67C31E59" w14:textId="77777777" w:rsidR="00E46AF4" w:rsidRPr="000F6975" w:rsidRDefault="00E46AF4" w:rsidP="000F6975">
            <w:pPr>
              <w:keepNext/>
              <w:keepLines/>
              <w:widowControl w:val="0"/>
              <w:jc w:val="center"/>
              <w:rPr>
                <w:b/>
                <w:bCs/>
                <w:color w:val="000000"/>
                <w:sz w:val="14"/>
                <w:szCs w:val="14"/>
                <w:lang w:val="en-CA" w:eastAsia="zh-CN"/>
              </w:rPr>
            </w:pPr>
            <w:r w:rsidRPr="000F6975">
              <w:rPr>
                <w:rFonts w:hint="cs"/>
                <w:b/>
                <w:bCs/>
                <w:color w:val="000000"/>
                <w:sz w:val="14"/>
                <w:szCs w:val="14"/>
                <w:rtl/>
                <w:lang w:eastAsia="zh-CN"/>
              </w:rPr>
              <w:t>التمويل (دولار أمريكي)</w:t>
            </w:r>
          </w:p>
        </w:tc>
        <w:tc>
          <w:tcPr>
            <w:tcW w:w="333" w:type="pct"/>
            <w:noWrap/>
            <w:hideMark/>
          </w:tcPr>
          <w:p w14:paraId="43703843" w14:textId="77777777" w:rsidR="00E46AF4" w:rsidRPr="000F6975" w:rsidRDefault="0063050B" w:rsidP="000F6975">
            <w:pPr>
              <w:keepNext/>
              <w:keepLines/>
              <w:widowControl w:val="0"/>
              <w:jc w:val="center"/>
              <w:rPr>
                <w:b/>
                <w:bCs/>
                <w:color w:val="000000"/>
                <w:sz w:val="14"/>
                <w:szCs w:val="14"/>
                <w:lang w:val="en-CA" w:eastAsia="zh-CN"/>
              </w:rPr>
            </w:pPr>
            <w:r w:rsidRPr="000F6975">
              <w:rPr>
                <w:rFonts w:hint="cs"/>
                <w:b/>
                <w:bCs/>
                <w:color w:val="000000"/>
                <w:sz w:val="14"/>
                <w:szCs w:val="14"/>
                <w:rtl/>
                <w:lang w:eastAsia="zh-CN"/>
              </w:rPr>
              <w:t>فاعلية التكلفة</w:t>
            </w:r>
          </w:p>
        </w:tc>
      </w:tr>
      <w:tr w:rsidR="00F50ED5" w:rsidRPr="000F6975" w14:paraId="557A4025" w14:textId="77777777" w:rsidTr="00A43FDB">
        <w:trPr>
          <w:trHeight w:val="142"/>
        </w:trPr>
        <w:tc>
          <w:tcPr>
            <w:tcW w:w="1867" w:type="dxa"/>
            <w:vMerge/>
            <w:vAlign w:val="center"/>
            <w:hideMark/>
          </w:tcPr>
          <w:p w14:paraId="6F2EA5AB" w14:textId="77777777" w:rsidR="00783498" w:rsidRPr="000F6975" w:rsidRDefault="00783498" w:rsidP="000F6975">
            <w:pPr>
              <w:keepNext/>
              <w:keepLines/>
              <w:widowControl w:val="0"/>
              <w:jc w:val="left"/>
              <w:rPr>
                <w:b/>
                <w:bCs/>
                <w:color w:val="000000"/>
                <w:sz w:val="14"/>
                <w:szCs w:val="14"/>
                <w:lang w:val="en-CA" w:eastAsia="zh-CN"/>
              </w:rPr>
            </w:pPr>
          </w:p>
        </w:tc>
        <w:tc>
          <w:tcPr>
            <w:tcW w:w="837" w:type="dxa"/>
            <w:vMerge/>
            <w:vAlign w:val="center"/>
            <w:hideMark/>
          </w:tcPr>
          <w:p w14:paraId="6B9696B7" w14:textId="77777777" w:rsidR="00783498" w:rsidRPr="000F6975" w:rsidRDefault="00783498" w:rsidP="000F6975">
            <w:pPr>
              <w:keepNext/>
              <w:keepLines/>
              <w:widowControl w:val="0"/>
              <w:jc w:val="left"/>
              <w:rPr>
                <w:b/>
                <w:bCs/>
                <w:color w:val="000000"/>
                <w:sz w:val="14"/>
                <w:szCs w:val="14"/>
                <w:lang w:val="en-CA" w:eastAsia="zh-CN"/>
              </w:rPr>
            </w:pPr>
          </w:p>
        </w:tc>
        <w:tc>
          <w:tcPr>
            <w:tcW w:w="975" w:type="dxa"/>
            <w:vMerge/>
            <w:vAlign w:val="center"/>
            <w:hideMark/>
          </w:tcPr>
          <w:p w14:paraId="0B20E597" w14:textId="77777777" w:rsidR="00783498" w:rsidRPr="000F6975" w:rsidRDefault="00783498" w:rsidP="000F6975">
            <w:pPr>
              <w:keepNext/>
              <w:keepLines/>
              <w:widowControl w:val="0"/>
              <w:jc w:val="left"/>
              <w:rPr>
                <w:b/>
                <w:bCs/>
                <w:color w:val="000000"/>
                <w:sz w:val="14"/>
                <w:szCs w:val="14"/>
                <w:lang w:val="en-CA" w:eastAsia="zh-CN"/>
              </w:rPr>
            </w:pPr>
          </w:p>
        </w:tc>
        <w:tc>
          <w:tcPr>
            <w:tcW w:w="314" w:type="pct"/>
            <w:noWrap/>
            <w:hideMark/>
          </w:tcPr>
          <w:p w14:paraId="0814961E" w14:textId="77777777" w:rsidR="00783498" w:rsidRPr="000F6975" w:rsidRDefault="00E46AF4" w:rsidP="000F6975">
            <w:pPr>
              <w:keepNext/>
              <w:keepLines/>
              <w:widowControl w:val="0"/>
              <w:jc w:val="center"/>
              <w:rPr>
                <w:b/>
                <w:bCs/>
                <w:color w:val="000000"/>
                <w:sz w:val="14"/>
                <w:szCs w:val="14"/>
                <w:lang w:val="en-CA" w:eastAsia="zh-CN"/>
              </w:rPr>
            </w:pPr>
            <w:r w:rsidRPr="000F6975">
              <w:rPr>
                <w:rFonts w:hint="cs"/>
                <w:b/>
                <w:bCs/>
                <w:color w:val="000000"/>
                <w:sz w:val="14"/>
                <w:szCs w:val="14"/>
                <w:rtl/>
                <w:lang w:eastAsia="zh-CN"/>
              </w:rPr>
              <w:t>طن مترى</w:t>
            </w:r>
          </w:p>
        </w:tc>
        <w:tc>
          <w:tcPr>
            <w:tcW w:w="756" w:type="pct"/>
            <w:noWrap/>
            <w:hideMark/>
          </w:tcPr>
          <w:p w14:paraId="18CFC296" w14:textId="77777777" w:rsidR="00783498" w:rsidRPr="000F6975" w:rsidRDefault="00E46AF4" w:rsidP="000F6975">
            <w:pPr>
              <w:keepNext/>
              <w:keepLines/>
              <w:widowControl w:val="0"/>
              <w:jc w:val="center"/>
              <w:rPr>
                <w:b/>
                <w:bCs/>
                <w:color w:val="000000"/>
                <w:sz w:val="14"/>
                <w:szCs w:val="14"/>
                <w:lang w:val="en-CA" w:eastAsia="zh-CN"/>
              </w:rPr>
            </w:pPr>
            <w:r w:rsidRPr="000F6975">
              <w:rPr>
                <w:rFonts w:hint="cs"/>
                <w:b/>
                <w:bCs/>
                <w:color w:val="000000"/>
                <w:sz w:val="14"/>
                <w:szCs w:val="14"/>
                <w:rtl/>
                <w:lang w:eastAsia="zh-CN"/>
              </w:rPr>
              <w:t>طن من قدرات استنفاد الأوزون</w:t>
            </w:r>
          </w:p>
        </w:tc>
        <w:tc>
          <w:tcPr>
            <w:tcW w:w="681" w:type="pct"/>
            <w:noWrap/>
            <w:hideMark/>
          </w:tcPr>
          <w:p w14:paraId="7568A51E" w14:textId="77777777" w:rsidR="00783498" w:rsidRPr="000F6975" w:rsidRDefault="00F50ED5" w:rsidP="000F6975">
            <w:pPr>
              <w:keepNext/>
              <w:keepLines/>
              <w:widowControl w:val="0"/>
              <w:jc w:val="center"/>
              <w:rPr>
                <w:b/>
                <w:bCs/>
                <w:color w:val="000000"/>
                <w:sz w:val="14"/>
                <w:szCs w:val="14"/>
                <w:lang w:val="en-CA" w:eastAsia="zh-CN"/>
              </w:rPr>
            </w:pPr>
            <w:r w:rsidRPr="000F6975">
              <w:rPr>
                <w:rFonts w:hint="cs"/>
                <w:b/>
                <w:bCs/>
                <w:color w:val="000000"/>
                <w:sz w:val="14"/>
                <w:szCs w:val="14"/>
                <w:rtl/>
                <w:lang w:eastAsia="zh-CN"/>
              </w:rPr>
              <w:t>تكاليف رأس المال الاضافية</w:t>
            </w:r>
          </w:p>
        </w:tc>
        <w:tc>
          <w:tcPr>
            <w:tcW w:w="567" w:type="pct"/>
            <w:noWrap/>
            <w:hideMark/>
          </w:tcPr>
          <w:p w14:paraId="4A936BAE" w14:textId="77777777" w:rsidR="00783498" w:rsidRPr="000F6975" w:rsidRDefault="00F50ED5" w:rsidP="000F6975">
            <w:pPr>
              <w:keepNext/>
              <w:keepLines/>
              <w:widowControl w:val="0"/>
              <w:jc w:val="center"/>
              <w:rPr>
                <w:b/>
                <w:bCs/>
                <w:color w:val="000000"/>
                <w:sz w:val="14"/>
                <w:szCs w:val="14"/>
                <w:lang w:val="en-CA" w:eastAsia="zh-CN"/>
              </w:rPr>
            </w:pPr>
            <w:r w:rsidRPr="000F6975">
              <w:rPr>
                <w:b/>
                <w:bCs/>
                <w:color w:val="000000"/>
                <w:sz w:val="14"/>
                <w:szCs w:val="14"/>
                <w:rtl/>
                <w:lang w:eastAsia="zh-CN"/>
              </w:rPr>
              <w:t xml:space="preserve">تكاليف </w:t>
            </w:r>
            <w:r w:rsidRPr="000F6975">
              <w:rPr>
                <w:rFonts w:hint="cs"/>
                <w:b/>
                <w:bCs/>
                <w:color w:val="000000"/>
                <w:sz w:val="14"/>
                <w:szCs w:val="14"/>
                <w:rtl/>
                <w:lang w:eastAsia="zh-CN"/>
              </w:rPr>
              <w:t>التشغيل</w:t>
            </w:r>
            <w:r w:rsidRPr="000F6975">
              <w:rPr>
                <w:b/>
                <w:bCs/>
                <w:color w:val="000000"/>
                <w:sz w:val="14"/>
                <w:szCs w:val="14"/>
                <w:rtl/>
                <w:lang w:eastAsia="zh-CN"/>
              </w:rPr>
              <w:t xml:space="preserve"> الاضافية</w:t>
            </w:r>
          </w:p>
        </w:tc>
        <w:tc>
          <w:tcPr>
            <w:tcW w:w="428" w:type="pct"/>
            <w:noWrap/>
            <w:hideMark/>
          </w:tcPr>
          <w:p w14:paraId="1496CEC0" w14:textId="77777777" w:rsidR="00783498" w:rsidRPr="000F6975" w:rsidRDefault="00F50ED5" w:rsidP="000F6975">
            <w:pPr>
              <w:keepNext/>
              <w:keepLines/>
              <w:widowControl w:val="0"/>
              <w:jc w:val="center"/>
              <w:rPr>
                <w:b/>
                <w:bCs/>
                <w:color w:val="000000"/>
                <w:sz w:val="14"/>
                <w:szCs w:val="14"/>
                <w:lang w:val="en-CA" w:eastAsia="zh-CN"/>
              </w:rPr>
            </w:pPr>
            <w:r w:rsidRPr="000F6975">
              <w:rPr>
                <w:rFonts w:hint="cs"/>
                <w:b/>
                <w:bCs/>
                <w:color w:val="000000"/>
                <w:sz w:val="14"/>
                <w:szCs w:val="14"/>
                <w:rtl/>
                <w:lang w:eastAsia="zh-CN"/>
              </w:rPr>
              <w:t>المجموع</w:t>
            </w:r>
          </w:p>
        </w:tc>
        <w:tc>
          <w:tcPr>
            <w:tcW w:w="333" w:type="pct"/>
            <w:noWrap/>
            <w:hideMark/>
          </w:tcPr>
          <w:p w14:paraId="78865BBC" w14:textId="77777777" w:rsidR="00783498" w:rsidRPr="000F6975" w:rsidRDefault="0063050B" w:rsidP="000F6975">
            <w:pPr>
              <w:keepNext/>
              <w:keepLines/>
              <w:widowControl w:val="0"/>
              <w:jc w:val="center"/>
              <w:rPr>
                <w:b/>
                <w:bCs/>
                <w:color w:val="000000"/>
                <w:sz w:val="14"/>
                <w:szCs w:val="14"/>
                <w:lang w:val="en-CA" w:eastAsia="zh-CN"/>
              </w:rPr>
            </w:pPr>
            <w:r w:rsidRPr="000F6975">
              <w:rPr>
                <w:rFonts w:hint="cs"/>
                <w:b/>
                <w:bCs/>
                <w:color w:val="000000"/>
                <w:sz w:val="14"/>
                <w:szCs w:val="14"/>
                <w:rtl/>
                <w:lang w:eastAsia="zh-CN"/>
              </w:rPr>
              <w:t>دولار/كج</w:t>
            </w:r>
          </w:p>
        </w:tc>
      </w:tr>
      <w:tr w:rsidR="00F50ED5" w:rsidRPr="000F6975" w14:paraId="68914CEF" w14:textId="77777777" w:rsidTr="00A43FDB">
        <w:trPr>
          <w:trHeight w:val="142"/>
        </w:trPr>
        <w:tc>
          <w:tcPr>
            <w:tcW w:w="975" w:type="pct"/>
            <w:noWrap/>
            <w:hideMark/>
          </w:tcPr>
          <w:p w14:paraId="4DFBA73A" w14:textId="77777777" w:rsidR="00783498" w:rsidRPr="000F6975" w:rsidRDefault="00F50ED5" w:rsidP="000F6975">
            <w:pPr>
              <w:keepNext/>
              <w:keepLines/>
              <w:widowControl w:val="0"/>
              <w:bidi/>
              <w:jc w:val="left"/>
              <w:rPr>
                <w:i/>
                <w:iCs/>
                <w:color w:val="000000"/>
                <w:sz w:val="14"/>
                <w:szCs w:val="14"/>
                <w:lang w:val="en-CA" w:eastAsia="zh-CN"/>
              </w:rPr>
            </w:pPr>
            <w:r w:rsidRPr="000F6975">
              <w:rPr>
                <w:i/>
                <w:iCs/>
                <w:color w:val="000000"/>
                <w:sz w:val="14"/>
                <w:szCs w:val="14"/>
                <w:rtl/>
                <w:lang w:eastAsia="zh-CN"/>
              </w:rPr>
              <w:t>مكاتب تكنولوجيا رغاوى البوليوريثان</w:t>
            </w:r>
          </w:p>
        </w:tc>
        <w:tc>
          <w:tcPr>
            <w:tcW w:w="437" w:type="pct"/>
            <w:noWrap/>
            <w:hideMark/>
          </w:tcPr>
          <w:p w14:paraId="4A4B4977" w14:textId="77777777" w:rsidR="00783498" w:rsidRPr="000F6975" w:rsidRDefault="00783498" w:rsidP="000F6975">
            <w:pPr>
              <w:keepNext/>
              <w:keepLines/>
              <w:widowControl w:val="0"/>
              <w:jc w:val="left"/>
              <w:rPr>
                <w:sz w:val="14"/>
                <w:szCs w:val="14"/>
                <w:lang w:val="en-US"/>
              </w:rPr>
            </w:pPr>
          </w:p>
        </w:tc>
        <w:tc>
          <w:tcPr>
            <w:tcW w:w="509" w:type="pct"/>
            <w:noWrap/>
            <w:hideMark/>
          </w:tcPr>
          <w:p w14:paraId="454E3B90" w14:textId="77777777" w:rsidR="00783498" w:rsidRPr="000F6975" w:rsidRDefault="00783498" w:rsidP="000F6975">
            <w:pPr>
              <w:keepNext/>
              <w:keepLines/>
              <w:widowControl w:val="0"/>
              <w:jc w:val="left"/>
              <w:rPr>
                <w:sz w:val="14"/>
                <w:szCs w:val="14"/>
                <w:lang w:val="en-US"/>
              </w:rPr>
            </w:pPr>
          </w:p>
        </w:tc>
        <w:tc>
          <w:tcPr>
            <w:tcW w:w="314" w:type="pct"/>
            <w:noWrap/>
            <w:hideMark/>
          </w:tcPr>
          <w:p w14:paraId="654FDB47" w14:textId="77777777" w:rsidR="00783498" w:rsidRPr="000F6975" w:rsidRDefault="00783498" w:rsidP="000F6975">
            <w:pPr>
              <w:keepNext/>
              <w:keepLines/>
              <w:widowControl w:val="0"/>
              <w:jc w:val="left"/>
              <w:rPr>
                <w:sz w:val="14"/>
                <w:szCs w:val="14"/>
                <w:lang w:val="en-US"/>
              </w:rPr>
            </w:pPr>
          </w:p>
        </w:tc>
        <w:tc>
          <w:tcPr>
            <w:tcW w:w="756" w:type="pct"/>
            <w:noWrap/>
            <w:hideMark/>
          </w:tcPr>
          <w:p w14:paraId="439C1613" w14:textId="77777777" w:rsidR="00783498" w:rsidRPr="000F6975" w:rsidRDefault="00783498" w:rsidP="000F6975">
            <w:pPr>
              <w:keepNext/>
              <w:keepLines/>
              <w:widowControl w:val="0"/>
              <w:jc w:val="left"/>
              <w:rPr>
                <w:sz w:val="14"/>
                <w:szCs w:val="14"/>
                <w:lang w:val="en-US"/>
              </w:rPr>
            </w:pPr>
          </w:p>
        </w:tc>
        <w:tc>
          <w:tcPr>
            <w:tcW w:w="681" w:type="pct"/>
            <w:noWrap/>
            <w:hideMark/>
          </w:tcPr>
          <w:p w14:paraId="5607A43A" w14:textId="77777777" w:rsidR="00783498" w:rsidRPr="000F6975" w:rsidRDefault="00783498" w:rsidP="000F6975">
            <w:pPr>
              <w:keepNext/>
              <w:keepLines/>
              <w:widowControl w:val="0"/>
              <w:jc w:val="left"/>
              <w:rPr>
                <w:sz w:val="14"/>
                <w:szCs w:val="14"/>
                <w:lang w:val="en-US"/>
              </w:rPr>
            </w:pPr>
          </w:p>
        </w:tc>
        <w:tc>
          <w:tcPr>
            <w:tcW w:w="567" w:type="pct"/>
            <w:noWrap/>
            <w:hideMark/>
          </w:tcPr>
          <w:p w14:paraId="7E34304A" w14:textId="77777777" w:rsidR="00783498" w:rsidRPr="000F6975" w:rsidRDefault="00783498" w:rsidP="000F6975">
            <w:pPr>
              <w:keepNext/>
              <w:keepLines/>
              <w:widowControl w:val="0"/>
              <w:jc w:val="left"/>
              <w:rPr>
                <w:sz w:val="14"/>
                <w:szCs w:val="14"/>
                <w:lang w:val="en-US"/>
              </w:rPr>
            </w:pPr>
          </w:p>
        </w:tc>
        <w:tc>
          <w:tcPr>
            <w:tcW w:w="428" w:type="pct"/>
            <w:noWrap/>
            <w:hideMark/>
          </w:tcPr>
          <w:p w14:paraId="332D8450" w14:textId="77777777" w:rsidR="00783498" w:rsidRPr="000F6975" w:rsidRDefault="00783498" w:rsidP="000F6975">
            <w:pPr>
              <w:keepNext/>
              <w:keepLines/>
              <w:widowControl w:val="0"/>
              <w:jc w:val="left"/>
              <w:rPr>
                <w:sz w:val="14"/>
                <w:szCs w:val="14"/>
                <w:lang w:val="en-US"/>
              </w:rPr>
            </w:pPr>
          </w:p>
        </w:tc>
        <w:tc>
          <w:tcPr>
            <w:tcW w:w="333" w:type="pct"/>
            <w:noWrap/>
            <w:hideMark/>
          </w:tcPr>
          <w:p w14:paraId="7439CD99" w14:textId="77777777" w:rsidR="00783498" w:rsidRPr="000F6975" w:rsidRDefault="00783498" w:rsidP="000F6975">
            <w:pPr>
              <w:keepNext/>
              <w:keepLines/>
              <w:widowControl w:val="0"/>
              <w:jc w:val="left"/>
              <w:rPr>
                <w:sz w:val="14"/>
                <w:szCs w:val="14"/>
                <w:lang w:val="en-US"/>
              </w:rPr>
            </w:pPr>
          </w:p>
        </w:tc>
      </w:tr>
      <w:tr w:rsidR="00F50ED5" w:rsidRPr="000F6975" w14:paraId="6EB3E41B" w14:textId="77777777" w:rsidTr="00A43FDB">
        <w:trPr>
          <w:trHeight w:val="142"/>
        </w:trPr>
        <w:tc>
          <w:tcPr>
            <w:tcW w:w="975" w:type="pct"/>
            <w:noWrap/>
            <w:hideMark/>
          </w:tcPr>
          <w:p w14:paraId="29414B76" w14:textId="77777777" w:rsidR="00783498" w:rsidRPr="000F6975" w:rsidRDefault="00783498" w:rsidP="000F6975">
            <w:pPr>
              <w:keepNext/>
              <w:keepLines/>
              <w:widowControl w:val="0"/>
              <w:bidi/>
              <w:jc w:val="left"/>
              <w:rPr>
                <w:color w:val="000000"/>
                <w:sz w:val="14"/>
                <w:szCs w:val="14"/>
                <w:lang w:val="en-CA" w:eastAsia="zh-CN"/>
              </w:rPr>
            </w:pPr>
            <w:r w:rsidRPr="000F6975">
              <w:rPr>
                <w:color w:val="000000"/>
                <w:sz w:val="14"/>
                <w:szCs w:val="14"/>
                <w:lang w:eastAsia="zh-CN"/>
              </w:rPr>
              <w:t>Baalbaki for Trade and Industry</w:t>
            </w:r>
          </w:p>
        </w:tc>
        <w:tc>
          <w:tcPr>
            <w:tcW w:w="437" w:type="pct"/>
            <w:noWrap/>
            <w:hideMark/>
          </w:tcPr>
          <w:p w14:paraId="48F8B127" w14:textId="77777777" w:rsidR="00783498" w:rsidRPr="000F6975" w:rsidRDefault="00783498" w:rsidP="000F6975">
            <w:pPr>
              <w:keepNext/>
              <w:keepLines/>
              <w:widowControl w:val="0"/>
              <w:bidi/>
              <w:jc w:val="right"/>
              <w:rPr>
                <w:color w:val="000000"/>
                <w:sz w:val="14"/>
                <w:szCs w:val="14"/>
                <w:lang w:val="en-CA" w:eastAsia="zh-CN"/>
              </w:rPr>
            </w:pPr>
            <w:r w:rsidRPr="000F6975">
              <w:rPr>
                <w:color w:val="000000"/>
                <w:sz w:val="14"/>
                <w:szCs w:val="14"/>
                <w:lang w:eastAsia="zh-CN"/>
              </w:rPr>
              <w:t>HCFC-141b</w:t>
            </w:r>
          </w:p>
        </w:tc>
        <w:tc>
          <w:tcPr>
            <w:tcW w:w="509" w:type="pct"/>
            <w:noWrap/>
            <w:hideMark/>
          </w:tcPr>
          <w:p w14:paraId="07B1035B" w14:textId="77777777" w:rsidR="00783498" w:rsidRPr="000F6975" w:rsidRDefault="00783498" w:rsidP="000F6975">
            <w:pPr>
              <w:keepNext/>
              <w:keepLines/>
              <w:widowControl w:val="0"/>
              <w:bidi/>
              <w:jc w:val="right"/>
              <w:rPr>
                <w:color w:val="000000"/>
                <w:sz w:val="14"/>
                <w:szCs w:val="14"/>
                <w:lang w:val="en-CA" w:eastAsia="zh-CN"/>
              </w:rPr>
            </w:pPr>
            <w:r w:rsidRPr="000F6975">
              <w:rPr>
                <w:color w:val="000000"/>
                <w:sz w:val="14"/>
                <w:szCs w:val="14"/>
                <w:lang w:eastAsia="zh-CN"/>
              </w:rPr>
              <w:t>cyclopentane</w:t>
            </w:r>
          </w:p>
        </w:tc>
        <w:tc>
          <w:tcPr>
            <w:tcW w:w="314" w:type="pct"/>
            <w:noWrap/>
            <w:hideMark/>
          </w:tcPr>
          <w:p w14:paraId="2CDA79E6" w14:textId="77777777" w:rsidR="00783498" w:rsidRPr="000F6975" w:rsidRDefault="00783498" w:rsidP="000F6975">
            <w:pPr>
              <w:keepNext/>
              <w:keepLines/>
              <w:widowControl w:val="0"/>
              <w:jc w:val="right"/>
              <w:rPr>
                <w:color w:val="000000"/>
                <w:sz w:val="14"/>
                <w:szCs w:val="14"/>
                <w:lang w:val="en-CA" w:eastAsia="zh-CN"/>
              </w:rPr>
            </w:pPr>
            <w:r w:rsidRPr="000F6975">
              <w:rPr>
                <w:color w:val="000000"/>
                <w:sz w:val="14"/>
                <w:szCs w:val="14"/>
                <w:lang w:eastAsia="zh-CN"/>
              </w:rPr>
              <w:t>*</w:t>
            </w:r>
          </w:p>
        </w:tc>
        <w:tc>
          <w:tcPr>
            <w:tcW w:w="756" w:type="pct"/>
            <w:noWrap/>
            <w:hideMark/>
          </w:tcPr>
          <w:p w14:paraId="54833D1A" w14:textId="77777777" w:rsidR="00783498" w:rsidRPr="000F6975" w:rsidRDefault="00783498" w:rsidP="000F6975">
            <w:pPr>
              <w:keepNext/>
              <w:keepLines/>
              <w:widowControl w:val="0"/>
              <w:jc w:val="right"/>
              <w:rPr>
                <w:color w:val="000000"/>
                <w:sz w:val="14"/>
                <w:szCs w:val="14"/>
                <w:lang w:val="en-CA" w:eastAsia="zh-CN"/>
              </w:rPr>
            </w:pPr>
            <w:r w:rsidRPr="000F6975">
              <w:rPr>
                <w:color w:val="000000"/>
                <w:sz w:val="14"/>
                <w:szCs w:val="14"/>
                <w:lang w:eastAsia="zh-CN"/>
              </w:rPr>
              <w:t>*</w:t>
            </w:r>
          </w:p>
        </w:tc>
        <w:tc>
          <w:tcPr>
            <w:tcW w:w="681" w:type="pct"/>
            <w:noWrap/>
            <w:hideMark/>
          </w:tcPr>
          <w:p w14:paraId="49CBF266" w14:textId="77777777" w:rsidR="00783498" w:rsidRPr="000F6975" w:rsidRDefault="00783498" w:rsidP="000F6975">
            <w:pPr>
              <w:keepNext/>
              <w:keepLines/>
              <w:widowControl w:val="0"/>
              <w:jc w:val="right"/>
              <w:rPr>
                <w:color w:val="000000"/>
                <w:sz w:val="14"/>
                <w:szCs w:val="14"/>
                <w:lang w:val="en-CA" w:eastAsia="zh-CN"/>
              </w:rPr>
            </w:pPr>
            <w:r w:rsidRPr="000F6975">
              <w:rPr>
                <w:color w:val="000000"/>
                <w:sz w:val="14"/>
                <w:szCs w:val="14"/>
                <w:lang w:eastAsia="zh-CN"/>
              </w:rPr>
              <w:t>279,500</w:t>
            </w:r>
          </w:p>
        </w:tc>
        <w:tc>
          <w:tcPr>
            <w:tcW w:w="567" w:type="pct"/>
            <w:noWrap/>
            <w:hideMark/>
          </w:tcPr>
          <w:p w14:paraId="301F18BC" w14:textId="77777777" w:rsidR="00783498" w:rsidRPr="000F6975" w:rsidRDefault="00783498" w:rsidP="000F6975">
            <w:pPr>
              <w:keepNext/>
              <w:keepLines/>
              <w:widowControl w:val="0"/>
              <w:jc w:val="right"/>
              <w:rPr>
                <w:color w:val="000000"/>
                <w:sz w:val="14"/>
                <w:szCs w:val="14"/>
                <w:lang w:val="en-CA" w:eastAsia="zh-CN"/>
              </w:rPr>
            </w:pPr>
            <w:r w:rsidRPr="000F6975">
              <w:rPr>
                <w:color w:val="000000"/>
                <w:sz w:val="14"/>
                <w:szCs w:val="14"/>
                <w:lang w:eastAsia="zh-CN"/>
              </w:rPr>
              <w:t>0</w:t>
            </w:r>
          </w:p>
        </w:tc>
        <w:tc>
          <w:tcPr>
            <w:tcW w:w="428" w:type="pct"/>
            <w:noWrap/>
            <w:hideMark/>
          </w:tcPr>
          <w:p w14:paraId="3404AA6E" w14:textId="77777777" w:rsidR="00783498" w:rsidRPr="000F6975" w:rsidRDefault="00783498" w:rsidP="000F6975">
            <w:pPr>
              <w:keepNext/>
              <w:keepLines/>
              <w:widowControl w:val="0"/>
              <w:jc w:val="right"/>
              <w:rPr>
                <w:color w:val="000000"/>
                <w:sz w:val="14"/>
                <w:szCs w:val="14"/>
                <w:lang w:val="en-CA" w:eastAsia="zh-CN"/>
              </w:rPr>
            </w:pPr>
            <w:r w:rsidRPr="000F6975">
              <w:rPr>
                <w:color w:val="000000"/>
                <w:sz w:val="14"/>
                <w:szCs w:val="14"/>
                <w:lang w:eastAsia="zh-CN"/>
              </w:rPr>
              <w:t>279,500</w:t>
            </w:r>
          </w:p>
        </w:tc>
        <w:tc>
          <w:tcPr>
            <w:tcW w:w="333" w:type="pct"/>
            <w:noWrap/>
            <w:hideMark/>
          </w:tcPr>
          <w:p w14:paraId="320B1867" w14:textId="77777777" w:rsidR="00783498" w:rsidRPr="000F6975" w:rsidRDefault="00783498" w:rsidP="000F6975">
            <w:pPr>
              <w:keepNext/>
              <w:keepLines/>
              <w:widowControl w:val="0"/>
              <w:jc w:val="left"/>
              <w:rPr>
                <w:sz w:val="14"/>
                <w:szCs w:val="14"/>
                <w:lang w:val="en-US"/>
              </w:rPr>
            </w:pPr>
          </w:p>
        </w:tc>
      </w:tr>
      <w:tr w:rsidR="00F50ED5" w:rsidRPr="000F6975" w14:paraId="16301B52" w14:textId="77777777" w:rsidTr="00A43FDB">
        <w:trPr>
          <w:trHeight w:val="142"/>
        </w:trPr>
        <w:tc>
          <w:tcPr>
            <w:tcW w:w="975" w:type="pct"/>
            <w:noWrap/>
            <w:hideMark/>
          </w:tcPr>
          <w:p w14:paraId="0642E4F6" w14:textId="77777777" w:rsidR="00783498" w:rsidRPr="000F6975" w:rsidRDefault="00783498" w:rsidP="000F6975">
            <w:pPr>
              <w:keepNext/>
              <w:keepLines/>
              <w:widowControl w:val="0"/>
              <w:bidi/>
              <w:jc w:val="left"/>
              <w:rPr>
                <w:color w:val="000000"/>
                <w:sz w:val="14"/>
                <w:szCs w:val="14"/>
                <w:lang w:val="en-CA" w:eastAsia="zh-CN"/>
              </w:rPr>
            </w:pPr>
            <w:r w:rsidRPr="000F6975">
              <w:rPr>
                <w:color w:val="000000"/>
                <w:sz w:val="14"/>
                <w:szCs w:val="14"/>
                <w:lang w:eastAsia="zh-CN"/>
              </w:rPr>
              <w:t>Munir Al Hakim</w:t>
            </w:r>
          </w:p>
        </w:tc>
        <w:tc>
          <w:tcPr>
            <w:tcW w:w="437" w:type="pct"/>
            <w:noWrap/>
            <w:hideMark/>
          </w:tcPr>
          <w:p w14:paraId="4F565C4D" w14:textId="77777777" w:rsidR="00783498" w:rsidRPr="000F6975" w:rsidRDefault="00783498" w:rsidP="000F6975">
            <w:pPr>
              <w:keepNext/>
              <w:keepLines/>
              <w:widowControl w:val="0"/>
              <w:bidi/>
              <w:jc w:val="right"/>
              <w:rPr>
                <w:color w:val="000000"/>
                <w:sz w:val="14"/>
                <w:szCs w:val="14"/>
                <w:lang w:val="en-CA" w:eastAsia="zh-CN"/>
              </w:rPr>
            </w:pPr>
            <w:r w:rsidRPr="000F6975">
              <w:rPr>
                <w:color w:val="000000"/>
                <w:sz w:val="14"/>
                <w:szCs w:val="14"/>
                <w:lang w:eastAsia="zh-CN"/>
              </w:rPr>
              <w:t>HCFC-141b</w:t>
            </w:r>
          </w:p>
        </w:tc>
        <w:tc>
          <w:tcPr>
            <w:tcW w:w="509" w:type="pct"/>
            <w:noWrap/>
            <w:hideMark/>
          </w:tcPr>
          <w:p w14:paraId="3F1FD2E2" w14:textId="77777777" w:rsidR="00783498" w:rsidRPr="000F6975" w:rsidRDefault="00783498" w:rsidP="000F6975">
            <w:pPr>
              <w:keepNext/>
              <w:keepLines/>
              <w:widowControl w:val="0"/>
              <w:bidi/>
              <w:jc w:val="right"/>
              <w:rPr>
                <w:color w:val="000000"/>
                <w:sz w:val="14"/>
                <w:szCs w:val="14"/>
                <w:lang w:val="en-CA" w:eastAsia="zh-CN"/>
              </w:rPr>
            </w:pPr>
            <w:r w:rsidRPr="000F6975">
              <w:rPr>
                <w:color w:val="000000"/>
                <w:sz w:val="14"/>
                <w:szCs w:val="14"/>
                <w:lang w:eastAsia="zh-CN"/>
              </w:rPr>
              <w:t>cyclopentane</w:t>
            </w:r>
          </w:p>
        </w:tc>
        <w:tc>
          <w:tcPr>
            <w:tcW w:w="314" w:type="pct"/>
            <w:noWrap/>
            <w:hideMark/>
          </w:tcPr>
          <w:p w14:paraId="42EA0AEF" w14:textId="77777777" w:rsidR="00783498" w:rsidRPr="000F6975" w:rsidRDefault="00783498" w:rsidP="000F6975">
            <w:pPr>
              <w:keepNext/>
              <w:keepLines/>
              <w:widowControl w:val="0"/>
              <w:jc w:val="right"/>
              <w:rPr>
                <w:color w:val="000000"/>
                <w:sz w:val="14"/>
                <w:szCs w:val="14"/>
                <w:lang w:val="en-CA" w:eastAsia="zh-CN"/>
              </w:rPr>
            </w:pPr>
            <w:r w:rsidRPr="000F6975">
              <w:rPr>
                <w:color w:val="000000"/>
                <w:sz w:val="14"/>
                <w:szCs w:val="14"/>
                <w:lang w:eastAsia="zh-CN"/>
              </w:rPr>
              <w:t>*</w:t>
            </w:r>
          </w:p>
        </w:tc>
        <w:tc>
          <w:tcPr>
            <w:tcW w:w="756" w:type="pct"/>
            <w:noWrap/>
            <w:hideMark/>
          </w:tcPr>
          <w:p w14:paraId="27B23CB5" w14:textId="77777777" w:rsidR="00783498" w:rsidRPr="000F6975" w:rsidRDefault="00783498" w:rsidP="000F6975">
            <w:pPr>
              <w:keepNext/>
              <w:keepLines/>
              <w:widowControl w:val="0"/>
              <w:jc w:val="right"/>
              <w:rPr>
                <w:color w:val="000000"/>
                <w:sz w:val="14"/>
                <w:szCs w:val="14"/>
                <w:lang w:val="en-CA" w:eastAsia="zh-CN"/>
              </w:rPr>
            </w:pPr>
            <w:r w:rsidRPr="000F6975">
              <w:rPr>
                <w:color w:val="000000"/>
                <w:sz w:val="14"/>
                <w:szCs w:val="14"/>
                <w:lang w:eastAsia="zh-CN"/>
              </w:rPr>
              <w:t>*</w:t>
            </w:r>
          </w:p>
        </w:tc>
        <w:tc>
          <w:tcPr>
            <w:tcW w:w="681" w:type="pct"/>
            <w:noWrap/>
            <w:hideMark/>
          </w:tcPr>
          <w:p w14:paraId="7BCFA2F9" w14:textId="77777777" w:rsidR="00783498" w:rsidRPr="000F6975" w:rsidRDefault="00783498" w:rsidP="000F6975">
            <w:pPr>
              <w:keepNext/>
              <w:keepLines/>
              <w:widowControl w:val="0"/>
              <w:jc w:val="right"/>
              <w:rPr>
                <w:color w:val="000000"/>
                <w:sz w:val="14"/>
                <w:szCs w:val="14"/>
                <w:lang w:val="en-CA" w:eastAsia="zh-CN"/>
              </w:rPr>
            </w:pPr>
            <w:r w:rsidRPr="000F6975">
              <w:rPr>
                <w:color w:val="000000"/>
                <w:sz w:val="14"/>
                <w:szCs w:val="14"/>
                <w:lang w:eastAsia="zh-CN"/>
              </w:rPr>
              <w:t>279,500</w:t>
            </w:r>
          </w:p>
        </w:tc>
        <w:tc>
          <w:tcPr>
            <w:tcW w:w="567" w:type="pct"/>
            <w:noWrap/>
            <w:hideMark/>
          </w:tcPr>
          <w:p w14:paraId="67AC25A3" w14:textId="77777777" w:rsidR="00783498" w:rsidRPr="000F6975" w:rsidRDefault="00783498" w:rsidP="000F6975">
            <w:pPr>
              <w:keepNext/>
              <w:keepLines/>
              <w:widowControl w:val="0"/>
              <w:jc w:val="right"/>
              <w:rPr>
                <w:color w:val="000000"/>
                <w:sz w:val="14"/>
                <w:szCs w:val="14"/>
                <w:lang w:val="en-CA" w:eastAsia="zh-CN"/>
              </w:rPr>
            </w:pPr>
            <w:r w:rsidRPr="000F6975">
              <w:rPr>
                <w:color w:val="000000"/>
                <w:sz w:val="14"/>
                <w:szCs w:val="14"/>
                <w:lang w:eastAsia="zh-CN"/>
              </w:rPr>
              <w:t>0</w:t>
            </w:r>
          </w:p>
        </w:tc>
        <w:tc>
          <w:tcPr>
            <w:tcW w:w="428" w:type="pct"/>
            <w:noWrap/>
            <w:hideMark/>
          </w:tcPr>
          <w:p w14:paraId="522CCFBB" w14:textId="77777777" w:rsidR="00783498" w:rsidRPr="000F6975" w:rsidRDefault="00783498" w:rsidP="000F6975">
            <w:pPr>
              <w:keepNext/>
              <w:keepLines/>
              <w:widowControl w:val="0"/>
              <w:jc w:val="right"/>
              <w:rPr>
                <w:color w:val="000000"/>
                <w:sz w:val="14"/>
                <w:szCs w:val="14"/>
                <w:lang w:val="en-CA" w:eastAsia="zh-CN"/>
              </w:rPr>
            </w:pPr>
            <w:r w:rsidRPr="000F6975">
              <w:rPr>
                <w:color w:val="000000"/>
                <w:sz w:val="14"/>
                <w:szCs w:val="14"/>
                <w:lang w:eastAsia="zh-CN"/>
              </w:rPr>
              <w:t>279,500</w:t>
            </w:r>
          </w:p>
        </w:tc>
        <w:tc>
          <w:tcPr>
            <w:tcW w:w="333" w:type="pct"/>
            <w:noWrap/>
          </w:tcPr>
          <w:p w14:paraId="1C2A19E5" w14:textId="77777777" w:rsidR="00783498" w:rsidRPr="000F6975" w:rsidRDefault="00783498" w:rsidP="000F6975">
            <w:pPr>
              <w:keepNext/>
              <w:keepLines/>
              <w:widowControl w:val="0"/>
              <w:jc w:val="right"/>
              <w:rPr>
                <w:color w:val="000000"/>
                <w:sz w:val="14"/>
                <w:szCs w:val="14"/>
                <w:lang w:val="en-CA" w:eastAsia="zh-CN"/>
              </w:rPr>
            </w:pPr>
          </w:p>
        </w:tc>
      </w:tr>
      <w:tr w:rsidR="00F50ED5" w:rsidRPr="000F6975" w14:paraId="77ACC91B" w14:textId="77777777" w:rsidTr="00A43FDB">
        <w:trPr>
          <w:trHeight w:val="142"/>
        </w:trPr>
        <w:tc>
          <w:tcPr>
            <w:tcW w:w="975" w:type="pct"/>
            <w:noWrap/>
            <w:hideMark/>
          </w:tcPr>
          <w:p w14:paraId="4E94C3F2" w14:textId="77777777" w:rsidR="00783498" w:rsidRPr="000F6975" w:rsidRDefault="00F50ED5" w:rsidP="000F6975">
            <w:pPr>
              <w:keepNext/>
              <w:keepLines/>
              <w:widowControl w:val="0"/>
              <w:bidi/>
              <w:jc w:val="left"/>
              <w:rPr>
                <w:i/>
                <w:iCs/>
                <w:color w:val="000000"/>
                <w:sz w:val="14"/>
                <w:szCs w:val="14"/>
                <w:lang w:val="en-CA" w:eastAsia="zh-CN"/>
              </w:rPr>
            </w:pPr>
            <w:r w:rsidRPr="000F6975">
              <w:rPr>
                <w:rFonts w:hint="cs"/>
                <w:i/>
                <w:iCs/>
                <w:color w:val="000000"/>
                <w:sz w:val="14"/>
                <w:szCs w:val="14"/>
                <w:rtl/>
                <w:lang w:eastAsia="zh-CN"/>
              </w:rPr>
              <w:t>مستعملو معدات لاحقة</w:t>
            </w:r>
          </w:p>
        </w:tc>
        <w:tc>
          <w:tcPr>
            <w:tcW w:w="437" w:type="pct"/>
            <w:noWrap/>
            <w:hideMark/>
          </w:tcPr>
          <w:p w14:paraId="3C2E0CBB" w14:textId="77777777" w:rsidR="00783498" w:rsidRPr="000F6975" w:rsidRDefault="00783498" w:rsidP="000F6975">
            <w:pPr>
              <w:keepNext/>
              <w:keepLines/>
              <w:widowControl w:val="0"/>
              <w:bidi/>
              <w:jc w:val="left"/>
              <w:rPr>
                <w:sz w:val="14"/>
                <w:szCs w:val="14"/>
                <w:lang w:val="en-US"/>
              </w:rPr>
            </w:pPr>
          </w:p>
        </w:tc>
        <w:tc>
          <w:tcPr>
            <w:tcW w:w="509" w:type="pct"/>
            <w:noWrap/>
            <w:hideMark/>
          </w:tcPr>
          <w:p w14:paraId="4DAB3866" w14:textId="77777777" w:rsidR="00783498" w:rsidRPr="000F6975" w:rsidRDefault="00783498" w:rsidP="000F6975">
            <w:pPr>
              <w:keepNext/>
              <w:keepLines/>
              <w:widowControl w:val="0"/>
              <w:bidi/>
              <w:jc w:val="left"/>
              <w:rPr>
                <w:sz w:val="14"/>
                <w:szCs w:val="14"/>
                <w:lang w:val="en-US"/>
              </w:rPr>
            </w:pPr>
          </w:p>
        </w:tc>
        <w:tc>
          <w:tcPr>
            <w:tcW w:w="314" w:type="pct"/>
            <w:noWrap/>
            <w:hideMark/>
          </w:tcPr>
          <w:p w14:paraId="3C9F926C" w14:textId="77777777" w:rsidR="00783498" w:rsidRPr="000F6975" w:rsidRDefault="00783498" w:rsidP="000F6975">
            <w:pPr>
              <w:keepNext/>
              <w:keepLines/>
              <w:widowControl w:val="0"/>
              <w:jc w:val="left"/>
              <w:rPr>
                <w:sz w:val="14"/>
                <w:szCs w:val="14"/>
                <w:lang w:val="en-US"/>
              </w:rPr>
            </w:pPr>
          </w:p>
        </w:tc>
        <w:tc>
          <w:tcPr>
            <w:tcW w:w="756" w:type="pct"/>
            <w:noWrap/>
            <w:hideMark/>
          </w:tcPr>
          <w:p w14:paraId="50C10C41" w14:textId="77777777" w:rsidR="00783498" w:rsidRPr="000F6975" w:rsidRDefault="00783498" w:rsidP="000F6975">
            <w:pPr>
              <w:keepNext/>
              <w:keepLines/>
              <w:widowControl w:val="0"/>
              <w:jc w:val="left"/>
              <w:rPr>
                <w:sz w:val="14"/>
                <w:szCs w:val="14"/>
                <w:lang w:val="en-US"/>
              </w:rPr>
            </w:pPr>
          </w:p>
        </w:tc>
        <w:tc>
          <w:tcPr>
            <w:tcW w:w="681" w:type="pct"/>
            <w:noWrap/>
            <w:hideMark/>
          </w:tcPr>
          <w:p w14:paraId="18FFFD58" w14:textId="77777777" w:rsidR="00783498" w:rsidRPr="000F6975" w:rsidRDefault="00783498" w:rsidP="000F6975">
            <w:pPr>
              <w:keepNext/>
              <w:keepLines/>
              <w:widowControl w:val="0"/>
              <w:jc w:val="left"/>
              <w:rPr>
                <w:sz w:val="14"/>
                <w:szCs w:val="14"/>
                <w:lang w:val="en-US"/>
              </w:rPr>
            </w:pPr>
          </w:p>
        </w:tc>
        <w:tc>
          <w:tcPr>
            <w:tcW w:w="567" w:type="pct"/>
            <w:noWrap/>
            <w:hideMark/>
          </w:tcPr>
          <w:p w14:paraId="2FA6E9BE" w14:textId="77777777" w:rsidR="00783498" w:rsidRPr="000F6975" w:rsidRDefault="00783498" w:rsidP="000F6975">
            <w:pPr>
              <w:keepNext/>
              <w:keepLines/>
              <w:widowControl w:val="0"/>
              <w:jc w:val="left"/>
              <w:rPr>
                <w:sz w:val="14"/>
                <w:szCs w:val="14"/>
                <w:lang w:val="en-US"/>
              </w:rPr>
            </w:pPr>
          </w:p>
        </w:tc>
        <w:tc>
          <w:tcPr>
            <w:tcW w:w="428" w:type="pct"/>
            <w:noWrap/>
            <w:hideMark/>
          </w:tcPr>
          <w:p w14:paraId="3161F085" w14:textId="77777777" w:rsidR="00783498" w:rsidRPr="000F6975" w:rsidRDefault="00783498" w:rsidP="000F6975">
            <w:pPr>
              <w:keepNext/>
              <w:keepLines/>
              <w:widowControl w:val="0"/>
              <w:jc w:val="left"/>
              <w:rPr>
                <w:sz w:val="14"/>
                <w:szCs w:val="14"/>
                <w:lang w:val="en-US"/>
              </w:rPr>
            </w:pPr>
          </w:p>
        </w:tc>
        <w:tc>
          <w:tcPr>
            <w:tcW w:w="333" w:type="pct"/>
            <w:noWrap/>
            <w:hideMark/>
          </w:tcPr>
          <w:p w14:paraId="1554F7A2" w14:textId="77777777" w:rsidR="00783498" w:rsidRPr="000F6975" w:rsidRDefault="00783498" w:rsidP="000F6975">
            <w:pPr>
              <w:keepNext/>
              <w:keepLines/>
              <w:widowControl w:val="0"/>
              <w:jc w:val="left"/>
              <w:rPr>
                <w:sz w:val="14"/>
                <w:szCs w:val="14"/>
                <w:lang w:val="en-US"/>
              </w:rPr>
            </w:pPr>
          </w:p>
        </w:tc>
      </w:tr>
      <w:tr w:rsidR="00F50ED5" w:rsidRPr="000F6975" w14:paraId="2C4F7BD1" w14:textId="77777777" w:rsidTr="00A43FDB">
        <w:trPr>
          <w:trHeight w:val="142"/>
        </w:trPr>
        <w:tc>
          <w:tcPr>
            <w:tcW w:w="975" w:type="pct"/>
            <w:noWrap/>
            <w:hideMark/>
          </w:tcPr>
          <w:p w14:paraId="3AAC070C" w14:textId="77777777" w:rsidR="00F50ED5" w:rsidRPr="000F6975" w:rsidRDefault="00F50ED5" w:rsidP="000F6975">
            <w:pPr>
              <w:keepNext/>
              <w:keepLines/>
              <w:widowControl w:val="0"/>
              <w:bidi/>
              <w:jc w:val="left"/>
              <w:rPr>
                <w:color w:val="000000"/>
                <w:sz w:val="14"/>
                <w:szCs w:val="14"/>
                <w:lang w:val="en-CA" w:eastAsia="zh-CN"/>
              </w:rPr>
            </w:pPr>
            <w:r w:rsidRPr="000F6975">
              <w:rPr>
                <w:rFonts w:hint="cs"/>
                <w:color w:val="000000"/>
                <w:sz w:val="14"/>
                <w:szCs w:val="14"/>
                <w:rtl/>
                <w:lang w:eastAsia="zh-CN"/>
              </w:rPr>
              <w:t>14 شركة في قطاع التبريد</w:t>
            </w:r>
          </w:p>
        </w:tc>
        <w:tc>
          <w:tcPr>
            <w:tcW w:w="437" w:type="pct"/>
            <w:noWrap/>
            <w:hideMark/>
          </w:tcPr>
          <w:p w14:paraId="7497231C" w14:textId="77777777" w:rsidR="00F50ED5" w:rsidRPr="000F6975" w:rsidRDefault="00F50ED5" w:rsidP="000F6975">
            <w:pPr>
              <w:keepNext/>
              <w:keepLines/>
              <w:widowControl w:val="0"/>
              <w:bidi/>
              <w:jc w:val="right"/>
              <w:rPr>
                <w:color w:val="000000"/>
                <w:sz w:val="14"/>
                <w:szCs w:val="14"/>
                <w:lang w:val="en-CA" w:eastAsia="zh-CN"/>
              </w:rPr>
            </w:pPr>
            <w:r w:rsidRPr="000F6975">
              <w:rPr>
                <w:color w:val="000000"/>
                <w:sz w:val="14"/>
                <w:szCs w:val="14"/>
                <w:lang w:eastAsia="zh-CN"/>
              </w:rPr>
              <w:t>HCFC-141b</w:t>
            </w:r>
          </w:p>
        </w:tc>
        <w:tc>
          <w:tcPr>
            <w:tcW w:w="509" w:type="pct"/>
            <w:noWrap/>
            <w:hideMark/>
          </w:tcPr>
          <w:p w14:paraId="652ADB83" w14:textId="77777777" w:rsidR="00F50ED5" w:rsidRPr="000F6975" w:rsidRDefault="00F50ED5" w:rsidP="000F6975">
            <w:pPr>
              <w:keepNext/>
              <w:keepLines/>
              <w:widowControl w:val="0"/>
              <w:bidi/>
              <w:jc w:val="right"/>
              <w:rPr>
                <w:color w:val="000000"/>
                <w:sz w:val="14"/>
                <w:szCs w:val="14"/>
                <w:lang w:val="en-CA" w:eastAsia="zh-CN"/>
              </w:rPr>
            </w:pPr>
            <w:r w:rsidRPr="000F6975">
              <w:rPr>
                <w:color w:val="000000"/>
                <w:sz w:val="14"/>
                <w:szCs w:val="14"/>
                <w:lang w:eastAsia="zh-CN"/>
              </w:rPr>
              <w:t>cyclopentane</w:t>
            </w:r>
          </w:p>
        </w:tc>
        <w:tc>
          <w:tcPr>
            <w:tcW w:w="314" w:type="pct"/>
            <w:noWrap/>
            <w:hideMark/>
          </w:tcPr>
          <w:p w14:paraId="3834119F" w14:textId="77777777" w:rsidR="00F50ED5" w:rsidRPr="000F6975" w:rsidRDefault="00F50ED5" w:rsidP="000F6975">
            <w:pPr>
              <w:keepNext/>
              <w:keepLines/>
              <w:widowControl w:val="0"/>
              <w:jc w:val="right"/>
              <w:rPr>
                <w:color w:val="000000"/>
                <w:sz w:val="14"/>
                <w:szCs w:val="14"/>
                <w:lang w:val="en-CA" w:eastAsia="zh-CN"/>
              </w:rPr>
            </w:pPr>
            <w:r w:rsidRPr="000F6975">
              <w:rPr>
                <w:color w:val="000000"/>
                <w:sz w:val="14"/>
                <w:szCs w:val="14"/>
                <w:lang w:eastAsia="zh-CN"/>
              </w:rPr>
              <w:t>147.88</w:t>
            </w:r>
          </w:p>
        </w:tc>
        <w:tc>
          <w:tcPr>
            <w:tcW w:w="756" w:type="pct"/>
            <w:noWrap/>
            <w:hideMark/>
          </w:tcPr>
          <w:p w14:paraId="4094E338" w14:textId="77777777" w:rsidR="00F50ED5" w:rsidRPr="000F6975" w:rsidRDefault="00F50ED5" w:rsidP="000F6975">
            <w:pPr>
              <w:keepNext/>
              <w:keepLines/>
              <w:widowControl w:val="0"/>
              <w:jc w:val="right"/>
              <w:rPr>
                <w:color w:val="000000"/>
                <w:sz w:val="14"/>
                <w:szCs w:val="14"/>
                <w:lang w:val="en-CA" w:eastAsia="zh-CN"/>
              </w:rPr>
            </w:pPr>
            <w:r w:rsidRPr="000F6975">
              <w:rPr>
                <w:color w:val="000000"/>
                <w:sz w:val="14"/>
                <w:szCs w:val="14"/>
                <w:lang w:eastAsia="zh-CN"/>
              </w:rPr>
              <w:t>16.27</w:t>
            </w:r>
          </w:p>
        </w:tc>
        <w:tc>
          <w:tcPr>
            <w:tcW w:w="681" w:type="pct"/>
            <w:noWrap/>
            <w:hideMark/>
          </w:tcPr>
          <w:p w14:paraId="2ADDA8BF" w14:textId="77777777" w:rsidR="00F50ED5" w:rsidRPr="000F6975" w:rsidRDefault="00F50ED5" w:rsidP="000F6975">
            <w:pPr>
              <w:keepNext/>
              <w:keepLines/>
              <w:widowControl w:val="0"/>
              <w:jc w:val="right"/>
              <w:rPr>
                <w:color w:val="000000"/>
                <w:sz w:val="14"/>
                <w:szCs w:val="14"/>
                <w:lang w:val="en-CA" w:eastAsia="zh-CN"/>
              </w:rPr>
            </w:pPr>
            <w:r w:rsidRPr="000F6975">
              <w:rPr>
                <w:color w:val="000000"/>
                <w:sz w:val="14"/>
                <w:szCs w:val="14"/>
                <w:lang w:eastAsia="zh-CN"/>
              </w:rPr>
              <w:t>1,062,750</w:t>
            </w:r>
          </w:p>
        </w:tc>
        <w:tc>
          <w:tcPr>
            <w:tcW w:w="567" w:type="pct"/>
            <w:noWrap/>
            <w:hideMark/>
          </w:tcPr>
          <w:p w14:paraId="149F7338" w14:textId="77777777" w:rsidR="00F50ED5" w:rsidRPr="000F6975" w:rsidRDefault="00F50ED5" w:rsidP="000F6975">
            <w:pPr>
              <w:keepNext/>
              <w:keepLines/>
              <w:widowControl w:val="0"/>
              <w:jc w:val="right"/>
              <w:rPr>
                <w:color w:val="000000"/>
                <w:sz w:val="14"/>
                <w:szCs w:val="14"/>
                <w:lang w:val="en-CA" w:eastAsia="zh-CN"/>
              </w:rPr>
            </w:pPr>
            <w:r w:rsidRPr="000F6975">
              <w:rPr>
                <w:color w:val="000000"/>
                <w:sz w:val="14"/>
                <w:szCs w:val="14"/>
                <w:lang w:eastAsia="zh-CN"/>
              </w:rPr>
              <w:t>0</w:t>
            </w:r>
          </w:p>
        </w:tc>
        <w:tc>
          <w:tcPr>
            <w:tcW w:w="428" w:type="pct"/>
            <w:noWrap/>
            <w:hideMark/>
          </w:tcPr>
          <w:p w14:paraId="4413D7ED" w14:textId="77777777" w:rsidR="00F50ED5" w:rsidRPr="000F6975" w:rsidRDefault="00F50ED5" w:rsidP="000F6975">
            <w:pPr>
              <w:keepNext/>
              <w:keepLines/>
              <w:widowControl w:val="0"/>
              <w:jc w:val="right"/>
              <w:rPr>
                <w:color w:val="000000"/>
                <w:sz w:val="14"/>
                <w:szCs w:val="14"/>
                <w:lang w:val="en-CA" w:eastAsia="zh-CN"/>
              </w:rPr>
            </w:pPr>
            <w:r w:rsidRPr="000F6975">
              <w:rPr>
                <w:color w:val="000000"/>
                <w:sz w:val="14"/>
                <w:szCs w:val="14"/>
                <w:lang w:eastAsia="zh-CN"/>
              </w:rPr>
              <w:t>1,062,750</w:t>
            </w:r>
          </w:p>
        </w:tc>
        <w:tc>
          <w:tcPr>
            <w:tcW w:w="333" w:type="pct"/>
            <w:noWrap/>
            <w:hideMark/>
          </w:tcPr>
          <w:p w14:paraId="484F7BDC" w14:textId="77777777" w:rsidR="00F50ED5" w:rsidRPr="000F6975" w:rsidRDefault="00F50ED5" w:rsidP="000F6975">
            <w:pPr>
              <w:keepNext/>
              <w:keepLines/>
              <w:widowControl w:val="0"/>
              <w:jc w:val="right"/>
              <w:rPr>
                <w:color w:val="000000"/>
                <w:sz w:val="14"/>
                <w:szCs w:val="14"/>
                <w:lang w:val="en-CA" w:eastAsia="zh-CN"/>
              </w:rPr>
            </w:pPr>
            <w:r w:rsidRPr="000F6975">
              <w:rPr>
                <w:color w:val="000000"/>
                <w:sz w:val="14"/>
                <w:szCs w:val="14"/>
                <w:lang w:eastAsia="zh-CN"/>
              </w:rPr>
              <w:t>7.19</w:t>
            </w:r>
          </w:p>
        </w:tc>
      </w:tr>
      <w:tr w:rsidR="00F50ED5" w:rsidRPr="000F6975" w14:paraId="0D935F12" w14:textId="77777777" w:rsidTr="00A43FDB">
        <w:trPr>
          <w:trHeight w:val="142"/>
        </w:trPr>
        <w:tc>
          <w:tcPr>
            <w:tcW w:w="975" w:type="pct"/>
            <w:noWrap/>
            <w:hideMark/>
          </w:tcPr>
          <w:p w14:paraId="004DD30D" w14:textId="77777777" w:rsidR="00F50ED5" w:rsidRPr="000F6975" w:rsidRDefault="00F50ED5" w:rsidP="000F6975">
            <w:pPr>
              <w:keepNext/>
              <w:keepLines/>
              <w:widowControl w:val="0"/>
              <w:bidi/>
              <w:jc w:val="left"/>
              <w:rPr>
                <w:color w:val="000000"/>
                <w:sz w:val="14"/>
                <w:szCs w:val="14"/>
                <w:lang w:val="en-CA" w:eastAsia="zh-CN"/>
              </w:rPr>
            </w:pPr>
            <w:r w:rsidRPr="000F6975">
              <w:rPr>
                <w:rFonts w:hint="cs"/>
                <w:color w:val="000000"/>
                <w:sz w:val="14"/>
                <w:szCs w:val="14"/>
                <w:rtl/>
                <w:lang w:eastAsia="zh-CN"/>
              </w:rPr>
              <w:t>شركتان في قطاع أللواح التخللية</w:t>
            </w:r>
          </w:p>
        </w:tc>
        <w:tc>
          <w:tcPr>
            <w:tcW w:w="437" w:type="pct"/>
            <w:noWrap/>
            <w:hideMark/>
          </w:tcPr>
          <w:p w14:paraId="44A65032" w14:textId="77777777" w:rsidR="00F50ED5" w:rsidRPr="000F6975" w:rsidRDefault="00F50ED5" w:rsidP="000F6975">
            <w:pPr>
              <w:keepNext/>
              <w:keepLines/>
              <w:widowControl w:val="0"/>
              <w:bidi/>
              <w:jc w:val="right"/>
              <w:rPr>
                <w:color w:val="000000"/>
                <w:sz w:val="14"/>
                <w:szCs w:val="14"/>
                <w:lang w:val="en-CA" w:eastAsia="zh-CN"/>
              </w:rPr>
            </w:pPr>
            <w:r w:rsidRPr="000F6975">
              <w:rPr>
                <w:color w:val="000000"/>
                <w:sz w:val="14"/>
                <w:szCs w:val="14"/>
                <w:lang w:eastAsia="zh-CN"/>
              </w:rPr>
              <w:t>HCFC-141b</w:t>
            </w:r>
          </w:p>
        </w:tc>
        <w:tc>
          <w:tcPr>
            <w:tcW w:w="509" w:type="pct"/>
            <w:noWrap/>
            <w:hideMark/>
          </w:tcPr>
          <w:p w14:paraId="3B5F6A07" w14:textId="77777777" w:rsidR="00F50ED5" w:rsidRPr="000F6975" w:rsidRDefault="00F50ED5" w:rsidP="000F6975">
            <w:pPr>
              <w:keepNext/>
              <w:keepLines/>
              <w:widowControl w:val="0"/>
              <w:bidi/>
              <w:jc w:val="right"/>
              <w:rPr>
                <w:color w:val="000000"/>
                <w:sz w:val="14"/>
                <w:szCs w:val="14"/>
                <w:lang w:val="en-CA" w:eastAsia="zh-CN"/>
              </w:rPr>
            </w:pPr>
            <w:r w:rsidRPr="000F6975">
              <w:rPr>
                <w:color w:val="000000"/>
                <w:sz w:val="14"/>
                <w:szCs w:val="14"/>
                <w:lang w:eastAsia="zh-CN"/>
              </w:rPr>
              <w:t>cyclopentane</w:t>
            </w:r>
          </w:p>
        </w:tc>
        <w:tc>
          <w:tcPr>
            <w:tcW w:w="314" w:type="pct"/>
            <w:noWrap/>
            <w:hideMark/>
          </w:tcPr>
          <w:p w14:paraId="56736AEE" w14:textId="77777777" w:rsidR="00F50ED5" w:rsidRPr="000F6975" w:rsidRDefault="00F50ED5" w:rsidP="000F6975">
            <w:pPr>
              <w:keepNext/>
              <w:keepLines/>
              <w:widowControl w:val="0"/>
              <w:jc w:val="right"/>
              <w:rPr>
                <w:color w:val="000000"/>
                <w:sz w:val="14"/>
                <w:szCs w:val="14"/>
                <w:lang w:val="en-CA" w:eastAsia="zh-CN"/>
              </w:rPr>
            </w:pPr>
            <w:r w:rsidRPr="000F6975">
              <w:rPr>
                <w:color w:val="000000"/>
                <w:sz w:val="14"/>
                <w:szCs w:val="14"/>
                <w:lang w:eastAsia="zh-CN"/>
              </w:rPr>
              <w:t>64.33</w:t>
            </w:r>
          </w:p>
        </w:tc>
        <w:tc>
          <w:tcPr>
            <w:tcW w:w="756" w:type="pct"/>
            <w:noWrap/>
            <w:hideMark/>
          </w:tcPr>
          <w:p w14:paraId="24DA04E1" w14:textId="77777777" w:rsidR="00F50ED5" w:rsidRPr="000F6975" w:rsidRDefault="00F50ED5" w:rsidP="000F6975">
            <w:pPr>
              <w:keepNext/>
              <w:keepLines/>
              <w:widowControl w:val="0"/>
              <w:jc w:val="right"/>
              <w:rPr>
                <w:color w:val="000000"/>
                <w:sz w:val="14"/>
                <w:szCs w:val="14"/>
                <w:lang w:val="en-CA" w:eastAsia="zh-CN"/>
              </w:rPr>
            </w:pPr>
            <w:r w:rsidRPr="000F6975">
              <w:rPr>
                <w:color w:val="000000"/>
                <w:sz w:val="14"/>
                <w:szCs w:val="14"/>
                <w:lang w:eastAsia="zh-CN"/>
              </w:rPr>
              <w:t>7.08</w:t>
            </w:r>
          </w:p>
        </w:tc>
        <w:tc>
          <w:tcPr>
            <w:tcW w:w="681" w:type="pct"/>
            <w:noWrap/>
            <w:hideMark/>
          </w:tcPr>
          <w:p w14:paraId="5AF9EC1A" w14:textId="77777777" w:rsidR="00F50ED5" w:rsidRPr="000F6975" w:rsidRDefault="00F50ED5" w:rsidP="000F6975">
            <w:pPr>
              <w:keepNext/>
              <w:keepLines/>
              <w:widowControl w:val="0"/>
              <w:jc w:val="right"/>
              <w:rPr>
                <w:color w:val="000000"/>
                <w:sz w:val="14"/>
                <w:szCs w:val="14"/>
                <w:lang w:val="en-CA" w:eastAsia="zh-CN"/>
              </w:rPr>
            </w:pPr>
            <w:r w:rsidRPr="000F6975">
              <w:rPr>
                <w:color w:val="000000"/>
                <w:sz w:val="14"/>
                <w:szCs w:val="14"/>
                <w:lang w:eastAsia="zh-CN"/>
              </w:rPr>
              <w:t>452,500</w:t>
            </w:r>
          </w:p>
        </w:tc>
        <w:tc>
          <w:tcPr>
            <w:tcW w:w="567" w:type="pct"/>
            <w:noWrap/>
            <w:hideMark/>
          </w:tcPr>
          <w:p w14:paraId="40E37C69" w14:textId="77777777" w:rsidR="00F50ED5" w:rsidRPr="000F6975" w:rsidRDefault="00F50ED5" w:rsidP="000F6975">
            <w:pPr>
              <w:keepNext/>
              <w:keepLines/>
              <w:widowControl w:val="0"/>
              <w:jc w:val="right"/>
              <w:rPr>
                <w:color w:val="000000"/>
                <w:sz w:val="14"/>
                <w:szCs w:val="14"/>
                <w:lang w:val="en-CA" w:eastAsia="zh-CN"/>
              </w:rPr>
            </w:pPr>
            <w:r w:rsidRPr="000F6975">
              <w:rPr>
                <w:color w:val="000000"/>
                <w:sz w:val="14"/>
                <w:szCs w:val="14"/>
                <w:lang w:eastAsia="zh-CN"/>
              </w:rPr>
              <w:t>0</w:t>
            </w:r>
          </w:p>
        </w:tc>
        <w:tc>
          <w:tcPr>
            <w:tcW w:w="428" w:type="pct"/>
            <w:noWrap/>
            <w:hideMark/>
          </w:tcPr>
          <w:p w14:paraId="72288F40" w14:textId="77777777" w:rsidR="00F50ED5" w:rsidRPr="000F6975" w:rsidRDefault="00F50ED5" w:rsidP="000F6975">
            <w:pPr>
              <w:keepNext/>
              <w:keepLines/>
              <w:widowControl w:val="0"/>
              <w:jc w:val="right"/>
              <w:rPr>
                <w:color w:val="000000"/>
                <w:sz w:val="14"/>
                <w:szCs w:val="14"/>
                <w:lang w:val="en-CA" w:eastAsia="zh-CN"/>
              </w:rPr>
            </w:pPr>
            <w:r w:rsidRPr="000F6975">
              <w:rPr>
                <w:color w:val="000000"/>
                <w:sz w:val="14"/>
                <w:szCs w:val="14"/>
                <w:lang w:eastAsia="zh-CN"/>
              </w:rPr>
              <w:t>452,500</w:t>
            </w:r>
          </w:p>
        </w:tc>
        <w:tc>
          <w:tcPr>
            <w:tcW w:w="333" w:type="pct"/>
            <w:noWrap/>
            <w:hideMark/>
          </w:tcPr>
          <w:p w14:paraId="190C728E" w14:textId="77777777" w:rsidR="00F50ED5" w:rsidRPr="000F6975" w:rsidRDefault="00F50ED5" w:rsidP="000F6975">
            <w:pPr>
              <w:keepNext/>
              <w:keepLines/>
              <w:widowControl w:val="0"/>
              <w:jc w:val="right"/>
              <w:rPr>
                <w:color w:val="000000"/>
                <w:sz w:val="14"/>
                <w:szCs w:val="14"/>
                <w:lang w:val="en-CA" w:eastAsia="zh-CN"/>
              </w:rPr>
            </w:pPr>
            <w:r w:rsidRPr="000F6975">
              <w:rPr>
                <w:color w:val="000000"/>
                <w:sz w:val="14"/>
                <w:szCs w:val="14"/>
                <w:lang w:eastAsia="zh-CN"/>
              </w:rPr>
              <w:t>7.03</w:t>
            </w:r>
          </w:p>
        </w:tc>
      </w:tr>
      <w:tr w:rsidR="00F50ED5" w:rsidRPr="000F6975" w14:paraId="4FDA3548" w14:textId="77777777" w:rsidTr="00A43FDB">
        <w:trPr>
          <w:trHeight w:val="142"/>
        </w:trPr>
        <w:tc>
          <w:tcPr>
            <w:tcW w:w="975" w:type="pct"/>
            <w:noWrap/>
            <w:hideMark/>
          </w:tcPr>
          <w:p w14:paraId="69B2F2D4" w14:textId="77777777" w:rsidR="00F50ED5" w:rsidRPr="000F6975" w:rsidRDefault="00F50ED5" w:rsidP="000F6975">
            <w:pPr>
              <w:keepNext/>
              <w:keepLines/>
              <w:widowControl w:val="0"/>
              <w:bidi/>
              <w:jc w:val="left"/>
              <w:rPr>
                <w:b/>
                <w:bCs/>
                <w:color w:val="000000"/>
                <w:sz w:val="14"/>
                <w:szCs w:val="14"/>
                <w:lang w:val="en-CA" w:eastAsia="zh-CN"/>
              </w:rPr>
            </w:pPr>
            <w:r w:rsidRPr="000F6975">
              <w:rPr>
                <w:rFonts w:hint="cs"/>
                <w:b/>
                <w:bCs/>
                <w:color w:val="000000"/>
                <w:sz w:val="14"/>
                <w:szCs w:val="14"/>
                <w:rtl/>
                <w:lang w:eastAsia="zh-CN"/>
              </w:rPr>
              <w:t xml:space="preserve">المجموع الفرعى </w:t>
            </w:r>
            <w:r w:rsidRPr="000F6975">
              <w:rPr>
                <w:rFonts w:hint="cs"/>
                <w:color w:val="000000"/>
                <w:sz w:val="14"/>
                <w:szCs w:val="14"/>
                <w:rtl/>
                <w:lang w:eastAsia="zh-CN"/>
              </w:rPr>
              <w:t>رغاوى البوليوريثان</w:t>
            </w:r>
          </w:p>
          <w:p w14:paraId="111A9F30" w14:textId="77777777" w:rsidR="00783498" w:rsidRPr="000F6975" w:rsidRDefault="00783498" w:rsidP="000F6975">
            <w:pPr>
              <w:keepNext/>
              <w:keepLines/>
              <w:widowControl w:val="0"/>
              <w:bidi/>
              <w:jc w:val="right"/>
              <w:rPr>
                <w:b/>
                <w:bCs/>
                <w:color w:val="000000"/>
                <w:sz w:val="14"/>
                <w:szCs w:val="14"/>
                <w:lang w:val="en-CA" w:eastAsia="zh-CN"/>
              </w:rPr>
            </w:pPr>
          </w:p>
        </w:tc>
        <w:tc>
          <w:tcPr>
            <w:tcW w:w="437" w:type="pct"/>
            <w:noWrap/>
            <w:hideMark/>
          </w:tcPr>
          <w:p w14:paraId="4559A4B1" w14:textId="77777777" w:rsidR="00783498" w:rsidRPr="000F6975" w:rsidRDefault="00783498" w:rsidP="000F6975">
            <w:pPr>
              <w:keepNext/>
              <w:keepLines/>
              <w:widowControl w:val="0"/>
              <w:bidi/>
              <w:jc w:val="left"/>
              <w:rPr>
                <w:sz w:val="14"/>
                <w:szCs w:val="14"/>
                <w:lang w:val="en-US"/>
              </w:rPr>
            </w:pPr>
          </w:p>
        </w:tc>
        <w:tc>
          <w:tcPr>
            <w:tcW w:w="509" w:type="pct"/>
            <w:noWrap/>
            <w:hideMark/>
          </w:tcPr>
          <w:p w14:paraId="1B0FF33E" w14:textId="77777777" w:rsidR="00783498" w:rsidRPr="000F6975" w:rsidRDefault="00783498" w:rsidP="000F6975">
            <w:pPr>
              <w:keepNext/>
              <w:keepLines/>
              <w:widowControl w:val="0"/>
              <w:bidi/>
              <w:jc w:val="left"/>
              <w:rPr>
                <w:sz w:val="14"/>
                <w:szCs w:val="14"/>
                <w:lang w:val="en-US"/>
              </w:rPr>
            </w:pPr>
          </w:p>
        </w:tc>
        <w:tc>
          <w:tcPr>
            <w:tcW w:w="314" w:type="pct"/>
            <w:noWrap/>
            <w:hideMark/>
          </w:tcPr>
          <w:p w14:paraId="4DF35C4D" w14:textId="77777777" w:rsidR="00783498" w:rsidRPr="000F6975" w:rsidRDefault="00783498" w:rsidP="000F6975">
            <w:pPr>
              <w:keepNext/>
              <w:keepLines/>
              <w:widowControl w:val="0"/>
              <w:jc w:val="right"/>
              <w:rPr>
                <w:b/>
                <w:bCs/>
                <w:color w:val="000000"/>
                <w:sz w:val="14"/>
                <w:szCs w:val="14"/>
                <w:lang w:val="en-CA" w:eastAsia="zh-CN"/>
              </w:rPr>
            </w:pPr>
            <w:r w:rsidRPr="000F6975">
              <w:rPr>
                <w:b/>
                <w:bCs/>
                <w:color w:val="000000"/>
                <w:sz w:val="14"/>
                <w:szCs w:val="14"/>
                <w:lang w:eastAsia="zh-CN"/>
              </w:rPr>
              <w:t>212.21</w:t>
            </w:r>
          </w:p>
        </w:tc>
        <w:tc>
          <w:tcPr>
            <w:tcW w:w="756" w:type="pct"/>
            <w:noWrap/>
            <w:hideMark/>
          </w:tcPr>
          <w:p w14:paraId="0C28DA74" w14:textId="77777777" w:rsidR="00783498" w:rsidRPr="000F6975" w:rsidRDefault="00783498" w:rsidP="000F6975">
            <w:pPr>
              <w:keepNext/>
              <w:keepLines/>
              <w:widowControl w:val="0"/>
              <w:jc w:val="right"/>
              <w:rPr>
                <w:b/>
                <w:bCs/>
                <w:color w:val="000000"/>
                <w:sz w:val="14"/>
                <w:szCs w:val="14"/>
                <w:lang w:val="en-CA" w:eastAsia="zh-CN"/>
              </w:rPr>
            </w:pPr>
            <w:r w:rsidRPr="000F6975">
              <w:rPr>
                <w:b/>
                <w:bCs/>
                <w:color w:val="000000"/>
                <w:sz w:val="14"/>
                <w:szCs w:val="14"/>
                <w:lang w:eastAsia="zh-CN"/>
              </w:rPr>
              <w:t>23.34</w:t>
            </w:r>
          </w:p>
        </w:tc>
        <w:tc>
          <w:tcPr>
            <w:tcW w:w="681" w:type="pct"/>
            <w:noWrap/>
            <w:hideMark/>
          </w:tcPr>
          <w:p w14:paraId="16515DDF" w14:textId="77777777" w:rsidR="00783498" w:rsidRPr="000F6975" w:rsidRDefault="00783498" w:rsidP="000F6975">
            <w:pPr>
              <w:keepNext/>
              <w:keepLines/>
              <w:widowControl w:val="0"/>
              <w:jc w:val="right"/>
              <w:rPr>
                <w:b/>
                <w:bCs/>
                <w:color w:val="000000"/>
                <w:sz w:val="14"/>
                <w:szCs w:val="14"/>
                <w:lang w:val="en-CA" w:eastAsia="zh-CN"/>
              </w:rPr>
            </w:pPr>
            <w:r w:rsidRPr="000F6975">
              <w:rPr>
                <w:b/>
                <w:bCs/>
                <w:color w:val="000000"/>
                <w:sz w:val="14"/>
                <w:szCs w:val="14"/>
                <w:lang w:eastAsia="zh-CN"/>
              </w:rPr>
              <w:t>2,074,250</w:t>
            </w:r>
          </w:p>
        </w:tc>
        <w:tc>
          <w:tcPr>
            <w:tcW w:w="567" w:type="pct"/>
            <w:noWrap/>
            <w:hideMark/>
          </w:tcPr>
          <w:p w14:paraId="4A8B03A9" w14:textId="77777777" w:rsidR="00783498" w:rsidRPr="000F6975" w:rsidRDefault="00783498" w:rsidP="000F6975">
            <w:pPr>
              <w:keepNext/>
              <w:keepLines/>
              <w:widowControl w:val="0"/>
              <w:jc w:val="right"/>
              <w:rPr>
                <w:b/>
                <w:bCs/>
                <w:color w:val="000000"/>
                <w:sz w:val="14"/>
                <w:szCs w:val="14"/>
                <w:lang w:val="en-CA" w:eastAsia="zh-CN"/>
              </w:rPr>
            </w:pPr>
            <w:r w:rsidRPr="000F6975">
              <w:rPr>
                <w:b/>
                <w:bCs/>
                <w:color w:val="000000"/>
                <w:sz w:val="14"/>
                <w:szCs w:val="14"/>
                <w:lang w:eastAsia="zh-CN"/>
              </w:rPr>
              <w:t>0</w:t>
            </w:r>
          </w:p>
        </w:tc>
        <w:tc>
          <w:tcPr>
            <w:tcW w:w="428" w:type="pct"/>
            <w:noWrap/>
            <w:hideMark/>
          </w:tcPr>
          <w:p w14:paraId="52184774" w14:textId="77777777" w:rsidR="00783498" w:rsidRPr="000F6975" w:rsidRDefault="00783498" w:rsidP="000F6975">
            <w:pPr>
              <w:keepNext/>
              <w:keepLines/>
              <w:widowControl w:val="0"/>
              <w:jc w:val="right"/>
              <w:rPr>
                <w:b/>
                <w:bCs/>
                <w:color w:val="000000"/>
                <w:sz w:val="14"/>
                <w:szCs w:val="14"/>
                <w:lang w:val="en-CA" w:eastAsia="zh-CN"/>
              </w:rPr>
            </w:pPr>
            <w:r w:rsidRPr="000F6975">
              <w:rPr>
                <w:b/>
                <w:bCs/>
                <w:color w:val="000000"/>
                <w:sz w:val="14"/>
                <w:szCs w:val="14"/>
                <w:lang w:eastAsia="zh-CN"/>
              </w:rPr>
              <w:t>2,074,250</w:t>
            </w:r>
          </w:p>
        </w:tc>
        <w:tc>
          <w:tcPr>
            <w:tcW w:w="333" w:type="pct"/>
            <w:noWrap/>
            <w:hideMark/>
          </w:tcPr>
          <w:p w14:paraId="087A1DE9" w14:textId="77777777" w:rsidR="00783498" w:rsidRPr="000F6975" w:rsidRDefault="00783498" w:rsidP="000F6975">
            <w:pPr>
              <w:keepNext/>
              <w:keepLines/>
              <w:widowControl w:val="0"/>
              <w:jc w:val="right"/>
              <w:rPr>
                <w:b/>
                <w:bCs/>
                <w:color w:val="000000"/>
                <w:sz w:val="14"/>
                <w:szCs w:val="14"/>
                <w:lang w:val="en-CA" w:eastAsia="zh-CN"/>
              </w:rPr>
            </w:pPr>
            <w:r w:rsidRPr="000F6975">
              <w:rPr>
                <w:b/>
                <w:bCs/>
                <w:color w:val="000000"/>
                <w:sz w:val="14"/>
                <w:szCs w:val="14"/>
                <w:lang w:eastAsia="zh-CN"/>
              </w:rPr>
              <w:t>9.77</w:t>
            </w:r>
          </w:p>
        </w:tc>
      </w:tr>
      <w:tr w:rsidR="00F50ED5" w:rsidRPr="000F6975" w14:paraId="5C5D9440" w14:textId="77777777" w:rsidTr="00A43FDB">
        <w:trPr>
          <w:trHeight w:val="142"/>
        </w:trPr>
        <w:tc>
          <w:tcPr>
            <w:tcW w:w="975" w:type="pct"/>
            <w:noWrap/>
            <w:hideMark/>
          </w:tcPr>
          <w:p w14:paraId="013AE97F" w14:textId="77777777" w:rsidR="00783498" w:rsidRPr="000F6975" w:rsidRDefault="00783498" w:rsidP="000F6975">
            <w:pPr>
              <w:keepNext/>
              <w:keepLines/>
              <w:widowControl w:val="0"/>
              <w:bidi/>
              <w:jc w:val="left"/>
              <w:rPr>
                <w:color w:val="000000"/>
                <w:sz w:val="14"/>
                <w:szCs w:val="14"/>
                <w:lang w:val="en-CA" w:eastAsia="zh-CN"/>
              </w:rPr>
            </w:pPr>
            <w:r w:rsidRPr="000F6975">
              <w:rPr>
                <w:color w:val="000000"/>
                <w:sz w:val="14"/>
                <w:szCs w:val="14"/>
                <w:lang w:eastAsia="zh-CN"/>
              </w:rPr>
              <w:t>Baalbaki Industries</w:t>
            </w:r>
          </w:p>
        </w:tc>
        <w:tc>
          <w:tcPr>
            <w:tcW w:w="437" w:type="pct"/>
            <w:noWrap/>
            <w:hideMark/>
          </w:tcPr>
          <w:p w14:paraId="4C1C548C" w14:textId="77777777" w:rsidR="00783498" w:rsidRPr="000F6975" w:rsidRDefault="00783498" w:rsidP="000F6975">
            <w:pPr>
              <w:keepNext/>
              <w:keepLines/>
              <w:widowControl w:val="0"/>
              <w:bidi/>
              <w:jc w:val="right"/>
              <w:rPr>
                <w:color w:val="000000"/>
                <w:sz w:val="14"/>
                <w:szCs w:val="14"/>
                <w:lang w:val="en-CA" w:eastAsia="zh-CN"/>
              </w:rPr>
            </w:pPr>
            <w:r w:rsidRPr="000F6975">
              <w:rPr>
                <w:color w:val="000000"/>
                <w:sz w:val="14"/>
                <w:szCs w:val="14"/>
                <w:lang w:eastAsia="zh-CN"/>
              </w:rPr>
              <w:t>HCFC-22</w:t>
            </w:r>
          </w:p>
        </w:tc>
        <w:tc>
          <w:tcPr>
            <w:tcW w:w="509" w:type="pct"/>
            <w:noWrap/>
            <w:hideMark/>
          </w:tcPr>
          <w:p w14:paraId="75E46D87" w14:textId="77777777" w:rsidR="00783498" w:rsidRPr="000F6975" w:rsidRDefault="00783498" w:rsidP="000F6975">
            <w:pPr>
              <w:keepNext/>
              <w:keepLines/>
              <w:widowControl w:val="0"/>
              <w:bidi/>
              <w:jc w:val="right"/>
              <w:rPr>
                <w:color w:val="000000"/>
                <w:sz w:val="14"/>
                <w:szCs w:val="14"/>
                <w:lang w:val="en-CA" w:eastAsia="zh-CN"/>
              </w:rPr>
            </w:pPr>
            <w:r w:rsidRPr="000F6975">
              <w:rPr>
                <w:color w:val="000000"/>
                <w:sz w:val="14"/>
                <w:szCs w:val="14"/>
                <w:lang w:eastAsia="zh-CN"/>
              </w:rPr>
              <w:t>R-290/HFC-32</w:t>
            </w:r>
          </w:p>
        </w:tc>
        <w:tc>
          <w:tcPr>
            <w:tcW w:w="314" w:type="pct"/>
            <w:noWrap/>
            <w:hideMark/>
          </w:tcPr>
          <w:p w14:paraId="574AC436" w14:textId="77777777" w:rsidR="00783498" w:rsidRPr="000F6975" w:rsidRDefault="00783498" w:rsidP="000F6975">
            <w:pPr>
              <w:keepNext/>
              <w:keepLines/>
              <w:widowControl w:val="0"/>
              <w:jc w:val="right"/>
              <w:rPr>
                <w:color w:val="000000"/>
                <w:sz w:val="14"/>
                <w:szCs w:val="14"/>
                <w:lang w:val="en-CA" w:eastAsia="zh-CN"/>
              </w:rPr>
            </w:pPr>
            <w:r w:rsidRPr="000F6975">
              <w:rPr>
                <w:color w:val="000000"/>
                <w:sz w:val="14"/>
                <w:szCs w:val="14"/>
                <w:lang w:eastAsia="zh-CN"/>
              </w:rPr>
              <w:t>33.20</w:t>
            </w:r>
          </w:p>
        </w:tc>
        <w:tc>
          <w:tcPr>
            <w:tcW w:w="756" w:type="pct"/>
            <w:noWrap/>
            <w:hideMark/>
          </w:tcPr>
          <w:p w14:paraId="6A56224F" w14:textId="77777777" w:rsidR="00783498" w:rsidRPr="000F6975" w:rsidRDefault="00783498" w:rsidP="000F6975">
            <w:pPr>
              <w:keepNext/>
              <w:keepLines/>
              <w:widowControl w:val="0"/>
              <w:jc w:val="right"/>
              <w:rPr>
                <w:color w:val="000000"/>
                <w:sz w:val="14"/>
                <w:szCs w:val="14"/>
                <w:lang w:val="en-CA" w:eastAsia="zh-CN"/>
              </w:rPr>
            </w:pPr>
            <w:r w:rsidRPr="000F6975">
              <w:rPr>
                <w:color w:val="000000"/>
                <w:sz w:val="14"/>
                <w:szCs w:val="14"/>
                <w:lang w:eastAsia="zh-CN"/>
              </w:rPr>
              <w:t>1.83</w:t>
            </w:r>
          </w:p>
        </w:tc>
        <w:tc>
          <w:tcPr>
            <w:tcW w:w="681" w:type="pct"/>
            <w:noWrap/>
            <w:hideMark/>
          </w:tcPr>
          <w:p w14:paraId="056F109D" w14:textId="77777777" w:rsidR="00783498" w:rsidRPr="000F6975" w:rsidRDefault="00783498" w:rsidP="000F6975">
            <w:pPr>
              <w:keepNext/>
              <w:keepLines/>
              <w:widowControl w:val="0"/>
              <w:jc w:val="right"/>
              <w:rPr>
                <w:color w:val="000000"/>
                <w:sz w:val="14"/>
                <w:szCs w:val="14"/>
                <w:lang w:val="en-CA" w:eastAsia="zh-CN"/>
              </w:rPr>
            </w:pPr>
            <w:r w:rsidRPr="000F6975">
              <w:rPr>
                <w:color w:val="000000"/>
                <w:sz w:val="14"/>
                <w:szCs w:val="14"/>
                <w:lang w:eastAsia="zh-CN"/>
              </w:rPr>
              <w:t>340,740</w:t>
            </w:r>
          </w:p>
        </w:tc>
        <w:tc>
          <w:tcPr>
            <w:tcW w:w="567" w:type="pct"/>
            <w:noWrap/>
            <w:hideMark/>
          </w:tcPr>
          <w:p w14:paraId="10DCF755" w14:textId="77777777" w:rsidR="00783498" w:rsidRPr="000F6975" w:rsidRDefault="00783498" w:rsidP="000F6975">
            <w:pPr>
              <w:keepNext/>
              <w:keepLines/>
              <w:widowControl w:val="0"/>
              <w:jc w:val="right"/>
              <w:rPr>
                <w:color w:val="000000"/>
                <w:sz w:val="14"/>
                <w:szCs w:val="14"/>
                <w:lang w:val="en-CA" w:eastAsia="zh-CN"/>
              </w:rPr>
            </w:pPr>
            <w:r w:rsidRPr="000F6975">
              <w:rPr>
                <w:color w:val="000000"/>
                <w:sz w:val="14"/>
                <w:szCs w:val="14"/>
                <w:lang w:eastAsia="zh-CN"/>
              </w:rPr>
              <w:t>115,560</w:t>
            </w:r>
          </w:p>
        </w:tc>
        <w:tc>
          <w:tcPr>
            <w:tcW w:w="428" w:type="pct"/>
            <w:noWrap/>
            <w:hideMark/>
          </w:tcPr>
          <w:p w14:paraId="0809365F" w14:textId="77777777" w:rsidR="00783498" w:rsidRPr="000F6975" w:rsidRDefault="00783498" w:rsidP="000F6975">
            <w:pPr>
              <w:keepNext/>
              <w:keepLines/>
              <w:widowControl w:val="0"/>
              <w:jc w:val="right"/>
              <w:rPr>
                <w:color w:val="000000"/>
                <w:sz w:val="14"/>
                <w:szCs w:val="14"/>
                <w:lang w:val="en-CA" w:eastAsia="zh-CN"/>
              </w:rPr>
            </w:pPr>
            <w:r w:rsidRPr="000F6975">
              <w:rPr>
                <w:color w:val="000000"/>
                <w:sz w:val="14"/>
                <w:szCs w:val="14"/>
                <w:lang w:eastAsia="zh-CN"/>
              </w:rPr>
              <w:t>456,300</w:t>
            </w:r>
          </w:p>
        </w:tc>
        <w:tc>
          <w:tcPr>
            <w:tcW w:w="333" w:type="pct"/>
            <w:noWrap/>
            <w:hideMark/>
          </w:tcPr>
          <w:p w14:paraId="6477A0B8" w14:textId="77777777" w:rsidR="00783498" w:rsidRPr="000F6975" w:rsidRDefault="00783498" w:rsidP="000F6975">
            <w:pPr>
              <w:keepNext/>
              <w:keepLines/>
              <w:widowControl w:val="0"/>
              <w:jc w:val="right"/>
              <w:rPr>
                <w:color w:val="000000"/>
                <w:sz w:val="14"/>
                <w:szCs w:val="14"/>
                <w:lang w:val="en-CA" w:eastAsia="zh-CN"/>
              </w:rPr>
            </w:pPr>
            <w:r w:rsidRPr="000F6975">
              <w:rPr>
                <w:color w:val="000000"/>
                <w:sz w:val="14"/>
                <w:szCs w:val="14"/>
                <w:lang w:eastAsia="zh-CN"/>
              </w:rPr>
              <w:t>13.74</w:t>
            </w:r>
          </w:p>
        </w:tc>
      </w:tr>
      <w:tr w:rsidR="00F50ED5" w:rsidRPr="000F6975" w14:paraId="23B6393C" w14:textId="77777777" w:rsidTr="00A43FDB">
        <w:trPr>
          <w:trHeight w:val="142"/>
        </w:trPr>
        <w:tc>
          <w:tcPr>
            <w:tcW w:w="975" w:type="pct"/>
            <w:noWrap/>
            <w:hideMark/>
          </w:tcPr>
          <w:p w14:paraId="0D0D3A30" w14:textId="77777777" w:rsidR="00783498" w:rsidRPr="000F6975" w:rsidRDefault="00F50ED5" w:rsidP="000F6975">
            <w:pPr>
              <w:keepNext/>
              <w:keepLines/>
              <w:widowControl w:val="0"/>
              <w:bidi/>
              <w:jc w:val="right"/>
              <w:rPr>
                <w:b/>
                <w:bCs/>
                <w:color w:val="000000"/>
                <w:sz w:val="14"/>
                <w:szCs w:val="14"/>
                <w:lang w:val="en-CA" w:eastAsia="zh-CN"/>
              </w:rPr>
            </w:pPr>
            <w:r w:rsidRPr="000F6975">
              <w:rPr>
                <w:rFonts w:hint="cs"/>
                <w:b/>
                <w:bCs/>
                <w:color w:val="000000"/>
                <w:sz w:val="14"/>
                <w:szCs w:val="14"/>
                <w:rtl/>
                <w:lang w:eastAsia="zh-CN"/>
              </w:rPr>
              <w:t>مجموع التكاليف الاضافية</w:t>
            </w:r>
          </w:p>
        </w:tc>
        <w:tc>
          <w:tcPr>
            <w:tcW w:w="437" w:type="pct"/>
            <w:noWrap/>
            <w:hideMark/>
          </w:tcPr>
          <w:p w14:paraId="4F7DFC3C" w14:textId="77777777" w:rsidR="00783498" w:rsidRPr="000F6975" w:rsidRDefault="00783498" w:rsidP="000F6975">
            <w:pPr>
              <w:keepNext/>
              <w:keepLines/>
              <w:widowControl w:val="0"/>
              <w:bidi/>
              <w:jc w:val="left"/>
              <w:rPr>
                <w:sz w:val="14"/>
                <w:szCs w:val="14"/>
                <w:lang w:val="en-US"/>
              </w:rPr>
            </w:pPr>
          </w:p>
        </w:tc>
        <w:tc>
          <w:tcPr>
            <w:tcW w:w="509" w:type="pct"/>
            <w:noWrap/>
            <w:hideMark/>
          </w:tcPr>
          <w:p w14:paraId="2F425780" w14:textId="77777777" w:rsidR="00783498" w:rsidRPr="000F6975" w:rsidRDefault="00783498" w:rsidP="000F6975">
            <w:pPr>
              <w:keepNext/>
              <w:keepLines/>
              <w:widowControl w:val="0"/>
              <w:bidi/>
              <w:jc w:val="left"/>
              <w:rPr>
                <w:sz w:val="14"/>
                <w:szCs w:val="14"/>
                <w:lang w:val="en-US"/>
              </w:rPr>
            </w:pPr>
          </w:p>
        </w:tc>
        <w:tc>
          <w:tcPr>
            <w:tcW w:w="314" w:type="pct"/>
            <w:noWrap/>
            <w:hideMark/>
          </w:tcPr>
          <w:p w14:paraId="1F238AD7" w14:textId="77777777" w:rsidR="00783498" w:rsidRPr="000F6975" w:rsidRDefault="00783498" w:rsidP="000F6975">
            <w:pPr>
              <w:keepNext/>
              <w:keepLines/>
              <w:widowControl w:val="0"/>
              <w:jc w:val="right"/>
              <w:rPr>
                <w:b/>
                <w:bCs/>
                <w:color w:val="000000"/>
                <w:sz w:val="14"/>
                <w:szCs w:val="14"/>
                <w:lang w:val="en-CA" w:eastAsia="zh-CN"/>
              </w:rPr>
            </w:pPr>
            <w:r w:rsidRPr="000F6975">
              <w:rPr>
                <w:b/>
                <w:bCs/>
                <w:color w:val="000000"/>
                <w:sz w:val="14"/>
                <w:szCs w:val="14"/>
                <w:lang w:eastAsia="zh-CN"/>
              </w:rPr>
              <w:t>245.41</w:t>
            </w:r>
          </w:p>
        </w:tc>
        <w:tc>
          <w:tcPr>
            <w:tcW w:w="756" w:type="pct"/>
            <w:noWrap/>
            <w:hideMark/>
          </w:tcPr>
          <w:p w14:paraId="31921C91" w14:textId="77777777" w:rsidR="00783498" w:rsidRPr="000F6975" w:rsidRDefault="00783498" w:rsidP="000F6975">
            <w:pPr>
              <w:keepNext/>
              <w:keepLines/>
              <w:widowControl w:val="0"/>
              <w:jc w:val="right"/>
              <w:rPr>
                <w:b/>
                <w:bCs/>
                <w:color w:val="000000"/>
                <w:sz w:val="14"/>
                <w:szCs w:val="14"/>
                <w:lang w:val="en-CA" w:eastAsia="zh-CN"/>
              </w:rPr>
            </w:pPr>
            <w:r w:rsidRPr="000F6975">
              <w:rPr>
                <w:b/>
                <w:bCs/>
                <w:color w:val="000000"/>
                <w:sz w:val="14"/>
                <w:szCs w:val="14"/>
                <w:lang w:eastAsia="zh-CN"/>
              </w:rPr>
              <w:t>25.17</w:t>
            </w:r>
          </w:p>
        </w:tc>
        <w:tc>
          <w:tcPr>
            <w:tcW w:w="681" w:type="pct"/>
            <w:noWrap/>
            <w:hideMark/>
          </w:tcPr>
          <w:p w14:paraId="4D5EC4EF" w14:textId="77777777" w:rsidR="00783498" w:rsidRPr="000F6975" w:rsidRDefault="00783498" w:rsidP="000F6975">
            <w:pPr>
              <w:keepNext/>
              <w:keepLines/>
              <w:widowControl w:val="0"/>
              <w:jc w:val="right"/>
              <w:rPr>
                <w:b/>
                <w:bCs/>
                <w:color w:val="000000"/>
                <w:sz w:val="14"/>
                <w:szCs w:val="14"/>
                <w:lang w:val="en-CA" w:eastAsia="zh-CN"/>
              </w:rPr>
            </w:pPr>
            <w:r w:rsidRPr="000F6975">
              <w:rPr>
                <w:b/>
                <w:bCs/>
                <w:color w:val="000000"/>
                <w:sz w:val="14"/>
                <w:szCs w:val="14"/>
                <w:lang w:eastAsia="zh-CN"/>
              </w:rPr>
              <w:t>2,414,990</w:t>
            </w:r>
          </w:p>
        </w:tc>
        <w:tc>
          <w:tcPr>
            <w:tcW w:w="567" w:type="pct"/>
            <w:noWrap/>
            <w:hideMark/>
          </w:tcPr>
          <w:p w14:paraId="47B5F1FF" w14:textId="77777777" w:rsidR="00783498" w:rsidRPr="000F6975" w:rsidRDefault="00783498" w:rsidP="000F6975">
            <w:pPr>
              <w:keepNext/>
              <w:keepLines/>
              <w:widowControl w:val="0"/>
              <w:jc w:val="right"/>
              <w:rPr>
                <w:b/>
                <w:bCs/>
                <w:color w:val="000000"/>
                <w:sz w:val="14"/>
                <w:szCs w:val="14"/>
                <w:lang w:val="en-CA" w:eastAsia="zh-CN"/>
              </w:rPr>
            </w:pPr>
            <w:r w:rsidRPr="000F6975">
              <w:rPr>
                <w:b/>
                <w:bCs/>
                <w:color w:val="000000"/>
                <w:sz w:val="14"/>
                <w:szCs w:val="14"/>
                <w:lang w:eastAsia="zh-CN"/>
              </w:rPr>
              <w:t>115,560</w:t>
            </w:r>
          </w:p>
        </w:tc>
        <w:tc>
          <w:tcPr>
            <w:tcW w:w="428" w:type="pct"/>
            <w:noWrap/>
            <w:hideMark/>
          </w:tcPr>
          <w:p w14:paraId="2A119011" w14:textId="77777777" w:rsidR="00783498" w:rsidRPr="000F6975" w:rsidRDefault="00783498" w:rsidP="000F6975">
            <w:pPr>
              <w:keepNext/>
              <w:keepLines/>
              <w:widowControl w:val="0"/>
              <w:jc w:val="right"/>
              <w:rPr>
                <w:b/>
                <w:bCs/>
                <w:color w:val="000000"/>
                <w:sz w:val="14"/>
                <w:szCs w:val="14"/>
                <w:lang w:val="en-CA" w:eastAsia="zh-CN"/>
              </w:rPr>
            </w:pPr>
            <w:r w:rsidRPr="000F6975">
              <w:rPr>
                <w:b/>
                <w:bCs/>
                <w:color w:val="000000"/>
                <w:sz w:val="14"/>
                <w:szCs w:val="14"/>
                <w:lang w:eastAsia="zh-CN"/>
              </w:rPr>
              <w:t>2,530,550</w:t>
            </w:r>
          </w:p>
        </w:tc>
        <w:tc>
          <w:tcPr>
            <w:tcW w:w="333" w:type="pct"/>
            <w:noWrap/>
            <w:hideMark/>
          </w:tcPr>
          <w:p w14:paraId="7ED09A23" w14:textId="77777777" w:rsidR="00783498" w:rsidRPr="000F6975" w:rsidRDefault="00783498" w:rsidP="000F6975">
            <w:pPr>
              <w:keepNext/>
              <w:keepLines/>
              <w:widowControl w:val="0"/>
              <w:jc w:val="right"/>
              <w:rPr>
                <w:b/>
                <w:bCs/>
                <w:color w:val="000000"/>
                <w:sz w:val="14"/>
                <w:szCs w:val="14"/>
                <w:lang w:val="en-CA" w:eastAsia="zh-CN"/>
              </w:rPr>
            </w:pPr>
            <w:r w:rsidRPr="000F6975">
              <w:rPr>
                <w:b/>
                <w:bCs/>
                <w:color w:val="000000"/>
                <w:sz w:val="14"/>
                <w:szCs w:val="14"/>
                <w:lang w:eastAsia="zh-CN"/>
              </w:rPr>
              <w:t>10.31</w:t>
            </w:r>
          </w:p>
        </w:tc>
      </w:tr>
      <w:tr w:rsidR="00F50ED5" w:rsidRPr="000F6975" w14:paraId="424F9CDB" w14:textId="77777777" w:rsidTr="00A43FDB">
        <w:trPr>
          <w:trHeight w:val="142"/>
        </w:trPr>
        <w:tc>
          <w:tcPr>
            <w:tcW w:w="975" w:type="pct"/>
            <w:noWrap/>
            <w:hideMark/>
          </w:tcPr>
          <w:p w14:paraId="20BE8AD7" w14:textId="77777777" w:rsidR="00783498" w:rsidRPr="000F6975" w:rsidRDefault="00F50ED5" w:rsidP="000F6975">
            <w:pPr>
              <w:keepNext/>
              <w:keepLines/>
              <w:widowControl w:val="0"/>
              <w:bidi/>
              <w:jc w:val="left"/>
              <w:rPr>
                <w:color w:val="000000"/>
                <w:sz w:val="14"/>
                <w:szCs w:val="14"/>
                <w:lang w:val="en-CA" w:eastAsia="zh-CN"/>
              </w:rPr>
            </w:pPr>
            <w:r w:rsidRPr="000F6975">
              <w:rPr>
                <w:rFonts w:hint="cs"/>
                <w:color w:val="000000"/>
                <w:sz w:val="14"/>
                <w:szCs w:val="14"/>
                <w:rtl/>
                <w:lang w:eastAsia="zh-CN"/>
              </w:rPr>
              <w:t>وحدو تنفيذ المشروع ورصده</w:t>
            </w:r>
          </w:p>
        </w:tc>
        <w:tc>
          <w:tcPr>
            <w:tcW w:w="437" w:type="pct"/>
            <w:noWrap/>
            <w:hideMark/>
          </w:tcPr>
          <w:p w14:paraId="48E11DFE" w14:textId="77777777" w:rsidR="00783498" w:rsidRPr="000F6975" w:rsidRDefault="00783498" w:rsidP="000F6975">
            <w:pPr>
              <w:keepNext/>
              <w:keepLines/>
              <w:widowControl w:val="0"/>
              <w:jc w:val="left"/>
              <w:rPr>
                <w:sz w:val="14"/>
                <w:szCs w:val="14"/>
                <w:lang w:val="en-US"/>
              </w:rPr>
            </w:pPr>
          </w:p>
        </w:tc>
        <w:tc>
          <w:tcPr>
            <w:tcW w:w="509" w:type="pct"/>
            <w:noWrap/>
            <w:hideMark/>
          </w:tcPr>
          <w:p w14:paraId="7F48627A" w14:textId="77777777" w:rsidR="00783498" w:rsidRPr="000F6975" w:rsidRDefault="00783498" w:rsidP="000F6975">
            <w:pPr>
              <w:keepNext/>
              <w:keepLines/>
              <w:widowControl w:val="0"/>
              <w:jc w:val="left"/>
              <w:rPr>
                <w:sz w:val="14"/>
                <w:szCs w:val="14"/>
                <w:lang w:val="en-US"/>
              </w:rPr>
            </w:pPr>
          </w:p>
        </w:tc>
        <w:tc>
          <w:tcPr>
            <w:tcW w:w="314" w:type="pct"/>
            <w:noWrap/>
            <w:hideMark/>
          </w:tcPr>
          <w:p w14:paraId="16F6CDEC" w14:textId="77777777" w:rsidR="00783498" w:rsidRPr="000F6975" w:rsidRDefault="00783498" w:rsidP="000F6975">
            <w:pPr>
              <w:keepNext/>
              <w:keepLines/>
              <w:widowControl w:val="0"/>
              <w:jc w:val="left"/>
              <w:rPr>
                <w:sz w:val="14"/>
                <w:szCs w:val="14"/>
                <w:lang w:val="en-US"/>
              </w:rPr>
            </w:pPr>
          </w:p>
        </w:tc>
        <w:tc>
          <w:tcPr>
            <w:tcW w:w="756" w:type="pct"/>
            <w:noWrap/>
            <w:hideMark/>
          </w:tcPr>
          <w:p w14:paraId="154683EB" w14:textId="77777777" w:rsidR="00783498" w:rsidRPr="000F6975" w:rsidRDefault="00783498" w:rsidP="000F6975">
            <w:pPr>
              <w:keepNext/>
              <w:keepLines/>
              <w:widowControl w:val="0"/>
              <w:jc w:val="left"/>
              <w:rPr>
                <w:sz w:val="14"/>
                <w:szCs w:val="14"/>
                <w:lang w:val="en-US"/>
              </w:rPr>
            </w:pPr>
          </w:p>
        </w:tc>
        <w:tc>
          <w:tcPr>
            <w:tcW w:w="681" w:type="pct"/>
            <w:noWrap/>
            <w:hideMark/>
          </w:tcPr>
          <w:p w14:paraId="4D3F9627" w14:textId="77777777" w:rsidR="00783498" w:rsidRPr="000F6975" w:rsidRDefault="00783498" w:rsidP="000F6975">
            <w:pPr>
              <w:keepNext/>
              <w:keepLines/>
              <w:widowControl w:val="0"/>
              <w:jc w:val="left"/>
              <w:rPr>
                <w:sz w:val="14"/>
                <w:szCs w:val="14"/>
                <w:lang w:val="en-US"/>
              </w:rPr>
            </w:pPr>
          </w:p>
        </w:tc>
        <w:tc>
          <w:tcPr>
            <w:tcW w:w="567" w:type="pct"/>
            <w:noWrap/>
            <w:hideMark/>
          </w:tcPr>
          <w:p w14:paraId="1B703076" w14:textId="77777777" w:rsidR="00783498" w:rsidRPr="000F6975" w:rsidRDefault="00783498" w:rsidP="000F6975">
            <w:pPr>
              <w:keepNext/>
              <w:keepLines/>
              <w:widowControl w:val="0"/>
              <w:jc w:val="left"/>
              <w:rPr>
                <w:sz w:val="14"/>
                <w:szCs w:val="14"/>
                <w:lang w:val="en-US"/>
              </w:rPr>
            </w:pPr>
          </w:p>
        </w:tc>
        <w:tc>
          <w:tcPr>
            <w:tcW w:w="428" w:type="pct"/>
            <w:noWrap/>
            <w:hideMark/>
          </w:tcPr>
          <w:p w14:paraId="39FFCDA0" w14:textId="77777777" w:rsidR="00783498" w:rsidRPr="000F6975" w:rsidRDefault="00783498" w:rsidP="000F6975">
            <w:pPr>
              <w:keepNext/>
              <w:keepLines/>
              <w:widowControl w:val="0"/>
              <w:jc w:val="right"/>
              <w:rPr>
                <w:color w:val="000000"/>
                <w:sz w:val="14"/>
                <w:szCs w:val="14"/>
                <w:lang w:val="en-CA" w:eastAsia="zh-CN"/>
              </w:rPr>
            </w:pPr>
            <w:r w:rsidRPr="000F6975">
              <w:rPr>
                <w:color w:val="000000"/>
                <w:sz w:val="14"/>
                <w:szCs w:val="14"/>
                <w:lang w:eastAsia="zh-CN"/>
              </w:rPr>
              <w:t>177,139</w:t>
            </w:r>
          </w:p>
        </w:tc>
        <w:tc>
          <w:tcPr>
            <w:tcW w:w="333" w:type="pct"/>
            <w:noWrap/>
            <w:hideMark/>
          </w:tcPr>
          <w:p w14:paraId="258033CA" w14:textId="77777777" w:rsidR="00783498" w:rsidRPr="000F6975" w:rsidRDefault="00783498" w:rsidP="000F6975">
            <w:pPr>
              <w:keepNext/>
              <w:keepLines/>
              <w:widowControl w:val="0"/>
              <w:jc w:val="left"/>
              <w:rPr>
                <w:sz w:val="14"/>
                <w:szCs w:val="14"/>
                <w:lang w:val="en-US"/>
              </w:rPr>
            </w:pPr>
          </w:p>
        </w:tc>
      </w:tr>
      <w:tr w:rsidR="00F50ED5" w:rsidRPr="000F6975" w14:paraId="5924CFC5" w14:textId="77777777" w:rsidTr="00A43FDB">
        <w:trPr>
          <w:trHeight w:val="142"/>
        </w:trPr>
        <w:tc>
          <w:tcPr>
            <w:tcW w:w="975" w:type="pct"/>
            <w:noWrap/>
            <w:hideMark/>
          </w:tcPr>
          <w:p w14:paraId="03415A8C" w14:textId="77777777" w:rsidR="00783498" w:rsidRPr="000F6975" w:rsidRDefault="00F50ED5" w:rsidP="000F6975">
            <w:pPr>
              <w:keepNext/>
              <w:keepLines/>
              <w:widowControl w:val="0"/>
              <w:jc w:val="right"/>
              <w:rPr>
                <w:b/>
                <w:bCs/>
                <w:color w:val="000000"/>
                <w:sz w:val="14"/>
                <w:szCs w:val="14"/>
                <w:lang w:val="en-CA" w:eastAsia="zh-CN"/>
              </w:rPr>
            </w:pPr>
            <w:r w:rsidRPr="000F6975">
              <w:rPr>
                <w:rFonts w:hint="cs"/>
                <w:b/>
                <w:bCs/>
                <w:color w:val="000000"/>
                <w:sz w:val="14"/>
                <w:szCs w:val="14"/>
                <w:rtl/>
                <w:lang w:eastAsia="zh-CN"/>
              </w:rPr>
              <w:t>مجموع التكاليف</w:t>
            </w:r>
          </w:p>
        </w:tc>
        <w:tc>
          <w:tcPr>
            <w:tcW w:w="437" w:type="pct"/>
            <w:noWrap/>
            <w:hideMark/>
          </w:tcPr>
          <w:p w14:paraId="7D3B704B" w14:textId="77777777" w:rsidR="00783498" w:rsidRPr="000F6975" w:rsidRDefault="00783498" w:rsidP="000F6975">
            <w:pPr>
              <w:keepNext/>
              <w:keepLines/>
              <w:widowControl w:val="0"/>
              <w:jc w:val="left"/>
              <w:rPr>
                <w:sz w:val="14"/>
                <w:szCs w:val="14"/>
                <w:lang w:val="en-US"/>
              </w:rPr>
            </w:pPr>
          </w:p>
        </w:tc>
        <w:tc>
          <w:tcPr>
            <w:tcW w:w="509" w:type="pct"/>
            <w:noWrap/>
            <w:hideMark/>
          </w:tcPr>
          <w:p w14:paraId="6C4FD95E" w14:textId="77777777" w:rsidR="00783498" w:rsidRPr="000F6975" w:rsidRDefault="00783498" w:rsidP="000F6975">
            <w:pPr>
              <w:keepNext/>
              <w:keepLines/>
              <w:widowControl w:val="0"/>
              <w:jc w:val="left"/>
              <w:rPr>
                <w:sz w:val="14"/>
                <w:szCs w:val="14"/>
                <w:lang w:val="en-US"/>
              </w:rPr>
            </w:pPr>
          </w:p>
        </w:tc>
        <w:tc>
          <w:tcPr>
            <w:tcW w:w="314" w:type="pct"/>
            <w:noWrap/>
            <w:hideMark/>
          </w:tcPr>
          <w:p w14:paraId="4E52E01C" w14:textId="77777777" w:rsidR="00783498" w:rsidRPr="000F6975" w:rsidRDefault="00783498" w:rsidP="000F6975">
            <w:pPr>
              <w:keepNext/>
              <w:keepLines/>
              <w:widowControl w:val="0"/>
              <w:jc w:val="right"/>
              <w:rPr>
                <w:b/>
                <w:bCs/>
                <w:color w:val="000000"/>
                <w:sz w:val="14"/>
                <w:szCs w:val="14"/>
                <w:lang w:val="en-CA" w:eastAsia="zh-CN"/>
              </w:rPr>
            </w:pPr>
            <w:r w:rsidRPr="000F6975">
              <w:rPr>
                <w:b/>
                <w:bCs/>
                <w:color w:val="000000"/>
                <w:sz w:val="14"/>
                <w:szCs w:val="14"/>
                <w:lang w:eastAsia="zh-CN"/>
              </w:rPr>
              <w:t>245.41</w:t>
            </w:r>
          </w:p>
        </w:tc>
        <w:tc>
          <w:tcPr>
            <w:tcW w:w="756" w:type="pct"/>
            <w:noWrap/>
            <w:hideMark/>
          </w:tcPr>
          <w:p w14:paraId="5C6C80D7" w14:textId="77777777" w:rsidR="00783498" w:rsidRPr="000F6975" w:rsidRDefault="00783498" w:rsidP="000F6975">
            <w:pPr>
              <w:keepNext/>
              <w:keepLines/>
              <w:widowControl w:val="0"/>
              <w:jc w:val="right"/>
              <w:rPr>
                <w:b/>
                <w:bCs/>
                <w:color w:val="000000"/>
                <w:sz w:val="14"/>
                <w:szCs w:val="14"/>
                <w:lang w:val="en-CA" w:eastAsia="zh-CN"/>
              </w:rPr>
            </w:pPr>
            <w:r w:rsidRPr="000F6975">
              <w:rPr>
                <w:b/>
                <w:bCs/>
                <w:color w:val="000000"/>
                <w:sz w:val="14"/>
                <w:szCs w:val="14"/>
                <w:lang w:eastAsia="zh-CN"/>
              </w:rPr>
              <w:t>25.17</w:t>
            </w:r>
          </w:p>
        </w:tc>
        <w:tc>
          <w:tcPr>
            <w:tcW w:w="681" w:type="pct"/>
            <w:noWrap/>
            <w:hideMark/>
          </w:tcPr>
          <w:p w14:paraId="49979CCF" w14:textId="77777777" w:rsidR="00783498" w:rsidRPr="000F6975" w:rsidRDefault="00783498" w:rsidP="000F6975">
            <w:pPr>
              <w:keepNext/>
              <w:keepLines/>
              <w:widowControl w:val="0"/>
              <w:jc w:val="left"/>
              <w:rPr>
                <w:sz w:val="14"/>
                <w:szCs w:val="14"/>
                <w:lang w:val="en-US"/>
              </w:rPr>
            </w:pPr>
          </w:p>
        </w:tc>
        <w:tc>
          <w:tcPr>
            <w:tcW w:w="567" w:type="pct"/>
            <w:noWrap/>
            <w:hideMark/>
          </w:tcPr>
          <w:p w14:paraId="58678FD5" w14:textId="77777777" w:rsidR="00783498" w:rsidRPr="000F6975" w:rsidRDefault="00783498" w:rsidP="000F6975">
            <w:pPr>
              <w:keepNext/>
              <w:keepLines/>
              <w:widowControl w:val="0"/>
              <w:jc w:val="left"/>
              <w:rPr>
                <w:sz w:val="14"/>
                <w:szCs w:val="14"/>
                <w:lang w:val="en-US"/>
              </w:rPr>
            </w:pPr>
          </w:p>
        </w:tc>
        <w:tc>
          <w:tcPr>
            <w:tcW w:w="428" w:type="pct"/>
            <w:noWrap/>
            <w:hideMark/>
          </w:tcPr>
          <w:p w14:paraId="1805C808" w14:textId="77777777" w:rsidR="00783498" w:rsidRPr="000F6975" w:rsidRDefault="00783498" w:rsidP="000F6975">
            <w:pPr>
              <w:keepNext/>
              <w:keepLines/>
              <w:widowControl w:val="0"/>
              <w:jc w:val="right"/>
              <w:rPr>
                <w:b/>
                <w:bCs/>
                <w:color w:val="000000"/>
                <w:sz w:val="14"/>
                <w:szCs w:val="14"/>
                <w:lang w:val="en-CA" w:eastAsia="zh-CN"/>
              </w:rPr>
            </w:pPr>
            <w:r w:rsidRPr="000F6975">
              <w:rPr>
                <w:b/>
                <w:bCs/>
                <w:color w:val="000000"/>
                <w:sz w:val="14"/>
                <w:szCs w:val="14"/>
                <w:lang w:eastAsia="zh-CN"/>
              </w:rPr>
              <w:t>2,707,689</w:t>
            </w:r>
          </w:p>
        </w:tc>
        <w:tc>
          <w:tcPr>
            <w:tcW w:w="333" w:type="pct"/>
            <w:noWrap/>
            <w:hideMark/>
          </w:tcPr>
          <w:p w14:paraId="30D792BB" w14:textId="77777777" w:rsidR="00783498" w:rsidRPr="000F6975" w:rsidRDefault="00783498" w:rsidP="000F6975">
            <w:pPr>
              <w:keepNext/>
              <w:keepLines/>
              <w:widowControl w:val="0"/>
              <w:jc w:val="right"/>
              <w:rPr>
                <w:b/>
                <w:bCs/>
                <w:color w:val="000000"/>
                <w:sz w:val="14"/>
                <w:szCs w:val="14"/>
                <w:lang w:val="en-CA" w:eastAsia="zh-CN"/>
              </w:rPr>
            </w:pPr>
            <w:r w:rsidRPr="000F6975">
              <w:rPr>
                <w:b/>
                <w:bCs/>
                <w:color w:val="000000"/>
                <w:sz w:val="14"/>
                <w:szCs w:val="14"/>
                <w:lang w:eastAsia="zh-CN"/>
              </w:rPr>
              <w:t>11.03</w:t>
            </w:r>
          </w:p>
        </w:tc>
      </w:tr>
    </w:tbl>
    <w:p w14:paraId="7443AF7A" w14:textId="77777777" w:rsidR="00783498" w:rsidRPr="000F6975" w:rsidRDefault="00783498" w:rsidP="00783498">
      <w:pPr>
        <w:bidi/>
        <w:rPr>
          <w:sz w:val="14"/>
          <w:szCs w:val="14"/>
          <w:rtl/>
        </w:rPr>
      </w:pPr>
    </w:p>
    <w:p w14:paraId="63AFBF46" w14:textId="77777777" w:rsidR="00783498" w:rsidRPr="003F4396" w:rsidRDefault="00783498" w:rsidP="00783498">
      <w:pPr>
        <w:pStyle w:val="StyleHeader4Para4Left0Firstline0"/>
        <w:numPr>
          <w:ilvl w:val="0"/>
          <w:numId w:val="0"/>
        </w:numPr>
        <w:tabs>
          <w:tab w:val="clear" w:pos="2880"/>
          <w:tab w:val="left" w:pos="720"/>
        </w:tabs>
        <w:bidi/>
        <w:jc w:val="left"/>
        <w:rPr>
          <w:sz w:val="26"/>
          <w:szCs w:val="26"/>
          <w:u w:val="single"/>
        </w:rPr>
      </w:pPr>
      <w:r w:rsidRPr="003F4396">
        <w:rPr>
          <w:rFonts w:hint="cs"/>
          <w:sz w:val="26"/>
          <w:szCs w:val="26"/>
          <w:u w:val="single"/>
          <w:rtl/>
        </w:rPr>
        <w:t>الأثر على المناخ</w:t>
      </w:r>
    </w:p>
    <w:p w14:paraId="6849C641" w14:textId="77777777" w:rsidR="00783498" w:rsidRPr="003F4396" w:rsidRDefault="00783498" w:rsidP="0063050B">
      <w:pPr>
        <w:pStyle w:val="StyleHeader4Para4Left0Firstline0"/>
        <w:numPr>
          <w:ilvl w:val="0"/>
          <w:numId w:val="0"/>
        </w:numPr>
        <w:tabs>
          <w:tab w:val="clear" w:pos="2880"/>
          <w:tab w:val="left" w:pos="720"/>
        </w:tabs>
        <w:bidi/>
        <w:rPr>
          <w:sz w:val="26"/>
          <w:szCs w:val="26"/>
          <w:rtl/>
          <w:lang w:val="en-US" w:bidi="ar-EG"/>
        </w:rPr>
      </w:pPr>
      <w:r w:rsidRPr="003F4396">
        <w:rPr>
          <w:rFonts w:hint="cs"/>
          <w:sz w:val="26"/>
          <w:szCs w:val="26"/>
          <w:rtl/>
        </w:rPr>
        <w:t>51</w:t>
      </w:r>
      <w:r w:rsidRPr="003F4396">
        <w:rPr>
          <w:rFonts w:hint="cs"/>
          <w:sz w:val="26"/>
          <w:szCs w:val="26"/>
          <w:rtl/>
        </w:rPr>
        <w:tab/>
        <w:t xml:space="preserve">إن </w:t>
      </w:r>
      <w:r w:rsidR="0063050B" w:rsidRPr="003F4396">
        <w:rPr>
          <w:rFonts w:hint="cs"/>
          <w:sz w:val="26"/>
          <w:szCs w:val="26"/>
          <w:rtl/>
        </w:rPr>
        <w:t xml:space="preserve">المشروعات الاستثمارية سوف تزيل 286.67 طن مترى من </w:t>
      </w:r>
      <w:r w:rsidR="0063050B" w:rsidRPr="003F4396">
        <w:rPr>
          <w:sz w:val="26"/>
          <w:szCs w:val="26"/>
          <w:rtl/>
        </w:rPr>
        <w:t>الهيدروكلوروفلوروكربون-141ب</w:t>
      </w:r>
      <w:r w:rsidR="0063050B" w:rsidRPr="003F4396">
        <w:rPr>
          <w:rFonts w:hint="cs"/>
          <w:sz w:val="26"/>
          <w:szCs w:val="26"/>
          <w:rtl/>
        </w:rPr>
        <w:t xml:space="preserve"> و33.20 طن مترى من </w:t>
      </w:r>
      <w:r w:rsidR="0063050B" w:rsidRPr="003F4396">
        <w:rPr>
          <w:sz w:val="26"/>
          <w:szCs w:val="26"/>
          <w:rtl/>
        </w:rPr>
        <w:t>الهيدروكلوروفلوروكربون</w:t>
      </w:r>
      <w:r w:rsidR="0063050B" w:rsidRPr="003F4396">
        <w:rPr>
          <w:rFonts w:hint="cs"/>
          <w:sz w:val="26"/>
          <w:szCs w:val="26"/>
          <w:rtl/>
        </w:rPr>
        <w:t xml:space="preserve">22 من خلال عمليات التحول إلى السيكلوبنتان في قطاع رغاوى </w:t>
      </w:r>
      <w:r w:rsidR="0063050B" w:rsidRPr="003F4396">
        <w:rPr>
          <w:sz w:val="26"/>
          <w:szCs w:val="26"/>
          <w:rtl/>
        </w:rPr>
        <w:t>البوليوريثان</w:t>
      </w:r>
      <w:r w:rsidR="0063050B" w:rsidRPr="003F4396">
        <w:rPr>
          <w:rFonts w:hint="cs"/>
          <w:sz w:val="26"/>
          <w:szCs w:val="26"/>
          <w:rtl/>
        </w:rPr>
        <w:t xml:space="preserve"> والهيدروفلوروكربون-32 أو </w:t>
      </w:r>
      <w:r w:rsidR="0063050B" w:rsidRPr="003F4396">
        <w:rPr>
          <w:sz w:val="26"/>
          <w:szCs w:val="26"/>
          <w:lang w:val="en-US"/>
        </w:rPr>
        <w:t>R-290</w:t>
      </w:r>
      <w:r w:rsidR="0063050B" w:rsidRPr="003F4396">
        <w:rPr>
          <w:rFonts w:hint="cs"/>
          <w:sz w:val="26"/>
          <w:szCs w:val="26"/>
          <w:rtl/>
          <w:lang w:val="en-US"/>
        </w:rPr>
        <w:t xml:space="preserve"> في قطاع تكييف الهواء. </w:t>
      </w:r>
      <w:r w:rsidR="00D81D60" w:rsidRPr="003F4396">
        <w:rPr>
          <w:rFonts w:hint="cs"/>
          <w:sz w:val="26"/>
          <w:szCs w:val="26"/>
          <w:rtl/>
          <w:lang w:val="en-US"/>
        </w:rPr>
        <w:t xml:space="preserve">وتم حساب الأثر على المناخ في عمليات التحول على أساس خفض إنبعاثات غاز الدفيئة عند 370 282 </w:t>
      </w:r>
      <w:r w:rsidR="00D81D60" w:rsidRPr="003F4396">
        <w:rPr>
          <w:sz w:val="26"/>
          <w:szCs w:val="26"/>
          <w:rtl/>
          <w:lang w:bidi="ar-EG"/>
        </w:rPr>
        <w:t>طن من مكافئ ثانى أكسيد الكربون</w:t>
      </w:r>
      <w:r w:rsidR="00D81D60" w:rsidRPr="003F4396">
        <w:rPr>
          <w:rFonts w:hint="cs"/>
          <w:sz w:val="26"/>
          <w:szCs w:val="26"/>
          <w:rtl/>
          <w:lang w:bidi="ar-EG"/>
        </w:rPr>
        <w:t xml:space="preserve"> إذا تم استبدال </w:t>
      </w:r>
      <w:r w:rsidR="00D81D60" w:rsidRPr="003F4396">
        <w:rPr>
          <w:sz w:val="26"/>
          <w:szCs w:val="26"/>
          <w:rtl/>
        </w:rPr>
        <w:t>المواد الهيدروكلوروفلوروكربونية</w:t>
      </w:r>
      <w:r w:rsidR="00D81D60" w:rsidRPr="003F4396">
        <w:rPr>
          <w:rFonts w:hint="cs"/>
          <w:sz w:val="26"/>
          <w:szCs w:val="26"/>
          <w:rtl/>
        </w:rPr>
        <w:t xml:space="preserve"> ب</w:t>
      </w:r>
      <w:r w:rsidR="00D81D60" w:rsidRPr="003F4396">
        <w:rPr>
          <w:sz w:val="26"/>
          <w:szCs w:val="26"/>
          <w:rtl/>
        </w:rPr>
        <w:t>السيكلوبنتان</w:t>
      </w:r>
      <w:r w:rsidR="00D81D60" w:rsidRPr="003F4396">
        <w:rPr>
          <w:rFonts w:hint="cs"/>
          <w:sz w:val="26"/>
          <w:szCs w:val="26"/>
          <w:rtl/>
        </w:rPr>
        <w:t xml:space="preserve"> و</w:t>
      </w:r>
      <w:r w:rsidR="00D81D60" w:rsidRPr="003F4396">
        <w:rPr>
          <w:sz w:val="26"/>
          <w:szCs w:val="26"/>
          <w:lang w:val="en-US"/>
        </w:rPr>
        <w:t xml:space="preserve"> R-290</w:t>
      </w:r>
      <w:r w:rsidR="00D81D60" w:rsidRPr="003F4396">
        <w:rPr>
          <w:rFonts w:hint="cs"/>
          <w:sz w:val="26"/>
          <w:szCs w:val="26"/>
          <w:rtl/>
          <w:lang w:val="en-US"/>
        </w:rPr>
        <w:t xml:space="preserve">؛ وإذا استبدلت </w:t>
      </w:r>
      <w:r w:rsidR="00D81D60" w:rsidRPr="003F4396">
        <w:rPr>
          <w:sz w:val="26"/>
          <w:szCs w:val="26"/>
          <w:rtl/>
        </w:rPr>
        <w:t>المواد الهيدروكلوروفلوروكربونية</w:t>
      </w:r>
      <w:r w:rsidR="00D81D60" w:rsidRPr="003F4396">
        <w:rPr>
          <w:rFonts w:hint="cs"/>
          <w:sz w:val="26"/>
          <w:szCs w:val="26"/>
          <w:rtl/>
        </w:rPr>
        <w:t xml:space="preserve"> ب</w:t>
      </w:r>
      <w:r w:rsidR="00D81D60" w:rsidRPr="003F4396">
        <w:rPr>
          <w:sz w:val="26"/>
          <w:szCs w:val="26"/>
          <w:rtl/>
        </w:rPr>
        <w:t>السيكلوبنتان</w:t>
      </w:r>
      <w:r w:rsidR="00D81D60" w:rsidRPr="003F4396">
        <w:rPr>
          <w:rFonts w:hint="cs"/>
          <w:sz w:val="26"/>
          <w:szCs w:val="26"/>
          <w:rtl/>
        </w:rPr>
        <w:t xml:space="preserve"> </w:t>
      </w:r>
      <w:r w:rsidR="00D81D60" w:rsidRPr="003F4396">
        <w:rPr>
          <w:sz w:val="26"/>
          <w:szCs w:val="26"/>
          <w:rtl/>
        </w:rPr>
        <w:t>والهيدروفلوروكربون-32</w:t>
      </w:r>
      <w:r w:rsidR="00D81D60" w:rsidRPr="003F4396">
        <w:rPr>
          <w:rFonts w:hint="cs"/>
          <w:sz w:val="26"/>
          <w:szCs w:val="26"/>
          <w:rtl/>
        </w:rPr>
        <w:t xml:space="preserve">، سوف يبلغ خفض الانبعاثات من التحول 731 268 </w:t>
      </w:r>
      <w:r w:rsidR="00D81D60" w:rsidRPr="003F4396">
        <w:rPr>
          <w:sz w:val="26"/>
          <w:szCs w:val="26"/>
          <w:rtl/>
          <w:lang w:bidi="ar-EG"/>
        </w:rPr>
        <w:t>طن من مكافئ ثانى أكسيد الكربون</w:t>
      </w:r>
      <w:r w:rsidR="00D81D60" w:rsidRPr="003F4396">
        <w:rPr>
          <w:rFonts w:hint="cs"/>
          <w:sz w:val="26"/>
          <w:szCs w:val="26"/>
          <w:rtl/>
          <w:lang w:bidi="ar-EG"/>
        </w:rPr>
        <w:t>، كما يوجز الجدول 15 أدناه.</w:t>
      </w:r>
    </w:p>
    <w:p w14:paraId="7147A60B" w14:textId="77777777" w:rsidR="00783498" w:rsidRPr="003F4396" w:rsidRDefault="00783498" w:rsidP="00783498">
      <w:pPr>
        <w:bidi/>
        <w:rPr>
          <w:b/>
          <w:bCs/>
          <w:sz w:val="26"/>
          <w:szCs w:val="26"/>
          <w:rtl/>
          <w:lang w:val="en-US" w:bidi="ar-EG"/>
        </w:rPr>
      </w:pPr>
      <w:r w:rsidRPr="003F4396">
        <w:rPr>
          <w:rFonts w:hint="cs"/>
          <w:b/>
          <w:bCs/>
          <w:sz w:val="26"/>
          <w:szCs w:val="26"/>
          <w:rtl/>
        </w:rPr>
        <w:t xml:space="preserve">الجدول 15. الأثر على المناخ نتيجة التحول إلى </w:t>
      </w:r>
      <w:r w:rsidRPr="003F4396">
        <w:rPr>
          <w:b/>
          <w:bCs/>
          <w:sz w:val="26"/>
          <w:szCs w:val="26"/>
          <w:lang w:val="en-US"/>
        </w:rPr>
        <w:t>R-290</w:t>
      </w:r>
      <w:r w:rsidRPr="003F4396">
        <w:rPr>
          <w:rFonts w:hint="cs"/>
          <w:b/>
          <w:bCs/>
          <w:sz w:val="26"/>
          <w:szCs w:val="26"/>
          <w:rtl/>
          <w:lang w:val="en-US" w:bidi="ar-EG"/>
        </w:rPr>
        <w:t xml:space="preserve"> و </w:t>
      </w:r>
      <w:r w:rsidR="00064D27" w:rsidRPr="003F4396">
        <w:rPr>
          <w:rFonts w:hint="cs"/>
          <w:b/>
          <w:bCs/>
          <w:sz w:val="26"/>
          <w:szCs w:val="26"/>
          <w:rtl/>
          <w:lang w:val="en-US" w:bidi="ar-EG"/>
        </w:rPr>
        <w:t>الهيدروفلوروكربون-32 في قطاع تصنيع التبريد وتكييف الهواء</w:t>
      </w:r>
    </w:p>
    <w:tbl>
      <w:tblPr>
        <w:bidiVisual/>
        <w:tblW w:w="5000" w:type="pct"/>
        <w:tblLook w:val="04A0" w:firstRow="1" w:lastRow="0" w:firstColumn="1" w:lastColumn="0" w:noHBand="0" w:noVBand="1"/>
      </w:tblPr>
      <w:tblGrid>
        <w:gridCol w:w="1902"/>
        <w:gridCol w:w="2925"/>
        <w:gridCol w:w="1558"/>
        <w:gridCol w:w="1004"/>
        <w:gridCol w:w="912"/>
        <w:gridCol w:w="1275"/>
      </w:tblGrid>
      <w:tr w:rsidR="007B7A95" w14:paraId="48678B01" w14:textId="77777777" w:rsidTr="0001128F">
        <w:trPr>
          <w:trHeight w:val="142"/>
          <w:tblHeader/>
        </w:trPr>
        <w:tc>
          <w:tcPr>
            <w:tcW w:w="999" w:type="pct"/>
            <w:vMerge w:val="restart"/>
            <w:tcBorders>
              <w:top w:val="single" w:sz="4" w:space="0" w:color="auto"/>
              <w:left w:val="single" w:sz="4" w:space="0" w:color="auto"/>
              <w:bottom w:val="single" w:sz="4" w:space="0" w:color="auto"/>
              <w:right w:val="single" w:sz="4" w:space="0" w:color="auto"/>
            </w:tcBorders>
            <w:noWrap/>
            <w:hideMark/>
          </w:tcPr>
          <w:p w14:paraId="64B9EC8E" w14:textId="77777777" w:rsidR="00064D27" w:rsidRDefault="007B7A95">
            <w:pPr>
              <w:jc w:val="center"/>
              <w:rPr>
                <w:b/>
                <w:bCs/>
                <w:color w:val="000000"/>
                <w:sz w:val="20"/>
                <w:lang w:val="en-CA" w:eastAsia="zh-CN"/>
              </w:rPr>
            </w:pPr>
            <w:r>
              <w:rPr>
                <w:rFonts w:hint="cs"/>
                <w:b/>
                <w:bCs/>
                <w:color w:val="000000"/>
                <w:sz w:val="20"/>
                <w:rtl/>
                <w:lang w:eastAsia="zh-CN"/>
              </w:rPr>
              <w:t>القطاع</w:t>
            </w:r>
          </w:p>
        </w:tc>
        <w:tc>
          <w:tcPr>
            <w:tcW w:w="1507" w:type="pct"/>
            <w:vMerge w:val="restart"/>
            <w:tcBorders>
              <w:top w:val="single" w:sz="4" w:space="0" w:color="auto"/>
              <w:left w:val="single" w:sz="4" w:space="0" w:color="auto"/>
              <w:bottom w:val="single" w:sz="4" w:space="0" w:color="auto"/>
              <w:right w:val="single" w:sz="4" w:space="0" w:color="auto"/>
            </w:tcBorders>
            <w:hideMark/>
          </w:tcPr>
          <w:p w14:paraId="4BB4E777" w14:textId="77777777" w:rsidR="00064D27" w:rsidRDefault="007B7A95">
            <w:pPr>
              <w:jc w:val="center"/>
              <w:rPr>
                <w:b/>
                <w:bCs/>
                <w:color w:val="000000"/>
                <w:sz w:val="20"/>
                <w:lang w:val="en-CA" w:eastAsia="zh-CN"/>
              </w:rPr>
            </w:pPr>
            <w:r>
              <w:rPr>
                <w:rFonts w:hint="cs"/>
                <w:b/>
                <w:bCs/>
                <w:color w:val="000000"/>
                <w:sz w:val="20"/>
                <w:rtl/>
                <w:lang w:eastAsia="zh-CN"/>
              </w:rPr>
              <w:t>المادة/الاستبدال</w:t>
            </w:r>
          </w:p>
        </w:tc>
        <w:tc>
          <w:tcPr>
            <w:tcW w:w="818" w:type="pct"/>
            <w:vMerge w:val="restart"/>
            <w:tcBorders>
              <w:top w:val="single" w:sz="4" w:space="0" w:color="auto"/>
              <w:left w:val="single" w:sz="4" w:space="0" w:color="auto"/>
              <w:bottom w:val="single" w:sz="4" w:space="0" w:color="auto"/>
              <w:right w:val="single" w:sz="4" w:space="0" w:color="auto"/>
            </w:tcBorders>
            <w:hideMark/>
          </w:tcPr>
          <w:p w14:paraId="76209EF0" w14:textId="77777777" w:rsidR="007B7A95" w:rsidRPr="007B7A95" w:rsidRDefault="007B7A95" w:rsidP="007B7A95">
            <w:pPr>
              <w:jc w:val="center"/>
              <w:rPr>
                <w:b/>
                <w:bCs/>
                <w:color w:val="000000"/>
                <w:sz w:val="18"/>
                <w:szCs w:val="18"/>
                <w:lang w:val="en-CA" w:eastAsia="zh-CN"/>
              </w:rPr>
            </w:pPr>
            <w:r w:rsidRPr="007B7A95">
              <w:rPr>
                <w:rFonts w:hint="cs"/>
                <w:b/>
                <w:bCs/>
                <w:color w:val="000000"/>
                <w:sz w:val="18"/>
                <w:szCs w:val="18"/>
                <w:rtl/>
                <w:lang w:val="en-CA" w:eastAsia="zh-CN"/>
              </w:rPr>
              <w:t>إزالة</w:t>
            </w:r>
          </w:p>
          <w:p w14:paraId="5C7E4DCE" w14:textId="77777777" w:rsidR="00064D27" w:rsidRPr="007B7A95" w:rsidRDefault="007B7A95" w:rsidP="007B7A95">
            <w:pPr>
              <w:jc w:val="center"/>
              <w:rPr>
                <w:b/>
                <w:bCs/>
                <w:color w:val="000000"/>
                <w:sz w:val="20"/>
                <w:lang w:val="en-CA" w:eastAsia="zh-CN"/>
              </w:rPr>
            </w:pPr>
            <w:r w:rsidRPr="007B7A95">
              <w:rPr>
                <w:b/>
                <w:bCs/>
                <w:color w:val="000000"/>
                <w:sz w:val="18"/>
                <w:szCs w:val="18"/>
                <w:rtl/>
                <w:lang w:eastAsia="zh-CN"/>
              </w:rPr>
              <w:t>الهيدر</w:t>
            </w:r>
            <w:r w:rsidRPr="007B7A95">
              <w:rPr>
                <w:b/>
                <w:bCs/>
                <w:sz w:val="18"/>
                <w:szCs w:val="18"/>
                <w:rtl/>
              </w:rPr>
              <w:t>وكلوروفلوروكربون-141ب (طن مترى</w:t>
            </w:r>
          </w:p>
        </w:tc>
        <w:tc>
          <w:tcPr>
            <w:tcW w:w="1675" w:type="pct"/>
            <w:gridSpan w:val="3"/>
            <w:tcBorders>
              <w:top w:val="single" w:sz="4" w:space="0" w:color="auto"/>
              <w:left w:val="nil"/>
              <w:bottom w:val="single" w:sz="4" w:space="0" w:color="auto"/>
              <w:right w:val="single" w:sz="4" w:space="0" w:color="auto"/>
            </w:tcBorders>
            <w:noWrap/>
            <w:hideMark/>
          </w:tcPr>
          <w:p w14:paraId="747BB1F9" w14:textId="77777777" w:rsidR="00064D27" w:rsidRPr="007B7A95" w:rsidRDefault="007B7A95" w:rsidP="007B7A95">
            <w:pPr>
              <w:bidi/>
              <w:jc w:val="left"/>
              <w:rPr>
                <w:b/>
                <w:bCs/>
                <w:color w:val="000000"/>
                <w:sz w:val="20"/>
                <w:rtl/>
                <w:lang w:val="en-US" w:eastAsia="zh-CN" w:bidi="ar-EG"/>
              </w:rPr>
            </w:pPr>
            <w:r>
              <w:rPr>
                <w:rFonts w:hint="cs"/>
                <w:b/>
                <w:bCs/>
                <w:color w:val="000000"/>
                <w:sz w:val="20"/>
                <w:rtl/>
                <w:lang w:eastAsia="zh-CN"/>
              </w:rPr>
              <w:t xml:space="preserve">إنبعاثات </w:t>
            </w:r>
            <w:r>
              <w:rPr>
                <w:b/>
                <w:bCs/>
                <w:color w:val="000000"/>
                <w:sz w:val="20"/>
                <w:lang w:val="en-US" w:eastAsia="zh-CN"/>
              </w:rPr>
              <w:t>GHG</w:t>
            </w:r>
            <w:r>
              <w:rPr>
                <w:rFonts w:hint="cs"/>
                <w:b/>
                <w:bCs/>
                <w:color w:val="000000"/>
                <w:sz w:val="20"/>
                <w:rtl/>
                <w:lang w:val="en-US" w:eastAsia="zh-CN"/>
              </w:rPr>
              <w:t xml:space="preserve"> (طن من مكافئ ثانى أكسيد الكربون)</w:t>
            </w:r>
          </w:p>
        </w:tc>
      </w:tr>
      <w:tr w:rsidR="007B7A95" w14:paraId="1D8191BA" w14:textId="77777777" w:rsidTr="0001128F">
        <w:trPr>
          <w:trHeight w:val="142"/>
          <w:tblHeader/>
        </w:trPr>
        <w:tc>
          <w:tcPr>
            <w:tcW w:w="0" w:type="auto"/>
            <w:vMerge/>
            <w:tcBorders>
              <w:top w:val="single" w:sz="4" w:space="0" w:color="auto"/>
              <w:left w:val="single" w:sz="4" w:space="0" w:color="auto"/>
              <w:bottom w:val="single" w:sz="4" w:space="0" w:color="auto"/>
              <w:right w:val="single" w:sz="4" w:space="0" w:color="auto"/>
            </w:tcBorders>
            <w:vAlign w:val="center"/>
            <w:hideMark/>
          </w:tcPr>
          <w:p w14:paraId="474C6E6B" w14:textId="77777777" w:rsidR="00064D27" w:rsidRDefault="00064D27">
            <w:pPr>
              <w:jc w:val="left"/>
              <w:rPr>
                <w:b/>
                <w:bCs/>
                <w:color w:val="000000"/>
                <w:sz w:val="20"/>
                <w:lang w:val="en-CA" w:eastAsia="zh-CN"/>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5A34DC88" w14:textId="77777777" w:rsidR="00064D27" w:rsidRDefault="00064D27">
            <w:pPr>
              <w:jc w:val="left"/>
              <w:rPr>
                <w:b/>
                <w:bCs/>
                <w:color w:val="000000"/>
                <w:sz w:val="20"/>
                <w:lang w:val="en-CA" w:eastAsia="zh-CN"/>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38FD2932" w14:textId="77777777" w:rsidR="00064D27" w:rsidRDefault="00064D27">
            <w:pPr>
              <w:jc w:val="left"/>
              <w:rPr>
                <w:b/>
                <w:bCs/>
                <w:color w:val="000000"/>
                <w:sz w:val="20"/>
                <w:lang w:val="en-CA" w:eastAsia="zh-CN"/>
              </w:rPr>
            </w:pPr>
          </w:p>
        </w:tc>
        <w:tc>
          <w:tcPr>
            <w:tcW w:w="526" w:type="pct"/>
            <w:tcBorders>
              <w:top w:val="nil"/>
              <w:left w:val="nil"/>
              <w:bottom w:val="single" w:sz="4" w:space="0" w:color="auto"/>
              <w:right w:val="single" w:sz="4" w:space="0" w:color="auto"/>
            </w:tcBorders>
            <w:noWrap/>
            <w:hideMark/>
          </w:tcPr>
          <w:p w14:paraId="63222A32" w14:textId="77777777" w:rsidR="00064D27" w:rsidRDefault="007B7A95">
            <w:pPr>
              <w:jc w:val="center"/>
              <w:rPr>
                <w:b/>
                <w:bCs/>
                <w:color w:val="000000"/>
                <w:sz w:val="20"/>
                <w:lang w:val="en-CA" w:eastAsia="zh-CN"/>
              </w:rPr>
            </w:pPr>
            <w:r>
              <w:rPr>
                <w:rFonts w:hint="cs"/>
                <w:b/>
                <w:bCs/>
                <w:color w:val="000000"/>
                <w:sz w:val="20"/>
                <w:rtl/>
                <w:lang w:eastAsia="zh-CN"/>
              </w:rPr>
              <w:t>قبل</w:t>
            </w:r>
          </w:p>
        </w:tc>
        <w:tc>
          <w:tcPr>
            <w:tcW w:w="476" w:type="pct"/>
            <w:tcBorders>
              <w:top w:val="nil"/>
              <w:left w:val="nil"/>
              <w:bottom w:val="single" w:sz="4" w:space="0" w:color="auto"/>
              <w:right w:val="single" w:sz="4" w:space="0" w:color="auto"/>
            </w:tcBorders>
            <w:noWrap/>
            <w:hideMark/>
          </w:tcPr>
          <w:p w14:paraId="30B9A17F" w14:textId="77777777" w:rsidR="00064D27" w:rsidRDefault="007B7A95">
            <w:pPr>
              <w:jc w:val="center"/>
              <w:rPr>
                <w:b/>
                <w:bCs/>
                <w:color w:val="000000"/>
                <w:sz w:val="20"/>
                <w:lang w:val="en-CA" w:eastAsia="zh-CN"/>
              </w:rPr>
            </w:pPr>
            <w:r>
              <w:rPr>
                <w:rFonts w:hint="cs"/>
                <w:b/>
                <w:bCs/>
                <w:color w:val="000000"/>
                <w:sz w:val="20"/>
                <w:rtl/>
                <w:lang w:eastAsia="zh-CN"/>
              </w:rPr>
              <w:t>بعد</w:t>
            </w:r>
          </w:p>
        </w:tc>
        <w:tc>
          <w:tcPr>
            <w:tcW w:w="673" w:type="pct"/>
            <w:tcBorders>
              <w:top w:val="nil"/>
              <w:left w:val="nil"/>
              <w:bottom w:val="single" w:sz="4" w:space="0" w:color="auto"/>
              <w:right w:val="single" w:sz="4" w:space="0" w:color="auto"/>
            </w:tcBorders>
            <w:noWrap/>
            <w:hideMark/>
          </w:tcPr>
          <w:p w14:paraId="5C755D1A" w14:textId="77777777" w:rsidR="00064D27" w:rsidRDefault="007B7A95">
            <w:pPr>
              <w:jc w:val="center"/>
              <w:rPr>
                <w:b/>
                <w:bCs/>
                <w:color w:val="000000"/>
                <w:sz w:val="20"/>
                <w:lang w:val="en-CA" w:eastAsia="zh-CN"/>
              </w:rPr>
            </w:pPr>
            <w:r>
              <w:rPr>
                <w:rFonts w:hint="cs"/>
                <w:b/>
                <w:bCs/>
                <w:color w:val="000000"/>
                <w:sz w:val="20"/>
                <w:rtl/>
                <w:lang w:eastAsia="zh-CN"/>
              </w:rPr>
              <w:t>الخفض</w:t>
            </w:r>
          </w:p>
        </w:tc>
      </w:tr>
      <w:tr w:rsidR="007B7A95" w14:paraId="00E57D11" w14:textId="77777777" w:rsidTr="00D26E1F">
        <w:trPr>
          <w:trHeight w:val="142"/>
        </w:trPr>
        <w:tc>
          <w:tcPr>
            <w:tcW w:w="999" w:type="pct"/>
            <w:tcBorders>
              <w:top w:val="nil"/>
              <w:left w:val="single" w:sz="4" w:space="0" w:color="auto"/>
              <w:bottom w:val="single" w:sz="4" w:space="0" w:color="auto"/>
              <w:right w:val="single" w:sz="4" w:space="0" w:color="auto"/>
            </w:tcBorders>
            <w:noWrap/>
            <w:vAlign w:val="center"/>
            <w:hideMark/>
          </w:tcPr>
          <w:p w14:paraId="0EC059E6" w14:textId="77777777" w:rsidR="00064D27" w:rsidRPr="007B7A95" w:rsidRDefault="007B7A95" w:rsidP="00064D27">
            <w:pPr>
              <w:bidi/>
              <w:jc w:val="left"/>
              <w:rPr>
                <w:color w:val="000000"/>
                <w:sz w:val="20"/>
                <w:lang w:val="en-CA" w:eastAsia="zh-CN"/>
              </w:rPr>
            </w:pPr>
            <w:r w:rsidRPr="007B7A95">
              <w:rPr>
                <w:rFonts w:hint="cs"/>
                <w:color w:val="000000"/>
                <w:sz w:val="18"/>
                <w:szCs w:val="18"/>
                <w:rtl/>
                <w:lang w:eastAsia="zh-CN"/>
              </w:rPr>
              <w:t>ر</w:t>
            </w:r>
            <w:r w:rsidRPr="007B7A95">
              <w:rPr>
                <w:color w:val="000000"/>
                <w:sz w:val="18"/>
                <w:szCs w:val="18"/>
                <w:rtl/>
                <w:lang w:eastAsia="zh-CN"/>
              </w:rPr>
              <w:t>غاوى البوليوريثان</w:t>
            </w:r>
          </w:p>
        </w:tc>
        <w:tc>
          <w:tcPr>
            <w:tcW w:w="1507" w:type="pct"/>
            <w:tcBorders>
              <w:top w:val="nil"/>
              <w:left w:val="nil"/>
              <w:bottom w:val="single" w:sz="4" w:space="0" w:color="auto"/>
              <w:right w:val="single" w:sz="4" w:space="0" w:color="auto"/>
            </w:tcBorders>
            <w:noWrap/>
            <w:hideMark/>
          </w:tcPr>
          <w:p w14:paraId="0445916B" w14:textId="77777777" w:rsidR="007B7A95" w:rsidRDefault="007B7A95" w:rsidP="007B7A95">
            <w:pPr>
              <w:jc w:val="center"/>
              <w:rPr>
                <w:b/>
                <w:bCs/>
                <w:color w:val="000000"/>
                <w:sz w:val="18"/>
                <w:szCs w:val="18"/>
                <w:lang w:val="en-CA" w:eastAsia="zh-CN"/>
              </w:rPr>
            </w:pPr>
          </w:p>
          <w:p w14:paraId="7BE86692" w14:textId="77777777" w:rsidR="00064D27" w:rsidRDefault="007B7A95" w:rsidP="007B7A95">
            <w:pPr>
              <w:bidi/>
              <w:jc w:val="left"/>
              <w:rPr>
                <w:color w:val="000000"/>
                <w:sz w:val="20"/>
                <w:lang w:val="en-CA" w:eastAsia="zh-CN"/>
              </w:rPr>
            </w:pPr>
            <w:r>
              <w:rPr>
                <w:color w:val="000000"/>
                <w:sz w:val="18"/>
                <w:szCs w:val="18"/>
                <w:rtl/>
                <w:lang w:eastAsia="zh-CN"/>
              </w:rPr>
              <w:t>الهيدر</w:t>
            </w:r>
            <w:r>
              <w:rPr>
                <w:sz w:val="18"/>
                <w:szCs w:val="18"/>
                <w:rtl/>
              </w:rPr>
              <w:t xml:space="preserve">وكلوروفلوروكربون-141ب </w:t>
            </w:r>
            <w:r>
              <w:rPr>
                <w:rFonts w:hint="cs"/>
                <w:sz w:val="18"/>
                <w:szCs w:val="18"/>
                <w:rtl/>
              </w:rPr>
              <w:t>/سيكلوبنتان</w:t>
            </w:r>
          </w:p>
        </w:tc>
        <w:tc>
          <w:tcPr>
            <w:tcW w:w="818" w:type="pct"/>
            <w:tcBorders>
              <w:top w:val="nil"/>
              <w:left w:val="nil"/>
              <w:bottom w:val="single" w:sz="4" w:space="0" w:color="auto"/>
              <w:right w:val="single" w:sz="4" w:space="0" w:color="auto"/>
            </w:tcBorders>
            <w:noWrap/>
            <w:hideMark/>
          </w:tcPr>
          <w:p w14:paraId="1DB3F1CB" w14:textId="77777777" w:rsidR="00064D27" w:rsidRDefault="00064D27">
            <w:pPr>
              <w:jc w:val="right"/>
              <w:rPr>
                <w:color w:val="000000"/>
                <w:sz w:val="20"/>
                <w:lang w:val="en-CA" w:eastAsia="zh-CN"/>
              </w:rPr>
            </w:pPr>
            <w:r>
              <w:rPr>
                <w:color w:val="000000"/>
                <w:sz w:val="20"/>
                <w:lang w:eastAsia="zh-CN"/>
              </w:rPr>
              <w:t>286.67</w:t>
            </w:r>
          </w:p>
        </w:tc>
        <w:tc>
          <w:tcPr>
            <w:tcW w:w="526" w:type="pct"/>
            <w:tcBorders>
              <w:top w:val="nil"/>
              <w:left w:val="nil"/>
              <w:bottom w:val="single" w:sz="4" w:space="0" w:color="auto"/>
              <w:right w:val="single" w:sz="4" w:space="0" w:color="auto"/>
            </w:tcBorders>
            <w:noWrap/>
            <w:hideMark/>
          </w:tcPr>
          <w:p w14:paraId="1B4FAAE0" w14:textId="77777777" w:rsidR="00064D27" w:rsidRDefault="00064D27">
            <w:pPr>
              <w:jc w:val="right"/>
              <w:rPr>
                <w:color w:val="000000"/>
                <w:sz w:val="20"/>
                <w:lang w:val="en-CA" w:eastAsia="zh-CN"/>
              </w:rPr>
            </w:pPr>
            <w:r>
              <w:rPr>
                <w:color w:val="000000"/>
                <w:sz w:val="20"/>
                <w:lang w:eastAsia="zh-CN"/>
              </w:rPr>
              <w:t>209,286</w:t>
            </w:r>
          </w:p>
        </w:tc>
        <w:tc>
          <w:tcPr>
            <w:tcW w:w="476" w:type="pct"/>
            <w:tcBorders>
              <w:top w:val="nil"/>
              <w:left w:val="nil"/>
              <w:bottom w:val="single" w:sz="4" w:space="0" w:color="auto"/>
              <w:right w:val="single" w:sz="4" w:space="0" w:color="auto"/>
            </w:tcBorders>
            <w:noWrap/>
            <w:hideMark/>
          </w:tcPr>
          <w:p w14:paraId="5A5B1AB5" w14:textId="77777777" w:rsidR="00064D27" w:rsidRDefault="00064D27">
            <w:pPr>
              <w:jc w:val="right"/>
              <w:rPr>
                <w:color w:val="000000"/>
                <w:sz w:val="20"/>
                <w:lang w:val="en-CA" w:eastAsia="zh-CN"/>
              </w:rPr>
            </w:pPr>
            <w:r>
              <w:rPr>
                <w:color w:val="000000"/>
                <w:sz w:val="20"/>
                <w:lang w:eastAsia="zh-CN"/>
              </w:rPr>
              <w:t>1,443</w:t>
            </w:r>
          </w:p>
        </w:tc>
        <w:tc>
          <w:tcPr>
            <w:tcW w:w="673" w:type="pct"/>
            <w:tcBorders>
              <w:top w:val="nil"/>
              <w:left w:val="nil"/>
              <w:bottom w:val="single" w:sz="4" w:space="0" w:color="auto"/>
              <w:right w:val="single" w:sz="4" w:space="0" w:color="auto"/>
            </w:tcBorders>
            <w:noWrap/>
            <w:hideMark/>
          </w:tcPr>
          <w:p w14:paraId="741C6898" w14:textId="77777777" w:rsidR="00064D27" w:rsidRDefault="00064D27">
            <w:pPr>
              <w:jc w:val="right"/>
              <w:rPr>
                <w:color w:val="000000"/>
                <w:sz w:val="20"/>
                <w:lang w:val="en-CA" w:eastAsia="zh-CN"/>
              </w:rPr>
            </w:pPr>
            <w:r>
              <w:rPr>
                <w:color w:val="000000"/>
                <w:sz w:val="20"/>
                <w:lang w:eastAsia="zh-CN"/>
              </w:rPr>
              <w:t>207,842</w:t>
            </w:r>
          </w:p>
        </w:tc>
      </w:tr>
      <w:tr w:rsidR="00064D27" w14:paraId="192B4D34" w14:textId="77777777" w:rsidTr="00064D27">
        <w:trPr>
          <w:trHeight w:val="142"/>
        </w:trPr>
        <w:tc>
          <w:tcPr>
            <w:tcW w:w="5000" w:type="pct"/>
            <w:gridSpan w:val="6"/>
            <w:tcBorders>
              <w:top w:val="single" w:sz="4" w:space="0" w:color="auto"/>
              <w:left w:val="single" w:sz="4" w:space="0" w:color="auto"/>
              <w:bottom w:val="single" w:sz="4" w:space="0" w:color="auto"/>
              <w:right w:val="single" w:sz="4" w:space="0" w:color="000000"/>
            </w:tcBorders>
            <w:noWrap/>
            <w:vAlign w:val="center"/>
            <w:hideMark/>
          </w:tcPr>
          <w:p w14:paraId="7EFBB3BD" w14:textId="77777777" w:rsidR="00064D27" w:rsidRDefault="007B7A95" w:rsidP="00064D27">
            <w:pPr>
              <w:bidi/>
              <w:jc w:val="left"/>
              <w:rPr>
                <w:color w:val="000000"/>
                <w:sz w:val="20"/>
                <w:lang w:val="en-CA" w:eastAsia="zh-CN"/>
              </w:rPr>
            </w:pPr>
            <w:r>
              <w:rPr>
                <w:rFonts w:hint="cs"/>
                <w:color w:val="000000"/>
                <w:sz w:val="20"/>
                <w:rtl/>
                <w:lang w:eastAsia="zh-CN"/>
              </w:rPr>
              <w:t>تصنيع تكييف الهواء</w:t>
            </w:r>
          </w:p>
        </w:tc>
      </w:tr>
      <w:tr w:rsidR="007B7A95" w14:paraId="691012CF" w14:textId="77777777" w:rsidTr="00D26E1F">
        <w:trPr>
          <w:trHeight w:val="142"/>
        </w:trPr>
        <w:tc>
          <w:tcPr>
            <w:tcW w:w="999" w:type="pct"/>
            <w:tcBorders>
              <w:top w:val="nil"/>
              <w:left w:val="single" w:sz="4" w:space="0" w:color="auto"/>
              <w:bottom w:val="single" w:sz="4" w:space="0" w:color="auto"/>
              <w:right w:val="single" w:sz="4" w:space="0" w:color="auto"/>
            </w:tcBorders>
            <w:noWrap/>
            <w:vAlign w:val="center"/>
            <w:hideMark/>
          </w:tcPr>
          <w:p w14:paraId="2D3D865A" w14:textId="77777777" w:rsidR="00064D27" w:rsidRDefault="007B7A95" w:rsidP="00064D27">
            <w:pPr>
              <w:bidi/>
              <w:jc w:val="left"/>
              <w:rPr>
                <w:color w:val="000000"/>
                <w:sz w:val="20"/>
                <w:lang w:val="en-CA" w:eastAsia="zh-CN"/>
              </w:rPr>
            </w:pPr>
            <w:r>
              <w:rPr>
                <w:rFonts w:hint="cs"/>
                <w:color w:val="000000"/>
                <w:sz w:val="20"/>
                <w:rtl/>
                <w:lang w:eastAsia="zh-CN"/>
              </w:rPr>
              <w:t>مباش</w:t>
            </w:r>
          </w:p>
        </w:tc>
        <w:tc>
          <w:tcPr>
            <w:tcW w:w="1507" w:type="pct"/>
            <w:vMerge w:val="restart"/>
            <w:tcBorders>
              <w:top w:val="nil"/>
              <w:left w:val="nil"/>
              <w:bottom w:val="single" w:sz="4" w:space="0" w:color="auto"/>
              <w:right w:val="single" w:sz="4" w:space="0" w:color="auto"/>
            </w:tcBorders>
            <w:noWrap/>
            <w:hideMark/>
          </w:tcPr>
          <w:p w14:paraId="2C5808F5" w14:textId="77777777" w:rsidR="007B7A95" w:rsidRDefault="007B7A95" w:rsidP="007B7A95">
            <w:pPr>
              <w:jc w:val="center"/>
              <w:rPr>
                <w:b/>
                <w:bCs/>
                <w:color w:val="000000"/>
                <w:sz w:val="18"/>
                <w:szCs w:val="18"/>
                <w:lang w:val="en-CA" w:eastAsia="zh-CN"/>
              </w:rPr>
            </w:pPr>
          </w:p>
          <w:p w14:paraId="485C65D0" w14:textId="77777777" w:rsidR="00064D27" w:rsidRDefault="007B7A95" w:rsidP="007B7A95">
            <w:pPr>
              <w:bidi/>
              <w:jc w:val="right"/>
              <w:rPr>
                <w:color w:val="000000"/>
                <w:sz w:val="20"/>
                <w:lang w:val="en-CA" w:eastAsia="zh-CN"/>
              </w:rPr>
            </w:pPr>
            <w:r>
              <w:rPr>
                <w:color w:val="000000"/>
                <w:sz w:val="18"/>
                <w:szCs w:val="18"/>
                <w:rtl/>
                <w:lang w:eastAsia="zh-CN"/>
              </w:rPr>
              <w:t>الهيدر</w:t>
            </w:r>
            <w:r>
              <w:rPr>
                <w:sz w:val="18"/>
                <w:szCs w:val="18"/>
                <w:rtl/>
              </w:rPr>
              <w:t>وكلوروفلوروكربون-</w:t>
            </w:r>
            <w:r w:rsidR="00D26E1F">
              <w:rPr>
                <w:rFonts w:hint="cs"/>
                <w:sz w:val="18"/>
                <w:szCs w:val="18"/>
                <w:rtl/>
              </w:rPr>
              <w:t>22/</w:t>
            </w:r>
            <w:r w:rsidR="00D26E1F">
              <w:rPr>
                <w:color w:val="000000"/>
                <w:sz w:val="20"/>
                <w:lang w:eastAsia="zh-CN"/>
              </w:rPr>
              <w:t xml:space="preserve"> R-290</w:t>
            </w:r>
          </w:p>
        </w:tc>
        <w:tc>
          <w:tcPr>
            <w:tcW w:w="818" w:type="pct"/>
            <w:tcBorders>
              <w:top w:val="nil"/>
              <w:left w:val="nil"/>
              <w:bottom w:val="single" w:sz="4" w:space="0" w:color="auto"/>
              <w:right w:val="single" w:sz="4" w:space="0" w:color="auto"/>
            </w:tcBorders>
            <w:noWrap/>
            <w:hideMark/>
          </w:tcPr>
          <w:p w14:paraId="1BBAA8FE" w14:textId="77777777" w:rsidR="00064D27" w:rsidRDefault="00064D27">
            <w:pPr>
              <w:jc w:val="right"/>
              <w:rPr>
                <w:color w:val="000000"/>
                <w:sz w:val="20"/>
                <w:lang w:val="en-CA" w:eastAsia="zh-CN"/>
              </w:rPr>
            </w:pPr>
            <w:r>
              <w:rPr>
                <w:color w:val="000000"/>
                <w:sz w:val="20"/>
                <w:lang w:eastAsia="zh-CN"/>
              </w:rPr>
              <w:t>33.20</w:t>
            </w:r>
          </w:p>
        </w:tc>
        <w:tc>
          <w:tcPr>
            <w:tcW w:w="526" w:type="pct"/>
            <w:tcBorders>
              <w:top w:val="nil"/>
              <w:left w:val="nil"/>
              <w:bottom w:val="single" w:sz="4" w:space="0" w:color="auto"/>
              <w:right w:val="single" w:sz="4" w:space="0" w:color="auto"/>
            </w:tcBorders>
            <w:hideMark/>
          </w:tcPr>
          <w:p w14:paraId="62F1D63D" w14:textId="77777777" w:rsidR="00064D27" w:rsidRDefault="00064D27">
            <w:pPr>
              <w:jc w:val="right"/>
              <w:rPr>
                <w:color w:val="000000"/>
                <w:sz w:val="20"/>
                <w:lang w:val="en-CA" w:eastAsia="zh-CN"/>
              </w:rPr>
            </w:pPr>
            <w:r>
              <w:rPr>
                <w:color w:val="000000"/>
                <w:sz w:val="20"/>
                <w:lang w:eastAsia="zh-CN"/>
              </w:rPr>
              <w:t>60,296</w:t>
            </w:r>
          </w:p>
        </w:tc>
        <w:tc>
          <w:tcPr>
            <w:tcW w:w="476" w:type="pct"/>
            <w:tcBorders>
              <w:top w:val="nil"/>
              <w:left w:val="nil"/>
              <w:bottom w:val="single" w:sz="4" w:space="0" w:color="auto"/>
              <w:right w:val="single" w:sz="4" w:space="0" w:color="auto"/>
            </w:tcBorders>
            <w:noWrap/>
            <w:hideMark/>
          </w:tcPr>
          <w:p w14:paraId="72B4C450" w14:textId="77777777" w:rsidR="00064D27" w:rsidRDefault="00064D27">
            <w:pPr>
              <w:jc w:val="right"/>
              <w:rPr>
                <w:color w:val="000000"/>
                <w:sz w:val="20"/>
                <w:lang w:val="en-CA" w:eastAsia="zh-CN"/>
              </w:rPr>
            </w:pPr>
            <w:r>
              <w:rPr>
                <w:color w:val="000000"/>
                <w:sz w:val="20"/>
                <w:lang w:eastAsia="zh-CN"/>
              </w:rPr>
              <w:t>70</w:t>
            </w:r>
          </w:p>
        </w:tc>
        <w:tc>
          <w:tcPr>
            <w:tcW w:w="673" w:type="pct"/>
            <w:tcBorders>
              <w:top w:val="nil"/>
              <w:left w:val="nil"/>
              <w:bottom w:val="single" w:sz="4" w:space="0" w:color="auto"/>
              <w:right w:val="single" w:sz="4" w:space="0" w:color="auto"/>
            </w:tcBorders>
            <w:noWrap/>
            <w:hideMark/>
          </w:tcPr>
          <w:p w14:paraId="1BDC2F52" w14:textId="77777777" w:rsidR="00064D27" w:rsidRDefault="00064D27">
            <w:pPr>
              <w:jc w:val="right"/>
              <w:rPr>
                <w:color w:val="000000"/>
                <w:sz w:val="20"/>
                <w:lang w:val="en-CA" w:eastAsia="zh-CN"/>
              </w:rPr>
            </w:pPr>
            <w:r>
              <w:rPr>
                <w:color w:val="000000"/>
                <w:sz w:val="20"/>
                <w:lang w:eastAsia="zh-CN"/>
              </w:rPr>
              <w:t>60,226</w:t>
            </w:r>
          </w:p>
        </w:tc>
      </w:tr>
      <w:tr w:rsidR="007B7A95" w14:paraId="59A1E042" w14:textId="77777777" w:rsidTr="00D26E1F">
        <w:trPr>
          <w:trHeight w:val="142"/>
        </w:trPr>
        <w:tc>
          <w:tcPr>
            <w:tcW w:w="999" w:type="pct"/>
            <w:tcBorders>
              <w:top w:val="nil"/>
              <w:left w:val="single" w:sz="4" w:space="0" w:color="auto"/>
              <w:bottom w:val="single" w:sz="4" w:space="0" w:color="auto"/>
              <w:right w:val="single" w:sz="4" w:space="0" w:color="auto"/>
            </w:tcBorders>
            <w:noWrap/>
            <w:vAlign w:val="center"/>
            <w:hideMark/>
          </w:tcPr>
          <w:p w14:paraId="28AE8DFB" w14:textId="77777777" w:rsidR="00064D27" w:rsidRDefault="007B7A95" w:rsidP="00064D27">
            <w:pPr>
              <w:bidi/>
              <w:jc w:val="left"/>
              <w:rPr>
                <w:color w:val="000000"/>
                <w:sz w:val="20"/>
                <w:lang w:val="en-CA" w:eastAsia="zh-CN"/>
              </w:rPr>
            </w:pPr>
            <w:r>
              <w:rPr>
                <w:rFonts w:hint="cs"/>
                <w:color w:val="000000"/>
                <w:sz w:val="20"/>
                <w:rtl/>
                <w:lang w:eastAsia="zh-CN"/>
              </w:rPr>
              <w:t>غير مباشر</w:t>
            </w:r>
          </w:p>
        </w:tc>
        <w:tc>
          <w:tcPr>
            <w:tcW w:w="0" w:type="auto"/>
            <w:vMerge/>
            <w:tcBorders>
              <w:top w:val="nil"/>
              <w:left w:val="nil"/>
              <w:bottom w:val="single" w:sz="4" w:space="0" w:color="auto"/>
              <w:right w:val="single" w:sz="4" w:space="0" w:color="auto"/>
            </w:tcBorders>
            <w:vAlign w:val="center"/>
            <w:hideMark/>
          </w:tcPr>
          <w:p w14:paraId="4B89968C" w14:textId="77777777" w:rsidR="00064D27" w:rsidRDefault="00064D27" w:rsidP="00064D27">
            <w:pPr>
              <w:bidi/>
              <w:jc w:val="left"/>
              <w:rPr>
                <w:color w:val="000000"/>
                <w:sz w:val="20"/>
                <w:lang w:val="en-CA" w:eastAsia="zh-CN"/>
              </w:rPr>
            </w:pPr>
          </w:p>
        </w:tc>
        <w:tc>
          <w:tcPr>
            <w:tcW w:w="818" w:type="pct"/>
            <w:tcBorders>
              <w:top w:val="nil"/>
              <w:left w:val="nil"/>
              <w:bottom w:val="single" w:sz="4" w:space="0" w:color="auto"/>
              <w:right w:val="single" w:sz="4" w:space="0" w:color="auto"/>
            </w:tcBorders>
            <w:noWrap/>
            <w:hideMark/>
          </w:tcPr>
          <w:p w14:paraId="786153D2" w14:textId="77777777" w:rsidR="00064D27" w:rsidRDefault="00064D27">
            <w:pPr>
              <w:jc w:val="left"/>
              <w:rPr>
                <w:sz w:val="20"/>
                <w:lang w:val="en-US"/>
              </w:rPr>
            </w:pPr>
          </w:p>
        </w:tc>
        <w:tc>
          <w:tcPr>
            <w:tcW w:w="526" w:type="pct"/>
            <w:tcBorders>
              <w:top w:val="nil"/>
              <w:left w:val="nil"/>
              <w:bottom w:val="single" w:sz="4" w:space="0" w:color="auto"/>
              <w:right w:val="single" w:sz="4" w:space="0" w:color="auto"/>
            </w:tcBorders>
            <w:hideMark/>
          </w:tcPr>
          <w:p w14:paraId="48D98CC2" w14:textId="77777777" w:rsidR="00064D27" w:rsidRDefault="00064D27">
            <w:pPr>
              <w:jc w:val="right"/>
              <w:rPr>
                <w:color w:val="000000"/>
                <w:sz w:val="20"/>
                <w:lang w:val="en-CA" w:eastAsia="zh-CN"/>
              </w:rPr>
            </w:pPr>
            <w:r>
              <w:rPr>
                <w:color w:val="000000"/>
                <w:sz w:val="20"/>
                <w:lang w:eastAsia="zh-CN"/>
              </w:rPr>
              <w:t>391,826</w:t>
            </w:r>
          </w:p>
        </w:tc>
        <w:tc>
          <w:tcPr>
            <w:tcW w:w="476" w:type="pct"/>
            <w:tcBorders>
              <w:top w:val="nil"/>
              <w:left w:val="nil"/>
              <w:bottom w:val="single" w:sz="4" w:space="0" w:color="auto"/>
              <w:right w:val="single" w:sz="4" w:space="0" w:color="auto"/>
            </w:tcBorders>
            <w:noWrap/>
            <w:hideMark/>
          </w:tcPr>
          <w:p w14:paraId="5CF9D6DA" w14:textId="77777777" w:rsidR="00064D27" w:rsidRDefault="00064D27">
            <w:pPr>
              <w:jc w:val="right"/>
              <w:rPr>
                <w:color w:val="000000"/>
                <w:sz w:val="20"/>
                <w:lang w:val="en-CA" w:eastAsia="zh-CN"/>
              </w:rPr>
            </w:pPr>
            <w:r>
              <w:rPr>
                <w:color w:val="000000"/>
                <w:sz w:val="20"/>
                <w:lang w:eastAsia="zh-CN"/>
              </w:rPr>
              <w:t>377,524</w:t>
            </w:r>
          </w:p>
        </w:tc>
        <w:tc>
          <w:tcPr>
            <w:tcW w:w="673" w:type="pct"/>
            <w:tcBorders>
              <w:top w:val="nil"/>
              <w:left w:val="nil"/>
              <w:bottom w:val="single" w:sz="4" w:space="0" w:color="auto"/>
              <w:right w:val="single" w:sz="4" w:space="0" w:color="auto"/>
            </w:tcBorders>
            <w:noWrap/>
            <w:hideMark/>
          </w:tcPr>
          <w:p w14:paraId="77B44401" w14:textId="77777777" w:rsidR="00064D27" w:rsidRDefault="00064D27">
            <w:pPr>
              <w:jc w:val="right"/>
              <w:rPr>
                <w:color w:val="000000"/>
                <w:sz w:val="20"/>
                <w:lang w:val="en-CA" w:eastAsia="zh-CN"/>
              </w:rPr>
            </w:pPr>
            <w:r>
              <w:rPr>
                <w:color w:val="000000"/>
                <w:sz w:val="20"/>
                <w:lang w:eastAsia="zh-CN"/>
              </w:rPr>
              <w:t>14,302</w:t>
            </w:r>
          </w:p>
        </w:tc>
      </w:tr>
      <w:tr w:rsidR="007B7A95" w14:paraId="6BE5F09C" w14:textId="77777777" w:rsidTr="00D26E1F">
        <w:trPr>
          <w:trHeight w:val="142"/>
        </w:trPr>
        <w:tc>
          <w:tcPr>
            <w:tcW w:w="999" w:type="pct"/>
            <w:tcBorders>
              <w:top w:val="nil"/>
              <w:left w:val="single" w:sz="4" w:space="0" w:color="auto"/>
              <w:bottom w:val="single" w:sz="4" w:space="0" w:color="auto"/>
              <w:right w:val="single" w:sz="4" w:space="0" w:color="auto"/>
            </w:tcBorders>
            <w:noWrap/>
            <w:vAlign w:val="center"/>
            <w:hideMark/>
          </w:tcPr>
          <w:p w14:paraId="32253498" w14:textId="77777777" w:rsidR="00064D27" w:rsidRDefault="007B7A95" w:rsidP="00064D27">
            <w:pPr>
              <w:bidi/>
              <w:jc w:val="left"/>
              <w:rPr>
                <w:color w:val="000000"/>
                <w:sz w:val="20"/>
                <w:lang w:val="en-CA" w:eastAsia="zh-CN"/>
              </w:rPr>
            </w:pPr>
            <w:r>
              <w:rPr>
                <w:rFonts w:hint="cs"/>
                <w:color w:val="000000"/>
                <w:sz w:val="20"/>
                <w:rtl/>
                <w:lang w:eastAsia="zh-CN"/>
              </w:rPr>
              <w:t>المجموع الفرعى لتكييف الهواء</w:t>
            </w:r>
          </w:p>
        </w:tc>
        <w:tc>
          <w:tcPr>
            <w:tcW w:w="0" w:type="auto"/>
            <w:vMerge/>
            <w:tcBorders>
              <w:top w:val="nil"/>
              <w:left w:val="nil"/>
              <w:bottom w:val="single" w:sz="4" w:space="0" w:color="auto"/>
              <w:right w:val="single" w:sz="4" w:space="0" w:color="auto"/>
            </w:tcBorders>
            <w:vAlign w:val="center"/>
            <w:hideMark/>
          </w:tcPr>
          <w:p w14:paraId="585F8548" w14:textId="77777777" w:rsidR="00064D27" w:rsidRDefault="00064D27" w:rsidP="00064D27">
            <w:pPr>
              <w:bidi/>
              <w:jc w:val="left"/>
              <w:rPr>
                <w:color w:val="000000"/>
                <w:sz w:val="20"/>
                <w:lang w:val="en-CA" w:eastAsia="zh-CN"/>
              </w:rPr>
            </w:pPr>
          </w:p>
        </w:tc>
        <w:tc>
          <w:tcPr>
            <w:tcW w:w="818" w:type="pct"/>
            <w:tcBorders>
              <w:top w:val="nil"/>
              <w:left w:val="nil"/>
              <w:bottom w:val="single" w:sz="4" w:space="0" w:color="auto"/>
              <w:right w:val="single" w:sz="4" w:space="0" w:color="auto"/>
            </w:tcBorders>
            <w:noWrap/>
            <w:hideMark/>
          </w:tcPr>
          <w:p w14:paraId="638901BB" w14:textId="77777777" w:rsidR="00064D27" w:rsidRDefault="00064D27">
            <w:pPr>
              <w:jc w:val="left"/>
              <w:rPr>
                <w:sz w:val="20"/>
                <w:lang w:val="en-US"/>
              </w:rPr>
            </w:pPr>
          </w:p>
        </w:tc>
        <w:tc>
          <w:tcPr>
            <w:tcW w:w="526" w:type="pct"/>
            <w:tcBorders>
              <w:top w:val="nil"/>
              <w:left w:val="nil"/>
              <w:bottom w:val="single" w:sz="4" w:space="0" w:color="auto"/>
              <w:right w:val="single" w:sz="4" w:space="0" w:color="auto"/>
            </w:tcBorders>
            <w:hideMark/>
          </w:tcPr>
          <w:p w14:paraId="1A145653" w14:textId="77777777" w:rsidR="00064D27" w:rsidRDefault="00064D27">
            <w:pPr>
              <w:jc w:val="right"/>
              <w:rPr>
                <w:color w:val="000000"/>
                <w:sz w:val="20"/>
                <w:lang w:val="en-CA" w:eastAsia="zh-CN"/>
              </w:rPr>
            </w:pPr>
            <w:r>
              <w:rPr>
                <w:color w:val="000000"/>
                <w:sz w:val="20"/>
                <w:lang w:eastAsia="zh-CN"/>
              </w:rPr>
              <w:t>452,122</w:t>
            </w:r>
          </w:p>
        </w:tc>
        <w:tc>
          <w:tcPr>
            <w:tcW w:w="476" w:type="pct"/>
            <w:tcBorders>
              <w:top w:val="nil"/>
              <w:left w:val="nil"/>
              <w:bottom w:val="single" w:sz="4" w:space="0" w:color="auto"/>
              <w:right w:val="single" w:sz="4" w:space="0" w:color="auto"/>
            </w:tcBorders>
            <w:noWrap/>
            <w:hideMark/>
          </w:tcPr>
          <w:p w14:paraId="19407D81" w14:textId="77777777" w:rsidR="00064D27" w:rsidRDefault="00064D27">
            <w:pPr>
              <w:jc w:val="right"/>
              <w:rPr>
                <w:color w:val="000000"/>
                <w:sz w:val="20"/>
                <w:lang w:val="en-CA" w:eastAsia="zh-CN"/>
              </w:rPr>
            </w:pPr>
            <w:r>
              <w:rPr>
                <w:color w:val="000000"/>
                <w:sz w:val="20"/>
                <w:lang w:eastAsia="zh-CN"/>
              </w:rPr>
              <w:t>377,594</w:t>
            </w:r>
          </w:p>
        </w:tc>
        <w:tc>
          <w:tcPr>
            <w:tcW w:w="673" w:type="pct"/>
            <w:tcBorders>
              <w:top w:val="nil"/>
              <w:left w:val="nil"/>
              <w:bottom w:val="single" w:sz="4" w:space="0" w:color="auto"/>
              <w:right w:val="single" w:sz="4" w:space="0" w:color="auto"/>
            </w:tcBorders>
            <w:noWrap/>
            <w:hideMark/>
          </w:tcPr>
          <w:p w14:paraId="5A1B7F0D" w14:textId="77777777" w:rsidR="00064D27" w:rsidRDefault="00064D27">
            <w:pPr>
              <w:jc w:val="right"/>
              <w:rPr>
                <w:color w:val="000000"/>
                <w:sz w:val="20"/>
                <w:lang w:val="en-CA" w:eastAsia="zh-CN"/>
              </w:rPr>
            </w:pPr>
            <w:r>
              <w:rPr>
                <w:color w:val="000000"/>
                <w:sz w:val="20"/>
                <w:lang w:eastAsia="zh-CN"/>
              </w:rPr>
              <w:t>74,528</w:t>
            </w:r>
          </w:p>
        </w:tc>
      </w:tr>
      <w:tr w:rsidR="00D26E1F" w14:paraId="76AFCC53" w14:textId="77777777" w:rsidTr="0001128F">
        <w:trPr>
          <w:trHeight w:val="142"/>
        </w:trPr>
        <w:tc>
          <w:tcPr>
            <w:tcW w:w="4327" w:type="pct"/>
            <w:gridSpan w:val="5"/>
            <w:tcBorders>
              <w:top w:val="single" w:sz="4" w:space="0" w:color="auto"/>
              <w:left w:val="single" w:sz="4" w:space="0" w:color="auto"/>
              <w:right w:val="single" w:sz="4" w:space="0" w:color="000000"/>
            </w:tcBorders>
            <w:noWrap/>
            <w:vAlign w:val="center"/>
            <w:hideMark/>
          </w:tcPr>
          <w:p w14:paraId="6F4C772C" w14:textId="77777777" w:rsidR="00064D27" w:rsidRDefault="00D26E1F" w:rsidP="00064D27">
            <w:pPr>
              <w:bidi/>
              <w:jc w:val="left"/>
              <w:rPr>
                <w:b/>
                <w:bCs/>
                <w:color w:val="000000"/>
                <w:sz w:val="20"/>
                <w:lang w:val="en-CA" w:eastAsia="zh-CN"/>
              </w:rPr>
            </w:pPr>
            <w:r>
              <w:rPr>
                <w:rFonts w:hint="cs"/>
                <w:b/>
                <w:bCs/>
                <w:color w:val="000000"/>
                <w:sz w:val="20"/>
                <w:rtl/>
                <w:lang w:eastAsia="zh-CN"/>
              </w:rPr>
              <w:t xml:space="preserve">مجموع خفض الانبعاث إذا تحول إلى السيكلوبنتان وتكنولوجيا </w:t>
            </w:r>
            <w:r w:rsidRPr="00D26E1F">
              <w:rPr>
                <w:b/>
                <w:bCs/>
                <w:color w:val="000000"/>
                <w:sz w:val="20"/>
                <w:lang w:eastAsia="zh-CN"/>
              </w:rPr>
              <w:t>R-29</w:t>
            </w:r>
            <w:r>
              <w:rPr>
                <w:color w:val="000000"/>
                <w:sz w:val="20"/>
                <w:lang w:eastAsia="zh-CN"/>
              </w:rPr>
              <w:t>0</w:t>
            </w:r>
          </w:p>
        </w:tc>
        <w:tc>
          <w:tcPr>
            <w:tcW w:w="673" w:type="pct"/>
            <w:tcBorders>
              <w:top w:val="nil"/>
              <w:left w:val="nil"/>
              <w:right w:val="single" w:sz="4" w:space="0" w:color="auto"/>
            </w:tcBorders>
            <w:noWrap/>
            <w:hideMark/>
          </w:tcPr>
          <w:p w14:paraId="6384BF67" w14:textId="77777777" w:rsidR="00064D27" w:rsidRDefault="00064D27">
            <w:pPr>
              <w:jc w:val="right"/>
              <w:rPr>
                <w:b/>
                <w:bCs/>
                <w:color w:val="000000"/>
                <w:sz w:val="20"/>
                <w:lang w:val="en-CA" w:eastAsia="zh-CN"/>
              </w:rPr>
            </w:pPr>
            <w:r>
              <w:rPr>
                <w:b/>
                <w:bCs/>
                <w:color w:val="000000"/>
                <w:sz w:val="20"/>
                <w:lang w:eastAsia="zh-CN"/>
              </w:rPr>
              <w:t>282,370</w:t>
            </w:r>
          </w:p>
        </w:tc>
      </w:tr>
      <w:tr w:rsidR="00D26E1F" w14:paraId="7CCC977B" w14:textId="77777777" w:rsidTr="0001128F">
        <w:trPr>
          <w:trHeight w:val="142"/>
        </w:trPr>
        <w:tc>
          <w:tcPr>
            <w:tcW w:w="999" w:type="pct"/>
            <w:tcBorders>
              <w:top w:val="nil"/>
              <w:left w:val="single" w:sz="4" w:space="0" w:color="auto"/>
              <w:bottom w:val="single" w:sz="4" w:space="0" w:color="auto"/>
              <w:right w:val="single" w:sz="4" w:space="0" w:color="auto"/>
            </w:tcBorders>
            <w:noWrap/>
            <w:vAlign w:val="center"/>
            <w:hideMark/>
          </w:tcPr>
          <w:p w14:paraId="513E7A4C" w14:textId="77777777" w:rsidR="00D26E1F" w:rsidRDefault="00D26E1F">
            <w:pPr>
              <w:bidi/>
              <w:jc w:val="left"/>
              <w:rPr>
                <w:color w:val="000000"/>
                <w:sz w:val="20"/>
                <w:lang w:val="en-CA" w:eastAsia="zh-CN"/>
              </w:rPr>
            </w:pPr>
            <w:r>
              <w:rPr>
                <w:rFonts w:hint="cs"/>
                <w:color w:val="000000"/>
                <w:sz w:val="20"/>
                <w:rtl/>
                <w:lang w:eastAsia="zh-CN"/>
              </w:rPr>
              <w:t>مباش</w:t>
            </w:r>
          </w:p>
        </w:tc>
        <w:tc>
          <w:tcPr>
            <w:tcW w:w="1507" w:type="pct"/>
            <w:tcBorders>
              <w:top w:val="nil"/>
              <w:left w:val="nil"/>
              <w:bottom w:val="single" w:sz="4" w:space="0" w:color="auto"/>
              <w:right w:val="single" w:sz="4" w:space="0" w:color="auto"/>
            </w:tcBorders>
            <w:noWrap/>
            <w:hideMark/>
          </w:tcPr>
          <w:p w14:paraId="64E6900C" w14:textId="77777777" w:rsidR="00D26E1F" w:rsidRDefault="00D26E1F" w:rsidP="00D26E1F">
            <w:pPr>
              <w:bidi/>
              <w:jc w:val="left"/>
              <w:rPr>
                <w:color w:val="000000"/>
                <w:sz w:val="20"/>
                <w:lang w:val="en-CA" w:eastAsia="zh-CN"/>
              </w:rPr>
            </w:pPr>
            <w:r>
              <w:rPr>
                <w:color w:val="000000"/>
                <w:sz w:val="18"/>
                <w:szCs w:val="18"/>
                <w:rtl/>
                <w:lang w:eastAsia="zh-CN"/>
              </w:rPr>
              <w:t>الهيدر</w:t>
            </w:r>
            <w:r>
              <w:rPr>
                <w:sz w:val="18"/>
                <w:szCs w:val="18"/>
                <w:rtl/>
              </w:rPr>
              <w:t>وكلوروفلوروكربون-22</w:t>
            </w:r>
            <w:r>
              <w:rPr>
                <w:rFonts w:hint="cs"/>
                <w:sz w:val="18"/>
                <w:szCs w:val="18"/>
                <w:rtl/>
              </w:rPr>
              <w:t>/الهيدروفلوروكربون-32</w:t>
            </w:r>
          </w:p>
        </w:tc>
        <w:tc>
          <w:tcPr>
            <w:tcW w:w="818" w:type="pct"/>
            <w:tcBorders>
              <w:top w:val="nil"/>
              <w:left w:val="nil"/>
              <w:bottom w:val="single" w:sz="4" w:space="0" w:color="auto"/>
              <w:right w:val="single" w:sz="4" w:space="0" w:color="auto"/>
            </w:tcBorders>
            <w:noWrap/>
            <w:hideMark/>
          </w:tcPr>
          <w:p w14:paraId="7C30FF69" w14:textId="77777777" w:rsidR="00D26E1F" w:rsidRDefault="00D26E1F">
            <w:pPr>
              <w:jc w:val="right"/>
              <w:rPr>
                <w:color w:val="000000"/>
                <w:sz w:val="20"/>
                <w:lang w:val="en-CA" w:eastAsia="zh-CN"/>
              </w:rPr>
            </w:pPr>
            <w:r>
              <w:rPr>
                <w:color w:val="000000"/>
                <w:sz w:val="20"/>
                <w:lang w:eastAsia="zh-CN"/>
              </w:rPr>
              <w:t>33.20</w:t>
            </w:r>
          </w:p>
        </w:tc>
        <w:tc>
          <w:tcPr>
            <w:tcW w:w="526" w:type="pct"/>
            <w:tcBorders>
              <w:top w:val="nil"/>
              <w:left w:val="nil"/>
              <w:bottom w:val="single" w:sz="4" w:space="0" w:color="auto"/>
              <w:right w:val="single" w:sz="4" w:space="0" w:color="auto"/>
            </w:tcBorders>
            <w:hideMark/>
          </w:tcPr>
          <w:p w14:paraId="7EC3644A" w14:textId="77777777" w:rsidR="00D26E1F" w:rsidRDefault="00D26E1F">
            <w:pPr>
              <w:jc w:val="right"/>
              <w:rPr>
                <w:color w:val="000000"/>
                <w:sz w:val="20"/>
                <w:lang w:val="en-CA" w:eastAsia="zh-CN"/>
              </w:rPr>
            </w:pPr>
            <w:r>
              <w:rPr>
                <w:color w:val="000000"/>
                <w:sz w:val="20"/>
                <w:lang w:eastAsia="zh-CN"/>
              </w:rPr>
              <w:t>60,296</w:t>
            </w:r>
          </w:p>
        </w:tc>
        <w:tc>
          <w:tcPr>
            <w:tcW w:w="476" w:type="pct"/>
            <w:tcBorders>
              <w:top w:val="nil"/>
              <w:left w:val="nil"/>
              <w:bottom w:val="single" w:sz="4" w:space="0" w:color="auto"/>
              <w:right w:val="single" w:sz="4" w:space="0" w:color="auto"/>
            </w:tcBorders>
            <w:noWrap/>
            <w:hideMark/>
          </w:tcPr>
          <w:p w14:paraId="28EB628C" w14:textId="77777777" w:rsidR="00D26E1F" w:rsidRDefault="00D26E1F">
            <w:pPr>
              <w:jc w:val="right"/>
              <w:rPr>
                <w:color w:val="000000"/>
                <w:sz w:val="20"/>
                <w:lang w:val="en-CA" w:eastAsia="zh-CN"/>
              </w:rPr>
            </w:pPr>
            <w:r>
              <w:rPr>
                <w:color w:val="000000"/>
                <w:sz w:val="20"/>
                <w:lang w:eastAsia="zh-CN"/>
              </w:rPr>
              <w:t>38</w:t>
            </w:r>
          </w:p>
        </w:tc>
        <w:tc>
          <w:tcPr>
            <w:tcW w:w="673" w:type="pct"/>
            <w:tcBorders>
              <w:top w:val="nil"/>
              <w:left w:val="nil"/>
              <w:bottom w:val="single" w:sz="4" w:space="0" w:color="auto"/>
              <w:right w:val="single" w:sz="4" w:space="0" w:color="auto"/>
            </w:tcBorders>
            <w:noWrap/>
            <w:hideMark/>
          </w:tcPr>
          <w:p w14:paraId="69304B7B" w14:textId="77777777" w:rsidR="00D26E1F" w:rsidRDefault="00D26E1F">
            <w:pPr>
              <w:jc w:val="right"/>
              <w:rPr>
                <w:color w:val="000000"/>
                <w:sz w:val="20"/>
                <w:lang w:val="en-CA" w:eastAsia="zh-CN"/>
              </w:rPr>
            </w:pPr>
            <w:r>
              <w:rPr>
                <w:color w:val="000000"/>
                <w:sz w:val="20"/>
                <w:lang w:eastAsia="zh-CN"/>
              </w:rPr>
              <w:t>60,258</w:t>
            </w:r>
          </w:p>
        </w:tc>
      </w:tr>
      <w:tr w:rsidR="00D26E1F" w14:paraId="29FAC901" w14:textId="77777777" w:rsidTr="0001128F">
        <w:trPr>
          <w:trHeight w:val="142"/>
        </w:trPr>
        <w:tc>
          <w:tcPr>
            <w:tcW w:w="999" w:type="pct"/>
            <w:tcBorders>
              <w:top w:val="single" w:sz="4" w:space="0" w:color="auto"/>
              <w:left w:val="single" w:sz="4" w:space="0" w:color="auto"/>
              <w:bottom w:val="single" w:sz="4" w:space="0" w:color="auto"/>
              <w:right w:val="single" w:sz="4" w:space="0" w:color="auto"/>
            </w:tcBorders>
            <w:noWrap/>
            <w:vAlign w:val="center"/>
            <w:hideMark/>
          </w:tcPr>
          <w:p w14:paraId="4FDC35CE" w14:textId="77777777" w:rsidR="00D26E1F" w:rsidRDefault="00D26E1F">
            <w:pPr>
              <w:bidi/>
              <w:jc w:val="left"/>
              <w:rPr>
                <w:color w:val="000000"/>
                <w:sz w:val="20"/>
                <w:lang w:val="en-CA" w:eastAsia="zh-CN"/>
              </w:rPr>
            </w:pPr>
            <w:r>
              <w:rPr>
                <w:rFonts w:hint="cs"/>
                <w:color w:val="000000"/>
                <w:sz w:val="20"/>
                <w:rtl/>
                <w:lang w:eastAsia="zh-CN"/>
              </w:rPr>
              <w:t>غير مباشر</w:t>
            </w:r>
          </w:p>
        </w:tc>
        <w:tc>
          <w:tcPr>
            <w:tcW w:w="1507" w:type="pct"/>
            <w:tcBorders>
              <w:top w:val="single" w:sz="4" w:space="0" w:color="auto"/>
              <w:left w:val="nil"/>
              <w:bottom w:val="nil"/>
              <w:right w:val="single" w:sz="4" w:space="0" w:color="auto"/>
            </w:tcBorders>
            <w:noWrap/>
            <w:hideMark/>
          </w:tcPr>
          <w:p w14:paraId="4E08FDDF" w14:textId="77777777" w:rsidR="00D26E1F" w:rsidRDefault="00D26E1F" w:rsidP="00064D27">
            <w:pPr>
              <w:bidi/>
              <w:jc w:val="left"/>
              <w:rPr>
                <w:sz w:val="20"/>
                <w:lang w:val="en-US"/>
              </w:rPr>
            </w:pPr>
          </w:p>
        </w:tc>
        <w:tc>
          <w:tcPr>
            <w:tcW w:w="818" w:type="pct"/>
            <w:tcBorders>
              <w:top w:val="single" w:sz="4" w:space="0" w:color="auto"/>
              <w:left w:val="nil"/>
              <w:bottom w:val="single" w:sz="4" w:space="0" w:color="auto"/>
              <w:right w:val="single" w:sz="4" w:space="0" w:color="auto"/>
            </w:tcBorders>
            <w:noWrap/>
            <w:hideMark/>
          </w:tcPr>
          <w:p w14:paraId="4A002C47" w14:textId="77777777" w:rsidR="00D26E1F" w:rsidRDefault="00D26E1F">
            <w:pPr>
              <w:jc w:val="left"/>
              <w:rPr>
                <w:sz w:val="20"/>
                <w:lang w:val="en-US"/>
              </w:rPr>
            </w:pPr>
          </w:p>
        </w:tc>
        <w:tc>
          <w:tcPr>
            <w:tcW w:w="526" w:type="pct"/>
            <w:tcBorders>
              <w:top w:val="single" w:sz="4" w:space="0" w:color="auto"/>
              <w:left w:val="nil"/>
              <w:bottom w:val="single" w:sz="4" w:space="0" w:color="auto"/>
              <w:right w:val="single" w:sz="4" w:space="0" w:color="auto"/>
            </w:tcBorders>
            <w:hideMark/>
          </w:tcPr>
          <w:p w14:paraId="03AF7896" w14:textId="77777777" w:rsidR="00D26E1F" w:rsidRDefault="00D26E1F">
            <w:pPr>
              <w:jc w:val="right"/>
              <w:rPr>
                <w:color w:val="000000"/>
                <w:sz w:val="20"/>
                <w:lang w:val="en-CA" w:eastAsia="zh-CN"/>
              </w:rPr>
            </w:pPr>
            <w:r>
              <w:rPr>
                <w:color w:val="000000"/>
                <w:sz w:val="20"/>
                <w:lang w:eastAsia="zh-CN"/>
              </w:rPr>
              <w:t>391,826</w:t>
            </w:r>
          </w:p>
        </w:tc>
        <w:tc>
          <w:tcPr>
            <w:tcW w:w="476" w:type="pct"/>
            <w:tcBorders>
              <w:top w:val="single" w:sz="4" w:space="0" w:color="auto"/>
              <w:left w:val="nil"/>
              <w:bottom w:val="single" w:sz="4" w:space="0" w:color="auto"/>
              <w:right w:val="single" w:sz="4" w:space="0" w:color="auto"/>
            </w:tcBorders>
            <w:noWrap/>
            <w:hideMark/>
          </w:tcPr>
          <w:p w14:paraId="7DB1CF55" w14:textId="77777777" w:rsidR="00D26E1F" w:rsidRDefault="00D26E1F">
            <w:pPr>
              <w:jc w:val="right"/>
              <w:rPr>
                <w:color w:val="000000"/>
                <w:sz w:val="20"/>
                <w:lang w:val="en-CA" w:eastAsia="zh-CN"/>
              </w:rPr>
            </w:pPr>
            <w:r>
              <w:rPr>
                <w:color w:val="000000"/>
                <w:sz w:val="20"/>
                <w:lang w:eastAsia="zh-CN"/>
              </w:rPr>
              <w:t>391,195</w:t>
            </w:r>
          </w:p>
        </w:tc>
        <w:tc>
          <w:tcPr>
            <w:tcW w:w="673" w:type="pct"/>
            <w:tcBorders>
              <w:top w:val="single" w:sz="4" w:space="0" w:color="auto"/>
              <w:left w:val="nil"/>
              <w:bottom w:val="single" w:sz="4" w:space="0" w:color="auto"/>
              <w:right w:val="single" w:sz="4" w:space="0" w:color="auto"/>
            </w:tcBorders>
            <w:noWrap/>
            <w:hideMark/>
          </w:tcPr>
          <w:p w14:paraId="296BDC9A" w14:textId="77777777" w:rsidR="00D26E1F" w:rsidRDefault="00D26E1F">
            <w:pPr>
              <w:jc w:val="right"/>
              <w:rPr>
                <w:color w:val="000000"/>
                <w:sz w:val="20"/>
                <w:lang w:val="en-CA" w:eastAsia="zh-CN"/>
              </w:rPr>
            </w:pPr>
            <w:r>
              <w:rPr>
                <w:color w:val="000000"/>
                <w:sz w:val="20"/>
                <w:lang w:eastAsia="zh-CN"/>
              </w:rPr>
              <w:t>631</w:t>
            </w:r>
          </w:p>
        </w:tc>
      </w:tr>
      <w:tr w:rsidR="00D26E1F" w14:paraId="1C8782DD" w14:textId="77777777" w:rsidTr="00D26E1F">
        <w:trPr>
          <w:trHeight w:val="142"/>
        </w:trPr>
        <w:tc>
          <w:tcPr>
            <w:tcW w:w="999" w:type="pct"/>
            <w:tcBorders>
              <w:top w:val="nil"/>
              <w:left w:val="single" w:sz="4" w:space="0" w:color="auto"/>
              <w:bottom w:val="single" w:sz="4" w:space="0" w:color="auto"/>
              <w:right w:val="single" w:sz="4" w:space="0" w:color="auto"/>
            </w:tcBorders>
            <w:noWrap/>
            <w:vAlign w:val="center"/>
            <w:hideMark/>
          </w:tcPr>
          <w:p w14:paraId="14FDE2AA" w14:textId="77777777" w:rsidR="00D26E1F" w:rsidRDefault="00D26E1F">
            <w:pPr>
              <w:bidi/>
              <w:jc w:val="left"/>
              <w:rPr>
                <w:color w:val="000000"/>
                <w:sz w:val="20"/>
                <w:lang w:val="en-CA" w:eastAsia="zh-CN"/>
              </w:rPr>
            </w:pPr>
            <w:r>
              <w:rPr>
                <w:rFonts w:hint="cs"/>
                <w:color w:val="000000"/>
                <w:sz w:val="20"/>
                <w:rtl/>
                <w:lang w:eastAsia="zh-CN"/>
              </w:rPr>
              <w:t>المجموع الفرعى لتكييف الهواء</w:t>
            </w:r>
          </w:p>
        </w:tc>
        <w:tc>
          <w:tcPr>
            <w:tcW w:w="1507" w:type="pct"/>
            <w:tcBorders>
              <w:top w:val="nil"/>
              <w:left w:val="nil"/>
              <w:bottom w:val="single" w:sz="4" w:space="0" w:color="auto"/>
              <w:right w:val="single" w:sz="4" w:space="0" w:color="auto"/>
            </w:tcBorders>
            <w:noWrap/>
            <w:hideMark/>
          </w:tcPr>
          <w:p w14:paraId="6AED492E" w14:textId="77777777" w:rsidR="00D26E1F" w:rsidRDefault="00D26E1F" w:rsidP="00064D27">
            <w:pPr>
              <w:bidi/>
              <w:jc w:val="left"/>
              <w:rPr>
                <w:sz w:val="20"/>
                <w:lang w:val="en-US"/>
              </w:rPr>
            </w:pPr>
          </w:p>
        </w:tc>
        <w:tc>
          <w:tcPr>
            <w:tcW w:w="818" w:type="pct"/>
            <w:tcBorders>
              <w:top w:val="nil"/>
              <w:left w:val="nil"/>
              <w:bottom w:val="single" w:sz="4" w:space="0" w:color="auto"/>
              <w:right w:val="single" w:sz="4" w:space="0" w:color="auto"/>
            </w:tcBorders>
            <w:noWrap/>
            <w:hideMark/>
          </w:tcPr>
          <w:p w14:paraId="2C1D571C" w14:textId="77777777" w:rsidR="00D26E1F" w:rsidRDefault="00D26E1F">
            <w:pPr>
              <w:jc w:val="left"/>
              <w:rPr>
                <w:sz w:val="20"/>
                <w:lang w:val="en-US"/>
              </w:rPr>
            </w:pPr>
          </w:p>
        </w:tc>
        <w:tc>
          <w:tcPr>
            <w:tcW w:w="526" w:type="pct"/>
            <w:tcBorders>
              <w:top w:val="nil"/>
              <w:left w:val="nil"/>
              <w:bottom w:val="single" w:sz="4" w:space="0" w:color="auto"/>
              <w:right w:val="single" w:sz="4" w:space="0" w:color="auto"/>
            </w:tcBorders>
            <w:hideMark/>
          </w:tcPr>
          <w:p w14:paraId="7CA38823" w14:textId="77777777" w:rsidR="00D26E1F" w:rsidRDefault="00D26E1F">
            <w:pPr>
              <w:jc w:val="right"/>
              <w:rPr>
                <w:color w:val="000000"/>
                <w:sz w:val="20"/>
                <w:lang w:val="en-CA" w:eastAsia="zh-CN"/>
              </w:rPr>
            </w:pPr>
            <w:r>
              <w:rPr>
                <w:color w:val="000000"/>
                <w:sz w:val="20"/>
                <w:lang w:eastAsia="zh-CN"/>
              </w:rPr>
              <w:t>452,122</w:t>
            </w:r>
          </w:p>
        </w:tc>
        <w:tc>
          <w:tcPr>
            <w:tcW w:w="476" w:type="pct"/>
            <w:tcBorders>
              <w:top w:val="nil"/>
              <w:left w:val="nil"/>
              <w:bottom w:val="single" w:sz="4" w:space="0" w:color="auto"/>
              <w:right w:val="single" w:sz="4" w:space="0" w:color="auto"/>
            </w:tcBorders>
            <w:noWrap/>
            <w:hideMark/>
          </w:tcPr>
          <w:p w14:paraId="28AAA50C" w14:textId="77777777" w:rsidR="00D26E1F" w:rsidRDefault="00D26E1F">
            <w:pPr>
              <w:jc w:val="right"/>
              <w:rPr>
                <w:color w:val="000000"/>
                <w:sz w:val="20"/>
                <w:lang w:val="en-CA" w:eastAsia="zh-CN"/>
              </w:rPr>
            </w:pPr>
            <w:r>
              <w:rPr>
                <w:color w:val="000000"/>
                <w:sz w:val="20"/>
                <w:lang w:eastAsia="zh-CN"/>
              </w:rPr>
              <w:t>391,233</w:t>
            </w:r>
          </w:p>
        </w:tc>
        <w:tc>
          <w:tcPr>
            <w:tcW w:w="673" w:type="pct"/>
            <w:tcBorders>
              <w:top w:val="nil"/>
              <w:left w:val="nil"/>
              <w:bottom w:val="single" w:sz="4" w:space="0" w:color="auto"/>
              <w:right w:val="single" w:sz="4" w:space="0" w:color="auto"/>
            </w:tcBorders>
            <w:noWrap/>
            <w:hideMark/>
          </w:tcPr>
          <w:p w14:paraId="358A7A6D" w14:textId="77777777" w:rsidR="00D26E1F" w:rsidRDefault="00D26E1F">
            <w:pPr>
              <w:jc w:val="right"/>
              <w:rPr>
                <w:color w:val="000000"/>
                <w:sz w:val="20"/>
                <w:lang w:val="en-CA" w:eastAsia="zh-CN"/>
              </w:rPr>
            </w:pPr>
            <w:r>
              <w:rPr>
                <w:color w:val="000000"/>
                <w:sz w:val="20"/>
                <w:lang w:eastAsia="zh-CN"/>
              </w:rPr>
              <w:t>60,889</w:t>
            </w:r>
          </w:p>
        </w:tc>
      </w:tr>
      <w:tr w:rsidR="00D26E1F" w14:paraId="6FEC36A3" w14:textId="77777777" w:rsidTr="00D26E1F">
        <w:trPr>
          <w:trHeight w:val="142"/>
        </w:trPr>
        <w:tc>
          <w:tcPr>
            <w:tcW w:w="4327" w:type="pct"/>
            <w:gridSpan w:val="5"/>
            <w:tcBorders>
              <w:top w:val="single" w:sz="4" w:space="0" w:color="auto"/>
              <w:left w:val="single" w:sz="4" w:space="0" w:color="auto"/>
              <w:bottom w:val="single" w:sz="4" w:space="0" w:color="auto"/>
              <w:right w:val="single" w:sz="4" w:space="0" w:color="000000"/>
            </w:tcBorders>
            <w:noWrap/>
            <w:vAlign w:val="center"/>
            <w:hideMark/>
          </w:tcPr>
          <w:p w14:paraId="15B414E8" w14:textId="77777777" w:rsidR="00064D27" w:rsidRPr="00D26E1F" w:rsidRDefault="00D26E1F" w:rsidP="00D26E1F">
            <w:pPr>
              <w:bidi/>
              <w:jc w:val="left"/>
              <w:rPr>
                <w:b/>
                <w:bCs/>
                <w:color w:val="000000"/>
                <w:sz w:val="20"/>
                <w:lang w:val="en-CA" w:eastAsia="zh-CN"/>
              </w:rPr>
            </w:pPr>
            <w:r>
              <w:rPr>
                <w:rFonts w:hint="cs"/>
                <w:b/>
                <w:bCs/>
                <w:color w:val="000000"/>
                <w:sz w:val="20"/>
                <w:rtl/>
                <w:lang w:eastAsia="zh-CN"/>
              </w:rPr>
              <w:t xml:space="preserve">مجموع خفض الانبعاث إذا تحول إلى السيكلوبنتان وتكنولوجيا </w:t>
            </w:r>
            <w:r w:rsidRPr="00D26E1F">
              <w:rPr>
                <w:b/>
                <w:bCs/>
                <w:sz w:val="18"/>
                <w:szCs w:val="18"/>
                <w:rtl/>
              </w:rPr>
              <w:t>الهيدروفلوروكربون-32</w:t>
            </w:r>
          </w:p>
        </w:tc>
        <w:tc>
          <w:tcPr>
            <w:tcW w:w="673" w:type="pct"/>
            <w:tcBorders>
              <w:top w:val="nil"/>
              <w:left w:val="nil"/>
              <w:bottom w:val="single" w:sz="4" w:space="0" w:color="auto"/>
              <w:right w:val="single" w:sz="4" w:space="0" w:color="auto"/>
            </w:tcBorders>
            <w:noWrap/>
            <w:hideMark/>
          </w:tcPr>
          <w:p w14:paraId="3892B9BC" w14:textId="77777777" w:rsidR="00064D27" w:rsidRDefault="00064D27">
            <w:pPr>
              <w:jc w:val="right"/>
              <w:rPr>
                <w:b/>
                <w:bCs/>
                <w:color w:val="000000"/>
                <w:sz w:val="20"/>
                <w:lang w:val="en-CA" w:eastAsia="zh-CN"/>
              </w:rPr>
            </w:pPr>
            <w:r>
              <w:rPr>
                <w:b/>
                <w:bCs/>
                <w:color w:val="000000"/>
                <w:sz w:val="20"/>
                <w:lang w:eastAsia="zh-CN"/>
              </w:rPr>
              <w:t>268,731</w:t>
            </w:r>
          </w:p>
        </w:tc>
      </w:tr>
    </w:tbl>
    <w:p w14:paraId="53F90725" w14:textId="77777777" w:rsidR="00064D27" w:rsidRPr="00783498" w:rsidRDefault="00064D27" w:rsidP="00064D27">
      <w:pPr>
        <w:bidi/>
        <w:rPr>
          <w:sz w:val="26"/>
          <w:szCs w:val="26"/>
          <w:rtl/>
          <w:lang w:val="en-US" w:bidi="ar-EG"/>
        </w:rPr>
      </w:pPr>
    </w:p>
    <w:p w14:paraId="13940111" w14:textId="77777777" w:rsidR="00783498" w:rsidRPr="003F4396" w:rsidRDefault="00064D27" w:rsidP="00783498">
      <w:pPr>
        <w:bidi/>
        <w:rPr>
          <w:sz w:val="26"/>
          <w:szCs w:val="26"/>
          <w:rtl/>
        </w:rPr>
      </w:pPr>
      <w:r w:rsidRPr="003F4396">
        <w:rPr>
          <w:rFonts w:hint="cs"/>
          <w:sz w:val="26"/>
          <w:szCs w:val="26"/>
          <w:rtl/>
        </w:rPr>
        <w:t>التمويل المشترك</w:t>
      </w:r>
    </w:p>
    <w:p w14:paraId="2FF9AEDC" w14:textId="77777777" w:rsidR="00064D27" w:rsidRPr="003F4396" w:rsidRDefault="00064D27" w:rsidP="00064D27">
      <w:pPr>
        <w:bidi/>
        <w:rPr>
          <w:sz w:val="26"/>
          <w:szCs w:val="26"/>
          <w:rtl/>
        </w:rPr>
      </w:pPr>
    </w:p>
    <w:p w14:paraId="32935DBA" w14:textId="0EF4F61D" w:rsidR="00A43FDB" w:rsidRPr="003F4396" w:rsidRDefault="00064D27" w:rsidP="00A43FDB">
      <w:pPr>
        <w:pStyle w:val="StyleHeader4Para4Left0Firstline0"/>
        <w:numPr>
          <w:ilvl w:val="0"/>
          <w:numId w:val="0"/>
        </w:numPr>
        <w:tabs>
          <w:tab w:val="clear" w:pos="2880"/>
          <w:tab w:val="left" w:pos="720"/>
        </w:tabs>
        <w:bidi/>
        <w:rPr>
          <w:sz w:val="26"/>
          <w:szCs w:val="26"/>
        </w:rPr>
      </w:pPr>
      <w:r w:rsidRPr="003F4396">
        <w:rPr>
          <w:rFonts w:hint="cs"/>
          <w:sz w:val="26"/>
          <w:szCs w:val="26"/>
          <w:rtl/>
        </w:rPr>
        <w:t>52</w:t>
      </w:r>
      <w:r w:rsidRPr="003F4396">
        <w:rPr>
          <w:rFonts w:hint="cs"/>
          <w:sz w:val="26"/>
          <w:szCs w:val="26"/>
          <w:rtl/>
        </w:rPr>
        <w:tab/>
      </w:r>
      <w:r w:rsidR="005F1E73" w:rsidRPr="003F4396">
        <w:rPr>
          <w:rFonts w:hint="cs"/>
          <w:sz w:val="26"/>
          <w:szCs w:val="26"/>
          <w:rtl/>
        </w:rPr>
        <w:t xml:space="preserve">تشمل المشروعات الاستثمارية شركات رغاوى صغيرة كثيرة باستهلاك أقل من 20 طن مترى. ونتيجة للتمويل المؤهل المحدود لتحول قدرة التصنيع، هناك حاجة لتمويل مشترك تقدمه هذه الشركات. وكمساهمة عينية، </w:t>
      </w:r>
      <w:r w:rsidR="005F1E73" w:rsidRPr="003F4396">
        <w:rPr>
          <w:rFonts w:hint="cs"/>
          <w:sz w:val="26"/>
          <w:szCs w:val="26"/>
          <w:rtl/>
        </w:rPr>
        <w:lastRenderedPageBreak/>
        <w:t xml:space="preserve">سوف تدعم الحكومة وضع سياسات ولوائح ومعايير لدعم إزالة </w:t>
      </w:r>
      <w:r w:rsidR="005F1E73" w:rsidRPr="003F4396">
        <w:rPr>
          <w:sz w:val="26"/>
          <w:szCs w:val="26"/>
          <w:rtl/>
        </w:rPr>
        <w:t>المواد الهيدروكلوروفلوروكربونية</w:t>
      </w:r>
      <w:r w:rsidR="005F1E73" w:rsidRPr="003F4396">
        <w:rPr>
          <w:rFonts w:hint="cs"/>
          <w:sz w:val="26"/>
          <w:szCs w:val="26"/>
          <w:rtl/>
        </w:rPr>
        <w:t xml:space="preserve"> من خلال المشروعات الاستثمارية.</w:t>
      </w:r>
    </w:p>
    <w:p w14:paraId="19E75A6E" w14:textId="77777777" w:rsidR="00064D27" w:rsidRPr="003F4396" w:rsidRDefault="00064D27" w:rsidP="00064D27">
      <w:pPr>
        <w:bidi/>
        <w:rPr>
          <w:sz w:val="26"/>
          <w:szCs w:val="26"/>
          <w:u w:val="single"/>
          <w:rtl/>
        </w:rPr>
      </w:pPr>
      <w:r w:rsidRPr="003F4396">
        <w:rPr>
          <w:rFonts w:hint="cs"/>
          <w:sz w:val="26"/>
          <w:szCs w:val="26"/>
          <w:u w:val="single"/>
          <w:rtl/>
        </w:rPr>
        <w:t>مراجعة الاتفاق</w:t>
      </w:r>
    </w:p>
    <w:p w14:paraId="5B84E422" w14:textId="77777777" w:rsidR="00064D27" w:rsidRPr="003F4396" w:rsidRDefault="00064D27" w:rsidP="00064D27">
      <w:pPr>
        <w:bidi/>
        <w:rPr>
          <w:sz w:val="26"/>
          <w:szCs w:val="26"/>
          <w:rtl/>
        </w:rPr>
      </w:pPr>
    </w:p>
    <w:p w14:paraId="1430D2B5" w14:textId="77777777" w:rsidR="00064D27" w:rsidRPr="003F4396" w:rsidRDefault="00064D27" w:rsidP="00064D27">
      <w:pPr>
        <w:bidi/>
        <w:rPr>
          <w:sz w:val="26"/>
          <w:szCs w:val="26"/>
          <w:rtl/>
        </w:rPr>
      </w:pPr>
      <w:r w:rsidRPr="003F4396">
        <w:rPr>
          <w:rFonts w:hint="cs"/>
          <w:sz w:val="26"/>
          <w:szCs w:val="26"/>
          <w:rtl/>
        </w:rPr>
        <w:t>53</w:t>
      </w:r>
      <w:r w:rsidRPr="003F4396">
        <w:rPr>
          <w:rFonts w:hint="cs"/>
          <w:sz w:val="26"/>
          <w:szCs w:val="26"/>
          <w:rtl/>
        </w:rPr>
        <w:tab/>
      </w:r>
      <w:r w:rsidR="00E5422E" w:rsidRPr="003F4396">
        <w:rPr>
          <w:rFonts w:hint="cs"/>
          <w:sz w:val="26"/>
          <w:szCs w:val="26"/>
          <w:rtl/>
        </w:rPr>
        <w:t xml:space="preserve">لقد تم تحديث الاتفاق بين حكومة </w:t>
      </w:r>
      <w:r w:rsidR="00E5422E" w:rsidRPr="003F4396">
        <w:rPr>
          <w:sz w:val="26"/>
          <w:szCs w:val="26"/>
          <w:rtl/>
        </w:rPr>
        <w:t>الجمهورية العربية السورية</w:t>
      </w:r>
      <w:r w:rsidR="00E5422E" w:rsidRPr="003F4396">
        <w:rPr>
          <w:rFonts w:hint="cs"/>
          <w:sz w:val="26"/>
          <w:szCs w:val="26"/>
          <w:rtl/>
        </w:rPr>
        <w:t xml:space="preserve"> واللحنة التنفيذية للمرحلة الأولى من </w:t>
      </w:r>
      <w:r w:rsidR="00E5422E" w:rsidRPr="003F4396">
        <w:rPr>
          <w:sz w:val="26"/>
          <w:szCs w:val="26"/>
          <w:rtl/>
        </w:rPr>
        <w:t>خطة إدارة إزالة المواد الهيدروكلوروفلوروكربونية</w:t>
      </w:r>
      <w:r w:rsidR="00E5422E" w:rsidRPr="003F4396">
        <w:rPr>
          <w:rFonts w:hint="cs"/>
          <w:sz w:val="26"/>
          <w:szCs w:val="26"/>
          <w:rtl/>
        </w:rPr>
        <w:t xml:space="preserve"> ليشمل التذييل 2-ألف من الاتفاق وتمويل 689 707 2 دولار أمريكي لمشروعات شاملة</w:t>
      </w:r>
      <w:r w:rsidR="00783D09" w:rsidRPr="003F4396">
        <w:rPr>
          <w:rFonts w:hint="cs"/>
          <w:sz w:val="26"/>
          <w:szCs w:val="26"/>
          <w:rtl/>
        </w:rPr>
        <w:t xml:space="preserve"> لخفض 78.88 طن من قدرات استنفاد الأوزون (رجاء الرجوع إلى الجدول 3) من نقطة البداية للخفض المجمع وتنقيح الجزاء في التذييل 7-ألف من الاتفاق على أساس التمويل المنقح ومقدار الإزالة واضافة فقرة جديدة 17 تنص على أن الاتفاق المحدث يحل محل الاتفاق الذي تم التوصل إليه بين حكومة </w:t>
      </w:r>
      <w:r w:rsidR="00783D09" w:rsidRPr="003F4396">
        <w:rPr>
          <w:sz w:val="26"/>
          <w:szCs w:val="26"/>
          <w:rtl/>
        </w:rPr>
        <w:t>الجمهورية العربية السورية</w:t>
      </w:r>
      <w:r w:rsidR="00783D09" w:rsidRPr="003F4396">
        <w:rPr>
          <w:rFonts w:hint="cs"/>
          <w:sz w:val="26"/>
          <w:szCs w:val="26"/>
          <w:rtl/>
        </w:rPr>
        <w:t xml:space="preserve"> واللجنة التنفيذية في الاجتماع السادس والثمانين للجنة التنفيذية. ويرد النص المحدث في المرفق الأول بهذه الوثيقة.</w:t>
      </w:r>
    </w:p>
    <w:p w14:paraId="301021E0" w14:textId="77777777" w:rsidR="00064D27" w:rsidRPr="003F4396" w:rsidRDefault="00064D27" w:rsidP="00064D27">
      <w:pPr>
        <w:bidi/>
        <w:rPr>
          <w:sz w:val="26"/>
          <w:szCs w:val="26"/>
          <w:rtl/>
        </w:rPr>
      </w:pPr>
    </w:p>
    <w:p w14:paraId="75F06A16" w14:textId="77777777" w:rsidR="008F3F1B" w:rsidRPr="003F4396" w:rsidRDefault="008F3F1B" w:rsidP="00BA0AD5">
      <w:pPr>
        <w:keepNext/>
        <w:keepLines/>
        <w:bidi/>
        <w:rPr>
          <w:sz w:val="26"/>
          <w:szCs w:val="26"/>
          <w:u w:val="single"/>
          <w:rtl/>
        </w:rPr>
      </w:pPr>
      <w:r w:rsidRPr="003F4396">
        <w:rPr>
          <w:rFonts w:hint="cs"/>
          <w:sz w:val="26"/>
          <w:szCs w:val="26"/>
          <w:u w:val="single"/>
          <w:rtl/>
        </w:rPr>
        <w:t>تنفيذ السياسة الجنسانية</w:t>
      </w:r>
      <w:r w:rsidR="00DA536A" w:rsidRPr="003F4396">
        <w:rPr>
          <w:rStyle w:val="FootnoteReference"/>
          <w:sz w:val="26"/>
          <w:szCs w:val="26"/>
          <w:u w:val="single"/>
          <w:rtl/>
        </w:rPr>
        <w:footnoteReference w:id="6"/>
      </w:r>
    </w:p>
    <w:p w14:paraId="2322B46C" w14:textId="77777777" w:rsidR="008F3F1B" w:rsidRPr="003F4396" w:rsidRDefault="008F3F1B" w:rsidP="00BA0AD5">
      <w:pPr>
        <w:keepNext/>
        <w:keepLines/>
        <w:bidi/>
        <w:rPr>
          <w:sz w:val="26"/>
          <w:szCs w:val="26"/>
          <w:rtl/>
        </w:rPr>
      </w:pPr>
    </w:p>
    <w:p w14:paraId="05705267" w14:textId="77777777" w:rsidR="0071113E" w:rsidRPr="003F4396" w:rsidRDefault="00064D27" w:rsidP="00BA0AD5">
      <w:pPr>
        <w:keepNext/>
        <w:keepLines/>
        <w:bidi/>
        <w:rPr>
          <w:sz w:val="26"/>
          <w:szCs w:val="26"/>
          <w:rtl/>
        </w:rPr>
      </w:pPr>
      <w:r w:rsidRPr="003F4396">
        <w:rPr>
          <w:rFonts w:hint="cs"/>
          <w:sz w:val="26"/>
          <w:szCs w:val="26"/>
          <w:rtl/>
        </w:rPr>
        <w:t>54</w:t>
      </w:r>
      <w:r w:rsidR="008F3F1B" w:rsidRPr="003F4396">
        <w:rPr>
          <w:rFonts w:hint="cs"/>
          <w:sz w:val="26"/>
          <w:szCs w:val="26"/>
          <w:rtl/>
        </w:rPr>
        <w:tab/>
      </w:r>
      <w:r w:rsidR="0034770C" w:rsidRPr="003F4396">
        <w:rPr>
          <w:rFonts w:hint="cs"/>
          <w:sz w:val="26"/>
          <w:szCs w:val="26"/>
          <w:rtl/>
        </w:rPr>
        <w:t>يعترف البلد بأهمية المساواة الجنسانية وتمكين المرأة واشتراك المرأة في تنفيذ الأنشطة. لقد أخذ</w:t>
      </w:r>
      <w:r w:rsidR="00AE2199" w:rsidRPr="003F4396">
        <w:rPr>
          <w:sz w:val="26"/>
          <w:szCs w:val="26"/>
          <w:rtl/>
        </w:rPr>
        <w:t xml:space="preserve"> فريق المشروعات</w:t>
      </w:r>
      <w:r w:rsidR="0034770C" w:rsidRPr="003F4396">
        <w:rPr>
          <w:rFonts w:hint="cs"/>
          <w:sz w:val="26"/>
          <w:szCs w:val="26"/>
          <w:rtl/>
        </w:rPr>
        <w:t xml:space="preserve"> في الاعتبار المفاهيم والمناهج الجنسانية خلال تخطيط وتنفيذ جميع </w:t>
      </w:r>
      <w:r w:rsidR="00AE2199" w:rsidRPr="003F4396">
        <w:rPr>
          <w:rFonts w:hint="cs"/>
          <w:sz w:val="26"/>
          <w:szCs w:val="26"/>
          <w:rtl/>
        </w:rPr>
        <w:t>الأنشطة</w:t>
      </w:r>
      <w:r w:rsidR="0034770C" w:rsidRPr="003F4396">
        <w:rPr>
          <w:rFonts w:hint="cs"/>
          <w:sz w:val="26"/>
          <w:szCs w:val="26"/>
          <w:rtl/>
        </w:rPr>
        <w:t xml:space="preserve"> المخططة ب</w:t>
      </w:r>
      <w:r w:rsidR="00AE2199" w:rsidRPr="003F4396">
        <w:rPr>
          <w:rFonts w:hint="cs"/>
          <w:sz w:val="26"/>
          <w:szCs w:val="26"/>
          <w:rtl/>
        </w:rPr>
        <w:t>م</w:t>
      </w:r>
      <w:r w:rsidR="0034770C" w:rsidRPr="003F4396">
        <w:rPr>
          <w:rFonts w:hint="cs"/>
          <w:sz w:val="26"/>
          <w:szCs w:val="26"/>
          <w:rtl/>
        </w:rPr>
        <w:t>وجب الشريحة الأولى</w:t>
      </w:r>
      <w:r w:rsidR="00AE2199" w:rsidRPr="003F4396">
        <w:rPr>
          <w:rFonts w:hint="cs"/>
          <w:sz w:val="26"/>
          <w:szCs w:val="26"/>
          <w:rtl/>
        </w:rPr>
        <w:t xml:space="preserve"> </w:t>
      </w:r>
      <w:r w:rsidR="0034770C" w:rsidRPr="003F4396">
        <w:rPr>
          <w:rFonts w:hint="cs"/>
          <w:sz w:val="26"/>
          <w:szCs w:val="26"/>
          <w:rtl/>
        </w:rPr>
        <w:t xml:space="preserve">وحضرت ثلاث نساء حلقة عمل بشأن قطاع </w:t>
      </w:r>
      <w:r w:rsidR="0034770C" w:rsidRPr="003F4396">
        <w:rPr>
          <w:sz w:val="26"/>
          <w:szCs w:val="26"/>
          <w:rtl/>
        </w:rPr>
        <w:t>التبريد وتكييف الهواء</w:t>
      </w:r>
      <w:r w:rsidR="0034770C" w:rsidRPr="003F4396">
        <w:rPr>
          <w:rFonts w:hint="cs"/>
          <w:sz w:val="26"/>
          <w:szCs w:val="26"/>
          <w:rtl/>
        </w:rPr>
        <w:t xml:space="preserve"> في أغسطس/آب 2022؛ وحضرت خمس نساء حلقة عمل عن التكنولوجيات البديلة نظمها برنامج المساعدة على الامتثال لليونيب واليونيدو. وتمشيا مع سياسات المنظور الجنسانى للصندوق المتعدد الأطراف، سيأخذ أيضا اليونيب واليونيدو في الاعتبار المنظور الجنسانى والمساواة خلال تنفيذ الشريحة الثانية لتشجيع المشاركة الكاملة للنساء في الأنشطة المضطلع بها في كل من قطاعى الخدمة والتصنيع، بما في ذلك التخطيط والتنسيق والتدريب واتخاذ القرار والمشاورة والأنشطة الاستشارية.</w:t>
      </w:r>
    </w:p>
    <w:p w14:paraId="4115F19D" w14:textId="77777777" w:rsidR="00B81674" w:rsidRPr="003F4396" w:rsidRDefault="00B81674" w:rsidP="00B81674">
      <w:pPr>
        <w:bidi/>
        <w:rPr>
          <w:sz w:val="26"/>
          <w:szCs w:val="26"/>
        </w:rPr>
      </w:pPr>
    </w:p>
    <w:p w14:paraId="01E2F6B8" w14:textId="77777777" w:rsidR="008F3F1B" w:rsidRPr="003F4396" w:rsidRDefault="008F3F1B" w:rsidP="008F3F1B">
      <w:pPr>
        <w:bidi/>
        <w:rPr>
          <w:sz w:val="26"/>
          <w:szCs w:val="26"/>
          <w:u w:val="single"/>
          <w:rtl/>
        </w:rPr>
      </w:pPr>
      <w:r w:rsidRPr="003F4396">
        <w:rPr>
          <w:rFonts w:hint="cs"/>
          <w:sz w:val="26"/>
          <w:szCs w:val="26"/>
          <w:u w:val="single"/>
          <w:rtl/>
        </w:rPr>
        <w:t xml:space="preserve">استدامة إزالة </w:t>
      </w:r>
      <w:r w:rsidRPr="003F4396">
        <w:rPr>
          <w:sz w:val="26"/>
          <w:szCs w:val="26"/>
          <w:u w:val="single"/>
          <w:rtl/>
        </w:rPr>
        <w:t>المواد الهيدروكلوروفلوروكربونية</w:t>
      </w:r>
      <w:r w:rsidR="00C55DD4" w:rsidRPr="003F4396">
        <w:rPr>
          <w:rFonts w:hint="cs"/>
          <w:sz w:val="26"/>
          <w:szCs w:val="26"/>
          <w:u w:val="single"/>
          <w:rtl/>
        </w:rPr>
        <w:t xml:space="preserve"> </w:t>
      </w:r>
      <w:r w:rsidR="00932AF0" w:rsidRPr="003F4396">
        <w:rPr>
          <w:rFonts w:hint="cs"/>
          <w:sz w:val="26"/>
          <w:szCs w:val="26"/>
          <w:u w:val="single"/>
          <w:rtl/>
        </w:rPr>
        <w:t>وتقييم المخاطر</w:t>
      </w:r>
    </w:p>
    <w:p w14:paraId="7B1FACC8" w14:textId="77777777" w:rsidR="008F3F1B" w:rsidRPr="003F4396" w:rsidRDefault="008F3F1B" w:rsidP="008F3F1B">
      <w:pPr>
        <w:bidi/>
        <w:rPr>
          <w:sz w:val="26"/>
          <w:szCs w:val="26"/>
          <w:rtl/>
        </w:rPr>
      </w:pPr>
    </w:p>
    <w:p w14:paraId="093480DA" w14:textId="77777777" w:rsidR="008F3F1B" w:rsidRPr="003F4396" w:rsidRDefault="00064D27" w:rsidP="00B81674">
      <w:pPr>
        <w:bidi/>
        <w:rPr>
          <w:sz w:val="26"/>
          <w:szCs w:val="26"/>
          <w:rtl/>
        </w:rPr>
      </w:pPr>
      <w:r w:rsidRPr="003F4396">
        <w:rPr>
          <w:rFonts w:hint="cs"/>
          <w:sz w:val="26"/>
          <w:szCs w:val="26"/>
          <w:rtl/>
        </w:rPr>
        <w:t>55</w:t>
      </w:r>
      <w:r w:rsidR="008F3F1B" w:rsidRPr="003F4396">
        <w:rPr>
          <w:rFonts w:hint="cs"/>
          <w:sz w:val="26"/>
          <w:szCs w:val="26"/>
          <w:rtl/>
        </w:rPr>
        <w:tab/>
      </w:r>
      <w:r w:rsidR="005A47D4" w:rsidRPr="003F4396">
        <w:rPr>
          <w:rFonts w:hint="cs"/>
          <w:sz w:val="26"/>
          <w:szCs w:val="26"/>
          <w:rtl/>
        </w:rPr>
        <w:t>ناقشت الأمانة</w:t>
      </w:r>
      <w:r w:rsidR="00BA4FF3" w:rsidRPr="003F4396">
        <w:rPr>
          <w:rFonts w:hint="cs"/>
          <w:sz w:val="26"/>
          <w:szCs w:val="26"/>
          <w:rtl/>
        </w:rPr>
        <w:t xml:space="preserve"> </w:t>
      </w:r>
      <w:r w:rsidR="00B81674" w:rsidRPr="003F4396">
        <w:rPr>
          <w:rFonts w:hint="cs"/>
          <w:sz w:val="26"/>
          <w:szCs w:val="26"/>
          <w:rtl/>
        </w:rPr>
        <w:t xml:space="preserve">المخاطر المحتملة للتنفيذ الناجح للشريحة الثانية والمشروعات الاستثمارية، خاصة: الوضع الأمنى في البلد؛ قدرة الشركاء على تنفيذ الأنشطة وسن تدابير ناظمة؛ المخاطر المحيطة باعتماد السوق لتكنولوجيا بديلة في قطاع تصنيع </w:t>
      </w:r>
      <w:r w:rsidR="00B81674" w:rsidRPr="003F4396">
        <w:rPr>
          <w:sz w:val="26"/>
          <w:szCs w:val="26"/>
          <w:rtl/>
        </w:rPr>
        <w:t>تكييف الهواء</w:t>
      </w:r>
      <w:r w:rsidR="00B81674" w:rsidRPr="003F4396">
        <w:rPr>
          <w:rFonts w:hint="cs"/>
          <w:sz w:val="26"/>
          <w:szCs w:val="26"/>
          <w:rtl/>
        </w:rPr>
        <w:t>.</w:t>
      </w:r>
    </w:p>
    <w:p w14:paraId="3E3FEFE8" w14:textId="77777777" w:rsidR="00064D27" w:rsidRPr="003F4396" w:rsidRDefault="00064D27" w:rsidP="00064D27">
      <w:pPr>
        <w:bidi/>
        <w:rPr>
          <w:sz w:val="26"/>
          <w:szCs w:val="26"/>
          <w:rtl/>
        </w:rPr>
      </w:pPr>
    </w:p>
    <w:p w14:paraId="35E3606A" w14:textId="77777777" w:rsidR="00064D27" w:rsidRPr="003F4396" w:rsidRDefault="00064D27" w:rsidP="00FF317E">
      <w:pPr>
        <w:bidi/>
        <w:rPr>
          <w:sz w:val="26"/>
          <w:szCs w:val="26"/>
          <w:rtl/>
        </w:rPr>
      </w:pPr>
      <w:r w:rsidRPr="003F4396">
        <w:rPr>
          <w:rFonts w:hint="cs"/>
          <w:sz w:val="26"/>
          <w:szCs w:val="26"/>
          <w:rtl/>
        </w:rPr>
        <w:t>56</w:t>
      </w:r>
      <w:r w:rsidRPr="003F4396">
        <w:rPr>
          <w:rFonts w:hint="cs"/>
          <w:sz w:val="26"/>
          <w:szCs w:val="26"/>
          <w:rtl/>
        </w:rPr>
        <w:tab/>
      </w:r>
      <w:r w:rsidR="00B81674" w:rsidRPr="003F4396">
        <w:rPr>
          <w:rFonts w:hint="cs"/>
          <w:sz w:val="26"/>
          <w:szCs w:val="26"/>
          <w:rtl/>
        </w:rPr>
        <w:t>أبلغ كل من اليونيب واليونيدو أن الوضع الأمنى في البلد قد تحسن منذ آخر ربع سنة في عام 2019 وأن تنفيذ الأنشطة في الشريحة الأولى يتقدم. ولاحظت الأمانة أيضا</w:t>
      </w:r>
      <w:r w:rsidR="00C359B2" w:rsidRPr="003F4396">
        <w:rPr>
          <w:rFonts w:hint="cs"/>
          <w:sz w:val="26"/>
          <w:szCs w:val="26"/>
          <w:rtl/>
        </w:rPr>
        <w:t xml:space="preserve"> أن استشارى اليونيدو قد زار 51 شركة </w:t>
      </w:r>
      <w:r w:rsidR="00027EE6" w:rsidRPr="003F4396">
        <w:rPr>
          <w:rFonts w:hint="cs"/>
          <w:sz w:val="26"/>
          <w:szCs w:val="26"/>
          <w:rtl/>
        </w:rPr>
        <w:t>عبر</w:t>
      </w:r>
      <w:r w:rsidR="00C359B2" w:rsidRPr="003F4396">
        <w:rPr>
          <w:rFonts w:hint="cs"/>
          <w:sz w:val="26"/>
          <w:szCs w:val="26"/>
          <w:rtl/>
        </w:rPr>
        <w:t xml:space="preserve"> خمس مقاطعات لتقديم التوجيه ال</w:t>
      </w:r>
      <w:r w:rsidR="00027EE6" w:rsidRPr="003F4396">
        <w:rPr>
          <w:rFonts w:hint="cs"/>
          <w:sz w:val="26"/>
          <w:szCs w:val="26"/>
          <w:rtl/>
        </w:rPr>
        <w:t>ت</w:t>
      </w:r>
      <w:r w:rsidR="00C359B2" w:rsidRPr="003F4396">
        <w:rPr>
          <w:rFonts w:hint="cs"/>
          <w:sz w:val="26"/>
          <w:szCs w:val="26"/>
          <w:rtl/>
        </w:rPr>
        <w:t xml:space="preserve">قنى بشأن التكنولوجيات البديلة لشركات التصنيع، التى أشارت إلى أن امخاطر الأمنية حاليا تبدو منخفضة. ولتناول المخاطر من تدهور الوضع الأمنى غير المتوقع، تم الاتفاق على أن تبدأ الإزالة في قطاع الرغاوى مع تحول مكتبي تكنولوجيا. وسوف تبدأ اليونيدو تحولات المستخدمين </w:t>
      </w:r>
      <w:r w:rsidR="00FF317E" w:rsidRPr="003F4396">
        <w:rPr>
          <w:rFonts w:hint="cs"/>
          <w:sz w:val="26"/>
          <w:szCs w:val="26"/>
          <w:rtl/>
        </w:rPr>
        <w:t>الاحقين</w:t>
      </w:r>
      <w:r w:rsidR="00C359B2" w:rsidRPr="003F4396">
        <w:rPr>
          <w:rFonts w:hint="cs"/>
          <w:sz w:val="26"/>
          <w:szCs w:val="26"/>
          <w:rtl/>
        </w:rPr>
        <w:t xml:space="preserve"> بمجرد أن حققت عمليات تحول مكاتب التكنولوجيا تقدما مهما.</w:t>
      </w:r>
    </w:p>
    <w:p w14:paraId="6EF680C5" w14:textId="77777777" w:rsidR="00064D27" w:rsidRPr="003F4396" w:rsidRDefault="00064D27" w:rsidP="00064D27">
      <w:pPr>
        <w:bidi/>
        <w:rPr>
          <w:sz w:val="26"/>
          <w:szCs w:val="26"/>
          <w:rtl/>
        </w:rPr>
      </w:pPr>
    </w:p>
    <w:p w14:paraId="01B7039A" w14:textId="77777777" w:rsidR="00064D27" w:rsidRPr="003F4396" w:rsidRDefault="00064D27" w:rsidP="00BB03C8">
      <w:pPr>
        <w:bidi/>
        <w:rPr>
          <w:sz w:val="26"/>
          <w:szCs w:val="26"/>
          <w:rtl/>
          <w:lang w:val="en-US" w:bidi="ar-EG"/>
        </w:rPr>
      </w:pPr>
      <w:r w:rsidRPr="003F4396">
        <w:rPr>
          <w:rFonts w:hint="cs"/>
          <w:sz w:val="26"/>
          <w:szCs w:val="26"/>
          <w:rtl/>
        </w:rPr>
        <w:t>57</w:t>
      </w:r>
      <w:r w:rsidRPr="003F4396">
        <w:rPr>
          <w:rFonts w:hint="cs"/>
          <w:sz w:val="26"/>
          <w:szCs w:val="26"/>
          <w:rtl/>
        </w:rPr>
        <w:tab/>
      </w:r>
      <w:r w:rsidR="009525A8" w:rsidRPr="003F4396">
        <w:rPr>
          <w:rFonts w:hint="cs"/>
          <w:sz w:val="26"/>
          <w:szCs w:val="26"/>
          <w:rtl/>
        </w:rPr>
        <w:t>ولتناول المخاطر الم</w:t>
      </w:r>
      <w:r w:rsidR="00CD3C09" w:rsidRPr="003F4396">
        <w:rPr>
          <w:rFonts w:hint="cs"/>
          <w:sz w:val="26"/>
          <w:szCs w:val="26"/>
          <w:rtl/>
        </w:rPr>
        <w:t>حيطة باعتماد السوق تكنولوجيا بديلة (</w:t>
      </w:r>
      <w:r w:rsidR="00CD3C09" w:rsidRPr="003F4396">
        <w:rPr>
          <w:sz w:val="26"/>
          <w:szCs w:val="26"/>
          <w:lang w:val="en-US"/>
        </w:rPr>
        <w:t>R-290</w:t>
      </w:r>
      <w:r w:rsidR="00CD3C09" w:rsidRPr="003F4396">
        <w:rPr>
          <w:rFonts w:hint="cs"/>
          <w:sz w:val="26"/>
          <w:szCs w:val="26"/>
          <w:rtl/>
          <w:lang w:val="en-US"/>
        </w:rPr>
        <w:t xml:space="preserve"> أو هيدروفلوروكربون-32)، من المزمع تمويل تحول خط تصنيع </w:t>
      </w:r>
      <w:r w:rsidR="00CD3C09" w:rsidRPr="003F4396">
        <w:rPr>
          <w:sz w:val="26"/>
          <w:szCs w:val="26"/>
          <w:rtl/>
        </w:rPr>
        <w:t>تكييف الهواء</w:t>
      </w:r>
      <w:r w:rsidR="00CD3C09" w:rsidRPr="003F4396">
        <w:rPr>
          <w:rFonts w:hint="cs"/>
          <w:sz w:val="26"/>
          <w:szCs w:val="26"/>
          <w:rtl/>
        </w:rPr>
        <w:t xml:space="preserve"> في صناعات البعلبكى في الشريحة الثالثة من المرحلة الأولى في عام 2024. </w:t>
      </w:r>
      <w:r w:rsidR="00BB03C8" w:rsidRPr="003F4396">
        <w:rPr>
          <w:rFonts w:hint="cs"/>
          <w:sz w:val="26"/>
          <w:szCs w:val="26"/>
          <w:rtl/>
        </w:rPr>
        <w:t xml:space="preserve">ولاحظت الأمانة أن </w:t>
      </w:r>
      <w:r w:rsidR="00BB03C8" w:rsidRPr="003F4396">
        <w:rPr>
          <w:sz w:val="26"/>
          <w:szCs w:val="26"/>
          <w:rtl/>
        </w:rPr>
        <w:t>الجمهورية العربية السورية</w:t>
      </w:r>
      <w:r w:rsidR="00BB03C8" w:rsidRPr="003F4396">
        <w:rPr>
          <w:rFonts w:hint="cs"/>
          <w:sz w:val="26"/>
          <w:szCs w:val="26"/>
          <w:rtl/>
        </w:rPr>
        <w:t xml:space="preserve"> قد صدقت على تعديل كيغالى، ومن المتوقع أن استهلاك ال</w:t>
      </w:r>
      <w:r w:rsidR="00BB03C8" w:rsidRPr="003F4396">
        <w:rPr>
          <w:sz w:val="26"/>
          <w:szCs w:val="26"/>
          <w:rtl/>
          <w:lang w:val="en-US"/>
        </w:rPr>
        <w:t>هيدروفلوروكربون</w:t>
      </w:r>
      <w:r w:rsidR="00BB03C8" w:rsidRPr="003F4396">
        <w:rPr>
          <w:rFonts w:hint="cs"/>
          <w:sz w:val="26"/>
          <w:szCs w:val="26"/>
          <w:rtl/>
          <w:lang w:val="en-US"/>
        </w:rPr>
        <w:t xml:space="preserve"> وتصنيع </w:t>
      </w:r>
      <w:r w:rsidR="00BB03C8" w:rsidRPr="003F4396">
        <w:rPr>
          <w:sz w:val="26"/>
          <w:szCs w:val="26"/>
          <w:rtl/>
        </w:rPr>
        <w:t>تكييف الهواء</w:t>
      </w:r>
      <w:r w:rsidR="00BB03C8" w:rsidRPr="003F4396">
        <w:rPr>
          <w:rFonts w:hint="cs"/>
          <w:sz w:val="26"/>
          <w:szCs w:val="26"/>
          <w:rtl/>
        </w:rPr>
        <w:t xml:space="preserve"> المرتبط به سيخضع للرقابة طبقا لاعتماد تكنولوجيات ذات </w:t>
      </w:r>
      <w:r w:rsidR="00BB03C8" w:rsidRPr="003F4396">
        <w:rPr>
          <w:sz w:val="26"/>
          <w:szCs w:val="26"/>
          <w:rtl/>
        </w:rPr>
        <w:t>احتمالية احترار عالمى منخفضة</w:t>
      </w:r>
      <w:r w:rsidR="00BB03C8" w:rsidRPr="003F4396">
        <w:rPr>
          <w:rFonts w:hint="cs"/>
          <w:sz w:val="26"/>
          <w:szCs w:val="26"/>
          <w:rtl/>
        </w:rPr>
        <w:t xml:space="preserve">. ومن المتوقع أن تساعد الأنشطة في قطاع الخدمة، بما في ذلك تدريب التقنيين على المناولة الآمنة لسوائل التبريد القابلة للاشتعال وإصدار الشهادات للتقنيين ووضع معايير للسلامة وأنشطة زيادة الوعى، على </w:t>
      </w:r>
      <w:r w:rsidR="00BB03C8" w:rsidRPr="003F4396">
        <w:rPr>
          <w:rFonts w:hint="cs"/>
          <w:sz w:val="26"/>
          <w:szCs w:val="26"/>
          <w:rtl/>
        </w:rPr>
        <w:lastRenderedPageBreak/>
        <w:t xml:space="preserve">خلق بيئة تمكينية لاستخدام </w:t>
      </w:r>
      <w:r w:rsidR="00BB03C8" w:rsidRPr="003F4396">
        <w:rPr>
          <w:sz w:val="26"/>
          <w:szCs w:val="26"/>
          <w:rtl/>
        </w:rPr>
        <w:t>سوائل التبريد القابلة للاشتعال</w:t>
      </w:r>
      <w:r w:rsidR="00BB03C8" w:rsidRPr="003F4396">
        <w:rPr>
          <w:rFonts w:hint="cs"/>
          <w:sz w:val="26"/>
          <w:szCs w:val="26"/>
          <w:rtl/>
        </w:rPr>
        <w:t>. وسوف تنفذ أيضا دراسة جدوى لتقييم المخاطر واستدامة البدائل لضمان التحول الناجح.</w:t>
      </w:r>
    </w:p>
    <w:p w14:paraId="6511CC23" w14:textId="77777777" w:rsidR="00064D27" w:rsidRPr="003F4396" w:rsidRDefault="00064D27" w:rsidP="00064D27">
      <w:pPr>
        <w:bidi/>
        <w:rPr>
          <w:sz w:val="26"/>
          <w:szCs w:val="26"/>
          <w:rtl/>
        </w:rPr>
      </w:pPr>
    </w:p>
    <w:p w14:paraId="76D14676" w14:textId="77777777" w:rsidR="00064D27" w:rsidRPr="003F4396" w:rsidRDefault="00064D27" w:rsidP="00064D27">
      <w:pPr>
        <w:bidi/>
        <w:rPr>
          <w:sz w:val="26"/>
          <w:szCs w:val="26"/>
          <w:rtl/>
        </w:rPr>
      </w:pPr>
      <w:r w:rsidRPr="003F4396">
        <w:rPr>
          <w:rFonts w:hint="cs"/>
          <w:sz w:val="26"/>
          <w:szCs w:val="26"/>
          <w:rtl/>
        </w:rPr>
        <w:t>58</w:t>
      </w:r>
      <w:r w:rsidRPr="003F4396">
        <w:rPr>
          <w:rFonts w:hint="cs"/>
          <w:sz w:val="26"/>
          <w:szCs w:val="26"/>
          <w:rtl/>
        </w:rPr>
        <w:tab/>
      </w:r>
      <w:r w:rsidR="00BB03C8" w:rsidRPr="003F4396">
        <w:rPr>
          <w:rFonts w:hint="cs"/>
          <w:sz w:val="26"/>
          <w:szCs w:val="26"/>
          <w:rtl/>
        </w:rPr>
        <w:t xml:space="preserve">وفي ما يتعلق بالمخاطر في قدرات الشركاء المسببة لتأخيرات في تنفيذ المشروعات ووضع تدابير ناظمة، لاحظت الأمانة </w:t>
      </w:r>
      <w:r w:rsidR="00D0660A" w:rsidRPr="003F4396">
        <w:rPr>
          <w:rFonts w:hint="cs"/>
          <w:sz w:val="26"/>
          <w:szCs w:val="26"/>
          <w:rtl/>
        </w:rPr>
        <w:t xml:space="preserve">أن تنفيذ الشريحة الأولى يحقق تقدما، وأبلغ اليونيب أن الحكومة إلتزمت بوضع التدابير الناظمة المطلوبة لدعم الإزالة القطاعية وإنتقال السوق إلى بدائل ذات </w:t>
      </w:r>
      <w:r w:rsidR="00D0660A" w:rsidRPr="003F4396">
        <w:rPr>
          <w:sz w:val="26"/>
          <w:szCs w:val="26"/>
          <w:rtl/>
        </w:rPr>
        <w:t>احتمالية احترار عالمى منخفضة</w:t>
      </w:r>
      <w:r w:rsidR="00D0660A" w:rsidRPr="003F4396">
        <w:rPr>
          <w:rFonts w:hint="cs"/>
          <w:sz w:val="26"/>
          <w:szCs w:val="26"/>
          <w:rtl/>
        </w:rPr>
        <w:t>. وسيقوم اليونيب برصد مخاطر التأخير في التنفيذ ومساعدة البلد من خلال برنامج مساعدة القدرات، إذا لزم الأمر.</w:t>
      </w:r>
    </w:p>
    <w:p w14:paraId="5589155A" w14:textId="77777777" w:rsidR="00064D27" w:rsidRPr="003F4396" w:rsidRDefault="00064D27" w:rsidP="00064D27">
      <w:pPr>
        <w:bidi/>
        <w:rPr>
          <w:sz w:val="26"/>
          <w:szCs w:val="26"/>
          <w:rtl/>
        </w:rPr>
      </w:pPr>
    </w:p>
    <w:p w14:paraId="0704FA89" w14:textId="66927A7E" w:rsidR="008F3F1B" w:rsidRDefault="00A46AB4" w:rsidP="008F3F1B">
      <w:pPr>
        <w:bidi/>
        <w:rPr>
          <w:sz w:val="26"/>
          <w:szCs w:val="26"/>
          <w:u w:val="single"/>
        </w:rPr>
      </w:pPr>
      <w:r w:rsidRPr="003F4396">
        <w:rPr>
          <w:rFonts w:hint="cs"/>
          <w:sz w:val="26"/>
          <w:szCs w:val="26"/>
          <w:u w:val="single"/>
          <w:rtl/>
        </w:rPr>
        <w:t>ا</w:t>
      </w:r>
      <w:r w:rsidR="008F3F1B" w:rsidRPr="003F4396">
        <w:rPr>
          <w:rFonts w:hint="cs"/>
          <w:sz w:val="26"/>
          <w:szCs w:val="26"/>
          <w:u w:val="single"/>
          <w:rtl/>
        </w:rPr>
        <w:t>لاستنتاج</w:t>
      </w:r>
    </w:p>
    <w:p w14:paraId="1C722A50" w14:textId="77777777" w:rsidR="00A43FDB" w:rsidRPr="003F4396" w:rsidRDefault="00A43FDB" w:rsidP="00A43FDB">
      <w:pPr>
        <w:bidi/>
        <w:rPr>
          <w:sz w:val="26"/>
          <w:szCs w:val="26"/>
          <w:u w:val="single"/>
          <w:rtl/>
        </w:rPr>
      </w:pPr>
    </w:p>
    <w:p w14:paraId="650C0F44" w14:textId="77777777" w:rsidR="008F3F1B" w:rsidRPr="003F4396" w:rsidRDefault="00064D27" w:rsidP="009525A8">
      <w:pPr>
        <w:bidi/>
        <w:rPr>
          <w:sz w:val="26"/>
          <w:szCs w:val="26"/>
          <w:rtl/>
        </w:rPr>
      </w:pPr>
      <w:r w:rsidRPr="003F4396">
        <w:rPr>
          <w:rFonts w:hint="cs"/>
          <w:sz w:val="26"/>
          <w:szCs w:val="26"/>
          <w:rtl/>
        </w:rPr>
        <w:t>59</w:t>
      </w:r>
      <w:r w:rsidR="008F3F1B" w:rsidRPr="003F4396">
        <w:rPr>
          <w:rFonts w:hint="cs"/>
          <w:sz w:val="26"/>
          <w:szCs w:val="26"/>
          <w:rtl/>
        </w:rPr>
        <w:tab/>
      </w:r>
      <w:r w:rsidR="005E7BBA" w:rsidRPr="003F4396">
        <w:rPr>
          <w:rFonts w:hint="cs"/>
          <w:sz w:val="26"/>
          <w:szCs w:val="26"/>
          <w:rtl/>
        </w:rPr>
        <w:t xml:space="preserve">وضعت </w:t>
      </w:r>
      <w:r w:rsidR="005E7BBA" w:rsidRPr="003F4396">
        <w:rPr>
          <w:sz w:val="26"/>
          <w:szCs w:val="26"/>
          <w:rtl/>
        </w:rPr>
        <w:t>الجمهورية العربية السورية</w:t>
      </w:r>
      <w:r w:rsidR="00EF066F" w:rsidRPr="003F4396">
        <w:rPr>
          <w:rFonts w:hint="cs"/>
          <w:sz w:val="26"/>
          <w:szCs w:val="26"/>
          <w:rtl/>
        </w:rPr>
        <w:t xml:space="preserve"> </w:t>
      </w:r>
      <w:r w:rsidR="00794C36" w:rsidRPr="003F4396">
        <w:rPr>
          <w:rFonts w:hint="cs"/>
          <w:sz w:val="26"/>
          <w:szCs w:val="26"/>
          <w:rtl/>
        </w:rPr>
        <w:t xml:space="preserve">نظام تشغيلى للترخيص والحصص </w:t>
      </w:r>
      <w:r w:rsidR="00D0660A" w:rsidRPr="003F4396">
        <w:rPr>
          <w:rFonts w:hint="cs"/>
          <w:sz w:val="26"/>
          <w:szCs w:val="26"/>
          <w:rtl/>
        </w:rPr>
        <w:t xml:space="preserve">لمراقبة الواردات والصادرات من </w:t>
      </w:r>
      <w:r w:rsidR="00D0660A" w:rsidRPr="003F4396">
        <w:rPr>
          <w:sz w:val="26"/>
          <w:szCs w:val="26"/>
          <w:rtl/>
        </w:rPr>
        <w:t>المواد الهيدروكلوروفلوروكربونية</w:t>
      </w:r>
      <w:r w:rsidR="00D0660A" w:rsidRPr="003F4396">
        <w:rPr>
          <w:rFonts w:hint="cs"/>
          <w:sz w:val="26"/>
          <w:szCs w:val="26"/>
          <w:rtl/>
        </w:rPr>
        <w:t xml:space="preserve"> ولتلبية </w:t>
      </w:r>
      <w:r w:rsidR="009525A8" w:rsidRPr="003F4396">
        <w:rPr>
          <w:rFonts w:hint="cs"/>
          <w:sz w:val="26"/>
          <w:szCs w:val="26"/>
          <w:rtl/>
        </w:rPr>
        <w:t>هدف</w:t>
      </w:r>
      <w:r w:rsidR="00D0660A" w:rsidRPr="003F4396">
        <w:rPr>
          <w:rFonts w:hint="cs"/>
          <w:sz w:val="26"/>
          <w:szCs w:val="26"/>
          <w:rtl/>
        </w:rPr>
        <w:t xml:space="preserve"> الرقابة</w:t>
      </w:r>
      <w:r w:rsidR="00794C36" w:rsidRPr="003F4396">
        <w:rPr>
          <w:rFonts w:hint="cs"/>
          <w:sz w:val="26"/>
          <w:szCs w:val="26"/>
          <w:rtl/>
        </w:rPr>
        <w:t xml:space="preserve"> لبروتوكول مونتريال وأهداف اتفاق البلد مع اللجنة التنفيذية</w:t>
      </w:r>
      <w:r w:rsidR="00D0660A" w:rsidRPr="003F4396">
        <w:rPr>
          <w:rFonts w:hint="cs"/>
          <w:sz w:val="26"/>
          <w:szCs w:val="26"/>
          <w:rtl/>
        </w:rPr>
        <w:t xml:space="preserve"> في عامى 2020 و2021. </w:t>
      </w:r>
      <w:r w:rsidR="00794C36" w:rsidRPr="003F4396">
        <w:rPr>
          <w:rFonts w:hint="cs"/>
          <w:sz w:val="26"/>
          <w:szCs w:val="26"/>
          <w:rtl/>
        </w:rPr>
        <w:t xml:space="preserve"> </w:t>
      </w:r>
      <w:r w:rsidR="002339DF" w:rsidRPr="003F4396">
        <w:rPr>
          <w:rFonts w:hint="cs"/>
          <w:sz w:val="26"/>
          <w:szCs w:val="26"/>
          <w:rtl/>
        </w:rPr>
        <w:t xml:space="preserve">ويتواصل تنفيذ </w:t>
      </w:r>
      <w:r w:rsidR="00D0660A" w:rsidRPr="003F4396">
        <w:rPr>
          <w:rFonts w:hint="cs"/>
          <w:sz w:val="26"/>
          <w:szCs w:val="26"/>
          <w:rtl/>
        </w:rPr>
        <w:t>الشريحة الأولى من المرحلة الأولى في التقدم؛  لقد خطط ل</w:t>
      </w:r>
      <w:r w:rsidR="00796FB8" w:rsidRPr="003F4396">
        <w:rPr>
          <w:rFonts w:hint="cs"/>
          <w:sz w:val="26"/>
          <w:szCs w:val="26"/>
          <w:rtl/>
        </w:rPr>
        <w:t xml:space="preserve">تدريب موظفى الجمارك </w:t>
      </w:r>
      <w:r w:rsidR="00D0660A" w:rsidRPr="003F4396">
        <w:rPr>
          <w:rFonts w:hint="cs"/>
          <w:sz w:val="26"/>
          <w:szCs w:val="26"/>
          <w:rtl/>
        </w:rPr>
        <w:t>وتم تنفيذ تدريب التقنيين</w:t>
      </w:r>
      <w:r w:rsidR="00796FB8" w:rsidRPr="003F4396">
        <w:rPr>
          <w:rFonts w:hint="cs"/>
          <w:sz w:val="26"/>
          <w:szCs w:val="26"/>
          <w:rtl/>
        </w:rPr>
        <w:t xml:space="preserve">. </w:t>
      </w:r>
      <w:r w:rsidR="00D0660A" w:rsidRPr="003F4396">
        <w:rPr>
          <w:rFonts w:hint="cs"/>
          <w:sz w:val="26"/>
          <w:szCs w:val="26"/>
          <w:rtl/>
        </w:rPr>
        <w:t>وقدمت المشروعات الاستثمارية تمشيا مع المقرر</w:t>
      </w:r>
      <w:r w:rsidR="00DE4685" w:rsidRPr="003F4396">
        <w:rPr>
          <w:rFonts w:hint="cs"/>
          <w:sz w:val="26"/>
          <w:szCs w:val="26"/>
          <w:rtl/>
        </w:rPr>
        <w:t xml:space="preserve">86/83 وسوف تساهم بنسبة 67.5 في المائة خفض في استهلاك </w:t>
      </w:r>
      <w:r w:rsidR="00DE4685" w:rsidRPr="003F4396">
        <w:rPr>
          <w:sz w:val="26"/>
          <w:szCs w:val="26"/>
          <w:rtl/>
        </w:rPr>
        <w:t xml:space="preserve"> الهيدروكلوروفلوروكربون</w:t>
      </w:r>
      <w:r w:rsidR="00DE4685" w:rsidRPr="003F4396">
        <w:rPr>
          <w:rFonts w:hint="cs"/>
          <w:sz w:val="26"/>
          <w:szCs w:val="26"/>
          <w:rtl/>
        </w:rPr>
        <w:t xml:space="preserve"> في عام 2025. وقد إلتزمت الحكومة بوضع تدابير ناظمة لدعم تحول قطاع التصنيع وتيسير إعتماد السوق لتكنولوجيات بديلة. أما الأنشطة المخططة للشريحة الثانية، بما في ذلك وضع سياسات ولوائح لتيسير استخدام بدائل ذات </w:t>
      </w:r>
      <w:r w:rsidR="00DE4685" w:rsidRPr="003F4396">
        <w:rPr>
          <w:sz w:val="26"/>
          <w:szCs w:val="26"/>
          <w:rtl/>
        </w:rPr>
        <w:t>احتمالية احترار عالمى منخفضة</w:t>
      </w:r>
      <w:r w:rsidR="00DE4685" w:rsidRPr="003F4396">
        <w:rPr>
          <w:rFonts w:hint="cs"/>
          <w:sz w:val="26"/>
          <w:szCs w:val="26"/>
          <w:rtl/>
        </w:rPr>
        <w:t xml:space="preserve"> ل</w:t>
      </w:r>
      <w:r w:rsidR="00DE4685" w:rsidRPr="003F4396">
        <w:rPr>
          <w:sz w:val="26"/>
          <w:szCs w:val="26"/>
          <w:rtl/>
        </w:rPr>
        <w:t>لمواد الهيدروكلوروفلوروكربونية</w:t>
      </w:r>
      <w:r w:rsidR="00DE4685" w:rsidRPr="003F4396">
        <w:rPr>
          <w:rFonts w:hint="cs"/>
          <w:sz w:val="26"/>
          <w:szCs w:val="26"/>
          <w:rtl/>
        </w:rPr>
        <w:t xml:space="preserve">؛ وضع معايير للسلامة لاستخدام الهيدروكربون والأمونيا. وسيؤدى تدريب التقنيين وإصدار شهادات لهم دعم إنتقال سوق قطاع التصنيع إلى تكنولوجيات ذات </w:t>
      </w:r>
      <w:r w:rsidR="00DE4685" w:rsidRPr="003F4396">
        <w:rPr>
          <w:sz w:val="26"/>
          <w:szCs w:val="26"/>
          <w:rtl/>
        </w:rPr>
        <w:t>احتمالية احترار عالمى منخفضة</w:t>
      </w:r>
      <w:r w:rsidR="00DE4685" w:rsidRPr="003F4396">
        <w:rPr>
          <w:rFonts w:hint="cs"/>
          <w:sz w:val="26"/>
          <w:szCs w:val="26"/>
          <w:rtl/>
        </w:rPr>
        <w:t>.</w:t>
      </w:r>
    </w:p>
    <w:p w14:paraId="5080A163" w14:textId="77777777" w:rsidR="00EF00DF" w:rsidRPr="003F4396" w:rsidRDefault="00EF00DF" w:rsidP="00EF00DF">
      <w:pPr>
        <w:bidi/>
        <w:rPr>
          <w:sz w:val="26"/>
          <w:szCs w:val="26"/>
          <w:rtl/>
        </w:rPr>
      </w:pPr>
    </w:p>
    <w:p w14:paraId="71BC2B4D" w14:textId="77777777" w:rsidR="00781197" w:rsidRPr="003F4396" w:rsidRDefault="00781197" w:rsidP="00781197">
      <w:pPr>
        <w:pStyle w:val="StyleHeader4Para4Left0Firstline0"/>
        <w:numPr>
          <w:ilvl w:val="0"/>
          <w:numId w:val="0"/>
        </w:numPr>
        <w:tabs>
          <w:tab w:val="clear" w:pos="2880"/>
          <w:tab w:val="left" w:pos="720"/>
        </w:tabs>
        <w:bidi/>
        <w:jc w:val="left"/>
        <w:rPr>
          <w:b/>
          <w:bCs/>
          <w:sz w:val="26"/>
          <w:szCs w:val="26"/>
          <w:rtl/>
        </w:rPr>
      </w:pPr>
      <w:r w:rsidRPr="003F4396">
        <w:rPr>
          <w:rFonts w:hint="cs"/>
          <w:b/>
          <w:bCs/>
          <w:sz w:val="26"/>
          <w:szCs w:val="26"/>
          <w:rtl/>
        </w:rPr>
        <w:t>التوصية</w:t>
      </w:r>
    </w:p>
    <w:p w14:paraId="5AD62F18" w14:textId="77777777" w:rsidR="00781197" w:rsidRPr="003F4396" w:rsidRDefault="00064D27" w:rsidP="00781197">
      <w:pPr>
        <w:pStyle w:val="StyleHeader4Para4Left0Firstline0"/>
        <w:numPr>
          <w:ilvl w:val="0"/>
          <w:numId w:val="0"/>
        </w:numPr>
        <w:tabs>
          <w:tab w:val="clear" w:pos="2880"/>
          <w:tab w:val="left" w:pos="720"/>
        </w:tabs>
        <w:bidi/>
        <w:jc w:val="left"/>
        <w:rPr>
          <w:sz w:val="26"/>
          <w:szCs w:val="26"/>
          <w:rtl/>
        </w:rPr>
      </w:pPr>
      <w:r w:rsidRPr="003F4396">
        <w:rPr>
          <w:rFonts w:hint="cs"/>
          <w:sz w:val="26"/>
          <w:szCs w:val="26"/>
          <w:rtl/>
        </w:rPr>
        <w:t>60</w:t>
      </w:r>
      <w:r w:rsidR="00781197" w:rsidRPr="003F4396">
        <w:rPr>
          <w:rFonts w:hint="cs"/>
          <w:sz w:val="26"/>
          <w:szCs w:val="26"/>
          <w:rtl/>
        </w:rPr>
        <w:tab/>
      </w:r>
      <w:r w:rsidR="004D29D3" w:rsidRPr="003F4396">
        <w:rPr>
          <w:rFonts w:hint="cs"/>
          <w:sz w:val="26"/>
          <w:szCs w:val="26"/>
          <w:rtl/>
        </w:rPr>
        <w:t>قد ترغب اللجنة التنفيذية</w:t>
      </w:r>
      <w:r w:rsidR="003B5E38" w:rsidRPr="003F4396">
        <w:rPr>
          <w:rFonts w:hint="cs"/>
          <w:sz w:val="26"/>
          <w:szCs w:val="26"/>
          <w:rtl/>
        </w:rPr>
        <w:t xml:space="preserve"> أن</w:t>
      </w:r>
      <w:r w:rsidR="004D29D3" w:rsidRPr="003F4396">
        <w:rPr>
          <w:rFonts w:hint="cs"/>
          <w:sz w:val="26"/>
          <w:szCs w:val="26"/>
          <w:rtl/>
        </w:rPr>
        <w:t>:</w:t>
      </w:r>
    </w:p>
    <w:p w14:paraId="65D98AF3" w14:textId="63124741" w:rsidR="00CA3721" w:rsidRPr="003F4396" w:rsidRDefault="00BB7A13" w:rsidP="000064FB">
      <w:pPr>
        <w:pStyle w:val="StyleHeader4Para4Left0Firstline0"/>
        <w:numPr>
          <w:ilvl w:val="0"/>
          <w:numId w:val="42"/>
        </w:numPr>
        <w:tabs>
          <w:tab w:val="clear" w:pos="2880"/>
          <w:tab w:val="clear" w:pos="5760"/>
          <w:tab w:val="right" w:pos="0"/>
          <w:tab w:val="left" w:pos="720"/>
        </w:tabs>
        <w:bidi/>
        <w:ind w:hanging="869"/>
        <w:rPr>
          <w:sz w:val="26"/>
          <w:szCs w:val="26"/>
          <w:rtl/>
        </w:rPr>
      </w:pPr>
      <w:r w:rsidRPr="003F4396">
        <w:rPr>
          <w:rFonts w:hint="cs"/>
          <w:sz w:val="26"/>
          <w:szCs w:val="26"/>
          <w:rtl/>
        </w:rPr>
        <w:t>تحاط علما:</w:t>
      </w:r>
      <w:r w:rsidR="004D29D3" w:rsidRPr="003F4396">
        <w:rPr>
          <w:rFonts w:hint="cs"/>
          <w:sz w:val="26"/>
          <w:szCs w:val="26"/>
          <w:rtl/>
        </w:rPr>
        <w:t xml:space="preserve"> </w:t>
      </w:r>
    </w:p>
    <w:p w14:paraId="65B4874F" w14:textId="1A1D640E" w:rsidR="00BB7A13" w:rsidRPr="003F4396" w:rsidRDefault="00BB7A13" w:rsidP="000064FB">
      <w:pPr>
        <w:pStyle w:val="StyleHeader4Para4Left0Firstline0"/>
        <w:numPr>
          <w:ilvl w:val="0"/>
          <w:numId w:val="0"/>
        </w:numPr>
        <w:tabs>
          <w:tab w:val="clear" w:pos="2880"/>
          <w:tab w:val="clear" w:pos="5760"/>
          <w:tab w:val="right" w:pos="0"/>
          <w:tab w:val="left" w:pos="720"/>
        </w:tabs>
        <w:bidi/>
        <w:ind w:left="2272" w:hanging="850"/>
        <w:rPr>
          <w:sz w:val="26"/>
          <w:szCs w:val="26"/>
          <w:rtl/>
        </w:rPr>
      </w:pPr>
      <w:r w:rsidRPr="003F4396">
        <w:rPr>
          <w:rFonts w:hint="cs"/>
          <w:sz w:val="26"/>
          <w:szCs w:val="26"/>
          <w:rtl/>
        </w:rPr>
        <w:t>(1)</w:t>
      </w:r>
      <w:r w:rsidRPr="003F4396">
        <w:rPr>
          <w:rFonts w:hint="cs"/>
          <w:sz w:val="26"/>
          <w:szCs w:val="26"/>
          <w:rtl/>
        </w:rPr>
        <w:tab/>
        <w:t xml:space="preserve">بالتقرير المرحلى عن تنفيذ </w:t>
      </w:r>
      <w:r w:rsidRPr="003F4396">
        <w:rPr>
          <w:sz w:val="26"/>
          <w:szCs w:val="26"/>
          <w:rtl/>
        </w:rPr>
        <w:t>الشريحة الأولى من المرحلة الأولى من خطة إدارة إزالة المواد الهيدروكلوروفلوروكربونية</w:t>
      </w:r>
      <w:r w:rsidRPr="003F4396">
        <w:rPr>
          <w:rFonts w:hint="cs"/>
          <w:sz w:val="26"/>
          <w:szCs w:val="26"/>
          <w:rtl/>
        </w:rPr>
        <w:t xml:space="preserve"> ل</w:t>
      </w:r>
      <w:r w:rsidRPr="003F4396">
        <w:rPr>
          <w:sz w:val="26"/>
          <w:szCs w:val="26"/>
          <w:rtl/>
        </w:rPr>
        <w:t>لجمهورية العربية السورية</w:t>
      </w:r>
      <w:r w:rsidRPr="003F4396">
        <w:rPr>
          <w:rFonts w:hint="cs"/>
          <w:sz w:val="26"/>
          <w:szCs w:val="26"/>
          <w:rtl/>
        </w:rPr>
        <w:t>؛</w:t>
      </w:r>
    </w:p>
    <w:p w14:paraId="59B7C547" w14:textId="74164A6F" w:rsidR="00BB7A13" w:rsidRPr="003F4396" w:rsidRDefault="00BB7A13" w:rsidP="000064FB">
      <w:pPr>
        <w:pStyle w:val="StyleHeader4Para4Left0Firstline0"/>
        <w:numPr>
          <w:ilvl w:val="0"/>
          <w:numId w:val="0"/>
        </w:numPr>
        <w:tabs>
          <w:tab w:val="clear" w:pos="2880"/>
          <w:tab w:val="clear" w:pos="5760"/>
          <w:tab w:val="right" w:pos="0"/>
          <w:tab w:val="left" w:pos="720"/>
        </w:tabs>
        <w:bidi/>
        <w:ind w:left="2272" w:hanging="850"/>
        <w:rPr>
          <w:sz w:val="26"/>
          <w:szCs w:val="26"/>
          <w:rtl/>
        </w:rPr>
      </w:pPr>
      <w:r w:rsidRPr="003F4396">
        <w:rPr>
          <w:rFonts w:hint="cs"/>
          <w:sz w:val="26"/>
          <w:szCs w:val="26"/>
          <w:rtl/>
        </w:rPr>
        <w:t>(2)</w:t>
      </w:r>
      <w:r w:rsidRPr="003F4396">
        <w:rPr>
          <w:rFonts w:hint="cs"/>
          <w:sz w:val="26"/>
          <w:szCs w:val="26"/>
          <w:rtl/>
        </w:rPr>
        <w:tab/>
        <w:t xml:space="preserve">بالتزام حكومة </w:t>
      </w:r>
      <w:r w:rsidRPr="003F4396">
        <w:rPr>
          <w:sz w:val="26"/>
          <w:szCs w:val="26"/>
          <w:rtl/>
        </w:rPr>
        <w:t>الجمهورية العربية السورية</w:t>
      </w:r>
      <w:r w:rsidRPr="003F4396">
        <w:rPr>
          <w:rFonts w:hint="cs"/>
          <w:sz w:val="26"/>
          <w:szCs w:val="26"/>
          <w:rtl/>
        </w:rPr>
        <w:t xml:space="preserve"> بوضع التدابير الناظمة التالية بموجب </w:t>
      </w:r>
      <w:r w:rsidRPr="003F4396">
        <w:rPr>
          <w:sz w:val="26"/>
          <w:szCs w:val="26"/>
          <w:rtl/>
        </w:rPr>
        <w:t>خطة إدارة إزالة المواد الهيدروكلوروفلوروكربونية</w:t>
      </w:r>
      <w:r w:rsidRPr="003F4396">
        <w:rPr>
          <w:rFonts w:hint="cs"/>
          <w:sz w:val="26"/>
          <w:szCs w:val="26"/>
          <w:rtl/>
        </w:rPr>
        <w:t xml:space="preserve"> لضمان استدامة إزالة المواد </w:t>
      </w:r>
      <w:r w:rsidRPr="003F4396">
        <w:rPr>
          <w:sz w:val="26"/>
          <w:szCs w:val="26"/>
          <w:rtl/>
        </w:rPr>
        <w:t>الهيدروكلوروفلوروكربون</w:t>
      </w:r>
      <w:r w:rsidRPr="003F4396">
        <w:rPr>
          <w:rFonts w:hint="cs"/>
          <w:sz w:val="26"/>
          <w:szCs w:val="26"/>
          <w:rtl/>
        </w:rPr>
        <w:t>ية في قطاعات التصنيع:</w:t>
      </w:r>
    </w:p>
    <w:p w14:paraId="7A181DFD" w14:textId="70DD2684" w:rsidR="003F2099" w:rsidRPr="003F4396" w:rsidRDefault="00BB7A13" w:rsidP="000064FB">
      <w:pPr>
        <w:pStyle w:val="StyleHeader4Para4Left0Firstline0"/>
        <w:numPr>
          <w:ilvl w:val="0"/>
          <w:numId w:val="0"/>
        </w:numPr>
        <w:tabs>
          <w:tab w:val="clear" w:pos="2880"/>
          <w:tab w:val="clear" w:pos="5760"/>
          <w:tab w:val="right" w:pos="0"/>
          <w:tab w:val="left" w:pos="720"/>
        </w:tabs>
        <w:bidi/>
        <w:ind w:left="2839" w:hanging="709"/>
        <w:rPr>
          <w:sz w:val="26"/>
          <w:szCs w:val="26"/>
          <w:rtl/>
        </w:rPr>
      </w:pPr>
      <w:r w:rsidRPr="003F4396">
        <w:rPr>
          <w:rFonts w:hint="cs"/>
          <w:sz w:val="26"/>
          <w:szCs w:val="26"/>
          <w:rtl/>
        </w:rPr>
        <w:t>(أ)</w:t>
      </w:r>
      <w:r w:rsidRPr="003F4396">
        <w:rPr>
          <w:rFonts w:hint="cs"/>
          <w:sz w:val="26"/>
          <w:szCs w:val="26"/>
          <w:rtl/>
        </w:rPr>
        <w:tab/>
      </w:r>
      <w:r w:rsidR="00EE6F65" w:rsidRPr="003F4396">
        <w:rPr>
          <w:rFonts w:hint="cs"/>
          <w:sz w:val="26"/>
          <w:szCs w:val="26"/>
          <w:rtl/>
        </w:rPr>
        <w:t>ح</w:t>
      </w:r>
      <w:r w:rsidRPr="003F4396">
        <w:rPr>
          <w:rFonts w:hint="cs"/>
          <w:sz w:val="26"/>
          <w:szCs w:val="26"/>
          <w:rtl/>
        </w:rPr>
        <w:t xml:space="preserve">ظر استيراد </w:t>
      </w:r>
      <w:r w:rsidRPr="003F4396">
        <w:rPr>
          <w:sz w:val="26"/>
          <w:szCs w:val="26"/>
          <w:rtl/>
        </w:rPr>
        <w:t>الهيدروكلوروفلوروكربون</w:t>
      </w:r>
      <w:r w:rsidRPr="003F4396">
        <w:rPr>
          <w:rFonts w:hint="cs"/>
          <w:sz w:val="26"/>
          <w:szCs w:val="26"/>
          <w:rtl/>
        </w:rPr>
        <w:t xml:space="preserve">-141ب النقى وفي البوليولات سابقة الخلط عند الانتهاء من التحول، بحيث لا </w:t>
      </w:r>
      <w:r w:rsidR="001B40E1" w:rsidRPr="003F4396">
        <w:rPr>
          <w:rFonts w:hint="cs"/>
          <w:sz w:val="26"/>
          <w:szCs w:val="26"/>
          <w:rtl/>
        </w:rPr>
        <w:t>يتجاوز</w:t>
      </w:r>
      <w:r w:rsidRPr="003F4396">
        <w:rPr>
          <w:rFonts w:hint="cs"/>
          <w:sz w:val="26"/>
          <w:szCs w:val="26"/>
          <w:rtl/>
        </w:rPr>
        <w:t xml:space="preserve"> 1 يناير/كانون اثانى 2027؛</w:t>
      </w:r>
    </w:p>
    <w:p w14:paraId="0A437404" w14:textId="0FAFD60A" w:rsidR="00EE6F65" w:rsidRPr="003F4396" w:rsidRDefault="00EE6F65" w:rsidP="000064FB">
      <w:pPr>
        <w:pStyle w:val="StyleHeader4Para4Left0Firstline0"/>
        <w:numPr>
          <w:ilvl w:val="0"/>
          <w:numId w:val="0"/>
        </w:numPr>
        <w:tabs>
          <w:tab w:val="clear" w:pos="2880"/>
          <w:tab w:val="clear" w:pos="5760"/>
          <w:tab w:val="right" w:pos="0"/>
          <w:tab w:val="left" w:pos="720"/>
          <w:tab w:val="left" w:pos="1620"/>
        </w:tabs>
        <w:bidi/>
        <w:ind w:left="2839" w:hanging="709"/>
        <w:rPr>
          <w:sz w:val="26"/>
          <w:szCs w:val="26"/>
          <w:rtl/>
        </w:rPr>
      </w:pPr>
      <w:r w:rsidRPr="003F4396">
        <w:rPr>
          <w:rFonts w:hint="cs"/>
          <w:sz w:val="26"/>
          <w:szCs w:val="26"/>
          <w:rtl/>
        </w:rPr>
        <w:t>(ب)</w:t>
      </w:r>
      <w:r w:rsidRPr="003F4396">
        <w:rPr>
          <w:rFonts w:hint="cs"/>
          <w:sz w:val="26"/>
          <w:szCs w:val="26"/>
          <w:rtl/>
        </w:rPr>
        <w:tab/>
      </w:r>
      <w:r w:rsidR="00BB7A13" w:rsidRPr="003F4396">
        <w:rPr>
          <w:rFonts w:hint="cs"/>
          <w:sz w:val="26"/>
          <w:szCs w:val="26"/>
          <w:rtl/>
        </w:rPr>
        <w:t>ح</w:t>
      </w:r>
      <w:r w:rsidRPr="003F4396">
        <w:rPr>
          <w:rFonts w:hint="cs"/>
          <w:sz w:val="26"/>
          <w:szCs w:val="26"/>
          <w:rtl/>
        </w:rPr>
        <w:t>ظ</w:t>
      </w:r>
      <w:r w:rsidR="00BB7A13" w:rsidRPr="003F4396">
        <w:rPr>
          <w:rFonts w:hint="cs"/>
          <w:sz w:val="26"/>
          <w:szCs w:val="26"/>
          <w:rtl/>
        </w:rPr>
        <w:t xml:space="preserve">ر استخدام </w:t>
      </w:r>
      <w:r w:rsidRPr="003F4396">
        <w:rPr>
          <w:sz w:val="26"/>
          <w:szCs w:val="26"/>
          <w:rtl/>
        </w:rPr>
        <w:t>الهيدروكلوروفلوروكربون-141ب النقى وفي البوليولات سابقة الخلط</w:t>
      </w:r>
      <w:r w:rsidRPr="003F4396">
        <w:rPr>
          <w:rFonts w:hint="cs"/>
          <w:sz w:val="26"/>
          <w:szCs w:val="26"/>
          <w:rtl/>
        </w:rPr>
        <w:t xml:space="preserve"> في تصنيع الرغاوى عند الانتهاء من التحول، بحيث لا </w:t>
      </w:r>
      <w:r w:rsidR="001B40E1" w:rsidRPr="003F4396">
        <w:rPr>
          <w:rFonts w:hint="cs"/>
          <w:sz w:val="26"/>
          <w:szCs w:val="26"/>
          <w:rtl/>
        </w:rPr>
        <w:t>يتجاوز</w:t>
      </w:r>
      <w:r w:rsidRPr="003F4396">
        <w:rPr>
          <w:rFonts w:hint="cs"/>
          <w:sz w:val="26"/>
          <w:szCs w:val="26"/>
          <w:rtl/>
        </w:rPr>
        <w:t xml:space="preserve"> 1 يناير/كانون اثانى 2027؛</w:t>
      </w:r>
    </w:p>
    <w:p w14:paraId="58C66FBB" w14:textId="5A64E7FA" w:rsidR="00EE6F65" w:rsidRPr="003F4396" w:rsidRDefault="00EE6F65" w:rsidP="000064FB">
      <w:pPr>
        <w:pStyle w:val="StyleHeader4Para4Left0Firstline0"/>
        <w:numPr>
          <w:ilvl w:val="0"/>
          <w:numId w:val="0"/>
        </w:numPr>
        <w:tabs>
          <w:tab w:val="right" w:pos="0"/>
          <w:tab w:val="left" w:pos="720"/>
          <w:tab w:val="left" w:pos="1620"/>
        </w:tabs>
        <w:bidi/>
        <w:ind w:left="2839" w:hanging="709"/>
        <w:rPr>
          <w:sz w:val="26"/>
          <w:szCs w:val="26"/>
        </w:rPr>
      </w:pPr>
      <w:r w:rsidRPr="003F4396">
        <w:rPr>
          <w:rFonts w:hint="cs"/>
          <w:sz w:val="26"/>
          <w:szCs w:val="26"/>
          <w:rtl/>
        </w:rPr>
        <w:t>(ج)</w:t>
      </w:r>
      <w:r w:rsidRPr="003F4396">
        <w:rPr>
          <w:rFonts w:hint="cs"/>
          <w:sz w:val="26"/>
          <w:szCs w:val="26"/>
          <w:rtl/>
        </w:rPr>
        <w:tab/>
        <w:t xml:space="preserve">حظر استيراد معدات تكييف الهواء القائمة على </w:t>
      </w:r>
      <w:r w:rsidRPr="003F4396">
        <w:rPr>
          <w:sz w:val="26"/>
          <w:szCs w:val="26"/>
          <w:rtl/>
        </w:rPr>
        <w:t>الهيدروكلوروفلوروكربون</w:t>
      </w:r>
      <w:r w:rsidRPr="003F4396">
        <w:rPr>
          <w:rFonts w:hint="cs"/>
          <w:sz w:val="26"/>
          <w:szCs w:val="26"/>
          <w:rtl/>
        </w:rPr>
        <w:t>-22 بحيث لا يتجاوز 1 يناير/كانون اثانى 2027؛</w:t>
      </w:r>
    </w:p>
    <w:p w14:paraId="4FB92E34" w14:textId="4550D139" w:rsidR="00EE6F65" w:rsidRPr="003F4396" w:rsidRDefault="00EE6F65" w:rsidP="001072D7">
      <w:pPr>
        <w:pStyle w:val="StyleHeader4Para4Left0Firstline0"/>
        <w:keepNext/>
        <w:keepLines/>
        <w:numPr>
          <w:ilvl w:val="0"/>
          <w:numId w:val="0"/>
        </w:numPr>
        <w:tabs>
          <w:tab w:val="right" w:pos="0"/>
          <w:tab w:val="left" w:pos="720"/>
          <w:tab w:val="left" w:pos="1620"/>
        </w:tabs>
        <w:bidi/>
        <w:ind w:left="2841" w:hanging="709"/>
        <w:rPr>
          <w:sz w:val="26"/>
          <w:szCs w:val="26"/>
        </w:rPr>
      </w:pPr>
      <w:r w:rsidRPr="003F4396">
        <w:rPr>
          <w:rFonts w:hint="cs"/>
          <w:sz w:val="26"/>
          <w:szCs w:val="26"/>
          <w:rtl/>
        </w:rPr>
        <w:t>(د)</w:t>
      </w:r>
      <w:r w:rsidRPr="003F4396">
        <w:rPr>
          <w:rFonts w:hint="cs"/>
          <w:sz w:val="26"/>
          <w:szCs w:val="26"/>
          <w:rtl/>
        </w:rPr>
        <w:tab/>
      </w:r>
      <w:r w:rsidRPr="003F4396">
        <w:rPr>
          <w:sz w:val="26"/>
          <w:szCs w:val="26"/>
          <w:rtl/>
        </w:rPr>
        <w:t>حظر استيراد معدات تكييف الهواء القائمة على الهيدروكلوروفلوروكربون-22</w:t>
      </w:r>
      <w:r w:rsidRPr="003F4396">
        <w:rPr>
          <w:rFonts w:hint="cs"/>
          <w:sz w:val="26"/>
          <w:szCs w:val="26"/>
          <w:rtl/>
        </w:rPr>
        <w:t xml:space="preserve"> بمجرد إنتهاء تحول تصنيع تكييف الهواء، بحيث لا يتجاوز 1 يناير/كانون اثانى </w:t>
      </w:r>
      <w:r w:rsidRPr="003F4396">
        <w:rPr>
          <w:rFonts w:hint="cs"/>
          <w:sz w:val="26"/>
          <w:szCs w:val="26"/>
          <w:rtl/>
        </w:rPr>
        <w:lastRenderedPageBreak/>
        <w:t>2027؛</w:t>
      </w:r>
    </w:p>
    <w:p w14:paraId="0E2E4F7E" w14:textId="55DDA9EE" w:rsidR="00EE6F65" w:rsidRPr="003F4396" w:rsidRDefault="00EE6F65" w:rsidP="000064FB">
      <w:pPr>
        <w:pStyle w:val="StyleHeader4Para4Left0Firstline0"/>
        <w:numPr>
          <w:ilvl w:val="0"/>
          <w:numId w:val="0"/>
        </w:numPr>
        <w:tabs>
          <w:tab w:val="right" w:pos="0"/>
          <w:tab w:val="left" w:pos="720"/>
          <w:tab w:val="left" w:pos="1620"/>
        </w:tabs>
        <w:bidi/>
        <w:ind w:left="2839" w:hanging="709"/>
        <w:rPr>
          <w:sz w:val="26"/>
          <w:szCs w:val="26"/>
        </w:rPr>
      </w:pPr>
      <w:r w:rsidRPr="003F4396">
        <w:rPr>
          <w:rFonts w:hint="cs"/>
          <w:sz w:val="26"/>
          <w:szCs w:val="26"/>
          <w:rtl/>
        </w:rPr>
        <w:t>(هـ)</w:t>
      </w:r>
      <w:r w:rsidRPr="003F4396">
        <w:rPr>
          <w:rFonts w:hint="cs"/>
          <w:sz w:val="26"/>
          <w:szCs w:val="26"/>
          <w:rtl/>
        </w:rPr>
        <w:tab/>
        <w:t xml:space="preserve">حظر استيراد </w:t>
      </w:r>
      <w:r w:rsidRPr="003F4396">
        <w:rPr>
          <w:sz w:val="26"/>
          <w:szCs w:val="26"/>
          <w:rtl/>
        </w:rPr>
        <w:t>الهيدروكلوروفلوروكربون</w:t>
      </w:r>
      <w:r w:rsidRPr="003F4396">
        <w:rPr>
          <w:rFonts w:hint="cs"/>
          <w:sz w:val="26"/>
          <w:szCs w:val="26"/>
          <w:rtl/>
        </w:rPr>
        <w:t>-142ب بحيث لا يتجاوز 1 يناير/كانون اثانى 2027؛</w:t>
      </w:r>
    </w:p>
    <w:p w14:paraId="21AC5D02" w14:textId="2B2918C4" w:rsidR="00EE6F65" w:rsidRPr="003F4396" w:rsidRDefault="00EE6F65" w:rsidP="000064FB">
      <w:pPr>
        <w:pStyle w:val="StyleHeader4Para4Left0Firstline0"/>
        <w:numPr>
          <w:ilvl w:val="0"/>
          <w:numId w:val="0"/>
        </w:numPr>
        <w:tabs>
          <w:tab w:val="clear" w:pos="2880"/>
          <w:tab w:val="clear" w:pos="5760"/>
          <w:tab w:val="right" w:pos="0"/>
          <w:tab w:val="left" w:pos="720"/>
        </w:tabs>
        <w:bidi/>
        <w:ind w:left="2272" w:hanging="850"/>
        <w:rPr>
          <w:sz w:val="26"/>
          <w:szCs w:val="26"/>
          <w:rtl/>
        </w:rPr>
      </w:pPr>
      <w:r w:rsidRPr="003F4396">
        <w:rPr>
          <w:rFonts w:hint="cs"/>
          <w:sz w:val="26"/>
          <w:szCs w:val="26"/>
          <w:rtl/>
        </w:rPr>
        <w:t>(3)</w:t>
      </w:r>
      <w:r w:rsidRPr="003F4396">
        <w:rPr>
          <w:rFonts w:hint="cs"/>
          <w:sz w:val="26"/>
          <w:szCs w:val="26"/>
          <w:rtl/>
        </w:rPr>
        <w:tab/>
      </w:r>
      <w:r w:rsidR="00E712EF" w:rsidRPr="003F4396">
        <w:rPr>
          <w:rFonts w:hint="cs"/>
          <w:sz w:val="26"/>
          <w:szCs w:val="26"/>
          <w:rtl/>
        </w:rPr>
        <w:t xml:space="preserve">أن أمانة الصندوق قد قامت بتحديث الاتفاق بين حكومة </w:t>
      </w:r>
      <w:r w:rsidR="00E712EF" w:rsidRPr="003F4396">
        <w:rPr>
          <w:sz w:val="26"/>
          <w:szCs w:val="26"/>
          <w:rtl/>
        </w:rPr>
        <w:t>الجمهورية العربية السورية</w:t>
      </w:r>
      <w:r w:rsidR="00E712EF" w:rsidRPr="003F4396">
        <w:rPr>
          <w:rFonts w:hint="cs"/>
          <w:sz w:val="26"/>
          <w:szCs w:val="26"/>
          <w:rtl/>
        </w:rPr>
        <w:t xml:space="preserve"> واللجنة التنفيذية كما ورد في المرفق الأول بهذه الوثيقة، خاصة: التذييل 2-ألف و7-ألف، على أساس إدراج المشروعات الاستثمارية لإزالة المواد </w:t>
      </w:r>
      <w:r w:rsidR="00E712EF" w:rsidRPr="003F4396">
        <w:rPr>
          <w:sz w:val="26"/>
          <w:szCs w:val="26"/>
          <w:rtl/>
        </w:rPr>
        <w:t>الهيدروكلوروفلوروكربون</w:t>
      </w:r>
      <w:r w:rsidR="00E712EF" w:rsidRPr="003F4396">
        <w:rPr>
          <w:rFonts w:hint="cs"/>
          <w:sz w:val="26"/>
          <w:szCs w:val="26"/>
          <w:rtl/>
        </w:rPr>
        <w:t>ية في قطاعات تصنيع رغاوى البوليوريثان وتكييف الهواء تمشيا مع المقرر 86/93(هـ)؛ والفقرة 17، التى أضيفت لتشير إلى أن الاتفاق المحدث يحل محل الاتفاق الذي تم التوصل إليه في الاجتماع السادس والثمانين؛</w:t>
      </w:r>
    </w:p>
    <w:p w14:paraId="6C78CD19" w14:textId="35D79BE4" w:rsidR="00E712EF" w:rsidRPr="003F4396" w:rsidRDefault="00E712EF" w:rsidP="000064FB">
      <w:pPr>
        <w:pStyle w:val="StyleHeader4Para4Left0Firstline0"/>
        <w:numPr>
          <w:ilvl w:val="0"/>
          <w:numId w:val="42"/>
        </w:numPr>
        <w:tabs>
          <w:tab w:val="clear" w:pos="2880"/>
          <w:tab w:val="clear" w:pos="5760"/>
          <w:tab w:val="right" w:pos="0"/>
          <w:tab w:val="left" w:pos="720"/>
        </w:tabs>
        <w:bidi/>
        <w:ind w:hanging="869"/>
        <w:rPr>
          <w:sz w:val="26"/>
          <w:szCs w:val="26"/>
        </w:rPr>
      </w:pPr>
      <w:r w:rsidRPr="003F4396">
        <w:rPr>
          <w:rFonts w:hint="cs"/>
          <w:sz w:val="26"/>
          <w:szCs w:val="26"/>
          <w:rtl/>
        </w:rPr>
        <w:t xml:space="preserve">خصم مقدار 78.88 طن من قدرات استنفاد الأوزون من المواد </w:t>
      </w:r>
      <w:r w:rsidRPr="003F4396">
        <w:rPr>
          <w:sz w:val="26"/>
          <w:szCs w:val="26"/>
          <w:rtl/>
        </w:rPr>
        <w:t>الهيدروكلوروفلوروكربون</w:t>
      </w:r>
      <w:r w:rsidRPr="003F4396">
        <w:rPr>
          <w:rFonts w:hint="cs"/>
          <w:sz w:val="26"/>
          <w:szCs w:val="26"/>
          <w:rtl/>
        </w:rPr>
        <w:t xml:space="preserve">ية من الاستهلاك المتبقى من </w:t>
      </w:r>
      <w:r w:rsidRPr="003F4396">
        <w:rPr>
          <w:sz w:val="26"/>
          <w:szCs w:val="26"/>
          <w:rtl/>
        </w:rPr>
        <w:t>الهيدروكلوروفلوروكربون</w:t>
      </w:r>
      <w:r w:rsidRPr="003F4396">
        <w:rPr>
          <w:rFonts w:hint="cs"/>
          <w:sz w:val="26"/>
          <w:szCs w:val="26"/>
          <w:rtl/>
        </w:rPr>
        <w:t xml:space="preserve"> المؤهل للتمويل؛</w:t>
      </w:r>
      <w:r w:rsidRPr="003F4396">
        <w:rPr>
          <w:rFonts w:hint="cs"/>
          <w:sz w:val="26"/>
          <w:szCs w:val="26"/>
          <w:rtl/>
        </w:rPr>
        <w:tab/>
      </w:r>
    </w:p>
    <w:p w14:paraId="2D14F753" w14:textId="32FBA9B3" w:rsidR="00D522F9" w:rsidRDefault="003F2099" w:rsidP="000064FB">
      <w:pPr>
        <w:pStyle w:val="StyleHeader4Para4Left0Firstline0"/>
        <w:numPr>
          <w:ilvl w:val="0"/>
          <w:numId w:val="42"/>
        </w:numPr>
        <w:tabs>
          <w:tab w:val="clear" w:pos="2880"/>
          <w:tab w:val="clear" w:pos="5760"/>
          <w:tab w:val="right" w:pos="0"/>
          <w:tab w:val="left" w:pos="720"/>
        </w:tabs>
        <w:bidi/>
        <w:ind w:hanging="869"/>
        <w:rPr>
          <w:sz w:val="26"/>
          <w:szCs w:val="26"/>
        </w:rPr>
      </w:pPr>
      <w:r w:rsidRPr="003F4396">
        <w:rPr>
          <w:rFonts w:hint="cs"/>
          <w:sz w:val="26"/>
          <w:szCs w:val="26"/>
          <w:rtl/>
        </w:rPr>
        <w:t xml:space="preserve"> توافق على الشريحة </w:t>
      </w:r>
      <w:r w:rsidR="00E712EF" w:rsidRPr="003F4396">
        <w:rPr>
          <w:rFonts w:hint="cs"/>
          <w:sz w:val="26"/>
          <w:szCs w:val="26"/>
          <w:rtl/>
        </w:rPr>
        <w:t>الثانية</w:t>
      </w:r>
      <w:r w:rsidRPr="003F4396">
        <w:rPr>
          <w:rFonts w:hint="cs"/>
          <w:sz w:val="26"/>
          <w:szCs w:val="26"/>
          <w:rtl/>
        </w:rPr>
        <w:t xml:space="preserve"> من </w:t>
      </w:r>
      <w:r w:rsidRPr="003F4396">
        <w:rPr>
          <w:sz w:val="26"/>
          <w:szCs w:val="26"/>
          <w:rtl/>
        </w:rPr>
        <w:t>خطة إدارة إزالة المواد الهيدروكلوروفلوروكربونية</w:t>
      </w:r>
      <w:r w:rsidRPr="003F4396">
        <w:rPr>
          <w:rFonts w:hint="cs"/>
          <w:sz w:val="26"/>
          <w:szCs w:val="26"/>
          <w:rtl/>
        </w:rPr>
        <w:t xml:space="preserve"> </w:t>
      </w:r>
      <w:r w:rsidR="00E712EF" w:rsidRPr="003F4396">
        <w:rPr>
          <w:rFonts w:hint="cs"/>
          <w:sz w:val="26"/>
          <w:szCs w:val="26"/>
          <w:rtl/>
        </w:rPr>
        <w:t>ل</w:t>
      </w:r>
      <w:r w:rsidR="00E712EF" w:rsidRPr="003F4396">
        <w:rPr>
          <w:sz w:val="26"/>
          <w:szCs w:val="26"/>
          <w:rtl/>
        </w:rPr>
        <w:t>لجمهورية العربية السورية</w:t>
      </w:r>
      <w:r w:rsidRPr="003F4396">
        <w:rPr>
          <w:rFonts w:hint="cs"/>
          <w:sz w:val="26"/>
          <w:szCs w:val="26"/>
          <w:rtl/>
        </w:rPr>
        <w:t>، وخطة التنفيذ المرتبطة بها</w:t>
      </w:r>
      <w:r w:rsidR="00E712EF" w:rsidRPr="003F4396">
        <w:rPr>
          <w:rFonts w:hint="cs"/>
          <w:sz w:val="26"/>
          <w:szCs w:val="26"/>
          <w:rtl/>
        </w:rPr>
        <w:t xml:space="preserve"> للفترة 2023-2024</w:t>
      </w:r>
      <w:r w:rsidR="0053650A" w:rsidRPr="003F4396">
        <w:rPr>
          <w:rFonts w:hint="cs"/>
          <w:sz w:val="26"/>
          <w:szCs w:val="26"/>
          <w:rtl/>
        </w:rPr>
        <w:t xml:space="preserve"> عند مبلغ </w:t>
      </w:r>
      <w:r w:rsidR="00E712EF" w:rsidRPr="003F4396">
        <w:rPr>
          <w:rFonts w:hint="cs"/>
          <w:sz w:val="26"/>
          <w:szCs w:val="26"/>
          <w:rtl/>
        </w:rPr>
        <w:t>810</w:t>
      </w:r>
      <w:r w:rsidR="0053650A" w:rsidRPr="003F4396">
        <w:rPr>
          <w:rFonts w:hint="cs"/>
          <w:sz w:val="26"/>
          <w:szCs w:val="26"/>
          <w:rtl/>
        </w:rPr>
        <w:t xml:space="preserve"> </w:t>
      </w:r>
      <w:r w:rsidR="00E712EF" w:rsidRPr="003F4396">
        <w:rPr>
          <w:rFonts w:hint="cs"/>
          <w:sz w:val="26"/>
          <w:szCs w:val="26"/>
          <w:rtl/>
        </w:rPr>
        <w:t>439 2</w:t>
      </w:r>
      <w:r w:rsidR="0053650A" w:rsidRPr="003F4396">
        <w:rPr>
          <w:rFonts w:hint="cs"/>
          <w:sz w:val="26"/>
          <w:szCs w:val="26"/>
          <w:rtl/>
        </w:rPr>
        <w:t xml:space="preserve"> </w:t>
      </w:r>
      <w:r w:rsidR="0053650A" w:rsidRPr="003F4396">
        <w:rPr>
          <w:sz w:val="26"/>
          <w:szCs w:val="26"/>
          <w:rtl/>
        </w:rPr>
        <w:t>دولار أمريكي</w:t>
      </w:r>
      <w:r w:rsidR="0053650A" w:rsidRPr="003F4396">
        <w:rPr>
          <w:rFonts w:hint="cs"/>
          <w:sz w:val="26"/>
          <w:szCs w:val="26"/>
          <w:rtl/>
        </w:rPr>
        <w:t xml:space="preserve">، يتألف من مبلغ </w:t>
      </w:r>
      <w:r w:rsidR="0053650A" w:rsidRPr="003F4396">
        <w:rPr>
          <w:sz w:val="26"/>
          <w:szCs w:val="26"/>
          <w:rtl/>
        </w:rPr>
        <w:t>دولار أمريكي</w:t>
      </w:r>
      <w:r w:rsidR="001D76C8" w:rsidRPr="003F4396">
        <w:rPr>
          <w:rFonts w:hint="cs"/>
          <w:sz w:val="26"/>
          <w:szCs w:val="26"/>
          <w:rtl/>
        </w:rPr>
        <w:t>1</w:t>
      </w:r>
      <w:r w:rsidR="0053650A" w:rsidRPr="003F4396">
        <w:rPr>
          <w:rFonts w:hint="cs"/>
          <w:sz w:val="26"/>
          <w:szCs w:val="26"/>
          <w:rtl/>
        </w:rPr>
        <w:t xml:space="preserve">00 </w:t>
      </w:r>
      <w:r w:rsidR="001D76C8" w:rsidRPr="003F4396">
        <w:rPr>
          <w:rFonts w:hint="cs"/>
          <w:sz w:val="26"/>
          <w:szCs w:val="26"/>
          <w:rtl/>
        </w:rPr>
        <w:t>418</w:t>
      </w:r>
      <w:r w:rsidR="0053650A" w:rsidRPr="003F4396">
        <w:rPr>
          <w:rFonts w:hint="cs"/>
          <w:sz w:val="26"/>
          <w:szCs w:val="26"/>
          <w:rtl/>
        </w:rPr>
        <w:t xml:space="preserve"> </w:t>
      </w:r>
      <w:r w:rsidR="0053650A" w:rsidRPr="003F4396">
        <w:rPr>
          <w:sz w:val="26"/>
          <w:szCs w:val="26"/>
          <w:rtl/>
        </w:rPr>
        <w:t>دولار أمريكي</w:t>
      </w:r>
      <w:r w:rsidR="0053650A" w:rsidRPr="003F4396">
        <w:rPr>
          <w:rFonts w:hint="cs"/>
          <w:sz w:val="26"/>
          <w:szCs w:val="26"/>
          <w:rtl/>
        </w:rPr>
        <w:t xml:space="preserve">، </w:t>
      </w:r>
      <w:r w:rsidR="0053650A" w:rsidRPr="003F4396">
        <w:rPr>
          <w:sz w:val="26"/>
          <w:szCs w:val="26"/>
          <w:rtl/>
        </w:rPr>
        <w:t>زائدا تكاليف دعم الوكالة</w:t>
      </w:r>
      <w:r w:rsidR="0053650A" w:rsidRPr="003F4396">
        <w:rPr>
          <w:rFonts w:hint="cs"/>
          <w:sz w:val="26"/>
          <w:szCs w:val="26"/>
          <w:rtl/>
        </w:rPr>
        <w:t xml:space="preserve"> البالغة </w:t>
      </w:r>
      <w:r w:rsidR="001D76C8" w:rsidRPr="003F4396">
        <w:rPr>
          <w:rFonts w:hint="cs"/>
          <w:sz w:val="26"/>
          <w:szCs w:val="26"/>
          <w:rtl/>
        </w:rPr>
        <w:t>448</w:t>
      </w:r>
      <w:r w:rsidR="0053650A" w:rsidRPr="003F4396">
        <w:rPr>
          <w:rFonts w:hint="cs"/>
          <w:sz w:val="26"/>
          <w:szCs w:val="26"/>
          <w:rtl/>
        </w:rPr>
        <w:t xml:space="preserve"> </w:t>
      </w:r>
      <w:r w:rsidR="001D76C8" w:rsidRPr="003F4396">
        <w:rPr>
          <w:rFonts w:hint="cs"/>
          <w:sz w:val="26"/>
          <w:szCs w:val="26"/>
          <w:rtl/>
        </w:rPr>
        <w:t>49</w:t>
      </w:r>
      <w:r w:rsidR="0053650A" w:rsidRPr="003F4396">
        <w:rPr>
          <w:rFonts w:hint="cs"/>
          <w:sz w:val="26"/>
          <w:szCs w:val="26"/>
          <w:rtl/>
        </w:rPr>
        <w:t xml:space="preserve"> </w:t>
      </w:r>
      <w:r w:rsidR="0053650A" w:rsidRPr="003F4396">
        <w:rPr>
          <w:sz w:val="26"/>
          <w:szCs w:val="26"/>
          <w:rtl/>
        </w:rPr>
        <w:t>دولار أمريكي</w:t>
      </w:r>
      <w:r w:rsidR="0053650A" w:rsidRPr="003F4396">
        <w:rPr>
          <w:rFonts w:hint="cs"/>
          <w:sz w:val="26"/>
          <w:szCs w:val="26"/>
          <w:rtl/>
        </w:rPr>
        <w:t xml:space="preserve"> لليونيب ومبلغ </w:t>
      </w:r>
      <w:r w:rsidR="001D76C8" w:rsidRPr="003F4396">
        <w:rPr>
          <w:rFonts w:hint="cs"/>
          <w:sz w:val="26"/>
          <w:szCs w:val="26"/>
          <w:rtl/>
        </w:rPr>
        <w:t>236</w:t>
      </w:r>
      <w:r w:rsidR="0053650A" w:rsidRPr="003F4396">
        <w:rPr>
          <w:rFonts w:hint="cs"/>
          <w:sz w:val="26"/>
          <w:szCs w:val="26"/>
          <w:rtl/>
        </w:rPr>
        <w:t xml:space="preserve"> </w:t>
      </w:r>
      <w:r w:rsidR="001D76C8" w:rsidRPr="003F4396">
        <w:rPr>
          <w:rFonts w:hint="cs"/>
          <w:sz w:val="26"/>
          <w:szCs w:val="26"/>
          <w:rtl/>
        </w:rPr>
        <w:t>843 1</w:t>
      </w:r>
      <w:r w:rsidR="0053650A" w:rsidRPr="003F4396">
        <w:rPr>
          <w:rFonts w:hint="cs"/>
          <w:sz w:val="26"/>
          <w:szCs w:val="26"/>
          <w:rtl/>
        </w:rPr>
        <w:t xml:space="preserve"> </w:t>
      </w:r>
      <w:r w:rsidR="0053650A" w:rsidRPr="003F4396">
        <w:rPr>
          <w:sz w:val="26"/>
          <w:szCs w:val="26"/>
          <w:rtl/>
        </w:rPr>
        <w:t>دولار أمريكي</w:t>
      </w:r>
      <w:r w:rsidR="0053650A" w:rsidRPr="003F4396">
        <w:rPr>
          <w:rFonts w:hint="cs"/>
          <w:sz w:val="26"/>
          <w:szCs w:val="26"/>
          <w:rtl/>
        </w:rPr>
        <w:t xml:space="preserve"> </w:t>
      </w:r>
      <w:r w:rsidR="0053650A" w:rsidRPr="003F4396">
        <w:rPr>
          <w:sz w:val="26"/>
          <w:szCs w:val="26"/>
          <w:rtl/>
        </w:rPr>
        <w:t>زائدا تكاليف دعم الوكالة</w:t>
      </w:r>
      <w:r w:rsidR="0053650A" w:rsidRPr="003F4396">
        <w:rPr>
          <w:rFonts w:hint="cs"/>
          <w:sz w:val="26"/>
          <w:szCs w:val="26"/>
          <w:rtl/>
        </w:rPr>
        <w:t xml:space="preserve"> البالغة </w:t>
      </w:r>
      <w:r w:rsidR="001D76C8" w:rsidRPr="003F4396">
        <w:rPr>
          <w:rFonts w:hint="cs"/>
          <w:sz w:val="26"/>
          <w:szCs w:val="26"/>
          <w:rtl/>
        </w:rPr>
        <w:t>026</w:t>
      </w:r>
      <w:r w:rsidR="0053650A" w:rsidRPr="003F4396">
        <w:rPr>
          <w:rFonts w:hint="cs"/>
          <w:sz w:val="26"/>
          <w:szCs w:val="26"/>
          <w:rtl/>
        </w:rPr>
        <w:t xml:space="preserve"> </w:t>
      </w:r>
      <w:r w:rsidR="001D76C8" w:rsidRPr="003F4396">
        <w:rPr>
          <w:rFonts w:hint="cs"/>
          <w:sz w:val="26"/>
          <w:szCs w:val="26"/>
          <w:rtl/>
        </w:rPr>
        <w:t>129</w:t>
      </w:r>
      <w:r w:rsidR="0053650A" w:rsidRPr="003F4396">
        <w:rPr>
          <w:rFonts w:hint="cs"/>
          <w:sz w:val="26"/>
          <w:szCs w:val="26"/>
          <w:rtl/>
        </w:rPr>
        <w:t xml:space="preserve"> </w:t>
      </w:r>
      <w:r w:rsidR="0053650A" w:rsidRPr="003F4396">
        <w:rPr>
          <w:sz w:val="26"/>
          <w:szCs w:val="26"/>
          <w:rtl/>
        </w:rPr>
        <w:t>دولار أمريكي</w:t>
      </w:r>
      <w:r w:rsidR="0053650A" w:rsidRPr="003F4396">
        <w:rPr>
          <w:rFonts w:hint="cs"/>
          <w:sz w:val="26"/>
          <w:szCs w:val="26"/>
          <w:rtl/>
        </w:rPr>
        <w:t xml:space="preserve"> </w:t>
      </w:r>
      <w:r w:rsidR="001D76C8" w:rsidRPr="003F4396">
        <w:rPr>
          <w:rFonts w:hint="cs"/>
          <w:sz w:val="26"/>
          <w:szCs w:val="26"/>
          <w:rtl/>
        </w:rPr>
        <w:t>لليونيدو.</w:t>
      </w:r>
    </w:p>
    <w:p w14:paraId="4353A9AC" w14:textId="77777777" w:rsidR="00BA0AD5" w:rsidRDefault="00BA0AD5" w:rsidP="00F77CB2">
      <w:pPr>
        <w:pStyle w:val="StyleHeader4Para4Left0Firstline0"/>
        <w:numPr>
          <w:ilvl w:val="0"/>
          <w:numId w:val="0"/>
        </w:numPr>
        <w:tabs>
          <w:tab w:val="clear" w:pos="2880"/>
          <w:tab w:val="clear" w:pos="5760"/>
          <w:tab w:val="right" w:pos="0"/>
        </w:tabs>
        <w:bidi/>
        <w:ind w:left="720" w:hanging="720"/>
        <w:rPr>
          <w:sz w:val="26"/>
          <w:szCs w:val="26"/>
          <w:rtl/>
        </w:rPr>
        <w:sectPr w:rsidR="00BA0AD5" w:rsidSect="009D61AD">
          <w:headerReference w:type="even" r:id="rId10"/>
          <w:headerReference w:type="default" r:id="rId11"/>
          <w:footerReference w:type="even" r:id="rId12"/>
          <w:footerReference w:type="default" r:id="rId13"/>
          <w:headerReference w:type="first" r:id="rId14"/>
          <w:footerReference w:type="first" r:id="rId15"/>
          <w:pgSz w:w="12240" w:h="15840" w:code="1"/>
          <w:pgMar w:top="720" w:right="1440" w:bottom="864" w:left="1440" w:header="720" w:footer="475" w:gutter="0"/>
          <w:cols w:space="720"/>
          <w:titlePg/>
        </w:sectPr>
      </w:pPr>
    </w:p>
    <w:p w14:paraId="20B770CC" w14:textId="386EF536" w:rsidR="00F77CB2" w:rsidRDefault="00F77CB2" w:rsidP="00F77CB2">
      <w:pPr>
        <w:pStyle w:val="StyleHeader4Para4Left0Firstline0"/>
        <w:numPr>
          <w:ilvl w:val="0"/>
          <w:numId w:val="0"/>
        </w:numPr>
        <w:tabs>
          <w:tab w:val="clear" w:pos="2880"/>
          <w:tab w:val="clear" w:pos="5760"/>
          <w:tab w:val="right" w:pos="0"/>
        </w:tabs>
        <w:bidi/>
        <w:ind w:left="720" w:hanging="720"/>
        <w:rPr>
          <w:sz w:val="26"/>
          <w:szCs w:val="26"/>
        </w:rPr>
      </w:pPr>
    </w:p>
    <w:p w14:paraId="186102BF" w14:textId="77777777" w:rsidR="00EB76E5" w:rsidRPr="005A6447" w:rsidRDefault="005A6447" w:rsidP="00EB76E5">
      <w:pPr>
        <w:widowControl w:val="0"/>
        <w:tabs>
          <w:tab w:val="left" w:pos="2880"/>
          <w:tab w:val="center" w:pos="4680"/>
          <w:tab w:val="left" w:pos="5760"/>
          <w:tab w:val="left" w:pos="7440"/>
        </w:tabs>
        <w:spacing w:after="240"/>
        <w:jc w:val="center"/>
        <w:rPr>
          <w:b/>
          <w:bCs/>
          <w:sz w:val="26"/>
          <w:szCs w:val="26"/>
        </w:rPr>
      </w:pPr>
      <w:r w:rsidRPr="005A6447">
        <w:rPr>
          <w:rFonts w:hint="cs"/>
          <w:b/>
          <w:bCs/>
          <w:sz w:val="26"/>
          <w:szCs w:val="26"/>
          <w:rtl/>
        </w:rPr>
        <w:t>المرفق الأول</w:t>
      </w:r>
    </w:p>
    <w:p w14:paraId="5CB319D3" w14:textId="35BC841A" w:rsidR="005A6447" w:rsidRDefault="00EB76E5" w:rsidP="005A6447">
      <w:pPr>
        <w:bidi/>
        <w:jc w:val="center"/>
        <w:rPr>
          <w:b/>
          <w:bCs/>
          <w:sz w:val="26"/>
          <w:szCs w:val="26"/>
          <w:rtl/>
          <w:lang w:val="fr-CA" w:bidi="ar-SY"/>
        </w:rPr>
      </w:pPr>
      <w:r>
        <w:rPr>
          <w:rFonts w:hint="cs"/>
          <w:b/>
          <w:bCs/>
          <w:sz w:val="26"/>
          <w:szCs w:val="26"/>
          <w:rtl/>
          <w:lang w:bidi="ar-SY"/>
        </w:rPr>
        <w:t>نصّ ي</w:t>
      </w:r>
      <w:r w:rsidR="00163B1C">
        <w:rPr>
          <w:rFonts w:hint="cs"/>
          <w:b/>
          <w:bCs/>
          <w:sz w:val="26"/>
          <w:szCs w:val="26"/>
          <w:rtl/>
          <w:lang w:bidi="ar-SY"/>
        </w:rPr>
        <w:t>تم</w:t>
      </w:r>
      <w:r>
        <w:rPr>
          <w:rFonts w:hint="cs"/>
          <w:b/>
          <w:bCs/>
          <w:sz w:val="26"/>
          <w:szCs w:val="26"/>
          <w:rtl/>
          <w:lang w:bidi="ar-SY"/>
        </w:rPr>
        <w:t xml:space="preserve"> إد</w:t>
      </w:r>
      <w:r w:rsidR="00163B1C">
        <w:rPr>
          <w:rFonts w:hint="cs"/>
          <w:b/>
          <w:bCs/>
          <w:sz w:val="26"/>
          <w:szCs w:val="26"/>
          <w:rtl/>
          <w:lang w:bidi="ar-SY"/>
        </w:rPr>
        <w:t>ر</w:t>
      </w:r>
      <w:r>
        <w:rPr>
          <w:rFonts w:hint="cs"/>
          <w:b/>
          <w:bCs/>
          <w:sz w:val="26"/>
          <w:szCs w:val="26"/>
          <w:rtl/>
          <w:lang w:bidi="ar-SY"/>
        </w:rPr>
        <w:t>اجه في</w:t>
      </w:r>
      <w:r w:rsidR="001D76C8">
        <w:rPr>
          <w:rFonts w:hint="cs"/>
          <w:b/>
          <w:bCs/>
          <w:sz w:val="26"/>
          <w:szCs w:val="26"/>
          <w:rtl/>
          <w:lang w:bidi="ar-SY"/>
        </w:rPr>
        <w:t xml:space="preserve"> </w:t>
      </w:r>
      <w:r w:rsidR="005A6447">
        <w:rPr>
          <w:rFonts w:hint="cs"/>
          <w:b/>
          <w:bCs/>
          <w:sz w:val="26"/>
          <w:szCs w:val="26"/>
          <w:rtl/>
          <w:lang w:bidi="ar-SY"/>
        </w:rPr>
        <w:t xml:space="preserve">مشروع </w:t>
      </w:r>
      <w:r>
        <w:rPr>
          <w:rFonts w:hint="cs"/>
          <w:b/>
          <w:bCs/>
          <w:sz w:val="26"/>
          <w:szCs w:val="26"/>
          <w:rtl/>
          <w:lang w:bidi="ar-SY"/>
        </w:rPr>
        <w:t xml:space="preserve"> الا</w:t>
      </w:r>
      <w:r>
        <w:rPr>
          <w:rFonts w:hint="cs"/>
          <w:b/>
          <w:bCs/>
          <w:sz w:val="26"/>
          <w:szCs w:val="26"/>
          <w:rtl/>
          <w:lang w:val="fr-CA" w:bidi="ar-SY"/>
        </w:rPr>
        <w:t xml:space="preserve">تّفاق المحدث بين حكومة </w:t>
      </w:r>
      <w:r w:rsidR="005A6447">
        <w:rPr>
          <w:rFonts w:hint="cs"/>
          <w:b/>
          <w:bCs/>
          <w:sz w:val="26"/>
          <w:szCs w:val="26"/>
          <w:rtl/>
          <w:lang w:val="fr-CA" w:bidi="ar-SY"/>
        </w:rPr>
        <w:t>الجمهورية العربية السورية</w:t>
      </w:r>
    </w:p>
    <w:p w14:paraId="5DF29595" w14:textId="77777777" w:rsidR="00EB76E5" w:rsidRDefault="00EB76E5" w:rsidP="005A6447">
      <w:pPr>
        <w:bidi/>
        <w:jc w:val="center"/>
      </w:pPr>
      <w:r>
        <w:rPr>
          <w:rFonts w:hint="cs"/>
          <w:b/>
          <w:bCs/>
          <w:sz w:val="26"/>
          <w:szCs w:val="26"/>
          <w:rtl/>
          <w:lang w:val="fr-CA" w:bidi="ar-SY"/>
        </w:rPr>
        <w:t xml:space="preserve"> واللجنة التنفيذية للصندوق المتعدد الأطراف</w:t>
      </w:r>
    </w:p>
    <w:p w14:paraId="3E615E7A" w14:textId="77777777" w:rsidR="00EB76E5" w:rsidRDefault="00EB76E5" w:rsidP="00EB76E5">
      <w:pPr>
        <w:tabs>
          <w:tab w:val="left" w:pos="4095"/>
          <w:tab w:val="center" w:pos="4680"/>
        </w:tabs>
        <w:bidi/>
        <w:jc w:val="center"/>
      </w:pPr>
      <w:r>
        <w:rPr>
          <w:rFonts w:hint="cs"/>
          <w:b/>
          <w:bCs/>
          <w:sz w:val="26"/>
          <w:szCs w:val="26"/>
          <w:rtl/>
          <w:lang w:val="fr-CA" w:bidi="ar-SY"/>
        </w:rPr>
        <w:t>بشأن تخفيض استهلاك المواد الهيدروكلوروفلوروكربونية</w:t>
      </w:r>
      <w:r w:rsidR="005A6447">
        <w:rPr>
          <w:rFonts w:hint="cs"/>
          <w:b/>
          <w:bCs/>
          <w:sz w:val="26"/>
          <w:szCs w:val="26"/>
          <w:rtl/>
          <w:lang w:val="fr-CA" w:bidi="ar-SY"/>
        </w:rPr>
        <w:t xml:space="preserve"> طبقا للمرحلة الأولى من </w:t>
      </w:r>
    </w:p>
    <w:p w14:paraId="387256FF" w14:textId="77777777" w:rsidR="00EB76E5" w:rsidRDefault="005A6447" w:rsidP="00EB76E5">
      <w:pPr>
        <w:tabs>
          <w:tab w:val="left" w:pos="4095"/>
          <w:tab w:val="center" w:pos="4680"/>
        </w:tabs>
        <w:bidi/>
        <w:jc w:val="center"/>
        <w:rPr>
          <w:b/>
          <w:bCs/>
          <w:sz w:val="26"/>
          <w:szCs w:val="26"/>
          <w:rtl/>
        </w:rPr>
      </w:pPr>
      <w:r w:rsidRPr="005A6447">
        <w:rPr>
          <w:b/>
          <w:bCs/>
          <w:sz w:val="26"/>
          <w:szCs w:val="26"/>
          <w:rtl/>
        </w:rPr>
        <w:t>خطة إدارة إزالة المواد الهيدروكلوروفلوروكربونية</w:t>
      </w:r>
    </w:p>
    <w:p w14:paraId="158044F6" w14:textId="77777777" w:rsidR="005A6447" w:rsidRPr="005A6447" w:rsidRDefault="005A6447" w:rsidP="005A6447">
      <w:pPr>
        <w:tabs>
          <w:tab w:val="left" w:pos="4095"/>
          <w:tab w:val="center" w:pos="4680"/>
        </w:tabs>
        <w:bidi/>
        <w:jc w:val="center"/>
        <w:rPr>
          <w:b/>
          <w:bCs/>
          <w:sz w:val="26"/>
          <w:szCs w:val="26"/>
          <w:lang w:val="fr-CA" w:bidi="ar-EG"/>
        </w:rPr>
      </w:pPr>
    </w:p>
    <w:p w14:paraId="74E2606A" w14:textId="77777777" w:rsidR="00EB76E5" w:rsidRDefault="00EB76E5" w:rsidP="00EB76E5">
      <w:pPr>
        <w:bidi/>
        <w:spacing w:after="240"/>
        <w:jc w:val="center"/>
        <w:rPr>
          <w:sz w:val="22"/>
          <w:szCs w:val="22"/>
          <w:lang w:bidi="ar-SA"/>
        </w:rPr>
      </w:pPr>
      <w:r>
        <w:rPr>
          <w:rFonts w:hint="cs"/>
          <w:sz w:val="26"/>
          <w:szCs w:val="26"/>
          <w:rtl/>
          <w:lang w:bidi="ar-SY"/>
        </w:rPr>
        <w:t>(التغييرات المعنية هي بالحروف السوداء لتسهيل المراجعة)</w:t>
      </w:r>
    </w:p>
    <w:p w14:paraId="2B99B48D" w14:textId="77777777" w:rsidR="00EB76E5" w:rsidRDefault="00EB76E5" w:rsidP="005A6447">
      <w:pPr>
        <w:bidi/>
        <w:spacing w:after="240"/>
      </w:pPr>
      <w:r w:rsidRPr="005A6447">
        <w:rPr>
          <w:rFonts w:hint="cs"/>
          <w:b/>
          <w:bCs/>
          <w:sz w:val="26"/>
          <w:szCs w:val="26"/>
          <w:rtl/>
          <w:lang w:val="en-US" w:bidi="ar-EG"/>
        </w:rPr>
        <w:t>.</w:t>
      </w:r>
      <w:r w:rsidR="005A6447" w:rsidRPr="005A6447">
        <w:rPr>
          <w:rFonts w:hint="cs"/>
          <w:b/>
          <w:bCs/>
          <w:sz w:val="26"/>
          <w:szCs w:val="26"/>
          <w:rtl/>
          <w:lang w:val="en-US" w:bidi="ar-EG"/>
        </w:rPr>
        <w:t>17</w:t>
      </w:r>
      <w:r w:rsidRPr="005A6447">
        <w:rPr>
          <w:rFonts w:hint="cs"/>
          <w:b/>
          <w:bCs/>
          <w:sz w:val="26"/>
          <w:szCs w:val="26"/>
          <w:rtl/>
          <w:lang w:bidi="ar-EG"/>
        </w:rPr>
        <w:tab/>
        <w:t xml:space="preserve">ان الاتفاق المحدث هذا يحلّ محلّ الاتفاق المعقود بين حكومة </w:t>
      </w:r>
      <w:r w:rsidR="005A6447" w:rsidRPr="005A6447">
        <w:rPr>
          <w:rFonts w:hint="cs"/>
          <w:b/>
          <w:bCs/>
          <w:sz w:val="26"/>
          <w:szCs w:val="26"/>
          <w:rtl/>
          <w:lang w:bidi="ar-EG"/>
        </w:rPr>
        <w:t>الجمهورية العربية السورية</w:t>
      </w:r>
      <w:r w:rsidRPr="005A6447">
        <w:rPr>
          <w:rFonts w:hint="cs"/>
          <w:b/>
          <w:bCs/>
          <w:sz w:val="26"/>
          <w:szCs w:val="26"/>
          <w:rtl/>
          <w:lang w:bidi="ar-EG"/>
        </w:rPr>
        <w:t xml:space="preserve"> واللجنة التنفيذية في الاجتماع</w:t>
      </w:r>
      <w:r>
        <w:rPr>
          <w:rFonts w:hint="cs"/>
          <w:b/>
          <w:bCs/>
          <w:sz w:val="26"/>
          <w:szCs w:val="26"/>
          <w:rtl/>
          <w:lang w:bidi="ar-EG"/>
        </w:rPr>
        <w:t xml:space="preserve"> </w:t>
      </w:r>
      <w:r w:rsidR="005A6447">
        <w:rPr>
          <w:rFonts w:hint="cs"/>
          <w:b/>
          <w:bCs/>
          <w:sz w:val="26"/>
          <w:szCs w:val="26"/>
          <w:rtl/>
          <w:lang w:bidi="ar-EG"/>
        </w:rPr>
        <w:t xml:space="preserve">السادس والثمانين </w:t>
      </w:r>
      <w:r w:rsidRPr="005A6447">
        <w:rPr>
          <w:rFonts w:hint="cs"/>
          <w:b/>
          <w:bCs/>
          <w:sz w:val="26"/>
          <w:szCs w:val="26"/>
          <w:rtl/>
          <w:lang w:bidi="ar-EG"/>
        </w:rPr>
        <w:t>للجنة التنفيذية</w:t>
      </w:r>
      <w:r>
        <w:rPr>
          <w:rFonts w:hint="cs"/>
          <w:b/>
          <w:bCs/>
          <w:sz w:val="26"/>
          <w:szCs w:val="26"/>
          <w:rtl/>
          <w:lang w:bidi="ar-EG"/>
        </w:rPr>
        <w:t xml:space="preserve">. </w:t>
      </w:r>
    </w:p>
    <w:p w14:paraId="42B04A62" w14:textId="77777777" w:rsidR="00EB76E5" w:rsidRDefault="00EB76E5" w:rsidP="00EB76E5">
      <w:pPr>
        <w:jc w:val="right"/>
      </w:pPr>
    </w:p>
    <w:p w14:paraId="4183D69D" w14:textId="78AF981F" w:rsidR="00064D27" w:rsidRPr="003F4396" w:rsidRDefault="00EB76E5" w:rsidP="003F4396">
      <w:pPr>
        <w:bidi/>
        <w:jc w:val="left"/>
        <w:rPr>
          <w:rtl/>
        </w:rPr>
      </w:pPr>
      <w:r>
        <w:rPr>
          <w:rFonts w:hint="cs"/>
          <w:bCs/>
          <w:sz w:val="26"/>
          <w:szCs w:val="26"/>
          <w:rtl/>
        </w:rPr>
        <w:t>التذييل 2- ألف: الأهداف والتمويل</w:t>
      </w:r>
    </w:p>
    <w:tbl>
      <w:tblPr>
        <w:bidiVisual/>
        <w:tblW w:w="9936" w:type="dxa"/>
        <w:jc w:val="center"/>
        <w:tblLayout w:type="fixed"/>
        <w:tblCellMar>
          <w:left w:w="10" w:type="dxa"/>
          <w:right w:w="10" w:type="dxa"/>
        </w:tblCellMar>
        <w:tblLook w:val="04A0" w:firstRow="1" w:lastRow="0" w:firstColumn="1" w:lastColumn="0" w:noHBand="0" w:noVBand="1"/>
      </w:tblPr>
      <w:tblGrid>
        <w:gridCol w:w="580"/>
        <w:gridCol w:w="2552"/>
        <w:gridCol w:w="850"/>
        <w:gridCol w:w="716"/>
        <w:gridCol w:w="720"/>
        <w:gridCol w:w="900"/>
        <w:gridCol w:w="990"/>
        <w:gridCol w:w="900"/>
        <w:gridCol w:w="736"/>
        <w:gridCol w:w="992"/>
      </w:tblGrid>
      <w:tr w:rsidR="00EA3376" w14:paraId="1F7D2ECC" w14:textId="77777777" w:rsidTr="001D76C8">
        <w:trPr>
          <w:tblHeader/>
          <w:jc w:val="center"/>
        </w:trPr>
        <w:tc>
          <w:tcPr>
            <w:tcW w:w="580" w:type="dxa"/>
            <w:tcBorders>
              <w:top w:val="single" w:sz="4" w:space="0" w:color="000000"/>
              <w:left w:val="single" w:sz="4" w:space="0" w:color="000000"/>
              <w:bottom w:val="single" w:sz="4" w:space="0" w:color="000000"/>
              <w:right w:val="single" w:sz="4" w:space="0" w:color="000000"/>
            </w:tcBorders>
            <w:shd w:val="clear" w:color="auto" w:fill="FFFFFF"/>
            <w:noWrap/>
            <w:tcMar>
              <w:top w:w="0" w:type="dxa"/>
              <w:left w:w="108" w:type="dxa"/>
              <w:bottom w:w="0" w:type="dxa"/>
              <w:right w:w="108" w:type="dxa"/>
            </w:tcMar>
            <w:hideMark/>
          </w:tcPr>
          <w:p w14:paraId="79CD1EF3" w14:textId="77777777" w:rsidR="00EA3376" w:rsidRDefault="00EA3376">
            <w:pPr>
              <w:pStyle w:val="Default"/>
              <w:spacing w:line="276" w:lineRule="auto"/>
              <w:jc w:val="center"/>
            </w:pPr>
            <w:r>
              <w:rPr>
                <w:rFonts w:hint="cs"/>
                <w:bCs/>
                <w:color w:val="auto"/>
                <w:sz w:val="17"/>
                <w:szCs w:val="17"/>
                <w:rtl/>
                <w:lang w:val="en-GB"/>
              </w:rPr>
              <w:t>الصف</w:t>
            </w:r>
          </w:p>
        </w:tc>
        <w:tc>
          <w:tcPr>
            <w:tcW w:w="2552" w:type="dxa"/>
            <w:tcBorders>
              <w:top w:val="single" w:sz="4" w:space="0" w:color="000000"/>
              <w:left w:val="single" w:sz="4" w:space="0" w:color="000000"/>
              <w:bottom w:val="single" w:sz="4" w:space="0" w:color="000000"/>
              <w:right w:val="single" w:sz="4" w:space="0" w:color="000000"/>
            </w:tcBorders>
            <w:shd w:val="clear" w:color="auto" w:fill="FFFFFF"/>
            <w:noWrap/>
            <w:tcMar>
              <w:top w:w="0" w:type="dxa"/>
              <w:left w:w="108" w:type="dxa"/>
              <w:bottom w:w="0" w:type="dxa"/>
              <w:right w:w="108" w:type="dxa"/>
            </w:tcMar>
            <w:hideMark/>
          </w:tcPr>
          <w:p w14:paraId="4D29374E" w14:textId="77777777" w:rsidR="00EA3376" w:rsidRDefault="00EA3376">
            <w:pPr>
              <w:pStyle w:val="Default"/>
              <w:bidi/>
              <w:spacing w:line="276" w:lineRule="auto"/>
              <w:jc w:val="center"/>
            </w:pPr>
            <w:r>
              <w:rPr>
                <w:rFonts w:hint="cs"/>
                <w:bCs/>
                <w:color w:val="auto"/>
                <w:sz w:val="17"/>
                <w:szCs w:val="17"/>
                <w:rtl/>
                <w:lang w:val="en-GB"/>
              </w:rPr>
              <w:t>الوصف</w:t>
            </w:r>
          </w:p>
        </w:tc>
        <w:tc>
          <w:tcPr>
            <w:tcW w:w="850" w:type="dxa"/>
            <w:tcBorders>
              <w:top w:val="single" w:sz="4" w:space="0" w:color="000000"/>
              <w:left w:val="single" w:sz="4" w:space="0" w:color="000000"/>
              <w:bottom w:val="single" w:sz="4" w:space="0" w:color="000000"/>
              <w:right w:val="single" w:sz="4" w:space="0" w:color="000000"/>
            </w:tcBorders>
            <w:shd w:val="clear" w:color="auto" w:fill="FFFFFF"/>
            <w:noWrap/>
            <w:tcMar>
              <w:top w:w="0" w:type="dxa"/>
              <w:left w:w="108" w:type="dxa"/>
              <w:bottom w:w="0" w:type="dxa"/>
              <w:right w:w="108" w:type="dxa"/>
            </w:tcMar>
            <w:hideMark/>
          </w:tcPr>
          <w:p w14:paraId="413B7BE2" w14:textId="77777777" w:rsidR="00EA3376" w:rsidRDefault="00EA3376">
            <w:pPr>
              <w:keepNext/>
              <w:jc w:val="center"/>
              <w:rPr>
                <w:b/>
                <w:bCs/>
                <w:sz w:val="18"/>
                <w:szCs w:val="18"/>
                <w:lang w:val="en-CA" w:eastAsia="zh-CN"/>
              </w:rPr>
            </w:pPr>
            <w:r>
              <w:rPr>
                <w:b/>
                <w:bCs/>
                <w:sz w:val="18"/>
                <w:szCs w:val="18"/>
                <w:lang w:eastAsia="zh-CN"/>
              </w:rPr>
              <w:t>2010</w:t>
            </w:r>
          </w:p>
        </w:tc>
        <w:tc>
          <w:tcPr>
            <w:tcW w:w="716" w:type="dxa"/>
            <w:tcBorders>
              <w:top w:val="single" w:sz="4" w:space="0" w:color="000000"/>
              <w:left w:val="single" w:sz="4" w:space="0" w:color="000000"/>
              <w:bottom w:val="single" w:sz="4" w:space="0" w:color="000000"/>
              <w:right w:val="single" w:sz="4" w:space="0" w:color="000000"/>
            </w:tcBorders>
            <w:shd w:val="clear" w:color="auto" w:fill="FFFFFF"/>
            <w:noWrap/>
            <w:tcMar>
              <w:top w:w="0" w:type="dxa"/>
              <w:left w:w="108" w:type="dxa"/>
              <w:bottom w:w="0" w:type="dxa"/>
              <w:right w:w="108" w:type="dxa"/>
            </w:tcMar>
            <w:hideMark/>
          </w:tcPr>
          <w:p w14:paraId="220C710F" w14:textId="77777777" w:rsidR="00EA3376" w:rsidRDefault="00EA3376">
            <w:pPr>
              <w:keepNext/>
              <w:jc w:val="center"/>
              <w:rPr>
                <w:b/>
                <w:bCs/>
                <w:sz w:val="18"/>
                <w:szCs w:val="18"/>
                <w:lang w:val="en-CA" w:eastAsia="zh-CN"/>
              </w:rPr>
            </w:pPr>
            <w:r>
              <w:rPr>
                <w:b/>
                <w:bCs/>
                <w:sz w:val="18"/>
                <w:szCs w:val="18"/>
                <w:lang w:eastAsia="zh-CN"/>
              </w:rPr>
              <w:t>2013-2014</w:t>
            </w:r>
          </w:p>
        </w:tc>
        <w:tc>
          <w:tcPr>
            <w:tcW w:w="720" w:type="dxa"/>
            <w:tcBorders>
              <w:top w:val="single" w:sz="4" w:space="0" w:color="000000"/>
              <w:left w:val="single" w:sz="4" w:space="0" w:color="000000"/>
              <w:bottom w:val="single" w:sz="4" w:space="0" w:color="000000"/>
              <w:right w:val="single" w:sz="4" w:space="0" w:color="000000"/>
            </w:tcBorders>
            <w:shd w:val="clear" w:color="auto" w:fill="FFFFFF"/>
            <w:noWrap/>
            <w:tcMar>
              <w:top w:w="0" w:type="dxa"/>
              <w:left w:w="108" w:type="dxa"/>
              <w:bottom w:w="0" w:type="dxa"/>
              <w:right w:w="108" w:type="dxa"/>
            </w:tcMar>
            <w:hideMark/>
          </w:tcPr>
          <w:p w14:paraId="525A0BC3" w14:textId="77777777" w:rsidR="00EA3376" w:rsidRDefault="00EA3376">
            <w:pPr>
              <w:keepNext/>
              <w:jc w:val="center"/>
              <w:rPr>
                <w:b/>
                <w:bCs/>
                <w:sz w:val="18"/>
                <w:szCs w:val="18"/>
                <w:lang w:val="en-CA" w:eastAsia="zh-CN"/>
              </w:rPr>
            </w:pPr>
            <w:r>
              <w:rPr>
                <w:b/>
                <w:bCs/>
                <w:sz w:val="18"/>
                <w:szCs w:val="18"/>
                <w:lang w:eastAsia="zh-CN"/>
              </w:rPr>
              <w:t>2015-2019</w:t>
            </w:r>
          </w:p>
        </w:tc>
        <w:tc>
          <w:tcPr>
            <w:tcW w:w="900" w:type="dxa"/>
            <w:tcBorders>
              <w:top w:val="single" w:sz="4" w:space="0" w:color="000000"/>
              <w:left w:val="single" w:sz="4" w:space="0" w:color="000000"/>
              <w:bottom w:val="single" w:sz="4" w:space="0" w:color="000000"/>
              <w:right w:val="single" w:sz="4" w:space="0" w:color="000000"/>
            </w:tcBorders>
            <w:shd w:val="clear" w:color="auto" w:fill="FFFFFF"/>
            <w:noWrap/>
            <w:tcMar>
              <w:top w:w="0" w:type="dxa"/>
              <w:left w:w="108" w:type="dxa"/>
              <w:bottom w:w="0" w:type="dxa"/>
              <w:right w:w="108" w:type="dxa"/>
            </w:tcMar>
            <w:hideMark/>
          </w:tcPr>
          <w:p w14:paraId="63822456" w14:textId="77777777" w:rsidR="00EA3376" w:rsidRDefault="00EA3376">
            <w:pPr>
              <w:keepNext/>
              <w:jc w:val="center"/>
              <w:rPr>
                <w:b/>
                <w:bCs/>
                <w:sz w:val="18"/>
                <w:szCs w:val="18"/>
                <w:lang w:val="en-CA" w:eastAsia="zh-CN"/>
              </w:rPr>
            </w:pPr>
            <w:r>
              <w:rPr>
                <w:b/>
                <w:bCs/>
                <w:sz w:val="18"/>
                <w:szCs w:val="18"/>
                <w:lang w:eastAsia="zh-CN"/>
              </w:rPr>
              <w:t>2020-2021</w:t>
            </w:r>
          </w:p>
        </w:tc>
        <w:tc>
          <w:tcPr>
            <w:tcW w:w="990" w:type="dxa"/>
            <w:tcBorders>
              <w:top w:val="single" w:sz="4" w:space="0" w:color="000000"/>
              <w:left w:val="single" w:sz="4" w:space="0" w:color="000000"/>
              <w:bottom w:val="single" w:sz="4" w:space="0" w:color="000000"/>
              <w:right w:val="single" w:sz="4" w:space="0" w:color="000000"/>
            </w:tcBorders>
            <w:shd w:val="clear" w:color="auto" w:fill="FFFFFF"/>
            <w:noWrap/>
            <w:tcMar>
              <w:top w:w="0" w:type="dxa"/>
              <w:left w:w="108" w:type="dxa"/>
              <w:bottom w:w="0" w:type="dxa"/>
              <w:right w:w="108" w:type="dxa"/>
            </w:tcMar>
            <w:hideMark/>
          </w:tcPr>
          <w:p w14:paraId="12B8D1AF" w14:textId="77777777" w:rsidR="00EA3376" w:rsidRDefault="00EA3376">
            <w:pPr>
              <w:keepNext/>
              <w:jc w:val="center"/>
              <w:rPr>
                <w:b/>
                <w:bCs/>
                <w:sz w:val="18"/>
                <w:szCs w:val="18"/>
                <w:lang w:val="en-CA" w:eastAsia="zh-CN"/>
              </w:rPr>
            </w:pPr>
            <w:r>
              <w:rPr>
                <w:b/>
                <w:bCs/>
                <w:sz w:val="18"/>
                <w:szCs w:val="18"/>
                <w:lang w:eastAsia="zh-CN"/>
              </w:rPr>
              <w:t>2022-2023</w:t>
            </w:r>
          </w:p>
        </w:tc>
        <w:tc>
          <w:tcPr>
            <w:tcW w:w="90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5750E344" w14:textId="77777777" w:rsidR="00EA3376" w:rsidRDefault="00EA3376">
            <w:pPr>
              <w:keepNext/>
              <w:jc w:val="center"/>
              <w:rPr>
                <w:b/>
                <w:bCs/>
                <w:sz w:val="18"/>
                <w:szCs w:val="18"/>
                <w:lang w:val="en-CA" w:eastAsia="zh-CN"/>
              </w:rPr>
            </w:pPr>
            <w:r>
              <w:rPr>
                <w:b/>
                <w:bCs/>
                <w:sz w:val="18"/>
                <w:szCs w:val="18"/>
                <w:lang w:eastAsia="zh-CN"/>
              </w:rPr>
              <w:t>2024</w:t>
            </w:r>
          </w:p>
        </w:tc>
        <w:tc>
          <w:tcPr>
            <w:tcW w:w="73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552B867D" w14:textId="77777777" w:rsidR="00EA3376" w:rsidRDefault="00EA3376">
            <w:pPr>
              <w:keepNext/>
              <w:jc w:val="center"/>
              <w:rPr>
                <w:b/>
                <w:bCs/>
                <w:sz w:val="18"/>
                <w:szCs w:val="18"/>
                <w:lang w:val="en-CA" w:eastAsia="zh-CN"/>
              </w:rPr>
            </w:pPr>
            <w:r>
              <w:rPr>
                <w:b/>
                <w:bCs/>
                <w:sz w:val="18"/>
                <w:szCs w:val="18"/>
                <w:lang w:eastAsia="zh-CN"/>
              </w:rPr>
              <w:t>2025</w:t>
            </w:r>
          </w:p>
        </w:tc>
        <w:tc>
          <w:tcPr>
            <w:tcW w:w="99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01D33AA3" w14:textId="77777777" w:rsidR="00EA3376" w:rsidRDefault="005A6447">
            <w:pPr>
              <w:keepNext/>
              <w:jc w:val="center"/>
              <w:rPr>
                <w:b/>
                <w:bCs/>
                <w:sz w:val="18"/>
                <w:szCs w:val="18"/>
                <w:lang w:val="en-CA" w:eastAsia="zh-CN"/>
              </w:rPr>
            </w:pPr>
            <w:r>
              <w:rPr>
                <w:rFonts w:hint="cs"/>
                <w:b/>
                <w:bCs/>
                <w:sz w:val="18"/>
                <w:szCs w:val="18"/>
                <w:rtl/>
                <w:lang w:eastAsia="zh-CN"/>
              </w:rPr>
              <w:t>المجموع</w:t>
            </w:r>
          </w:p>
        </w:tc>
      </w:tr>
      <w:tr w:rsidR="001D76C8" w14:paraId="6CD1EB62" w14:textId="77777777" w:rsidTr="001D76C8">
        <w:trPr>
          <w:jc w:val="center"/>
        </w:trPr>
        <w:tc>
          <w:tcPr>
            <w:tcW w:w="580" w:type="dxa"/>
            <w:tcBorders>
              <w:top w:val="single" w:sz="4" w:space="0" w:color="000000"/>
              <w:left w:val="single" w:sz="4" w:space="0" w:color="000000"/>
              <w:bottom w:val="single" w:sz="4" w:space="0" w:color="000000"/>
              <w:right w:val="single" w:sz="4" w:space="0" w:color="000000"/>
            </w:tcBorders>
            <w:shd w:val="clear" w:color="auto" w:fill="FFFFFF"/>
            <w:noWrap/>
            <w:tcMar>
              <w:top w:w="0" w:type="dxa"/>
              <w:left w:w="108" w:type="dxa"/>
              <w:bottom w:w="0" w:type="dxa"/>
              <w:right w:w="108" w:type="dxa"/>
            </w:tcMar>
            <w:hideMark/>
          </w:tcPr>
          <w:p w14:paraId="207908B4" w14:textId="77777777" w:rsidR="001D76C8" w:rsidRDefault="001D76C8">
            <w:pPr>
              <w:suppressAutoHyphens/>
              <w:autoSpaceDN w:val="0"/>
              <w:spacing w:line="276" w:lineRule="auto"/>
              <w:rPr>
                <w:color w:val="000000"/>
                <w:sz w:val="17"/>
                <w:szCs w:val="17"/>
                <w:lang w:val="en-US"/>
              </w:rPr>
            </w:pPr>
            <w:r>
              <w:rPr>
                <w:color w:val="000000"/>
                <w:sz w:val="17"/>
                <w:szCs w:val="17"/>
                <w:lang w:val="en-US"/>
              </w:rPr>
              <w:t>1.1</w:t>
            </w:r>
          </w:p>
        </w:tc>
        <w:tc>
          <w:tcPr>
            <w:tcW w:w="255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5E4F9B89" w14:textId="77777777" w:rsidR="001D76C8" w:rsidRPr="001D76C8" w:rsidRDefault="001D76C8">
            <w:pPr>
              <w:suppressAutoHyphens/>
              <w:autoSpaceDN w:val="0"/>
              <w:bidi/>
              <w:spacing w:line="276" w:lineRule="auto"/>
              <w:rPr>
                <w:sz w:val="18"/>
                <w:szCs w:val="18"/>
              </w:rPr>
            </w:pPr>
            <w:r w:rsidRPr="001D76C8">
              <w:rPr>
                <w:rFonts w:hint="cs"/>
                <w:sz w:val="18"/>
                <w:szCs w:val="18"/>
                <w:rtl/>
              </w:rPr>
              <w:t>جدول تخفيضات بروتوكول مونتريال لمواد المرفق جيم، المجموعة الأولى (أطنان من قدرات استهلاك الأوزون)</w:t>
            </w:r>
          </w:p>
        </w:tc>
        <w:tc>
          <w:tcPr>
            <w:tcW w:w="85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2F0EAED0" w14:textId="77777777" w:rsidR="001D76C8" w:rsidRDefault="001D76C8">
            <w:pPr>
              <w:keepNext/>
              <w:jc w:val="center"/>
              <w:rPr>
                <w:sz w:val="18"/>
                <w:szCs w:val="18"/>
                <w:lang w:val="en-CA" w:eastAsia="zh-CN"/>
              </w:rPr>
            </w:pPr>
            <w:r>
              <w:rPr>
                <w:rFonts w:hint="cs"/>
                <w:sz w:val="18"/>
                <w:szCs w:val="18"/>
                <w:rtl/>
                <w:lang w:eastAsia="zh-CN"/>
              </w:rPr>
              <w:t>غير متاح</w:t>
            </w:r>
          </w:p>
        </w:tc>
        <w:tc>
          <w:tcPr>
            <w:tcW w:w="71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61552572" w14:textId="77777777" w:rsidR="001D76C8" w:rsidRDefault="001D76C8">
            <w:pPr>
              <w:keepNext/>
              <w:jc w:val="right"/>
              <w:rPr>
                <w:sz w:val="18"/>
                <w:szCs w:val="18"/>
                <w:lang w:val="en-CA" w:eastAsia="zh-CN"/>
              </w:rPr>
            </w:pPr>
            <w:r>
              <w:rPr>
                <w:sz w:val="18"/>
                <w:szCs w:val="18"/>
                <w:lang w:eastAsia="zh-CN"/>
              </w:rPr>
              <w:t>135.03</w:t>
            </w:r>
          </w:p>
        </w:tc>
        <w:tc>
          <w:tcPr>
            <w:tcW w:w="72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1A8A75FC" w14:textId="77777777" w:rsidR="001D76C8" w:rsidRDefault="001D76C8">
            <w:pPr>
              <w:keepNext/>
              <w:jc w:val="right"/>
              <w:rPr>
                <w:sz w:val="18"/>
                <w:szCs w:val="18"/>
                <w:lang w:val="en-CA" w:eastAsia="zh-CN"/>
              </w:rPr>
            </w:pPr>
            <w:r>
              <w:rPr>
                <w:sz w:val="18"/>
                <w:szCs w:val="18"/>
                <w:lang w:eastAsia="zh-CN"/>
              </w:rPr>
              <w:t>121.52</w:t>
            </w:r>
          </w:p>
        </w:tc>
        <w:tc>
          <w:tcPr>
            <w:tcW w:w="90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4CDD09C8" w14:textId="77777777" w:rsidR="001D76C8" w:rsidRDefault="001D76C8">
            <w:pPr>
              <w:jc w:val="right"/>
              <w:rPr>
                <w:sz w:val="18"/>
                <w:szCs w:val="18"/>
                <w:lang w:val="en-CA" w:eastAsia="zh-CN"/>
              </w:rPr>
            </w:pPr>
            <w:r>
              <w:rPr>
                <w:sz w:val="18"/>
                <w:szCs w:val="18"/>
                <w:lang w:eastAsia="zh-CN"/>
              </w:rPr>
              <w:t>87.77</w:t>
            </w:r>
          </w:p>
        </w:tc>
        <w:tc>
          <w:tcPr>
            <w:tcW w:w="99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56CD1133" w14:textId="77777777" w:rsidR="001D76C8" w:rsidRDefault="001D76C8">
            <w:pPr>
              <w:jc w:val="right"/>
              <w:rPr>
                <w:sz w:val="18"/>
                <w:szCs w:val="18"/>
                <w:lang w:val="en-CA" w:eastAsia="zh-CN"/>
              </w:rPr>
            </w:pPr>
            <w:r>
              <w:rPr>
                <w:sz w:val="18"/>
                <w:szCs w:val="18"/>
                <w:lang w:eastAsia="zh-CN"/>
              </w:rPr>
              <w:t>87.77</w:t>
            </w:r>
          </w:p>
        </w:tc>
        <w:tc>
          <w:tcPr>
            <w:tcW w:w="90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1419BFAD" w14:textId="77777777" w:rsidR="001D76C8" w:rsidRDefault="001D76C8">
            <w:pPr>
              <w:keepNext/>
              <w:jc w:val="right"/>
              <w:rPr>
                <w:sz w:val="18"/>
                <w:szCs w:val="18"/>
                <w:lang w:val="en-CA" w:eastAsia="zh-CN"/>
              </w:rPr>
            </w:pPr>
            <w:r>
              <w:rPr>
                <w:sz w:val="18"/>
                <w:szCs w:val="18"/>
                <w:lang w:eastAsia="zh-CN"/>
              </w:rPr>
              <w:t>87.77</w:t>
            </w:r>
          </w:p>
        </w:tc>
        <w:tc>
          <w:tcPr>
            <w:tcW w:w="73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3ADB03C6" w14:textId="77777777" w:rsidR="001D76C8" w:rsidRDefault="001D76C8">
            <w:pPr>
              <w:keepNext/>
              <w:jc w:val="right"/>
              <w:rPr>
                <w:sz w:val="18"/>
                <w:szCs w:val="18"/>
                <w:lang w:val="en-CA" w:eastAsia="zh-CN"/>
              </w:rPr>
            </w:pPr>
            <w:r>
              <w:rPr>
                <w:sz w:val="18"/>
                <w:szCs w:val="18"/>
                <w:lang w:eastAsia="zh-CN"/>
              </w:rPr>
              <w:t>43.88</w:t>
            </w:r>
          </w:p>
        </w:tc>
        <w:tc>
          <w:tcPr>
            <w:tcW w:w="99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7F2C980B" w14:textId="77777777" w:rsidR="001D76C8" w:rsidRDefault="001D76C8">
            <w:pPr>
              <w:keepNext/>
              <w:jc w:val="center"/>
              <w:rPr>
                <w:sz w:val="18"/>
                <w:szCs w:val="18"/>
                <w:lang w:val="en-CA" w:eastAsia="zh-CN"/>
              </w:rPr>
            </w:pPr>
            <w:r>
              <w:rPr>
                <w:rFonts w:hint="cs"/>
                <w:sz w:val="18"/>
                <w:szCs w:val="18"/>
                <w:rtl/>
                <w:lang w:eastAsia="zh-CN"/>
              </w:rPr>
              <w:t>غير متاح</w:t>
            </w:r>
          </w:p>
        </w:tc>
      </w:tr>
      <w:tr w:rsidR="001D76C8" w14:paraId="500656CA" w14:textId="77777777" w:rsidTr="001D76C8">
        <w:trPr>
          <w:jc w:val="center"/>
        </w:trPr>
        <w:tc>
          <w:tcPr>
            <w:tcW w:w="580" w:type="dxa"/>
            <w:tcBorders>
              <w:top w:val="single" w:sz="4" w:space="0" w:color="000000"/>
              <w:left w:val="single" w:sz="4" w:space="0" w:color="000000"/>
              <w:bottom w:val="single" w:sz="4" w:space="0" w:color="000000"/>
              <w:right w:val="single" w:sz="4" w:space="0" w:color="000000"/>
            </w:tcBorders>
            <w:shd w:val="clear" w:color="auto" w:fill="FFFFFF"/>
            <w:noWrap/>
            <w:tcMar>
              <w:top w:w="0" w:type="dxa"/>
              <w:left w:w="108" w:type="dxa"/>
              <w:bottom w:w="0" w:type="dxa"/>
              <w:right w:w="108" w:type="dxa"/>
            </w:tcMar>
            <w:hideMark/>
          </w:tcPr>
          <w:p w14:paraId="4C400583" w14:textId="77777777" w:rsidR="001D76C8" w:rsidRDefault="001D76C8">
            <w:pPr>
              <w:suppressAutoHyphens/>
              <w:autoSpaceDN w:val="0"/>
              <w:spacing w:line="276" w:lineRule="auto"/>
              <w:rPr>
                <w:color w:val="000000"/>
                <w:sz w:val="17"/>
                <w:szCs w:val="17"/>
                <w:lang w:val="en-US"/>
              </w:rPr>
            </w:pPr>
            <w:r>
              <w:rPr>
                <w:color w:val="000000"/>
                <w:sz w:val="17"/>
                <w:szCs w:val="17"/>
                <w:lang w:val="en-US"/>
              </w:rPr>
              <w:t>1.2</w:t>
            </w:r>
          </w:p>
        </w:tc>
        <w:tc>
          <w:tcPr>
            <w:tcW w:w="255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4F20569E" w14:textId="77777777" w:rsidR="001D76C8" w:rsidRPr="001D76C8" w:rsidRDefault="001D76C8">
            <w:pPr>
              <w:suppressAutoHyphens/>
              <w:autoSpaceDN w:val="0"/>
              <w:bidi/>
              <w:spacing w:line="276" w:lineRule="auto"/>
              <w:rPr>
                <w:sz w:val="18"/>
                <w:szCs w:val="18"/>
              </w:rPr>
            </w:pPr>
            <w:r w:rsidRPr="001D76C8">
              <w:rPr>
                <w:rFonts w:hint="cs"/>
                <w:sz w:val="18"/>
                <w:szCs w:val="18"/>
                <w:rtl/>
              </w:rPr>
              <w:t xml:space="preserve">الحد الأقصى المسموح به للاستهلاك الكلي من مواد المرفق جيم، المجموعة الأولى (أطنان من قدرات استهلاك الأوزون) </w:t>
            </w:r>
          </w:p>
        </w:tc>
        <w:tc>
          <w:tcPr>
            <w:tcW w:w="85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26A7D80C" w14:textId="77777777" w:rsidR="001D76C8" w:rsidRDefault="001D76C8" w:rsidP="001D76C8">
            <w:pPr>
              <w:keepNext/>
              <w:jc w:val="center"/>
              <w:rPr>
                <w:sz w:val="18"/>
                <w:szCs w:val="18"/>
                <w:lang w:val="en-CA" w:eastAsia="zh-CN"/>
              </w:rPr>
            </w:pPr>
            <w:r>
              <w:rPr>
                <w:rFonts w:hint="cs"/>
                <w:sz w:val="18"/>
                <w:szCs w:val="18"/>
                <w:rtl/>
                <w:lang w:eastAsia="zh-CN"/>
              </w:rPr>
              <w:t>غير متاح</w:t>
            </w:r>
          </w:p>
          <w:p w14:paraId="10180660" w14:textId="77777777" w:rsidR="001D76C8" w:rsidRDefault="001D76C8">
            <w:pPr>
              <w:jc w:val="center"/>
              <w:rPr>
                <w:sz w:val="18"/>
                <w:szCs w:val="18"/>
                <w:lang w:val="en-CA" w:eastAsia="zh-CN"/>
              </w:rPr>
            </w:pPr>
          </w:p>
        </w:tc>
        <w:tc>
          <w:tcPr>
            <w:tcW w:w="71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04B94554" w14:textId="77777777" w:rsidR="001D76C8" w:rsidRDefault="001D76C8">
            <w:pPr>
              <w:jc w:val="right"/>
              <w:rPr>
                <w:sz w:val="18"/>
                <w:szCs w:val="18"/>
                <w:lang w:val="en-CA" w:eastAsia="zh-CN"/>
              </w:rPr>
            </w:pPr>
            <w:r>
              <w:rPr>
                <w:sz w:val="18"/>
                <w:szCs w:val="18"/>
                <w:lang w:eastAsia="zh-CN"/>
              </w:rPr>
              <w:t>135.03</w:t>
            </w:r>
          </w:p>
        </w:tc>
        <w:tc>
          <w:tcPr>
            <w:tcW w:w="72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52A560AF" w14:textId="77777777" w:rsidR="001D76C8" w:rsidRDefault="001D76C8">
            <w:pPr>
              <w:jc w:val="right"/>
              <w:rPr>
                <w:sz w:val="18"/>
                <w:szCs w:val="18"/>
                <w:lang w:val="en-CA" w:eastAsia="zh-CN"/>
              </w:rPr>
            </w:pPr>
            <w:r>
              <w:rPr>
                <w:sz w:val="18"/>
                <w:szCs w:val="18"/>
                <w:lang w:eastAsia="zh-CN"/>
              </w:rPr>
              <w:t>121.52</w:t>
            </w:r>
          </w:p>
        </w:tc>
        <w:tc>
          <w:tcPr>
            <w:tcW w:w="90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2D7B0A1E" w14:textId="77777777" w:rsidR="001D76C8" w:rsidRDefault="001D76C8">
            <w:pPr>
              <w:jc w:val="right"/>
              <w:rPr>
                <w:sz w:val="18"/>
                <w:szCs w:val="18"/>
                <w:lang w:val="en-CA" w:eastAsia="zh-CN"/>
              </w:rPr>
            </w:pPr>
            <w:r>
              <w:rPr>
                <w:sz w:val="18"/>
                <w:szCs w:val="18"/>
                <w:lang w:eastAsia="zh-CN"/>
              </w:rPr>
              <w:t>87.77</w:t>
            </w:r>
          </w:p>
        </w:tc>
        <w:tc>
          <w:tcPr>
            <w:tcW w:w="99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643FF3FE" w14:textId="77777777" w:rsidR="001D76C8" w:rsidRDefault="001D76C8">
            <w:pPr>
              <w:jc w:val="right"/>
              <w:rPr>
                <w:sz w:val="18"/>
                <w:szCs w:val="18"/>
                <w:lang w:val="en-CA" w:eastAsia="zh-CN"/>
              </w:rPr>
            </w:pPr>
            <w:r>
              <w:rPr>
                <w:sz w:val="18"/>
                <w:szCs w:val="18"/>
                <w:lang w:eastAsia="zh-CN"/>
              </w:rPr>
              <w:t>87.77</w:t>
            </w:r>
          </w:p>
        </w:tc>
        <w:tc>
          <w:tcPr>
            <w:tcW w:w="90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048041FA" w14:textId="77777777" w:rsidR="001D76C8" w:rsidRDefault="001D76C8">
            <w:pPr>
              <w:jc w:val="right"/>
              <w:rPr>
                <w:sz w:val="18"/>
                <w:szCs w:val="18"/>
                <w:lang w:val="en-CA" w:eastAsia="zh-CN"/>
              </w:rPr>
            </w:pPr>
            <w:r>
              <w:rPr>
                <w:sz w:val="18"/>
                <w:szCs w:val="18"/>
                <w:lang w:eastAsia="zh-CN"/>
              </w:rPr>
              <w:t>87.77</w:t>
            </w:r>
          </w:p>
        </w:tc>
        <w:tc>
          <w:tcPr>
            <w:tcW w:w="73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476FBA1C" w14:textId="77777777" w:rsidR="001D76C8" w:rsidRDefault="001D76C8">
            <w:pPr>
              <w:jc w:val="right"/>
              <w:rPr>
                <w:sz w:val="18"/>
                <w:szCs w:val="18"/>
                <w:lang w:val="en-CA" w:eastAsia="zh-CN"/>
              </w:rPr>
            </w:pPr>
            <w:r>
              <w:rPr>
                <w:sz w:val="18"/>
                <w:szCs w:val="18"/>
                <w:lang w:eastAsia="zh-CN"/>
              </w:rPr>
              <w:t>43.88</w:t>
            </w:r>
          </w:p>
        </w:tc>
        <w:tc>
          <w:tcPr>
            <w:tcW w:w="99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2443970B" w14:textId="77777777" w:rsidR="001D76C8" w:rsidRDefault="001D76C8">
            <w:pPr>
              <w:keepNext/>
              <w:jc w:val="center"/>
              <w:rPr>
                <w:sz w:val="18"/>
                <w:szCs w:val="18"/>
                <w:lang w:val="en-CA" w:eastAsia="zh-CN"/>
              </w:rPr>
            </w:pPr>
            <w:r>
              <w:rPr>
                <w:rFonts w:hint="cs"/>
                <w:sz w:val="18"/>
                <w:szCs w:val="18"/>
                <w:rtl/>
                <w:lang w:eastAsia="zh-CN"/>
              </w:rPr>
              <w:t>غير متاح</w:t>
            </w:r>
          </w:p>
        </w:tc>
      </w:tr>
      <w:tr w:rsidR="00EA3376" w14:paraId="00298664" w14:textId="77777777" w:rsidTr="001D76C8">
        <w:trPr>
          <w:jc w:val="center"/>
        </w:trPr>
        <w:tc>
          <w:tcPr>
            <w:tcW w:w="580" w:type="dxa"/>
            <w:tcBorders>
              <w:top w:val="single" w:sz="4" w:space="0" w:color="000000"/>
              <w:left w:val="single" w:sz="4" w:space="0" w:color="000000"/>
              <w:bottom w:val="single" w:sz="4" w:space="0" w:color="000000"/>
              <w:right w:val="single" w:sz="4" w:space="0" w:color="000000"/>
            </w:tcBorders>
            <w:shd w:val="clear" w:color="auto" w:fill="FFFFFF"/>
            <w:noWrap/>
            <w:tcMar>
              <w:top w:w="0" w:type="dxa"/>
              <w:left w:w="108" w:type="dxa"/>
              <w:bottom w:w="0" w:type="dxa"/>
              <w:right w:w="108" w:type="dxa"/>
            </w:tcMar>
            <w:hideMark/>
          </w:tcPr>
          <w:p w14:paraId="1E3C5C66" w14:textId="77777777" w:rsidR="00EA3376" w:rsidRDefault="00EA3376">
            <w:pPr>
              <w:suppressAutoHyphens/>
              <w:autoSpaceDN w:val="0"/>
              <w:spacing w:line="276" w:lineRule="auto"/>
              <w:rPr>
                <w:color w:val="000000"/>
                <w:sz w:val="17"/>
                <w:szCs w:val="17"/>
                <w:lang w:val="en-US"/>
              </w:rPr>
            </w:pPr>
            <w:r>
              <w:rPr>
                <w:color w:val="000000"/>
                <w:sz w:val="17"/>
                <w:szCs w:val="17"/>
                <w:lang w:val="en-US"/>
              </w:rPr>
              <w:t>2.1</w:t>
            </w:r>
          </w:p>
        </w:tc>
        <w:tc>
          <w:tcPr>
            <w:tcW w:w="255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0CB186CE" w14:textId="77777777" w:rsidR="00EA3376" w:rsidRPr="001D76C8" w:rsidRDefault="00EA3376">
            <w:pPr>
              <w:suppressAutoHyphens/>
              <w:autoSpaceDN w:val="0"/>
              <w:bidi/>
              <w:spacing w:line="276" w:lineRule="auto"/>
              <w:rPr>
                <w:sz w:val="18"/>
                <w:szCs w:val="18"/>
              </w:rPr>
            </w:pPr>
            <w:r w:rsidRPr="001D76C8">
              <w:rPr>
                <w:rFonts w:hint="cs"/>
                <w:sz w:val="18"/>
                <w:szCs w:val="18"/>
                <w:rtl/>
              </w:rPr>
              <w:t xml:space="preserve">التمويل المتفق عليه للوكالة المنفذة الرئيسية </w:t>
            </w:r>
            <w:r w:rsidR="001D76C8">
              <w:rPr>
                <w:rFonts w:hint="cs"/>
                <w:sz w:val="18"/>
                <w:szCs w:val="18"/>
                <w:rtl/>
              </w:rPr>
              <w:t>(</w:t>
            </w:r>
            <w:r w:rsidRPr="001D76C8">
              <w:rPr>
                <w:rFonts w:hint="cs"/>
                <w:sz w:val="18"/>
                <w:szCs w:val="18"/>
                <w:rtl/>
              </w:rPr>
              <w:t>اليونيب</w:t>
            </w:r>
            <w:r w:rsidR="001D76C8">
              <w:rPr>
                <w:rFonts w:hint="cs"/>
                <w:sz w:val="18"/>
                <w:szCs w:val="18"/>
                <w:rtl/>
              </w:rPr>
              <w:t>)</w:t>
            </w:r>
            <w:r w:rsidRPr="001D76C8">
              <w:rPr>
                <w:rFonts w:hint="cs"/>
                <w:sz w:val="18"/>
                <w:szCs w:val="18"/>
                <w:rtl/>
              </w:rPr>
              <w:t xml:space="preserve"> (دولار أمريكي)</w:t>
            </w:r>
          </w:p>
        </w:tc>
        <w:tc>
          <w:tcPr>
            <w:tcW w:w="85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118D46D5" w14:textId="77777777" w:rsidR="00EA3376" w:rsidRDefault="00EA3376">
            <w:pPr>
              <w:jc w:val="right"/>
              <w:rPr>
                <w:sz w:val="18"/>
                <w:szCs w:val="18"/>
                <w:lang w:val="en-CA" w:eastAsia="zh-CN"/>
              </w:rPr>
            </w:pPr>
            <w:r>
              <w:rPr>
                <w:sz w:val="18"/>
                <w:szCs w:val="18"/>
                <w:lang w:eastAsia="zh-CN"/>
              </w:rPr>
              <w:t>0</w:t>
            </w:r>
          </w:p>
        </w:tc>
        <w:tc>
          <w:tcPr>
            <w:tcW w:w="71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73E3237B" w14:textId="77777777" w:rsidR="00EA3376" w:rsidRDefault="00EA3376">
            <w:pPr>
              <w:jc w:val="right"/>
              <w:rPr>
                <w:sz w:val="18"/>
                <w:szCs w:val="18"/>
                <w:lang w:val="en-CA" w:eastAsia="zh-CN"/>
              </w:rPr>
            </w:pPr>
            <w:r>
              <w:rPr>
                <w:sz w:val="18"/>
                <w:szCs w:val="18"/>
              </w:rPr>
              <w:t>0</w:t>
            </w:r>
          </w:p>
        </w:tc>
        <w:tc>
          <w:tcPr>
            <w:tcW w:w="72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6BD5182C" w14:textId="77777777" w:rsidR="00EA3376" w:rsidRDefault="00EA3376">
            <w:pPr>
              <w:jc w:val="right"/>
              <w:rPr>
                <w:sz w:val="18"/>
                <w:szCs w:val="18"/>
                <w:lang w:val="en-CA" w:eastAsia="zh-CN"/>
              </w:rPr>
            </w:pPr>
            <w:r>
              <w:rPr>
                <w:sz w:val="18"/>
                <w:szCs w:val="18"/>
              </w:rPr>
              <w:t>0</w:t>
            </w:r>
          </w:p>
        </w:tc>
        <w:tc>
          <w:tcPr>
            <w:tcW w:w="90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690D3ECD" w14:textId="77777777" w:rsidR="00EA3376" w:rsidRDefault="00EA3376">
            <w:pPr>
              <w:jc w:val="right"/>
              <w:rPr>
                <w:sz w:val="18"/>
                <w:szCs w:val="18"/>
                <w:lang w:val="en-CA" w:eastAsia="zh-CN"/>
              </w:rPr>
            </w:pPr>
            <w:r>
              <w:rPr>
                <w:sz w:val="18"/>
                <w:szCs w:val="18"/>
              </w:rPr>
              <w:t>238,428</w:t>
            </w:r>
          </w:p>
        </w:tc>
        <w:tc>
          <w:tcPr>
            <w:tcW w:w="99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3C2F3130" w14:textId="77777777" w:rsidR="00EA3376" w:rsidRDefault="00EA3376">
            <w:pPr>
              <w:jc w:val="right"/>
              <w:rPr>
                <w:sz w:val="18"/>
                <w:szCs w:val="18"/>
                <w:lang w:val="en-CA" w:eastAsia="zh-CN"/>
              </w:rPr>
            </w:pPr>
            <w:r>
              <w:rPr>
                <w:sz w:val="18"/>
                <w:szCs w:val="18"/>
              </w:rPr>
              <w:t>418,100</w:t>
            </w:r>
          </w:p>
        </w:tc>
        <w:tc>
          <w:tcPr>
            <w:tcW w:w="90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797EDBCC" w14:textId="77777777" w:rsidR="00EA3376" w:rsidRDefault="00EA3376">
            <w:pPr>
              <w:jc w:val="right"/>
              <w:rPr>
                <w:sz w:val="18"/>
                <w:szCs w:val="18"/>
                <w:lang w:val="en-CA" w:eastAsia="zh-CN"/>
              </w:rPr>
            </w:pPr>
            <w:r>
              <w:rPr>
                <w:sz w:val="18"/>
                <w:szCs w:val="18"/>
              </w:rPr>
              <w:t>398,200</w:t>
            </w:r>
          </w:p>
        </w:tc>
        <w:tc>
          <w:tcPr>
            <w:tcW w:w="73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12C30764" w14:textId="77777777" w:rsidR="00EA3376" w:rsidRDefault="00EA3376">
            <w:pPr>
              <w:jc w:val="right"/>
              <w:rPr>
                <w:sz w:val="18"/>
                <w:szCs w:val="18"/>
                <w:lang w:val="en-CA" w:eastAsia="zh-CN"/>
              </w:rPr>
            </w:pPr>
            <w:r>
              <w:rPr>
                <w:sz w:val="18"/>
                <w:szCs w:val="18"/>
              </w:rPr>
              <w:t>154,548</w:t>
            </w:r>
          </w:p>
        </w:tc>
        <w:tc>
          <w:tcPr>
            <w:tcW w:w="99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5EFF388E" w14:textId="77777777" w:rsidR="00EA3376" w:rsidRDefault="00EA3376">
            <w:pPr>
              <w:jc w:val="right"/>
              <w:rPr>
                <w:sz w:val="18"/>
                <w:szCs w:val="18"/>
                <w:lang w:val="en-CA"/>
              </w:rPr>
            </w:pPr>
            <w:r>
              <w:rPr>
                <w:sz w:val="18"/>
                <w:szCs w:val="18"/>
              </w:rPr>
              <w:t>1,209,276</w:t>
            </w:r>
          </w:p>
        </w:tc>
      </w:tr>
      <w:tr w:rsidR="00EA3376" w14:paraId="68638473" w14:textId="77777777" w:rsidTr="001D76C8">
        <w:trPr>
          <w:jc w:val="center"/>
        </w:trPr>
        <w:tc>
          <w:tcPr>
            <w:tcW w:w="580" w:type="dxa"/>
            <w:tcBorders>
              <w:top w:val="single" w:sz="4" w:space="0" w:color="000000"/>
              <w:left w:val="single" w:sz="4" w:space="0" w:color="000000"/>
              <w:bottom w:val="single" w:sz="4" w:space="0" w:color="000000"/>
              <w:right w:val="single" w:sz="4" w:space="0" w:color="000000"/>
            </w:tcBorders>
            <w:shd w:val="clear" w:color="auto" w:fill="FFFFFF"/>
            <w:noWrap/>
            <w:tcMar>
              <w:top w:w="0" w:type="dxa"/>
              <w:left w:w="108" w:type="dxa"/>
              <w:bottom w:w="0" w:type="dxa"/>
              <w:right w:w="108" w:type="dxa"/>
            </w:tcMar>
            <w:hideMark/>
          </w:tcPr>
          <w:p w14:paraId="541565E5" w14:textId="77777777" w:rsidR="00EA3376" w:rsidRDefault="00EA3376">
            <w:pPr>
              <w:suppressAutoHyphens/>
              <w:autoSpaceDN w:val="0"/>
              <w:spacing w:line="276" w:lineRule="auto"/>
              <w:rPr>
                <w:color w:val="000000"/>
                <w:sz w:val="17"/>
                <w:szCs w:val="17"/>
                <w:lang w:val="en-US"/>
              </w:rPr>
            </w:pPr>
            <w:r>
              <w:rPr>
                <w:color w:val="000000"/>
                <w:sz w:val="17"/>
                <w:szCs w:val="17"/>
                <w:lang w:val="en-US"/>
              </w:rPr>
              <w:t>2.2</w:t>
            </w:r>
          </w:p>
        </w:tc>
        <w:tc>
          <w:tcPr>
            <w:tcW w:w="255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53F2EB8B" w14:textId="77777777" w:rsidR="00EA3376" w:rsidRPr="001D76C8" w:rsidRDefault="00EA3376">
            <w:pPr>
              <w:suppressAutoHyphens/>
              <w:autoSpaceDN w:val="0"/>
              <w:bidi/>
              <w:spacing w:line="276" w:lineRule="auto"/>
              <w:rPr>
                <w:sz w:val="18"/>
                <w:szCs w:val="18"/>
              </w:rPr>
            </w:pPr>
            <w:r w:rsidRPr="001D76C8">
              <w:rPr>
                <w:rFonts w:hint="cs"/>
                <w:sz w:val="18"/>
                <w:szCs w:val="18"/>
                <w:rtl/>
              </w:rPr>
              <w:t xml:space="preserve">تكاليف دعم الوكالة المنفذة الرئيسية (دولار أمريكي) </w:t>
            </w:r>
          </w:p>
        </w:tc>
        <w:tc>
          <w:tcPr>
            <w:tcW w:w="85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29430432" w14:textId="77777777" w:rsidR="00EA3376" w:rsidRDefault="00EA3376">
            <w:pPr>
              <w:jc w:val="right"/>
              <w:rPr>
                <w:sz w:val="18"/>
                <w:szCs w:val="18"/>
                <w:lang w:val="en-CA" w:eastAsia="zh-CN"/>
              </w:rPr>
            </w:pPr>
            <w:r>
              <w:rPr>
                <w:sz w:val="18"/>
                <w:szCs w:val="18"/>
                <w:lang w:eastAsia="zh-CN"/>
              </w:rPr>
              <w:t>0</w:t>
            </w:r>
          </w:p>
        </w:tc>
        <w:tc>
          <w:tcPr>
            <w:tcW w:w="71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0B04BDB2" w14:textId="77777777" w:rsidR="00EA3376" w:rsidRDefault="00EA3376">
            <w:pPr>
              <w:jc w:val="right"/>
              <w:rPr>
                <w:sz w:val="18"/>
                <w:szCs w:val="18"/>
                <w:lang w:val="en-CA" w:eastAsia="zh-CN"/>
              </w:rPr>
            </w:pPr>
            <w:r>
              <w:rPr>
                <w:sz w:val="18"/>
                <w:szCs w:val="18"/>
              </w:rPr>
              <w:t>0</w:t>
            </w:r>
          </w:p>
        </w:tc>
        <w:tc>
          <w:tcPr>
            <w:tcW w:w="72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4FEE0CBC" w14:textId="77777777" w:rsidR="00EA3376" w:rsidRDefault="00EA3376">
            <w:pPr>
              <w:jc w:val="right"/>
              <w:rPr>
                <w:sz w:val="18"/>
                <w:szCs w:val="18"/>
                <w:lang w:val="en-CA" w:eastAsia="zh-CN"/>
              </w:rPr>
            </w:pPr>
            <w:r>
              <w:rPr>
                <w:sz w:val="18"/>
                <w:szCs w:val="18"/>
              </w:rPr>
              <w:t>0</w:t>
            </w:r>
          </w:p>
        </w:tc>
        <w:tc>
          <w:tcPr>
            <w:tcW w:w="90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7A6B758A" w14:textId="77777777" w:rsidR="00EA3376" w:rsidRDefault="00EA3376">
            <w:pPr>
              <w:jc w:val="right"/>
              <w:rPr>
                <w:sz w:val="18"/>
                <w:szCs w:val="18"/>
                <w:lang w:val="en-CA" w:eastAsia="zh-CN"/>
              </w:rPr>
            </w:pPr>
            <w:r>
              <w:rPr>
                <w:sz w:val="18"/>
                <w:szCs w:val="18"/>
              </w:rPr>
              <w:t>28,199</w:t>
            </w:r>
          </w:p>
        </w:tc>
        <w:tc>
          <w:tcPr>
            <w:tcW w:w="99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078928E5" w14:textId="77777777" w:rsidR="00EA3376" w:rsidRDefault="00EA3376">
            <w:pPr>
              <w:jc w:val="right"/>
              <w:rPr>
                <w:sz w:val="18"/>
                <w:szCs w:val="18"/>
                <w:lang w:val="en-CA" w:eastAsia="zh-CN"/>
              </w:rPr>
            </w:pPr>
            <w:r>
              <w:rPr>
                <w:sz w:val="18"/>
                <w:szCs w:val="18"/>
              </w:rPr>
              <w:t>49,448</w:t>
            </w:r>
          </w:p>
        </w:tc>
        <w:tc>
          <w:tcPr>
            <w:tcW w:w="90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33F2931D" w14:textId="77777777" w:rsidR="00EA3376" w:rsidRDefault="00EA3376">
            <w:pPr>
              <w:jc w:val="right"/>
              <w:rPr>
                <w:sz w:val="18"/>
                <w:szCs w:val="18"/>
                <w:lang w:val="en-CA" w:eastAsia="zh-CN"/>
              </w:rPr>
            </w:pPr>
            <w:r>
              <w:rPr>
                <w:sz w:val="18"/>
                <w:szCs w:val="18"/>
              </w:rPr>
              <w:t>47,095</w:t>
            </w:r>
          </w:p>
        </w:tc>
        <w:tc>
          <w:tcPr>
            <w:tcW w:w="73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7C0282AB" w14:textId="77777777" w:rsidR="00EA3376" w:rsidRDefault="00EA3376">
            <w:pPr>
              <w:jc w:val="right"/>
              <w:rPr>
                <w:sz w:val="18"/>
                <w:szCs w:val="18"/>
                <w:lang w:val="en-CA" w:eastAsia="zh-CN"/>
              </w:rPr>
            </w:pPr>
            <w:r>
              <w:rPr>
                <w:sz w:val="18"/>
                <w:szCs w:val="18"/>
              </w:rPr>
              <w:t>18,278</w:t>
            </w:r>
          </w:p>
        </w:tc>
        <w:tc>
          <w:tcPr>
            <w:tcW w:w="99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075BD0BD" w14:textId="77777777" w:rsidR="00EA3376" w:rsidRDefault="00EA3376">
            <w:pPr>
              <w:jc w:val="right"/>
              <w:rPr>
                <w:sz w:val="18"/>
                <w:szCs w:val="18"/>
                <w:lang w:val="en-CA"/>
              </w:rPr>
            </w:pPr>
            <w:r>
              <w:rPr>
                <w:sz w:val="18"/>
                <w:szCs w:val="18"/>
              </w:rPr>
              <w:t>143,020</w:t>
            </w:r>
          </w:p>
        </w:tc>
      </w:tr>
      <w:tr w:rsidR="00EA3376" w14:paraId="0B827E5A" w14:textId="77777777" w:rsidTr="001D76C8">
        <w:trPr>
          <w:jc w:val="center"/>
        </w:trPr>
        <w:tc>
          <w:tcPr>
            <w:tcW w:w="580" w:type="dxa"/>
            <w:tcBorders>
              <w:top w:val="single" w:sz="4" w:space="0" w:color="000000"/>
              <w:left w:val="single" w:sz="4" w:space="0" w:color="000000"/>
              <w:bottom w:val="single" w:sz="4" w:space="0" w:color="000000"/>
              <w:right w:val="single" w:sz="4" w:space="0" w:color="000000"/>
            </w:tcBorders>
            <w:shd w:val="clear" w:color="auto" w:fill="FFFFFF"/>
            <w:noWrap/>
            <w:tcMar>
              <w:top w:w="0" w:type="dxa"/>
              <w:left w:w="108" w:type="dxa"/>
              <w:bottom w:w="0" w:type="dxa"/>
              <w:right w:w="108" w:type="dxa"/>
            </w:tcMar>
            <w:hideMark/>
          </w:tcPr>
          <w:p w14:paraId="4CDD2CE8" w14:textId="77777777" w:rsidR="00EA3376" w:rsidRDefault="00EA3376">
            <w:pPr>
              <w:suppressAutoHyphens/>
              <w:autoSpaceDN w:val="0"/>
              <w:spacing w:line="276" w:lineRule="auto"/>
              <w:rPr>
                <w:color w:val="000000"/>
                <w:sz w:val="17"/>
                <w:szCs w:val="17"/>
                <w:lang w:val="en-US"/>
              </w:rPr>
            </w:pPr>
            <w:r>
              <w:rPr>
                <w:color w:val="000000"/>
                <w:sz w:val="17"/>
                <w:szCs w:val="17"/>
                <w:lang w:val="en-US"/>
              </w:rPr>
              <w:t>2.3</w:t>
            </w:r>
          </w:p>
        </w:tc>
        <w:tc>
          <w:tcPr>
            <w:tcW w:w="255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5C10A728" w14:textId="77777777" w:rsidR="00EA3376" w:rsidRPr="001D76C8" w:rsidRDefault="00EA3376" w:rsidP="001D76C8">
            <w:pPr>
              <w:suppressAutoHyphens/>
              <w:autoSpaceDN w:val="0"/>
              <w:bidi/>
              <w:spacing w:line="276" w:lineRule="auto"/>
              <w:rPr>
                <w:sz w:val="18"/>
                <w:szCs w:val="18"/>
              </w:rPr>
            </w:pPr>
            <w:r w:rsidRPr="001D76C8">
              <w:rPr>
                <w:rFonts w:hint="cs"/>
                <w:sz w:val="18"/>
                <w:szCs w:val="18"/>
                <w:rtl/>
              </w:rPr>
              <w:t xml:space="preserve">التمويل الموافق عليه للوكالة المنفذة المتعاونة </w:t>
            </w:r>
            <w:r w:rsidR="001D76C8">
              <w:rPr>
                <w:rFonts w:hint="cs"/>
                <w:sz w:val="18"/>
                <w:szCs w:val="18"/>
                <w:rtl/>
              </w:rPr>
              <w:t>(اليونيدو)</w:t>
            </w:r>
            <w:r w:rsidRPr="001D76C8">
              <w:rPr>
                <w:rFonts w:hint="cs"/>
                <w:sz w:val="18"/>
                <w:szCs w:val="18"/>
                <w:rtl/>
              </w:rPr>
              <w:t xml:space="preserve"> (دولار أمريكي)</w:t>
            </w:r>
          </w:p>
        </w:tc>
        <w:tc>
          <w:tcPr>
            <w:tcW w:w="85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05E9926F" w14:textId="77777777" w:rsidR="00EA3376" w:rsidRDefault="00EA3376">
            <w:pPr>
              <w:jc w:val="right"/>
              <w:rPr>
                <w:sz w:val="18"/>
                <w:szCs w:val="18"/>
                <w:lang w:val="en-CA" w:eastAsia="zh-CN"/>
              </w:rPr>
            </w:pPr>
            <w:r>
              <w:rPr>
                <w:sz w:val="18"/>
                <w:szCs w:val="18"/>
                <w:lang w:eastAsia="zh-CN"/>
              </w:rPr>
              <w:t>1,465,361</w:t>
            </w:r>
          </w:p>
        </w:tc>
        <w:tc>
          <w:tcPr>
            <w:tcW w:w="71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6CA36B30" w14:textId="77777777" w:rsidR="00EA3376" w:rsidRDefault="00EA3376">
            <w:pPr>
              <w:jc w:val="right"/>
              <w:rPr>
                <w:sz w:val="18"/>
                <w:szCs w:val="18"/>
                <w:lang w:val="en-CA" w:eastAsia="zh-CN"/>
              </w:rPr>
            </w:pPr>
            <w:r>
              <w:rPr>
                <w:sz w:val="18"/>
                <w:szCs w:val="18"/>
              </w:rPr>
              <w:t>0</w:t>
            </w:r>
          </w:p>
        </w:tc>
        <w:tc>
          <w:tcPr>
            <w:tcW w:w="72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5453F97C" w14:textId="77777777" w:rsidR="00EA3376" w:rsidRDefault="00EA3376">
            <w:pPr>
              <w:jc w:val="right"/>
              <w:rPr>
                <w:sz w:val="18"/>
                <w:szCs w:val="18"/>
                <w:lang w:val="en-CA" w:eastAsia="zh-CN"/>
              </w:rPr>
            </w:pPr>
            <w:r>
              <w:rPr>
                <w:sz w:val="18"/>
                <w:szCs w:val="18"/>
              </w:rPr>
              <w:t>0</w:t>
            </w:r>
          </w:p>
        </w:tc>
        <w:tc>
          <w:tcPr>
            <w:tcW w:w="90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3496FD5D" w14:textId="77777777" w:rsidR="00EA3376" w:rsidRDefault="00EA3376">
            <w:pPr>
              <w:jc w:val="right"/>
              <w:rPr>
                <w:sz w:val="18"/>
                <w:szCs w:val="18"/>
                <w:lang w:val="en-CA" w:eastAsia="zh-CN"/>
              </w:rPr>
            </w:pPr>
            <w:r>
              <w:rPr>
                <w:sz w:val="18"/>
                <w:szCs w:val="18"/>
              </w:rPr>
              <w:t>351,608</w:t>
            </w:r>
          </w:p>
        </w:tc>
        <w:tc>
          <w:tcPr>
            <w:tcW w:w="99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1F82A12B" w14:textId="77777777" w:rsidR="00EA3376" w:rsidRDefault="00EA3376">
            <w:pPr>
              <w:jc w:val="right"/>
              <w:rPr>
                <w:sz w:val="18"/>
                <w:szCs w:val="18"/>
                <w:lang w:val="en-CA" w:eastAsia="zh-CN"/>
              </w:rPr>
            </w:pPr>
            <w:r>
              <w:rPr>
                <w:b/>
                <w:bCs/>
                <w:color w:val="000000"/>
                <w:sz w:val="18"/>
                <w:szCs w:val="18"/>
              </w:rPr>
              <w:t>1,843,236</w:t>
            </w:r>
          </w:p>
        </w:tc>
        <w:tc>
          <w:tcPr>
            <w:tcW w:w="90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716DB3ED" w14:textId="77777777" w:rsidR="00EA3376" w:rsidRDefault="00EA3376">
            <w:pPr>
              <w:jc w:val="right"/>
              <w:rPr>
                <w:sz w:val="18"/>
                <w:szCs w:val="18"/>
                <w:lang w:val="en-CA" w:eastAsia="zh-CN"/>
              </w:rPr>
            </w:pPr>
            <w:r>
              <w:rPr>
                <w:b/>
                <w:bCs/>
                <w:color w:val="000000"/>
                <w:sz w:val="18"/>
                <w:szCs w:val="18"/>
              </w:rPr>
              <w:t>864,453</w:t>
            </w:r>
          </w:p>
        </w:tc>
        <w:tc>
          <w:tcPr>
            <w:tcW w:w="73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189C8BFA" w14:textId="77777777" w:rsidR="00EA3376" w:rsidRDefault="00EA3376">
            <w:pPr>
              <w:jc w:val="right"/>
              <w:rPr>
                <w:sz w:val="18"/>
                <w:szCs w:val="18"/>
                <w:lang w:val="en-CA" w:eastAsia="zh-CN"/>
              </w:rPr>
            </w:pPr>
            <w:r>
              <w:rPr>
                <w:sz w:val="18"/>
                <w:szCs w:val="18"/>
              </w:rPr>
              <w:t>0</w:t>
            </w:r>
          </w:p>
        </w:tc>
        <w:tc>
          <w:tcPr>
            <w:tcW w:w="99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48B2B97B" w14:textId="77777777" w:rsidR="00EA3376" w:rsidRDefault="00EA3376">
            <w:pPr>
              <w:jc w:val="right"/>
              <w:rPr>
                <w:b/>
                <w:bCs/>
                <w:color w:val="000000"/>
                <w:sz w:val="18"/>
                <w:szCs w:val="18"/>
                <w:lang w:val="en-CA"/>
              </w:rPr>
            </w:pPr>
            <w:r>
              <w:rPr>
                <w:b/>
                <w:bCs/>
                <w:color w:val="000000"/>
                <w:sz w:val="18"/>
                <w:szCs w:val="18"/>
              </w:rPr>
              <w:t>4,524,658</w:t>
            </w:r>
          </w:p>
        </w:tc>
      </w:tr>
      <w:tr w:rsidR="00EA3376" w14:paraId="5CF34081" w14:textId="77777777" w:rsidTr="001D76C8">
        <w:trPr>
          <w:jc w:val="center"/>
        </w:trPr>
        <w:tc>
          <w:tcPr>
            <w:tcW w:w="580" w:type="dxa"/>
            <w:tcBorders>
              <w:top w:val="single" w:sz="4" w:space="0" w:color="000000"/>
              <w:left w:val="single" w:sz="4" w:space="0" w:color="000000"/>
              <w:bottom w:val="single" w:sz="4" w:space="0" w:color="000000"/>
              <w:right w:val="single" w:sz="4" w:space="0" w:color="000000"/>
            </w:tcBorders>
            <w:shd w:val="clear" w:color="auto" w:fill="FFFFFF"/>
            <w:noWrap/>
            <w:tcMar>
              <w:top w:w="0" w:type="dxa"/>
              <w:left w:w="108" w:type="dxa"/>
              <w:bottom w:w="0" w:type="dxa"/>
              <w:right w:w="108" w:type="dxa"/>
            </w:tcMar>
            <w:hideMark/>
          </w:tcPr>
          <w:p w14:paraId="2835EDEE" w14:textId="77777777" w:rsidR="00EA3376" w:rsidRDefault="00EA3376">
            <w:pPr>
              <w:suppressAutoHyphens/>
              <w:autoSpaceDN w:val="0"/>
              <w:spacing w:line="276" w:lineRule="auto"/>
              <w:rPr>
                <w:color w:val="000000"/>
                <w:sz w:val="17"/>
                <w:szCs w:val="17"/>
                <w:lang w:val="en-US"/>
              </w:rPr>
            </w:pPr>
            <w:r>
              <w:rPr>
                <w:color w:val="000000"/>
                <w:sz w:val="17"/>
                <w:szCs w:val="17"/>
                <w:lang w:val="en-US"/>
              </w:rPr>
              <w:t>2.4</w:t>
            </w:r>
          </w:p>
        </w:tc>
        <w:tc>
          <w:tcPr>
            <w:tcW w:w="255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37F595E2" w14:textId="77777777" w:rsidR="00EA3376" w:rsidRPr="001D76C8" w:rsidRDefault="00EA3376">
            <w:pPr>
              <w:suppressAutoHyphens/>
              <w:autoSpaceDN w:val="0"/>
              <w:bidi/>
              <w:spacing w:line="276" w:lineRule="auto"/>
              <w:rPr>
                <w:sz w:val="18"/>
                <w:szCs w:val="18"/>
              </w:rPr>
            </w:pPr>
            <w:r w:rsidRPr="001D76C8">
              <w:rPr>
                <w:rFonts w:hint="cs"/>
                <w:sz w:val="18"/>
                <w:szCs w:val="18"/>
                <w:rtl/>
              </w:rPr>
              <w:t>تكاليف دعم الوكالة المنفذة المتعاونة (دولار أمريكي)</w:t>
            </w:r>
          </w:p>
        </w:tc>
        <w:tc>
          <w:tcPr>
            <w:tcW w:w="85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6383D172" w14:textId="77777777" w:rsidR="00EA3376" w:rsidRDefault="00EA3376">
            <w:pPr>
              <w:jc w:val="right"/>
              <w:rPr>
                <w:sz w:val="18"/>
                <w:szCs w:val="18"/>
                <w:lang w:val="en-CA" w:eastAsia="zh-CN"/>
              </w:rPr>
            </w:pPr>
            <w:r>
              <w:rPr>
                <w:sz w:val="18"/>
                <w:szCs w:val="18"/>
                <w:lang w:eastAsia="zh-CN"/>
              </w:rPr>
              <w:t>109,902</w:t>
            </w:r>
          </w:p>
        </w:tc>
        <w:tc>
          <w:tcPr>
            <w:tcW w:w="71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5306F428" w14:textId="77777777" w:rsidR="00EA3376" w:rsidRDefault="00EA3376">
            <w:pPr>
              <w:jc w:val="right"/>
              <w:rPr>
                <w:sz w:val="18"/>
                <w:szCs w:val="18"/>
                <w:lang w:val="en-CA" w:eastAsia="zh-CN"/>
              </w:rPr>
            </w:pPr>
            <w:r>
              <w:rPr>
                <w:sz w:val="18"/>
                <w:szCs w:val="18"/>
              </w:rPr>
              <w:t>0</w:t>
            </w:r>
          </w:p>
        </w:tc>
        <w:tc>
          <w:tcPr>
            <w:tcW w:w="72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4CD17208" w14:textId="77777777" w:rsidR="00EA3376" w:rsidRDefault="00EA3376">
            <w:pPr>
              <w:jc w:val="right"/>
              <w:rPr>
                <w:sz w:val="18"/>
                <w:szCs w:val="18"/>
                <w:lang w:val="en-CA" w:eastAsia="zh-CN"/>
              </w:rPr>
            </w:pPr>
            <w:r>
              <w:rPr>
                <w:sz w:val="18"/>
                <w:szCs w:val="18"/>
              </w:rPr>
              <w:t>0</w:t>
            </w:r>
          </w:p>
        </w:tc>
        <w:tc>
          <w:tcPr>
            <w:tcW w:w="90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1A106C08" w14:textId="77777777" w:rsidR="00EA3376" w:rsidRDefault="00EA3376">
            <w:pPr>
              <w:jc w:val="right"/>
              <w:rPr>
                <w:sz w:val="18"/>
                <w:szCs w:val="18"/>
                <w:lang w:val="en-CA" w:eastAsia="zh-CN"/>
              </w:rPr>
            </w:pPr>
            <w:r>
              <w:rPr>
                <w:sz w:val="18"/>
                <w:szCs w:val="18"/>
              </w:rPr>
              <w:t>24,613</w:t>
            </w:r>
          </w:p>
        </w:tc>
        <w:tc>
          <w:tcPr>
            <w:tcW w:w="99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030D418E" w14:textId="77777777" w:rsidR="00EA3376" w:rsidRDefault="00EA3376">
            <w:pPr>
              <w:jc w:val="right"/>
              <w:rPr>
                <w:sz w:val="18"/>
                <w:szCs w:val="18"/>
                <w:lang w:val="en-CA" w:eastAsia="zh-CN"/>
              </w:rPr>
            </w:pPr>
            <w:r>
              <w:rPr>
                <w:b/>
                <w:bCs/>
                <w:sz w:val="18"/>
                <w:szCs w:val="18"/>
              </w:rPr>
              <w:t>129,026</w:t>
            </w:r>
          </w:p>
        </w:tc>
        <w:tc>
          <w:tcPr>
            <w:tcW w:w="90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2E98A57A" w14:textId="77777777" w:rsidR="00EA3376" w:rsidRDefault="00EA3376">
            <w:pPr>
              <w:jc w:val="right"/>
              <w:rPr>
                <w:b/>
                <w:bCs/>
                <w:sz w:val="18"/>
                <w:szCs w:val="18"/>
                <w:lang w:val="en-CA" w:eastAsia="zh-CN"/>
              </w:rPr>
            </w:pPr>
            <w:r>
              <w:rPr>
                <w:b/>
                <w:bCs/>
                <w:sz w:val="18"/>
                <w:szCs w:val="18"/>
              </w:rPr>
              <w:t xml:space="preserve">60,512 </w:t>
            </w:r>
          </w:p>
        </w:tc>
        <w:tc>
          <w:tcPr>
            <w:tcW w:w="73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3110F857" w14:textId="77777777" w:rsidR="00EA3376" w:rsidRDefault="00EA3376">
            <w:pPr>
              <w:jc w:val="right"/>
              <w:rPr>
                <w:sz w:val="18"/>
                <w:szCs w:val="18"/>
                <w:lang w:val="en-CA" w:eastAsia="zh-CN"/>
              </w:rPr>
            </w:pPr>
            <w:r>
              <w:rPr>
                <w:sz w:val="18"/>
                <w:szCs w:val="18"/>
              </w:rPr>
              <w:t>0</w:t>
            </w:r>
          </w:p>
        </w:tc>
        <w:tc>
          <w:tcPr>
            <w:tcW w:w="99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7313E2DD" w14:textId="77777777" w:rsidR="00EA3376" w:rsidRDefault="00EA3376">
            <w:pPr>
              <w:jc w:val="right"/>
              <w:rPr>
                <w:b/>
                <w:bCs/>
                <w:color w:val="000000"/>
                <w:sz w:val="18"/>
                <w:szCs w:val="18"/>
                <w:lang w:val="en-CA"/>
              </w:rPr>
            </w:pPr>
            <w:r>
              <w:rPr>
                <w:b/>
                <w:bCs/>
                <w:color w:val="000000"/>
                <w:sz w:val="18"/>
                <w:szCs w:val="18"/>
              </w:rPr>
              <w:t>324,053</w:t>
            </w:r>
          </w:p>
        </w:tc>
      </w:tr>
      <w:tr w:rsidR="00EA3376" w14:paraId="2CF1AEF9" w14:textId="77777777" w:rsidTr="001D76C8">
        <w:trPr>
          <w:jc w:val="center"/>
        </w:trPr>
        <w:tc>
          <w:tcPr>
            <w:tcW w:w="580" w:type="dxa"/>
            <w:tcBorders>
              <w:top w:val="single" w:sz="4" w:space="0" w:color="000000"/>
              <w:left w:val="single" w:sz="4" w:space="0" w:color="000000"/>
              <w:bottom w:val="single" w:sz="4" w:space="0" w:color="000000"/>
              <w:right w:val="single" w:sz="4" w:space="0" w:color="000000"/>
            </w:tcBorders>
            <w:shd w:val="clear" w:color="auto" w:fill="FFFFFF"/>
            <w:noWrap/>
            <w:tcMar>
              <w:top w:w="0" w:type="dxa"/>
              <w:left w:w="108" w:type="dxa"/>
              <w:bottom w:w="0" w:type="dxa"/>
              <w:right w:w="108" w:type="dxa"/>
            </w:tcMar>
            <w:hideMark/>
          </w:tcPr>
          <w:p w14:paraId="7AFE7764" w14:textId="77777777" w:rsidR="00EA3376" w:rsidRDefault="00EA3376">
            <w:pPr>
              <w:suppressAutoHyphens/>
              <w:autoSpaceDN w:val="0"/>
              <w:spacing w:line="276" w:lineRule="auto"/>
              <w:rPr>
                <w:color w:val="000000"/>
                <w:sz w:val="17"/>
                <w:szCs w:val="17"/>
                <w:lang w:val="en-US"/>
              </w:rPr>
            </w:pPr>
            <w:r>
              <w:rPr>
                <w:color w:val="000000"/>
                <w:sz w:val="17"/>
                <w:szCs w:val="17"/>
                <w:lang w:val="en-US"/>
              </w:rPr>
              <w:t>3.1</w:t>
            </w:r>
          </w:p>
        </w:tc>
        <w:tc>
          <w:tcPr>
            <w:tcW w:w="255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0F373210" w14:textId="77777777" w:rsidR="00EA3376" w:rsidRPr="001D76C8" w:rsidRDefault="00EA3376">
            <w:pPr>
              <w:suppressAutoHyphens/>
              <w:autoSpaceDN w:val="0"/>
              <w:bidi/>
              <w:spacing w:line="276" w:lineRule="auto"/>
              <w:rPr>
                <w:sz w:val="18"/>
                <w:szCs w:val="18"/>
              </w:rPr>
            </w:pPr>
            <w:r w:rsidRPr="001D76C8">
              <w:rPr>
                <w:rFonts w:hint="cs"/>
                <w:sz w:val="18"/>
                <w:szCs w:val="18"/>
                <w:rtl/>
              </w:rPr>
              <w:t>مجموع التمويل المتفق عليه (دولار أمريكي)</w:t>
            </w:r>
          </w:p>
        </w:tc>
        <w:tc>
          <w:tcPr>
            <w:tcW w:w="85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538857AB" w14:textId="77777777" w:rsidR="00EA3376" w:rsidRDefault="00EA3376">
            <w:pPr>
              <w:jc w:val="right"/>
              <w:rPr>
                <w:sz w:val="18"/>
                <w:szCs w:val="18"/>
                <w:lang w:val="en-CA" w:eastAsia="zh-CN"/>
              </w:rPr>
            </w:pPr>
            <w:r>
              <w:rPr>
                <w:sz w:val="18"/>
                <w:szCs w:val="18"/>
                <w:lang w:eastAsia="zh-CN"/>
              </w:rPr>
              <w:t>1,465,361</w:t>
            </w:r>
          </w:p>
        </w:tc>
        <w:tc>
          <w:tcPr>
            <w:tcW w:w="71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30981C61" w14:textId="77777777" w:rsidR="00EA3376" w:rsidRDefault="00EA3376">
            <w:pPr>
              <w:jc w:val="right"/>
              <w:rPr>
                <w:sz w:val="18"/>
                <w:szCs w:val="18"/>
                <w:lang w:val="en-CA" w:eastAsia="zh-CN"/>
              </w:rPr>
            </w:pPr>
            <w:r>
              <w:rPr>
                <w:sz w:val="18"/>
                <w:szCs w:val="18"/>
              </w:rPr>
              <w:t>0</w:t>
            </w:r>
          </w:p>
        </w:tc>
        <w:tc>
          <w:tcPr>
            <w:tcW w:w="72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5685863C" w14:textId="77777777" w:rsidR="00EA3376" w:rsidRDefault="00EA3376">
            <w:pPr>
              <w:jc w:val="right"/>
              <w:rPr>
                <w:sz w:val="18"/>
                <w:szCs w:val="18"/>
                <w:lang w:val="en-CA" w:eastAsia="zh-CN"/>
              </w:rPr>
            </w:pPr>
            <w:r>
              <w:rPr>
                <w:sz w:val="18"/>
                <w:szCs w:val="18"/>
              </w:rPr>
              <w:t>0</w:t>
            </w:r>
          </w:p>
        </w:tc>
        <w:tc>
          <w:tcPr>
            <w:tcW w:w="90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5B7B9332" w14:textId="77777777" w:rsidR="00EA3376" w:rsidRDefault="00EA3376">
            <w:pPr>
              <w:jc w:val="right"/>
              <w:rPr>
                <w:sz w:val="18"/>
                <w:szCs w:val="18"/>
                <w:lang w:val="en-CA" w:eastAsia="zh-CN"/>
              </w:rPr>
            </w:pPr>
            <w:r>
              <w:rPr>
                <w:sz w:val="18"/>
                <w:szCs w:val="18"/>
              </w:rPr>
              <w:t>590,036</w:t>
            </w:r>
          </w:p>
        </w:tc>
        <w:tc>
          <w:tcPr>
            <w:tcW w:w="99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2ECAD87B" w14:textId="77777777" w:rsidR="00EA3376" w:rsidRDefault="00EA3376">
            <w:pPr>
              <w:jc w:val="right"/>
              <w:rPr>
                <w:sz w:val="18"/>
                <w:szCs w:val="18"/>
                <w:lang w:val="en-CA" w:eastAsia="zh-CN"/>
              </w:rPr>
            </w:pPr>
            <w:r>
              <w:rPr>
                <w:b/>
                <w:bCs/>
                <w:sz w:val="18"/>
                <w:szCs w:val="18"/>
              </w:rPr>
              <w:t>2,261,336</w:t>
            </w:r>
          </w:p>
        </w:tc>
        <w:tc>
          <w:tcPr>
            <w:tcW w:w="90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36DFAF11" w14:textId="77777777" w:rsidR="00EA3376" w:rsidRDefault="00EA3376">
            <w:pPr>
              <w:jc w:val="right"/>
              <w:rPr>
                <w:b/>
                <w:bCs/>
                <w:sz w:val="18"/>
                <w:szCs w:val="18"/>
                <w:lang w:val="en-CA" w:eastAsia="zh-CN"/>
              </w:rPr>
            </w:pPr>
            <w:r>
              <w:rPr>
                <w:b/>
                <w:bCs/>
                <w:sz w:val="18"/>
                <w:szCs w:val="18"/>
              </w:rPr>
              <w:t>1,262,653</w:t>
            </w:r>
          </w:p>
        </w:tc>
        <w:tc>
          <w:tcPr>
            <w:tcW w:w="73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3E4BE47C" w14:textId="77777777" w:rsidR="00EA3376" w:rsidRDefault="00EA3376">
            <w:pPr>
              <w:jc w:val="right"/>
              <w:rPr>
                <w:sz w:val="18"/>
                <w:szCs w:val="18"/>
                <w:lang w:val="en-CA" w:eastAsia="zh-CN"/>
              </w:rPr>
            </w:pPr>
            <w:r>
              <w:rPr>
                <w:sz w:val="18"/>
                <w:szCs w:val="18"/>
              </w:rPr>
              <w:t>154,548</w:t>
            </w:r>
          </w:p>
        </w:tc>
        <w:tc>
          <w:tcPr>
            <w:tcW w:w="99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00894390" w14:textId="77777777" w:rsidR="00EA3376" w:rsidRDefault="00EA3376">
            <w:pPr>
              <w:jc w:val="right"/>
              <w:rPr>
                <w:b/>
                <w:bCs/>
                <w:color w:val="000000"/>
                <w:sz w:val="18"/>
                <w:szCs w:val="18"/>
                <w:lang w:val="en-CA"/>
              </w:rPr>
            </w:pPr>
            <w:r>
              <w:rPr>
                <w:b/>
                <w:bCs/>
                <w:color w:val="000000"/>
                <w:sz w:val="18"/>
                <w:szCs w:val="18"/>
              </w:rPr>
              <w:t>5,733,934</w:t>
            </w:r>
          </w:p>
        </w:tc>
      </w:tr>
      <w:tr w:rsidR="00EA3376" w14:paraId="7688752A" w14:textId="77777777" w:rsidTr="001D76C8">
        <w:trPr>
          <w:jc w:val="center"/>
        </w:trPr>
        <w:tc>
          <w:tcPr>
            <w:tcW w:w="580" w:type="dxa"/>
            <w:tcBorders>
              <w:top w:val="single" w:sz="4" w:space="0" w:color="000000"/>
              <w:left w:val="single" w:sz="4" w:space="0" w:color="000000"/>
              <w:bottom w:val="single" w:sz="4" w:space="0" w:color="000000"/>
              <w:right w:val="single" w:sz="4" w:space="0" w:color="000000"/>
            </w:tcBorders>
            <w:shd w:val="clear" w:color="auto" w:fill="FFFFFF"/>
            <w:noWrap/>
            <w:tcMar>
              <w:top w:w="0" w:type="dxa"/>
              <w:left w:w="108" w:type="dxa"/>
              <w:bottom w:w="0" w:type="dxa"/>
              <w:right w:w="108" w:type="dxa"/>
            </w:tcMar>
            <w:hideMark/>
          </w:tcPr>
          <w:p w14:paraId="4ED2611F" w14:textId="77777777" w:rsidR="00EA3376" w:rsidRDefault="00EA3376">
            <w:pPr>
              <w:suppressAutoHyphens/>
              <w:autoSpaceDN w:val="0"/>
              <w:spacing w:line="276" w:lineRule="auto"/>
              <w:rPr>
                <w:color w:val="000000"/>
                <w:sz w:val="17"/>
                <w:szCs w:val="17"/>
                <w:lang w:val="en-US"/>
              </w:rPr>
            </w:pPr>
            <w:r>
              <w:rPr>
                <w:color w:val="000000"/>
                <w:sz w:val="17"/>
                <w:szCs w:val="17"/>
                <w:lang w:val="en-US"/>
              </w:rPr>
              <w:t>3.2</w:t>
            </w:r>
          </w:p>
        </w:tc>
        <w:tc>
          <w:tcPr>
            <w:tcW w:w="255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77E4BF5B" w14:textId="77777777" w:rsidR="00EA3376" w:rsidRPr="001D76C8" w:rsidRDefault="00EA3376">
            <w:pPr>
              <w:suppressAutoHyphens/>
              <w:autoSpaceDN w:val="0"/>
              <w:bidi/>
              <w:spacing w:line="276" w:lineRule="auto"/>
              <w:rPr>
                <w:sz w:val="18"/>
                <w:szCs w:val="18"/>
              </w:rPr>
            </w:pPr>
            <w:r w:rsidRPr="001D76C8">
              <w:rPr>
                <w:rFonts w:hint="cs"/>
                <w:sz w:val="18"/>
                <w:szCs w:val="18"/>
                <w:rtl/>
              </w:rPr>
              <w:t>مجموع تكاليف الدعم (دولار أمريكي)</w:t>
            </w:r>
          </w:p>
        </w:tc>
        <w:tc>
          <w:tcPr>
            <w:tcW w:w="85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1D8E0D88" w14:textId="77777777" w:rsidR="00EA3376" w:rsidRDefault="00EA3376">
            <w:pPr>
              <w:jc w:val="right"/>
              <w:rPr>
                <w:sz w:val="18"/>
                <w:szCs w:val="18"/>
                <w:lang w:val="en-CA" w:eastAsia="zh-CN"/>
              </w:rPr>
            </w:pPr>
            <w:r>
              <w:rPr>
                <w:sz w:val="18"/>
                <w:szCs w:val="18"/>
                <w:lang w:eastAsia="zh-CN"/>
              </w:rPr>
              <w:t>109,902</w:t>
            </w:r>
          </w:p>
        </w:tc>
        <w:tc>
          <w:tcPr>
            <w:tcW w:w="71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6DA9DD77" w14:textId="77777777" w:rsidR="00EA3376" w:rsidRDefault="00EA3376">
            <w:pPr>
              <w:jc w:val="right"/>
              <w:rPr>
                <w:sz w:val="18"/>
                <w:szCs w:val="18"/>
                <w:lang w:val="en-CA" w:eastAsia="zh-CN"/>
              </w:rPr>
            </w:pPr>
            <w:r>
              <w:rPr>
                <w:sz w:val="18"/>
                <w:szCs w:val="18"/>
              </w:rPr>
              <w:t>0</w:t>
            </w:r>
          </w:p>
        </w:tc>
        <w:tc>
          <w:tcPr>
            <w:tcW w:w="72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28A20DE0" w14:textId="77777777" w:rsidR="00EA3376" w:rsidRDefault="00EA3376">
            <w:pPr>
              <w:jc w:val="right"/>
              <w:rPr>
                <w:sz w:val="18"/>
                <w:szCs w:val="18"/>
                <w:lang w:val="en-CA" w:eastAsia="zh-CN"/>
              </w:rPr>
            </w:pPr>
            <w:r>
              <w:rPr>
                <w:sz w:val="18"/>
                <w:szCs w:val="18"/>
              </w:rPr>
              <w:t>0</w:t>
            </w:r>
          </w:p>
        </w:tc>
        <w:tc>
          <w:tcPr>
            <w:tcW w:w="90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6BFB16B9" w14:textId="77777777" w:rsidR="00EA3376" w:rsidRDefault="00EA3376">
            <w:pPr>
              <w:jc w:val="right"/>
              <w:rPr>
                <w:sz w:val="18"/>
                <w:szCs w:val="18"/>
                <w:lang w:val="en-CA" w:eastAsia="zh-CN"/>
              </w:rPr>
            </w:pPr>
            <w:r>
              <w:rPr>
                <w:sz w:val="18"/>
                <w:szCs w:val="18"/>
              </w:rPr>
              <w:t>52,812</w:t>
            </w:r>
          </w:p>
        </w:tc>
        <w:tc>
          <w:tcPr>
            <w:tcW w:w="99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1AA3BAEF" w14:textId="77777777" w:rsidR="00EA3376" w:rsidRDefault="00EA3376">
            <w:pPr>
              <w:jc w:val="right"/>
              <w:rPr>
                <w:sz w:val="18"/>
                <w:szCs w:val="18"/>
                <w:lang w:val="en-CA" w:eastAsia="zh-CN"/>
              </w:rPr>
            </w:pPr>
            <w:r>
              <w:rPr>
                <w:b/>
                <w:bCs/>
                <w:sz w:val="18"/>
                <w:szCs w:val="18"/>
              </w:rPr>
              <w:t>178,474</w:t>
            </w:r>
          </w:p>
        </w:tc>
        <w:tc>
          <w:tcPr>
            <w:tcW w:w="90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164722E4" w14:textId="77777777" w:rsidR="00EA3376" w:rsidRDefault="00EA3376">
            <w:pPr>
              <w:jc w:val="right"/>
              <w:rPr>
                <w:b/>
                <w:bCs/>
                <w:sz w:val="18"/>
                <w:szCs w:val="18"/>
                <w:lang w:val="en-CA" w:eastAsia="zh-CN"/>
              </w:rPr>
            </w:pPr>
            <w:r>
              <w:rPr>
                <w:b/>
                <w:bCs/>
                <w:sz w:val="18"/>
                <w:szCs w:val="18"/>
              </w:rPr>
              <w:t>107,607</w:t>
            </w:r>
          </w:p>
        </w:tc>
        <w:tc>
          <w:tcPr>
            <w:tcW w:w="73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421243EB" w14:textId="77777777" w:rsidR="00EA3376" w:rsidRDefault="00EA3376">
            <w:pPr>
              <w:jc w:val="right"/>
              <w:rPr>
                <w:sz w:val="18"/>
                <w:szCs w:val="18"/>
                <w:lang w:val="en-CA" w:eastAsia="zh-CN"/>
              </w:rPr>
            </w:pPr>
            <w:r>
              <w:rPr>
                <w:sz w:val="18"/>
                <w:szCs w:val="18"/>
              </w:rPr>
              <w:t>18,278</w:t>
            </w:r>
          </w:p>
        </w:tc>
        <w:tc>
          <w:tcPr>
            <w:tcW w:w="99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51C465F6" w14:textId="77777777" w:rsidR="00EA3376" w:rsidRDefault="00EA3376">
            <w:pPr>
              <w:jc w:val="right"/>
              <w:rPr>
                <w:b/>
                <w:bCs/>
                <w:color w:val="000000"/>
                <w:sz w:val="18"/>
                <w:szCs w:val="18"/>
                <w:lang w:val="en-CA"/>
              </w:rPr>
            </w:pPr>
            <w:r>
              <w:rPr>
                <w:b/>
                <w:bCs/>
                <w:color w:val="000000"/>
                <w:sz w:val="18"/>
                <w:szCs w:val="18"/>
              </w:rPr>
              <w:t>467,073</w:t>
            </w:r>
          </w:p>
        </w:tc>
      </w:tr>
      <w:tr w:rsidR="00EA3376" w14:paraId="4B3B481E" w14:textId="77777777" w:rsidTr="001D76C8">
        <w:trPr>
          <w:jc w:val="center"/>
        </w:trPr>
        <w:tc>
          <w:tcPr>
            <w:tcW w:w="580" w:type="dxa"/>
            <w:tcBorders>
              <w:top w:val="single" w:sz="4" w:space="0" w:color="000000"/>
              <w:left w:val="single" w:sz="4" w:space="0" w:color="000000"/>
              <w:bottom w:val="single" w:sz="4" w:space="0" w:color="000000"/>
              <w:right w:val="single" w:sz="4" w:space="0" w:color="000000"/>
            </w:tcBorders>
            <w:shd w:val="clear" w:color="auto" w:fill="FFFFFF"/>
            <w:noWrap/>
            <w:tcMar>
              <w:top w:w="0" w:type="dxa"/>
              <w:left w:w="108" w:type="dxa"/>
              <w:bottom w:w="0" w:type="dxa"/>
              <w:right w:w="108" w:type="dxa"/>
            </w:tcMar>
            <w:hideMark/>
          </w:tcPr>
          <w:p w14:paraId="6C03D48D" w14:textId="77777777" w:rsidR="00EA3376" w:rsidRDefault="00EA3376">
            <w:pPr>
              <w:suppressAutoHyphens/>
              <w:autoSpaceDN w:val="0"/>
              <w:spacing w:line="276" w:lineRule="auto"/>
              <w:rPr>
                <w:color w:val="000000"/>
                <w:sz w:val="17"/>
                <w:szCs w:val="17"/>
                <w:lang w:val="en-US"/>
              </w:rPr>
            </w:pPr>
            <w:r>
              <w:rPr>
                <w:color w:val="000000"/>
                <w:sz w:val="17"/>
                <w:szCs w:val="17"/>
                <w:lang w:val="en-US"/>
              </w:rPr>
              <w:t>3.3</w:t>
            </w:r>
          </w:p>
        </w:tc>
        <w:tc>
          <w:tcPr>
            <w:tcW w:w="2552" w:type="dxa"/>
            <w:tcBorders>
              <w:top w:val="single" w:sz="4" w:space="0" w:color="000000"/>
              <w:left w:val="single" w:sz="4" w:space="0" w:color="000000"/>
              <w:bottom w:val="single" w:sz="4" w:space="0" w:color="000000"/>
              <w:right w:val="single" w:sz="4" w:space="0" w:color="000000"/>
            </w:tcBorders>
            <w:shd w:val="clear" w:color="auto" w:fill="FFFFFF"/>
            <w:noWrap/>
            <w:tcMar>
              <w:top w:w="0" w:type="dxa"/>
              <w:left w:w="108" w:type="dxa"/>
              <w:bottom w:w="0" w:type="dxa"/>
              <w:right w:w="108" w:type="dxa"/>
            </w:tcMar>
            <w:hideMark/>
          </w:tcPr>
          <w:p w14:paraId="69FE0EA5" w14:textId="77777777" w:rsidR="00EA3376" w:rsidRPr="001D76C8" w:rsidRDefault="00EA3376">
            <w:pPr>
              <w:suppressAutoHyphens/>
              <w:autoSpaceDN w:val="0"/>
              <w:bidi/>
              <w:spacing w:line="276" w:lineRule="auto"/>
              <w:rPr>
                <w:sz w:val="18"/>
                <w:szCs w:val="18"/>
              </w:rPr>
            </w:pPr>
            <w:r w:rsidRPr="001D76C8">
              <w:rPr>
                <w:rFonts w:hint="cs"/>
                <w:sz w:val="18"/>
                <w:szCs w:val="18"/>
                <w:rtl/>
              </w:rPr>
              <w:t>مجموع التكاليف المتفق عليه (دولار أمريكي)</w:t>
            </w:r>
          </w:p>
        </w:tc>
        <w:tc>
          <w:tcPr>
            <w:tcW w:w="850" w:type="dxa"/>
            <w:tcBorders>
              <w:top w:val="single" w:sz="4" w:space="0" w:color="000000"/>
              <w:left w:val="single" w:sz="4" w:space="0" w:color="000000"/>
              <w:bottom w:val="single" w:sz="4" w:space="0" w:color="000000"/>
              <w:right w:val="single" w:sz="4" w:space="0" w:color="000000"/>
            </w:tcBorders>
            <w:shd w:val="clear" w:color="auto" w:fill="FFFFFF"/>
            <w:noWrap/>
            <w:tcMar>
              <w:top w:w="0" w:type="dxa"/>
              <w:left w:w="108" w:type="dxa"/>
              <w:bottom w:w="0" w:type="dxa"/>
              <w:right w:w="108" w:type="dxa"/>
            </w:tcMar>
            <w:hideMark/>
          </w:tcPr>
          <w:p w14:paraId="5284BFA9" w14:textId="77777777" w:rsidR="00EA3376" w:rsidRDefault="00EA3376">
            <w:pPr>
              <w:jc w:val="right"/>
              <w:rPr>
                <w:sz w:val="18"/>
                <w:szCs w:val="18"/>
                <w:lang w:val="en-CA" w:eastAsia="zh-CN"/>
              </w:rPr>
            </w:pPr>
            <w:r>
              <w:rPr>
                <w:sz w:val="18"/>
                <w:szCs w:val="18"/>
                <w:lang w:eastAsia="zh-CN"/>
              </w:rPr>
              <w:t>1,575,263*</w:t>
            </w:r>
          </w:p>
        </w:tc>
        <w:tc>
          <w:tcPr>
            <w:tcW w:w="716" w:type="dxa"/>
            <w:tcBorders>
              <w:top w:val="single" w:sz="4" w:space="0" w:color="000000"/>
              <w:left w:val="single" w:sz="4" w:space="0" w:color="000000"/>
              <w:bottom w:val="single" w:sz="4" w:space="0" w:color="000000"/>
              <w:right w:val="single" w:sz="4" w:space="0" w:color="000000"/>
            </w:tcBorders>
            <w:shd w:val="clear" w:color="auto" w:fill="FFFFFF"/>
            <w:noWrap/>
            <w:tcMar>
              <w:top w:w="0" w:type="dxa"/>
              <w:left w:w="108" w:type="dxa"/>
              <w:bottom w:w="0" w:type="dxa"/>
              <w:right w:w="108" w:type="dxa"/>
            </w:tcMar>
            <w:hideMark/>
          </w:tcPr>
          <w:p w14:paraId="49B98991" w14:textId="77777777" w:rsidR="00EA3376" w:rsidRDefault="00EA3376">
            <w:pPr>
              <w:jc w:val="right"/>
              <w:rPr>
                <w:sz w:val="18"/>
                <w:szCs w:val="18"/>
                <w:lang w:val="en-CA" w:eastAsia="zh-CN"/>
              </w:rPr>
            </w:pPr>
            <w:r>
              <w:rPr>
                <w:sz w:val="18"/>
                <w:szCs w:val="18"/>
              </w:rPr>
              <w:t>0</w:t>
            </w:r>
          </w:p>
        </w:tc>
        <w:tc>
          <w:tcPr>
            <w:tcW w:w="720" w:type="dxa"/>
            <w:tcBorders>
              <w:top w:val="single" w:sz="4" w:space="0" w:color="000000"/>
              <w:left w:val="single" w:sz="4" w:space="0" w:color="000000"/>
              <w:bottom w:val="single" w:sz="4" w:space="0" w:color="000000"/>
              <w:right w:val="single" w:sz="4" w:space="0" w:color="000000"/>
            </w:tcBorders>
            <w:shd w:val="clear" w:color="auto" w:fill="FFFFFF"/>
            <w:noWrap/>
            <w:tcMar>
              <w:top w:w="0" w:type="dxa"/>
              <w:left w:w="108" w:type="dxa"/>
              <w:bottom w:w="0" w:type="dxa"/>
              <w:right w:w="108" w:type="dxa"/>
            </w:tcMar>
            <w:hideMark/>
          </w:tcPr>
          <w:p w14:paraId="6DDF4AFA" w14:textId="77777777" w:rsidR="00EA3376" w:rsidRDefault="00EA3376">
            <w:pPr>
              <w:jc w:val="right"/>
              <w:rPr>
                <w:sz w:val="18"/>
                <w:szCs w:val="18"/>
                <w:lang w:val="en-CA" w:eastAsia="zh-CN"/>
              </w:rPr>
            </w:pPr>
            <w:r>
              <w:rPr>
                <w:sz w:val="18"/>
                <w:szCs w:val="18"/>
              </w:rPr>
              <w:t>0</w:t>
            </w:r>
          </w:p>
        </w:tc>
        <w:tc>
          <w:tcPr>
            <w:tcW w:w="900" w:type="dxa"/>
            <w:tcBorders>
              <w:top w:val="single" w:sz="4" w:space="0" w:color="000000"/>
              <w:left w:val="single" w:sz="4" w:space="0" w:color="000000"/>
              <w:bottom w:val="single" w:sz="4" w:space="0" w:color="000000"/>
              <w:right w:val="single" w:sz="4" w:space="0" w:color="000000"/>
            </w:tcBorders>
            <w:shd w:val="clear" w:color="auto" w:fill="FFFFFF"/>
            <w:noWrap/>
            <w:tcMar>
              <w:top w:w="0" w:type="dxa"/>
              <w:left w:w="108" w:type="dxa"/>
              <w:bottom w:w="0" w:type="dxa"/>
              <w:right w:w="108" w:type="dxa"/>
            </w:tcMar>
            <w:hideMark/>
          </w:tcPr>
          <w:p w14:paraId="2A4C47B7" w14:textId="77777777" w:rsidR="00EA3376" w:rsidRDefault="00EA3376">
            <w:pPr>
              <w:jc w:val="right"/>
              <w:rPr>
                <w:sz w:val="18"/>
                <w:szCs w:val="18"/>
                <w:lang w:val="en-CA" w:eastAsia="zh-CN"/>
              </w:rPr>
            </w:pPr>
            <w:r>
              <w:rPr>
                <w:sz w:val="18"/>
                <w:szCs w:val="18"/>
              </w:rPr>
              <w:t>642,848</w:t>
            </w:r>
          </w:p>
        </w:tc>
        <w:tc>
          <w:tcPr>
            <w:tcW w:w="990" w:type="dxa"/>
            <w:tcBorders>
              <w:top w:val="single" w:sz="4" w:space="0" w:color="000000"/>
              <w:left w:val="single" w:sz="4" w:space="0" w:color="000000"/>
              <w:bottom w:val="single" w:sz="4" w:space="0" w:color="000000"/>
              <w:right w:val="single" w:sz="4" w:space="0" w:color="000000"/>
            </w:tcBorders>
            <w:shd w:val="clear" w:color="auto" w:fill="FFFFFF"/>
            <w:noWrap/>
            <w:tcMar>
              <w:top w:w="0" w:type="dxa"/>
              <w:left w:w="108" w:type="dxa"/>
              <w:bottom w:w="0" w:type="dxa"/>
              <w:right w:w="108" w:type="dxa"/>
            </w:tcMar>
            <w:hideMark/>
          </w:tcPr>
          <w:p w14:paraId="4B680ABA" w14:textId="77777777" w:rsidR="00EA3376" w:rsidRDefault="00EA3376">
            <w:pPr>
              <w:jc w:val="right"/>
              <w:rPr>
                <w:sz w:val="18"/>
                <w:szCs w:val="18"/>
                <w:lang w:val="en-CA" w:eastAsia="zh-CN"/>
              </w:rPr>
            </w:pPr>
            <w:r>
              <w:rPr>
                <w:b/>
                <w:bCs/>
                <w:sz w:val="18"/>
                <w:szCs w:val="18"/>
                <w:lang w:eastAsia="zh-CN"/>
              </w:rPr>
              <w:t>2,439,810</w:t>
            </w:r>
          </w:p>
        </w:tc>
        <w:tc>
          <w:tcPr>
            <w:tcW w:w="90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717053D7" w14:textId="77777777" w:rsidR="00EA3376" w:rsidRDefault="00EA3376">
            <w:pPr>
              <w:jc w:val="right"/>
              <w:rPr>
                <w:b/>
                <w:bCs/>
                <w:sz w:val="18"/>
                <w:szCs w:val="18"/>
                <w:lang w:val="en-CA" w:eastAsia="zh-CN"/>
              </w:rPr>
            </w:pPr>
            <w:r>
              <w:rPr>
                <w:b/>
                <w:bCs/>
                <w:sz w:val="18"/>
                <w:szCs w:val="18"/>
              </w:rPr>
              <w:t>1,370,260</w:t>
            </w:r>
          </w:p>
        </w:tc>
        <w:tc>
          <w:tcPr>
            <w:tcW w:w="73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7D4D49E0" w14:textId="77777777" w:rsidR="00EA3376" w:rsidRDefault="00EA3376">
            <w:pPr>
              <w:jc w:val="right"/>
              <w:rPr>
                <w:sz w:val="18"/>
                <w:szCs w:val="18"/>
                <w:lang w:val="en-CA" w:eastAsia="zh-CN"/>
              </w:rPr>
            </w:pPr>
            <w:r>
              <w:rPr>
                <w:sz w:val="18"/>
                <w:szCs w:val="18"/>
              </w:rPr>
              <w:t>172,826</w:t>
            </w:r>
          </w:p>
        </w:tc>
        <w:tc>
          <w:tcPr>
            <w:tcW w:w="99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19181070" w14:textId="77777777" w:rsidR="00EA3376" w:rsidRDefault="00EA3376">
            <w:pPr>
              <w:jc w:val="right"/>
              <w:rPr>
                <w:b/>
                <w:bCs/>
                <w:color w:val="000000"/>
                <w:sz w:val="18"/>
                <w:szCs w:val="18"/>
                <w:lang w:val="en-CA"/>
              </w:rPr>
            </w:pPr>
            <w:r>
              <w:rPr>
                <w:b/>
                <w:bCs/>
                <w:color w:val="000000"/>
                <w:sz w:val="18"/>
                <w:szCs w:val="18"/>
              </w:rPr>
              <w:t>6,201,007</w:t>
            </w:r>
          </w:p>
        </w:tc>
      </w:tr>
      <w:tr w:rsidR="005A6447" w14:paraId="0BB4F511" w14:textId="77777777" w:rsidTr="00EB76E5">
        <w:trPr>
          <w:jc w:val="center"/>
        </w:trPr>
        <w:tc>
          <w:tcPr>
            <w:tcW w:w="580" w:type="dxa"/>
            <w:tcBorders>
              <w:top w:val="single" w:sz="4" w:space="0" w:color="000000"/>
              <w:left w:val="single" w:sz="4" w:space="0" w:color="000000"/>
              <w:bottom w:val="single" w:sz="4" w:space="0" w:color="000000"/>
              <w:right w:val="single" w:sz="4" w:space="0" w:color="000000"/>
            </w:tcBorders>
            <w:shd w:val="clear" w:color="auto" w:fill="FFFFFF"/>
            <w:noWrap/>
            <w:tcMar>
              <w:top w:w="0" w:type="dxa"/>
              <w:left w:w="108" w:type="dxa"/>
              <w:bottom w:w="0" w:type="dxa"/>
              <w:right w:w="108" w:type="dxa"/>
            </w:tcMar>
            <w:hideMark/>
          </w:tcPr>
          <w:p w14:paraId="3C4A7FEA" w14:textId="77777777" w:rsidR="005A6447" w:rsidRDefault="005A6447">
            <w:pPr>
              <w:suppressAutoHyphens/>
              <w:autoSpaceDN w:val="0"/>
              <w:spacing w:line="276" w:lineRule="auto"/>
              <w:rPr>
                <w:color w:val="000000"/>
                <w:sz w:val="17"/>
                <w:szCs w:val="17"/>
                <w:lang w:val="en-US"/>
              </w:rPr>
            </w:pPr>
            <w:r>
              <w:rPr>
                <w:color w:val="000000"/>
                <w:sz w:val="17"/>
                <w:szCs w:val="17"/>
                <w:lang w:val="en-US"/>
              </w:rPr>
              <w:t>4.1.1</w:t>
            </w:r>
          </w:p>
        </w:tc>
        <w:tc>
          <w:tcPr>
            <w:tcW w:w="8364" w:type="dxa"/>
            <w:gridSpan w:val="8"/>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111A05C2" w14:textId="77777777" w:rsidR="005A6447" w:rsidRPr="001D76C8" w:rsidRDefault="005A6447">
            <w:pPr>
              <w:suppressAutoHyphens/>
              <w:autoSpaceDN w:val="0"/>
              <w:bidi/>
              <w:spacing w:line="276" w:lineRule="auto"/>
              <w:rPr>
                <w:sz w:val="18"/>
                <w:szCs w:val="18"/>
              </w:rPr>
            </w:pPr>
            <w:r w:rsidRPr="001D76C8">
              <w:rPr>
                <w:rFonts w:hint="cs"/>
                <w:sz w:val="18"/>
                <w:szCs w:val="18"/>
                <w:rtl/>
                <w:lang w:val="en-US" w:bidi="ar-EG"/>
              </w:rPr>
              <w:t>مجموع الهيدروكلوروفلوروكربون-22 المتفق على إزالته بموجب هذا الاتفاق (بالأطنان من قدرات استنفاد الأوزون)</w:t>
            </w:r>
          </w:p>
        </w:tc>
        <w:tc>
          <w:tcPr>
            <w:tcW w:w="99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2E5B9D79" w14:textId="77777777" w:rsidR="005A6447" w:rsidRDefault="005A6447">
            <w:pPr>
              <w:jc w:val="right"/>
              <w:rPr>
                <w:b/>
                <w:bCs/>
                <w:color w:val="000000"/>
                <w:sz w:val="18"/>
                <w:szCs w:val="18"/>
                <w:lang w:val="en-CA"/>
              </w:rPr>
            </w:pPr>
            <w:r>
              <w:rPr>
                <w:b/>
                <w:bCs/>
                <w:color w:val="000000"/>
                <w:sz w:val="18"/>
                <w:szCs w:val="18"/>
              </w:rPr>
              <w:t>28.56</w:t>
            </w:r>
          </w:p>
        </w:tc>
      </w:tr>
      <w:tr w:rsidR="005A6447" w14:paraId="339AA1C2" w14:textId="77777777" w:rsidTr="00EB76E5">
        <w:trPr>
          <w:jc w:val="center"/>
        </w:trPr>
        <w:tc>
          <w:tcPr>
            <w:tcW w:w="580" w:type="dxa"/>
            <w:tcBorders>
              <w:top w:val="single" w:sz="4" w:space="0" w:color="000000"/>
              <w:left w:val="single" w:sz="4" w:space="0" w:color="000000"/>
              <w:bottom w:val="single" w:sz="4" w:space="0" w:color="000000"/>
              <w:right w:val="single" w:sz="4" w:space="0" w:color="000000"/>
            </w:tcBorders>
            <w:shd w:val="clear" w:color="auto" w:fill="FFFFFF"/>
            <w:noWrap/>
            <w:tcMar>
              <w:top w:w="0" w:type="dxa"/>
              <w:left w:w="108" w:type="dxa"/>
              <w:bottom w:w="0" w:type="dxa"/>
              <w:right w:w="108" w:type="dxa"/>
            </w:tcMar>
            <w:hideMark/>
          </w:tcPr>
          <w:p w14:paraId="382A32F1" w14:textId="77777777" w:rsidR="005A6447" w:rsidRDefault="005A6447">
            <w:pPr>
              <w:suppressAutoHyphens/>
              <w:autoSpaceDN w:val="0"/>
              <w:spacing w:line="276" w:lineRule="auto"/>
              <w:rPr>
                <w:color w:val="000000"/>
                <w:sz w:val="17"/>
                <w:szCs w:val="17"/>
                <w:lang w:val="en-US"/>
              </w:rPr>
            </w:pPr>
            <w:r>
              <w:rPr>
                <w:color w:val="000000"/>
                <w:sz w:val="17"/>
                <w:szCs w:val="17"/>
                <w:lang w:val="en-US"/>
              </w:rPr>
              <w:t>4.1.2</w:t>
            </w:r>
          </w:p>
        </w:tc>
        <w:tc>
          <w:tcPr>
            <w:tcW w:w="8364" w:type="dxa"/>
            <w:gridSpan w:val="8"/>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45F11002" w14:textId="77777777" w:rsidR="005A6447" w:rsidRPr="001D76C8" w:rsidRDefault="005A6447">
            <w:pPr>
              <w:suppressAutoHyphens/>
              <w:autoSpaceDN w:val="0"/>
              <w:bidi/>
              <w:spacing w:line="276" w:lineRule="auto"/>
              <w:rPr>
                <w:sz w:val="18"/>
                <w:szCs w:val="18"/>
              </w:rPr>
            </w:pPr>
            <w:r w:rsidRPr="001D76C8">
              <w:rPr>
                <w:rFonts w:hint="cs"/>
                <w:sz w:val="18"/>
                <w:szCs w:val="18"/>
                <w:rtl/>
                <w:lang w:val="en-US" w:bidi="ar-EG"/>
              </w:rPr>
              <w:t>الهيدروكلوروفلوروكربون-22 الذي يتعين إزالته من المشروعات الموافق عليها في السابق (بالأطنان من قدرات استنفاد الأوزون)</w:t>
            </w:r>
          </w:p>
        </w:tc>
        <w:tc>
          <w:tcPr>
            <w:tcW w:w="99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4BFFE901" w14:textId="77777777" w:rsidR="005A6447" w:rsidRDefault="005A6447">
            <w:pPr>
              <w:jc w:val="right"/>
              <w:rPr>
                <w:color w:val="000000"/>
                <w:sz w:val="18"/>
                <w:szCs w:val="18"/>
                <w:lang w:val="en-CA"/>
              </w:rPr>
            </w:pPr>
            <w:r>
              <w:rPr>
                <w:color w:val="000000"/>
                <w:sz w:val="18"/>
                <w:szCs w:val="18"/>
              </w:rPr>
              <w:t>4.98</w:t>
            </w:r>
          </w:p>
        </w:tc>
      </w:tr>
      <w:tr w:rsidR="005A6447" w14:paraId="69A66753" w14:textId="77777777" w:rsidTr="00EB76E5">
        <w:trPr>
          <w:jc w:val="center"/>
        </w:trPr>
        <w:tc>
          <w:tcPr>
            <w:tcW w:w="580" w:type="dxa"/>
            <w:tcBorders>
              <w:top w:val="single" w:sz="4" w:space="0" w:color="000000"/>
              <w:left w:val="single" w:sz="4" w:space="0" w:color="000000"/>
              <w:bottom w:val="single" w:sz="4" w:space="0" w:color="000000"/>
              <w:right w:val="single" w:sz="4" w:space="0" w:color="000000"/>
            </w:tcBorders>
            <w:shd w:val="clear" w:color="auto" w:fill="FFFFFF"/>
            <w:noWrap/>
            <w:tcMar>
              <w:top w:w="0" w:type="dxa"/>
              <w:left w:w="108" w:type="dxa"/>
              <w:bottom w:w="0" w:type="dxa"/>
              <w:right w:w="108" w:type="dxa"/>
            </w:tcMar>
            <w:hideMark/>
          </w:tcPr>
          <w:p w14:paraId="4E3C5383" w14:textId="77777777" w:rsidR="005A6447" w:rsidRDefault="005A6447">
            <w:pPr>
              <w:suppressAutoHyphens/>
              <w:autoSpaceDN w:val="0"/>
              <w:spacing w:line="276" w:lineRule="auto"/>
              <w:rPr>
                <w:color w:val="000000"/>
                <w:sz w:val="17"/>
                <w:szCs w:val="17"/>
                <w:lang w:val="en-US"/>
              </w:rPr>
            </w:pPr>
            <w:r>
              <w:rPr>
                <w:color w:val="000000"/>
                <w:sz w:val="17"/>
                <w:szCs w:val="17"/>
                <w:lang w:val="en-US"/>
              </w:rPr>
              <w:t>4.1.3</w:t>
            </w:r>
          </w:p>
        </w:tc>
        <w:tc>
          <w:tcPr>
            <w:tcW w:w="8364" w:type="dxa"/>
            <w:gridSpan w:val="8"/>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7B5C9FBA" w14:textId="77777777" w:rsidR="005A6447" w:rsidRPr="001D76C8" w:rsidRDefault="005A6447">
            <w:pPr>
              <w:suppressAutoHyphens/>
              <w:autoSpaceDN w:val="0"/>
              <w:bidi/>
              <w:spacing w:line="276" w:lineRule="auto"/>
              <w:rPr>
                <w:sz w:val="18"/>
                <w:szCs w:val="18"/>
              </w:rPr>
            </w:pPr>
            <w:r w:rsidRPr="001D76C8">
              <w:rPr>
                <w:rFonts w:hint="cs"/>
                <w:sz w:val="18"/>
                <w:szCs w:val="18"/>
                <w:rtl/>
                <w:lang w:val="en-US" w:bidi="ar-EG"/>
              </w:rPr>
              <w:t>الاستهلاك المؤهل المتبقي من الهيدروكلوروفلوروكربون-22 (بالأطنان من قدرات استنفاد الأوزون)</w:t>
            </w:r>
          </w:p>
        </w:tc>
        <w:tc>
          <w:tcPr>
            <w:tcW w:w="99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2B68AC4A" w14:textId="77777777" w:rsidR="005A6447" w:rsidRDefault="005A6447">
            <w:pPr>
              <w:jc w:val="right"/>
              <w:rPr>
                <w:b/>
                <w:bCs/>
                <w:color w:val="000000"/>
                <w:sz w:val="18"/>
                <w:szCs w:val="18"/>
                <w:lang w:val="en-CA"/>
              </w:rPr>
            </w:pPr>
            <w:r>
              <w:rPr>
                <w:b/>
                <w:bCs/>
                <w:color w:val="000000"/>
                <w:sz w:val="18"/>
                <w:szCs w:val="18"/>
              </w:rPr>
              <w:t>26.96</w:t>
            </w:r>
          </w:p>
        </w:tc>
      </w:tr>
      <w:tr w:rsidR="005A6447" w14:paraId="4554EE2A" w14:textId="77777777" w:rsidTr="00EB76E5">
        <w:trPr>
          <w:jc w:val="center"/>
        </w:trPr>
        <w:tc>
          <w:tcPr>
            <w:tcW w:w="580" w:type="dxa"/>
            <w:tcBorders>
              <w:top w:val="single" w:sz="4" w:space="0" w:color="000000"/>
              <w:left w:val="single" w:sz="4" w:space="0" w:color="000000"/>
              <w:bottom w:val="single" w:sz="4" w:space="0" w:color="000000"/>
              <w:right w:val="single" w:sz="4" w:space="0" w:color="000000"/>
            </w:tcBorders>
            <w:shd w:val="clear" w:color="auto" w:fill="FFFFFF"/>
            <w:noWrap/>
            <w:tcMar>
              <w:top w:w="0" w:type="dxa"/>
              <w:left w:w="108" w:type="dxa"/>
              <w:bottom w:w="0" w:type="dxa"/>
              <w:right w:w="108" w:type="dxa"/>
            </w:tcMar>
            <w:hideMark/>
          </w:tcPr>
          <w:p w14:paraId="2FD6D031" w14:textId="77777777" w:rsidR="005A6447" w:rsidRDefault="005A6447">
            <w:pPr>
              <w:suppressAutoHyphens/>
              <w:autoSpaceDN w:val="0"/>
              <w:spacing w:line="276" w:lineRule="auto"/>
              <w:rPr>
                <w:color w:val="000000"/>
                <w:sz w:val="17"/>
                <w:szCs w:val="17"/>
                <w:lang w:val="en-US"/>
              </w:rPr>
            </w:pPr>
            <w:r>
              <w:rPr>
                <w:color w:val="000000"/>
                <w:sz w:val="17"/>
                <w:szCs w:val="17"/>
                <w:lang w:val="en-US"/>
              </w:rPr>
              <w:t>4.2.1</w:t>
            </w:r>
          </w:p>
        </w:tc>
        <w:tc>
          <w:tcPr>
            <w:tcW w:w="8364" w:type="dxa"/>
            <w:gridSpan w:val="8"/>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5EFDB700" w14:textId="77777777" w:rsidR="005A6447" w:rsidRPr="001D76C8" w:rsidRDefault="005A6447" w:rsidP="00394702">
            <w:pPr>
              <w:suppressAutoHyphens/>
              <w:autoSpaceDN w:val="0"/>
              <w:bidi/>
              <w:spacing w:line="276" w:lineRule="auto"/>
              <w:rPr>
                <w:sz w:val="18"/>
                <w:szCs w:val="18"/>
              </w:rPr>
            </w:pPr>
            <w:r w:rsidRPr="001D76C8">
              <w:rPr>
                <w:rFonts w:hint="cs"/>
                <w:sz w:val="18"/>
                <w:szCs w:val="18"/>
                <w:rtl/>
                <w:lang w:val="en-US" w:bidi="ar-EG"/>
              </w:rPr>
              <w:t>مجموع الهيدروكلوروفلوروكربون-</w:t>
            </w:r>
            <w:r w:rsidR="00394702">
              <w:rPr>
                <w:rFonts w:hint="cs"/>
                <w:sz w:val="18"/>
                <w:szCs w:val="18"/>
                <w:rtl/>
                <w:lang w:val="en-US" w:bidi="ar-EG"/>
              </w:rPr>
              <w:t>141ب</w:t>
            </w:r>
            <w:r w:rsidRPr="001D76C8">
              <w:rPr>
                <w:rFonts w:hint="cs"/>
                <w:sz w:val="18"/>
                <w:szCs w:val="18"/>
                <w:rtl/>
                <w:lang w:val="en-US" w:bidi="ar-EG"/>
              </w:rPr>
              <w:t xml:space="preserve"> المتفق على إزالته بموجب هذا الاتفاق (بالأطنان من قدرات استنفاد الأوزون)</w:t>
            </w:r>
          </w:p>
        </w:tc>
        <w:tc>
          <w:tcPr>
            <w:tcW w:w="99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4662549D" w14:textId="77777777" w:rsidR="005A6447" w:rsidRDefault="005A6447">
            <w:pPr>
              <w:jc w:val="right"/>
              <w:rPr>
                <w:b/>
                <w:bCs/>
                <w:color w:val="000000"/>
                <w:sz w:val="18"/>
                <w:szCs w:val="18"/>
                <w:lang w:val="en-CA"/>
              </w:rPr>
            </w:pPr>
            <w:r>
              <w:rPr>
                <w:b/>
                <w:bCs/>
                <w:color w:val="000000"/>
                <w:sz w:val="18"/>
                <w:szCs w:val="18"/>
              </w:rPr>
              <w:t>59.81</w:t>
            </w:r>
          </w:p>
        </w:tc>
      </w:tr>
      <w:tr w:rsidR="005A6447" w14:paraId="24A19B55" w14:textId="77777777" w:rsidTr="00EB76E5">
        <w:trPr>
          <w:jc w:val="center"/>
        </w:trPr>
        <w:tc>
          <w:tcPr>
            <w:tcW w:w="580" w:type="dxa"/>
            <w:tcBorders>
              <w:top w:val="single" w:sz="4" w:space="0" w:color="000000"/>
              <w:left w:val="single" w:sz="4" w:space="0" w:color="000000"/>
              <w:bottom w:val="single" w:sz="4" w:space="0" w:color="000000"/>
              <w:right w:val="single" w:sz="4" w:space="0" w:color="000000"/>
            </w:tcBorders>
            <w:shd w:val="clear" w:color="auto" w:fill="FFFFFF"/>
            <w:noWrap/>
            <w:tcMar>
              <w:top w:w="0" w:type="dxa"/>
              <w:left w:w="108" w:type="dxa"/>
              <w:bottom w:w="0" w:type="dxa"/>
              <w:right w:w="108" w:type="dxa"/>
            </w:tcMar>
            <w:hideMark/>
          </w:tcPr>
          <w:p w14:paraId="6641A702" w14:textId="77777777" w:rsidR="005A6447" w:rsidRDefault="005A6447">
            <w:pPr>
              <w:suppressAutoHyphens/>
              <w:autoSpaceDN w:val="0"/>
              <w:spacing w:line="276" w:lineRule="auto"/>
              <w:rPr>
                <w:color w:val="000000"/>
                <w:sz w:val="17"/>
                <w:szCs w:val="17"/>
                <w:lang w:val="en-US"/>
              </w:rPr>
            </w:pPr>
            <w:r>
              <w:rPr>
                <w:color w:val="000000"/>
                <w:sz w:val="17"/>
                <w:szCs w:val="17"/>
                <w:lang w:val="en-US"/>
              </w:rPr>
              <w:t>4.2.2</w:t>
            </w:r>
          </w:p>
        </w:tc>
        <w:tc>
          <w:tcPr>
            <w:tcW w:w="8364" w:type="dxa"/>
            <w:gridSpan w:val="8"/>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7FB0EB30" w14:textId="77777777" w:rsidR="005A6447" w:rsidRPr="001D76C8" w:rsidRDefault="005A6447" w:rsidP="00394702">
            <w:pPr>
              <w:suppressAutoHyphens/>
              <w:autoSpaceDN w:val="0"/>
              <w:bidi/>
              <w:spacing w:line="276" w:lineRule="auto"/>
              <w:rPr>
                <w:sz w:val="18"/>
                <w:szCs w:val="18"/>
              </w:rPr>
            </w:pPr>
            <w:r w:rsidRPr="001D76C8">
              <w:rPr>
                <w:rFonts w:hint="cs"/>
                <w:sz w:val="18"/>
                <w:szCs w:val="18"/>
                <w:rtl/>
                <w:lang w:val="en-US" w:bidi="ar-EG"/>
              </w:rPr>
              <w:t>الهيدروكلوروفلوروكربون-</w:t>
            </w:r>
            <w:r w:rsidR="00394702">
              <w:rPr>
                <w:rFonts w:hint="cs"/>
                <w:sz w:val="18"/>
                <w:szCs w:val="18"/>
                <w:rtl/>
                <w:lang w:val="en-US" w:bidi="ar-EG"/>
              </w:rPr>
              <w:t>141ب</w:t>
            </w:r>
            <w:r w:rsidRPr="001D76C8">
              <w:rPr>
                <w:rFonts w:hint="cs"/>
                <w:sz w:val="18"/>
                <w:szCs w:val="18"/>
                <w:rtl/>
                <w:lang w:val="en-US" w:bidi="ar-EG"/>
              </w:rPr>
              <w:t xml:space="preserve"> الذي يتعين إزالته من المشروعات الموافق عليها في السابق (بالأطنان من قدرات استنفاد الأوزون)</w:t>
            </w:r>
          </w:p>
        </w:tc>
        <w:tc>
          <w:tcPr>
            <w:tcW w:w="99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413B8D1E" w14:textId="77777777" w:rsidR="005A6447" w:rsidRDefault="005A6447">
            <w:pPr>
              <w:jc w:val="right"/>
              <w:rPr>
                <w:color w:val="000000"/>
                <w:sz w:val="18"/>
                <w:szCs w:val="18"/>
                <w:lang w:val="en-CA"/>
              </w:rPr>
            </w:pPr>
            <w:r>
              <w:rPr>
                <w:color w:val="000000"/>
                <w:sz w:val="18"/>
                <w:szCs w:val="18"/>
              </w:rPr>
              <w:t>7.90</w:t>
            </w:r>
          </w:p>
        </w:tc>
      </w:tr>
      <w:tr w:rsidR="005A6447" w14:paraId="286B043B" w14:textId="77777777" w:rsidTr="00EB76E5">
        <w:trPr>
          <w:jc w:val="center"/>
        </w:trPr>
        <w:tc>
          <w:tcPr>
            <w:tcW w:w="580" w:type="dxa"/>
            <w:tcBorders>
              <w:top w:val="single" w:sz="4" w:space="0" w:color="000000"/>
              <w:left w:val="single" w:sz="4" w:space="0" w:color="000000"/>
              <w:bottom w:val="single" w:sz="4" w:space="0" w:color="000000"/>
              <w:right w:val="single" w:sz="4" w:space="0" w:color="000000"/>
            </w:tcBorders>
            <w:shd w:val="clear" w:color="auto" w:fill="FFFFFF"/>
            <w:noWrap/>
            <w:tcMar>
              <w:top w:w="0" w:type="dxa"/>
              <w:left w:w="108" w:type="dxa"/>
              <w:bottom w:w="0" w:type="dxa"/>
              <w:right w:w="108" w:type="dxa"/>
            </w:tcMar>
            <w:hideMark/>
          </w:tcPr>
          <w:p w14:paraId="66D0C0C7" w14:textId="77777777" w:rsidR="005A6447" w:rsidRDefault="005A6447">
            <w:pPr>
              <w:suppressAutoHyphens/>
              <w:autoSpaceDN w:val="0"/>
              <w:spacing w:line="276" w:lineRule="auto"/>
              <w:rPr>
                <w:color w:val="000000"/>
                <w:sz w:val="17"/>
                <w:szCs w:val="17"/>
                <w:lang w:val="en-US"/>
              </w:rPr>
            </w:pPr>
            <w:r>
              <w:rPr>
                <w:color w:val="000000"/>
                <w:sz w:val="17"/>
                <w:szCs w:val="17"/>
                <w:lang w:val="en-US"/>
              </w:rPr>
              <w:t>4.2.3</w:t>
            </w:r>
          </w:p>
        </w:tc>
        <w:tc>
          <w:tcPr>
            <w:tcW w:w="8364" w:type="dxa"/>
            <w:gridSpan w:val="8"/>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71807545" w14:textId="77777777" w:rsidR="005A6447" w:rsidRPr="001D76C8" w:rsidRDefault="005A6447" w:rsidP="00394702">
            <w:pPr>
              <w:suppressAutoHyphens/>
              <w:autoSpaceDN w:val="0"/>
              <w:bidi/>
              <w:spacing w:line="276" w:lineRule="auto"/>
              <w:rPr>
                <w:sz w:val="18"/>
                <w:szCs w:val="18"/>
              </w:rPr>
            </w:pPr>
            <w:r w:rsidRPr="001D76C8">
              <w:rPr>
                <w:rFonts w:hint="cs"/>
                <w:sz w:val="18"/>
                <w:szCs w:val="18"/>
                <w:rtl/>
                <w:lang w:val="en-US" w:bidi="ar-EG"/>
              </w:rPr>
              <w:t>الاستهلاك المؤهل المتبقي من الهيدروكلوروفلوروكربون-</w:t>
            </w:r>
            <w:r w:rsidR="00394702">
              <w:rPr>
                <w:rFonts w:hint="cs"/>
                <w:sz w:val="18"/>
                <w:szCs w:val="18"/>
                <w:rtl/>
                <w:lang w:val="en-US" w:bidi="ar-EG"/>
              </w:rPr>
              <w:t>141ب</w:t>
            </w:r>
            <w:r w:rsidRPr="001D76C8">
              <w:rPr>
                <w:rFonts w:hint="cs"/>
                <w:sz w:val="18"/>
                <w:szCs w:val="18"/>
                <w:rtl/>
                <w:lang w:val="en-US" w:bidi="ar-EG"/>
              </w:rPr>
              <w:t xml:space="preserve"> (بالأطنان من قدرات استنفاد الأوزون)</w:t>
            </w:r>
          </w:p>
        </w:tc>
        <w:tc>
          <w:tcPr>
            <w:tcW w:w="99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681FD63E" w14:textId="77777777" w:rsidR="005A6447" w:rsidRDefault="005A6447">
            <w:pPr>
              <w:jc w:val="right"/>
              <w:rPr>
                <w:b/>
                <w:bCs/>
                <w:color w:val="000000"/>
                <w:sz w:val="18"/>
                <w:szCs w:val="18"/>
                <w:lang w:val="en-CA"/>
              </w:rPr>
            </w:pPr>
            <w:r>
              <w:rPr>
                <w:b/>
                <w:bCs/>
                <w:color w:val="000000"/>
                <w:sz w:val="18"/>
                <w:szCs w:val="18"/>
              </w:rPr>
              <w:t>0</w:t>
            </w:r>
          </w:p>
        </w:tc>
      </w:tr>
      <w:tr w:rsidR="005A6447" w14:paraId="06C6CA6A" w14:textId="77777777" w:rsidTr="00EB76E5">
        <w:trPr>
          <w:jc w:val="center"/>
        </w:trPr>
        <w:tc>
          <w:tcPr>
            <w:tcW w:w="580" w:type="dxa"/>
            <w:tcBorders>
              <w:top w:val="single" w:sz="4" w:space="0" w:color="000000"/>
              <w:left w:val="single" w:sz="4" w:space="0" w:color="000000"/>
              <w:bottom w:val="single" w:sz="4" w:space="0" w:color="000000"/>
              <w:right w:val="single" w:sz="4" w:space="0" w:color="000000"/>
            </w:tcBorders>
            <w:shd w:val="clear" w:color="auto" w:fill="FFFFFF"/>
            <w:noWrap/>
            <w:tcMar>
              <w:top w:w="0" w:type="dxa"/>
              <w:left w:w="108" w:type="dxa"/>
              <w:bottom w:w="0" w:type="dxa"/>
              <w:right w:w="108" w:type="dxa"/>
            </w:tcMar>
            <w:hideMark/>
          </w:tcPr>
          <w:p w14:paraId="2C8E2101" w14:textId="77777777" w:rsidR="005A6447" w:rsidRDefault="005A6447">
            <w:pPr>
              <w:suppressAutoHyphens/>
              <w:autoSpaceDN w:val="0"/>
              <w:spacing w:line="276" w:lineRule="auto"/>
              <w:rPr>
                <w:color w:val="000000"/>
                <w:sz w:val="17"/>
                <w:szCs w:val="17"/>
                <w:lang w:val="en-US"/>
              </w:rPr>
            </w:pPr>
            <w:r>
              <w:rPr>
                <w:color w:val="000000"/>
                <w:sz w:val="17"/>
                <w:szCs w:val="17"/>
                <w:lang w:val="en-US"/>
              </w:rPr>
              <w:t>4.3.1</w:t>
            </w:r>
          </w:p>
        </w:tc>
        <w:tc>
          <w:tcPr>
            <w:tcW w:w="8364" w:type="dxa"/>
            <w:gridSpan w:val="8"/>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6394E779" w14:textId="77777777" w:rsidR="005A6447" w:rsidRPr="001D76C8" w:rsidRDefault="005A6447" w:rsidP="00394702">
            <w:pPr>
              <w:suppressAutoHyphens/>
              <w:autoSpaceDN w:val="0"/>
              <w:bidi/>
              <w:spacing w:line="276" w:lineRule="auto"/>
              <w:rPr>
                <w:sz w:val="18"/>
                <w:szCs w:val="18"/>
              </w:rPr>
            </w:pPr>
            <w:r w:rsidRPr="001D76C8">
              <w:rPr>
                <w:rFonts w:hint="cs"/>
                <w:sz w:val="18"/>
                <w:szCs w:val="18"/>
                <w:rtl/>
                <w:lang w:val="en-US" w:bidi="ar-EG"/>
              </w:rPr>
              <w:t>مجموع الهيدروكلوروفلوروكربون-</w:t>
            </w:r>
            <w:r w:rsidR="00394702">
              <w:rPr>
                <w:rFonts w:hint="cs"/>
                <w:sz w:val="18"/>
                <w:szCs w:val="18"/>
                <w:rtl/>
                <w:lang w:val="en-US" w:bidi="ar-EG"/>
              </w:rPr>
              <w:t>142ب</w:t>
            </w:r>
            <w:r w:rsidRPr="001D76C8">
              <w:rPr>
                <w:rFonts w:hint="cs"/>
                <w:sz w:val="18"/>
                <w:szCs w:val="18"/>
                <w:rtl/>
                <w:lang w:val="en-US" w:bidi="ar-EG"/>
              </w:rPr>
              <w:t xml:space="preserve"> المتفق على إزالته بموجب هذا الاتفاق (بالأطنان من قدرات استنفاد الأوزون)</w:t>
            </w:r>
          </w:p>
        </w:tc>
        <w:tc>
          <w:tcPr>
            <w:tcW w:w="99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6280EB11" w14:textId="77777777" w:rsidR="005A6447" w:rsidRDefault="005A6447">
            <w:pPr>
              <w:jc w:val="right"/>
              <w:rPr>
                <w:b/>
                <w:bCs/>
                <w:color w:val="000000"/>
                <w:sz w:val="18"/>
                <w:szCs w:val="18"/>
                <w:lang w:val="en-CA"/>
              </w:rPr>
            </w:pPr>
            <w:r>
              <w:rPr>
                <w:b/>
                <w:bCs/>
                <w:color w:val="000000"/>
                <w:sz w:val="18"/>
                <w:szCs w:val="18"/>
              </w:rPr>
              <w:t>6.82</w:t>
            </w:r>
          </w:p>
        </w:tc>
      </w:tr>
      <w:tr w:rsidR="005A6447" w14:paraId="019C5589" w14:textId="77777777" w:rsidTr="00EB76E5">
        <w:trPr>
          <w:jc w:val="center"/>
        </w:trPr>
        <w:tc>
          <w:tcPr>
            <w:tcW w:w="580" w:type="dxa"/>
            <w:tcBorders>
              <w:top w:val="single" w:sz="4" w:space="0" w:color="000000"/>
              <w:left w:val="single" w:sz="4" w:space="0" w:color="000000"/>
              <w:bottom w:val="single" w:sz="4" w:space="0" w:color="000000"/>
              <w:right w:val="single" w:sz="4" w:space="0" w:color="000000"/>
            </w:tcBorders>
            <w:shd w:val="clear" w:color="auto" w:fill="FFFFFF"/>
            <w:noWrap/>
            <w:tcMar>
              <w:top w:w="0" w:type="dxa"/>
              <w:left w:w="108" w:type="dxa"/>
              <w:bottom w:w="0" w:type="dxa"/>
              <w:right w:w="108" w:type="dxa"/>
            </w:tcMar>
            <w:hideMark/>
          </w:tcPr>
          <w:p w14:paraId="134FF2D1" w14:textId="77777777" w:rsidR="005A6447" w:rsidRDefault="005A6447">
            <w:pPr>
              <w:suppressAutoHyphens/>
              <w:autoSpaceDN w:val="0"/>
              <w:spacing w:line="276" w:lineRule="auto"/>
              <w:rPr>
                <w:color w:val="000000"/>
                <w:sz w:val="17"/>
                <w:szCs w:val="17"/>
                <w:lang w:val="en-US"/>
              </w:rPr>
            </w:pPr>
            <w:r>
              <w:rPr>
                <w:color w:val="000000"/>
                <w:sz w:val="17"/>
                <w:szCs w:val="17"/>
                <w:lang w:val="en-US"/>
              </w:rPr>
              <w:t>4.3.2</w:t>
            </w:r>
          </w:p>
        </w:tc>
        <w:tc>
          <w:tcPr>
            <w:tcW w:w="8364" w:type="dxa"/>
            <w:gridSpan w:val="8"/>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7D22F924" w14:textId="77777777" w:rsidR="005A6447" w:rsidRPr="001D76C8" w:rsidRDefault="005A6447" w:rsidP="00394702">
            <w:pPr>
              <w:suppressAutoHyphens/>
              <w:autoSpaceDN w:val="0"/>
              <w:bidi/>
              <w:spacing w:line="276" w:lineRule="auto"/>
              <w:rPr>
                <w:sz w:val="18"/>
                <w:szCs w:val="18"/>
              </w:rPr>
            </w:pPr>
            <w:r w:rsidRPr="001D76C8">
              <w:rPr>
                <w:rFonts w:hint="cs"/>
                <w:sz w:val="18"/>
                <w:szCs w:val="18"/>
                <w:rtl/>
                <w:lang w:val="en-US" w:bidi="ar-EG"/>
              </w:rPr>
              <w:t>الهيدروكلوروفلوروكربون-</w:t>
            </w:r>
            <w:r w:rsidR="00394702">
              <w:rPr>
                <w:rFonts w:hint="cs"/>
                <w:sz w:val="18"/>
                <w:szCs w:val="18"/>
                <w:rtl/>
                <w:lang w:val="en-US" w:bidi="ar-EG"/>
              </w:rPr>
              <w:t>142ب</w:t>
            </w:r>
            <w:r w:rsidRPr="001D76C8">
              <w:rPr>
                <w:rFonts w:hint="cs"/>
                <w:sz w:val="18"/>
                <w:szCs w:val="18"/>
                <w:rtl/>
                <w:lang w:val="en-US" w:bidi="ar-EG"/>
              </w:rPr>
              <w:t xml:space="preserve"> الذي يتعين إزالته من المشروعات الموافق عليها في السابق (بالأطنان من قدرات استنفاد الأوزون)</w:t>
            </w:r>
          </w:p>
        </w:tc>
        <w:tc>
          <w:tcPr>
            <w:tcW w:w="99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41BCC347" w14:textId="77777777" w:rsidR="005A6447" w:rsidRDefault="005A6447">
            <w:pPr>
              <w:jc w:val="right"/>
              <w:rPr>
                <w:color w:val="000000"/>
                <w:sz w:val="18"/>
                <w:szCs w:val="18"/>
                <w:lang w:val="en-CA"/>
              </w:rPr>
            </w:pPr>
            <w:r>
              <w:rPr>
                <w:color w:val="000000"/>
                <w:sz w:val="18"/>
                <w:szCs w:val="18"/>
              </w:rPr>
              <w:t>0</w:t>
            </w:r>
          </w:p>
        </w:tc>
      </w:tr>
      <w:tr w:rsidR="005A6447" w14:paraId="3D8479AC" w14:textId="77777777" w:rsidTr="00EB76E5">
        <w:trPr>
          <w:jc w:val="center"/>
        </w:trPr>
        <w:tc>
          <w:tcPr>
            <w:tcW w:w="580" w:type="dxa"/>
            <w:tcBorders>
              <w:top w:val="single" w:sz="4" w:space="0" w:color="000000"/>
              <w:left w:val="single" w:sz="4" w:space="0" w:color="000000"/>
              <w:bottom w:val="single" w:sz="4" w:space="0" w:color="000000"/>
              <w:right w:val="single" w:sz="4" w:space="0" w:color="000000"/>
            </w:tcBorders>
            <w:shd w:val="clear" w:color="auto" w:fill="FFFFFF"/>
            <w:noWrap/>
            <w:tcMar>
              <w:top w:w="0" w:type="dxa"/>
              <w:left w:w="108" w:type="dxa"/>
              <w:bottom w:w="0" w:type="dxa"/>
              <w:right w:w="108" w:type="dxa"/>
            </w:tcMar>
            <w:hideMark/>
          </w:tcPr>
          <w:p w14:paraId="658A1AF8" w14:textId="77777777" w:rsidR="005A6447" w:rsidRDefault="005A6447">
            <w:pPr>
              <w:suppressAutoHyphens/>
              <w:autoSpaceDN w:val="0"/>
              <w:spacing w:line="276" w:lineRule="auto"/>
              <w:rPr>
                <w:color w:val="000000"/>
                <w:sz w:val="17"/>
                <w:szCs w:val="17"/>
                <w:lang w:val="en-US"/>
              </w:rPr>
            </w:pPr>
            <w:r>
              <w:rPr>
                <w:color w:val="000000"/>
                <w:sz w:val="17"/>
                <w:szCs w:val="17"/>
                <w:lang w:val="en-US"/>
              </w:rPr>
              <w:t>4.3.3</w:t>
            </w:r>
          </w:p>
        </w:tc>
        <w:tc>
          <w:tcPr>
            <w:tcW w:w="8364" w:type="dxa"/>
            <w:gridSpan w:val="8"/>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7E3990C1" w14:textId="77777777" w:rsidR="005A6447" w:rsidRPr="001D76C8" w:rsidRDefault="005A6447" w:rsidP="00394702">
            <w:pPr>
              <w:suppressAutoHyphens/>
              <w:autoSpaceDN w:val="0"/>
              <w:bidi/>
              <w:spacing w:line="276" w:lineRule="auto"/>
              <w:rPr>
                <w:sz w:val="18"/>
                <w:szCs w:val="18"/>
              </w:rPr>
            </w:pPr>
            <w:r w:rsidRPr="001D76C8">
              <w:rPr>
                <w:rFonts w:hint="cs"/>
                <w:sz w:val="18"/>
                <w:szCs w:val="18"/>
                <w:rtl/>
                <w:lang w:val="en-US" w:bidi="ar-EG"/>
              </w:rPr>
              <w:t>الاستهلاك المؤهل المتبقي من الهيدروكلوروفلوروكربون-</w:t>
            </w:r>
            <w:r w:rsidR="00394702">
              <w:rPr>
                <w:rFonts w:hint="cs"/>
                <w:sz w:val="18"/>
                <w:szCs w:val="18"/>
                <w:rtl/>
                <w:lang w:val="en-US" w:bidi="ar-EG"/>
              </w:rPr>
              <w:t>142ب</w:t>
            </w:r>
            <w:r w:rsidRPr="001D76C8">
              <w:rPr>
                <w:rFonts w:hint="cs"/>
                <w:sz w:val="18"/>
                <w:szCs w:val="18"/>
                <w:rtl/>
                <w:lang w:val="en-US" w:bidi="ar-EG"/>
              </w:rPr>
              <w:t xml:space="preserve"> (بالأطنان من قدرات استنفاد الأوزون)</w:t>
            </w:r>
          </w:p>
        </w:tc>
        <w:tc>
          <w:tcPr>
            <w:tcW w:w="99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017340AA" w14:textId="77777777" w:rsidR="005A6447" w:rsidRDefault="005A6447">
            <w:pPr>
              <w:jc w:val="right"/>
              <w:rPr>
                <w:b/>
                <w:bCs/>
                <w:color w:val="000000"/>
                <w:sz w:val="18"/>
                <w:szCs w:val="18"/>
                <w:lang w:val="en-CA"/>
              </w:rPr>
            </w:pPr>
            <w:r>
              <w:rPr>
                <w:b/>
                <w:bCs/>
                <w:color w:val="000000"/>
                <w:sz w:val="18"/>
                <w:szCs w:val="18"/>
              </w:rPr>
              <w:t>0</w:t>
            </w:r>
          </w:p>
        </w:tc>
      </w:tr>
    </w:tbl>
    <w:p w14:paraId="7CC20BA4" w14:textId="798B85D5" w:rsidR="00D26862" w:rsidRDefault="00394702" w:rsidP="00F77CB2">
      <w:pPr>
        <w:pStyle w:val="StyleHeader4Para4Left0Firstline0"/>
        <w:numPr>
          <w:ilvl w:val="0"/>
          <w:numId w:val="0"/>
        </w:numPr>
        <w:bidi/>
        <w:rPr>
          <w:sz w:val="18"/>
          <w:szCs w:val="18"/>
        </w:rPr>
      </w:pPr>
      <w:r>
        <w:rPr>
          <w:rFonts w:hint="cs"/>
          <w:sz w:val="18"/>
          <w:szCs w:val="18"/>
          <w:rtl/>
        </w:rPr>
        <w:t>*  تمت الموافقة في الاجتماع الثانى والستين</w:t>
      </w:r>
    </w:p>
    <w:p w14:paraId="789A2BF2" w14:textId="4D94CE96" w:rsidR="00F77CB2" w:rsidRDefault="00F77CB2" w:rsidP="00F77CB2">
      <w:pPr>
        <w:pStyle w:val="StyleHeader4Para4Left0Firstline0"/>
        <w:numPr>
          <w:ilvl w:val="0"/>
          <w:numId w:val="0"/>
        </w:numPr>
        <w:bidi/>
        <w:rPr>
          <w:sz w:val="18"/>
          <w:szCs w:val="18"/>
        </w:rPr>
      </w:pPr>
    </w:p>
    <w:p w14:paraId="60C62B14" w14:textId="2D6F8F42" w:rsidR="00F77CB2" w:rsidRDefault="00F77CB2" w:rsidP="00F77CB2">
      <w:pPr>
        <w:pStyle w:val="StyleHeader4Para4Left0Firstline0"/>
        <w:numPr>
          <w:ilvl w:val="0"/>
          <w:numId w:val="0"/>
        </w:numPr>
        <w:bidi/>
        <w:rPr>
          <w:sz w:val="18"/>
          <w:szCs w:val="18"/>
        </w:rPr>
      </w:pPr>
    </w:p>
    <w:p w14:paraId="3B459135" w14:textId="77777777" w:rsidR="00EB76E5" w:rsidRDefault="00EB76E5" w:rsidP="00EB76E5">
      <w:pPr>
        <w:bidi/>
        <w:jc w:val="left"/>
        <w:rPr>
          <w:bCs/>
          <w:sz w:val="26"/>
          <w:szCs w:val="26"/>
          <w:lang w:val="en-CA" w:bidi="ar-EG"/>
        </w:rPr>
      </w:pPr>
      <w:r>
        <w:rPr>
          <w:rFonts w:hint="cs"/>
          <w:bCs/>
          <w:sz w:val="26"/>
          <w:szCs w:val="26"/>
          <w:rtl/>
        </w:rPr>
        <w:lastRenderedPageBreak/>
        <w:t>التذييل 7- ألف: تخفيضات في التمويل بسبب عدم الامتثال</w:t>
      </w:r>
    </w:p>
    <w:p w14:paraId="76E07731" w14:textId="77777777" w:rsidR="00EB76E5" w:rsidRDefault="00EB76E5" w:rsidP="00EB76E5">
      <w:pPr>
        <w:bidi/>
        <w:rPr>
          <w:sz w:val="32"/>
          <w:szCs w:val="32"/>
          <w:rtl/>
          <w:lang w:bidi="ar-SA"/>
        </w:rPr>
      </w:pPr>
    </w:p>
    <w:p w14:paraId="1C4983F2" w14:textId="77777777" w:rsidR="00EB76E5" w:rsidRDefault="00EB76E5" w:rsidP="005A6447">
      <w:pPr>
        <w:pStyle w:val="Heading1"/>
        <w:numPr>
          <w:ilvl w:val="0"/>
          <w:numId w:val="28"/>
        </w:numPr>
        <w:tabs>
          <w:tab w:val="clear" w:pos="0"/>
          <w:tab w:val="num" w:pos="90"/>
        </w:tabs>
        <w:bidi/>
        <w:ind w:left="90"/>
        <w:rPr>
          <w:sz w:val="26"/>
          <w:szCs w:val="26"/>
        </w:rPr>
      </w:pPr>
      <w:r>
        <w:rPr>
          <w:rFonts w:hint="cs"/>
          <w:sz w:val="26"/>
          <w:szCs w:val="26"/>
          <w:rtl/>
        </w:rPr>
        <w:t xml:space="preserve">وفقا للفقرة 11 من هذا الاتفاق، يمكن تخفيض مبلغ التمويل المخصّص بمقدار </w:t>
      </w:r>
      <w:r w:rsidR="005A6447">
        <w:rPr>
          <w:rFonts w:hint="cs"/>
          <w:sz w:val="26"/>
          <w:szCs w:val="26"/>
          <w:rtl/>
        </w:rPr>
        <w:t>107</w:t>
      </w:r>
      <w:r>
        <w:rPr>
          <w:rFonts w:hint="cs"/>
          <w:sz w:val="26"/>
          <w:szCs w:val="26"/>
          <w:rtl/>
        </w:rPr>
        <w:t xml:space="preserve"> دولارا أمريكيا عن كلّ كيلوغرام من أطنان قدرات استنفاد الأوزون من الاستهلاك الذي يتجاوز المستوى المحدد في الصف 1</w:t>
      </w:r>
      <w:r>
        <w:rPr>
          <w:rFonts w:hint="cs"/>
          <w:sz w:val="26"/>
          <w:szCs w:val="26"/>
          <w:rtl/>
        </w:rPr>
        <w:noBreakHyphen/>
        <w:t>2 من التذييل 2</w:t>
      </w:r>
      <w:r>
        <w:rPr>
          <w:rFonts w:hint="cs"/>
          <w:sz w:val="26"/>
          <w:szCs w:val="26"/>
          <w:rtl/>
        </w:rPr>
        <w:noBreakHyphen/>
        <w:t>ألف لكل سنة لم يتحقق فيها الهدف المحدد في الصف 1</w:t>
      </w:r>
      <w:r>
        <w:rPr>
          <w:rFonts w:hint="cs"/>
          <w:sz w:val="26"/>
          <w:szCs w:val="26"/>
          <w:rtl/>
        </w:rPr>
        <w:noBreakHyphen/>
        <w:t>2 من التذييل 2- ألف، على أساس الفهم بأن الحد الأقصى من خفض التمويل لن يتجاوز مستوى تمويل الشريحة التي يتم طلبها. ويمكن النظر في تدابير إضافية في الحالات التي يمتد فيها عدم الامتثال لسنتين متعاقبتين.</w:t>
      </w:r>
    </w:p>
    <w:p w14:paraId="67DC2214" w14:textId="77777777" w:rsidR="007E5D09" w:rsidRDefault="007E5D09">
      <w:pPr>
        <w:rPr>
          <w:rtl/>
          <w:lang w:val="en-CA"/>
        </w:rPr>
      </w:pPr>
    </w:p>
    <w:p w14:paraId="03145128" w14:textId="77777777" w:rsidR="007E5D09" w:rsidRDefault="007E5D09">
      <w:pPr>
        <w:rPr>
          <w:rtl/>
          <w:lang w:val="en-CA"/>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915"/>
        <w:gridCol w:w="1915"/>
        <w:gridCol w:w="1915"/>
        <w:gridCol w:w="1915"/>
        <w:gridCol w:w="1916"/>
      </w:tblGrid>
      <w:tr w:rsidR="007E5D09" w14:paraId="335E2212" w14:textId="77777777">
        <w:tc>
          <w:tcPr>
            <w:tcW w:w="1915" w:type="dxa"/>
          </w:tcPr>
          <w:p w14:paraId="3D7A109F" w14:textId="77777777" w:rsidR="007E5D09" w:rsidRDefault="007E5D09">
            <w:pPr>
              <w:rPr>
                <w:lang w:val="en-CA"/>
              </w:rPr>
            </w:pPr>
          </w:p>
        </w:tc>
        <w:tc>
          <w:tcPr>
            <w:tcW w:w="1915" w:type="dxa"/>
          </w:tcPr>
          <w:p w14:paraId="0EDC7A3C" w14:textId="77777777" w:rsidR="007E5D09" w:rsidRDefault="007E5D09">
            <w:pPr>
              <w:rPr>
                <w:lang w:val="en-CA"/>
              </w:rPr>
            </w:pPr>
          </w:p>
        </w:tc>
        <w:tc>
          <w:tcPr>
            <w:tcW w:w="1915" w:type="dxa"/>
            <w:tcBorders>
              <w:bottom w:val="single" w:sz="4" w:space="0" w:color="auto"/>
            </w:tcBorders>
          </w:tcPr>
          <w:p w14:paraId="3B4A0B71" w14:textId="77777777" w:rsidR="007E5D09" w:rsidRDefault="007E5D09">
            <w:pPr>
              <w:rPr>
                <w:b/>
                <w:bCs/>
                <w:lang w:val="en-CA"/>
              </w:rPr>
            </w:pPr>
          </w:p>
        </w:tc>
        <w:tc>
          <w:tcPr>
            <w:tcW w:w="1915" w:type="dxa"/>
          </w:tcPr>
          <w:p w14:paraId="22A5B802" w14:textId="77777777" w:rsidR="007E5D09" w:rsidRDefault="007E5D09">
            <w:pPr>
              <w:rPr>
                <w:lang w:val="en-CA"/>
              </w:rPr>
            </w:pPr>
          </w:p>
        </w:tc>
        <w:tc>
          <w:tcPr>
            <w:tcW w:w="1916" w:type="dxa"/>
          </w:tcPr>
          <w:p w14:paraId="4A90E2EB" w14:textId="77777777" w:rsidR="007E5D09" w:rsidRDefault="007E5D09">
            <w:pPr>
              <w:rPr>
                <w:lang w:val="en-CA"/>
              </w:rPr>
            </w:pPr>
          </w:p>
        </w:tc>
      </w:tr>
    </w:tbl>
    <w:p w14:paraId="3D4DD811" w14:textId="77777777" w:rsidR="007E5D09" w:rsidRDefault="007E5D09">
      <w:pPr>
        <w:rPr>
          <w:rtl/>
          <w:lang w:val="en-CA"/>
        </w:rPr>
      </w:pPr>
    </w:p>
    <w:sectPr w:rsidR="007E5D09" w:rsidSect="00BA0AD5">
      <w:headerReference w:type="even" r:id="rId16"/>
      <w:footerReference w:type="even" r:id="rId17"/>
      <w:headerReference w:type="first" r:id="rId18"/>
      <w:footerReference w:type="first" r:id="rId19"/>
      <w:pgSz w:w="12240" w:h="15840" w:code="1"/>
      <w:pgMar w:top="720" w:right="1440" w:bottom="864" w:left="1440" w:header="720" w:footer="475" w:gutter="0"/>
      <w:pgNumType w:start="1"/>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36E9E74" w14:textId="77777777" w:rsidR="002602BB" w:rsidRDefault="002602BB">
      <w:r>
        <w:separator/>
      </w:r>
    </w:p>
  </w:endnote>
  <w:endnote w:type="continuationSeparator" w:id="0">
    <w:p w14:paraId="4D620F08" w14:textId="77777777" w:rsidR="002602BB" w:rsidRDefault="002602B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abic Transparent">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Simplified Arabic">
    <w:altName w:val="Times New Roman"/>
    <w:charset w:val="B2"/>
    <w:family w:val="roman"/>
    <w:pitch w:val="variable"/>
    <w:sig w:usb0="00002003" w:usb1="80000000" w:usb2="00000008" w:usb3="00000000" w:csb0="00000041" w:csb1="00000000"/>
  </w:font>
  <w:font w:name="SimSun">
    <w:altName w:val="宋体"/>
    <w:panose1 w:val="02010600030101010101"/>
    <w:charset w:val="86"/>
    <w:family w:val="auto"/>
    <w:pitch w:val="variable"/>
    <w:sig w:usb0="00000003" w:usb1="288F0000" w:usb2="00000016" w:usb3="00000000" w:csb0="00040001" w:csb1="00000000"/>
  </w:font>
  <w:font w:name="Akhbar MT">
    <w:altName w:val="Times New Roman"/>
    <w:charset w:val="B2"/>
    <w:family w:val="auto"/>
    <w:pitch w:val="variable"/>
    <w:sig w:usb0="00002000" w:usb1="00000000" w:usb2="00000000" w:usb3="00000000" w:csb0="0000004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360504906"/>
      <w:docPartObj>
        <w:docPartGallery w:val="Page Numbers (Bottom of Page)"/>
        <w:docPartUnique/>
      </w:docPartObj>
    </w:sdtPr>
    <w:sdtEndPr>
      <w:rPr>
        <w:noProof/>
      </w:rPr>
    </w:sdtEndPr>
    <w:sdtContent>
      <w:p w14:paraId="1356348D" w14:textId="43BA26EF" w:rsidR="00F77CB2" w:rsidRDefault="00F77CB2">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5D2D03C4" w14:textId="06054D70" w:rsidR="003F4396" w:rsidRPr="003F4396" w:rsidRDefault="003F4396" w:rsidP="003F4396">
    <w:pPr>
      <w:pStyle w:val="Footer"/>
      <w:jc w:val="center"/>
      <w:rPr>
        <w:lang w:val="en-CA" w:bidi="ar-LB"/>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130133206"/>
      <w:docPartObj>
        <w:docPartGallery w:val="Page Numbers (Bottom of Page)"/>
        <w:docPartUnique/>
      </w:docPartObj>
    </w:sdtPr>
    <w:sdtEndPr>
      <w:rPr>
        <w:noProof/>
      </w:rPr>
    </w:sdtEndPr>
    <w:sdtContent>
      <w:p w14:paraId="5E21B6FA" w14:textId="230A8570" w:rsidR="00F77CB2" w:rsidRDefault="00F77CB2">
        <w:pPr>
          <w:pStyle w:val="Footer"/>
          <w:jc w:val="center"/>
        </w:pPr>
        <w:r>
          <w:t>1</w:t>
        </w:r>
      </w:p>
    </w:sdtContent>
  </w:sdt>
  <w:p w14:paraId="6483D7D3" w14:textId="14787936" w:rsidR="00105EF0" w:rsidRPr="00CE7C46" w:rsidRDefault="00105EF0" w:rsidP="009D61AD">
    <w:pPr>
      <w:pStyle w:val="Footer"/>
      <w:jc w:val="center"/>
      <w:rPr>
        <w:lang w:bidi="ar-LB"/>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A2D6412" w14:textId="77777777" w:rsidR="00105EF0" w:rsidRDefault="00105EF0" w:rsidP="00CE7C46">
    <w:pPr>
      <w:pStyle w:val="Footer"/>
      <w:jc w:val="center"/>
    </w:pPr>
  </w:p>
  <w:p w14:paraId="2003CE47" w14:textId="77777777" w:rsidR="00C010CA" w:rsidRDefault="00C010CA" w:rsidP="00C010CA">
    <w:pPr>
      <w:pBdr>
        <w:top w:val="single" w:sz="4" w:space="1" w:color="auto"/>
        <w:left w:val="single" w:sz="4" w:space="0" w:color="auto"/>
        <w:bottom w:val="single" w:sz="4" w:space="1" w:color="auto"/>
        <w:right w:val="single" w:sz="4" w:space="0" w:color="auto"/>
      </w:pBdr>
      <w:bidi/>
      <w:jc w:val="center"/>
      <w:rPr>
        <w:rFonts w:cs="Arabic Transparent"/>
        <w:rtl/>
      </w:rPr>
    </w:pPr>
    <w:r>
      <w:rPr>
        <w:rFonts w:cs="Arabic Transparent" w:hint="cs"/>
        <w:rtl/>
      </w:rPr>
      <w:t>إن وثائق ما قبل دورات اللجنة التنفيذية للصندوق المتعدد الأطراف لتنفيذ بروتوكول مونتريال</w:t>
    </w:r>
    <w:r>
      <w:rPr>
        <w:rFonts w:cs="Arabic Transparent"/>
      </w:rPr>
      <w:t xml:space="preserve"> </w:t>
    </w:r>
  </w:p>
  <w:p w14:paraId="4D0D3E6D" w14:textId="77777777" w:rsidR="00C010CA" w:rsidRDefault="00C010CA" w:rsidP="00C010CA">
    <w:pPr>
      <w:pBdr>
        <w:top w:val="single" w:sz="4" w:space="1" w:color="auto"/>
        <w:left w:val="single" w:sz="4" w:space="0" w:color="auto"/>
        <w:bottom w:val="single" w:sz="4" w:space="1" w:color="auto"/>
        <w:right w:val="single" w:sz="4" w:space="0" w:color="auto"/>
      </w:pBdr>
      <w:bidi/>
      <w:jc w:val="center"/>
      <w:rPr>
        <w:rFonts w:cs="Arabic Transparent"/>
      </w:rPr>
    </w:pPr>
    <w:r>
      <w:rPr>
        <w:rFonts w:cs="Arabic Transparent" w:hint="cs"/>
        <w:rtl/>
      </w:rPr>
      <w:t>قد تصدر دون إخلال بأي قرار تتخذه اللجنة التنفيذية بعد صدورها.</w:t>
    </w:r>
    <w:r>
      <w:rPr>
        <w:rFonts w:cs="Arabic Transparent"/>
      </w:rPr>
      <w:t xml:space="preserve"> </w:t>
    </w:r>
  </w:p>
  <w:p w14:paraId="5A64C1BB" w14:textId="77777777" w:rsidR="00105EF0" w:rsidRDefault="00105EF0">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781767624"/>
      <w:docPartObj>
        <w:docPartGallery w:val="Page Numbers (Bottom of Page)"/>
        <w:docPartUnique/>
      </w:docPartObj>
    </w:sdtPr>
    <w:sdtEndPr>
      <w:rPr>
        <w:noProof/>
      </w:rPr>
    </w:sdtEndPr>
    <w:sdtContent>
      <w:p w14:paraId="062D7FCB" w14:textId="77777777" w:rsidR="00307FBE" w:rsidRDefault="00307FBE">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1A8C3F01" w14:textId="77777777" w:rsidR="00307FBE" w:rsidRPr="003F4396" w:rsidRDefault="00307FBE" w:rsidP="003F4396">
    <w:pPr>
      <w:pStyle w:val="Footer"/>
      <w:jc w:val="center"/>
      <w:rPr>
        <w:lang w:val="en-CA" w:bidi="ar-LB"/>
      </w:rP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913041226"/>
      <w:docPartObj>
        <w:docPartGallery w:val="Page Numbers (Bottom of Page)"/>
        <w:docPartUnique/>
      </w:docPartObj>
    </w:sdtPr>
    <w:sdtEndPr>
      <w:rPr>
        <w:noProof/>
      </w:rPr>
    </w:sdtEndPr>
    <w:sdtContent>
      <w:p w14:paraId="4582F8CD" w14:textId="2E35AF82" w:rsidR="00BA0AD5" w:rsidRDefault="00BA0AD5">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07FB6816" w14:textId="77777777" w:rsidR="00BA0AD5" w:rsidRDefault="00BA0AD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2DB4153" w14:textId="77777777" w:rsidR="002602BB" w:rsidRDefault="002602BB">
      <w:r>
        <w:separator/>
      </w:r>
    </w:p>
  </w:footnote>
  <w:footnote w:type="continuationSeparator" w:id="0">
    <w:p w14:paraId="34C7FCFE" w14:textId="77777777" w:rsidR="002602BB" w:rsidRDefault="002602BB">
      <w:r>
        <w:continuationSeparator/>
      </w:r>
    </w:p>
  </w:footnote>
  <w:footnote w:id="1">
    <w:p w14:paraId="20784291" w14:textId="77777777" w:rsidR="00105EF0" w:rsidRPr="00540E3E" w:rsidRDefault="00105EF0" w:rsidP="00540E3E">
      <w:pPr>
        <w:pStyle w:val="FootnoteText"/>
        <w:bidi/>
        <w:rPr>
          <w:rtl/>
          <w:lang w:bidi="ar-EG"/>
        </w:rPr>
      </w:pPr>
      <w:r>
        <w:rPr>
          <w:rStyle w:val="FootnoteReference"/>
        </w:rPr>
        <w:footnoteRef/>
      </w:r>
      <w:r>
        <w:t xml:space="preserve"> </w:t>
      </w:r>
      <w:r>
        <w:rPr>
          <w:rFonts w:hint="cs"/>
          <w:rtl/>
          <w:lang w:bidi="ar-EG"/>
        </w:rPr>
        <w:t xml:space="preserve">  </w:t>
      </w:r>
      <w:r>
        <w:rPr>
          <w:lang w:val="en-US" w:bidi="ar-SY"/>
        </w:rPr>
        <w:t>UNEP/OzL.Pro/ExCom/91/1</w:t>
      </w:r>
    </w:p>
  </w:footnote>
  <w:footnote w:id="2">
    <w:p w14:paraId="409E6EF8" w14:textId="77777777" w:rsidR="00105EF0" w:rsidRPr="000916B1" w:rsidRDefault="00105EF0" w:rsidP="000916B1">
      <w:pPr>
        <w:pStyle w:val="FootnoteText"/>
        <w:bidi/>
        <w:rPr>
          <w:rtl/>
          <w:lang w:bidi="ar-EG"/>
        </w:rPr>
      </w:pPr>
      <w:r>
        <w:rPr>
          <w:rStyle w:val="FootnoteReference"/>
        </w:rPr>
        <w:footnoteRef/>
      </w:r>
      <w:r>
        <w:t xml:space="preserve"> </w:t>
      </w:r>
      <w:r>
        <w:rPr>
          <w:rFonts w:hint="cs"/>
          <w:rtl/>
          <w:lang w:bidi="ar-EG"/>
        </w:rPr>
        <w:t xml:space="preserve">  بناء على الرسالة المؤرخة في 25 سبتمبر/أيلول 2022 من وزارة الأدارة المحلية والبيئة في الجمهورية العربية السورية إلى اليونيب؛ والرسالة المؤرخة في 30 أغسطس/آب 2022  </w:t>
      </w:r>
      <w:r>
        <w:rPr>
          <w:rtl/>
          <w:lang w:bidi="ar-EG"/>
        </w:rPr>
        <w:t>من وزارة الأدارة المحلية والبيئة في الجمهورية العربية السورية إلى</w:t>
      </w:r>
      <w:r>
        <w:rPr>
          <w:rFonts w:hint="cs"/>
          <w:rtl/>
          <w:lang w:bidi="ar-EG"/>
        </w:rPr>
        <w:t xml:space="preserve"> اليونيدو.</w:t>
      </w:r>
    </w:p>
  </w:footnote>
  <w:footnote w:id="3">
    <w:p w14:paraId="19140613" w14:textId="77777777" w:rsidR="00105EF0" w:rsidRPr="000565C3" w:rsidRDefault="00105EF0" w:rsidP="000565C3">
      <w:pPr>
        <w:pStyle w:val="FootnoteText"/>
        <w:bidi/>
        <w:rPr>
          <w:rtl/>
          <w:lang w:bidi="ar-EG"/>
        </w:rPr>
      </w:pPr>
      <w:r>
        <w:rPr>
          <w:rStyle w:val="FootnoteReference"/>
        </w:rPr>
        <w:footnoteRef/>
      </w:r>
      <w:r>
        <w:t xml:space="preserve"> </w:t>
      </w:r>
      <w:r>
        <w:rPr>
          <w:rFonts w:hint="cs"/>
          <w:rtl/>
          <w:lang w:bidi="ar-EG"/>
        </w:rPr>
        <w:t xml:space="preserve">  المقرر 86/83 </w:t>
      </w:r>
    </w:p>
  </w:footnote>
  <w:footnote w:id="4">
    <w:p w14:paraId="3039C28C" w14:textId="77777777" w:rsidR="00105EF0" w:rsidRPr="00730054" w:rsidRDefault="00105EF0" w:rsidP="00353A37">
      <w:pPr>
        <w:pStyle w:val="FootnoteText"/>
        <w:bidi/>
        <w:rPr>
          <w:rtl/>
          <w:lang w:bidi="ar-EG"/>
        </w:rPr>
      </w:pPr>
      <w:r>
        <w:rPr>
          <w:rStyle w:val="FootnoteReference"/>
        </w:rPr>
        <w:footnoteRef/>
      </w:r>
      <w:r>
        <w:t xml:space="preserve"> </w:t>
      </w:r>
      <w:r>
        <w:rPr>
          <w:rFonts w:hint="cs"/>
          <w:rtl/>
          <w:lang w:bidi="ar-EG"/>
        </w:rPr>
        <w:t xml:space="preserve">  قررت اللجنة التنفيذية أن تطلب من الوكالات الثنائية والمنفذة مع بلدان المادة 5 عند إعداد طلبات التمويل للإزالة التامة للهيدروكلوروفلوروكربون في قطاع التصنيع، أن تشمل التدابير الناظمة الضرورية لضمان استدامة ا</w:t>
      </w:r>
      <w:r>
        <w:rPr>
          <w:rtl/>
          <w:lang w:bidi="ar-EG"/>
        </w:rPr>
        <w:t>لإزالة التامة للهيدروكلوروفلوروكربون</w:t>
      </w:r>
      <w:r>
        <w:rPr>
          <w:rFonts w:hint="cs"/>
          <w:rtl/>
          <w:lang w:bidi="ar-EG"/>
        </w:rPr>
        <w:t xml:space="preserve"> في قطاع معين، مثل سياسات حظر استيراد و/أو استخدام </w:t>
      </w:r>
      <w:r w:rsidRPr="00353A37">
        <w:rPr>
          <w:rtl/>
        </w:rPr>
        <w:t>الهيدروكلوروفلوروكربون</w:t>
      </w:r>
      <w:r>
        <w:rPr>
          <w:rFonts w:hint="cs"/>
          <w:rtl/>
        </w:rPr>
        <w:t xml:space="preserve"> (المقرر 79/25).</w:t>
      </w:r>
    </w:p>
  </w:footnote>
  <w:footnote w:id="5">
    <w:p w14:paraId="32E93ED1" w14:textId="77777777" w:rsidR="00105EF0" w:rsidRPr="00257613" w:rsidRDefault="00105EF0" w:rsidP="00C5600F">
      <w:pPr>
        <w:pStyle w:val="FootnoteText"/>
        <w:bidi/>
        <w:rPr>
          <w:rtl/>
          <w:lang w:bidi="ar-EG"/>
        </w:rPr>
      </w:pPr>
      <w:r>
        <w:rPr>
          <w:rStyle w:val="FootnoteReference"/>
        </w:rPr>
        <w:footnoteRef/>
      </w:r>
      <w:r>
        <w:t xml:space="preserve"> </w:t>
      </w:r>
      <w:r>
        <w:rPr>
          <w:rFonts w:hint="cs"/>
          <w:rtl/>
          <w:lang w:bidi="ar-EG"/>
        </w:rPr>
        <w:t xml:space="preserve">  على أساس التحول إلى الهيدروفلوروكربون-32، كأفضل خيار لفاعلية التكلفة.</w:t>
      </w:r>
    </w:p>
  </w:footnote>
  <w:footnote w:id="6">
    <w:p w14:paraId="391B961E" w14:textId="77777777" w:rsidR="00105EF0" w:rsidRDefault="00105EF0" w:rsidP="00CA6F1C">
      <w:pPr>
        <w:pStyle w:val="FootnoteText"/>
        <w:bidi/>
        <w:rPr>
          <w:lang w:bidi="ar-EG"/>
        </w:rPr>
      </w:pPr>
      <w:r>
        <w:rPr>
          <w:rStyle w:val="FootnoteReference"/>
        </w:rPr>
        <w:footnoteRef/>
      </w:r>
      <w:r>
        <w:t xml:space="preserve"> </w:t>
      </w:r>
      <w:r>
        <w:rPr>
          <w:rFonts w:hint="cs"/>
          <w:rtl/>
          <w:lang w:bidi="ar-EG"/>
        </w:rPr>
        <w:t xml:space="preserve">  تمشيا مع المقرر 84/92(د)، عمل المقرر 90/48(ج) على تشجيع  الوكالات الثنائية والمنفذة مواصلة ضمان تطبيق السياسة التشغيلية بشأن إضفاء المنظور الجنسانى على كل المشروعات، مع الخذ في الاعتبار الأنشطة المحددة في الجدول 2 من الوثيقة </w:t>
      </w:r>
      <w:r>
        <w:rPr>
          <w:lang w:val="en-US" w:bidi="ar-SY"/>
        </w:rPr>
        <w:t>UNEP/OzL.Pro/ExCom/90/37</w:t>
      </w:r>
      <w:r>
        <w:rPr>
          <w:rFonts w:hint="cs"/>
          <w:rtl/>
          <w:lang w:val="en-US" w:bidi="ar-SY"/>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E4D4659" w14:textId="0C8D7AC9" w:rsidR="00105EF0" w:rsidRDefault="00105EF0" w:rsidP="00BA0AD5">
    <w:pPr>
      <w:jc w:val="right"/>
    </w:pPr>
    <w:fldSimple w:instr=" DOCPROPERTY &quot;Document number&quot;  \* MERGEFORMAT ">
      <w:r>
        <w:t>UNEP/OzL.Pro/ExCom/</w:t>
      </w:r>
      <w:r>
        <w:rPr>
          <w:lang w:val="en-US"/>
        </w:rPr>
        <w:t>91</w:t>
      </w:r>
      <w:r>
        <w:t>/53</w:t>
      </w:r>
    </w:fldSimple>
  </w:p>
  <w:p w14:paraId="2AAC2EC3" w14:textId="77777777" w:rsidR="00F77CB2" w:rsidRDefault="00F77CB2" w:rsidP="00F77CB2">
    <w:pPr>
      <w:jc w:val="left"/>
    </w:pPr>
  </w:p>
  <w:p w14:paraId="2B8627D3" w14:textId="77777777" w:rsidR="00105EF0" w:rsidRDefault="00105EF0"/>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3A730E9" w14:textId="0806B36D" w:rsidR="00105EF0" w:rsidRDefault="00105EF0" w:rsidP="00A43FDB">
    <w:pPr>
      <w:jc w:val="left"/>
    </w:pPr>
    <w:fldSimple w:instr=" DOCPROPERTY &quot;Document number&quot;  \* MERGEFORMAT ">
      <w:r>
        <w:t>UNEP/OzL.Pro/ExCom/91/53</w:t>
      </w:r>
    </w:fldSimple>
  </w:p>
  <w:p w14:paraId="115732ED" w14:textId="206C00C7" w:rsidR="00105EF0" w:rsidRDefault="00105EF0">
    <w:pPr>
      <w:pStyle w:val="Header"/>
    </w:pPr>
  </w:p>
  <w:p w14:paraId="6A6687A4" w14:textId="77777777" w:rsidR="00BA0AD5" w:rsidRDefault="00BA0AD5">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301E4A5" w14:textId="77777777" w:rsidR="00105EF0" w:rsidRDefault="00105EF0" w:rsidP="00047D92">
    <w:pPr>
      <w:jc w:val="left"/>
    </w:pPr>
  </w:p>
  <w:p w14:paraId="3AAD7352" w14:textId="77777777" w:rsidR="00105EF0" w:rsidRDefault="00105EF0">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59A53F8" w14:textId="77777777" w:rsidR="00307FBE" w:rsidRDefault="00307FBE" w:rsidP="00BA0AD5">
    <w:pPr>
      <w:jc w:val="right"/>
    </w:pPr>
    <w:fldSimple w:instr=" DOCPROPERTY &quot;Document number&quot;  \* MERGEFORMAT ">
      <w:r>
        <w:t>UNEP/OzL.Pro/ExCom/</w:t>
      </w:r>
      <w:r>
        <w:rPr>
          <w:lang w:val="en-US"/>
        </w:rPr>
        <w:t>91</w:t>
      </w:r>
      <w:r>
        <w:t>/53</w:t>
      </w:r>
    </w:fldSimple>
  </w:p>
  <w:p w14:paraId="0C9413B5" w14:textId="71BF2763" w:rsidR="00307FBE" w:rsidRPr="00307FBE" w:rsidRDefault="00307FBE" w:rsidP="00307FBE">
    <w:pPr>
      <w:jc w:val="right"/>
      <w:rPr>
        <w:lang w:val="en-CA"/>
      </w:rPr>
    </w:pPr>
    <w:r>
      <w:rPr>
        <w:lang w:val="en-CA"/>
      </w:rPr>
      <w:t>Annex I</w:t>
    </w:r>
  </w:p>
  <w:p w14:paraId="27C4CC97" w14:textId="77777777" w:rsidR="00307FBE" w:rsidRDefault="00307FBE"/>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FA1BB39" w14:textId="77777777" w:rsidR="00BA0AD5" w:rsidRDefault="00BA0AD5" w:rsidP="00BA0AD5">
    <w:pPr>
      <w:jc w:val="left"/>
    </w:pPr>
    <w:fldSimple w:instr=" DOCPROPERTY &quot;Document number&quot;  \* MERGEFORMAT ">
      <w:r>
        <w:t>UNEP/OzL.Pro/ExCom/</w:t>
      </w:r>
      <w:r>
        <w:rPr>
          <w:lang w:val="en-US"/>
        </w:rPr>
        <w:t>91</w:t>
      </w:r>
      <w:r>
        <w:t>/53</w:t>
      </w:r>
    </w:fldSimple>
  </w:p>
  <w:p w14:paraId="2CBE1915" w14:textId="0218C58A" w:rsidR="00BA0AD5" w:rsidRDefault="00BA0AD5" w:rsidP="00047D92">
    <w:pPr>
      <w:jc w:val="left"/>
    </w:pPr>
    <w:r>
      <w:t>Annex I</w:t>
    </w:r>
  </w:p>
  <w:p w14:paraId="13D50EB4" w14:textId="77777777" w:rsidR="00BA0AD5" w:rsidRDefault="00BA0AD5">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A26805D0"/>
    <w:lvl w:ilvl="0">
      <w:start w:val="1"/>
      <w:numFmt w:val="decimal"/>
      <w:pStyle w:val="Heading1"/>
      <w:lvlText w:val="%1."/>
      <w:lvlJc w:val="left"/>
      <w:pPr>
        <w:tabs>
          <w:tab w:val="num" w:pos="0"/>
        </w:tabs>
        <w:ind w:left="0" w:firstLine="0"/>
      </w:pPr>
    </w:lvl>
    <w:lvl w:ilvl="1">
      <w:start w:val="1"/>
      <w:numFmt w:val="lowerLetter"/>
      <w:pStyle w:val="Heading2"/>
      <w:lvlText w:val="(%2)"/>
      <w:lvlJc w:val="left"/>
      <w:pPr>
        <w:tabs>
          <w:tab w:val="num" w:pos="0"/>
        </w:tabs>
        <w:ind w:left="1440" w:hanging="720"/>
      </w:pPr>
    </w:lvl>
    <w:lvl w:ilvl="2">
      <w:start w:val="1"/>
      <w:numFmt w:val="lowerRoman"/>
      <w:pStyle w:val="Heading3"/>
      <w:lvlText w:val="(%3)"/>
      <w:lvlJc w:val="left"/>
      <w:pPr>
        <w:tabs>
          <w:tab w:val="num" w:pos="0"/>
        </w:tabs>
        <w:ind w:left="2160" w:hanging="720"/>
      </w:p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1" w15:restartNumberingAfterBreak="0">
    <w:nsid w:val="09827E74"/>
    <w:multiLevelType w:val="hybridMultilevel"/>
    <w:tmpl w:val="555AEA7E"/>
    <w:lvl w:ilvl="0" w:tplc="DDAA6E50">
      <w:start w:val="1"/>
      <w:numFmt w:val="decimal"/>
      <w:lvlText w:val="(%1)"/>
      <w:lvlJc w:val="left"/>
      <w:pPr>
        <w:ind w:left="1800" w:hanging="360"/>
      </w:pPr>
      <w:rPr>
        <w:rFonts w:hint="default"/>
      </w:rPr>
    </w:lvl>
    <w:lvl w:ilvl="1" w:tplc="240A0019" w:tentative="1">
      <w:start w:val="1"/>
      <w:numFmt w:val="lowerLetter"/>
      <w:lvlText w:val="%2."/>
      <w:lvlJc w:val="left"/>
      <w:pPr>
        <w:ind w:left="2520" w:hanging="360"/>
      </w:pPr>
    </w:lvl>
    <w:lvl w:ilvl="2" w:tplc="240A001B" w:tentative="1">
      <w:start w:val="1"/>
      <w:numFmt w:val="lowerRoman"/>
      <w:lvlText w:val="%3."/>
      <w:lvlJc w:val="right"/>
      <w:pPr>
        <w:ind w:left="3240" w:hanging="180"/>
      </w:pPr>
    </w:lvl>
    <w:lvl w:ilvl="3" w:tplc="240A000F" w:tentative="1">
      <w:start w:val="1"/>
      <w:numFmt w:val="decimal"/>
      <w:lvlText w:val="%4."/>
      <w:lvlJc w:val="left"/>
      <w:pPr>
        <w:ind w:left="3960" w:hanging="360"/>
      </w:pPr>
    </w:lvl>
    <w:lvl w:ilvl="4" w:tplc="240A0019" w:tentative="1">
      <w:start w:val="1"/>
      <w:numFmt w:val="lowerLetter"/>
      <w:lvlText w:val="%5."/>
      <w:lvlJc w:val="left"/>
      <w:pPr>
        <w:ind w:left="4680" w:hanging="360"/>
      </w:pPr>
    </w:lvl>
    <w:lvl w:ilvl="5" w:tplc="240A001B" w:tentative="1">
      <w:start w:val="1"/>
      <w:numFmt w:val="lowerRoman"/>
      <w:lvlText w:val="%6."/>
      <w:lvlJc w:val="right"/>
      <w:pPr>
        <w:ind w:left="5400" w:hanging="180"/>
      </w:pPr>
    </w:lvl>
    <w:lvl w:ilvl="6" w:tplc="240A000F" w:tentative="1">
      <w:start w:val="1"/>
      <w:numFmt w:val="decimal"/>
      <w:lvlText w:val="%7."/>
      <w:lvlJc w:val="left"/>
      <w:pPr>
        <w:ind w:left="6120" w:hanging="360"/>
      </w:pPr>
    </w:lvl>
    <w:lvl w:ilvl="7" w:tplc="240A0019" w:tentative="1">
      <w:start w:val="1"/>
      <w:numFmt w:val="lowerLetter"/>
      <w:lvlText w:val="%8."/>
      <w:lvlJc w:val="left"/>
      <w:pPr>
        <w:ind w:left="6840" w:hanging="360"/>
      </w:pPr>
    </w:lvl>
    <w:lvl w:ilvl="8" w:tplc="240A001B" w:tentative="1">
      <w:start w:val="1"/>
      <w:numFmt w:val="lowerRoman"/>
      <w:lvlText w:val="%9."/>
      <w:lvlJc w:val="right"/>
      <w:pPr>
        <w:ind w:left="7560" w:hanging="180"/>
      </w:pPr>
    </w:lvl>
  </w:abstractNum>
  <w:abstractNum w:abstractNumId="12" w15:restartNumberingAfterBreak="0">
    <w:nsid w:val="0EA91885"/>
    <w:multiLevelType w:val="hybridMultilevel"/>
    <w:tmpl w:val="DACA1944"/>
    <w:lvl w:ilvl="0" w:tplc="A914E8D6">
      <w:start w:val="1"/>
      <w:numFmt w:val="arabicAbjad"/>
      <w:lvlText w:val="(%1)"/>
      <w:lvlJc w:val="left"/>
      <w:pPr>
        <w:tabs>
          <w:tab w:val="num" w:pos="0"/>
        </w:tabs>
        <w:ind w:left="1440" w:hanging="720"/>
      </w:pPr>
      <w:rPr>
        <w:rFonts w:ascii="Times New Roman" w:hAnsi="Times New Roman" w:cs="Arabic Transparent" w:hint="default"/>
        <w:b w:val="0"/>
        <w:bCs w:val="0"/>
        <w:i w:val="0"/>
        <w:iCs w:val="0"/>
        <w:vanish w:val="0"/>
        <w:color w:val="auto"/>
        <w:sz w:val="24"/>
        <w:szCs w:val="26"/>
        <w:u w:val="none"/>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3" w15:restartNumberingAfterBreak="0">
    <w:nsid w:val="1A561695"/>
    <w:multiLevelType w:val="hybridMultilevel"/>
    <w:tmpl w:val="1E54F908"/>
    <w:lvl w:ilvl="0" w:tplc="6C28A4C2">
      <w:start w:val="1"/>
      <w:numFmt w:val="arabicAlpha"/>
      <w:lvlText w:val="(%1)"/>
      <w:lvlJc w:val="left"/>
      <w:pPr>
        <w:ind w:left="1080" w:hanging="360"/>
      </w:pPr>
      <w:rPr>
        <w:rFonts w:hint="default"/>
      </w:rPr>
    </w:lvl>
    <w:lvl w:ilvl="1" w:tplc="240A0019" w:tentative="1">
      <w:start w:val="1"/>
      <w:numFmt w:val="lowerLetter"/>
      <w:lvlText w:val="%2."/>
      <w:lvlJc w:val="left"/>
      <w:pPr>
        <w:ind w:left="1800" w:hanging="360"/>
      </w:pPr>
    </w:lvl>
    <w:lvl w:ilvl="2" w:tplc="240A001B" w:tentative="1">
      <w:start w:val="1"/>
      <w:numFmt w:val="lowerRoman"/>
      <w:lvlText w:val="%3."/>
      <w:lvlJc w:val="right"/>
      <w:pPr>
        <w:ind w:left="2520" w:hanging="180"/>
      </w:pPr>
    </w:lvl>
    <w:lvl w:ilvl="3" w:tplc="240A000F" w:tentative="1">
      <w:start w:val="1"/>
      <w:numFmt w:val="decimal"/>
      <w:lvlText w:val="%4."/>
      <w:lvlJc w:val="left"/>
      <w:pPr>
        <w:ind w:left="3240" w:hanging="360"/>
      </w:pPr>
    </w:lvl>
    <w:lvl w:ilvl="4" w:tplc="240A0019" w:tentative="1">
      <w:start w:val="1"/>
      <w:numFmt w:val="lowerLetter"/>
      <w:lvlText w:val="%5."/>
      <w:lvlJc w:val="left"/>
      <w:pPr>
        <w:ind w:left="3960" w:hanging="360"/>
      </w:pPr>
    </w:lvl>
    <w:lvl w:ilvl="5" w:tplc="240A001B" w:tentative="1">
      <w:start w:val="1"/>
      <w:numFmt w:val="lowerRoman"/>
      <w:lvlText w:val="%6."/>
      <w:lvlJc w:val="right"/>
      <w:pPr>
        <w:ind w:left="4680" w:hanging="180"/>
      </w:pPr>
    </w:lvl>
    <w:lvl w:ilvl="6" w:tplc="240A000F" w:tentative="1">
      <w:start w:val="1"/>
      <w:numFmt w:val="decimal"/>
      <w:lvlText w:val="%7."/>
      <w:lvlJc w:val="left"/>
      <w:pPr>
        <w:ind w:left="5400" w:hanging="360"/>
      </w:pPr>
    </w:lvl>
    <w:lvl w:ilvl="7" w:tplc="240A0019" w:tentative="1">
      <w:start w:val="1"/>
      <w:numFmt w:val="lowerLetter"/>
      <w:lvlText w:val="%8."/>
      <w:lvlJc w:val="left"/>
      <w:pPr>
        <w:ind w:left="6120" w:hanging="360"/>
      </w:pPr>
    </w:lvl>
    <w:lvl w:ilvl="8" w:tplc="240A001B" w:tentative="1">
      <w:start w:val="1"/>
      <w:numFmt w:val="lowerRoman"/>
      <w:lvlText w:val="%9."/>
      <w:lvlJc w:val="right"/>
      <w:pPr>
        <w:ind w:left="6840" w:hanging="180"/>
      </w:pPr>
    </w:lvl>
  </w:abstractNum>
  <w:abstractNum w:abstractNumId="14" w15:restartNumberingAfterBreak="0">
    <w:nsid w:val="1D8F341B"/>
    <w:multiLevelType w:val="hybridMultilevel"/>
    <w:tmpl w:val="3EC6912E"/>
    <w:lvl w:ilvl="0" w:tplc="240A0001">
      <w:numFmt w:val="bullet"/>
      <w:lvlText w:val=""/>
      <w:lvlJc w:val="left"/>
      <w:pPr>
        <w:ind w:left="1080" w:hanging="360"/>
      </w:pPr>
      <w:rPr>
        <w:rFonts w:ascii="Symbol" w:eastAsia="Times New Roman" w:hAnsi="Symbol" w:cs="Times New Roman" w:hint="default"/>
      </w:rPr>
    </w:lvl>
    <w:lvl w:ilvl="1" w:tplc="240A0003" w:tentative="1">
      <w:start w:val="1"/>
      <w:numFmt w:val="bullet"/>
      <w:lvlText w:val="o"/>
      <w:lvlJc w:val="left"/>
      <w:pPr>
        <w:ind w:left="1800" w:hanging="360"/>
      </w:pPr>
      <w:rPr>
        <w:rFonts w:ascii="Courier New" w:hAnsi="Courier New" w:cs="Courier New" w:hint="default"/>
      </w:rPr>
    </w:lvl>
    <w:lvl w:ilvl="2" w:tplc="240A0005" w:tentative="1">
      <w:start w:val="1"/>
      <w:numFmt w:val="bullet"/>
      <w:lvlText w:val=""/>
      <w:lvlJc w:val="left"/>
      <w:pPr>
        <w:ind w:left="2520" w:hanging="360"/>
      </w:pPr>
      <w:rPr>
        <w:rFonts w:ascii="Wingdings" w:hAnsi="Wingdings" w:hint="default"/>
      </w:rPr>
    </w:lvl>
    <w:lvl w:ilvl="3" w:tplc="240A0001" w:tentative="1">
      <w:start w:val="1"/>
      <w:numFmt w:val="bullet"/>
      <w:lvlText w:val=""/>
      <w:lvlJc w:val="left"/>
      <w:pPr>
        <w:ind w:left="3240" w:hanging="360"/>
      </w:pPr>
      <w:rPr>
        <w:rFonts w:ascii="Symbol" w:hAnsi="Symbol" w:hint="default"/>
      </w:rPr>
    </w:lvl>
    <w:lvl w:ilvl="4" w:tplc="240A0003" w:tentative="1">
      <w:start w:val="1"/>
      <w:numFmt w:val="bullet"/>
      <w:lvlText w:val="o"/>
      <w:lvlJc w:val="left"/>
      <w:pPr>
        <w:ind w:left="3960" w:hanging="360"/>
      </w:pPr>
      <w:rPr>
        <w:rFonts w:ascii="Courier New" w:hAnsi="Courier New" w:cs="Courier New" w:hint="default"/>
      </w:rPr>
    </w:lvl>
    <w:lvl w:ilvl="5" w:tplc="240A0005" w:tentative="1">
      <w:start w:val="1"/>
      <w:numFmt w:val="bullet"/>
      <w:lvlText w:val=""/>
      <w:lvlJc w:val="left"/>
      <w:pPr>
        <w:ind w:left="4680" w:hanging="360"/>
      </w:pPr>
      <w:rPr>
        <w:rFonts w:ascii="Wingdings" w:hAnsi="Wingdings" w:hint="default"/>
      </w:rPr>
    </w:lvl>
    <w:lvl w:ilvl="6" w:tplc="240A0001" w:tentative="1">
      <w:start w:val="1"/>
      <w:numFmt w:val="bullet"/>
      <w:lvlText w:val=""/>
      <w:lvlJc w:val="left"/>
      <w:pPr>
        <w:ind w:left="5400" w:hanging="360"/>
      </w:pPr>
      <w:rPr>
        <w:rFonts w:ascii="Symbol" w:hAnsi="Symbol" w:hint="default"/>
      </w:rPr>
    </w:lvl>
    <w:lvl w:ilvl="7" w:tplc="240A0003" w:tentative="1">
      <w:start w:val="1"/>
      <w:numFmt w:val="bullet"/>
      <w:lvlText w:val="o"/>
      <w:lvlJc w:val="left"/>
      <w:pPr>
        <w:ind w:left="6120" w:hanging="360"/>
      </w:pPr>
      <w:rPr>
        <w:rFonts w:ascii="Courier New" w:hAnsi="Courier New" w:cs="Courier New" w:hint="default"/>
      </w:rPr>
    </w:lvl>
    <w:lvl w:ilvl="8" w:tplc="240A0005" w:tentative="1">
      <w:start w:val="1"/>
      <w:numFmt w:val="bullet"/>
      <w:lvlText w:val=""/>
      <w:lvlJc w:val="left"/>
      <w:pPr>
        <w:ind w:left="6840" w:hanging="360"/>
      </w:pPr>
      <w:rPr>
        <w:rFonts w:ascii="Wingdings" w:hAnsi="Wingdings" w:hint="default"/>
      </w:rPr>
    </w:lvl>
  </w:abstractNum>
  <w:abstractNum w:abstractNumId="15" w15:restartNumberingAfterBreak="0">
    <w:nsid w:val="229D24DA"/>
    <w:multiLevelType w:val="hybridMultilevel"/>
    <w:tmpl w:val="8A4C1188"/>
    <w:lvl w:ilvl="0" w:tplc="D4961470">
      <w:start w:val="5"/>
      <w:numFmt w:val="arabicAlpha"/>
      <w:lvlText w:val="(%1)"/>
      <w:lvlJc w:val="left"/>
      <w:pPr>
        <w:ind w:left="1080" w:hanging="360"/>
      </w:pPr>
      <w:rPr>
        <w:rFonts w:hint="default"/>
      </w:rPr>
    </w:lvl>
    <w:lvl w:ilvl="1" w:tplc="240A0019" w:tentative="1">
      <w:start w:val="1"/>
      <w:numFmt w:val="lowerLetter"/>
      <w:lvlText w:val="%2."/>
      <w:lvlJc w:val="left"/>
      <w:pPr>
        <w:ind w:left="1800" w:hanging="360"/>
      </w:pPr>
    </w:lvl>
    <w:lvl w:ilvl="2" w:tplc="240A001B" w:tentative="1">
      <w:start w:val="1"/>
      <w:numFmt w:val="lowerRoman"/>
      <w:lvlText w:val="%3."/>
      <w:lvlJc w:val="right"/>
      <w:pPr>
        <w:ind w:left="2520" w:hanging="180"/>
      </w:pPr>
    </w:lvl>
    <w:lvl w:ilvl="3" w:tplc="240A000F" w:tentative="1">
      <w:start w:val="1"/>
      <w:numFmt w:val="decimal"/>
      <w:lvlText w:val="%4."/>
      <w:lvlJc w:val="left"/>
      <w:pPr>
        <w:ind w:left="3240" w:hanging="360"/>
      </w:pPr>
    </w:lvl>
    <w:lvl w:ilvl="4" w:tplc="240A0019" w:tentative="1">
      <w:start w:val="1"/>
      <w:numFmt w:val="lowerLetter"/>
      <w:lvlText w:val="%5."/>
      <w:lvlJc w:val="left"/>
      <w:pPr>
        <w:ind w:left="3960" w:hanging="360"/>
      </w:pPr>
    </w:lvl>
    <w:lvl w:ilvl="5" w:tplc="240A001B" w:tentative="1">
      <w:start w:val="1"/>
      <w:numFmt w:val="lowerRoman"/>
      <w:lvlText w:val="%6."/>
      <w:lvlJc w:val="right"/>
      <w:pPr>
        <w:ind w:left="4680" w:hanging="180"/>
      </w:pPr>
    </w:lvl>
    <w:lvl w:ilvl="6" w:tplc="240A000F" w:tentative="1">
      <w:start w:val="1"/>
      <w:numFmt w:val="decimal"/>
      <w:lvlText w:val="%7."/>
      <w:lvlJc w:val="left"/>
      <w:pPr>
        <w:ind w:left="5400" w:hanging="360"/>
      </w:pPr>
    </w:lvl>
    <w:lvl w:ilvl="7" w:tplc="240A0019" w:tentative="1">
      <w:start w:val="1"/>
      <w:numFmt w:val="lowerLetter"/>
      <w:lvlText w:val="%8."/>
      <w:lvlJc w:val="left"/>
      <w:pPr>
        <w:ind w:left="6120" w:hanging="360"/>
      </w:pPr>
    </w:lvl>
    <w:lvl w:ilvl="8" w:tplc="240A001B" w:tentative="1">
      <w:start w:val="1"/>
      <w:numFmt w:val="lowerRoman"/>
      <w:lvlText w:val="%9."/>
      <w:lvlJc w:val="right"/>
      <w:pPr>
        <w:ind w:left="6840" w:hanging="180"/>
      </w:pPr>
    </w:lvl>
  </w:abstractNum>
  <w:abstractNum w:abstractNumId="16" w15:restartNumberingAfterBreak="0">
    <w:nsid w:val="29265914"/>
    <w:multiLevelType w:val="hybridMultilevel"/>
    <w:tmpl w:val="2BA820CC"/>
    <w:lvl w:ilvl="0" w:tplc="F8904616">
      <w:start w:val="5"/>
      <w:numFmt w:val="arabicAlpha"/>
      <w:lvlText w:val="(%1)"/>
      <w:lvlJc w:val="left"/>
      <w:pPr>
        <w:ind w:left="1080" w:hanging="360"/>
      </w:pPr>
      <w:rPr>
        <w:rFonts w:hint="default"/>
      </w:rPr>
    </w:lvl>
    <w:lvl w:ilvl="1" w:tplc="240A0019" w:tentative="1">
      <w:start w:val="1"/>
      <w:numFmt w:val="lowerLetter"/>
      <w:lvlText w:val="%2."/>
      <w:lvlJc w:val="left"/>
      <w:pPr>
        <w:ind w:left="1800" w:hanging="360"/>
      </w:pPr>
    </w:lvl>
    <w:lvl w:ilvl="2" w:tplc="240A001B" w:tentative="1">
      <w:start w:val="1"/>
      <w:numFmt w:val="lowerRoman"/>
      <w:lvlText w:val="%3."/>
      <w:lvlJc w:val="right"/>
      <w:pPr>
        <w:ind w:left="2520" w:hanging="180"/>
      </w:pPr>
    </w:lvl>
    <w:lvl w:ilvl="3" w:tplc="240A000F" w:tentative="1">
      <w:start w:val="1"/>
      <w:numFmt w:val="decimal"/>
      <w:lvlText w:val="%4."/>
      <w:lvlJc w:val="left"/>
      <w:pPr>
        <w:ind w:left="3240" w:hanging="360"/>
      </w:pPr>
    </w:lvl>
    <w:lvl w:ilvl="4" w:tplc="240A0019" w:tentative="1">
      <w:start w:val="1"/>
      <w:numFmt w:val="lowerLetter"/>
      <w:lvlText w:val="%5."/>
      <w:lvlJc w:val="left"/>
      <w:pPr>
        <w:ind w:left="3960" w:hanging="360"/>
      </w:pPr>
    </w:lvl>
    <w:lvl w:ilvl="5" w:tplc="240A001B" w:tentative="1">
      <w:start w:val="1"/>
      <w:numFmt w:val="lowerRoman"/>
      <w:lvlText w:val="%6."/>
      <w:lvlJc w:val="right"/>
      <w:pPr>
        <w:ind w:left="4680" w:hanging="180"/>
      </w:pPr>
    </w:lvl>
    <w:lvl w:ilvl="6" w:tplc="240A000F" w:tentative="1">
      <w:start w:val="1"/>
      <w:numFmt w:val="decimal"/>
      <w:lvlText w:val="%7."/>
      <w:lvlJc w:val="left"/>
      <w:pPr>
        <w:ind w:left="5400" w:hanging="360"/>
      </w:pPr>
    </w:lvl>
    <w:lvl w:ilvl="7" w:tplc="240A0019" w:tentative="1">
      <w:start w:val="1"/>
      <w:numFmt w:val="lowerLetter"/>
      <w:lvlText w:val="%8."/>
      <w:lvlJc w:val="left"/>
      <w:pPr>
        <w:ind w:left="6120" w:hanging="360"/>
      </w:pPr>
    </w:lvl>
    <w:lvl w:ilvl="8" w:tplc="240A001B" w:tentative="1">
      <w:start w:val="1"/>
      <w:numFmt w:val="lowerRoman"/>
      <w:lvlText w:val="%9."/>
      <w:lvlJc w:val="right"/>
      <w:pPr>
        <w:ind w:left="6840" w:hanging="180"/>
      </w:pPr>
    </w:lvl>
  </w:abstractNum>
  <w:abstractNum w:abstractNumId="17"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8" w15:restartNumberingAfterBreak="0">
    <w:nsid w:val="2F2D0A08"/>
    <w:multiLevelType w:val="hybridMultilevel"/>
    <w:tmpl w:val="14789E5C"/>
    <w:lvl w:ilvl="0" w:tplc="B136E804">
      <w:start w:val="1"/>
      <w:numFmt w:val="decimal"/>
      <w:lvlText w:val="(%1)"/>
      <w:lvlJc w:val="left"/>
      <w:pPr>
        <w:tabs>
          <w:tab w:val="num" w:pos="0"/>
        </w:tabs>
        <w:ind w:left="1814" w:hanging="453"/>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9"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20" w15:restartNumberingAfterBreak="0">
    <w:nsid w:val="3975043F"/>
    <w:multiLevelType w:val="hybridMultilevel"/>
    <w:tmpl w:val="4D34287E"/>
    <w:lvl w:ilvl="0" w:tplc="A91C44F8">
      <w:start w:val="1"/>
      <w:numFmt w:val="arabicAlpha"/>
      <w:lvlText w:val="(%1)"/>
      <w:lvlJc w:val="left"/>
      <w:pPr>
        <w:ind w:left="1080" w:hanging="360"/>
      </w:pPr>
      <w:rPr>
        <w:rFonts w:hint="default"/>
      </w:rPr>
    </w:lvl>
    <w:lvl w:ilvl="1" w:tplc="240A0019" w:tentative="1">
      <w:start w:val="1"/>
      <w:numFmt w:val="lowerLetter"/>
      <w:lvlText w:val="%2."/>
      <w:lvlJc w:val="left"/>
      <w:pPr>
        <w:ind w:left="1800" w:hanging="360"/>
      </w:pPr>
    </w:lvl>
    <w:lvl w:ilvl="2" w:tplc="240A001B" w:tentative="1">
      <w:start w:val="1"/>
      <w:numFmt w:val="lowerRoman"/>
      <w:lvlText w:val="%3."/>
      <w:lvlJc w:val="right"/>
      <w:pPr>
        <w:ind w:left="2520" w:hanging="180"/>
      </w:pPr>
    </w:lvl>
    <w:lvl w:ilvl="3" w:tplc="240A000F" w:tentative="1">
      <w:start w:val="1"/>
      <w:numFmt w:val="decimal"/>
      <w:lvlText w:val="%4."/>
      <w:lvlJc w:val="left"/>
      <w:pPr>
        <w:ind w:left="3240" w:hanging="360"/>
      </w:pPr>
    </w:lvl>
    <w:lvl w:ilvl="4" w:tplc="240A0019" w:tentative="1">
      <w:start w:val="1"/>
      <w:numFmt w:val="lowerLetter"/>
      <w:lvlText w:val="%5."/>
      <w:lvlJc w:val="left"/>
      <w:pPr>
        <w:ind w:left="3960" w:hanging="360"/>
      </w:pPr>
    </w:lvl>
    <w:lvl w:ilvl="5" w:tplc="240A001B" w:tentative="1">
      <w:start w:val="1"/>
      <w:numFmt w:val="lowerRoman"/>
      <w:lvlText w:val="%6."/>
      <w:lvlJc w:val="right"/>
      <w:pPr>
        <w:ind w:left="4680" w:hanging="180"/>
      </w:pPr>
    </w:lvl>
    <w:lvl w:ilvl="6" w:tplc="240A000F" w:tentative="1">
      <w:start w:val="1"/>
      <w:numFmt w:val="decimal"/>
      <w:lvlText w:val="%7."/>
      <w:lvlJc w:val="left"/>
      <w:pPr>
        <w:ind w:left="5400" w:hanging="360"/>
      </w:pPr>
    </w:lvl>
    <w:lvl w:ilvl="7" w:tplc="240A0019" w:tentative="1">
      <w:start w:val="1"/>
      <w:numFmt w:val="lowerLetter"/>
      <w:lvlText w:val="%8."/>
      <w:lvlJc w:val="left"/>
      <w:pPr>
        <w:ind w:left="6120" w:hanging="360"/>
      </w:pPr>
    </w:lvl>
    <w:lvl w:ilvl="8" w:tplc="240A001B" w:tentative="1">
      <w:start w:val="1"/>
      <w:numFmt w:val="lowerRoman"/>
      <w:lvlText w:val="%9."/>
      <w:lvlJc w:val="right"/>
      <w:pPr>
        <w:ind w:left="6840" w:hanging="180"/>
      </w:pPr>
    </w:lvl>
  </w:abstractNum>
  <w:abstractNum w:abstractNumId="21" w15:restartNumberingAfterBreak="0">
    <w:nsid w:val="4CBC0BA3"/>
    <w:multiLevelType w:val="hybridMultilevel"/>
    <w:tmpl w:val="A55C3AB4"/>
    <w:lvl w:ilvl="0" w:tplc="96083208">
      <w:start w:val="1"/>
      <w:numFmt w:val="arabicAlpha"/>
      <w:lvlText w:val="(%1)"/>
      <w:lvlJc w:val="left"/>
      <w:pPr>
        <w:ind w:left="1080" w:hanging="360"/>
      </w:pPr>
      <w:rPr>
        <w:rFonts w:hint="default"/>
      </w:rPr>
    </w:lvl>
    <w:lvl w:ilvl="1" w:tplc="240A0019" w:tentative="1">
      <w:start w:val="1"/>
      <w:numFmt w:val="lowerLetter"/>
      <w:lvlText w:val="%2."/>
      <w:lvlJc w:val="left"/>
      <w:pPr>
        <w:ind w:left="1800" w:hanging="360"/>
      </w:pPr>
    </w:lvl>
    <w:lvl w:ilvl="2" w:tplc="240A001B" w:tentative="1">
      <w:start w:val="1"/>
      <w:numFmt w:val="lowerRoman"/>
      <w:lvlText w:val="%3."/>
      <w:lvlJc w:val="right"/>
      <w:pPr>
        <w:ind w:left="2520" w:hanging="180"/>
      </w:pPr>
    </w:lvl>
    <w:lvl w:ilvl="3" w:tplc="240A000F" w:tentative="1">
      <w:start w:val="1"/>
      <w:numFmt w:val="decimal"/>
      <w:lvlText w:val="%4."/>
      <w:lvlJc w:val="left"/>
      <w:pPr>
        <w:ind w:left="3240" w:hanging="360"/>
      </w:pPr>
    </w:lvl>
    <w:lvl w:ilvl="4" w:tplc="240A0019" w:tentative="1">
      <w:start w:val="1"/>
      <w:numFmt w:val="lowerLetter"/>
      <w:lvlText w:val="%5."/>
      <w:lvlJc w:val="left"/>
      <w:pPr>
        <w:ind w:left="3960" w:hanging="360"/>
      </w:pPr>
    </w:lvl>
    <w:lvl w:ilvl="5" w:tplc="240A001B" w:tentative="1">
      <w:start w:val="1"/>
      <w:numFmt w:val="lowerRoman"/>
      <w:lvlText w:val="%6."/>
      <w:lvlJc w:val="right"/>
      <w:pPr>
        <w:ind w:left="4680" w:hanging="180"/>
      </w:pPr>
    </w:lvl>
    <w:lvl w:ilvl="6" w:tplc="240A000F" w:tentative="1">
      <w:start w:val="1"/>
      <w:numFmt w:val="decimal"/>
      <w:lvlText w:val="%7."/>
      <w:lvlJc w:val="left"/>
      <w:pPr>
        <w:ind w:left="5400" w:hanging="360"/>
      </w:pPr>
    </w:lvl>
    <w:lvl w:ilvl="7" w:tplc="240A0019" w:tentative="1">
      <w:start w:val="1"/>
      <w:numFmt w:val="lowerLetter"/>
      <w:lvlText w:val="%8."/>
      <w:lvlJc w:val="left"/>
      <w:pPr>
        <w:ind w:left="6120" w:hanging="360"/>
      </w:pPr>
    </w:lvl>
    <w:lvl w:ilvl="8" w:tplc="240A001B" w:tentative="1">
      <w:start w:val="1"/>
      <w:numFmt w:val="lowerRoman"/>
      <w:lvlText w:val="%9."/>
      <w:lvlJc w:val="right"/>
      <w:pPr>
        <w:ind w:left="6840" w:hanging="180"/>
      </w:pPr>
    </w:lvl>
  </w:abstractNum>
  <w:abstractNum w:abstractNumId="22"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3"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24" w15:restartNumberingAfterBreak="0">
    <w:nsid w:val="55A02C4D"/>
    <w:multiLevelType w:val="hybridMultilevel"/>
    <w:tmpl w:val="68F269B4"/>
    <w:lvl w:ilvl="0" w:tplc="240A0001">
      <w:start w:val="15"/>
      <w:numFmt w:val="bullet"/>
      <w:lvlText w:val=""/>
      <w:lvlJc w:val="left"/>
      <w:pPr>
        <w:ind w:left="720" w:hanging="360"/>
      </w:pPr>
      <w:rPr>
        <w:rFonts w:ascii="Symbol" w:eastAsia="Times New Roman" w:hAnsi="Symbol" w:cs="Times New Roman"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25" w15:restartNumberingAfterBreak="0">
    <w:nsid w:val="665C3432"/>
    <w:multiLevelType w:val="hybridMultilevel"/>
    <w:tmpl w:val="F25EA514"/>
    <w:lvl w:ilvl="0" w:tplc="7FC8B94A">
      <w:start w:val="1"/>
      <w:numFmt w:val="arabicAlpha"/>
      <w:lvlText w:val="(%1)"/>
      <w:lvlJc w:val="left"/>
      <w:pPr>
        <w:ind w:left="1080" w:hanging="360"/>
      </w:pPr>
      <w:rPr>
        <w:rFonts w:hint="default"/>
      </w:rPr>
    </w:lvl>
    <w:lvl w:ilvl="1" w:tplc="240A0019" w:tentative="1">
      <w:start w:val="1"/>
      <w:numFmt w:val="lowerLetter"/>
      <w:lvlText w:val="%2."/>
      <w:lvlJc w:val="left"/>
      <w:pPr>
        <w:ind w:left="1800" w:hanging="360"/>
      </w:pPr>
    </w:lvl>
    <w:lvl w:ilvl="2" w:tplc="240A001B" w:tentative="1">
      <w:start w:val="1"/>
      <w:numFmt w:val="lowerRoman"/>
      <w:lvlText w:val="%3."/>
      <w:lvlJc w:val="right"/>
      <w:pPr>
        <w:ind w:left="2520" w:hanging="180"/>
      </w:pPr>
    </w:lvl>
    <w:lvl w:ilvl="3" w:tplc="240A000F" w:tentative="1">
      <w:start w:val="1"/>
      <w:numFmt w:val="decimal"/>
      <w:lvlText w:val="%4."/>
      <w:lvlJc w:val="left"/>
      <w:pPr>
        <w:ind w:left="3240" w:hanging="360"/>
      </w:pPr>
    </w:lvl>
    <w:lvl w:ilvl="4" w:tplc="240A0019" w:tentative="1">
      <w:start w:val="1"/>
      <w:numFmt w:val="lowerLetter"/>
      <w:lvlText w:val="%5."/>
      <w:lvlJc w:val="left"/>
      <w:pPr>
        <w:ind w:left="3960" w:hanging="360"/>
      </w:pPr>
    </w:lvl>
    <w:lvl w:ilvl="5" w:tplc="240A001B" w:tentative="1">
      <w:start w:val="1"/>
      <w:numFmt w:val="lowerRoman"/>
      <w:lvlText w:val="%6."/>
      <w:lvlJc w:val="right"/>
      <w:pPr>
        <w:ind w:left="4680" w:hanging="180"/>
      </w:pPr>
    </w:lvl>
    <w:lvl w:ilvl="6" w:tplc="240A000F" w:tentative="1">
      <w:start w:val="1"/>
      <w:numFmt w:val="decimal"/>
      <w:lvlText w:val="%7."/>
      <w:lvlJc w:val="left"/>
      <w:pPr>
        <w:ind w:left="5400" w:hanging="360"/>
      </w:pPr>
    </w:lvl>
    <w:lvl w:ilvl="7" w:tplc="240A0019" w:tentative="1">
      <w:start w:val="1"/>
      <w:numFmt w:val="lowerLetter"/>
      <w:lvlText w:val="%8."/>
      <w:lvlJc w:val="left"/>
      <w:pPr>
        <w:ind w:left="6120" w:hanging="360"/>
      </w:pPr>
    </w:lvl>
    <w:lvl w:ilvl="8" w:tplc="240A001B" w:tentative="1">
      <w:start w:val="1"/>
      <w:numFmt w:val="lowerRoman"/>
      <w:lvlText w:val="%9."/>
      <w:lvlJc w:val="right"/>
      <w:pPr>
        <w:ind w:left="6840" w:hanging="180"/>
      </w:pPr>
    </w:lvl>
  </w:abstractNum>
  <w:abstractNum w:abstractNumId="26" w15:restartNumberingAfterBreak="0">
    <w:nsid w:val="66BC093A"/>
    <w:multiLevelType w:val="hybridMultilevel"/>
    <w:tmpl w:val="A4421028"/>
    <w:lvl w:ilvl="0" w:tplc="240A0001">
      <w:numFmt w:val="bullet"/>
      <w:lvlText w:val=""/>
      <w:lvlJc w:val="left"/>
      <w:pPr>
        <w:ind w:left="720" w:hanging="360"/>
      </w:pPr>
      <w:rPr>
        <w:rFonts w:ascii="Symbol" w:eastAsia="Times New Roman" w:hAnsi="Symbol" w:cs="Times New Roman"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27" w15:restartNumberingAfterBreak="0">
    <w:nsid w:val="68070F99"/>
    <w:multiLevelType w:val="hybridMultilevel"/>
    <w:tmpl w:val="43FA1B84"/>
    <w:lvl w:ilvl="0" w:tplc="C0C61596">
      <w:start w:val="1"/>
      <w:numFmt w:val="arabicAbjad"/>
      <w:lvlText w:val="(%1)"/>
      <w:lvlJc w:val="left"/>
      <w:pPr>
        <w:ind w:left="1440" w:hanging="360"/>
      </w:pPr>
      <w:rPr>
        <w:rFonts w:hint="default"/>
      </w:rPr>
    </w:lvl>
    <w:lvl w:ilvl="1" w:tplc="10090019" w:tentative="1">
      <w:start w:val="1"/>
      <w:numFmt w:val="lowerLetter"/>
      <w:lvlText w:val="%2."/>
      <w:lvlJc w:val="left"/>
      <w:pPr>
        <w:ind w:left="2160" w:hanging="360"/>
      </w:pPr>
    </w:lvl>
    <w:lvl w:ilvl="2" w:tplc="1009001B" w:tentative="1">
      <w:start w:val="1"/>
      <w:numFmt w:val="lowerRoman"/>
      <w:lvlText w:val="%3."/>
      <w:lvlJc w:val="right"/>
      <w:pPr>
        <w:ind w:left="2880" w:hanging="180"/>
      </w:pPr>
    </w:lvl>
    <w:lvl w:ilvl="3" w:tplc="1009000F" w:tentative="1">
      <w:start w:val="1"/>
      <w:numFmt w:val="decimal"/>
      <w:lvlText w:val="%4."/>
      <w:lvlJc w:val="left"/>
      <w:pPr>
        <w:ind w:left="3600" w:hanging="360"/>
      </w:pPr>
    </w:lvl>
    <w:lvl w:ilvl="4" w:tplc="10090019" w:tentative="1">
      <w:start w:val="1"/>
      <w:numFmt w:val="lowerLetter"/>
      <w:lvlText w:val="%5."/>
      <w:lvlJc w:val="left"/>
      <w:pPr>
        <w:ind w:left="4320" w:hanging="360"/>
      </w:pPr>
    </w:lvl>
    <w:lvl w:ilvl="5" w:tplc="1009001B" w:tentative="1">
      <w:start w:val="1"/>
      <w:numFmt w:val="lowerRoman"/>
      <w:lvlText w:val="%6."/>
      <w:lvlJc w:val="right"/>
      <w:pPr>
        <w:ind w:left="5040" w:hanging="180"/>
      </w:pPr>
    </w:lvl>
    <w:lvl w:ilvl="6" w:tplc="1009000F" w:tentative="1">
      <w:start w:val="1"/>
      <w:numFmt w:val="decimal"/>
      <w:lvlText w:val="%7."/>
      <w:lvlJc w:val="left"/>
      <w:pPr>
        <w:ind w:left="5760" w:hanging="360"/>
      </w:pPr>
    </w:lvl>
    <w:lvl w:ilvl="7" w:tplc="10090019" w:tentative="1">
      <w:start w:val="1"/>
      <w:numFmt w:val="lowerLetter"/>
      <w:lvlText w:val="%8."/>
      <w:lvlJc w:val="left"/>
      <w:pPr>
        <w:ind w:left="6480" w:hanging="360"/>
      </w:pPr>
    </w:lvl>
    <w:lvl w:ilvl="8" w:tplc="1009001B" w:tentative="1">
      <w:start w:val="1"/>
      <w:numFmt w:val="lowerRoman"/>
      <w:lvlText w:val="%9."/>
      <w:lvlJc w:val="right"/>
      <w:pPr>
        <w:ind w:left="7200" w:hanging="180"/>
      </w:pPr>
    </w:lvl>
  </w:abstractNum>
  <w:abstractNum w:abstractNumId="28" w15:restartNumberingAfterBreak="0">
    <w:nsid w:val="7D21280D"/>
    <w:multiLevelType w:val="hybridMultilevel"/>
    <w:tmpl w:val="9B00DA44"/>
    <w:lvl w:ilvl="0" w:tplc="26E6ABCE">
      <w:start w:val="1"/>
      <w:numFmt w:val="arabicAlpha"/>
      <w:lvlText w:val="(%1)"/>
      <w:lvlJc w:val="left"/>
      <w:pPr>
        <w:ind w:left="1080" w:hanging="360"/>
      </w:pPr>
      <w:rPr>
        <w:rFonts w:hint="default"/>
      </w:rPr>
    </w:lvl>
    <w:lvl w:ilvl="1" w:tplc="10090019" w:tentative="1">
      <w:start w:val="1"/>
      <w:numFmt w:val="lowerLetter"/>
      <w:lvlText w:val="%2."/>
      <w:lvlJc w:val="left"/>
      <w:pPr>
        <w:ind w:left="1800" w:hanging="360"/>
      </w:pPr>
    </w:lvl>
    <w:lvl w:ilvl="2" w:tplc="1009001B" w:tentative="1">
      <w:start w:val="1"/>
      <w:numFmt w:val="lowerRoman"/>
      <w:lvlText w:val="%3."/>
      <w:lvlJc w:val="right"/>
      <w:pPr>
        <w:ind w:left="2520" w:hanging="180"/>
      </w:pPr>
    </w:lvl>
    <w:lvl w:ilvl="3" w:tplc="1009000F" w:tentative="1">
      <w:start w:val="1"/>
      <w:numFmt w:val="decimal"/>
      <w:lvlText w:val="%4."/>
      <w:lvlJc w:val="left"/>
      <w:pPr>
        <w:ind w:left="3240" w:hanging="360"/>
      </w:pPr>
    </w:lvl>
    <w:lvl w:ilvl="4" w:tplc="10090019" w:tentative="1">
      <w:start w:val="1"/>
      <w:numFmt w:val="lowerLetter"/>
      <w:lvlText w:val="%5."/>
      <w:lvlJc w:val="left"/>
      <w:pPr>
        <w:ind w:left="3960" w:hanging="360"/>
      </w:pPr>
    </w:lvl>
    <w:lvl w:ilvl="5" w:tplc="1009001B" w:tentative="1">
      <w:start w:val="1"/>
      <w:numFmt w:val="lowerRoman"/>
      <w:lvlText w:val="%6."/>
      <w:lvlJc w:val="right"/>
      <w:pPr>
        <w:ind w:left="4680" w:hanging="180"/>
      </w:pPr>
    </w:lvl>
    <w:lvl w:ilvl="6" w:tplc="1009000F" w:tentative="1">
      <w:start w:val="1"/>
      <w:numFmt w:val="decimal"/>
      <w:lvlText w:val="%7."/>
      <w:lvlJc w:val="left"/>
      <w:pPr>
        <w:ind w:left="5400" w:hanging="360"/>
      </w:pPr>
    </w:lvl>
    <w:lvl w:ilvl="7" w:tplc="10090019" w:tentative="1">
      <w:start w:val="1"/>
      <w:numFmt w:val="lowerLetter"/>
      <w:lvlText w:val="%8."/>
      <w:lvlJc w:val="left"/>
      <w:pPr>
        <w:ind w:left="6120" w:hanging="360"/>
      </w:pPr>
    </w:lvl>
    <w:lvl w:ilvl="8" w:tplc="1009001B" w:tentative="1">
      <w:start w:val="1"/>
      <w:numFmt w:val="lowerRoman"/>
      <w:lvlText w:val="%9."/>
      <w:lvlJc w:val="right"/>
      <w:pPr>
        <w:ind w:left="6840" w:hanging="180"/>
      </w:pPr>
    </w:lvl>
  </w:abstractNum>
  <w:abstractNum w:abstractNumId="29"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16cid:durableId="1830245837">
    <w:abstractNumId w:val="10"/>
  </w:num>
  <w:num w:numId="2" w16cid:durableId="812867323">
    <w:abstractNumId w:val="10"/>
  </w:num>
  <w:num w:numId="3" w16cid:durableId="176700066">
    <w:abstractNumId w:val="10"/>
  </w:num>
  <w:num w:numId="4" w16cid:durableId="2001736380">
    <w:abstractNumId w:val="10"/>
  </w:num>
  <w:num w:numId="5" w16cid:durableId="1153721686">
    <w:abstractNumId w:val="10"/>
  </w:num>
  <w:num w:numId="6" w16cid:durableId="904340670">
    <w:abstractNumId w:val="9"/>
  </w:num>
  <w:num w:numId="7" w16cid:durableId="17396048">
    <w:abstractNumId w:val="7"/>
  </w:num>
  <w:num w:numId="8" w16cid:durableId="607204980">
    <w:abstractNumId w:val="6"/>
  </w:num>
  <w:num w:numId="9" w16cid:durableId="1530801794">
    <w:abstractNumId w:val="5"/>
  </w:num>
  <w:num w:numId="10" w16cid:durableId="1754278121">
    <w:abstractNumId w:val="4"/>
  </w:num>
  <w:num w:numId="11" w16cid:durableId="1229613312">
    <w:abstractNumId w:val="8"/>
  </w:num>
  <w:num w:numId="12" w16cid:durableId="1688365806">
    <w:abstractNumId w:val="3"/>
  </w:num>
  <w:num w:numId="13" w16cid:durableId="1830249584">
    <w:abstractNumId w:val="2"/>
  </w:num>
  <w:num w:numId="14" w16cid:durableId="805128413">
    <w:abstractNumId w:val="1"/>
  </w:num>
  <w:num w:numId="15" w16cid:durableId="1546139644">
    <w:abstractNumId w:val="0"/>
  </w:num>
  <w:num w:numId="16" w16cid:durableId="1217426894">
    <w:abstractNumId w:val="17"/>
  </w:num>
  <w:num w:numId="17" w16cid:durableId="1685286200">
    <w:abstractNumId w:val="22"/>
  </w:num>
  <w:num w:numId="18" w16cid:durableId="1084447751">
    <w:abstractNumId w:val="23"/>
  </w:num>
  <w:num w:numId="19" w16cid:durableId="684943516">
    <w:abstractNumId w:val="29"/>
  </w:num>
  <w:num w:numId="20" w16cid:durableId="63534870">
    <w:abstractNumId w:val="19"/>
  </w:num>
  <w:num w:numId="21" w16cid:durableId="7215429">
    <w:abstractNumId w:val="12"/>
  </w:num>
  <w:num w:numId="22" w16cid:durableId="2002461027">
    <w:abstractNumId w:val="18"/>
  </w:num>
  <w:num w:numId="23" w16cid:durableId="1548376952">
    <w:abstractNumId w:val="24"/>
  </w:num>
  <w:num w:numId="24" w16cid:durableId="780950997">
    <w:abstractNumId w:val="20"/>
  </w:num>
  <w:num w:numId="25" w16cid:durableId="1353066177">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16cid:durableId="678585345">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16cid:durableId="1938906149">
    <w:abstractNumId w:val="14"/>
  </w:num>
  <w:num w:numId="28" w16cid:durableId="1347513193">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16cid:durableId="800995438">
    <w:abstractNumId w:val="26"/>
  </w:num>
  <w:num w:numId="30" w16cid:durableId="1131090862">
    <w:abstractNumId w:val="2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16cid:durableId="2062092644">
    <w:abstractNumId w:val="24"/>
  </w:num>
  <w:num w:numId="32" w16cid:durableId="1330332432">
    <w:abstractNumId w:val="11"/>
  </w:num>
  <w:num w:numId="33" w16cid:durableId="1784381351">
    <w:abstractNumId w:val="25"/>
  </w:num>
  <w:num w:numId="34" w16cid:durableId="93014335">
    <w:abstractNumId w:val="15"/>
  </w:num>
  <w:num w:numId="35" w16cid:durableId="917055783">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16cid:durableId="1790583288">
    <w:abstractNumId w:val="15"/>
    <w:lvlOverride w:ilvl="0">
      <w:startOverride w:val="5"/>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16cid:durableId="1898586140">
    <w:abstractNumId w:val="21"/>
  </w:num>
  <w:num w:numId="38" w16cid:durableId="454519531">
    <w:abstractNumId w:val="16"/>
  </w:num>
  <w:num w:numId="39" w16cid:durableId="1829053522">
    <w:abstractNumId w:val="13"/>
  </w:num>
  <w:num w:numId="40" w16cid:durableId="44380189">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16cid:durableId="337005698">
    <w:abstractNumId w:val="29"/>
  </w:num>
  <w:num w:numId="42" w16cid:durableId="1700351854">
    <w:abstractNumId w:val="27"/>
  </w:num>
  <w:num w:numId="43" w16cid:durableId="1545674113">
    <w:abstractNumId w:val="28"/>
  </w:num>
  <w:num w:numId="44" w16cid:durableId="222839665">
    <w:abstractNumId w:val="29"/>
  </w:num>
  <w:num w:numId="45" w16cid:durableId="498468613">
    <w:abstractNumId w:val="29"/>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42"/>
  <w:embedSystemFonts/>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hyphenationZone w:val="425"/>
  <w:evenAndOddHeaders/>
  <w:displayHorizontalDrawingGridEvery w:val="0"/>
  <w:displayVerticalDrawingGridEvery w:val="0"/>
  <w:doNotUseMarginsForDrawingGridOrigin/>
  <w:noPunctuationKerning/>
  <w:characterSpacingControl w:val="doNotCompress"/>
  <w:hdrShapeDefaults>
    <o:shapedefaults v:ext="edit" spidmax="8193"/>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366980"/>
    <w:rsid w:val="0000266D"/>
    <w:rsid w:val="000064FB"/>
    <w:rsid w:val="0001128F"/>
    <w:rsid w:val="0001194C"/>
    <w:rsid w:val="00013372"/>
    <w:rsid w:val="00014331"/>
    <w:rsid w:val="00017133"/>
    <w:rsid w:val="00025ACB"/>
    <w:rsid w:val="00027EE6"/>
    <w:rsid w:val="00036FF1"/>
    <w:rsid w:val="0004254A"/>
    <w:rsid w:val="00043739"/>
    <w:rsid w:val="0004375D"/>
    <w:rsid w:val="0004435E"/>
    <w:rsid w:val="00047D92"/>
    <w:rsid w:val="000518CC"/>
    <w:rsid w:val="000527DB"/>
    <w:rsid w:val="000565C3"/>
    <w:rsid w:val="0005706D"/>
    <w:rsid w:val="00057F1C"/>
    <w:rsid w:val="0006215A"/>
    <w:rsid w:val="000628B4"/>
    <w:rsid w:val="00064D27"/>
    <w:rsid w:val="0006509B"/>
    <w:rsid w:val="00066503"/>
    <w:rsid w:val="00067839"/>
    <w:rsid w:val="00074B79"/>
    <w:rsid w:val="000861FE"/>
    <w:rsid w:val="000867D7"/>
    <w:rsid w:val="0008729B"/>
    <w:rsid w:val="000916B1"/>
    <w:rsid w:val="00092264"/>
    <w:rsid w:val="000970A6"/>
    <w:rsid w:val="000A07A7"/>
    <w:rsid w:val="000A5D43"/>
    <w:rsid w:val="000C2FE8"/>
    <w:rsid w:val="000C7B63"/>
    <w:rsid w:val="000E667D"/>
    <w:rsid w:val="000F1AEB"/>
    <w:rsid w:val="000F1DED"/>
    <w:rsid w:val="000F6975"/>
    <w:rsid w:val="00104BC6"/>
    <w:rsid w:val="00105EF0"/>
    <w:rsid w:val="001072D7"/>
    <w:rsid w:val="00110605"/>
    <w:rsid w:val="00112AED"/>
    <w:rsid w:val="0011638F"/>
    <w:rsid w:val="00121326"/>
    <w:rsid w:val="00122247"/>
    <w:rsid w:val="00123EB6"/>
    <w:rsid w:val="00130C80"/>
    <w:rsid w:val="00136877"/>
    <w:rsid w:val="00160ED6"/>
    <w:rsid w:val="0016108A"/>
    <w:rsid w:val="00161A33"/>
    <w:rsid w:val="00163B1C"/>
    <w:rsid w:val="001654D6"/>
    <w:rsid w:val="00165E5E"/>
    <w:rsid w:val="0017092C"/>
    <w:rsid w:val="00171E20"/>
    <w:rsid w:val="00171F13"/>
    <w:rsid w:val="0017307E"/>
    <w:rsid w:val="00185178"/>
    <w:rsid w:val="00185288"/>
    <w:rsid w:val="00187D11"/>
    <w:rsid w:val="001932AB"/>
    <w:rsid w:val="001A2CD3"/>
    <w:rsid w:val="001A4D20"/>
    <w:rsid w:val="001A68FF"/>
    <w:rsid w:val="001B40E1"/>
    <w:rsid w:val="001C1260"/>
    <w:rsid w:val="001C6238"/>
    <w:rsid w:val="001D3430"/>
    <w:rsid w:val="001D76C8"/>
    <w:rsid w:val="001F4C1B"/>
    <w:rsid w:val="00203833"/>
    <w:rsid w:val="0021267B"/>
    <w:rsid w:val="00213295"/>
    <w:rsid w:val="00214531"/>
    <w:rsid w:val="00221525"/>
    <w:rsid w:val="00221DBA"/>
    <w:rsid w:val="00225B3B"/>
    <w:rsid w:val="00230AF1"/>
    <w:rsid w:val="002339DF"/>
    <w:rsid w:val="0023453C"/>
    <w:rsid w:val="0023682F"/>
    <w:rsid w:val="00237781"/>
    <w:rsid w:val="002449FD"/>
    <w:rsid w:val="00247BF8"/>
    <w:rsid w:val="0025260A"/>
    <w:rsid w:val="002548FE"/>
    <w:rsid w:val="002564AC"/>
    <w:rsid w:val="00257613"/>
    <w:rsid w:val="002601E5"/>
    <w:rsid w:val="002602BB"/>
    <w:rsid w:val="0026069D"/>
    <w:rsid w:val="00285F42"/>
    <w:rsid w:val="002A510D"/>
    <w:rsid w:val="002A55B2"/>
    <w:rsid w:val="002A5623"/>
    <w:rsid w:val="002B2F5D"/>
    <w:rsid w:val="002B6048"/>
    <w:rsid w:val="002B75CB"/>
    <w:rsid w:val="002C6673"/>
    <w:rsid w:val="002D7B73"/>
    <w:rsid w:val="002E4655"/>
    <w:rsid w:val="002E67A6"/>
    <w:rsid w:val="002E6A6F"/>
    <w:rsid w:val="002E73AD"/>
    <w:rsid w:val="002E7EF7"/>
    <w:rsid w:val="002F1F76"/>
    <w:rsid w:val="002F505F"/>
    <w:rsid w:val="00306506"/>
    <w:rsid w:val="003079BE"/>
    <w:rsid w:val="00307A8C"/>
    <w:rsid w:val="00307FBE"/>
    <w:rsid w:val="0032080A"/>
    <w:rsid w:val="003255C7"/>
    <w:rsid w:val="00343ABB"/>
    <w:rsid w:val="00345C98"/>
    <w:rsid w:val="0034770C"/>
    <w:rsid w:val="003527C1"/>
    <w:rsid w:val="00353A37"/>
    <w:rsid w:val="0035479D"/>
    <w:rsid w:val="003561C6"/>
    <w:rsid w:val="00364639"/>
    <w:rsid w:val="0036474D"/>
    <w:rsid w:val="003647A5"/>
    <w:rsid w:val="00364A3B"/>
    <w:rsid w:val="00365087"/>
    <w:rsid w:val="00366980"/>
    <w:rsid w:val="0037028F"/>
    <w:rsid w:val="003704A3"/>
    <w:rsid w:val="00371586"/>
    <w:rsid w:val="00373701"/>
    <w:rsid w:val="0038799D"/>
    <w:rsid w:val="00387E1C"/>
    <w:rsid w:val="00394702"/>
    <w:rsid w:val="0039639B"/>
    <w:rsid w:val="00396625"/>
    <w:rsid w:val="003A482E"/>
    <w:rsid w:val="003A6D6F"/>
    <w:rsid w:val="003A7431"/>
    <w:rsid w:val="003B0769"/>
    <w:rsid w:val="003B5192"/>
    <w:rsid w:val="003B5E38"/>
    <w:rsid w:val="003C1DDF"/>
    <w:rsid w:val="003C3A57"/>
    <w:rsid w:val="003D202F"/>
    <w:rsid w:val="003D3502"/>
    <w:rsid w:val="003D40E3"/>
    <w:rsid w:val="003D52F9"/>
    <w:rsid w:val="003D56E2"/>
    <w:rsid w:val="003E1506"/>
    <w:rsid w:val="003E17EF"/>
    <w:rsid w:val="003E7820"/>
    <w:rsid w:val="003F1B6B"/>
    <w:rsid w:val="003F2099"/>
    <w:rsid w:val="003F2852"/>
    <w:rsid w:val="003F4396"/>
    <w:rsid w:val="003F66CD"/>
    <w:rsid w:val="003F7477"/>
    <w:rsid w:val="00404D42"/>
    <w:rsid w:val="00411A10"/>
    <w:rsid w:val="00414E84"/>
    <w:rsid w:val="004171D6"/>
    <w:rsid w:val="00425678"/>
    <w:rsid w:val="00426A36"/>
    <w:rsid w:val="00442767"/>
    <w:rsid w:val="00445DE4"/>
    <w:rsid w:val="00450FF0"/>
    <w:rsid w:val="00462CA3"/>
    <w:rsid w:val="00470DAA"/>
    <w:rsid w:val="00472B52"/>
    <w:rsid w:val="0048063D"/>
    <w:rsid w:val="00484C2D"/>
    <w:rsid w:val="00487C68"/>
    <w:rsid w:val="00494C1A"/>
    <w:rsid w:val="004A124C"/>
    <w:rsid w:val="004B524D"/>
    <w:rsid w:val="004C5B74"/>
    <w:rsid w:val="004D1528"/>
    <w:rsid w:val="004D29D3"/>
    <w:rsid w:val="004E24C8"/>
    <w:rsid w:val="0051171E"/>
    <w:rsid w:val="00511FB7"/>
    <w:rsid w:val="005135A4"/>
    <w:rsid w:val="005146B6"/>
    <w:rsid w:val="00517F49"/>
    <w:rsid w:val="00521340"/>
    <w:rsid w:val="00521C50"/>
    <w:rsid w:val="00522B54"/>
    <w:rsid w:val="0052723D"/>
    <w:rsid w:val="00527A32"/>
    <w:rsid w:val="0053650A"/>
    <w:rsid w:val="00536D57"/>
    <w:rsid w:val="00540E3E"/>
    <w:rsid w:val="005428FE"/>
    <w:rsid w:val="00546327"/>
    <w:rsid w:val="0055019E"/>
    <w:rsid w:val="00553007"/>
    <w:rsid w:val="00562EA2"/>
    <w:rsid w:val="00574D05"/>
    <w:rsid w:val="005A4431"/>
    <w:rsid w:val="005A47D4"/>
    <w:rsid w:val="005A6447"/>
    <w:rsid w:val="005B65DF"/>
    <w:rsid w:val="005C3D74"/>
    <w:rsid w:val="005C50B8"/>
    <w:rsid w:val="005C7D4A"/>
    <w:rsid w:val="005D0E9C"/>
    <w:rsid w:val="005E7BBA"/>
    <w:rsid w:val="005F1E73"/>
    <w:rsid w:val="005F2A2A"/>
    <w:rsid w:val="005F4C8C"/>
    <w:rsid w:val="006038FF"/>
    <w:rsid w:val="00607FFA"/>
    <w:rsid w:val="006112D5"/>
    <w:rsid w:val="0061146B"/>
    <w:rsid w:val="0062310B"/>
    <w:rsid w:val="0062384C"/>
    <w:rsid w:val="0063050B"/>
    <w:rsid w:val="00641157"/>
    <w:rsid w:val="00643D54"/>
    <w:rsid w:val="00646055"/>
    <w:rsid w:val="00646D53"/>
    <w:rsid w:val="00651B9D"/>
    <w:rsid w:val="006520F5"/>
    <w:rsid w:val="00653446"/>
    <w:rsid w:val="00660782"/>
    <w:rsid w:val="00662A73"/>
    <w:rsid w:val="00664A24"/>
    <w:rsid w:val="006655F0"/>
    <w:rsid w:val="00667185"/>
    <w:rsid w:val="0066795C"/>
    <w:rsid w:val="00667C30"/>
    <w:rsid w:val="006700D1"/>
    <w:rsid w:val="00675312"/>
    <w:rsid w:val="00676966"/>
    <w:rsid w:val="0068195C"/>
    <w:rsid w:val="006828CF"/>
    <w:rsid w:val="006953C5"/>
    <w:rsid w:val="006A18E4"/>
    <w:rsid w:val="006A329B"/>
    <w:rsid w:val="006B493D"/>
    <w:rsid w:val="006B4BAF"/>
    <w:rsid w:val="006C2E5F"/>
    <w:rsid w:val="006D6831"/>
    <w:rsid w:val="006E2FEB"/>
    <w:rsid w:val="006E3015"/>
    <w:rsid w:val="006F218A"/>
    <w:rsid w:val="006F2A2C"/>
    <w:rsid w:val="006F645F"/>
    <w:rsid w:val="006F7851"/>
    <w:rsid w:val="00700787"/>
    <w:rsid w:val="00700AF1"/>
    <w:rsid w:val="00707EEC"/>
    <w:rsid w:val="00710C8B"/>
    <w:rsid w:val="0071113E"/>
    <w:rsid w:val="007148C7"/>
    <w:rsid w:val="00716794"/>
    <w:rsid w:val="0072195E"/>
    <w:rsid w:val="007245B2"/>
    <w:rsid w:val="00730054"/>
    <w:rsid w:val="00735AA5"/>
    <w:rsid w:val="007368C3"/>
    <w:rsid w:val="00736C49"/>
    <w:rsid w:val="0074359E"/>
    <w:rsid w:val="00743F79"/>
    <w:rsid w:val="007458AC"/>
    <w:rsid w:val="0074618A"/>
    <w:rsid w:val="007461E5"/>
    <w:rsid w:val="00774002"/>
    <w:rsid w:val="007759DA"/>
    <w:rsid w:val="00781197"/>
    <w:rsid w:val="00783498"/>
    <w:rsid w:val="00783D09"/>
    <w:rsid w:val="00786775"/>
    <w:rsid w:val="00792952"/>
    <w:rsid w:val="00794C36"/>
    <w:rsid w:val="007954AB"/>
    <w:rsid w:val="00796FB8"/>
    <w:rsid w:val="00797633"/>
    <w:rsid w:val="007A7CA8"/>
    <w:rsid w:val="007B2ED1"/>
    <w:rsid w:val="007B7A95"/>
    <w:rsid w:val="007B7CCA"/>
    <w:rsid w:val="007D567C"/>
    <w:rsid w:val="007E5D09"/>
    <w:rsid w:val="00801C51"/>
    <w:rsid w:val="00801D51"/>
    <w:rsid w:val="00801EA3"/>
    <w:rsid w:val="00813799"/>
    <w:rsid w:val="00813B78"/>
    <w:rsid w:val="008142F4"/>
    <w:rsid w:val="0081496D"/>
    <w:rsid w:val="00816764"/>
    <w:rsid w:val="008262C2"/>
    <w:rsid w:val="00832B4B"/>
    <w:rsid w:val="00833996"/>
    <w:rsid w:val="008360D0"/>
    <w:rsid w:val="0083685D"/>
    <w:rsid w:val="008533D3"/>
    <w:rsid w:val="00854E53"/>
    <w:rsid w:val="00856776"/>
    <w:rsid w:val="00861D07"/>
    <w:rsid w:val="00872640"/>
    <w:rsid w:val="00874C4B"/>
    <w:rsid w:val="008833B4"/>
    <w:rsid w:val="00892950"/>
    <w:rsid w:val="0089539C"/>
    <w:rsid w:val="00897C29"/>
    <w:rsid w:val="008A58F4"/>
    <w:rsid w:val="008A681A"/>
    <w:rsid w:val="008A6860"/>
    <w:rsid w:val="008B03BA"/>
    <w:rsid w:val="008B14C0"/>
    <w:rsid w:val="008B159F"/>
    <w:rsid w:val="008C34F2"/>
    <w:rsid w:val="008C687A"/>
    <w:rsid w:val="008D3173"/>
    <w:rsid w:val="008D3FFA"/>
    <w:rsid w:val="008D485E"/>
    <w:rsid w:val="008D4FC5"/>
    <w:rsid w:val="008D547A"/>
    <w:rsid w:val="008D577A"/>
    <w:rsid w:val="008D624E"/>
    <w:rsid w:val="008E3393"/>
    <w:rsid w:val="008E3DF3"/>
    <w:rsid w:val="008E603A"/>
    <w:rsid w:val="008F15C6"/>
    <w:rsid w:val="008F1D1D"/>
    <w:rsid w:val="008F1D25"/>
    <w:rsid w:val="008F3F1B"/>
    <w:rsid w:val="00905175"/>
    <w:rsid w:val="00907663"/>
    <w:rsid w:val="009148A7"/>
    <w:rsid w:val="009217B5"/>
    <w:rsid w:val="00923035"/>
    <w:rsid w:val="00923076"/>
    <w:rsid w:val="009270F2"/>
    <w:rsid w:val="00931D3B"/>
    <w:rsid w:val="00932AF0"/>
    <w:rsid w:val="00932DC5"/>
    <w:rsid w:val="00934DF7"/>
    <w:rsid w:val="009362D0"/>
    <w:rsid w:val="00947DDE"/>
    <w:rsid w:val="009525A8"/>
    <w:rsid w:val="00956461"/>
    <w:rsid w:val="0096547A"/>
    <w:rsid w:val="009718DE"/>
    <w:rsid w:val="00976C69"/>
    <w:rsid w:val="00980001"/>
    <w:rsid w:val="00980E47"/>
    <w:rsid w:val="00981202"/>
    <w:rsid w:val="00982767"/>
    <w:rsid w:val="00983FD1"/>
    <w:rsid w:val="00990668"/>
    <w:rsid w:val="00991F09"/>
    <w:rsid w:val="00993360"/>
    <w:rsid w:val="009964F4"/>
    <w:rsid w:val="009A63C7"/>
    <w:rsid w:val="009A7343"/>
    <w:rsid w:val="009B2246"/>
    <w:rsid w:val="009B26C4"/>
    <w:rsid w:val="009C1CAA"/>
    <w:rsid w:val="009C46B2"/>
    <w:rsid w:val="009D3BBA"/>
    <w:rsid w:val="009D4DD8"/>
    <w:rsid w:val="009D61AD"/>
    <w:rsid w:val="009E0737"/>
    <w:rsid w:val="009E1630"/>
    <w:rsid w:val="009E279C"/>
    <w:rsid w:val="009E5BB5"/>
    <w:rsid w:val="009F5009"/>
    <w:rsid w:val="00A03078"/>
    <w:rsid w:val="00A07B35"/>
    <w:rsid w:val="00A10F18"/>
    <w:rsid w:val="00A1105C"/>
    <w:rsid w:val="00A235F0"/>
    <w:rsid w:val="00A24239"/>
    <w:rsid w:val="00A36EE2"/>
    <w:rsid w:val="00A37EAD"/>
    <w:rsid w:val="00A42741"/>
    <w:rsid w:val="00A4392A"/>
    <w:rsid w:val="00A43E71"/>
    <w:rsid w:val="00A43FDB"/>
    <w:rsid w:val="00A44778"/>
    <w:rsid w:val="00A44E0D"/>
    <w:rsid w:val="00A46AB4"/>
    <w:rsid w:val="00A51D63"/>
    <w:rsid w:val="00A61AF6"/>
    <w:rsid w:val="00A652ED"/>
    <w:rsid w:val="00A65F87"/>
    <w:rsid w:val="00A70773"/>
    <w:rsid w:val="00A709D7"/>
    <w:rsid w:val="00A75B24"/>
    <w:rsid w:val="00A86555"/>
    <w:rsid w:val="00A974DC"/>
    <w:rsid w:val="00AB1865"/>
    <w:rsid w:val="00AB4886"/>
    <w:rsid w:val="00AD634F"/>
    <w:rsid w:val="00AE2199"/>
    <w:rsid w:val="00AE57E3"/>
    <w:rsid w:val="00AE5F72"/>
    <w:rsid w:val="00B023B7"/>
    <w:rsid w:val="00B024A8"/>
    <w:rsid w:val="00B02F59"/>
    <w:rsid w:val="00B11DB6"/>
    <w:rsid w:val="00B147CF"/>
    <w:rsid w:val="00B40E87"/>
    <w:rsid w:val="00B52F4E"/>
    <w:rsid w:val="00B629AF"/>
    <w:rsid w:val="00B63DCF"/>
    <w:rsid w:val="00B656C5"/>
    <w:rsid w:val="00B65A13"/>
    <w:rsid w:val="00B66366"/>
    <w:rsid w:val="00B67C30"/>
    <w:rsid w:val="00B74287"/>
    <w:rsid w:val="00B76F2B"/>
    <w:rsid w:val="00B81674"/>
    <w:rsid w:val="00B81E83"/>
    <w:rsid w:val="00B83B92"/>
    <w:rsid w:val="00B93752"/>
    <w:rsid w:val="00B939D6"/>
    <w:rsid w:val="00B9455E"/>
    <w:rsid w:val="00BA0AD5"/>
    <w:rsid w:val="00BA47F4"/>
    <w:rsid w:val="00BA4FF3"/>
    <w:rsid w:val="00BB03C8"/>
    <w:rsid w:val="00BB1E9A"/>
    <w:rsid w:val="00BB6537"/>
    <w:rsid w:val="00BB7014"/>
    <w:rsid w:val="00BB7A13"/>
    <w:rsid w:val="00BC6A8C"/>
    <w:rsid w:val="00BE0685"/>
    <w:rsid w:val="00BF1121"/>
    <w:rsid w:val="00BF1B85"/>
    <w:rsid w:val="00BF2EDE"/>
    <w:rsid w:val="00BF42F7"/>
    <w:rsid w:val="00BF6C3F"/>
    <w:rsid w:val="00C010CA"/>
    <w:rsid w:val="00C0337B"/>
    <w:rsid w:val="00C0674B"/>
    <w:rsid w:val="00C131BA"/>
    <w:rsid w:val="00C16C19"/>
    <w:rsid w:val="00C2572C"/>
    <w:rsid w:val="00C27BC2"/>
    <w:rsid w:val="00C3028A"/>
    <w:rsid w:val="00C3578E"/>
    <w:rsid w:val="00C359B2"/>
    <w:rsid w:val="00C377A3"/>
    <w:rsid w:val="00C41FD4"/>
    <w:rsid w:val="00C43E83"/>
    <w:rsid w:val="00C4480C"/>
    <w:rsid w:val="00C54441"/>
    <w:rsid w:val="00C55DD4"/>
    <w:rsid w:val="00C55EF2"/>
    <w:rsid w:val="00C5600F"/>
    <w:rsid w:val="00C563B5"/>
    <w:rsid w:val="00C62E7E"/>
    <w:rsid w:val="00C62FA2"/>
    <w:rsid w:val="00C6676B"/>
    <w:rsid w:val="00C70F9A"/>
    <w:rsid w:val="00C76064"/>
    <w:rsid w:val="00CA3721"/>
    <w:rsid w:val="00CA6F1C"/>
    <w:rsid w:val="00CC2F63"/>
    <w:rsid w:val="00CC4ADC"/>
    <w:rsid w:val="00CD3C09"/>
    <w:rsid w:val="00CD44DF"/>
    <w:rsid w:val="00CE34E7"/>
    <w:rsid w:val="00CE7C46"/>
    <w:rsid w:val="00CF60F5"/>
    <w:rsid w:val="00CF6DA5"/>
    <w:rsid w:val="00D01A58"/>
    <w:rsid w:val="00D04210"/>
    <w:rsid w:val="00D0660A"/>
    <w:rsid w:val="00D07620"/>
    <w:rsid w:val="00D203A4"/>
    <w:rsid w:val="00D20725"/>
    <w:rsid w:val="00D26862"/>
    <w:rsid w:val="00D26E1F"/>
    <w:rsid w:val="00D36312"/>
    <w:rsid w:val="00D411CF"/>
    <w:rsid w:val="00D43FAA"/>
    <w:rsid w:val="00D45C4D"/>
    <w:rsid w:val="00D50C0F"/>
    <w:rsid w:val="00D5187D"/>
    <w:rsid w:val="00D522F9"/>
    <w:rsid w:val="00D546FC"/>
    <w:rsid w:val="00D55108"/>
    <w:rsid w:val="00D61E56"/>
    <w:rsid w:val="00D6409C"/>
    <w:rsid w:val="00D65DC4"/>
    <w:rsid w:val="00D81D60"/>
    <w:rsid w:val="00D82A4D"/>
    <w:rsid w:val="00D82D81"/>
    <w:rsid w:val="00D83A26"/>
    <w:rsid w:val="00D83C62"/>
    <w:rsid w:val="00D8415C"/>
    <w:rsid w:val="00D87974"/>
    <w:rsid w:val="00D94F44"/>
    <w:rsid w:val="00DA1E75"/>
    <w:rsid w:val="00DA536A"/>
    <w:rsid w:val="00DA6030"/>
    <w:rsid w:val="00DA6E2C"/>
    <w:rsid w:val="00DA7E8C"/>
    <w:rsid w:val="00DB0DDD"/>
    <w:rsid w:val="00DB2832"/>
    <w:rsid w:val="00DB5484"/>
    <w:rsid w:val="00DC0BE5"/>
    <w:rsid w:val="00DC26E0"/>
    <w:rsid w:val="00DC4247"/>
    <w:rsid w:val="00DC7ADA"/>
    <w:rsid w:val="00DD2F79"/>
    <w:rsid w:val="00DD4EB0"/>
    <w:rsid w:val="00DD678A"/>
    <w:rsid w:val="00DD7068"/>
    <w:rsid w:val="00DD73D7"/>
    <w:rsid w:val="00DE1A78"/>
    <w:rsid w:val="00DE2D77"/>
    <w:rsid w:val="00DE4685"/>
    <w:rsid w:val="00DE5B94"/>
    <w:rsid w:val="00DE682E"/>
    <w:rsid w:val="00DE72E8"/>
    <w:rsid w:val="00DF09A6"/>
    <w:rsid w:val="00DF1921"/>
    <w:rsid w:val="00DF6809"/>
    <w:rsid w:val="00E01D86"/>
    <w:rsid w:val="00E061C6"/>
    <w:rsid w:val="00E1360E"/>
    <w:rsid w:val="00E25129"/>
    <w:rsid w:val="00E26240"/>
    <w:rsid w:val="00E26FC3"/>
    <w:rsid w:val="00E27C27"/>
    <w:rsid w:val="00E31542"/>
    <w:rsid w:val="00E31713"/>
    <w:rsid w:val="00E3412A"/>
    <w:rsid w:val="00E40165"/>
    <w:rsid w:val="00E45C5C"/>
    <w:rsid w:val="00E46AF4"/>
    <w:rsid w:val="00E5309A"/>
    <w:rsid w:val="00E5422E"/>
    <w:rsid w:val="00E55A0E"/>
    <w:rsid w:val="00E660D5"/>
    <w:rsid w:val="00E712EF"/>
    <w:rsid w:val="00E7137B"/>
    <w:rsid w:val="00E82E4B"/>
    <w:rsid w:val="00E8761C"/>
    <w:rsid w:val="00E90079"/>
    <w:rsid w:val="00E95AD4"/>
    <w:rsid w:val="00E95B88"/>
    <w:rsid w:val="00EA0D8A"/>
    <w:rsid w:val="00EA3376"/>
    <w:rsid w:val="00EA413F"/>
    <w:rsid w:val="00EB0A2F"/>
    <w:rsid w:val="00EB5064"/>
    <w:rsid w:val="00EB76E5"/>
    <w:rsid w:val="00EC108E"/>
    <w:rsid w:val="00EC2640"/>
    <w:rsid w:val="00EC29E7"/>
    <w:rsid w:val="00EC7452"/>
    <w:rsid w:val="00EE0F17"/>
    <w:rsid w:val="00EE5742"/>
    <w:rsid w:val="00EE6F65"/>
    <w:rsid w:val="00EF00DF"/>
    <w:rsid w:val="00EF066F"/>
    <w:rsid w:val="00EF4854"/>
    <w:rsid w:val="00EF57A4"/>
    <w:rsid w:val="00F04867"/>
    <w:rsid w:val="00F0572D"/>
    <w:rsid w:val="00F12580"/>
    <w:rsid w:val="00F26CB4"/>
    <w:rsid w:val="00F356F5"/>
    <w:rsid w:val="00F416C8"/>
    <w:rsid w:val="00F50ED5"/>
    <w:rsid w:val="00F53594"/>
    <w:rsid w:val="00F54E99"/>
    <w:rsid w:val="00F57559"/>
    <w:rsid w:val="00F656E2"/>
    <w:rsid w:val="00F72099"/>
    <w:rsid w:val="00F7235D"/>
    <w:rsid w:val="00F72927"/>
    <w:rsid w:val="00F77CB2"/>
    <w:rsid w:val="00F80414"/>
    <w:rsid w:val="00F80AC0"/>
    <w:rsid w:val="00F84B5A"/>
    <w:rsid w:val="00F85ABF"/>
    <w:rsid w:val="00F86C1F"/>
    <w:rsid w:val="00F954A0"/>
    <w:rsid w:val="00FB327B"/>
    <w:rsid w:val="00FB6B4D"/>
    <w:rsid w:val="00FC7EB5"/>
    <w:rsid w:val="00FD1F11"/>
    <w:rsid w:val="00FD3653"/>
    <w:rsid w:val="00FE5B72"/>
    <w:rsid w:val="00FE7C9E"/>
    <w:rsid w:val="00FF3171"/>
    <w:rsid w:val="00FF317E"/>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8193"/>
    <o:shapelayout v:ext="edit">
      <o:idmap v:ext="edit" data="1"/>
    </o:shapelayout>
  </w:shapeDefaults>
  <w:decimalSymbol w:val="."/>
  <w:listSeparator w:val=","/>
  <w14:docId w14:val="0A25399C"/>
  <w15:docId w15:val="{5511F488-BF87-4CA2-8855-9C927152040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jc w:val="both"/>
    </w:pPr>
    <w:rPr>
      <w:sz w:val="24"/>
      <w:lang w:val="en-GB" w:bidi="ar-DZ"/>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
    <w:basedOn w:val="Normal"/>
    <w:next w:val="Normal"/>
    <w:link w:val="Heading1Char1"/>
    <w:qFormat/>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SubPara (أ),Heading 2 Char1 Char"/>
    <w:basedOn w:val="Normal"/>
    <w:next w:val="Normal"/>
    <w:qFormat/>
    <w:pPr>
      <w:widowControl w:val="0"/>
      <w:numPr>
        <w:ilvl w:val="1"/>
        <w:numId w:val="2"/>
      </w:numPr>
      <w:spacing w:after="240"/>
      <w:outlineLvl w:val="1"/>
    </w:pPr>
  </w:style>
  <w:style w:type="paragraph" w:styleId="Heading3">
    <w:name w:val="heading 3"/>
    <w:aliases w:val="Char"/>
    <w:basedOn w:val="Normal"/>
    <w:next w:val="Normal"/>
    <w:link w:val="Heading3Char"/>
    <w:qFormat/>
    <w:pPr>
      <w:widowControl w:val="0"/>
      <w:numPr>
        <w:ilvl w:val="2"/>
        <w:numId w:val="3"/>
      </w:numPr>
      <w:spacing w:after="240"/>
      <w:outlineLvl w:val="2"/>
    </w:pPr>
  </w:style>
  <w:style w:type="paragraph" w:styleId="Heading4">
    <w:name w:val="heading 4"/>
    <w:aliases w:val="Heading 11"/>
    <w:basedOn w:val="Normal"/>
    <w:next w:val="Heading9"/>
    <w:qFormat/>
    <w:pPr>
      <w:keepNext/>
      <w:numPr>
        <w:ilvl w:val="3"/>
        <w:numId w:val="4"/>
      </w:numPr>
      <w:spacing w:before="240" w:after="60"/>
      <w:outlineLvl w:val="3"/>
    </w:pPr>
  </w:style>
  <w:style w:type="paragraph" w:styleId="Heading5">
    <w:name w:val="heading 5"/>
    <w:basedOn w:val="Normal"/>
    <w:next w:val="Normal"/>
    <w:link w:val="Heading5Char"/>
    <w:qFormat/>
    <w:pPr>
      <w:keepNext/>
      <w:numPr>
        <w:numId w:val="20"/>
      </w:numPr>
      <w:spacing w:after="240"/>
      <w:ind w:left="3600" w:hanging="720"/>
      <w:outlineLvl w:val="4"/>
    </w:pPr>
  </w:style>
  <w:style w:type="paragraph" w:styleId="Heading6">
    <w:name w:val="heading 6"/>
    <w:basedOn w:val="Normal"/>
    <w:next w:val="Normal"/>
    <w:qFormat/>
    <w:pPr>
      <w:numPr>
        <w:ilvl w:val="5"/>
        <w:numId w:val="1"/>
      </w:numPr>
      <w:spacing w:before="240" w:after="60"/>
      <w:outlineLvl w:val="5"/>
    </w:pPr>
    <w:rPr>
      <w:rFonts w:ascii="Arial" w:hAnsi="Arial"/>
      <w:i/>
    </w:rPr>
  </w:style>
  <w:style w:type="paragraph" w:styleId="Heading7">
    <w:name w:val="heading 7"/>
    <w:basedOn w:val="Normal"/>
    <w:next w:val="Normal"/>
    <w:qFormat/>
    <w:pPr>
      <w:numPr>
        <w:ilvl w:val="6"/>
        <w:numId w:val="1"/>
      </w:numPr>
      <w:spacing w:before="240" w:after="60"/>
      <w:outlineLvl w:val="6"/>
    </w:pPr>
    <w:rPr>
      <w:rFonts w:ascii="Arial" w:hAnsi="Arial"/>
    </w:rPr>
  </w:style>
  <w:style w:type="paragraph" w:styleId="Heading8">
    <w:name w:val="heading 8"/>
    <w:basedOn w:val="Normal"/>
    <w:next w:val="Normal"/>
    <w:qFormat/>
    <w:pPr>
      <w:outlineLvl w:val="7"/>
    </w:pPr>
    <w:rPr>
      <w:b/>
    </w:rPr>
  </w:style>
  <w:style w:type="paragraph" w:styleId="Heading9">
    <w:name w:val="heading 9"/>
    <w:basedOn w:val="Normal"/>
    <w:next w:val="Normal"/>
    <w:qFormat/>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pPr>
      <w:numPr>
        <w:numId w:val="16"/>
      </w:numPr>
    </w:pPr>
  </w:style>
  <w:style w:type="paragraph" w:styleId="Header">
    <w:name w:val="header"/>
    <w:basedOn w:val="Normal"/>
    <w:pPr>
      <w:tabs>
        <w:tab w:val="center" w:pos="4320"/>
        <w:tab w:val="right" w:pos="8640"/>
      </w:tabs>
    </w:pPr>
  </w:style>
  <w:style w:type="paragraph" w:customStyle="1" w:styleId="sub-title">
    <w:name w:val="sub-title"/>
    <w:pPr>
      <w:jc w:val="both"/>
      <w:outlineLvl w:val="0"/>
    </w:pPr>
    <w:rPr>
      <w:b/>
      <w:noProof/>
      <w:sz w:val="22"/>
      <w:szCs w:val="22"/>
    </w:rPr>
  </w:style>
  <w:style w:type="paragraph" w:customStyle="1" w:styleId="Title1">
    <w:name w:val="Title1"/>
    <w:pPr>
      <w:jc w:val="center"/>
      <w:outlineLvl w:val="0"/>
    </w:pPr>
    <w:rPr>
      <w:b/>
      <w:caps/>
      <w:sz w:val="22"/>
      <w:szCs w:val="22"/>
      <w:lang w:val="en-GB"/>
    </w:rPr>
  </w:style>
  <w:style w:type="paragraph" w:customStyle="1" w:styleId="Decision">
    <w:name w:val="Decision"/>
    <w:basedOn w:val="Normal"/>
    <w:pPr>
      <w:keepLines/>
      <w:jc w:val="right"/>
    </w:pPr>
    <w:rPr>
      <w:b/>
    </w:rPr>
  </w:style>
  <w:style w:type="paragraph" w:customStyle="1" w:styleId="0Heading0">
    <w:name w:val="0 Heading 0"/>
    <w:uiPriority w:val="99"/>
    <w:rPr>
      <w:sz w:val="22"/>
      <w:szCs w:val="22"/>
      <w:lang w:val="en-GB"/>
    </w:rPr>
  </w:style>
  <w:style w:type="paragraph" w:styleId="Footer">
    <w:name w:val="footer"/>
    <w:basedOn w:val="Normal"/>
    <w:link w:val="FooterChar"/>
    <w:uiPriority w:val="99"/>
    <w:pPr>
      <w:tabs>
        <w:tab w:val="center" w:pos="4320"/>
        <w:tab w:val="right" w:pos="8640"/>
      </w:tabs>
    </w:pPr>
  </w:style>
  <w:style w:type="numbering" w:styleId="1ai">
    <w:name w:val="Outline List 1"/>
    <w:basedOn w:val="NoList"/>
    <w:semiHidden/>
    <w:pPr>
      <w:numPr>
        <w:numId w:val="17"/>
      </w:numPr>
    </w:pPr>
  </w:style>
  <w:style w:type="numbering" w:styleId="ArticleSection">
    <w:name w:val="Outline List 3"/>
    <w:basedOn w:val="NoList"/>
    <w:semiHidden/>
    <w:pPr>
      <w:numPr>
        <w:numId w:val="18"/>
      </w:numPr>
    </w:pPr>
  </w:style>
  <w:style w:type="paragraph" w:styleId="BlockText">
    <w:name w:val="Block Text"/>
    <w:basedOn w:val="Normal"/>
    <w:semiHidden/>
    <w:pPr>
      <w:spacing w:after="120"/>
      <w:ind w:left="1440" w:right="1440"/>
    </w:pPr>
  </w:style>
  <w:style w:type="paragraph" w:styleId="BodyText3">
    <w:name w:val="Body Text 3"/>
    <w:basedOn w:val="Normal"/>
    <w:semiHidden/>
    <w:pPr>
      <w:spacing w:after="120"/>
    </w:pPr>
    <w:rPr>
      <w:sz w:val="16"/>
      <w:szCs w:val="16"/>
    </w:rPr>
  </w:style>
  <w:style w:type="paragraph" w:styleId="BodyTextIndent3">
    <w:name w:val="Body Text Indent 3"/>
    <w:basedOn w:val="Normal"/>
    <w:semiHidden/>
    <w:pPr>
      <w:spacing w:after="120"/>
      <w:ind w:left="360"/>
    </w:pPr>
    <w:rPr>
      <w:sz w:val="16"/>
      <w:szCs w:val="16"/>
    </w:rPr>
  </w:style>
  <w:style w:type="paragraph" w:styleId="PlainText">
    <w:name w:val="Plain Text"/>
    <w:basedOn w:val="Normal"/>
    <w:semiHidden/>
    <w:rPr>
      <w:rFonts w:ascii="Courier New" w:hAnsi="Courier New" w:cs="Courier New"/>
      <w:sz w:val="20"/>
    </w:rPr>
  </w:style>
  <w:style w:type="table" w:styleId="Table3Deffects1">
    <w:name w:val="Table 3D effects 1"/>
    <w:basedOn w:val="TableNormal"/>
    <w:semiHidden/>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uiPriority w:val="99"/>
    <w:qFormat/>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Pr>
      <w:sz w:val="22"/>
      <w:szCs w:val="22"/>
      <w:lang w:val="en-GB"/>
    </w:rPr>
  </w:style>
  <w:style w:type="paragraph" w:customStyle="1" w:styleId="Header4">
    <w:name w:val="Header4"/>
    <w:aliases w:val="Para 4"/>
    <w:basedOn w:val="Normal"/>
    <w:next w:val="Normal"/>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Pr>
      <w:sz w:val="16"/>
      <w:szCs w:val="16"/>
    </w:rPr>
  </w:style>
  <w:style w:type="paragraph" w:styleId="Subtitle">
    <w:name w:val="Subtitle"/>
    <w:basedOn w:val="Normal"/>
    <w:qFormat/>
    <w:pPr>
      <w:spacing w:after="60"/>
      <w:jc w:val="center"/>
      <w:outlineLvl w:val="1"/>
    </w:pPr>
    <w:rPr>
      <w:rFonts w:ascii="Arial" w:hAnsi="Arial" w:cs="Arial"/>
    </w:rPr>
  </w:style>
  <w:style w:type="paragraph" w:styleId="Title">
    <w:name w:val="Title"/>
    <w:basedOn w:val="Normal"/>
    <w:qFormat/>
    <w:pPr>
      <w:spacing w:before="240" w:after="60"/>
      <w:jc w:val="center"/>
      <w:outlineLvl w:val="0"/>
    </w:pPr>
    <w:rPr>
      <w:rFonts w:ascii="Arial" w:hAnsi="Arial" w:cs="Arial"/>
      <w:b/>
      <w:bCs/>
      <w:kern w:val="28"/>
    </w:rPr>
  </w:style>
  <w:style w:type="paragraph" w:styleId="Date">
    <w:name w:val="Date"/>
    <w:basedOn w:val="Normal"/>
    <w:next w:val="Normal"/>
  </w:style>
  <w:style w:type="character" w:styleId="PlaceholderText">
    <w:name w:val="Placeholder Text"/>
    <w:basedOn w:val="DefaultParagraphFont"/>
    <w:uiPriority w:val="99"/>
    <w:semiHidden/>
    <w:rPr>
      <w:color w:val="808080"/>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val="en-GB"/>
    </w:rPr>
  </w:style>
  <w:style w:type="paragraph" w:styleId="CommentText">
    <w:name w:val="annotation text"/>
    <w:basedOn w:val="Normal"/>
    <w:link w:val="CommentTextChar"/>
    <w:uiPriority w:val="99"/>
    <w:semiHidden/>
    <w:unhideWhenUsed/>
    <w:rPr>
      <w:sz w:val="20"/>
    </w:rPr>
  </w:style>
  <w:style w:type="character" w:customStyle="1" w:styleId="CommentTextChar">
    <w:name w:val="Comment Text Char"/>
    <w:basedOn w:val="DefaultParagraphFont"/>
    <w:link w:val="CommentText"/>
    <w:uiPriority w:val="99"/>
    <w:semiHidden/>
    <w:rPr>
      <w:lang w:val="en-GB"/>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b/>
      <w:bCs/>
      <w:lang w:val="en-GB"/>
    </w:rPr>
  </w:style>
  <w:style w:type="paragraph" w:customStyle="1" w:styleId="StyleHeader4Para4Left0Firstline0">
    <w:name w:val="Style Header4Para 4 + Left:  0&quot; First line:  0&quot;"/>
    <w:basedOn w:val="Header4"/>
    <w:pPr>
      <w:ind w:left="3600" w:hanging="360"/>
    </w:pPr>
    <w:rPr>
      <w:sz w:val="20"/>
    </w:rPr>
  </w:style>
  <w:style w:type="paragraph" w:styleId="Caption">
    <w:name w:val="caption"/>
    <w:basedOn w:val="Normal"/>
    <w:next w:val="Normal"/>
    <w:qFormat/>
    <w:pPr>
      <w:bidi/>
      <w:ind w:left="180" w:hanging="180"/>
      <w:jc w:val="lowKashida"/>
    </w:pPr>
    <w:rPr>
      <w:rFonts w:cs="Simplified Arabic"/>
      <w:szCs w:val="32"/>
      <w:lang w:val="en-US" w:eastAsia="en-CA"/>
    </w:rPr>
  </w:style>
  <w:style w:type="character" w:styleId="PageNumber">
    <w:name w:val="page number"/>
    <w:basedOn w:val="DefaultParagraphFont"/>
    <w:semiHidden/>
  </w:style>
  <w:style w:type="character" w:customStyle="1" w:styleId="FooterChar">
    <w:name w:val="Footer Char"/>
    <w:basedOn w:val="DefaultParagraphFont"/>
    <w:link w:val="Footer"/>
    <w:uiPriority w:val="99"/>
    <w:rPr>
      <w:sz w:val="24"/>
      <w:lang w:val="en-GB" w:bidi="ar-DZ"/>
    </w:rPr>
  </w:style>
  <w:style w:type="paragraph" w:styleId="FootnoteText">
    <w:name w:val="footnote text"/>
    <w:basedOn w:val="Normal"/>
    <w:link w:val="FootnoteTextChar"/>
    <w:semiHidden/>
    <w:unhideWhenUsed/>
    <w:rsid w:val="00C0337B"/>
    <w:rPr>
      <w:sz w:val="20"/>
    </w:rPr>
  </w:style>
  <w:style w:type="character" w:customStyle="1" w:styleId="FootnoteTextChar">
    <w:name w:val="Footnote Text Char"/>
    <w:basedOn w:val="DefaultParagraphFont"/>
    <w:link w:val="FootnoteText"/>
    <w:semiHidden/>
    <w:rsid w:val="00C0337B"/>
    <w:rPr>
      <w:lang w:val="en-GB" w:bidi="ar-DZ"/>
    </w:rPr>
  </w:style>
  <w:style w:type="character" w:styleId="FootnoteReference">
    <w:name w:val="footnote reference"/>
    <w:basedOn w:val="DefaultParagraphFont"/>
    <w:semiHidden/>
    <w:unhideWhenUsed/>
    <w:rsid w:val="00C0337B"/>
    <w:rPr>
      <w:vertAlign w:val="superscript"/>
    </w:rPr>
  </w:style>
  <w:style w:type="paragraph" w:customStyle="1" w:styleId="StyleComplexArabicTransparent13ptAfter12pt">
    <w:name w:val="Style (Complex) Arabic Transparent 13 pt After:  12 pt"/>
    <w:basedOn w:val="Normal"/>
    <w:rsid w:val="006655F0"/>
    <w:pPr>
      <w:spacing w:after="240"/>
    </w:pPr>
    <w:rPr>
      <w:rFonts w:cs="Arabic Transparent"/>
      <w:sz w:val="26"/>
      <w:szCs w:val="26"/>
    </w:rPr>
  </w:style>
  <w:style w:type="paragraph" w:styleId="ListParagraph">
    <w:name w:val="List Paragraph"/>
    <w:basedOn w:val="Normal"/>
    <w:uiPriority w:val="34"/>
    <w:qFormat/>
    <w:rsid w:val="000518CC"/>
    <w:pPr>
      <w:ind w:left="720"/>
      <w:contextualSpacing/>
    </w:pPr>
  </w:style>
  <w:style w:type="character" w:customStyle="1" w:styleId="Heading5Char">
    <w:name w:val="Heading 5 Char"/>
    <w:basedOn w:val="DefaultParagraphFont"/>
    <w:link w:val="Heading5"/>
    <w:rsid w:val="008C687A"/>
    <w:rPr>
      <w:sz w:val="24"/>
      <w:lang w:val="en-GB" w:bidi="ar-DZ"/>
    </w:rPr>
  </w:style>
  <w:style w:type="character" w:customStyle="1" w:styleId="Heading3Char">
    <w:name w:val="Heading 3 Char"/>
    <w:aliases w:val="Char Char"/>
    <w:basedOn w:val="DefaultParagraphFont"/>
    <w:link w:val="Heading3"/>
    <w:rsid w:val="00A75B24"/>
    <w:rPr>
      <w:sz w:val="24"/>
      <w:lang w:val="en-GB" w:bidi="ar-DZ"/>
    </w:rPr>
  </w:style>
  <w:style w:type="table" w:customStyle="1" w:styleId="TableGrid10">
    <w:name w:val="Table Grid1"/>
    <w:basedOn w:val="TableNormal"/>
    <w:uiPriority w:val="59"/>
    <w:rsid w:val="00057F1C"/>
    <w:pPr>
      <w:jc w:val="both"/>
    </w:pPr>
    <w:rPr>
      <w:rFonts w:eastAsia="SimSu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0">
    <w:name w:val="Table Grid2"/>
    <w:basedOn w:val="TableNormal"/>
    <w:next w:val="TableGrid"/>
    <w:uiPriority w:val="99"/>
    <w:qFormat/>
    <w:rsid w:val="00872640"/>
    <w:pPr>
      <w:jc w:val="both"/>
    </w:pPr>
    <w:rPr>
      <w:rFonts w:eastAsia="SimSu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EB76E5"/>
    <w:pPr>
      <w:widowControl w:val="0"/>
      <w:autoSpaceDE w:val="0"/>
      <w:autoSpaceDN w:val="0"/>
    </w:pPr>
    <w:rPr>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2457536">
      <w:bodyDiv w:val="1"/>
      <w:marLeft w:val="0"/>
      <w:marRight w:val="0"/>
      <w:marTop w:val="0"/>
      <w:marBottom w:val="0"/>
      <w:divBdr>
        <w:top w:val="none" w:sz="0" w:space="0" w:color="auto"/>
        <w:left w:val="none" w:sz="0" w:space="0" w:color="auto"/>
        <w:bottom w:val="none" w:sz="0" w:space="0" w:color="auto"/>
        <w:right w:val="none" w:sz="0" w:space="0" w:color="auto"/>
      </w:divBdr>
    </w:div>
    <w:div w:id="16201881">
      <w:bodyDiv w:val="1"/>
      <w:marLeft w:val="0"/>
      <w:marRight w:val="0"/>
      <w:marTop w:val="0"/>
      <w:marBottom w:val="0"/>
      <w:divBdr>
        <w:top w:val="none" w:sz="0" w:space="0" w:color="auto"/>
        <w:left w:val="none" w:sz="0" w:space="0" w:color="auto"/>
        <w:bottom w:val="none" w:sz="0" w:space="0" w:color="auto"/>
        <w:right w:val="none" w:sz="0" w:space="0" w:color="auto"/>
      </w:divBdr>
    </w:div>
    <w:div w:id="29887914">
      <w:bodyDiv w:val="1"/>
      <w:marLeft w:val="0"/>
      <w:marRight w:val="0"/>
      <w:marTop w:val="0"/>
      <w:marBottom w:val="0"/>
      <w:divBdr>
        <w:top w:val="none" w:sz="0" w:space="0" w:color="auto"/>
        <w:left w:val="none" w:sz="0" w:space="0" w:color="auto"/>
        <w:bottom w:val="none" w:sz="0" w:space="0" w:color="auto"/>
        <w:right w:val="none" w:sz="0" w:space="0" w:color="auto"/>
      </w:divBdr>
    </w:div>
    <w:div w:id="42944609">
      <w:bodyDiv w:val="1"/>
      <w:marLeft w:val="0"/>
      <w:marRight w:val="0"/>
      <w:marTop w:val="0"/>
      <w:marBottom w:val="0"/>
      <w:divBdr>
        <w:top w:val="none" w:sz="0" w:space="0" w:color="auto"/>
        <w:left w:val="none" w:sz="0" w:space="0" w:color="auto"/>
        <w:bottom w:val="none" w:sz="0" w:space="0" w:color="auto"/>
        <w:right w:val="none" w:sz="0" w:space="0" w:color="auto"/>
      </w:divBdr>
    </w:div>
    <w:div w:id="46027261">
      <w:bodyDiv w:val="1"/>
      <w:marLeft w:val="0"/>
      <w:marRight w:val="0"/>
      <w:marTop w:val="0"/>
      <w:marBottom w:val="0"/>
      <w:divBdr>
        <w:top w:val="none" w:sz="0" w:space="0" w:color="auto"/>
        <w:left w:val="none" w:sz="0" w:space="0" w:color="auto"/>
        <w:bottom w:val="none" w:sz="0" w:space="0" w:color="auto"/>
        <w:right w:val="none" w:sz="0" w:space="0" w:color="auto"/>
      </w:divBdr>
    </w:div>
    <w:div w:id="48771830">
      <w:bodyDiv w:val="1"/>
      <w:marLeft w:val="0"/>
      <w:marRight w:val="0"/>
      <w:marTop w:val="0"/>
      <w:marBottom w:val="0"/>
      <w:divBdr>
        <w:top w:val="none" w:sz="0" w:space="0" w:color="auto"/>
        <w:left w:val="none" w:sz="0" w:space="0" w:color="auto"/>
        <w:bottom w:val="none" w:sz="0" w:space="0" w:color="auto"/>
        <w:right w:val="none" w:sz="0" w:space="0" w:color="auto"/>
      </w:divBdr>
    </w:div>
    <w:div w:id="49113176">
      <w:bodyDiv w:val="1"/>
      <w:marLeft w:val="0"/>
      <w:marRight w:val="0"/>
      <w:marTop w:val="0"/>
      <w:marBottom w:val="0"/>
      <w:divBdr>
        <w:top w:val="none" w:sz="0" w:space="0" w:color="auto"/>
        <w:left w:val="none" w:sz="0" w:space="0" w:color="auto"/>
        <w:bottom w:val="none" w:sz="0" w:space="0" w:color="auto"/>
        <w:right w:val="none" w:sz="0" w:space="0" w:color="auto"/>
      </w:divBdr>
    </w:div>
    <w:div w:id="55008034">
      <w:bodyDiv w:val="1"/>
      <w:marLeft w:val="0"/>
      <w:marRight w:val="0"/>
      <w:marTop w:val="0"/>
      <w:marBottom w:val="0"/>
      <w:divBdr>
        <w:top w:val="none" w:sz="0" w:space="0" w:color="auto"/>
        <w:left w:val="none" w:sz="0" w:space="0" w:color="auto"/>
        <w:bottom w:val="none" w:sz="0" w:space="0" w:color="auto"/>
        <w:right w:val="none" w:sz="0" w:space="0" w:color="auto"/>
      </w:divBdr>
    </w:div>
    <w:div w:id="57635972">
      <w:bodyDiv w:val="1"/>
      <w:marLeft w:val="0"/>
      <w:marRight w:val="0"/>
      <w:marTop w:val="0"/>
      <w:marBottom w:val="0"/>
      <w:divBdr>
        <w:top w:val="none" w:sz="0" w:space="0" w:color="auto"/>
        <w:left w:val="none" w:sz="0" w:space="0" w:color="auto"/>
        <w:bottom w:val="none" w:sz="0" w:space="0" w:color="auto"/>
        <w:right w:val="none" w:sz="0" w:space="0" w:color="auto"/>
      </w:divBdr>
    </w:div>
    <w:div w:id="111560941">
      <w:bodyDiv w:val="1"/>
      <w:marLeft w:val="0"/>
      <w:marRight w:val="0"/>
      <w:marTop w:val="0"/>
      <w:marBottom w:val="0"/>
      <w:divBdr>
        <w:top w:val="none" w:sz="0" w:space="0" w:color="auto"/>
        <w:left w:val="none" w:sz="0" w:space="0" w:color="auto"/>
        <w:bottom w:val="none" w:sz="0" w:space="0" w:color="auto"/>
        <w:right w:val="none" w:sz="0" w:space="0" w:color="auto"/>
      </w:divBdr>
    </w:div>
    <w:div w:id="162355008">
      <w:bodyDiv w:val="1"/>
      <w:marLeft w:val="0"/>
      <w:marRight w:val="0"/>
      <w:marTop w:val="0"/>
      <w:marBottom w:val="0"/>
      <w:divBdr>
        <w:top w:val="none" w:sz="0" w:space="0" w:color="auto"/>
        <w:left w:val="none" w:sz="0" w:space="0" w:color="auto"/>
        <w:bottom w:val="none" w:sz="0" w:space="0" w:color="auto"/>
        <w:right w:val="none" w:sz="0" w:space="0" w:color="auto"/>
      </w:divBdr>
    </w:div>
    <w:div w:id="214659582">
      <w:bodyDiv w:val="1"/>
      <w:marLeft w:val="0"/>
      <w:marRight w:val="0"/>
      <w:marTop w:val="0"/>
      <w:marBottom w:val="0"/>
      <w:divBdr>
        <w:top w:val="none" w:sz="0" w:space="0" w:color="auto"/>
        <w:left w:val="none" w:sz="0" w:space="0" w:color="auto"/>
        <w:bottom w:val="none" w:sz="0" w:space="0" w:color="auto"/>
        <w:right w:val="none" w:sz="0" w:space="0" w:color="auto"/>
      </w:divBdr>
    </w:div>
    <w:div w:id="222104496">
      <w:bodyDiv w:val="1"/>
      <w:marLeft w:val="0"/>
      <w:marRight w:val="0"/>
      <w:marTop w:val="0"/>
      <w:marBottom w:val="0"/>
      <w:divBdr>
        <w:top w:val="none" w:sz="0" w:space="0" w:color="auto"/>
        <w:left w:val="none" w:sz="0" w:space="0" w:color="auto"/>
        <w:bottom w:val="none" w:sz="0" w:space="0" w:color="auto"/>
        <w:right w:val="none" w:sz="0" w:space="0" w:color="auto"/>
      </w:divBdr>
    </w:div>
    <w:div w:id="237598775">
      <w:bodyDiv w:val="1"/>
      <w:marLeft w:val="0"/>
      <w:marRight w:val="0"/>
      <w:marTop w:val="0"/>
      <w:marBottom w:val="0"/>
      <w:divBdr>
        <w:top w:val="none" w:sz="0" w:space="0" w:color="auto"/>
        <w:left w:val="none" w:sz="0" w:space="0" w:color="auto"/>
        <w:bottom w:val="none" w:sz="0" w:space="0" w:color="auto"/>
        <w:right w:val="none" w:sz="0" w:space="0" w:color="auto"/>
      </w:divBdr>
    </w:div>
    <w:div w:id="280067912">
      <w:bodyDiv w:val="1"/>
      <w:marLeft w:val="0"/>
      <w:marRight w:val="0"/>
      <w:marTop w:val="0"/>
      <w:marBottom w:val="0"/>
      <w:divBdr>
        <w:top w:val="none" w:sz="0" w:space="0" w:color="auto"/>
        <w:left w:val="none" w:sz="0" w:space="0" w:color="auto"/>
        <w:bottom w:val="none" w:sz="0" w:space="0" w:color="auto"/>
        <w:right w:val="none" w:sz="0" w:space="0" w:color="auto"/>
      </w:divBdr>
    </w:div>
    <w:div w:id="282806498">
      <w:bodyDiv w:val="1"/>
      <w:marLeft w:val="0"/>
      <w:marRight w:val="0"/>
      <w:marTop w:val="0"/>
      <w:marBottom w:val="0"/>
      <w:divBdr>
        <w:top w:val="none" w:sz="0" w:space="0" w:color="auto"/>
        <w:left w:val="none" w:sz="0" w:space="0" w:color="auto"/>
        <w:bottom w:val="none" w:sz="0" w:space="0" w:color="auto"/>
        <w:right w:val="none" w:sz="0" w:space="0" w:color="auto"/>
      </w:divBdr>
    </w:div>
    <w:div w:id="315381808">
      <w:bodyDiv w:val="1"/>
      <w:marLeft w:val="0"/>
      <w:marRight w:val="0"/>
      <w:marTop w:val="0"/>
      <w:marBottom w:val="0"/>
      <w:divBdr>
        <w:top w:val="none" w:sz="0" w:space="0" w:color="auto"/>
        <w:left w:val="none" w:sz="0" w:space="0" w:color="auto"/>
        <w:bottom w:val="none" w:sz="0" w:space="0" w:color="auto"/>
        <w:right w:val="none" w:sz="0" w:space="0" w:color="auto"/>
      </w:divBdr>
    </w:div>
    <w:div w:id="324170661">
      <w:bodyDiv w:val="1"/>
      <w:marLeft w:val="0"/>
      <w:marRight w:val="0"/>
      <w:marTop w:val="0"/>
      <w:marBottom w:val="0"/>
      <w:divBdr>
        <w:top w:val="none" w:sz="0" w:space="0" w:color="auto"/>
        <w:left w:val="none" w:sz="0" w:space="0" w:color="auto"/>
        <w:bottom w:val="none" w:sz="0" w:space="0" w:color="auto"/>
        <w:right w:val="none" w:sz="0" w:space="0" w:color="auto"/>
      </w:divBdr>
    </w:div>
    <w:div w:id="353385054">
      <w:bodyDiv w:val="1"/>
      <w:marLeft w:val="0"/>
      <w:marRight w:val="0"/>
      <w:marTop w:val="0"/>
      <w:marBottom w:val="0"/>
      <w:divBdr>
        <w:top w:val="none" w:sz="0" w:space="0" w:color="auto"/>
        <w:left w:val="none" w:sz="0" w:space="0" w:color="auto"/>
        <w:bottom w:val="none" w:sz="0" w:space="0" w:color="auto"/>
        <w:right w:val="none" w:sz="0" w:space="0" w:color="auto"/>
      </w:divBdr>
    </w:div>
    <w:div w:id="375275303">
      <w:bodyDiv w:val="1"/>
      <w:marLeft w:val="0"/>
      <w:marRight w:val="0"/>
      <w:marTop w:val="0"/>
      <w:marBottom w:val="0"/>
      <w:divBdr>
        <w:top w:val="none" w:sz="0" w:space="0" w:color="auto"/>
        <w:left w:val="none" w:sz="0" w:space="0" w:color="auto"/>
        <w:bottom w:val="none" w:sz="0" w:space="0" w:color="auto"/>
        <w:right w:val="none" w:sz="0" w:space="0" w:color="auto"/>
      </w:divBdr>
    </w:div>
    <w:div w:id="375542166">
      <w:bodyDiv w:val="1"/>
      <w:marLeft w:val="0"/>
      <w:marRight w:val="0"/>
      <w:marTop w:val="0"/>
      <w:marBottom w:val="0"/>
      <w:divBdr>
        <w:top w:val="none" w:sz="0" w:space="0" w:color="auto"/>
        <w:left w:val="none" w:sz="0" w:space="0" w:color="auto"/>
        <w:bottom w:val="none" w:sz="0" w:space="0" w:color="auto"/>
        <w:right w:val="none" w:sz="0" w:space="0" w:color="auto"/>
      </w:divBdr>
    </w:div>
    <w:div w:id="382825875">
      <w:bodyDiv w:val="1"/>
      <w:marLeft w:val="0"/>
      <w:marRight w:val="0"/>
      <w:marTop w:val="0"/>
      <w:marBottom w:val="0"/>
      <w:divBdr>
        <w:top w:val="none" w:sz="0" w:space="0" w:color="auto"/>
        <w:left w:val="none" w:sz="0" w:space="0" w:color="auto"/>
        <w:bottom w:val="none" w:sz="0" w:space="0" w:color="auto"/>
        <w:right w:val="none" w:sz="0" w:space="0" w:color="auto"/>
      </w:divBdr>
    </w:div>
    <w:div w:id="420220392">
      <w:bodyDiv w:val="1"/>
      <w:marLeft w:val="0"/>
      <w:marRight w:val="0"/>
      <w:marTop w:val="0"/>
      <w:marBottom w:val="0"/>
      <w:divBdr>
        <w:top w:val="none" w:sz="0" w:space="0" w:color="auto"/>
        <w:left w:val="none" w:sz="0" w:space="0" w:color="auto"/>
        <w:bottom w:val="none" w:sz="0" w:space="0" w:color="auto"/>
        <w:right w:val="none" w:sz="0" w:space="0" w:color="auto"/>
      </w:divBdr>
    </w:div>
    <w:div w:id="426343072">
      <w:bodyDiv w:val="1"/>
      <w:marLeft w:val="0"/>
      <w:marRight w:val="0"/>
      <w:marTop w:val="0"/>
      <w:marBottom w:val="0"/>
      <w:divBdr>
        <w:top w:val="none" w:sz="0" w:space="0" w:color="auto"/>
        <w:left w:val="none" w:sz="0" w:space="0" w:color="auto"/>
        <w:bottom w:val="none" w:sz="0" w:space="0" w:color="auto"/>
        <w:right w:val="none" w:sz="0" w:space="0" w:color="auto"/>
      </w:divBdr>
    </w:div>
    <w:div w:id="433984848">
      <w:bodyDiv w:val="1"/>
      <w:marLeft w:val="0"/>
      <w:marRight w:val="0"/>
      <w:marTop w:val="0"/>
      <w:marBottom w:val="0"/>
      <w:divBdr>
        <w:top w:val="none" w:sz="0" w:space="0" w:color="auto"/>
        <w:left w:val="none" w:sz="0" w:space="0" w:color="auto"/>
        <w:bottom w:val="none" w:sz="0" w:space="0" w:color="auto"/>
        <w:right w:val="none" w:sz="0" w:space="0" w:color="auto"/>
      </w:divBdr>
    </w:div>
    <w:div w:id="434640234">
      <w:bodyDiv w:val="1"/>
      <w:marLeft w:val="0"/>
      <w:marRight w:val="0"/>
      <w:marTop w:val="0"/>
      <w:marBottom w:val="0"/>
      <w:divBdr>
        <w:top w:val="none" w:sz="0" w:space="0" w:color="auto"/>
        <w:left w:val="none" w:sz="0" w:space="0" w:color="auto"/>
        <w:bottom w:val="none" w:sz="0" w:space="0" w:color="auto"/>
        <w:right w:val="none" w:sz="0" w:space="0" w:color="auto"/>
      </w:divBdr>
    </w:div>
    <w:div w:id="439647594">
      <w:bodyDiv w:val="1"/>
      <w:marLeft w:val="0"/>
      <w:marRight w:val="0"/>
      <w:marTop w:val="0"/>
      <w:marBottom w:val="0"/>
      <w:divBdr>
        <w:top w:val="none" w:sz="0" w:space="0" w:color="auto"/>
        <w:left w:val="none" w:sz="0" w:space="0" w:color="auto"/>
        <w:bottom w:val="none" w:sz="0" w:space="0" w:color="auto"/>
        <w:right w:val="none" w:sz="0" w:space="0" w:color="auto"/>
      </w:divBdr>
    </w:div>
    <w:div w:id="473986585">
      <w:bodyDiv w:val="1"/>
      <w:marLeft w:val="0"/>
      <w:marRight w:val="0"/>
      <w:marTop w:val="0"/>
      <w:marBottom w:val="0"/>
      <w:divBdr>
        <w:top w:val="none" w:sz="0" w:space="0" w:color="auto"/>
        <w:left w:val="none" w:sz="0" w:space="0" w:color="auto"/>
        <w:bottom w:val="none" w:sz="0" w:space="0" w:color="auto"/>
        <w:right w:val="none" w:sz="0" w:space="0" w:color="auto"/>
      </w:divBdr>
    </w:div>
    <w:div w:id="477575489">
      <w:bodyDiv w:val="1"/>
      <w:marLeft w:val="0"/>
      <w:marRight w:val="0"/>
      <w:marTop w:val="0"/>
      <w:marBottom w:val="0"/>
      <w:divBdr>
        <w:top w:val="none" w:sz="0" w:space="0" w:color="auto"/>
        <w:left w:val="none" w:sz="0" w:space="0" w:color="auto"/>
        <w:bottom w:val="none" w:sz="0" w:space="0" w:color="auto"/>
        <w:right w:val="none" w:sz="0" w:space="0" w:color="auto"/>
      </w:divBdr>
    </w:div>
    <w:div w:id="479928877">
      <w:bodyDiv w:val="1"/>
      <w:marLeft w:val="0"/>
      <w:marRight w:val="0"/>
      <w:marTop w:val="0"/>
      <w:marBottom w:val="0"/>
      <w:divBdr>
        <w:top w:val="none" w:sz="0" w:space="0" w:color="auto"/>
        <w:left w:val="none" w:sz="0" w:space="0" w:color="auto"/>
        <w:bottom w:val="none" w:sz="0" w:space="0" w:color="auto"/>
        <w:right w:val="none" w:sz="0" w:space="0" w:color="auto"/>
      </w:divBdr>
    </w:div>
    <w:div w:id="501091558">
      <w:bodyDiv w:val="1"/>
      <w:marLeft w:val="0"/>
      <w:marRight w:val="0"/>
      <w:marTop w:val="0"/>
      <w:marBottom w:val="0"/>
      <w:divBdr>
        <w:top w:val="none" w:sz="0" w:space="0" w:color="auto"/>
        <w:left w:val="none" w:sz="0" w:space="0" w:color="auto"/>
        <w:bottom w:val="none" w:sz="0" w:space="0" w:color="auto"/>
        <w:right w:val="none" w:sz="0" w:space="0" w:color="auto"/>
      </w:divBdr>
    </w:div>
    <w:div w:id="506822098">
      <w:bodyDiv w:val="1"/>
      <w:marLeft w:val="0"/>
      <w:marRight w:val="0"/>
      <w:marTop w:val="0"/>
      <w:marBottom w:val="0"/>
      <w:divBdr>
        <w:top w:val="none" w:sz="0" w:space="0" w:color="auto"/>
        <w:left w:val="none" w:sz="0" w:space="0" w:color="auto"/>
        <w:bottom w:val="none" w:sz="0" w:space="0" w:color="auto"/>
        <w:right w:val="none" w:sz="0" w:space="0" w:color="auto"/>
      </w:divBdr>
    </w:div>
    <w:div w:id="510026941">
      <w:bodyDiv w:val="1"/>
      <w:marLeft w:val="0"/>
      <w:marRight w:val="0"/>
      <w:marTop w:val="0"/>
      <w:marBottom w:val="0"/>
      <w:divBdr>
        <w:top w:val="none" w:sz="0" w:space="0" w:color="auto"/>
        <w:left w:val="none" w:sz="0" w:space="0" w:color="auto"/>
        <w:bottom w:val="none" w:sz="0" w:space="0" w:color="auto"/>
        <w:right w:val="none" w:sz="0" w:space="0" w:color="auto"/>
      </w:divBdr>
    </w:div>
    <w:div w:id="513107024">
      <w:bodyDiv w:val="1"/>
      <w:marLeft w:val="0"/>
      <w:marRight w:val="0"/>
      <w:marTop w:val="0"/>
      <w:marBottom w:val="0"/>
      <w:divBdr>
        <w:top w:val="none" w:sz="0" w:space="0" w:color="auto"/>
        <w:left w:val="none" w:sz="0" w:space="0" w:color="auto"/>
        <w:bottom w:val="none" w:sz="0" w:space="0" w:color="auto"/>
        <w:right w:val="none" w:sz="0" w:space="0" w:color="auto"/>
      </w:divBdr>
    </w:div>
    <w:div w:id="515729284">
      <w:bodyDiv w:val="1"/>
      <w:marLeft w:val="0"/>
      <w:marRight w:val="0"/>
      <w:marTop w:val="0"/>
      <w:marBottom w:val="0"/>
      <w:divBdr>
        <w:top w:val="none" w:sz="0" w:space="0" w:color="auto"/>
        <w:left w:val="none" w:sz="0" w:space="0" w:color="auto"/>
        <w:bottom w:val="none" w:sz="0" w:space="0" w:color="auto"/>
        <w:right w:val="none" w:sz="0" w:space="0" w:color="auto"/>
      </w:divBdr>
    </w:div>
    <w:div w:id="543180164">
      <w:bodyDiv w:val="1"/>
      <w:marLeft w:val="0"/>
      <w:marRight w:val="0"/>
      <w:marTop w:val="0"/>
      <w:marBottom w:val="0"/>
      <w:divBdr>
        <w:top w:val="none" w:sz="0" w:space="0" w:color="auto"/>
        <w:left w:val="none" w:sz="0" w:space="0" w:color="auto"/>
        <w:bottom w:val="none" w:sz="0" w:space="0" w:color="auto"/>
        <w:right w:val="none" w:sz="0" w:space="0" w:color="auto"/>
      </w:divBdr>
    </w:div>
    <w:div w:id="587230261">
      <w:bodyDiv w:val="1"/>
      <w:marLeft w:val="0"/>
      <w:marRight w:val="0"/>
      <w:marTop w:val="0"/>
      <w:marBottom w:val="0"/>
      <w:divBdr>
        <w:top w:val="none" w:sz="0" w:space="0" w:color="auto"/>
        <w:left w:val="none" w:sz="0" w:space="0" w:color="auto"/>
        <w:bottom w:val="none" w:sz="0" w:space="0" w:color="auto"/>
        <w:right w:val="none" w:sz="0" w:space="0" w:color="auto"/>
      </w:divBdr>
    </w:div>
    <w:div w:id="641693059">
      <w:bodyDiv w:val="1"/>
      <w:marLeft w:val="0"/>
      <w:marRight w:val="0"/>
      <w:marTop w:val="0"/>
      <w:marBottom w:val="0"/>
      <w:divBdr>
        <w:top w:val="none" w:sz="0" w:space="0" w:color="auto"/>
        <w:left w:val="none" w:sz="0" w:space="0" w:color="auto"/>
        <w:bottom w:val="none" w:sz="0" w:space="0" w:color="auto"/>
        <w:right w:val="none" w:sz="0" w:space="0" w:color="auto"/>
      </w:divBdr>
    </w:div>
    <w:div w:id="656152269">
      <w:bodyDiv w:val="1"/>
      <w:marLeft w:val="0"/>
      <w:marRight w:val="0"/>
      <w:marTop w:val="0"/>
      <w:marBottom w:val="0"/>
      <w:divBdr>
        <w:top w:val="none" w:sz="0" w:space="0" w:color="auto"/>
        <w:left w:val="none" w:sz="0" w:space="0" w:color="auto"/>
        <w:bottom w:val="none" w:sz="0" w:space="0" w:color="auto"/>
        <w:right w:val="none" w:sz="0" w:space="0" w:color="auto"/>
      </w:divBdr>
    </w:div>
    <w:div w:id="664556322">
      <w:bodyDiv w:val="1"/>
      <w:marLeft w:val="0"/>
      <w:marRight w:val="0"/>
      <w:marTop w:val="0"/>
      <w:marBottom w:val="0"/>
      <w:divBdr>
        <w:top w:val="none" w:sz="0" w:space="0" w:color="auto"/>
        <w:left w:val="none" w:sz="0" w:space="0" w:color="auto"/>
        <w:bottom w:val="none" w:sz="0" w:space="0" w:color="auto"/>
        <w:right w:val="none" w:sz="0" w:space="0" w:color="auto"/>
      </w:divBdr>
    </w:div>
    <w:div w:id="677543597">
      <w:bodyDiv w:val="1"/>
      <w:marLeft w:val="0"/>
      <w:marRight w:val="0"/>
      <w:marTop w:val="0"/>
      <w:marBottom w:val="0"/>
      <w:divBdr>
        <w:top w:val="none" w:sz="0" w:space="0" w:color="auto"/>
        <w:left w:val="none" w:sz="0" w:space="0" w:color="auto"/>
        <w:bottom w:val="none" w:sz="0" w:space="0" w:color="auto"/>
        <w:right w:val="none" w:sz="0" w:space="0" w:color="auto"/>
      </w:divBdr>
    </w:div>
    <w:div w:id="680203265">
      <w:bodyDiv w:val="1"/>
      <w:marLeft w:val="0"/>
      <w:marRight w:val="0"/>
      <w:marTop w:val="0"/>
      <w:marBottom w:val="0"/>
      <w:divBdr>
        <w:top w:val="none" w:sz="0" w:space="0" w:color="auto"/>
        <w:left w:val="none" w:sz="0" w:space="0" w:color="auto"/>
        <w:bottom w:val="none" w:sz="0" w:space="0" w:color="auto"/>
        <w:right w:val="none" w:sz="0" w:space="0" w:color="auto"/>
      </w:divBdr>
    </w:div>
    <w:div w:id="688530642">
      <w:bodyDiv w:val="1"/>
      <w:marLeft w:val="0"/>
      <w:marRight w:val="0"/>
      <w:marTop w:val="0"/>
      <w:marBottom w:val="0"/>
      <w:divBdr>
        <w:top w:val="none" w:sz="0" w:space="0" w:color="auto"/>
        <w:left w:val="none" w:sz="0" w:space="0" w:color="auto"/>
        <w:bottom w:val="none" w:sz="0" w:space="0" w:color="auto"/>
        <w:right w:val="none" w:sz="0" w:space="0" w:color="auto"/>
      </w:divBdr>
    </w:div>
    <w:div w:id="692264159">
      <w:bodyDiv w:val="1"/>
      <w:marLeft w:val="0"/>
      <w:marRight w:val="0"/>
      <w:marTop w:val="0"/>
      <w:marBottom w:val="0"/>
      <w:divBdr>
        <w:top w:val="none" w:sz="0" w:space="0" w:color="auto"/>
        <w:left w:val="none" w:sz="0" w:space="0" w:color="auto"/>
        <w:bottom w:val="none" w:sz="0" w:space="0" w:color="auto"/>
        <w:right w:val="none" w:sz="0" w:space="0" w:color="auto"/>
      </w:divBdr>
    </w:div>
    <w:div w:id="696780530">
      <w:bodyDiv w:val="1"/>
      <w:marLeft w:val="0"/>
      <w:marRight w:val="0"/>
      <w:marTop w:val="0"/>
      <w:marBottom w:val="0"/>
      <w:divBdr>
        <w:top w:val="none" w:sz="0" w:space="0" w:color="auto"/>
        <w:left w:val="none" w:sz="0" w:space="0" w:color="auto"/>
        <w:bottom w:val="none" w:sz="0" w:space="0" w:color="auto"/>
        <w:right w:val="none" w:sz="0" w:space="0" w:color="auto"/>
      </w:divBdr>
    </w:div>
    <w:div w:id="704791449">
      <w:bodyDiv w:val="1"/>
      <w:marLeft w:val="0"/>
      <w:marRight w:val="0"/>
      <w:marTop w:val="0"/>
      <w:marBottom w:val="0"/>
      <w:divBdr>
        <w:top w:val="none" w:sz="0" w:space="0" w:color="auto"/>
        <w:left w:val="none" w:sz="0" w:space="0" w:color="auto"/>
        <w:bottom w:val="none" w:sz="0" w:space="0" w:color="auto"/>
        <w:right w:val="none" w:sz="0" w:space="0" w:color="auto"/>
      </w:divBdr>
    </w:div>
    <w:div w:id="706104581">
      <w:bodyDiv w:val="1"/>
      <w:marLeft w:val="0"/>
      <w:marRight w:val="0"/>
      <w:marTop w:val="0"/>
      <w:marBottom w:val="0"/>
      <w:divBdr>
        <w:top w:val="none" w:sz="0" w:space="0" w:color="auto"/>
        <w:left w:val="none" w:sz="0" w:space="0" w:color="auto"/>
        <w:bottom w:val="none" w:sz="0" w:space="0" w:color="auto"/>
        <w:right w:val="none" w:sz="0" w:space="0" w:color="auto"/>
      </w:divBdr>
    </w:div>
    <w:div w:id="714232246">
      <w:bodyDiv w:val="1"/>
      <w:marLeft w:val="0"/>
      <w:marRight w:val="0"/>
      <w:marTop w:val="0"/>
      <w:marBottom w:val="0"/>
      <w:divBdr>
        <w:top w:val="none" w:sz="0" w:space="0" w:color="auto"/>
        <w:left w:val="none" w:sz="0" w:space="0" w:color="auto"/>
        <w:bottom w:val="none" w:sz="0" w:space="0" w:color="auto"/>
        <w:right w:val="none" w:sz="0" w:space="0" w:color="auto"/>
      </w:divBdr>
    </w:div>
    <w:div w:id="717171248">
      <w:bodyDiv w:val="1"/>
      <w:marLeft w:val="0"/>
      <w:marRight w:val="0"/>
      <w:marTop w:val="0"/>
      <w:marBottom w:val="0"/>
      <w:divBdr>
        <w:top w:val="none" w:sz="0" w:space="0" w:color="auto"/>
        <w:left w:val="none" w:sz="0" w:space="0" w:color="auto"/>
        <w:bottom w:val="none" w:sz="0" w:space="0" w:color="auto"/>
        <w:right w:val="none" w:sz="0" w:space="0" w:color="auto"/>
      </w:divBdr>
    </w:div>
    <w:div w:id="731344337">
      <w:bodyDiv w:val="1"/>
      <w:marLeft w:val="0"/>
      <w:marRight w:val="0"/>
      <w:marTop w:val="0"/>
      <w:marBottom w:val="0"/>
      <w:divBdr>
        <w:top w:val="none" w:sz="0" w:space="0" w:color="auto"/>
        <w:left w:val="none" w:sz="0" w:space="0" w:color="auto"/>
        <w:bottom w:val="none" w:sz="0" w:space="0" w:color="auto"/>
        <w:right w:val="none" w:sz="0" w:space="0" w:color="auto"/>
      </w:divBdr>
    </w:div>
    <w:div w:id="776415327">
      <w:bodyDiv w:val="1"/>
      <w:marLeft w:val="0"/>
      <w:marRight w:val="0"/>
      <w:marTop w:val="0"/>
      <w:marBottom w:val="0"/>
      <w:divBdr>
        <w:top w:val="none" w:sz="0" w:space="0" w:color="auto"/>
        <w:left w:val="none" w:sz="0" w:space="0" w:color="auto"/>
        <w:bottom w:val="none" w:sz="0" w:space="0" w:color="auto"/>
        <w:right w:val="none" w:sz="0" w:space="0" w:color="auto"/>
      </w:divBdr>
    </w:div>
    <w:div w:id="778378105">
      <w:bodyDiv w:val="1"/>
      <w:marLeft w:val="0"/>
      <w:marRight w:val="0"/>
      <w:marTop w:val="0"/>
      <w:marBottom w:val="0"/>
      <w:divBdr>
        <w:top w:val="none" w:sz="0" w:space="0" w:color="auto"/>
        <w:left w:val="none" w:sz="0" w:space="0" w:color="auto"/>
        <w:bottom w:val="none" w:sz="0" w:space="0" w:color="auto"/>
        <w:right w:val="none" w:sz="0" w:space="0" w:color="auto"/>
      </w:divBdr>
    </w:div>
    <w:div w:id="790560818">
      <w:bodyDiv w:val="1"/>
      <w:marLeft w:val="0"/>
      <w:marRight w:val="0"/>
      <w:marTop w:val="0"/>
      <w:marBottom w:val="0"/>
      <w:divBdr>
        <w:top w:val="none" w:sz="0" w:space="0" w:color="auto"/>
        <w:left w:val="none" w:sz="0" w:space="0" w:color="auto"/>
        <w:bottom w:val="none" w:sz="0" w:space="0" w:color="auto"/>
        <w:right w:val="none" w:sz="0" w:space="0" w:color="auto"/>
      </w:divBdr>
    </w:div>
    <w:div w:id="829179900">
      <w:bodyDiv w:val="1"/>
      <w:marLeft w:val="0"/>
      <w:marRight w:val="0"/>
      <w:marTop w:val="0"/>
      <w:marBottom w:val="0"/>
      <w:divBdr>
        <w:top w:val="none" w:sz="0" w:space="0" w:color="auto"/>
        <w:left w:val="none" w:sz="0" w:space="0" w:color="auto"/>
        <w:bottom w:val="none" w:sz="0" w:space="0" w:color="auto"/>
        <w:right w:val="none" w:sz="0" w:space="0" w:color="auto"/>
      </w:divBdr>
    </w:div>
    <w:div w:id="874973841">
      <w:bodyDiv w:val="1"/>
      <w:marLeft w:val="0"/>
      <w:marRight w:val="0"/>
      <w:marTop w:val="0"/>
      <w:marBottom w:val="0"/>
      <w:divBdr>
        <w:top w:val="none" w:sz="0" w:space="0" w:color="auto"/>
        <w:left w:val="none" w:sz="0" w:space="0" w:color="auto"/>
        <w:bottom w:val="none" w:sz="0" w:space="0" w:color="auto"/>
        <w:right w:val="none" w:sz="0" w:space="0" w:color="auto"/>
      </w:divBdr>
    </w:div>
    <w:div w:id="878593812">
      <w:bodyDiv w:val="1"/>
      <w:marLeft w:val="0"/>
      <w:marRight w:val="0"/>
      <w:marTop w:val="0"/>
      <w:marBottom w:val="0"/>
      <w:divBdr>
        <w:top w:val="none" w:sz="0" w:space="0" w:color="auto"/>
        <w:left w:val="none" w:sz="0" w:space="0" w:color="auto"/>
        <w:bottom w:val="none" w:sz="0" w:space="0" w:color="auto"/>
        <w:right w:val="none" w:sz="0" w:space="0" w:color="auto"/>
      </w:divBdr>
    </w:div>
    <w:div w:id="883637968">
      <w:bodyDiv w:val="1"/>
      <w:marLeft w:val="0"/>
      <w:marRight w:val="0"/>
      <w:marTop w:val="0"/>
      <w:marBottom w:val="0"/>
      <w:divBdr>
        <w:top w:val="none" w:sz="0" w:space="0" w:color="auto"/>
        <w:left w:val="none" w:sz="0" w:space="0" w:color="auto"/>
        <w:bottom w:val="none" w:sz="0" w:space="0" w:color="auto"/>
        <w:right w:val="none" w:sz="0" w:space="0" w:color="auto"/>
      </w:divBdr>
    </w:div>
    <w:div w:id="915746111">
      <w:bodyDiv w:val="1"/>
      <w:marLeft w:val="0"/>
      <w:marRight w:val="0"/>
      <w:marTop w:val="0"/>
      <w:marBottom w:val="0"/>
      <w:divBdr>
        <w:top w:val="none" w:sz="0" w:space="0" w:color="auto"/>
        <w:left w:val="none" w:sz="0" w:space="0" w:color="auto"/>
        <w:bottom w:val="none" w:sz="0" w:space="0" w:color="auto"/>
        <w:right w:val="none" w:sz="0" w:space="0" w:color="auto"/>
      </w:divBdr>
    </w:div>
    <w:div w:id="922908408">
      <w:bodyDiv w:val="1"/>
      <w:marLeft w:val="0"/>
      <w:marRight w:val="0"/>
      <w:marTop w:val="0"/>
      <w:marBottom w:val="0"/>
      <w:divBdr>
        <w:top w:val="none" w:sz="0" w:space="0" w:color="auto"/>
        <w:left w:val="none" w:sz="0" w:space="0" w:color="auto"/>
        <w:bottom w:val="none" w:sz="0" w:space="0" w:color="auto"/>
        <w:right w:val="none" w:sz="0" w:space="0" w:color="auto"/>
      </w:divBdr>
    </w:div>
    <w:div w:id="923077060">
      <w:bodyDiv w:val="1"/>
      <w:marLeft w:val="0"/>
      <w:marRight w:val="0"/>
      <w:marTop w:val="0"/>
      <w:marBottom w:val="0"/>
      <w:divBdr>
        <w:top w:val="none" w:sz="0" w:space="0" w:color="auto"/>
        <w:left w:val="none" w:sz="0" w:space="0" w:color="auto"/>
        <w:bottom w:val="none" w:sz="0" w:space="0" w:color="auto"/>
        <w:right w:val="none" w:sz="0" w:space="0" w:color="auto"/>
      </w:divBdr>
    </w:div>
    <w:div w:id="934443367">
      <w:bodyDiv w:val="1"/>
      <w:marLeft w:val="0"/>
      <w:marRight w:val="0"/>
      <w:marTop w:val="0"/>
      <w:marBottom w:val="0"/>
      <w:divBdr>
        <w:top w:val="none" w:sz="0" w:space="0" w:color="auto"/>
        <w:left w:val="none" w:sz="0" w:space="0" w:color="auto"/>
        <w:bottom w:val="none" w:sz="0" w:space="0" w:color="auto"/>
        <w:right w:val="none" w:sz="0" w:space="0" w:color="auto"/>
      </w:divBdr>
    </w:div>
    <w:div w:id="939946227">
      <w:bodyDiv w:val="1"/>
      <w:marLeft w:val="0"/>
      <w:marRight w:val="0"/>
      <w:marTop w:val="0"/>
      <w:marBottom w:val="0"/>
      <w:divBdr>
        <w:top w:val="none" w:sz="0" w:space="0" w:color="auto"/>
        <w:left w:val="none" w:sz="0" w:space="0" w:color="auto"/>
        <w:bottom w:val="none" w:sz="0" w:space="0" w:color="auto"/>
        <w:right w:val="none" w:sz="0" w:space="0" w:color="auto"/>
      </w:divBdr>
    </w:div>
    <w:div w:id="946234257">
      <w:bodyDiv w:val="1"/>
      <w:marLeft w:val="0"/>
      <w:marRight w:val="0"/>
      <w:marTop w:val="0"/>
      <w:marBottom w:val="0"/>
      <w:divBdr>
        <w:top w:val="none" w:sz="0" w:space="0" w:color="auto"/>
        <w:left w:val="none" w:sz="0" w:space="0" w:color="auto"/>
        <w:bottom w:val="none" w:sz="0" w:space="0" w:color="auto"/>
        <w:right w:val="none" w:sz="0" w:space="0" w:color="auto"/>
      </w:divBdr>
    </w:div>
    <w:div w:id="976835675">
      <w:bodyDiv w:val="1"/>
      <w:marLeft w:val="0"/>
      <w:marRight w:val="0"/>
      <w:marTop w:val="0"/>
      <w:marBottom w:val="0"/>
      <w:divBdr>
        <w:top w:val="none" w:sz="0" w:space="0" w:color="auto"/>
        <w:left w:val="none" w:sz="0" w:space="0" w:color="auto"/>
        <w:bottom w:val="none" w:sz="0" w:space="0" w:color="auto"/>
        <w:right w:val="none" w:sz="0" w:space="0" w:color="auto"/>
      </w:divBdr>
    </w:div>
    <w:div w:id="980766576">
      <w:bodyDiv w:val="1"/>
      <w:marLeft w:val="0"/>
      <w:marRight w:val="0"/>
      <w:marTop w:val="0"/>
      <w:marBottom w:val="0"/>
      <w:divBdr>
        <w:top w:val="none" w:sz="0" w:space="0" w:color="auto"/>
        <w:left w:val="none" w:sz="0" w:space="0" w:color="auto"/>
        <w:bottom w:val="none" w:sz="0" w:space="0" w:color="auto"/>
        <w:right w:val="none" w:sz="0" w:space="0" w:color="auto"/>
      </w:divBdr>
    </w:div>
    <w:div w:id="1003629837">
      <w:bodyDiv w:val="1"/>
      <w:marLeft w:val="0"/>
      <w:marRight w:val="0"/>
      <w:marTop w:val="0"/>
      <w:marBottom w:val="0"/>
      <w:divBdr>
        <w:top w:val="none" w:sz="0" w:space="0" w:color="auto"/>
        <w:left w:val="none" w:sz="0" w:space="0" w:color="auto"/>
        <w:bottom w:val="none" w:sz="0" w:space="0" w:color="auto"/>
        <w:right w:val="none" w:sz="0" w:space="0" w:color="auto"/>
      </w:divBdr>
    </w:div>
    <w:div w:id="1003774218">
      <w:bodyDiv w:val="1"/>
      <w:marLeft w:val="0"/>
      <w:marRight w:val="0"/>
      <w:marTop w:val="0"/>
      <w:marBottom w:val="0"/>
      <w:divBdr>
        <w:top w:val="none" w:sz="0" w:space="0" w:color="auto"/>
        <w:left w:val="none" w:sz="0" w:space="0" w:color="auto"/>
        <w:bottom w:val="none" w:sz="0" w:space="0" w:color="auto"/>
        <w:right w:val="none" w:sz="0" w:space="0" w:color="auto"/>
      </w:divBdr>
    </w:div>
    <w:div w:id="1011370165">
      <w:bodyDiv w:val="1"/>
      <w:marLeft w:val="0"/>
      <w:marRight w:val="0"/>
      <w:marTop w:val="0"/>
      <w:marBottom w:val="0"/>
      <w:divBdr>
        <w:top w:val="none" w:sz="0" w:space="0" w:color="auto"/>
        <w:left w:val="none" w:sz="0" w:space="0" w:color="auto"/>
        <w:bottom w:val="none" w:sz="0" w:space="0" w:color="auto"/>
        <w:right w:val="none" w:sz="0" w:space="0" w:color="auto"/>
      </w:divBdr>
    </w:div>
    <w:div w:id="1020472780">
      <w:bodyDiv w:val="1"/>
      <w:marLeft w:val="0"/>
      <w:marRight w:val="0"/>
      <w:marTop w:val="0"/>
      <w:marBottom w:val="0"/>
      <w:divBdr>
        <w:top w:val="none" w:sz="0" w:space="0" w:color="auto"/>
        <w:left w:val="none" w:sz="0" w:space="0" w:color="auto"/>
        <w:bottom w:val="none" w:sz="0" w:space="0" w:color="auto"/>
        <w:right w:val="none" w:sz="0" w:space="0" w:color="auto"/>
      </w:divBdr>
    </w:div>
    <w:div w:id="1043604285">
      <w:bodyDiv w:val="1"/>
      <w:marLeft w:val="0"/>
      <w:marRight w:val="0"/>
      <w:marTop w:val="0"/>
      <w:marBottom w:val="0"/>
      <w:divBdr>
        <w:top w:val="none" w:sz="0" w:space="0" w:color="auto"/>
        <w:left w:val="none" w:sz="0" w:space="0" w:color="auto"/>
        <w:bottom w:val="none" w:sz="0" w:space="0" w:color="auto"/>
        <w:right w:val="none" w:sz="0" w:space="0" w:color="auto"/>
      </w:divBdr>
    </w:div>
    <w:div w:id="1049381248">
      <w:bodyDiv w:val="1"/>
      <w:marLeft w:val="0"/>
      <w:marRight w:val="0"/>
      <w:marTop w:val="0"/>
      <w:marBottom w:val="0"/>
      <w:divBdr>
        <w:top w:val="none" w:sz="0" w:space="0" w:color="auto"/>
        <w:left w:val="none" w:sz="0" w:space="0" w:color="auto"/>
        <w:bottom w:val="none" w:sz="0" w:space="0" w:color="auto"/>
        <w:right w:val="none" w:sz="0" w:space="0" w:color="auto"/>
      </w:divBdr>
    </w:div>
    <w:div w:id="1060251701">
      <w:bodyDiv w:val="1"/>
      <w:marLeft w:val="0"/>
      <w:marRight w:val="0"/>
      <w:marTop w:val="0"/>
      <w:marBottom w:val="0"/>
      <w:divBdr>
        <w:top w:val="none" w:sz="0" w:space="0" w:color="auto"/>
        <w:left w:val="none" w:sz="0" w:space="0" w:color="auto"/>
        <w:bottom w:val="none" w:sz="0" w:space="0" w:color="auto"/>
        <w:right w:val="none" w:sz="0" w:space="0" w:color="auto"/>
      </w:divBdr>
    </w:div>
    <w:div w:id="1067268109">
      <w:bodyDiv w:val="1"/>
      <w:marLeft w:val="0"/>
      <w:marRight w:val="0"/>
      <w:marTop w:val="0"/>
      <w:marBottom w:val="0"/>
      <w:divBdr>
        <w:top w:val="none" w:sz="0" w:space="0" w:color="auto"/>
        <w:left w:val="none" w:sz="0" w:space="0" w:color="auto"/>
        <w:bottom w:val="none" w:sz="0" w:space="0" w:color="auto"/>
        <w:right w:val="none" w:sz="0" w:space="0" w:color="auto"/>
      </w:divBdr>
    </w:div>
    <w:div w:id="1068261407">
      <w:bodyDiv w:val="1"/>
      <w:marLeft w:val="0"/>
      <w:marRight w:val="0"/>
      <w:marTop w:val="0"/>
      <w:marBottom w:val="0"/>
      <w:divBdr>
        <w:top w:val="none" w:sz="0" w:space="0" w:color="auto"/>
        <w:left w:val="none" w:sz="0" w:space="0" w:color="auto"/>
        <w:bottom w:val="none" w:sz="0" w:space="0" w:color="auto"/>
        <w:right w:val="none" w:sz="0" w:space="0" w:color="auto"/>
      </w:divBdr>
    </w:div>
    <w:div w:id="1082262446">
      <w:bodyDiv w:val="1"/>
      <w:marLeft w:val="0"/>
      <w:marRight w:val="0"/>
      <w:marTop w:val="0"/>
      <w:marBottom w:val="0"/>
      <w:divBdr>
        <w:top w:val="none" w:sz="0" w:space="0" w:color="auto"/>
        <w:left w:val="none" w:sz="0" w:space="0" w:color="auto"/>
        <w:bottom w:val="none" w:sz="0" w:space="0" w:color="auto"/>
        <w:right w:val="none" w:sz="0" w:space="0" w:color="auto"/>
      </w:divBdr>
    </w:div>
    <w:div w:id="1100880115">
      <w:bodyDiv w:val="1"/>
      <w:marLeft w:val="0"/>
      <w:marRight w:val="0"/>
      <w:marTop w:val="0"/>
      <w:marBottom w:val="0"/>
      <w:divBdr>
        <w:top w:val="none" w:sz="0" w:space="0" w:color="auto"/>
        <w:left w:val="none" w:sz="0" w:space="0" w:color="auto"/>
        <w:bottom w:val="none" w:sz="0" w:space="0" w:color="auto"/>
        <w:right w:val="none" w:sz="0" w:space="0" w:color="auto"/>
      </w:divBdr>
    </w:div>
    <w:div w:id="1108936275">
      <w:bodyDiv w:val="1"/>
      <w:marLeft w:val="0"/>
      <w:marRight w:val="0"/>
      <w:marTop w:val="0"/>
      <w:marBottom w:val="0"/>
      <w:divBdr>
        <w:top w:val="none" w:sz="0" w:space="0" w:color="auto"/>
        <w:left w:val="none" w:sz="0" w:space="0" w:color="auto"/>
        <w:bottom w:val="none" w:sz="0" w:space="0" w:color="auto"/>
        <w:right w:val="none" w:sz="0" w:space="0" w:color="auto"/>
      </w:divBdr>
    </w:div>
    <w:div w:id="1113981825">
      <w:bodyDiv w:val="1"/>
      <w:marLeft w:val="0"/>
      <w:marRight w:val="0"/>
      <w:marTop w:val="0"/>
      <w:marBottom w:val="0"/>
      <w:divBdr>
        <w:top w:val="none" w:sz="0" w:space="0" w:color="auto"/>
        <w:left w:val="none" w:sz="0" w:space="0" w:color="auto"/>
        <w:bottom w:val="none" w:sz="0" w:space="0" w:color="auto"/>
        <w:right w:val="none" w:sz="0" w:space="0" w:color="auto"/>
      </w:divBdr>
    </w:div>
    <w:div w:id="1119059433">
      <w:bodyDiv w:val="1"/>
      <w:marLeft w:val="0"/>
      <w:marRight w:val="0"/>
      <w:marTop w:val="0"/>
      <w:marBottom w:val="0"/>
      <w:divBdr>
        <w:top w:val="none" w:sz="0" w:space="0" w:color="auto"/>
        <w:left w:val="none" w:sz="0" w:space="0" w:color="auto"/>
        <w:bottom w:val="none" w:sz="0" w:space="0" w:color="auto"/>
        <w:right w:val="none" w:sz="0" w:space="0" w:color="auto"/>
      </w:divBdr>
    </w:div>
    <w:div w:id="1124036419">
      <w:bodyDiv w:val="1"/>
      <w:marLeft w:val="0"/>
      <w:marRight w:val="0"/>
      <w:marTop w:val="0"/>
      <w:marBottom w:val="0"/>
      <w:divBdr>
        <w:top w:val="none" w:sz="0" w:space="0" w:color="auto"/>
        <w:left w:val="none" w:sz="0" w:space="0" w:color="auto"/>
        <w:bottom w:val="none" w:sz="0" w:space="0" w:color="auto"/>
        <w:right w:val="none" w:sz="0" w:space="0" w:color="auto"/>
      </w:divBdr>
    </w:div>
    <w:div w:id="1127433610">
      <w:bodyDiv w:val="1"/>
      <w:marLeft w:val="0"/>
      <w:marRight w:val="0"/>
      <w:marTop w:val="0"/>
      <w:marBottom w:val="0"/>
      <w:divBdr>
        <w:top w:val="none" w:sz="0" w:space="0" w:color="auto"/>
        <w:left w:val="none" w:sz="0" w:space="0" w:color="auto"/>
        <w:bottom w:val="none" w:sz="0" w:space="0" w:color="auto"/>
        <w:right w:val="none" w:sz="0" w:space="0" w:color="auto"/>
      </w:divBdr>
    </w:div>
    <w:div w:id="1132360546">
      <w:bodyDiv w:val="1"/>
      <w:marLeft w:val="0"/>
      <w:marRight w:val="0"/>
      <w:marTop w:val="0"/>
      <w:marBottom w:val="0"/>
      <w:divBdr>
        <w:top w:val="none" w:sz="0" w:space="0" w:color="auto"/>
        <w:left w:val="none" w:sz="0" w:space="0" w:color="auto"/>
        <w:bottom w:val="none" w:sz="0" w:space="0" w:color="auto"/>
        <w:right w:val="none" w:sz="0" w:space="0" w:color="auto"/>
      </w:divBdr>
    </w:div>
    <w:div w:id="1139811136">
      <w:bodyDiv w:val="1"/>
      <w:marLeft w:val="0"/>
      <w:marRight w:val="0"/>
      <w:marTop w:val="0"/>
      <w:marBottom w:val="0"/>
      <w:divBdr>
        <w:top w:val="none" w:sz="0" w:space="0" w:color="auto"/>
        <w:left w:val="none" w:sz="0" w:space="0" w:color="auto"/>
        <w:bottom w:val="none" w:sz="0" w:space="0" w:color="auto"/>
        <w:right w:val="none" w:sz="0" w:space="0" w:color="auto"/>
      </w:divBdr>
    </w:div>
    <w:div w:id="1160579600">
      <w:bodyDiv w:val="1"/>
      <w:marLeft w:val="0"/>
      <w:marRight w:val="0"/>
      <w:marTop w:val="0"/>
      <w:marBottom w:val="0"/>
      <w:divBdr>
        <w:top w:val="none" w:sz="0" w:space="0" w:color="auto"/>
        <w:left w:val="none" w:sz="0" w:space="0" w:color="auto"/>
        <w:bottom w:val="none" w:sz="0" w:space="0" w:color="auto"/>
        <w:right w:val="none" w:sz="0" w:space="0" w:color="auto"/>
      </w:divBdr>
    </w:div>
    <w:div w:id="1168793602">
      <w:bodyDiv w:val="1"/>
      <w:marLeft w:val="0"/>
      <w:marRight w:val="0"/>
      <w:marTop w:val="0"/>
      <w:marBottom w:val="0"/>
      <w:divBdr>
        <w:top w:val="none" w:sz="0" w:space="0" w:color="auto"/>
        <w:left w:val="none" w:sz="0" w:space="0" w:color="auto"/>
        <w:bottom w:val="none" w:sz="0" w:space="0" w:color="auto"/>
        <w:right w:val="none" w:sz="0" w:space="0" w:color="auto"/>
      </w:divBdr>
    </w:div>
    <w:div w:id="1172719805">
      <w:bodyDiv w:val="1"/>
      <w:marLeft w:val="0"/>
      <w:marRight w:val="0"/>
      <w:marTop w:val="0"/>
      <w:marBottom w:val="0"/>
      <w:divBdr>
        <w:top w:val="none" w:sz="0" w:space="0" w:color="auto"/>
        <w:left w:val="none" w:sz="0" w:space="0" w:color="auto"/>
        <w:bottom w:val="none" w:sz="0" w:space="0" w:color="auto"/>
        <w:right w:val="none" w:sz="0" w:space="0" w:color="auto"/>
      </w:divBdr>
    </w:div>
    <w:div w:id="1214006022">
      <w:bodyDiv w:val="1"/>
      <w:marLeft w:val="0"/>
      <w:marRight w:val="0"/>
      <w:marTop w:val="0"/>
      <w:marBottom w:val="0"/>
      <w:divBdr>
        <w:top w:val="none" w:sz="0" w:space="0" w:color="auto"/>
        <w:left w:val="none" w:sz="0" w:space="0" w:color="auto"/>
        <w:bottom w:val="none" w:sz="0" w:space="0" w:color="auto"/>
        <w:right w:val="none" w:sz="0" w:space="0" w:color="auto"/>
      </w:divBdr>
    </w:div>
    <w:div w:id="1221475590">
      <w:bodyDiv w:val="1"/>
      <w:marLeft w:val="0"/>
      <w:marRight w:val="0"/>
      <w:marTop w:val="0"/>
      <w:marBottom w:val="0"/>
      <w:divBdr>
        <w:top w:val="none" w:sz="0" w:space="0" w:color="auto"/>
        <w:left w:val="none" w:sz="0" w:space="0" w:color="auto"/>
        <w:bottom w:val="none" w:sz="0" w:space="0" w:color="auto"/>
        <w:right w:val="none" w:sz="0" w:space="0" w:color="auto"/>
      </w:divBdr>
    </w:div>
    <w:div w:id="1237471116">
      <w:bodyDiv w:val="1"/>
      <w:marLeft w:val="0"/>
      <w:marRight w:val="0"/>
      <w:marTop w:val="0"/>
      <w:marBottom w:val="0"/>
      <w:divBdr>
        <w:top w:val="none" w:sz="0" w:space="0" w:color="auto"/>
        <w:left w:val="none" w:sz="0" w:space="0" w:color="auto"/>
        <w:bottom w:val="none" w:sz="0" w:space="0" w:color="auto"/>
        <w:right w:val="none" w:sz="0" w:space="0" w:color="auto"/>
      </w:divBdr>
    </w:div>
    <w:div w:id="1263225950">
      <w:bodyDiv w:val="1"/>
      <w:marLeft w:val="0"/>
      <w:marRight w:val="0"/>
      <w:marTop w:val="0"/>
      <w:marBottom w:val="0"/>
      <w:divBdr>
        <w:top w:val="none" w:sz="0" w:space="0" w:color="auto"/>
        <w:left w:val="none" w:sz="0" w:space="0" w:color="auto"/>
        <w:bottom w:val="none" w:sz="0" w:space="0" w:color="auto"/>
        <w:right w:val="none" w:sz="0" w:space="0" w:color="auto"/>
      </w:divBdr>
    </w:div>
    <w:div w:id="1264260925">
      <w:bodyDiv w:val="1"/>
      <w:marLeft w:val="0"/>
      <w:marRight w:val="0"/>
      <w:marTop w:val="0"/>
      <w:marBottom w:val="0"/>
      <w:divBdr>
        <w:top w:val="none" w:sz="0" w:space="0" w:color="auto"/>
        <w:left w:val="none" w:sz="0" w:space="0" w:color="auto"/>
        <w:bottom w:val="none" w:sz="0" w:space="0" w:color="auto"/>
        <w:right w:val="none" w:sz="0" w:space="0" w:color="auto"/>
      </w:divBdr>
    </w:div>
    <w:div w:id="1270698980">
      <w:bodyDiv w:val="1"/>
      <w:marLeft w:val="0"/>
      <w:marRight w:val="0"/>
      <w:marTop w:val="0"/>
      <w:marBottom w:val="0"/>
      <w:divBdr>
        <w:top w:val="none" w:sz="0" w:space="0" w:color="auto"/>
        <w:left w:val="none" w:sz="0" w:space="0" w:color="auto"/>
        <w:bottom w:val="none" w:sz="0" w:space="0" w:color="auto"/>
        <w:right w:val="none" w:sz="0" w:space="0" w:color="auto"/>
      </w:divBdr>
    </w:div>
    <w:div w:id="1275290206">
      <w:bodyDiv w:val="1"/>
      <w:marLeft w:val="0"/>
      <w:marRight w:val="0"/>
      <w:marTop w:val="0"/>
      <w:marBottom w:val="0"/>
      <w:divBdr>
        <w:top w:val="none" w:sz="0" w:space="0" w:color="auto"/>
        <w:left w:val="none" w:sz="0" w:space="0" w:color="auto"/>
        <w:bottom w:val="none" w:sz="0" w:space="0" w:color="auto"/>
        <w:right w:val="none" w:sz="0" w:space="0" w:color="auto"/>
      </w:divBdr>
    </w:div>
    <w:div w:id="1313370900">
      <w:bodyDiv w:val="1"/>
      <w:marLeft w:val="0"/>
      <w:marRight w:val="0"/>
      <w:marTop w:val="0"/>
      <w:marBottom w:val="0"/>
      <w:divBdr>
        <w:top w:val="none" w:sz="0" w:space="0" w:color="auto"/>
        <w:left w:val="none" w:sz="0" w:space="0" w:color="auto"/>
        <w:bottom w:val="none" w:sz="0" w:space="0" w:color="auto"/>
        <w:right w:val="none" w:sz="0" w:space="0" w:color="auto"/>
      </w:divBdr>
    </w:div>
    <w:div w:id="1314330422">
      <w:bodyDiv w:val="1"/>
      <w:marLeft w:val="0"/>
      <w:marRight w:val="0"/>
      <w:marTop w:val="0"/>
      <w:marBottom w:val="0"/>
      <w:divBdr>
        <w:top w:val="none" w:sz="0" w:space="0" w:color="auto"/>
        <w:left w:val="none" w:sz="0" w:space="0" w:color="auto"/>
        <w:bottom w:val="none" w:sz="0" w:space="0" w:color="auto"/>
        <w:right w:val="none" w:sz="0" w:space="0" w:color="auto"/>
      </w:divBdr>
    </w:div>
    <w:div w:id="1343775286">
      <w:bodyDiv w:val="1"/>
      <w:marLeft w:val="0"/>
      <w:marRight w:val="0"/>
      <w:marTop w:val="0"/>
      <w:marBottom w:val="0"/>
      <w:divBdr>
        <w:top w:val="none" w:sz="0" w:space="0" w:color="auto"/>
        <w:left w:val="none" w:sz="0" w:space="0" w:color="auto"/>
        <w:bottom w:val="none" w:sz="0" w:space="0" w:color="auto"/>
        <w:right w:val="none" w:sz="0" w:space="0" w:color="auto"/>
      </w:divBdr>
    </w:div>
    <w:div w:id="1373505681">
      <w:bodyDiv w:val="1"/>
      <w:marLeft w:val="0"/>
      <w:marRight w:val="0"/>
      <w:marTop w:val="0"/>
      <w:marBottom w:val="0"/>
      <w:divBdr>
        <w:top w:val="none" w:sz="0" w:space="0" w:color="auto"/>
        <w:left w:val="none" w:sz="0" w:space="0" w:color="auto"/>
        <w:bottom w:val="none" w:sz="0" w:space="0" w:color="auto"/>
        <w:right w:val="none" w:sz="0" w:space="0" w:color="auto"/>
      </w:divBdr>
    </w:div>
    <w:div w:id="1387338569">
      <w:bodyDiv w:val="1"/>
      <w:marLeft w:val="0"/>
      <w:marRight w:val="0"/>
      <w:marTop w:val="0"/>
      <w:marBottom w:val="0"/>
      <w:divBdr>
        <w:top w:val="none" w:sz="0" w:space="0" w:color="auto"/>
        <w:left w:val="none" w:sz="0" w:space="0" w:color="auto"/>
        <w:bottom w:val="none" w:sz="0" w:space="0" w:color="auto"/>
        <w:right w:val="none" w:sz="0" w:space="0" w:color="auto"/>
      </w:divBdr>
    </w:div>
    <w:div w:id="1397975901">
      <w:bodyDiv w:val="1"/>
      <w:marLeft w:val="0"/>
      <w:marRight w:val="0"/>
      <w:marTop w:val="0"/>
      <w:marBottom w:val="0"/>
      <w:divBdr>
        <w:top w:val="none" w:sz="0" w:space="0" w:color="auto"/>
        <w:left w:val="none" w:sz="0" w:space="0" w:color="auto"/>
        <w:bottom w:val="none" w:sz="0" w:space="0" w:color="auto"/>
        <w:right w:val="none" w:sz="0" w:space="0" w:color="auto"/>
      </w:divBdr>
    </w:div>
    <w:div w:id="1427112838">
      <w:bodyDiv w:val="1"/>
      <w:marLeft w:val="0"/>
      <w:marRight w:val="0"/>
      <w:marTop w:val="0"/>
      <w:marBottom w:val="0"/>
      <w:divBdr>
        <w:top w:val="none" w:sz="0" w:space="0" w:color="auto"/>
        <w:left w:val="none" w:sz="0" w:space="0" w:color="auto"/>
        <w:bottom w:val="none" w:sz="0" w:space="0" w:color="auto"/>
        <w:right w:val="none" w:sz="0" w:space="0" w:color="auto"/>
      </w:divBdr>
    </w:div>
    <w:div w:id="1492527926">
      <w:bodyDiv w:val="1"/>
      <w:marLeft w:val="0"/>
      <w:marRight w:val="0"/>
      <w:marTop w:val="0"/>
      <w:marBottom w:val="0"/>
      <w:divBdr>
        <w:top w:val="none" w:sz="0" w:space="0" w:color="auto"/>
        <w:left w:val="none" w:sz="0" w:space="0" w:color="auto"/>
        <w:bottom w:val="none" w:sz="0" w:space="0" w:color="auto"/>
        <w:right w:val="none" w:sz="0" w:space="0" w:color="auto"/>
      </w:divBdr>
    </w:div>
    <w:div w:id="1523744608">
      <w:bodyDiv w:val="1"/>
      <w:marLeft w:val="0"/>
      <w:marRight w:val="0"/>
      <w:marTop w:val="0"/>
      <w:marBottom w:val="0"/>
      <w:divBdr>
        <w:top w:val="none" w:sz="0" w:space="0" w:color="auto"/>
        <w:left w:val="none" w:sz="0" w:space="0" w:color="auto"/>
        <w:bottom w:val="none" w:sz="0" w:space="0" w:color="auto"/>
        <w:right w:val="none" w:sz="0" w:space="0" w:color="auto"/>
      </w:divBdr>
    </w:div>
    <w:div w:id="1575898070">
      <w:bodyDiv w:val="1"/>
      <w:marLeft w:val="0"/>
      <w:marRight w:val="0"/>
      <w:marTop w:val="0"/>
      <w:marBottom w:val="0"/>
      <w:divBdr>
        <w:top w:val="none" w:sz="0" w:space="0" w:color="auto"/>
        <w:left w:val="none" w:sz="0" w:space="0" w:color="auto"/>
        <w:bottom w:val="none" w:sz="0" w:space="0" w:color="auto"/>
        <w:right w:val="none" w:sz="0" w:space="0" w:color="auto"/>
      </w:divBdr>
    </w:div>
    <w:div w:id="1585528273">
      <w:bodyDiv w:val="1"/>
      <w:marLeft w:val="0"/>
      <w:marRight w:val="0"/>
      <w:marTop w:val="0"/>
      <w:marBottom w:val="0"/>
      <w:divBdr>
        <w:top w:val="none" w:sz="0" w:space="0" w:color="auto"/>
        <w:left w:val="none" w:sz="0" w:space="0" w:color="auto"/>
        <w:bottom w:val="none" w:sz="0" w:space="0" w:color="auto"/>
        <w:right w:val="none" w:sz="0" w:space="0" w:color="auto"/>
      </w:divBdr>
    </w:div>
    <w:div w:id="1598519384">
      <w:bodyDiv w:val="1"/>
      <w:marLeft w:val="0"/>
      <w:marRight w:val="0"/>
      <w:marTop w:val="0"/>
      <w:marBottom w:val="0"/>
      <w:divBdr>
        <w:top w:val="none" w:sz="0" w:space="0" w:color="auto"/>
        <w:left w:val="none" w:sz="0" w:space="0" w:color="auto"/>
        <w:bottom w:val="none" w:sz="0" w:space="0" w:color="auto"/>
        <w:right w:val="none" w:sz="0" w:space="0" w:color="auto"/>
      </w:divBdr>
    </w:div>
    <w:div w:id="1619144282">
      <w:bodyDiv w:val="1"/>
      <w:marLeft w:val="0"/>
      <w:marRight w:val="0"/>
      <w:marTop w:val="0"/>
      <w:marBottom w:val="0"/>
      <w:divBdr>
        <w:top w:val="none" w:sz="0" w:space="0" w:color="auto"/>
        <w:left w:val="none" w:sz="0" w:space="0" w:color="auto"/>
        <w:bottom w:val="none" w:sz="0" w:space="0" w:color="auto"/>
        <w:right w:val="none" w:sz="0" w:space="0" w:color="auto"/>
      </w:divBdr>
    </w:div>
    <w:div w:id="1624846052">
      <w:bodyDiv w:val="1"/>
      <w:marLeft w:val="0"/>
      <w:marRight w:val="0"/>
      <w:marTop w:val="0"/>
      <w:marBottom w:val="0"/>
      <w:divBdr>
        <w:top w:val="none" w:sz="0" w:space="0" w:color="auto"/>
        <w:left w:val="none" w:sz="0" w:space="0" w:color="auto"/>
        <w:bottom w:val="none" w:sz="0" w:space="0" w:color="auto"/>
        <w:right w:val="none" w:sz="0" w:space="0" w:color="auto"/>
      </w:divBdr>
    </w:div>
    <w:div w:id="1634213762">
      <w:bodyDiv w:val="1"/>
      <w:marLeft w:val="0"/>
      <w:marRight w:val="0"/>
      <w:marTop w:val="0"/>
      <w:marBottom w:val="0"/>
      <w:divBdr>
        <w:top w:val="none" w:sz="0" w:space="0" w:color="auto"/>
        <w:left w:val="none" w:sz="0" w:space="0" w:color="auto"/>
        <w:bottom w:val="none" w:sz="0" w:space="0" w:color="auto"/>
        <w:right w:val="none" w:sz="0" w:space="0" w:color="auto"/>
      </w:divBdr>
    </w:div>
    <w:div w:id="1648322847">
      <w:bodyDiv w:val="1"/>
      <w:marLeft w:val="0"/>
      <w:marRight w:val="0"/>
      <w:marTop w:val="0"/>
      <w:marBottom w:val="0"/>
      <w:divBdr>
        <w:top w:val="none" w:sz="0" w:space="0" w:color="auto"/>
        <w:left w:val="none" w:sz="0" w:space="0" w:color="auto"/>
        <w:bottom w:val="none" w:sz="0" w:space="0" w:color="auto"/>
        <w:right w:val="none" w:sz="0" w:space="0" w:color="auto"/>
      </w:divBdr>
    </w:div>
    <w:div w:id="1657419307">
      <w:bodyDiv w:val="1"/>
      <w:marLeft w:val="0"/>
      <w:marRight w:val="0"/>
      <w:marTop w:val="0"/>
      <w:marBottom w:val="0"/>
      <w:divBdr>
        <w:top w:val="none" w:sz="0" w:space="0" w:color="auto"/>
        <w:left w:val="none" w:sz="0" w:space="0" w:color="auto"/>
        <w:bottom w:val="none" w:sz="0" w:space="0" w:color="auto"/>
        <w:right w:val="none" w:sz="0" w:space="0" w:color="auto"/>
      </w:divBdr>
    </w:div>
    <w:div w:id="1666009426">
      <w:bodyDiv w:val="1"/>
      <w:marLeft w:val="0"/>
      <w:marRight w:val="0"/>
      <w:marTop w:val="0"/>
      <w:marBottom w:val="0"/>
      <w:divBdr>
        <w:top w:val="none" w:sz="0" w:space="0" w:color="auto"/>
        <w:left w:val="none" w:sz="0" w:space="0" w:color="auto"/>
        <w:bottom w:val="none" w:sz="0" w:space="0" w:color="auto"/>
        <w:right w:val="none" w:sz="0" w:space="0" w:color="auto"/>
      </w:divBdr>
    </w:div>
    <w:div w:id="1666929659">
      <w:bodyDiv w:val="1"/>
      <w:marLeft w:val="0"/>
      <w:marRight w:val="0"/>
      <w:marTop w:val="0"/>
      <w:marBottom w:val="0"/>
      <w:divBdr>
        <w:top w:val="none" w:sz="0" w:space="0" w:color="auto"/>
        <w:left w:val="none" w:sz="0" w:space="0" w:color="auto"/>
        <w:bottom w:val="none" w:sz="0" w:space="0" w:color="auto"/>
        <w:right w:val="none" w:sz="0" w:space="0" w:color="auto"/>
      </w:divBdr>
    </w:div>
    <w:div w:id="1676613065">
      <w:bodyDiv w:val="1"/>
      <w:marLeft w:val="0"/>
      <w:marRight w:val="0"/>
      <w:marTop w:val="0"/>
      <w:marBottom w:val="0"/>
      <w:divBdr>
        <w:top w:val="none" w:sz="0" w:space="0" w:color="auto"/>
        <w:left w:val="none" w:sz="0" w:space="0" w:color="auto"/>
        <w:bottom w:val="none" w:sz="0" w:space="0" w:color="auto"/>
        <w:right w:val="none" w:sz="0" w:space="0" w:color="auto"/>
      </w:divBdr>
    </w:div>
    <w:div w:id="1687293565">
      <w:bodyDiv w:val="1"/>
      <w:marLeft w:val="0"/>
      <w:marRight w:val="0"/>
      <w:marTop w:val="0"/>
      <w:marBottom w:val="0"/>
      <w:divBdr>
        <w:top w:val="none" w:sz="0" w:space="0" w:color="auto"/>
        <w:left w:val="none" w:sz="0" w:space="0" w:color="auto"/>
        <w:bottom w:val="none" w:sz="0" w:space="0" w:color="auto"/>
        <w:right w:val="none" w:sz="0" w:space="0" w:color="auto"/>
      </w:divBdr>
    </w:div>
    <w:div w:id="1726640756">
      <w:bodyDiv w:val="1"/>
      <w:marLeft w:val="0"/>
      <w:marRight w:val="0"/>
      <w:marTop w:val="0"/>
      <w:marBottom w:val="0"/>
      <w:divBdr>
        <w:top w:val="none" w:sz="0" w:space="0" w:color="auto"/>
        <w:left w:val="none" w:sz="0" w:space="0" w:color="auto"/>
        <w:bottom w:val="none" w:sz="0" w:space="0" w:color="auto"/>
        <w:right w:val="none" w:sz="0" w:space="0" w:color="auto"/>
      </w:divBdr>
    </w:div>
    <w:div w:id="1739279813">
      <w:bodyDiv w:val="1"/>
      <w:marLeft w:val="0"/>
      <w:marRight w:val="0"/>
      <w:marTop w:val="0"/>
      <w:marBottom w:val="0"/>
      <w:divBdr>
        <w:top w:val="none" w:sz="0" w:space="0" w:color="auto"/>
        <w:left w:val="none" w:sz="0" w:space="0" w:color="auto"/>
        <w:bottom w:val="none" w:sz="0" w:space="0" w:color="auto"/>
        <w:right w:val="none" w:sz="0" w:space="0" w:color="auto"/>
      </w:divBdr>
    </w:div>
    <w:div w:id="1740517366">
      <w:bodyDiv w:val="1"/>
      <w:marLeft w:val="0"/>
      <w:marRight w:val="0"/>
      <w:marTop w:val="0"/>
      <w:marBottom w:val="0"/>
      <w:divBdr>
        <w:top w:val="none" w:sz="0" w:space="0" w:color="auto"/>
        <w:left w:val="none" w:sz="0" w:space="0" w:color="auto"/>
        <w:bottom w:val="none" w:sz="0" w:space="0" w:color="auto"/>
        <w:right w:val="none" w:sz="0" w:space="0" w:color="auto"/>
      </w:divBdr>
    </w:div>
    <w:div w:id="1752854080">
      <w:bodyDiv w:val="1"/>
      <w:marLeft w:val="0"/>
      <w:marRight w:val="0"/>
      <w:marTop w:val="0"/>
      <w:marBottom w:val="0"/>
      <w:divBdr>
        <w:top w:val="none" w:sz="0" w:space="0" w:color="auto"/>
        <w:left w:val="none" w:sz="0" w:space="0" w:color="auto"/>
        <w:bottom w:val="none" w:sz="0" w:space="0" w:color="auto"/>
        <w:right w:val="none" w:sz="0" w:space="0" w:color="auto"/>
      </w:divBdr>
    </w:div>
    <w:div w:id="1757481165">
      <w:bodyDiv w:val="1"/>
      <w:marLeft w:val="0"/>
      <w:marRight w:val="0"/>
      <w:marTop w:val="0"/>
      <w:marBottom w:val="0"/>
      <w:divBdr>
        <w:top w:val="none" w:sz="0" w:space="0" w:color="auto"/>
        <w:left w:val="none" w:sz="0" w:space="0" w:color="auto"/>
        <w:bottom w:val="none" w:sz="0" w:space="0" w:color="auto"/>
        <w:right w:val="none" w:sz="0" w:space="0" w:color="auto"/>
      </w:divBdr>
    </w:div>
    <w:div w:id="1757628769">
      <w:bodyDiv w:val="1"/>
      <w:marLeft w:val="0"/>
      <w:marRight w:val="0"/>
      <w:marTop w:val="0"/>
      <w:marBottom w:val="0"/>
      <w:divBdr>
        <w:top w:val="none" w:sz="0" w:space="0" w:color="auto"/>
        <w:left w:val="none" w:sz="0" w:space="0" w:color="auto"/>
        <w:bottom w:val="none" w:sz="0" w:space="0" w:color="auto"/>
        <w:right w:val="none" w:sz="0" w:space="0" w:color="auto"/>
      </w:divBdr>
    </w:div>
    <w:div w:id="1762531908">
      <w:bodyDiv w:val="1"/>
      <w:marLeft w:val="0"/>
      <w:marRight w:val="0"/>
      <w:marTop w:val="0"/>
      <w:marBottom w:val="0"/>
      <w:divBdr>
        <w:top w:val="none" w:sz="0" w:space="0" w:color="auto"/>
        <w:left w:val="none" w:sz="0" w:space="0" w:color="auto"/>
        <w:bottom w:val="none" w:sz="0" w:space="0" w:color="auto"/>
        <w:right w:val="none" w:sz="0" w:space="0" w:color="auto"/>
      </w:divBdr>
    </w:div>
    <w:div w:id="1769035756">
      <w:bodyDiv w:val="1"/>
      <w:marLeft w:val="0"/>
      <w:marRight w:val="0"/>
      <w:marTop w:val="0"/>
      <w:marBottom w:val="0"/>
      <w:divBdr>
        <w:top w:val="none" w:sz="0" w:space="0" w:color="auto"/>
        <w:left w:val="none" w:sz="0" w:space="0" w:color="auto"/>
        <w:bottom w:val="none" w:sz="0" w:space="0" w:color="auto"/>
        <w:right w:val="none" w:sz="0" w:space="0" w:color="auto"/>
      </w:divBdr>
    </w:div>
    <w:div w:id="1787431468">
      <w:bodyDiv w:val="1"/>
      <w:marLeft w:val="0"/>
      <w:marRight w:val="0"/>
      <w:marTop w:val="0"/>
      <w:marBottom w:val="0"/>
      <w:divBdr>
        <w:top w:val="none" w:sz="0" w:space="0" w:color="auto"/>
        <w:left w:val="none" w:sz="0" w:space="0" w:color="auto"/>
        <w:bottom w:val="none" w:sz="0" w:space="0" w:color="auto"/>
        <w:right w:val="none" w:sz="0" w:space="0" w:color="auto"/>
      </w:divBdr>
    </w:div>
    <w:div w:id="1794471177">
      <w:bodyDiv w:val="1"/>
      <w:marLeft w:val="0"/>
      <w:marRight w:val="0"/>
      <w:marTop w:val="0"/>
      <w:marBottom w:val="0"/>
      <w:divBdr>
        <w:top w:val="none" w:sz="0" w:space="0" w:color="auto"/>
        <w:left w:val="none" w:sz="0" w:space="0" w:color="auto"/>
        <w:bottom w:val="none" w:sz="0" w:space="0" w:color="auto"/>
        <w:right w:val="none" w:sz="0" w:space="0" w:color="auto"/>
      </w:divBdr>
    </w:div>
    <w:div w:id="1820229468">
      <w:bodyDiv w:val="1"/>
      <w:marLeft w:val="0"/>
      <w:marRight w:val="0"/>
      <w:marTop w:val="0"/>
      <w:marBottom w:val="0"/>
      <w:divBdr>
        <w:top w:val="none" w:sz="0" w:space="0" w:color="auto"/>
        <w:left w:val="none" w:sz="0" w:space="0" w:color="auto"/>
        <w:bottom w:val="none" w:sz="0" w:space="0" w:color="auto"/>
        <w:right w:val="none" w:sz="0" w:space="0" w:color="auto"/>
      </w:divBdr>
    </w:div>
    <w:div w:id="1830561608">
      <w:bodyDiv w:val="1"/>
      <w:marLeft w:val="0"/>
      <w:marRight w:val="0"/>
      <w:marTop w:val="0"/>
      <w:marBottom w:val="0"/>
      <w:divBdr>
        <w:top w:val="none" w:sz="0" w:space="0" w:color="auto"/>
        <w:left w:val="none" w:sz="0" w:space="0" w:color="auto"/>
        <w:bottom w:val="none" w:sz="0" w:space="0" w:color="auto"/>
        <w:right w:val="none" w:sz="0" w:space="0" w:color="auto"/>
      </w:divBdr>
    </w:div>
    <w:div w:id="1835408997">
      <w:bodyDiv w:val="1"/>
      <w:marLeft w:val="0"/>
      <w:marRight w:val="0"/>
      <w:marTop w:val="0"/>
      <w:marBottom w:val="0"/>
      <w:divBdr>
        <w:top w:val="none" w:sz="0" w:space="0" w:color="auto"/>
        <w:left w:val="none" w:sz="0" w:space="0" w:color="auto"/>
        <w:bottom w:val="none" w:sz="0" w:space="0" w:color="auto"/>
        <w:right w:val="none" w:sz="0" w:space="0" w:color="auto"/>
      </w:divBdr>
    </w:div>
    <w:div w:id="1849248071">
      <w:bodyDiv w:val="1"/>
      <w:marLeft w:val="0"/>
      <w:marRight w:val="0"/>
      <w:marTop w:val="0"/>
      <w:marBottom w:val="0"/>
      <w:divBdr>
        <w:top w:val="none" w:sz="0" w:space="0" w:color="auto"/>
        <w:left w:val="none" w:sz="0" w:space="0" w:color="auto"/>
        <w:bottom w:val="none" w:sz="0" w:space="0" w:color="auto"/>
        <w:right w:val="none" w:sz="0" w:space="0" w:color="auto"/>
      </w:divBdr>
    </w:div>
    <w:div w:id="1855457944">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 w:id="1878812217">
      <w:bodyDiv w:val="1"/>
      <w:marLeft w:val="0"/>
      <w:marRight w:val="0"/>
      <w:marTop w:val="0"/>
      <w:marBottom w:val="0"/>
      <w:divBdr>
        <w:top w:val="none" w:sz="0" w:space="0" w:color="auto"/>
        <w:left w:val="none" w:sz="0" w:space="0" w:color="auto"/>
        <w:bottom w:val="none" w:sz="0" w:space="0" w:color="auto"/>
        <w:right w:val="none" w:sz="0" w:space="0" w:color="auto"/>
      </w:divBdr>
    </w:div>
    <w:div w:id="1879774220">
      <w:bodyDiv w:val="1"/>
      <w:marLeft w:val="0"/>
      <w:marRight w:val="0"/>
      <w:marTop w:val="0"/>
      <w:marBottom w:val="0"/>
      <w:divBdr>
        <w:top w:val="none" w:sz="0" w:space="0" w:color="auto"/>
        <w:left w:val="none" w:sz="0" w:space="0" w:color="auto"/>
        <w:bottom w:val="none" w:sz="0" w:space="0" w:color="auto"/>
        <w:right w:val="none" w:sz="0" w:space="0" w:color="auto"/>
      </w:divBdr>
    </w:div>
    <w:div w:id="1909874119">
      <w:bodyDiv w:val="1"/>
      <w:marLeft w:val="0"/>
      <w:marRight w:val="0"/>
      <w:marTop w:val="0"/>
      <w:marBottom w:val="0"/>
      <w:divBdr>
        <w:top w:val="none" w:sz="0" w:space="0" w:color="auto"/>
        <w:left w:val="none" w:sz="0" w:space="0" w:color="auto"/>
        <w:bottom w:val="none" w:sz="0" w:space="0" w:color="auto"/>
        <w:right w:val="none" w:sz="0" w:space="0" w:color="auto"/>
      </w:divBdr>
    </w:div>
    <w:div w:id="1918980242">
      <w:bodyDiv w:val="1"/>
      <w:marLeft w:val="0"/>
      <w:marRight w:val="0"/>
      <w:marTop w:val="0"/>
      <w:marBottom w:val="0"/>
      <w:divBdr>
        <w:top w:val="none" w:sz="0" w:space="0" w:color="auto"/>
        <w:left w:val="none" w:sz="0" w:space="0" w:color="auto"/>
        <w:bottom w:val="none" w:sz="0" w:space="0" w:color="auto"/>
        <w:right w:val="none" w:sz="0" w:space="0" w:color="auto"/>
      </w:divBdr>
    </w:div>
    <w:div w:id="1927376913">
      <w:bodyDiv w:val="1"/>
      <w:marLeft w:val="0"/>
      <w:marRight w:val="0"/>
      <w:marTop w:val="0"/>
      <w:marBottom w:val="0"/>
      <w:divBdr>
        <w:top w:val="none" w:sz="0" w:space="0" w:color="auto"/>
        <w:left w:val="none" w:sz="0" w:space="0" w:color="auto"/>
        <w:bottom w:val="none" w:sz="0" w:space="0" w:color="auto"/>
        <w:right w:val="none" w:sz="0" w:space="0" w:color="auto"/>
      </w:divBdr>
    </w:div>
    <w:div w:id="1949968494">
      <w:bodyDiv w:val="1"/>
      <w:marLeft w:val="0"/>
      <w:marRight w:val="0"/>
      <w:marTop w:val="0"/>
      <w:marBottom w:val="0"/>
      <w:divBdr>
        <w:top w:val="none" w:sz="0" w:space="0" w:color="auto"/>
        <w:left w:val="none" w:sz="0" w:space="0" w:color="auto"/>
        <w:bottom w:val="none" w:sz="0" w:space="0" w:color="auto"/>
        <w:right w:val="none" w:sz="0" w:space="0" w:color="auto"/>
      </w:divBdr>
    </w:div>
    <w:div w:id="1953704715">
      <w:bodyDiv w:val="1"/>
      <w:marLeft w:val="0"/>
      <w:marRight w:val="0"/>
      <w:marTop w:val="0"/>
      <w:marBottom w:val="0"/>
      <w:divBdr>
        <w:top w:val="none" w:sz="0" w:space="0" w:color="auto"/>
        <w:left w:val="none" w:sz="0" w:space="0" w:color="auto"/>
        <w:bottom w:val="none" w:sz="0" w:space="0" w:color="auto"/>
        <w:right w:val="none" w:sz="0" w:space="0" w:color="auto"/>
      </w:divBdr>
    </w:div>
    <w:div w:id="1953781048">
      <w:bodyDiv w:val="1"/>
      <w:marLeft w:val="0"/>
      <w:marRight w:val="0"/>
      <w:marTop w:val="0"/>
      <w:marBottom w:val="0"/>
      <w:divBdr>
        <w:top w:val="none" w:sz="0" w:space="0" w:color="auto"/>
        <w:left w:val="none" w:sz="0" w:space="0" w:color="auto"/>
        <w:bottom w:val="none" w:sz="0" w:space="0" w:color="auto"/>
        <w:right w:val="none" w:sz="0" w:space="0" w:color="auto"/>
      </w:divBdr>
    </w:div>
    <w:div w:id="1955939209">
      <w:bodyDiv w:val="1"/>
      <w:marLeft w:val="0"/>
      <w:marRight w:val="0"/>
      <w:marTop w:val="0"/>
      <w:marBottom w:val="0"/>
      <w:divBdr>
        <w:top w:val="none" w:sz="0" w:space="0" w:color="auto"/>
        <w:left w:val="none" w:sz="0" w:space="0" w:color="auto"/>
        <w:bottom w:val="none" w:sz="0" w:space="0" w:color="auto"/>
        <w:right w:val="none" w:sz="0" w:space="0" w:color="auto"/>
      </w:divBdr>
    </w:div>
    <w:div w:id="1972515140">
      <w:bodyDiv w:val="1"/>
      <w:marLeft w:val="0"/>
      <w:marRight w:val="0"/>
      <w:marTop w:val="0"/>
      <w:marBottom w:val="0"/>
      <w:divBdr>
        <w:top w:val="none" w:sz="0" w:space="0" w:color="auto"/>
        <w:left w:val="none" w:sz="0" w:space="0" w:color="auto"/>
        <w:bottom w:val="none" w:sz="0" w:space="0" w:color="auto"/>
        <w:right w:val="none" w:sz="0" w:space="0" w:color="auto"/>
      </w:divBdr>
    </w:div>
    <w:div w:id="1989356564">
      <w:bodyDiv w:val="1"/>
      <w:marLeft w:val="0"/>
      <w:marRight w:val="0"/>
      <w:marTop w:val="0"/>
      <w:marBottom w:val="0"/>
      <w:divBdr>
        <w:top w:val="none" w:sz="0" w:space="0" w:color="auto"/>
        <w:left w:val="none" w:sz="0" w:space="0" w:color="auto"/>
        <w:bottom w:val="none" w:sz="0" w:space="0" w:color="auto"/>
        <w:right w:val="none" w:sz="0" w:space="0" w:color="auto"/>
      </w:divBdr>
    </w:div>
    <w:div w:id="1992589006">
      <w:bodyDiv w:val="1"/>
      <w:marLeft w:val="0"/>
      <w:marRight w:val="0"/>
      <w:marTop w:val="0"/>
      <w:marBottom w:val="0"/>
      <w:divBdr>
        <w:top w:val="none" w:sz="0" w:space="0" w:color="auto"/>
        <w:left w:val="none" w:sz="0" w:space="0" w:color="auto"/>
        <w:bottom w:val="none" w:sz="0" w:space="0" w:color="auto"/>
        <w:right w:val="none" w:sz="0" w:space="0" w:color="auto"/>
      </w:divBdr>
    </w:div>
    <w:div w:id="2024548556">
      <w:bodyDiv w:val="1"/>
      <w:marLeft w:val="0"/>
      <w:marRight w:val="0"/>
      <w:marTop w:val="0"/>
      <w:marBottom w:val="0"/>
      <w:divBdr>
        <w:top w:val="none" w:sz="0" w:space="0" w:color="auto"/>
        <w:left w:val="none" w:sz="0" w:space="0" w:color="auto"/>
        <w:bottom w:val="none" w:sz="0" w:space="0" w:color="auto"/>
        <w:right w:val="none" w:sz="0" w:space="0" w:color="auto"/>
      </w:divBdr>
    </w:div>
    <w:div w:id="2037804856">
      <w:bodyDiv w:val="1"/>
      <w:marLeft w:val="0"/>
      <w:marRight w:val="0"/>
      <w:marTop w:val="0"/>
      <w:marBottom w:val="0"/>
      <w:divBdr>
        <w:top w:val="none" w:sz="0" w:space="0" w:color="auto"/>
        <w:left w:val="none" w:sz="0" w:space="0" w:color="auto"/>
        <w:bottom w:val="none" w:sz="0" w:space="0" w:color="auto"/>
        <w:right w:val="none" w:sz="0" w:space="0" w:color="auto"/>
      </w:divBdr>
    </w:div>
    <w:div w:id="2045863177">
      <w:bodyDiv w:val="1"/>
      <w:marLeft w:val="0"/>
      <w:marRight w:val="0"/>
      <w:marTop w:val="0"/>
      <w:marBottom w:val="0"/>
      <w:divBdr>
        <w:top w:val="none" w:sz="0" w:space="0" w:color="auto"/>
        <w:left w:val="none" w:sz="0" w:space="0" w:color="auto"/>
        <w:bottom w:val="none" w:sz="0" w:space="0" w:color="auto"/>
        <w:right w:val="none" w:sz="0" w:space="0" w:color="auto"/>
      </w:divBdr>
    </w:div>
    <w:div w:id="2046906768">
      <w:bodyDiv w:val="1"/>
      <w:marLeft w:val="0"/>
      <w:marRight w:val="0"/>
      <w:marTop w:val="0"/>
      <w:marBottom w:val="0"/>
      <w:divBdr>
        <w:top w:val="none" w:sz="0" w:space="0" w:color="auto"/>
        <w:left w:val="none" w:sz="0" w:space="0" w:color="auto"/>
        <w:bottom w:val="none" w:sz="0" w:space="0" w:color="auto"/>
        <w:right w:val="none" w:sz="0" w:space="0" w:color="auto"/>
      </w:divBdr>
    </w:div>
    <w:div w:id="2049723993">
      <w:bodyDiv w:val="1"/>
      <w:marLeft w:val="0"/>
      <w:marRight w:val="0"/>
      <w:marTop w:val="0"/>
      <w:marBottom w:val="0"/>
      <w:divBdr>
        <w:top w:val="none" w:sz="0" w:space="0" w:color="auto"/>
        <w:left w:val="none" w:sz="0" w:space="0" w:color="auto"/>
        <w:bottom w:val="none" w:sz="0" w:space="0" w:color="auto"/>
        <w:right w:val="none" w:sz="0" w:space="0" w:color="auto"/>
      </w:divBdr>
    </w:div>
    <w:div w:id="2064015458">
      <w:bodyDiv w:val="1"/>
      <w:marLeft w:val="0"/>
      <w:marRight w:val="0"/>
      <w:marTop w:val="0"/>
      <w:marBottom w:val="0"/>
      <w:divBdr>
        <w:top w:val="none" w:sz="0" w:space="0" w:color="auto"/>
        <w:left w:val="none" w:sz="0" w:space="0" w:color="auto"/>
        <w:bottom w:val="none" w:sz="0" w:space="0" w:color="auto"/>
        <w:right w:val="none" w:sz="0" w:space="0" w:color="auto"/>
      </w:divBdr>
    </w:div>
    <w:div w:id="2072849122">
      <w:bodyDiv w:val="1"/>
      <w:marLeft w:val="0"/>
      <w:marRight w:val="0"/>
      <w:marTop w:val="0"/>
      <w:marBottom w:val="0"/>
      <w:divBdr>
        <w:top w:val="none" w:sz="0" w:space="0" w:color="auto"/>
        <w:left w:val="none" w:sz="0" w:space="0" w:color="auto"/>
        <w:bottom w:val="none" w:sz="0" w:space="0" w:color="auto"/>
        <w:right w:val="none" w:sz="0" w:space="0" w:color="auto"/>
      </w:divBdr>
    </w:div>
    <w:div w:id="2084570999">
      <w:bodyDiv w:val="1"/>
      <w:marLeft w:val="0"/>
      <w:marRight w:val="0"/>
      <w:marTop w:val="0"/>
      <w:marBottom w:val="0"/>
      <w:divBdr>
        <w:top w:val="none" w:sz="0" w:space="0" w:color="auto"/>
        <w:left w:val="none" w:sz="0" w:space="0" w:color="auto"/>
        <w:bottom w:val="none" w:sz="0" w:space="0" w:color="auto"/>
        <w:right w:val="none" w:sz="0" w:space="0" w:color="auto"/>
      </w:divBdr>
    </w:div>
    <w:div w:id="2091391649">
      <w:bodyDiv w:val="1"/>
      <w:marLeft w:val="0"/>
      <w:marRight w:val="0"/>
      <w:marTop w:val="0"/>
      <w:marBottom w:val="0"/>
      <w:divBdr>
        <w:top w:val="none" w:sz="0" w:space="0" w:color="auto"/>
        <w:left w:val="none" w:sz="0" w:space="0" w:color="auto"/>
        <w:bottom w:val="none" w:sz="0" w:space="0" w:color="auto"/>
        <w:right w:val="none" w:sz="0" w:space="0" w:color="auto"/>
      </w:divBdr>
    </w:div>
    <w:div w:id="2110270876">
      <w:bodyDiv w:val="1"/>
      <w:marLeft w:val="0"/>
      <w:marRight w:val="0"/>
      <w:marTop w:val="0"/>
      <w:marBottom w:val="0"/>
      <w:divBdr>
        <w:top w:val="none" w:sz="0" w:space="0" w:color="auto"/>
        <w:left w:val="none" w:sz="0" w:space="0" w:color="auto"/>
        <w:bottom w:val="none" w:sz="0" w:space="0" w:color="auto"/>
        <w:right w:val="none" w:sz="0" w:space="0" w:color="auto"/>
      </w:divBdr>
    </w:div>
    <w:div w:id="2126534380">
      <w:bodyDiv w:val="1"/>
      <w:marLeft w:val="0"/>
      <w:marRight w:val="0"/>
      <w:marTop w:val="0"/>
      <w:marBottom w:val="0"/>
      <w:divBdr>
        <w:top w:val="none" w:sz="0" w:space="0" w:color="auto"/>
        <w:left w:val="none" w:sz="0" w:space="0" w:color="auto"/>
        <w:bottom w:val="none" w:sz="0" w:space="0" w:color="auto"/>
        <w:right w:val="none" w:sz="0" w:space="0" w:color="auto"/>
      </w:divBdr>
    </w:div>
    <w:div w:id="214322976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2.xml"/><Relationship Id="rId18" Type="http://schemas.openxmlformats.org/officeDocument/2006/relationships/header" Target="header5.xm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footer" Target="footer4.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24" Type="http://schemas.openxmlformats.org/officeDocument/2006/relationships/customXml" Target="../customXml/item4.xml"/><Relationship Id="rId5" Type="http://schemas.openxmlformats.org/officeDocument/2006/relationships/webSettings" Target="webSettings.xml"/><Relationship Id="rId15" Type="http://schemas.openxmlformats.org/officeDocument/2006/relationships/footer" Target="footer3.xml"/><Relationship Id="rId23" Type="http://schemas.openxmlformats.org/officeDocument/2006/relationships/customXml" Target="../customXml/item3.xml"/><Relationship Id="rId10" Type="http://schemas.openxmlformats.org/officeDocument/2006/relationships/header" Target="header1.xml"/><Relationship Id="rId19" Type="http://schemas.openxmlformats.org/officeDocument/2006/relationships/footer" Target="footer5.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header" Target="header3.xml"/><Relationship Id="rId22" Type="http://schemas.openxmlformats.org/officeDocument/2006/relationships/customXml" Target="../customXml/item2.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mahmoud%20bakr\AppData\Local\Microsoft\Windows\Temporary%20Internet%20Files\Content.IE5\FPEBBKWT\A87-templat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AE69D3FDE97FEA4F9CA2A87D19E340BA" ma:contentTypeVersion="5" ma:contentTypeDescription="Create a new document." ma:contentTypeScope="" ma:versionID="b752bc93dd2eab4a1304e38918932b61">
  <xsd:schema xmlns:xsd="http://www.w3.org/2001/XMLSchema" xmlns:p="http://schemas.microsoft.com/office/2006/metadata/properties" xmlns:ns2="6b03d5a6-c642-4a08-93b6-965b66bfac2e" xmlns:ns3="64e33b30-101d-41de-b951-961aab25ea29" xmlns:ns4="06f771d2-e9c4-49f6-918c-e8f42cc522aa" targetNamespace="http://schemas.microsoft.com/office/2006/metadata/properties" ma:root="true" ma:fieldsID="777c9ad5835d2c0e73c090edbd65feaa" ns2:_="" ns3:_="" ns4:_="">
    <xsd:import namespace="6b03d5a6-c642-4a08-93b6-965b66bfac2e"/>
    <xsd:import namespace="64e33b30-101d-41de-b951-961aab25ea29"/>
    <xsd:import namespace="06f771d2-e9c4-49f6-918c-e8f42cc522aa"/>
    <xsd:element name="properties">
      <xsd:complexType>
        <xsd:sequence>
          <xsd:element name="documentManagement">
            <xsd:complexType>
              <xsd:all>
                <xsd:element ref="ns2:Document_x0020_Number" minOccurs="0"/>
                <xsd:element ref="ns3:DocumentType" minOccurs="0"/>
                <xsd:element ref="ns4:Part_x0020_I_x003a__x0020_Online_x002f_Part_x0020_II_x003a__x0020_In_x0020_Person" minOccurs="0"/>
              </xsd:all>
            </xsd:complexType>
          </xsd:element>
        </xsd:sequence>
      </xsd:complexType>
    </xsd:element>
  </xsd:schema>
  <xsd:schema xmlns:xsd="http://www.w3.org/2001/XMLSchema" xmlns:dms="http://schemas.microsoft.com/office/2006/documentManagement/types" targetNamespace="6b03d5a6-c642-4a08-93b6-965b66bfac2e" elementFormDefault="qualified">
    <xsd:import namespace="http://schemas.microsoft.com/office/2006/documentManagement/types"/>
    <xsd:element name="Document_x0020_Number" ma:index="8" nillable="true" ma:displayName="Document Number" ma:default="UNEP/OzL.Pro/ExCom/64/" ma:internalName="Document_x0020_Number">
      <xsd:simpleType>
        <xsd:restriction base="dms:Text">
          <xsd:maxLength value="255"/>
        </xsd:restriction>
      </xsd:simpleType>
    </xsd:element>
  </xsd:schema>
  <xsd:schema xmlns:xsd="http://www.w3.org/2001/XMLSchema" xmlns:dms="http://schemas.microsoft.com/office/2006/documentManagement/types" targetNamespace="64e33b30-101d-41de-b951-961aab25ea29" elementFormDefault="qualified">
    <xsd:import namespace="http://schemas.microsoft.com/office/2006/documentManagement/types"/>
    <xsd:element name="DocumentType" ma:index="9" nillable="true" ma:displayName="DocumentType" ma:default="Pre-session" ma:format="Dropdown" ma:internalName="DocumentType">
      <xsd:simpleType>
        <xsd:restriction base="dms:Choice">
          <xsd:enumeration value="Pre-session"/>
          <xsd:enumeration value="In-session"/>
          <xsd:enumeration value="Final report"/>
          <xsd:enumeration value="Information Note"/>
          <xsd:enumeration value="Information Document"/>
        </xsd:restriction>
      </xsd:simpleType>
    </xsd:element>
  </xsd:schema>
  <xsd:schema xmlns:xsd="http://www.w3.org/2001/XMLSchema" xmlns:dms="http://schemas.microsoft.com/office/2006/documentManagement/types" targetNamespace="06f771d2-e9c4-49f6-918c-e8f42cc522aa" elementFormDefault="qualified">
    <xsd:import namespace="http://schemas.microsoft.com/office/2006/documentManagement/types"/>
    <xsd:element name="Part_x0020_I_x003a__x0020_Online_x002f_Part_x0020_II_x003a__x0020_In_x0020_Person" ma:index="10" nillable="true" ma:displayName="Part I: Online/Part II: In Person" ma:default="Part I" ma:format="Dropdown" ma:internalName="Part_x0020_I_x003a__x0020_Online_x002f_Part_x0020_II_x003a__x0020_In_x0020_Person">
      <xsd:simpleType>
        <xsd:restriction base="dms:Choice">
          <xsd:enumeration value="Part I"/>
          <xsd:enumeration value="Part II"/>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documentManagement>
    <Document_x0020_Number xmlns="6b03d5a6-c642-4a08-93b6-965b66bfac2e">UNEP/OzL.Pro/ExCom/91/53</Document_x0020_Number>
    <Part_x0020_I_x003a__x0020_Online_x002f_Part_x0020_II_x003a__x0020_In_x0020_Person xmlns="06f771d2-e9c4-49f6-918c-e8f42cc522aa">Part I</Part_x0020_I_x003a__x0020_Online_x002f_Part_x0020_II_x003a__x0020_In_x0020_Person>
    <DocumentType xmlns="64e33b30-101d-41de-b951-961aab25ea29">Pre-session</DocumentType>
  </documentManagement>
</p:properties>
</file>

<file path=customXml/itemProps1.xml><?xml version="1.0" encoding="utf-8"?>
<ds:datastoreItem xmlns:ds="http://schemas.openxmlformats.org/officeDocument/2006/customXml" ds:itemID="{C2282E06-B2B4-4105-94D3-DE0F4E22AF0E}"/>
</file>

<file path=customXml/itemProps2.xml><?xml version="1.0" encoding="utf-8"?>
<ds:datastoreItem xmlns:ds="http://schemas.openxmlformats.org/officeDocument/2006/customXml" ds:itemID="{1D2124E4-B330-4FD8-B691-D97C1431360B}"/>
</file>

<file path=customXml/itemProps3.xml><?xml version="1.0" encoding="utf-8"?>
<ds:datastoreItem xmlns:ds="http://schemas.openxmlformats.org/officeDocument/2006/customXml" ds:itemID="{B84D4FD4-FBD9-4373-A243-FDFF896727B0}"/>
</file>

<file path=customXml/itemProps4.xml><?xml version="1.0" encoding="utf-8"?>
<ds:datastoreItem xmlns:ds="http://schemas.openxmlformats.org/officeDocument/2006/customXml" ds:itemID="{BADE021C-0A37-4765-AA38-477AF3EC4402}"/>
</file>

<file path=docProps/app.xml><?xml version="1.0" encoding="utf-8"?>
<Properties xmlns="http://schemas.openxmlformats.org/officeDocument/2006/extended-properties" xmlns:vt="http://schemas.openxmlformats.org/officeDocument/2006/docPropsVTypes">
  <Template>A87-template</Template>
  <TotalTime>42</TotalTime>
  <Pages>24</Pages>
  <Words>8355</Words>
  <Characters>47627</Characters>
  <Application>Microsoft Office Word</Application>
  <DocSecurity>0</DocSecurity>
  <Lines>396</Lines>
  <Paragraphs>111</Paragraphs>
  <ScaleCrop>false</ScaleCrop>
  <HeadingPairs>
    <vt:vector size="2" baseType="variant">
      <vt:variant>
        <vt:lpstr>Title</vt:lpstr>
      </vt:variant>
      <vt:variant>
        <vt:i4>1</vt:i4>
      </vt:variant>
    </vt:vector>
  </HeadingPairs>
  <TitlesOfParts>
    <vt:vector size="1" baseType="lpstr">
      <vt:lpstr>مقترح مشروع: الجمهورية العربية السورية </vt:lpstr>
    </vt:vector>
  </TitlesOfParts>
  <Company>UNMFS</Company>
  <LinksUpToDate>false</LinksUpToDate>
  <CharactersWithSpaces>55871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مقترح مشروع: الجمهورية العربية السورية </dc:title>
  <dc:creator>mahmoud bakr</dc:creator>
  <cp:lastModifiedBy>HBE</cp:lastModifiedBy>
  <cp:revision>8</cp:revision>
  <cp:lastPrinted>2001-05-26T16:40:00Z</cp:lastPrinted>
  <dcterms:created xsi:type="dcterms:W3CDTF">2022-12-02T21:05:00Z</dcterms:created>
  <dcterms:modified xsi:type="dcterms:W3CDTF">2022-12-02T23:44:00Z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UNEP/OzL.Pro/ExCom/91/53</vt:lpwstr>
  </property>
  <property fmtid="{D5CDD505-2E9C-101B-9397-08002B2CF9AE}" pid="3" name="Revision date">
    <vt:lpwstr>11/18/2022</vt:lpwstr>
  </property>
  <property fmtid="{D5CDD505-2E9C-101B-9397-08002B2CF9AE}" pid="4" name="GrammarlyDocumentId">
    <vt:lpwstr>af7dc5598ac4850d33eb0ec998068b9aeb81eaa4ca55145619608e5daa4e3d46</vt:lpwstr>
  </property>
  <property fmtid="{D5CDD505-2E9C-101B-9397-08002B2CF9AE}" pid="5" name="ContentTypeId">
    <vt:lpwstr>0x010100AE69D3FDE97FEA4F9CA2A87D19E340BA</vt:lpwstr>
  </property>
</Properties>
</file>