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D26E93" w14:paraId="4E5B82F9" w14:textId="77777777" w:rsidTr="00D34D68">
        <w:trPr>
          <w:trHeight w:val="720"/>
        </w:trPr>
        <w:tc>
          <w:tcPr>
            <w:tcW w:w="5490" w:type="dxa"/>
            <w:gridSpan w:val="2"/>
            <w:tcBorders>
              <w:bottom w:val="single" w:sz="18" w:space="0" w:color="auto"/>
            </w:tcBorders>
          </w:tcPr>
          <w:p w14:paraId="51883368" w14:textId="77777777" w:rsidR="00C15867" w:rsidRPr="00D26E93" w:rsidRDefault="00C15867" w:rsidP="00396B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28"/>
                <w:szCs w:val="28"/>
                <w:lang w:val="en-CA"/>
              </w:rPr>
            </w:pPr>
            <w:r w:rsidRPr="00D26E93">
              <w:rPr>
                <w:rFonts w:ascii="Univers" w:hAnsi="Univers"/>
                <w:b/>
                <w:sz w:val="28"/>
                <w:szCs w:val="28"/>
                <w:lang w:val="en-CA"/>
              </w:rPr>
              <w:t>UNITED</w:t>
            </w:r>
            <w:r w:rsidRPr="00D26E93">
              <w:rPr>
                <w:rFonts w:ascii="Univers" w:hAnsi="Univers"/>
                <w:b/>
                <w:sz w:val="28"/>
                <w:szCs w:val="28"/>
                <w:lang w:val="en-CA"/>
              </w:rPr>
              <w:br/>
              <w:t>NATIONS</w:t>
            </w:r>
          </w:p>
        </w:tc>
        <w:tc>
          <w:tcPr>
            <w:tcW w:w="4590" w:type="dxa"/>
            <w:tcBorders>
              <w:bottom w:val="single" w:sz="18" w:space="0" w:color="auto"/>
            </w:tcBorders>
          </w:tcPr>
          <w:p w14:paraId="7129096D" w14:textId="77777777" w:rsidR="00C15867" w:rsidRPr="00D26E93" w:rsidRDefault="00C15867" w:rsidP="00396BF4">
            <w:pPr>
              <w:jc w:val="right"/>
              <w:rPr>
                <w:rFonts w:ascii="Univers Bold" w:hAnsi="Univers Bold"/>
                <w:sz w:val="52"/>
                <w:szCs w:val="52"/>
                <w:lang w:val="en-CA"/>
              </w:rPr>
            </w:pPr>
            <w:r w:rsidRPr="00D26E93">
              <w:rPr>
                <w:rFonts w:ascii="Univers Bold" w:hAnsi="Univers Bold"/>
                <w:b/>
                <w:sz w:val="72"/>
                <w:lang w:val="en-CA"/>
              </w:rPr>
              <w:t>EP</w:t>
            </w:r>
          </w:p>
        </w:tc>
      </w:tr>
      <w:tr w:rsidR="00C15867" w:rsidRPr="00D26E93" w14:paraId="15DE5872" w14:textId="77777777" w:rsidTr="00D34D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7BC6559" w14:textId="77777777" w:rsidR="00C15867" w:rsidRPr="00D26E93" w:rsidRDefault="00C15867" w:rsidP="00396BF4">
            <w:pPr>
              <w:spacing w:before="120"/>
              <w:rPr>
                <w:lang w:val="en-CA"/>
              </w:rPr>
            </w:pPr>
            <w:r w:rsidRPr="00D26E93">
              <w:rPr>
                <w:noProof/>
                <w:lang w:val="en-US"/>
              </w:rPr>
              <w:drawing>
                <wp:anchor distT="0" distB="0" distL="114300" distR="114300" simplePos="0" relativeHeight="251660288" behindDoc="0" locked="0" layoutInCell="1" allowOverlap="1" wp14:anchorId="19B5FBF1" wp14:editId="758F1467">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D26E93">
              <w:rPr>
                <w:noProof/>
                <w:lang w:val="en-US"/>
              </w:rPr>
              <w:drawing>
                <wp:anchor distT="0" distB="0" distL="114300" distR="114300" simplePos="0" relativeHeight="251661312" behindDoc="1" locked="0" layoutInCell="0" allowOverlap="1" wp14:anchorId="0D0EBB0B" wp14:editId="092A3FC9">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7C366A39" w14:textId="77777777" w:rsidR="004F334F" w:rsidRPr="00D26E93" w:rsidRDefault="004F334F" w:rsidP="00396B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p>
          <w:p w14:paraId="0188C77A" w14:textId="7ECC3C68" w:rsidR="00C15867" w:rsidRPr="00D26E93" w:rsidRDefault="00C15867" w:rsidP="00396B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D26E93">
              <w:rPr>
                <w:rFonts w:ascii="Univers" w:hAnsi="Univers"/>
                <w:b/>
                <w:sz w:val="32"/>
                <w:lang w:val="en-CA"/>
              </w:rPr>
              <w:t>United Nations</w:t>
            </w:r>
          </w:p>
          <w:p w14:paraId="77593303" w14:textId="77777777" w:rsidR="00C15867" w:rsidRPr="00D26E93" w:rsidRDefault="00C15867" w:rsidP="00396B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D26E93">
              <w:rPr>
                <w:rFonts w:ascii="Univers" w:hAnsi="Univers"/>
                <w:b/>
                <w:sz w:val="32"/>
                <w:lang w:val="en-CA"/>
              </w:rPr>
              <w:t>Environment</w:t>
            </w:r>
          </w:p>
          <w:p w14:paraId="3406F3ED" w14:textId="77777777" w:rsidR="00C15867" w:rsidRPr="00D26E93" w:rsidRDefault="00C15867" w:rsidP="00396B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D26E93">
              <w:rPr>
                <w:rFonts w:ascii="Univers" w:hAnsi="Univers"/>
                <w:b/>
                <w:sz w:val="32"/>
                <w:lang w:val="en-CA"/>
              </w:rPr>
              <w:t>Programme</w:t>
            </w:r>
          </w:p>
          <w:p w14:paraId="09C89774" w14:textId="77777777" w:rsidR="00C15867" w:rsidRPr="00D26E93" w:rsidRDefault="00C15867" w:rsidP="00396BF4">
            <w:pPr>
              <w:spacing w:before="720"/>
              <w:ind w:left="158"/>
              <w:rPr>
                <w:lang w:val="en-CA"/>
              </w:rPr>
            </w:pPr>
          </w:p>
        </w:tc>
        <w:tc>
          <w:tcPr>
            <w:tcW w:w="4590" w:type="dxa"/>
            <w:tcBorders>
              <w:top w:val="nil"/>
              <w:left w:val="nil"/>
              <w:bottom w:val="single" w:sz="36" w:space="0" w:color="auto"/>
              <w:right w:val="nil"/>
            </w:tcBorders>
          </w:tcPr>
          <w:p w14:paraId="159456D4" w14:textId="77777777" w:rsidR="004F334F" w:rsidRPr="00481259" w:rsidRDefault="004F334F" w:rsidP="00396BF4">
            <w:pPr>
              <w:rPr>
                <w:lang w:val="en-CA"/>
              </w:rPr>
            </w:pPr>
          </w:p>
          <w:p w14:paraId="6F66F423" w14:textId="1D77BCD7" w:rsidR="00C15867" w:rsidRPr="00481259" w:rsidRDefault="00C15867" w:rsidP="00396BF4">
            <w:pPr>
              <w:rPr>
                <w:lang w:val="en-CA"/>
              </w:rPr>
            </w:pPr>
            <w:r w:rsidRPr="00481259">
              <w:rPr>
                <w:lang w:val="en-CA"/>
              </w:rPr>
              <w:t>Distr.</w:t>
            </w:r>
          </w:p>
          <w:p w14:paraId="5BB0C8FE" w14:textId="77777777" w:rsidR="00923540" w:rsidRPr="00481259" w:rsidRDefault="00923540" w:rsidP="00396BF4">
            <w:pPr>
              <w:rPr>
                <w:lang w:val="en-CA"/>
              </w:rPr>
            </w:pPr>
            <w:r w:rsidRPr="00481259">
              <w:rPr>
                <w:lang w:val="en-CA"/>
              </w:rPr>
              <w:t>GENERAL</w:t>
            </w:r>
          </w:p>
          <w:p w14:paraId="281B8FDE" w14:textId="77777777" w:rsidR="00C15867" w:rsidRPr="00481259" w:rsidRDefault="00C15867" w:rsidP="00396BF4">
            <w:pPr>
              <w:rPr>
                <w:lang w:val="en-CA"/>
              </w:rPr>
            </w:pPr>
          </w:p>
          <w:p w14:paraId="4E07679E" w14:textId="77777777" w:rsidR="004F334F" w:rsidRPr="00481259" w:rsidRDefault="004F334F" w:rsidP="00396BF4">
            <w:pPr>
              <w:rPr>
                <w:lang w:val="en-CA"/>
              </w:rPr>
            </w:pPr>
          </w:p>
          <w:p w14:paraId="56BC45EC" w14:textId="0B7FAD1A" w:rsidR="00C15867" w:rsidRPr="00481259" w:rsidRDefault="00596349" w:rsidP="00396BF4">
            <w:pPr>
              <w:rPr>
                <w:lang w:val="en-CA"/>
              </w:rPr>
            </w:pPr>
            <w:r w:rsidRPr="00481259">
              <w:rPr>
                <w:lang w:val="en-CA"/>
              </w:rPr>
              <w:fldChar w:fldCharType="begin"/>
            </w:r>
            <w:r w:rsidRPr="00481259">
              <w:rPr>
                <w:lang w:val="en-CA"/>
              </w:rPr>
              <w:instrText xml:space="preserve"> DOCPROPERTY "Document number"  \* MERGEFORMAT </w:instrText>
            </w:r>
            <w:r w:rsidRPr="00481259">
              <w:rPr>
                <w:lang w:val="en-CA"/>
              </w:rPr>
              <w:fldChar w:fldCharType="separate"/>
            </w:r>
            <w:r w:rsidR="00481259">
              <w:rPr>
                <w:lang w:val="en-CA"/>
              </w:rPr>
              <w:t>UNEP/</w:t>
            </w:r>
            <w:proofErr w:type="spellStart"/>
            <w:r w:rsidR="00481259">
              <w:rPr>
                <w:lang w:val="en-CA"/>
              </w:rPr>
              <w:t>OzL.Pro</w:t>
            </w:r>
            <w:proofErr w:type="spellEnd"/>
            <w:r w:rsidR="00481259">
              <w:rPr>
                <w:lang w:val="en-CA"/>
              </w:rPr>
              <w:t>/</w:t>
            </w:r>
            <w:proofErr w:type="spellStart"/>
            <w:r w:rsidR="00481259">
              <w:rPr>
                <w:lang w:val="en-CA"/>
              </w:rPr>
              <w:t>ExCom</w:t>
            </w:r>
            <w:proofErr w:type="spellEnd"/>
            <w:r w:rsidR="00481259">
              <w:rPr>
                <w:lang w:val="en-CA"/>
              </w:rPr>
              <w:t>/83/46</w:t>
            </w:r>
            <w:r w:rsidRPr="00481259">
              <w:rPr>
                <w:lang w:val="en-CA"/>
              </w:rPr>
              <w:fldChar w:fldCharType="end"/>
            </w:r>
          </w:p>
          <w:p w14:paraId="0FD35816" w14:textId="0002B049" w:rsidR="00C15867" w:rsidRPr="00481259" w:rsidRDefault="00BC2495" w:rsidP="00396BF4">
            <w:pPr>
              <w:rPr>
                <w:lang w:val="en-CA"/>
              </w:rPr>
            </w:pPr>
            <w:r w:rsidRPr="00481259">
              <w:rPr>
                <w:lang w:val="en-CA"/>
              </w:rPr>
              <w:fldChar w:fldCharType="begin"/>
            </w:r>
            <w:r w:rsidR="00851352" w:rsidRPr="00481259">
              <w:rPr>
                <w:lang w:val="en-CA"/>
              </w:rPr>
              <w:instrText xml:space="preserve"> DOCPROPERTY "Revision date" \@ "d MMMM YYYY"  \* MERGEFORMAT </w:instrText>
            </w:r>
            <w:r w:rsidRPr="00481259">
              <w:rPr>
                <w:lang w:val="en-CA"/>
              </w:rPr>
              <w:fldChar w:fldCharType="separate"/>
            </w:r>
            <w:r w:rsidR="00481259">
              <w:rPr>
                <w:lang w:val="en-CA"/>
              </w:rPr>
              <w:t>9 May 2019</w:t>
            </w:r>
            <w:r w:rsidRPr="00481259">
              <w:rPr>
                <w:lang w:val="en-CA"/>
              </w:rPr>
              <w:fldChar w:fldCharType="end"/>
            </w:r>
          </w:p>
          <w:p w14:paraId="39E7064E" w14:textId="0FF7BCCF" w:rsidR="00C15867" w:rsidRPr="00481259" w:rsidRDefault="00C15867" w:rsidP="00396BF4">
            <w:pPr>
              <w:rPr>
                <w:caps/>
                <w:lang w:val="en-CA"/>
              </w:rPr>
            </w:pPr>
          </w:p>
          <w:p w14:paraId="2E130B6C" w14:textId="77777777" w:rsidR="004F334F" w:rsidRPr="00481259" w:rsidRDefault="004F334F" w:rsidP="00396BF4">
            <w:pPr>
              <w:rPr>
                <w:caps/>
                <w:lang w:val="en-CA"/>
              </w:rPr>
            </w:pPr>
          </w:p>
          <w:p w14:paraId="6EE9AEA8" w14:textId="77777777" w:rsidR="00C15867" w:rsidRPr="00481259" w:rsidRDefault="00C15867" w:rsidP="00396BF4">
            <w:pPr>
              <w:rPr>
                <w:lang w:val="en-CA"/>
              </w:rPr>
            </w:pPr>
            <w:r w:rsidRPr="00481259">
              <w:rPr>
                <w:lang w:val="en-CA"/>
              </w:rPr>
              <w:t>ORIGINAL: ENGLISH</w:t>
            </w:r>
          </w:p>
        </w:tc>
      </w:tr>
    </w:tbl>
    <w:p w14:paraId="0DF3D92C" w14:textId="22F2ECDC" w:rsidR="009E196C" w:rsidRPr="00D26E93" w:rsidRDefault="00C15867" w:rsidP="00396BF4">
      <w:pPr>
        <w:jc w:val="left"/>
        <w:rPr>
          <w:lang w:val="en-CA"/>
        </w:rPr>
      </w:pPr>
      <w:r w:rsidRPr="00D26E93">
        <w:rPr>
          <w:lang w:val="en-CA"/>
        </w:rPr>
        <w:t>EXECUTIVE COMMITTEE OF</w:t>
      </w:r>
      <w:r w:rsidRPr="00D26E93">
        <w:rPr>
          <w:lang w:val="en-CA"/>
        </w:rPr>
        <w:br/>
      </w:r>
      <w:r w:rsidR="00CB62E2" w:rsidRPr="00D26E93">
        <w:rPr>
          <w:lang w:val="en-CA"/>
        </w:rPr>
        <w:t xml:space="preserve"> </w:t>
      </w:r>
      <w:r w:rsidRPr="00D26E93">
        <w:rPr>
          <w:lang w:val="en-CA"/>
        </w:rPr>
        <w:t>THE MULTILATERAL FUND FOR THE</w:t>
      </w:r>
      <w:r w:rsidRPr="00D26E93">
        <w:rPr>
          <w:lang w:val="en-CA"/>
        </w:rPr>
        <w:br/>
      </w:r>
      <w:r w:rsidR="00CB62E2" w:rsidRPr="00D26E93">
        <w:rPr>
          <w:lang w:val="en-CA"/>
        </w:rPr>
        <w:t xml:space="preserve"> </w:t>
      </w:r>
      <w:r w:rsidRPr="00D26E93">
        <w:rPr>
          <w:lang w:val="en-CA"/>
        </w:rPr>
        <w:t>IMPLEMENTATION OF THE MONTREAL PROTOCOL</w:t>
      </w:r>
      <w:r w:rsidRPr="00D26E93">
        <w:rPr>
          <w:lang w:val="en-CA"/>
        </w:rPr>
        <w:br/>
      </w:r>
      <w:r w:rsidR="009E196C" w:rsidRPr="00D26E93">
        <w:rPr>
          <w:lang w:val="en-CA"/>
        </w:rPr>
        <w:t>Eighty-</w:t>
      </w:r>
      <w:r w:rsidR="003D647E" w:rsidRPr="00D26E93">
        <w:rPr>
          <w:lang w:val="en-CA"/>
        </w:rPr>
        <w:t>third</w:t>
      </w:r>
      <w:r w:rsidR="009E196C" w:rsidRPr="00D26E93">
        <w:rPr>
          <w:lang w:val="en-CA"/>
        </w:rPr>
        <w:t xml:space="preserve"> Meeting</w:t>
      </w:r>
    </w:p>
    <w:p w14:paraId="5EDF1299" w14:textId="0395D26C" w:rsidR="009E196C" w:rsidRPr="00D26E93" w:rsidRDefault="009E196C" w:rsidP="00396BF4">
      <w:pPr>
        <w:jc w:val="left"/>
        <w:rPr>
          <w:lang w:val="en-CA"/>
        </w:rPr>
      </w:pPr>
      <w:r w:rsidRPr="00D26E93">
        <w:rPr>
          <w:lang w:val="en-CA"/>
        </w:rPr>
        <w:t xml:space="preserve">Montreal, </w:t>
      </w:r>
      <w:r w:rsidR="003D647E" w:rsidRPr="00D26E93">
        <w:rPr>
          <w:lang w:val="en-CA"/>
        </w:rPr>
        <w:t>27</w:t>
      </w:r>
      <w:r w:rsidRPr="00D26E93">
        <w:rPr>
          <w:lang w:val="en-CA"/>
        </w:rPr>
        <w:t>-</w:t>
      </w:r>
      <w:r w:rsidR="003D647E" w:rsidRPr="00D26E93">
        <w:rPr>
          <w:lang w:val="en-CA"/>
        </w:rPr>
        <w:t>31</w:t>
      </w:r>
      <w:r w:rsidRPr="00D26E93">
        <w:rPr>
          <w:lang w:val="en-CA"/>
        </w:rPr>
        <w:t xml:space="preserve"> </w:t>
      </w:r>
      <w:r w:rsidR="003D647E" w:rsidRPr="00D26E93">
        <w:rPr>
          <w:lang w:val="en-CA"/>
        </w:rPr>
        <w:t>May</w:t>
      </w:r>
      <w:r w:rsidRPr="00D26E93">
        <w:rPr>
          <w:lang w:val="en-CA"/>
        </w:rPr>
        <w:t xml:space="preserve"> 201</w:t>
      </w:r>
      <w:r w:rsidR="003D647E" w:rsidRPr="00D26E93">
        <w:rPr>
          <w:lang w:val="en-CA"/>
        </w:rPr>
        <w:t>9</w:t>
      </w:r>
    </w:p>
    <w:p w14:paraId="2ED95877" w14:textId="77777777" w:rsidR="00C15867" w:rsidRPr="00D26E93" w:rsidRDefault="00C15867" w:rsidP="00396BF4">
      <w:pPr>
        <w:jc w:val="left"/>
        <w:rPr>
          <w:lang w:val="en-CA"/>
        </w:rPr>
      </w:pPr>
    </w:p>
    <w:p w14:paraId="69011864" w14:textId="37366BD9" w:rsidR="00CB62E2" w:rsidRPr="00D26E93" w:rsidRDefault="000F4988" w:rsidP="00396BF4">
      <w:pPr>
        <w:jc w:val="center"/>
        <w:rPr>
          <w:lang w:val="en-CA"/>
        </w:rPr>
      </w:pPr>
      <w:r w:rsidRPr="00D26E93">
        <w:rPr>
          <w:b/>
          <w:lang w:val="en-CA"/>
        </w:rPr>
        <w:t xml:space="preserve">DRAFT REPORT OF THE EXECUTIVE COMMITTEE OF THE MULTILATERAL FUND FOR THE IMPLEMENTATION OF THE MONTREAL PROTOCOL TO THE </w:t>
      </w:r>
      <w:r w:rsidR="00395684" w:rsidRPr="00D26E93">
        <w:rPr>
          <w:b/>
          <w:lang w:val="en-CA"/>
        </w:rPr>
        <w:br/>
        <w:t>THIR</w:t>
      </w:r>
      <w:r w:rsidR="009A74CD" w:rsidRPr="00D26E93">
        <w:rPr>
          <w:b/>
          <w:lang w:val="en-CA"/>
        </w:rPr>
        <w:t>T</w:t>
      </w:r>
      <w:r w:rsidR="00FE4F02" w:rsidRPr="00D26E93">
        <w:rPr>
          <w:b/>
          <w:lang w:val="en-CA"/>
        </w:rPr>
        <w:t>Y</w:t>
      </w:r>
      <w:r w:rsidR="003D647E" w:rsidRPr="00D26E93">
        <w:rPr>
          <w:b/>
          <w:lang w:val="en-CA"/>
        </w:rPr>
        <w:t>-FIRST</w:t>
      </w:r>
      <w:r w:rsidR="00395684" w:rsidRPr="00D26E93">
        <w:rPr>
          <w:b/>
          <w:lang w:val="en-CA"/>
        </w:rPr>
        <w:t xml:space="preserve"> </w:t>
      </w:r>
      <w:r w:rsidRPr="00D26E93">
        <w:rPr>
          <w:b/>
          <w:lang w:val="en-CA"/>
        </w:rPr>
        <w:t>MEETING OF THE PARTIES</w:t>
      </w:r>
      <w:r w:rsidR="005F7944" w:rsidRPr="00D26E93">
        <w:rPr>
          <w:rStyle w:val="FootnoteReference"/>
          <w:b/>
          <w:lang w:val="en-CA"/>
        </w:rPr>
        <w:footnoteReference w:id="1"/>
      </w:r>
      <w:r w:rsidR="00CB62E2" w:rsidRPr="00D26E93">
        <w:rPr>
          <w:lang w:val="en-CA"/>
        </w:rPr>
        <w:t xml:space="preserve"> </w:t>
      </w:r>
    </w:p>
    <w:p w14:paraId="072A12D2" w14:textId="4A2CEBC0" w:rsidR="009428E1" w:rsidRPr="00D26E93" w:rsidRDefault="00CB62E2" w:rsidP="009428E1">
      <w:pPr>
        <w:jc w:val="center"/>
        <w:rPr>
          <w:lang w:val="en-CA"/>
        </w:rPr>
      </w:pPr>
      <w:r w:rsidRPr="00D26E93">
        <w:rPr>
          <w:lang w:val="en-CA"/>
        </w:rPr>
        <w:t xml:space="preserve"> </w:t>
      </w:r>
    </w:p>
    <w:p w14:paraId="7420C8CB" w14:textId="77777777" w:rsidR="009428E1" w:rsidRPr="00D26E93" w:rsidRDefault="009428E1" w:rsidP="009428E1">
      <w:pPr>
        <w:pStyle w:val="Heading1"/>
        <w:numPr>
          <w:ilvl w:val="0"/>
          <w:numId w:val="0"/>
        </w:numPr>
        <w:jc w:val="center"/>
        <w:rPr>
          <w:lang w:val="en-CA"/>
        </w:rPr>
      </w:pPr>
      <w:r w:rsidRPr="00D26E93">
        <w:rPr>
          <w:b/>
          <w:lang w:val="en-CA"/>
        </w:rPr>
        <w:t>Introduction</w:t>
      </w:r>
    </w:p>
    <w:p w14:paraId="28C41107" w14:textId="77777777" w:rsidR="009428E1" w:rsidRPr="00D26E93" w:rsidRDefault="009428E1" w:rsidP="009428E1">
      <w:pPr>
        <w:pStyle w:val="Heading1"/>
        <w:rPr>
          <w:lang w:val="en-CA"/>
        </w:rPr>
      </w:pPr>
      <w:r w:rsidRPr="00D26E93">
        <w:rPr>
          <w:lang w:val="en-CA"/>
        </w:rPr>
        <w:t>The present report covers the activities undertaken by the Executive Committee since the Thirtieth Meeting of the Parties</w:t>
      </w:r>
      <w:r w:rsidRPr="00D26E93">
        <w:rPr>
          <w:rStyle w:val="FootnoteReference"/>
          <w:sz w:val="22"/>
          <w:szCs w:val="22"/>
          <w:lang w:val="en-CA"/>
        </w:rPr>
        <w:footnoteReference w:id="2"/>
      </w:r>
      <w:r w:rsidRPr="00D26E93">
        <w:rPr>
          <w:lang w:val="en-CA"/>
        </w:rPr>
        <w:t xml:space="preserve"> and consists of four parts dealing with: policy matters related to the Kigali Amendment; other policy matters; projects, their implementation and monitoring; and business planning, administrative and financial matters. </w:t>
      </w:r>
    </w:p>
    <w:p w14:paraId="04CE07FF" w14:textId="1144F23E" w:rsidR="009428E1" w:rsidRPr="00481259" w:rsidRDefault="009428E1" w:rsidP="009955DA">
      <w:pPr>
        <w:pStyle w:val="Heading1"/>
        <w:numPr>
          <w:ilvl w:val="0"/>
          <w:numId w:val="15"/>
        </w:numPr>
        <w:tabs>
          <w:tab w:val="clear" w:pos="142"/>
          <w:tab w:val="num" w:pos="720"/>
        </w:tabs>
        <w:ind w:left="0"/>
        <w:rPr>
          <w:lang w:val="en-CA"/>
        </w:rPr>
      </w:pPr>
      <w:r w:rsidRPr="00D26E93">
        <w:rPr>
          <w:lang w:val="en-CA"/>
        </w:rPr>
        <w:t>During the reporting period, the 82</w:t>
      </w:r>
      <w:r w:rsidRPr="00D26E93">
        <w:rPr>
          <w:vertAlign w:val="superscript"/>
          <w:lang w:val="en-CA"/>
        </w:rPr>
        <w:t>nd</w:t>
      </w:r>
      <w:r w:rsidR="000B2C1C" w:rsidRPr="00D26E93">
        <w:rPr>
          <w:lang w:val="en-CA"/>
        </w:rPr>
        <w:t xml:space="preserve"> </w:t>
      </w:r>
      <w:r w:rsidR="00350262" w:rsidRPr="00481259">
        <w:rPr>
          <w:lang w:val="en-CA"/>
        </w:rPr>
        <w:t>[</w:t>
      </w:r>
      <w:r w:rsidR="00481259" w:rsidRPr="00481259">
        <w:rPr>
          <w:lang w:val="en-CA"/>
        </w:rPr>
        <w:t>and 83</w:t>
      </w:r>
      <w:r w:rsidR="00481259" w:rsidRPr="00481259">
        <w:rPr>
          <w:vertAlign w:val="superscript"/>
          <w:lang w:val="en-CA"/>
        </w:rPr>
        <w:t>rd</w:t>
      </w:r>
      <w:r w:rsidR="00481259" w:rsidRPr="00481259">
        <w:rPr>
          <w:lang w:val="en-CA"/>
        </w:rPr>
        <w:t xml:space="preserve"> </w:t>
      </w:r>
      <w:r w:rsidRPr="00481259">
        <w:rPr>
          <w:lang w:val="en-CA"/>
        </w:rPr>
        <w:t xml:space="preserve">meetings were held in Montreal from </w:t>
      </w:r>
      <w:proofErr w:type="gramStart"/>
      <w:r w:rsidRPr="00481259">
        <w:rPr>
          <w:lang w:val="en-CA"/>
        </w:rPr>
        <w:t>3</w:t>
      </w:r>
      <w:proofErr w:type="gramEnd"/>
      <w:r w:rsidRPr="00481259">
        <w:rPr>
          <w:lang w:val="en-CA"/>
        </w:rPr>
        <w:t> to 7 December 2018 and from 27 to 31 May 2019, respectively. The reports</w:t>
      </w:r>
      <w:r w:rsidRPr="00481259">
        <w:rPr>
          <w:rStyle w:val="FootnoteReference"/>
          <w:sz w:val="22"/>
          <w:szCs w:val="22"/>
          <w:lang w:val="en-CA"/>
        </w:rPr>
        <w:footnoteReference w:id="3"/>
      </w:r>
      <w:r w:rsidRPr="00481259">
        <w:rPr>
          <w:lang w:val="en-CA"/>
        </w:rPr>
        <w:t xml:space="preserve"> of those meetings are available on the Multilateral Fund’s website (www.multilateralfund.org).</w:t>
      </w:r>
      <w:r w:rsidR="00D17953" w:rsidRPr="00481259">
        <w:rPr>
          <w:lang w:val="en-CA"/>
        </w:rPr>
        <w:t>]</w:t>
      </w:r>
    </w:p>
    <w:p w14:paraId="6F157BEE" w14:textId="77777777" w:rsidR="009428E1" w:rsidRPr="00D26E93" w:rsidRDefault="009428E1" w:rsidP="009428E1">
      <w:pPr>
        <w:spacing w:after="240"/>
        <w:jc w:val="center"/>
        <w:rPr>
          <w:lang w:val="en-CA"/>
        </w:rPr>
      </w:pPr>
      <w:r w:rsidRPr="00D26E93">
        <w:rPr>
          <w:b/>
          <w:lang w:val="en-CA"/>
        </w:rPr>
        <w:t>Attendance</w:t>
      </w:r>
      <w:r w:rsidRPr="00D26E93">
        <w:rPr>
          <w:lang w:val="en-CA"/>
        </w:rPr>
        <w:t xml:space="preserve"> </w:t>
      </w:r>
    </w:p>
    <w:p w14:paraId="26403F71" w14:textId="77777777" w:rsidR="009428E1" w:rsidRPr="00D26E93" w:rsidRDefault="009428E1" w:rsidP="009955DA">
      <w:pPr>
        <w:pStyle w:val="Heading1"/>
        <w:numPr>
          <w:ilvl w:val="0"/>
          <w:numId w:val="15"/>
        </w:numPr>
        <w:tabs>
          <w:tab w:val="clear" w:pos="142"/>
          <w:tab w:val="num" w:pos="720"/>
        </w:tabs>
        <w:ind w:left="0"/>
        <w:rPr>
          <w:lang w:val="en-CA"/>
        </w:rPr>
      </w:pPr>
      <w:proofErr w:type="gramStart"/>
      <w:r w:rsidRPr="00D26E93">
        <w:rPr>
          <w:lang w:val="en-CA"/>
        </w:rPr>
        <w:t>The 82</w:t>
      </w:r>
      <w:r w:rsidRPr="00D26E93">
        <w:rPr>
          <w:vertAlign w:val="superscript"/>
          <w:lang w:val="en-CA"/>
        </w:rPr>
        <w:t>nd</w:t>
      </w:r>
      <w:r w:rsidRPr="00D26E93">
        <w:rPr>
          <w:lang w:val="en-CA"/>
        </w:rPr>
        <w:t xml:space="preserve"> meeting was attended</w:t>
      </w:r>
      <w:r w:rsidRPr="00D26E93">
        <w:rPr>
          <w:rStyle w:val="FootnoteReference"/>
          <w:sz w:val="22"/>
          <w:szCs w:val="22"/>
          <w:lang w:val="en-CA"/>
        </w:rPr>
        <w:footnoteReference w:id="4"/>
      </w:r>
      <w:r w:rsidRPr="00D26E93">
        <w:rPr>
          <w:lang w:val="en-CA"/>
        </w:rPr>
        <w:t xml:space="preserve"> by Argentina, Benin, the Dominican Republic, Grenada, India, Lebanon and Nigeria</w:t>
      </w:r>
      <w:r w:rsidRPr="00D26E93">
        <w:rPr>
          <w:bCs/>
          <w:lang w:val="en-CA"/>
        </w:rPr>
        <w:t xml:space="preserve">, representing parties operating under paragraph 1 of Article 5 of the Protocol (Article 5 parties), </w:t>
      </w:r>
      <w:r w:rsidRPr="00D26E93">
        <w:rPr>
          <w:rFonts w:eastAsia="Calibri"/>
          <w:lang w:val="en-CA" w:eastAsia="en-CA"/>
        </w:rPr>
        <w:t>and by Belgium, Canada, France, Japan, Norway, Slovakia and the United States of America,</w:t>
      </w:r>
      <w:r w:rsidRPr="00D26E93">
        <w:rPr>
          <w:bCs/>
          <w:lang w:val="en-CA"/>
        </w:rPr>
        <w:t xml:space="preserve"> representing parties not operating under paragraph 1 of Article 5 of the Protocol (non-Article 5 parties).</w:t>
      </w:r>
      <w:proofErr w:type="gramEnd"/>
      <w:r w:rsidRPr="00D26E93">
        <w:rPr>
          <w:bCs/>
          <w:lang w:val="en-CA"/>
        </w:rPr>
        <w:t xml:space="preserve"> In the absence of designated Chair Mr. Mazen Hussein (Lebanon), for medical reasons, </w:t>
      </w:r>
      <w:proofErr w:type="gramStart"/>
      <w:r w:rsidRPr="00D26E93">
        <w:rPr>
          <w:bCs/>
          <w:lang w:val="en-CA"/>
        </w:rPr>
        <w:t xml:space="preserve">the meeting was chaired by designated Vice-Chair Mr. Philippe </w:t>
      </w:r>
      <w:proofErr w:type="spellStart"/>
      <w:r w:rsidRPr="00D26E93">
        <w:rPr>
          <w:bCs/>
          <w:lang w:val="en-CA"/>
        </w:rPr>
        <w:t>Chemouny</w:t>
      </w:r>
      <w:proofErr w:type="spellEnd"/>
      <w:r w:rsidRPr="00D26E93">
        <w:rPr>
          <w:bCs/>
          <w:lang w:val="en-CA"/>
        </w:rPr>
        <w:t xml:space="preserve"> (Canada)</w:t>
      </w:r>
      <w:proofErr w:type="gramEnd"/>
      <w:r w:rsidRPr="00D26E93">
        <w:rPr>
          <w:bCs/>
          <w:lang w:val="en-CA"/>
        </w:rPr>
        <w:t>.</w:t>
      </w:r>
      <w:r w:rsidRPr="00D26E93">
        <w:rPr>
          <w:lang w:val="en-CA"/>
        </w:rPr>
        <w:t xml:space="preserve"> </w:t>
      </w:r>
    </w:p>
    <w:p w14:paraId="09CE8DC6" w14:textId="77777777" w:rsidR="009428E1" w:rsidRPr="00481259" w:rsidRDefault="009428E1" w:rsidP="009955DA">
      <w:pPr>
        <w:pStyle w:val="Heading1"/>
        <w:numPr>
          <w:ilvl w:val="0"/>
          <w:numId w:val="15"/>
        </w:numPr>
        <w:tabs>
          <w:tab w:val="clear" w:pos="142"/>
          <w:tab w:val="num" w:pos="720"/>
        </w:tabs>
        <w:ind w:left="0"/>
        <w:rPr>
          <w:lang w:val="en-CA"/>
        </w:rPr>
      </w:pPr>
      <w:r w:rsidRPr="00481259">
        <w:rPr>
          <w:lang w:val="en-CA"/>
        </w:rPr>
        <w:t>[The 83</w:t>
      </w:r>
      <w:r w:rsidRPr="00481259">
        <w:rPr>
          <w:vertAlign w:val="superscript"/>
          <w:lang w:val="en-CA"/>
        </w:rPr>
        <w:t>rd</w:t>
      </w:r>
      <w:r w:rsidRPr="00481259">
        <w:rPr>
          <w:lang w:val="en-CA"/>
        </w:rPr>
        <w:t xml:space="preserve"> meeting </w:t>
      </w:r>
      <w:proofErr w:type="gramStart"/>
      <w:r w:rsidRPr="00481259">
        <w:rPr>
          <w:lang w:val="en-CA"/>
        </w:rPr>
        <w:t>was attended</w:t>
      </w:r>
      <w:proofErr w:type="gramEnd"/>
      <w:r w:rsidRPr="00481259">
        <w:rPr>
          <w:rStyle w:val="FootnoteReference"/>
          <w:sz w:val="22"/>
          <w:szCs w:val="22"/>
          <w:lang w:val="en-CA"/>
        </w:rPr>
        <w:footnoteReference w:id="5"/>
      </w:r>
      <w:r w:rsidRPr="00481259">
        <w:rPr>
          <w:lang w:val="en-CA"/>
        </w:rPr>
        <w:t xml:space="preserve"> by Argentina, Benin, China, Grenada, Kuwait, Niger and Rwanda representing Article 5 parties and by Belgium, Canada, France, Hungary, Japan, Norway and the United </w:t>
      </w:r>
      <w:r w:rsidRPr="00481259">
        <w:rPr>
          <w:lang w:val="en-CA"/>
        </w:rPr>
        <w:lastRenderedPageBreak/>
        <w:t xml:space="preserve">States of America representing non-Article 5 parties. </w:t>
      </w:r>
      <w:proofErr w:type="gramStart"/>
      <w:r w:rsidRPr="00481259">
        <w:rPr>
          <w:bCs/>
          <w:lang w:val="en-CA"/>
        </w:rPr>
        <w:t xml:space="preserve">The meeting was chaired by Mr. Philippe </w:t>
      </w:r>
      <w:proofErr w:type="spellStart"/>
      <w:r w:rsidRPr="00481259">
        <w:rPr>
          <w:bCs/>
          <w:lang w:val="en-CA"/>
        </w:rPr>
        <w:t>Chemouny</w:t>
      </w:r>
      <w:proofErr w:type="spellEnd"/>
      <w:r w:rsidRPr="00481259">
        <w:rPr>
          <w:bCs/>
          <w:lang w:val="en-CA"/>
        </w:rPr>
        <w:t xml:space="preserve"> (Canada), with </w:t>
      </w:r>
      <w:r w:rsidRPr="00481259">
        <w:rPr>
          <w:lang w:val="en-CA"/>
        </w:rPr>
        <w:t xml:space="preserve">Ms. Juliet </w:t>
      </w:r>
      <w:proofErr w:type="spellStart"/>
      <w:r w:rsidRPr="00481259">
        <w:rPr>
          <w:lang w:val="en-CA"/>
        </w:rPr>
        <w:t>Kabera</w:t>
      </w:r>
      <w:proofErr w:type="spellEnd"/>
      <w:r w:rsidRPr="00481259">
        <w:rPr>
          <w:lang w:val="en-CA"/>
        </w:rPr>
        <w:t xml:space="preserve"> (Rwanda) as Vice-Chair</w:t>
      </w:r>
      <w:proofErr w:type="gramEnd"/>
      <w:r w:rsidRPr="00481259">
        <w:rPr>
          <w:lang w:val="en-CA"/>
        </w:rPr>
        <w:t xml:space="preserve">.] </w:t>
      </w:r>
    </w:p>
    <w:p w14:paraId="54218F7D" w14:textId="6D8F0758" w:rsidR="009428E1" w:rsidRPr="00481259" w:rsidRDefault="00D17953" w:rsidP="009955DA">
      <w:pPr>
        <w:pStyle w:val="Heading1"/>
        <w:numPr>
          <w:ilvl w:val="0"/>
          <w:numId w:val="15"/>
        </w:numPr>
        <w:tabs>
          <w:tab w:val="clear" w:pos="142"/>
          <w:tab w:val="num" w:pos="720"/>
        </w:tabs>
        <w:ind w:left="0"/>
        <w:rPr>
          <w:lang w:val="en-CA"/>
        </w:rPr>
      </w:pPr>
      <w:r w:rsidRPr="00481259">
        <w:rPr>
          <w:lang w:val="en-CA"/>
        </w:rPr>
        <w:t>[</w:t>
      </w:r>
      <w:proofErr w:type="gramStart"/>
      <w:r w:rsidR="009428E1" w:rsidRPr="00481259">
        <w:rPr>
          <w:lang w:val="en-CA"/>
        </w:rPr>
        <w:t>The 82</w:t>
      </w:r>
      <w:r w:rsidR="009428E1" w:rsidRPr="00481259">
        <w:rPr>
          <w:vertAlign w:val="superscript"/>
          <w:lang w:val="en-CA"/>
        </w:rPr>
        <w:t xml:space="preserve">nd </w:t>
      </w:r>
      <w:r w:rsidRPr="00481259">
        <w:rPr>
          <w:lang w:val="en-CA"/>
        </w:rPr>
        <w:t>a</w:t>
      </w:r>
      <w:r w:rsidR="009428E1" w:rsidRPr="00481259">
        <w:rPr>
          <w:lang w:val="en-CA"/>
        </w:rPr>
        <w:t>nd 83</w:t>
      </w:r>
      <w:r w:rsidR="009428E1" w:rsidRPr="00481259">
        <w:rPr>
          <w:vertAlign w:val="superscript"/>
          <w:lang w:val="en-CA"/>
        </w:rPr>
        <w:t>r</w:t>
      </w:r>
      <w:r w:rsidRPr="00481259">
        <w:rPr>
          <w:vertAlign w:val="superscript"/>
          <w:lang w:val="en-CA"/>
        </w:rPr>
        <w:t>d</w:t>
      </w:r>
      <w:r w:rsidRPr="00481259">
        <w:rPr>
          <w:lang w:val="en-CA"/>
        </w:rPr>
        <w:t xml:space="preserve"> m</w:t>
      </w:r>
      <w:r w:rsidR="009428E1" w:rsidRPr="00481259">
        <w:rPr>
          <w:lang w:val="en-CA"/>
        </w:rPr>
        <w:t xml:space="preserve">eetings were also attended by representatives of the implementing agencies, namely, the United Nations Development Programme (UNDP), the United Nations Environment Programme (UNEP), both as implementing agency and Treasurer of the Multilateral Fund, the United </w:t>
      </w:r>
      <w:r w:rsidR="009428E1" w:rsidRPr="00481259">
        <w:rPr>
          <w:bCs/>
          <w:lang w:val="en-CA"/>
        </w:rPr>
        <w:t>Nations</w:t>
      </w:r>
      <w:r w:rsidR="009428E1" w:rsidRPr="00481259">
        <w:rPr>
          <w:lang w:val="en-CA"/>
        </w:rPr>
        <w:t xml:space="preserve"> Industrial Development Organization (UNIDO) and the World Bank, by representatives of the Ozone Secretariat, and by other observers</w:t>
      </w:r>
      <w:proofErr w:type="gramEnd"/>
      <w:r w:rsidR="009428E1" w:rsidRPr="00481259">
        <w:rPr>
          <w:lang w:val="en-CA"/>
        </w:rPr>
        <w:t>.]</w:t>
      </w:r>
    </w:p>
    <w:p w14:paraId="268A8ED8" w14:textId="77777777" w:rsidR="009428E1" w:rsidRPr="00D26E93" w:rsidRDefault="009428E1" w:rsidP="00467383">
      <w:pPr>
        <w:pStyle w:val="ListParagraph"/>
        <w:widowControl w:val="0"/>
        <w:numPr>
          <w:ilvl w:val="0"/>
          <w:numId w:val="10"/>
        </w:numPr>
        <w:spacing w:after="0" w:line="240" w:lineRule="auto"/>
        <w:ind w:left="709"/>
        <w:contextualSpacing w:val="0"/>
        <w:jc w:val="center"/>
        <w:rPr>
          <w:rFonts w:ascii="Times New Roman" w:hAnsi="Times New Roman" w:cs="Times New Roman"/>
          <w:caps/>
          <w:lang w:val="en-CA"/>
        </w:rPr>
      </w:pPr>
      <w:r w:rsidRPr="00D26E93">
        <w:rPr>
          <w:rFonts w:ascii="Times New Roman" w:hAnsi="Times New Roman" w:cs="Times New Roman"/>
          <w:b/>
          <w:caps/>
          <w:lang w:val="en-CA"/>
        </w:rPr>
        <w:t>Policy matters RELATED TO THE KIGALI AMENDMENT</w:t>
      </w:r>
      <w:r w:rsidRPr="00D26E93">
        <w:rPr>
          <w:rFonts w:ascii="Times New Roman" w:hAnsi="Times New Roman" w:cs="Times New Roman"/>
          <w:caps/>
          <w:lang w:val="en-CA"/>
        </w:rPr>
        <w:t xml:space="preserve"> </w:t>
      </w:r>
    </w:p>
    <w:p w14:paraId="2C96C58B" w14:textId="77777777" w:rsidR="009428E1" w:rsidRPr="00D26E93" w:rsidRDefault="009428E1" w:rsidP="009428E1">
      <w:pPr>
        <w:widowControl w:val="0"/>
        <w:ind w:left="-11"/>
        <w:rPr>
          <w:caps/>
          <w:lang w:val="en-CA"/>
        </w:rPr>
      </w:pPr>
    </w:p>
    <w:p w14:paraId="2F252D81" w14:textId="79C9291E" w:rsidR="009428E1" w:rsidRPr="00D26E93" w:rsidRDefault="009428E1" w:rsidP="009428E1">
      <w:pPr>
        <w:pStyle w:val="Heading1"/>
        <w:rPr>
          <w:lang w:val="en-CA"/>
        </w:rPr>
      </w:pPr>
      <w:r w:rsidRPr="00D26E93">
        <w:rPr>
          <w:lang w:val="en-CA"/>
        </w:rPr>
        <w:t>Pursuant to the adoption of the Kigali Amendment and related decision XXVIII/2 of the Twenty</w:t>
      </w:r>
      <w:r w:rsidRPr="00D26E93">
        <w:rPr>
          <w:lang w:val="en-CA"/>
        </w:rPr>
        <w:noBreakHyphen/>
        <w:t>Eighth Meeting of the Parties, the Executive Committee</w:t>
      </w:r>
      <w:r w:rsidR="00DC0F37" w:rsidRPr="00D26E93">
        <w:rPr>
          <w:lang w:val="en-CA"/>
        </w:rPr>
        <w:t>,</w:t>
      </w:r>
      <w:r w:rsidRPr="00D26E93">
        <w:rPr>
          <w:lang w:val="en-CA"/>
        </w:rPr>
        <w:t xml:space="preserve"> at its 77</w:t>
      </w:r>
      <w:r w:rsidRPr="00D26E93">
        <w:rPr>
          <w:vertAlign w:val="superscript"/>
          <w:lang w:val="en-CA"/>
        </w:rPr>
        <w:t>th</w:t>
      </w:r>
      <w:r w:rsidRPr="00D26E93">
        <w:rPr>
          <w:lang w:val="en-CA"/>
        </w:rPr>
        <w:t xml:space="preserve"> meeting</w:t>
      </w:r>
      <w:r w:rsidR="00DC0F37" w:rsidRPr="00D26E93">
        <w:rPr>
          <w:lang w:val="en-CA"/>
        </w:rPr>
        <w:t>,</w:t>
      </w:r>
      <w:r w:rsidRPr="00D26E93">
        <w:rPr>
          <w:lang w:val="en-CA"/>
        </w:rPr>
        <w:t xml:space="preserve"> discussed issues arising from the Amendment that were relevant to the Executive Committee.</w:t>
      </w:r>
      <w:r w:rsidRPr="00D26E93">
        <w:rPr>
          <w:rStyle w:val="FootnoteReference"/>
          <w:rFonts w:eastAsiaTheme="majorEastAsia"/>
          <w:sz w:val="22"/>
          <w:szCs w:val="22"/>
          <w:lang w:val="en-CA"/>
        </w:rPr>
        <w:footnoteReference w:id="6"/>
      </w:r>
      <w:r w:rsidRPr="00D26E93">
        <w:rPr>
          <w:lang w:val="en-CA"/>
        </w:rPr>
        <w:t xml:space="preserve"> Those discussions led to the decision to hold a special four-day meeting, the 78</w:t>
      </w:r>
      <w:r w:rsidRPr="00D26E93">
        <w:rPr>
          <w:vertAlign w:val="superscript"/>
          <w:lang w:val="en-CA"/>
        </w:rPr>
        <w:t>th</w:t>
      </w:r>
      <w:r w:rsidRPr="00D26E93">
        <w:rPr>
          <w:lang w:val="en-CA"/>
        </w:rPr>
        <w:t xml:space="preserve"> meeting, to address matters arising from decision XXVIII/2. The discussions continued at </w:t>
      </w:r>
      <w:r w:rsidR="009A537A" w:rsidRPr="00D26E93">
        <w:rPr>
          <w:lang w:val="en-CA"/>
        </w:rPr>
        <w:t>all subsequent m</w:t>
      </w:r>
      <w:r w:rsidRPr="00D26E93">
        <w:rPr>
          <w:lang w:val="en-CA"/>
        </w:rPr>
        <w:t xml:space="preserve">eetings. </w:t>
      </w:r>
    </w:p>
    <w:p w14:paraId="69DAFBAC" w14:textId="5AC2A917" w:rsidR="00E84690" w:rsidRDefault="009428E1" w:rsidP="009428E1">
      <w:pPr>
        <w:pStyle w:val="Heading1"/>
        <w:rPr>
          <w:lang w:val="en-CA"/>
        </w:rPr>
      </w:pPr>
      <w:proofErr w:type="gramStart"/>
      <w:r w:rsidRPr="00D26E93">
        <w:rPr>
          <w:lang w:val="en-CA"/>
        </w:rPr>
        <w:t>In response to paragraph</w:t>
      </w:r>
      <w:r w:rsidR="00E84690">
        <w:rPr>
          <w:lang w:val="en-CA"/>
        </w:rPr>
        <w:t>s</w:t>
      </w:r>
      <w:r w:rsidRPr="00D26E93">
        <w:rPr>
          <w:lang w:val="en-CA"/>
        </w:rPr>
        <w:t xml:space="preserve"> 1</w:t>
      </w:r>
      <w:r w:rsidR="00E84690">
        <w:rPr>
          <w:lang w:val="en-CA"/>
        </w:rPr>
        <w:t>0</w:t>
      </w:r>
      <w:r w:rsidRPr="00D26E93">
        <w:rPr>
          <w:lang w:val="en-CA"/>
        </w:rPr>
        <w:t xml:space="preserve"> </w:t>
      </w:r>
      <w:r w:rsidR="00E84690">
        <w:rPr>
          <w:lang w:val="en-CA"/>
        </w:rPr>
        <w:t xml:space="preserve">and 11 </w:t>
      </w:r>
      <w:r w:rsidRPr="00D26E93">
        <w:rPr>
          <w:lang w:val="en-CA"/>
        </w:rPr>
        <w:t xml:space="preserve">of decision XXVIII/2, whereby the parties requested the Executive Committee to develop, within two years of the adoption of the Amendment, guidelines for the phase-down of HFC production and consumption and to report back to the parties, </w:t>
      </w:r>
      <w:r w:rsidR="00893E0A">
        <w:rPr>
          <w:lang w:val="en-CA"/>
        </w:rPr>
        <w:t xml:space="preserve">a comprehensive </w:t>
      </w:r>
      <w:r w:rsidR="002820C4">
        <w:rPr>
          <w:lang w:val="en-CA"/>
        </w:rPr>
        <w:t xml:space="preserve">progress </w:t>
      </w:r>
      <w:r w:rsidR="00893E0A">
        <w:rPr>
          <w:lang w:val="en-CA"/>
        </w:rPr>
        <w:t xml:space="preserve">report was submitted to the Thirtieth Meeting of the Parties, and </w:t>
      </w:r>
      <w:r w:rsidR="00E84690">
        <w:rPr>
          <w:lang w:val="en-CA"/>
        </w:rPr>
        <w:t xml:space="preserve">the Chair (Mr. Mazen Hussein) and the Chief Officer gave a presentation on </w:t>
      </w:r>
      <w:r w:rsidR="00893E0A">
        <w:rPr>
          <w:lang w:val="en-CA"/>
        </w:rPr>
        <w:t>it.</w:t>
      </w:r>
      <w:proofErr w:type="gramEnd"/>
      <w:r w:rsidR="00893E0A">
        <w:rPr>
          <w:lang w:val="en-CA"/>
        </w:rPr>
        <w:t xml:space="preserve"> Subsequently, the parties </w:t>
      </w:r>
      <w:r w:rsidR="002820C4" w:rsidRPr="002820C4">
        <w:rPr>
          <w:i/>
          <w:lang w:val="en-CA"/>
        </w:rPr>
        <w:t>inter alia</w:t>
      </w:r>
      <w:r w:rsidR="002820C4">
        <w:rPr>
          <w:lang w:val="en-CA"/>
        </w:rPr>
        <w:t xml:space="preserve"> </w:t>
      </w:r>
      <w:r w:rsidR="00893E0A">
        <w:rPr>
          <w:lang w:val="en-CA"/>
        </w:rPr>
        <w:t xml:space="preserve">requested the Executive Committee to continue its work on developing </w:t>
      </w:r>
      <w:r w:rsidR="002820C4">
        <w:rPr>
          <w:lang w:val="en-CA"/>
        </w:rPr>
        <w:t xml:space="preserve">the guidelines and provide an update on progress on the elements as part of the annual report </w:t>
      </w:r>
      <w:r w:rsidR="00C830BB">
        <w:rPr>
          <w:lang w:val="en-CA"/>
        </w:rPr>
        <w:t>of the Executive Committee to meeting of the parties.</w:t>
      </w:r>
      <w:r w:rsidR="00C830BB">
        <w:rPr>
          <w:rStyle w:val="FootnoteReference"/>
          <w:lang w:val="en-CA"/>
        </w:rPr>
        <w:footnoteReference w:id="7"/>
      </w:r>
    </w:p>
    <w:p w14:paraId="404F76B2" w14:textId="225ACA57" w:rsidR="009428E1" w:rsidRPr="00D26E93" w:rsidRDefault="00F7229F" w:rsidP="009428E1">
      <w:pPr>
        <w:pStyle w:val="Heading1"/>
        <w:rPr>
          <w:lang w:val="en-CA"/>
        </w:rPr>
      </w:pPr>
      <w:r>
        <w:rPr>
          <w:lang w:val="en-CA"/>
        </w:rPr>
        <w:t>P</w:t>
      </w:r>
      <w:r w:rsidR="009428E1" w:rsidRPr="00D26E93">
        <w:rPr>
          <w:lang w:val="en-CA"/>
        </w:rPr>
        <w:t>art I of the present report outlines the status of the discussions on the following matters related to the Kigali Amendment:</w:t>
      </w:r>
    </w:p>
    <w:p w14:paraId="4389536B" w14:textId="77777777" w:rsidR="009428E1" w:rsidRPr="00D26E93" w:rsidRDefault="009428E1" w:rsidP="009955DA">
      <w:pPr>
        <w:pStyle w:val="Heading1"/>
        <w:numPr>
          <w:ilvl w:val="0"/>
          <w:numId w:val="18"/>
        </w:numPr>
        <w:spacing w:after="0"/>
        <w:ind w:left="1440" w:hanging="720"/>
        <w:rPr>
          <w:lang w:val="en-CA"/>
        </w:rPr>
      </w:pPr>
      <w:r w:rsidRPr="00D26E93">
        <w:rPr>
          <w:lang w:val="en-CA"/>
        </w:rPr>
        <w:t>Additional contributions to the Multilateral Fund</w:t>
      </w:r>
    </w:p>
    <w:p w14:paraId="16706417" w14:textId="77777777" w:rsidR="009428E1" w:rsidRPr="00D26E93" w:rsidRDefault="009428E1" w:rsidP="009955DA">
      <w:pPr>
        <w:pStyle w:val="ListParagraph"/>
        <w:numPr>
          <w:ilvl w:val="0"/>
          <w:numId w:val="18"/>
        </w:numPr>
        <w:spacing w:after="0" w:line="240" w:lineRule="auto"/>
        <w:ind w:left="1440" w:hanging="720"/>
        <w:rPr>
          <w:rFonts w:ascii="Times New Roman" w:hAnsi="Times New Roman" w:cs="Times New Roman"/>
          <w:lang w:val="en-CA"/>
        </w:rPr>
      </w:pPr>
      <w:r w:rsidRPr="00D26E93">
        <w:rPr>
          <w:rFonts w:ascii="Times New Roman" w:hAnsi="Times New Roman" w:cs="Times New Roman"/>
          <w:lang w:val="en-CA"/>
        </w:rPr>
        <w:t>Enabling activities and institutional strengthening</w:t>
      </w:r>
    </w:p>
    <w:p w14:paraId="70BC8BE3" w14:textId="77777777" w:rsidR="009428E1" w:rsidRPr="00D26E93" w:rsidRDefault="009428E1" w:rsidP="009955DA">
      <w:pPr>
        <w:pStyle w:val="ListParagraph"/>
        <w:numPr>
          <w:ilvl w:val="0"/>
          <w:numId w:val="18"/>
        </w:numPr>
        <w:spacing w:line="240" w:lineRule="auto"/>
        <w:ind w:left="1440" w:hanging="720"/>
        <w:rPr>
          <w:rFonts w:ascii="Times New Roman" w:hAnsi="Times New Roman" w:cs="Times New Roman"/>
          <w:lang w:val="en-CA"/>
        </w:rPr>
      </w:pPr>
      <w:r w:rsidRPr="00D26E93">
        <w:rPr>
          <w:rFonts w:ascii="Times New Roman" w:hAnsi="Times New Roman" w:cs="Times New Roman"/>
          <w:lang w:val="en-CA"/>
        </w:rPr>
        <w:t>Draft cost guidelines for funding the phase-down of HFCs</w:t>
      </w:r>
    </w:p>
    <w:p w14:paraId="0C4F72E3" w14:textId="77777777" w:rsidR="009428E1" w:rsidRPr="00D26E93" w:rsidRDefault="009428E1" w:rsidP="009955DA">
      <w:pPr>
        <w:pStyle w:val="ListParagraph"/>
        <w:numPr>
          <w:ilvl w:val="0"/>
          <w:numId w:val="18"/>
        </w:numPr>
        <w:spacing w:line="240" w:lineRule="auto"/>
        <w:ind w:left="1440" w:hanging="720"/>
        <w:rPr>
          <w:rFonts w:ascii="Times New Roman" w:hAnsi="Times New Roman" w:cs="Times New Roman"/>
          <w:lang w:val="en-CA"/>
        </w:rPr>
      </w:pPr>
      <w:r w:rsidRPr="00D26E93">
        <w:rPr>
          <w:rFonts w:ascii="Times New Roman" w:hAnsi="Times New Roman" w:cs="Times New Roman"/>
          <w:lang w:val="en-CA"/>
        </w:rPr>
        <w:t>Key aspects related to HFC-23 by-product-control technologies</w:t>
      </w:r>
    </w:p>
    <w:p w14:paraId="5EF725D6" w14:textId="5A5FA978" w:rsidR="009428E1" w:rsidRPr="00D26E93" w:rsidRDefault="000F2C8B" w:rsidP="009428E1">
      <w:pPr>
        <w:pStyle w:val="Heading1"/>
        <w:rPr>
          <w:lang w:val="en-CA"/>
        </w:rPr>
      </w:pPr>
      <w:r>
        <w:rPr>
          <w:lang w:val="en-CA"/>
        </w:rPr>
        <w:t xml:space="preserve">A </w:t>
      </w:r>
      <w:r w:rsidR="009428E1" w:rsidRPr="00D26E93">
        <w:rPr>
          <w:lang w:val="en-CA"/>
        </w:rPr>
        <w:t xml:space="preserve">list of documents considered and the decisions taken by the Executive Committee </w:t>
      </w:r>
      <w:proofErr w:type="gramStart"/>
      <w:r w:rsidR="009428E1" w:rsidRPr="00D26E93">
        <w:rPr>
          <w:lang w:val="en-CA"/>
        </w:rPr>
        <w:t>can be found</w:t>
      </w:r>
      <w:proofErr w:type="gramEnd"/>
      <w:r w:rsidR="009428E1" w:rsidRPr="00D26E93">
        <w:rPr>
          <w:lang w:val="en-CA"/>
        </w:rPr>
        <w:t xml:space="preserve"> in Annex I to the present report.</w:t>
      </w:r>
    </w:p>
    <w:p w14:paraId="4A73657F" w14:textId="77777777" w:rsidR="009428E1" w:rsidRPr="00D26E93" w:rsidRDefault="009428E1" w:rsidP="00467383">
      <w:pPr>
        <w:pStyle w:val="Heading2"/>
        <w:numPr>
          <w:ilvl w:val="0"/>
          <w:numId w:val="13"/>
        </w:numPr>
        <w:ind w:hanging="720"/>
        <w:rPr>
          <w:lang w:val="en-CA"/>
        </w:rPr>
      </w:pPr>
      <w:r w:rsidRPr="00D26E93">
        <w:rPr>
          <w:rFonts w:eastAsia="MS Mincho"/>
          <w:b/>
          <w:lang w:val="en-CA" w:eastAsia="ja-JP"/>
        </w:rPr>
        <w:t>Additional</w:t>
      </w:r>
      <w:r w:rsidRPr="00D26E93">
        <w:rPr>
          <w:b/>
          <w:lang w:val="en-CA"/>
        </w:rPr>
        <w:t xml:space="preserve"> contributions to the Multilateral Fund</w:t>
      </w:r>
      <w:r w:rsidRPr="00D26E93">
        <w:rPr>
          <w:lang w:val="en-CA"/>
        </w:rPr>
        <w:t xml:space="preserve"> </w:t>
      </w:r>
    </w:p>
    <w:p w14:paraId="4808D4A9" w14:textId="4E0FF70B" w:rsidR="006C4508" w:rsidRPr="00F7229F" w:rsidRDefault="009428E1" w:rsidP="00BD7178">
      <w:pPr>
        <w:pStyle w:val="Heading1"/>
        <w:rPr>
          <w:lang w:val="en-CA"/>
        </w:rPr>
      </w:pPr>
      <w:r w:rsidRPr="00F7229F">
        <w:rPr>
          <w:lang w:val="en-CA"/>
        </w:rPr>
        <w:t>At its 77</w:t>
      </w:r>
      <w:r w:rsidRPr="00F7229F">
        <w:rPr>
          <w:vertAlign w:val="superscript"/>
          <w:lang w:val="en-CA"/>
        </w:rPr>
        <w:t>th</w:t>
      </w:r>
      <w:r w:rsidRPr="00F7229F">
        <w:rPr>
          <w:lang w:val="en-CA"/>
        </w:rPr>
        <w:t> meeting, the Executive Committee accepted, with appreciation, the additional contributions to the Multilateral Fund announced by 17 non-Article 5 parties</w:t>
      </w:r>
      <w:r w:rsidRPr="00D26E93">
        <w:rPr>
          <w:rStyle w:val="FootnoteReference"/>
          <w:rFonts w:eastAsiaTheme="majorEastAsia"/>
          <w:sz w:val="22"/>
          <w:szCs w:val="22"/>
          <w:lang w:val="en-CA"/>
        </w:rPr>
        <w:footnoteReference w:id="8"/>
      </w:r>
      <w:r w:rsidRPr="00F7229F">
        <w:rPr>
          <w:lang w:val="en-CA"/>
        </w:rPr>
        <w:t xml:space="preserve"> to provide fast-start support for implementation of the Kigali Amendment, noting that such funding was one-time in nature and would not replace donor contributions.</w:t>
      </w:r>
      <w:r w:rsidR="00F7229F">
        <w:rPr>
          <w:lang w:val="en-CA"/>
        </w:rPr>
        <w:t xml:space="preserve"> </w:t>
      </w:r>
      <w:r w:rsidR="006C4508" w:rsidRPr="00F7229F">
        <w:rPr>
          <w:lang w:val="en-CA"/>
        </w:rPr>
        <w:t>At the 81</w:t>
      </w:r>
      <w:r w:rsidR="006C4508" w:rsidRPr="00F7229F">
        <w:rPr>
          <w:vertAlign w:val="superscript"/>
          <w:lang w:val="en-CA"/>
        </w:rPr>
        <w:t>st</w:t>
      </w:r>
      <w:r w:rsidR="006C4508" w:rsidRPr="00F7229F">
        <w:rPr>
          <w:lang w:val="en-CA"/>
        </w:rPr>
        <w:t xml:space="preserve"> meeting, the Executive Committee decided </w:t>
      </w:r>
      <w:r w:rsidR="00F7229F" w:rsidRPr="00F7229F">
        <w:rPr>
          <w:i/>
          <w:lang w:val="en-CA"/>
        </w:rPr>
        <w:t>inter alia</w:t>
      </w:r>
      <w:r w:rsidR="00F7229F">
        <w:rPr>
          <w:lang w:val="en-CA"/>
        </w:rPr>
        <w:t xml:space="preserve"> </w:t>
      </w:r>
      <w:r w:rsidR="006C4508" w:rsidRPr="00F7229F">
        <w:rPr>
          <w:lang w:val="en-CA"/>
        </w:rPr>
        <w:t>that requests for enabling activities for Article 5 group 1 countries would be funded from the balance of the additional voluntary contributions and that any balances from the additional voluntary contributions remaining after funding enabling activities could be used to fund stand-alone HFC-related investment projects</w:t>
      </w:r>
      <w:r w:rsidR="00F7229F">
        <w:rPr>
          <w:lang w:val="en-CA"/>
        </w:rPr>
        <w:t>.</w:t>
      </w:r>
    </w:p>
    <w:p w14:paraId="37F06F79" w14:textId="098D5FF1" w:rsidR="00C01E85" w:rsidRPr="00D939D8" w:rsidRDefault="00D939D8" w:rsidP="00BD7178">
      <w:pPr>
        <w:pStyle w:val="Heading1"/>
        <w:rPr>
          <w:lang w:val="en-CA"/>
        </w:rPr>
      </w:pPr>
      <w:r w:rsidRPr="00D939D8">
        <w:rPr>
          <w:lang w:val="en-CA"/>
        </w:rPr>
        <w:lastRenderedPageBreak/>
        <w:t>T</w:t>
      </w:r>
      <w:r w:rsidR="009428E1" w:rsidRPr="00D939D8">
        <w:rPr>
          <w:lang w:val="en-CA"/>
        </w:rPr>
        <w:t>he Treasurer reported</w:t>
      </w:r>
      <w:r w:rsidR="009428E1" w:rsidRPr="00D26E93">
        <w:rPr>
          <w:rStyle w:val="FootnoteReference"/>
          <w:sz w:val="22"/>
          <w:szCs w:val="22"/>
          <w:lang w:val="en-CA"/>
        </w:rPr>
        <w:footnoteReference w:id="9"/>
      </w:r>
      <w:r w:rsidR="009428E1" w:rsidRPr="00D939D8">
        <w:rPr>
          <w:lang w:val="en-CA"/>
        </w:rPr>
        <w:t xml:space="preserve"> that </w:t>
      </w:r>
      <w:r w:rsidR="00DC1EFD" w:rsidRPr="00D939D8">
        <w:rPr>
          <w:lang w:val="en-CA"/>
        </w:rPr>
        <w:t xml:space="preserve">all </w:t>
      </w:r>
      <w:r w:rsidR="006C4508" w:rsidRPr="00D939D8">
        <w:rPr>
          <w:lang w:val="en-CA"/>
        </w:rPr>
        <w:t xml:space="preserve">17 </w:t>
      </w:r>
      <w:r w:rsidR="009428E1" w:rsidRPr="00D939D8">
        <w:rPr>
          <w:lang w:val="en-CA"/>
        </w:rPr>
        <w:t>non-Article 5 countries had paid their additional voluntary contributions to the Fund</w:t>
      </w:r>
      <w:r w:rsidR="00C01E85" w:rsidRPr="00D939D8">
        <w:rPr>
          <w:lang w:val="en-CA"/>
        </w:rPr>
        <w:t xml:space="preserve">, totalling </w:t>
      </w:r>
      <w:r w:rsidR="009428E1" w:rsidRPr="00D939D8">
        <w:rPr>
          <w:lang w:val="en-CA"/>
        </w:rPr>
        <w:t>US $</w:t>
      </w:r>
      <w:r w:rsidR="00A76DBA" w:rsidRPr="00D939D8">
        <w:rPr>
          <w:lang w:val="en-CA"/>
        </w:rPr>
        <w:t>25,513,071</w:t>
      </w:r>
      <w:r w:rsidR="00C01E85" w:rsidRPr="00D939D8">
        <w:rPr>
          <w:lang w:val="en-CA"/>
        </w:rPr>
        <w:t>. [</w:t>
      </w:r>
      <w:r w:rsidR="00A07CE5" w:rsidRPr="00D939D8">
        <w:rPr>
          <w:lang w:val="en-CA"/>
        </w:rPr>
        <w:t xml:space="preserve">As at </w:t>
      </w:r>
      <w:r w:rsidRPr="00D939D8">
        <w:rPr>
          <w:lang w:val="en-CA"/>
        </w:rPr>
        <w:t>the 83</w:t>
      </w:r>
      <w:r w:rsidRPr="00D939D8">
        <w:rPr>
          <w:vertAlign w:val="superscript"/>
          <w:lang w:val="en-CA"/>
        </w:rPr>
        <w:t>rd</w:t>
      </w:r>
      <w:r w:rsidRPr="00D939D8">
        <w:rPr>
          <w:lang w:val="en-CA"/>
        </w:rPr>
        <w:t xml:space="preserve"> meeting</w:t>
      </w:r>
      <w:r w:rsidR="00A07CE5" w:rsidRPr="00D939D8">
        <w:rPr>
          <w:lang w:val="en-CA"/>
        </w:rPr>
        <w:t xml:space="preserve">, </w:t>
      </w:r>
      <w:r w:rsidR="009428E1" w:rsidRPr="00D939D8">
        <w:rPr>
          <w:lang w:val="en-CA"/>
        </w:rPr>
        <w:t>the Executive Committee had disbursed US $</w:t>
      </w:r>
      <w:r w:rsidR="006C4508" w:rsidRPr="00D939D8">
        <w:rPr>
          <w:lang w:val="en-CA"/>
        </w:rPr>
        <w:t>??</w:t>
      </w:r>
      <w:r w:rsidR="009428E1" w:rsidRPr="00D939D8">
        <w:rPr>
          <w:rStyle w:val="FootnoteReference"/>
          <w:sz w:val="22"/>
          <w:szCs w:val="22"/>
          <w:lang w:val="en-CA"/>
        </w:rPr>
        <w:footnoteReference w:id="10"/>
      </w:r>
      <w:r w:rsidR="009428E1" w:rsidRPr="00D939D8">
        <w:rPr>
          <w:lang w:val="en-CA"/>
        </w:rPr>
        <w:t xml:space="preserve"> for activities related to HFC phase</w:t>
      </w:r>
      <w:r w:rsidR="009428E1" w:rsidRPr="00D939D8">
        <w:rPr>
          <w:lang w:val="en-CA"/>
        </w:rPr>
        <w:noBreakHyphen/>
        <w:t>down in Article 5 countries, consisting of: US $</w:t>
      </w:r>
      <w:r w:rsidR="006C4508" w:rsidRPr="00D939D8">
        <w:rPr>
          <w:lang w:val="en-CA"/>
        </w:rPr>
        <w:t>??</w:t>
      </w:r>
      <w:r w:rsidR="009428E1" w:rsidRPr="00D939D8">
        <w:rPr>
          <w:lang w:val="en-CA"/>
        </w:rPr>
        <w:t xml:space="preserve"> for enabling activities in </w:t>
      </w:r>
      <w:r w:rsidR="006C4508" w:rsidRPr="00D939D8">
        <w:rPr>
          <w:lang w:val="en-CA"/>
        </w:rPr>
        <w:t>??</w:t>
      </w:r>
      <w:r w:rsidR="009428E1" w:rsidRPr="00D939D8">
        <w:rPr>
          <w:lang w:val="en-CA"/>
        </w:rPr>
        <w:t> countries; US $</w:t>
      </w:r>
      <w:r w:rsidR="006C4508" w:rsidRPr="00D939D8">
        <w:rPr>
          <w:lang w:val="en-CA"/>
        </w:rPr>
        <w:t>??</w:t>
      </w:r>
      <w:r w:rsidR="009428E1" w:rsidRPr="00D939D8">
        <w:rPr>
          <w:lang w:val="en-CA"/>
        </w:rPr>
        <w:t xml:space="preserve"> for preparation of investment projects in </w:t>
      </w:r>
      <w:r w:rsidR="006C4508" w:rsidRPr="00D939D8">
        <w:rPr>
          <w:lang w:val="en-CA"/>
        </w:rPr>
        <w:t>??</w:t>
      </w:r>
      <w:r w:rsidR="009428E1" w:rsidRPr="00D939D8">
        <w:rPr>
          <w:lang w:val="en-CA"/>
        </w:rPr>
        <w:t xml:space="preserve"> countries; US $</w:t>
      </w:r>
      <w:r w:rsidR="006C4508" w:rsidRPr="00D939D8">
        <w:rPr>
          <w:lang w:val="en-CA"/>
        </w:rPr>
        <w:t>??</w:t>
      </w:r>
      <w:r w:rsidR="009428E1" w:rsidRPr="00D939D8">
        <w:rPr>
          <w:lang w:val="en-CA"/>
        </w:rPr>
        <w:t xml:space="preserve"> for investment projects to phase out </w:t>
      </w:r>
      <w:r w:rsidR="006C4508" w:rsidRPr="00D939D8">
        <w:rPr>
          <w:lang w:val="en-CA"/>
        </w:rPr>
        <w:t>??</w:t>
      </w:r>
      <w:r w:rsidR="009428E1" w:rsidRPr="00D939D8">
        <w:rPr>
          <w:lang w:val="en-CA"/>
        </w:rPr>
        <w:t xml:space="preserve"> metric tonnes (</w:t>
      </w:r>
      <w:r w:rsidR="006C4508" w:rsidRPr="00D939D8">
        <w:rPr>
          <w:lang w:val="en-CA"/>
        </w:rPr>
        <w:t>??</w:t>
      </w:r>
      <w:r w:rsidR="009428E1" w:rsidRPr="00D939D8">
        <w:rPr>
          <w:lang w:val="en-CA"/>
        </w:rPr>
        <w:t xml:space="preserve"> CO</w:t>
      </w:r>
      <w:r w:rsidR="009428E1" w:rsidRPr="00D939D8">
        <w:rPr>
          <w:vertAlign w:val="subscript"/>
          <w:lang w:val="en-CA"/>
        </w:rPr>
        <w:t>2</w:t>
      </w:r>
      <w:r w:rsidR="009428E1" w:rsidRPr="00D939D8">
        <w:rPr>
          <w:lang w:val="en-CA"/>
        </w:rPr>
        <w:t xml:space="preserve">-equivalent tonnes) of HFCs </w:t>
      </w:r>
      <w:proofErr w:type="gramStart"/>
      <w:r w:rsidR="009428E1" w:rsidRPr="00D939D8">
        <w:rPr>
          <w:lang w:val="en-CA"/>
        </w:rPr>
        <w:t xml:space="preserve">in </w:t>
      </w:r>
      <w:r w:rsidR="006C4508" w:rsidRPr="00D939D8">
        <w:rPr>
          <w:lang w:val="en-CA"/>
        </w:rPr>
        <w:t>??</w:t>
      </w:r>
      <w:proofErr w:type="gramEnd"/>
      <w:r w:rsidR="009428E1" w:rsidRPr="00D939D8">
        <w:rPr>
          <w:lang w:val="en-CA"/>
        </w:rPr>
        <w:t xml:space="preserve"> Article 5 countries; and up to US $</w:t>
      </w:r>
      <w:proofErr w:type="gramStart"/>
      <w:r w:rsidR="006C4508" w:rsidRPr="00D939D8">
        <w:rPr>
          <w:lang w:val="en-CA"/>
        </w:rPr>
        <w:t>??</w:t>
      </w:r>
      <w:proofErr w:type="gramEnd"/>
      <w:r w:rsidR="009428E1" w:rsidRPr="00D939D8">
        <w:rPr>
          <w:lang w:val="en-CA"/>
        </w:rPr>
        <w:t xml:space="preserve"> </w:t>
      </w:r>
      <w:proofErr w:type="gramStart"/>
      <w:r w:rsidR="009428E1" w:rsidRPr="00D939D8">
        <w:rPr>
          <w:lang w:val="en-CA"/>
        </w:rPr>
        <w:t>for</w:t>
      </w:r>
      <w:proofErr w:type="gramEnd"/>
      <w:r w:rsidR="009428E1" w:rsidRPr="00D939D8">
        <w:rPr>
          <w:lang w:val="en-CA"/>
        </w:rPr>
        <w:t xml:space="preserve"> an evaluation, by an independent consultant, of cost</w:t>
      </w:r>
      <w:r w:rsidR="009428E1" w:rsidRPr="00D939D8">
        <w:rPr>
          <w:lang w:val="en-CA"/>
        </w:rPr>
        <w:noBreakHyphen/>
        <w:t>effective and environmentally sustainable options for the destruction of HFC-23 from HCFC-22 production facilities.</w:t>
      </w:r>
      <w:r w:rsidR="006C4508" w:rsidRPr="00D939D8">
        <w:rPr>
          <w:lang w:val="en-CA"/>
        </w:rPr>
        <w:t>]</w:t>
      </w:r>
      <w:r w:rsidR="009428E1" w:rsidRPr="00D939D8">
        <w:rPr>
          <w:lang w:val="en-CA"/>
        </w:rPr>
        <w:t xml:space="preserve"> </w:t>
      </w:r>
    </w:p>
    <w:p w14:paraId="385E752D" w14:textId="77777777" w:rsidR="009428E1" w:rsidRPr="00D26E93" w:rsidRDefault="009428E1" w:rsidP="00467383">
      <w:pPr>
        <w:pStyle w:val="Heading2"/>
        <w:numPr>
          <w:ilvl w:val="0"/>
          <w:numId w:val="13"/>
        </w:numPr>
        <w:ind w:hanging="720"/>
        <w:rPr>
          <w:rFonts w:eastAsia="MS Mincho"/>
          <w:lang w:val="en-CA" w:eastAsia="ja-JP"/>
        </w:rPr>
      </w:pPr>
      <w:r w:rsidRPr="00D26E93">
        <w:rPr>
          <w:rFonts w:eastAsia="MS Mincho"/>
          <w:b/>
          <w:lang w:val="en-CA" w:eastAsia="ja-JP"/>
        </w:rPr>
        <w:t>Enabling activities</w:t>
      </w:r>
      <w:r w:rsidRPr="00D26E93">
        <w:rPr>
          <w:rFonts w:eastAsia="MS Mincho"/>
          <w:b/>
          <w:strike/>
          <w:lang w:val="en-CA" w:eastAsia="ja-JP"/>
        </w:rPr>
        <w:t xml:space="preserve"> </w:t>
      </w:r>
      <w:r w:rsidRPr="00D26E93">
        <w:rPr>
          <w:rFonts w:eastAsia="MS Mincho"/>
          <w:b/>
          <w:lang w:val="en-CA" w:eastAsia="ja-JP"/>
        </w:rPr>
        <w:t>and institutional strengthening</w:t>
      </w:r>
    </w:p>
    <w:p w14:paraId="04D580A5" w14:textId="643A5CF7" w:rsidR="009428E1" w:rsidRPr="00350E0E" w:rsidRDefault="00616B0F" w:rsidP="00BD7178">
      <w:pPr>
        <w:pStyle w:val="Heading1"/>
        <w:rPr>
          <w:lang w:val="en-CA"/>
        </w:rPr>
      </w:pPr>
      <w:r w:rsidRPr="00350E0E">
        <w:rPr>
          <w:lang w:val="en-CA"/>
        </w:rPr>
        <w:t>I</w:t>
      </w:r>
      <w:r w:rsidR="009428E1" w:rsidRPr="00350E0E">
        <w:rPr>
          <w:lang w:val="en-CA"/>
        </w:rPr>
        <w:t xml:space="preserve">n considering paragraph 20 of decision XXVIII/2 on funding for enabling activities in relation to HFC phase-down, the Executive Committee decided on the principles for the submission of requests for funding for enabling activities and on the maximum permissible funding level for such activities </w:t>
      </w:r>
      <w:r w:rsidRPr="00350E0E">
        <w:rPr>
          <w:lang w:val="en-CA"/>
        </w:rPr>
        <w:t xml:space="preserve">including several </w:t>
      </w:r>
      <w:r w:rsidR="009428E1" w:rsidRPr="00350E0E">
        <w:rPr>
          <w:lang w:val="en-CA"/>
        </w:rPr>
        <w:t xml:space="preserve">requirements. The Executive Committee also decided that funding for the preparation of national implementation plans to meet initial reduction obligations for the phase-down of HFCs could be provided, at the earliest, five years prior to those obligations once a country had ratified the Kigali Amendment, and </w:t>
      </w:r>
      <w:proofErr w:type="gramStart"/>
      <w:r w:rsidR="009428E1" w:rsidRPr="00350E0E">
        <w:rPr>
          <w:lang w:val="en-CA"/>
        </w:rPr>
        <w:t>on the basis of</w:t>
      </w:r>
      <w:proofErr w:type="gramEnd"/>
      <w:r w:rsidR="009428E1" w:rsidRPr="00350E0E">
        <w:rPr>
          <w:lang w:val="en-CA"/>
        </w:rPr>
        <w:t xml:space="preserve"> guidelines to be approved.</w:t>
      </w:r>
      <w:r w:rsidR="00350E0E">
        <w:rPr>
          <w:rStyle w:val="FootnoteReference"/>
          <w:lang w:val="en-CA"/>
        </w:rPr>
        <w:footnoteReference w:id="11"/>
      </w:r>
      <w:r w:rsidR="00350E0E" w:rsidRPr="00350E0E">
        <w:rPr>
          <w:lang w:val="en-CA"/>
        </w:rPr>
        <w:t xml:space="preserve"> With regard to project implementation period,</w:t>
      </w:r>
      <w:r w:rsidR="009428E1" w:rsidRPr="00350E0E">
        <w:rPr>
          <w:lang w:val="en-CA"/>
        </w:rPr>
        <w:t xml:space="preserve"> the </w:t>
      </w:r>
      <w:r w:rsidR="00E8670D">
        <w:rPr>
          <w:lang w:val="en-CA"/>
        </w:rPr>
        <w:t>original 18</w:t>
      </w:r>
      <w:r w:rsidR="00E8670D">
        <w:rPr>
          <w:lang w:val="en-CA"/>
        </w:rPr>
        <w:noBreakHyphen/>
      </w:r>
      <w:r w:rsidR="009428E1" w:rsidRPr="00350E0E">
        <w:rPr>
          <w:lang w:val="en-CA"/>
        </w:rPr>
        <w:t>month period would maintain but, if needed, could</w:t>
      </w:r>
      <w:r w:rsidR="00350E0E">
        <w:rPr>
          <w:lang w:val="en-CA"/>
        </w:rPr>
        <w:t xml:space="preserve"> be</w:t>
      </w:r>
      <w:r w:rsidR="009428E1" w:rsidRPr="00350E0E">
        <w:rPr>
          <w:lang w:val="en-CA"/>
        </w:rPr>
        <w:t xml:space="preserve"> extend</w:t>
      </w:r>
      <w:r w:rsidR="00350E0E">
        <w:rPr>
          <w:lang w:val="en-CA"/>
        </w:rPr>
        <w:t>ed</w:t>
      </w:r>
      <w:r w:rsidR="009428E1" w:rsidRPr="00350E0E">
        <w:rPr>
          <w:lang w:val="en-CA"/>
        </w:rPr>
        <w:t xml:space="preserve"> by up to 12 months (totalling 30 months from project approval) if an official request for extension we</w:t>
      </w:r>
      <w:r w:rsidR="00350E0E">
        <w:rPr>
          <w:lang w:val="en-CA"/>
        </w:rPr>
        <w:t>re received by the Secretariat</w:t>
      </w:r>
      <w:r w:rsidR="009428E1" w:rsidRPr="00350E0E">
        <w:rPr>
          <w:lang w:val="en-CA"/>
        </w:rPr>
        <w:t>.</w:t>
      </w:r>
      <w:r w:rsidR="00350E0E">
        <w:rPr>
          <w:rStyle w:val="FootnoteReference"/>
          <w:lang w:val="en-CA"/>
        </w:rPr>
        <w:footnoteReference w:id="12"/>
      </w:r>
      <w:r w:rsidR="009428E1" w:rsidRPr="00350E0E">
        <w:rPr>
          <w:lang w:val="en-CA"/>
        </w:rPr>
        <w:t xml:space="preserve"> </w:t>
      </w:r>
      <w:r w:rsidR="00C11F02">
        <w:rPr>
          <w:lang w:val="en-CA"/>
        </w:rPr>
        <w:t>B</w:t>
      </w:r>
      <w:r w:rsidR="009428E1" w:rsidRPr="00350E0E">
        <w:rPr>
          <w:lang w:val="en-CA"/>
        </w:rPr>
        <w:t xml:space="preserve">ilateral and implementing agencies </w:t>
      </w:r>
      <w:proofErr w:type="gramStart"/>
      <w:r w:rsidR="00C11F02">
        <w:rPr>
          <w:lang w:val="en-CA"/>
        </w:rPr>
        <w:t>were requested</w:t>
      </w:r>
      <w:proofErr w:type="gramEnd"/>
      <w:r w:rsidR="00C11F02">
        <w:rPr>
          <w:lang w:val="en-CA"/>
        </w:rPr>
        <w:t xml:space="preserve"> </w:t>
      </w:r>
      <w:r w:rsidR="009428E1" w:rsidRPr="00350E0E">
        <w:rPr>
          <w:lang w:val="en-CA"/>
        </w:rPr>
        <w:t>to submit a final report of the enabling activities completed within six months of the project completion date, highlighting lessons learned about how the fast-start activities supported early action on implementing the Kigali Amendment.</w:t>
      </w:r>
      <w:r w:rsidR="00604627">
        <w:rPr>
          <w:rStyle w:val="FootnoteReference"/>
          <w:lang w:val="en-CA"/>
        </w:rPr>
        <w:footnoteReference w:id="13"/>
      </w:r>
    </w:p>
    <w:p w14:paraId="54E4F06D" w14:textId="143378BB" w:rsidR="006D4113" w:rsidRPr="00604627" w:rsidRDefault="007914D2" w:rsidP="00EA3340">
      <w:pPr>
        <w:pStyle w:val="Heading1"/>
        <w:rPr>
          <w:lang w:val="en-CA" w:eastAsia="en-CA"/>
        </w:rPr>
      </w:pPr>
      <w:r w:rsidRPr="00604627">
        <w:rPr>
          <w:lang w:val="en-CA"/>
        </w:rPr>
        <w:t>At the 82</w:t>
      </w:r>
      <w:r w:rsidRPr="00604627">
        <w:rPr>
          <w:vertAlign w:val="superscript"/>
          <w:lang w:val="en-CA"/>
        </w:rPr>
        <w:t>nd</w:t>
      </w:r>
      <w:r w:rsidRPr="00604627">
        <w:rPr>
          <w:lang w:val="en-CA"/>
        </w:rPr>
        <w:t xml:space="preserve"> meeting, enabling activities for HFC phase-down were included in the list of projects for blanket approval</w:t>
      </w:r>
      <w:r w:rsidR="007F5459" w:rsidRPr="00604627">
        <w:rPr>
          <w:lang w:val="en-CA"/>
        </w:rPr>
        <w:t>,</w:t>
      </w:r>
      <w:r w:rsidR="006D4113" w:rsidRPr="00604627">
        <w:rPr>
          <w:lang w:val="en-CA"/>
        </w:rPr>
        <w:t xml:space="preserve"> with 13 such activities being approved</w:t>
      </w:r>
      <w:r w:rsidR="007F5459" w:rsidRPr="00604627">
        <w:rPr>
          <w:lang w:val="en-CA"/>
        </w:rPr>
        <w:t xml:space="preserve"> (decision 82/53)</w:t>
      </w:r>
      <w:r w:rsidRPr="00604627">
        <w:rPr>
          <w:lang w:val="en-CA"/>
        </w:rPr>
        <w:t xml:space="preserve">. </w:t>
      </w:r>
      <w:r w:rsidR="00604627" w:rsidRPr="00604627">
        <w:rPr>
          <w:lang w:val="en-CA"/>
        </w:rPr>
        <w:t>[At the 83</w:t>
      </w:r>
      <w:r w:rsidR="00604627" w:rsidRPr="00604627">
        <w:rPr>
          <w:vertAlign w:val="superscript"/>
          <w:lang w:val="en-CA"/>
        </w:rPr>
        <w:t>rd</w:t>
      </w:r>
      <w:r w:rsidR="00604627" w:rsidRPr="00604627">
        <w:rPr>
          <w:lang w:val="en-CA"/>
        </w:rPr>
        <w:t xml:space="preserve"> </w:t>
      </w:r>
      <w:r w:rsidR="006D4113" w:rsidRPr="00604627">
        <w:rPr>
          <w:lang w:val="en-CA"/>
        </w:rPr>
        <w:t xml:space="preserve">meeting… </w:t>
      </w:r>
      <w:r w:rsidR="006D4113" w:rsidRPr="00604627">
        <w:rPr>
          <w:i/>
          <w:lang w:val="en-CA"/>
        </w:rPr>
        <w:t>to be completed</w:t>
      </w:r>
      <w:r w:rsidR="006D4113" w:rsidRPr="00604627">
        <w:rPr>
          <w:lang w:val="en-CA"/>
        </w:rPr>
        <w:t>].</w:t>
      </w:r>
    </w:p>
    <w:p w14:paraId="2F7CE831" w14:textId="1E20FDD7" w:rsidR="00EA3340" w:rsidRPr="00604627" w:rsidRDefault="00EA3340" w:rsidP="00EA3340">
      <w:pPr>
        <w:pStyle w:val="Heading1"/>
        <w:rPr>
          <w:lang w:val="en-CA" w:eastAsia="en-CA"/>
        </w:rPr>
      </w:pPr>
      <w:r w:rsidRPr="00604627">
        <w:rPr>
          <w:lang w:val="en-CA"/>
        </w:rPr>
        <w:t xml:space="preserve">[As </w:t>
      </w:r>
      <w:proofErr w:type="gramStart"/>
      <w:r w:rsidRPr="00604627">
        <w:rPr>
          <w:lang w:val="en-CA"/>
        </w:rPr>
        <w:t>at ??</w:t>
      </w:r>
      <w:proofErr w:type="gramEnd"/>
      <w:r w:rsidRPr="00604627">
        <w:rPr>
          <w:lang w:val="en-CA"/>
        </w:rPr>
        <w:t>, the Executive Committee had approved a total of US $?? for enabling activities in ?? Article </w:t>
      </w:r>
      <w:proofErr w:type="gramStart"/>
      <w:r w:rsidRPr="00604627">
        <w:rPr>
          <w:lang w:val="en-CA"/>
        </w:rPr>
        <w:t>5</w:t>
      </w:r>
      <w:proofErr w:type="gramEnd"/>
      <w:r w:rsidRPr="00604627">
        <w:rPr>
          <w:lang w:val="en-CA"/>
        </w:rPr>
        <w:t xml:space="preserve"> countries</w:t>
      </w:r>
      <w:r w:rsidR="00604627">
        <w:rPr>
          <w:lang w:val="en-CA"/>
        </w:rPr>
        <w:t>, funded from both the additional voluntary contributions and from the regular contributions</w:t>
      </w:r>
      <w:r w:rsidRPr="00604627">
        <w:rPr>
          <w:lang w:val="en-CA"/>
        </w:rPr>
        <w:t>.]</w:t>
      </w:r>
    </w:p>
    <w:p w14:paraId="0DB4EED8" w14:textId="3AB9EAAE" w:rsidR="009428E1" w:rsidRPr="00D26E93" w:rsidRDefault="00EA3340" w:rsidP="009428E1">
      <w:pPr>
        <w:pStyle w:val="Heading1"/>
        <w:rPr>
          <w:lang w:val="en-CA"/>
        </w:rPr>
      </w:pPr>
      <w:r w:rsidRPr="00D26E93">
        <w:rPr>
          <w:lang w:val="en-CA"/>
        </w:rPr>
        <w:t>With regard to institutional strengthening, i</w:t>
      </w:r>
      <w:r w:rsidR="009428E1" w:rsidRPr="00D26E93">
        <w:rPr>
          <w:lang w:val="en-CA"/>
        </w:rPr>
        <w:t>n considering paragraph 21 of decision XXVIII/2 at its 78</w:t>
      </w:r>
      <w:r w:rsidR="009428E1" w:rsidRPr="00D26E93">
        <w:rPr>
          <w:vertAlign w:val="superscript"/>
          <w:lang w:val="en-CA"/>
        </w:rPr>
        <w:t>th</w:t>
      </w:r>
      <w:r w:rsidR="009428E1" w:rsidRPr="00D26E93">
        <w:rPr>
          <w:lang w:val="en-CA"/>
        </w:rPr>
        <w:t xml:space="preserve"> meeting</w:t>
      </w:r>
      <w:r w:rsidRPr="00D26E93">
        <w:rPr>
          <w:lang w:val="en-CA"/>
        </w:rPr>
        <w:t>, the Executive Committee decided</w:t>
      </w:r>
      <w:r w:rsidR="009428E1" w:rsidRPr="00D26E93">
        <w:rPr>
          <w:lang w:val="en-CA"/>
        </w:rPr>
        <w:t xml:space="preserve"> to consider increasing funding for institutional strengthening at a future meeting (decision 78/4).</w:t>
      </w:r>
    </w:p>
    <w:p w14:paraId="713B9115" w14:textId="77777777" w:rsidR="009428E1" w:rsidRPr="00D26E93" w:rsidRDefault="009428E1" w:rsidP="00467383">
      <w:pPr>
        <w:pStyle w:val="Heading2"/>
        <w:keepNext/>
        <w:widowControl/>
        <w:numPr>
          <w:ilvl w:val="0"/>
          <w:numId w:val="13"/>
        </w:numPr>
        <w:ind w:hanging="720"/>
        <w:rPr>
          <w:rFonts w:eastAsia="MS Mincho"/>
          <w:lang w:val="en-CA" w:eastAsia="ja-JP"/>
        </w:rPr>
      </w:pPr>
      <w:r w:rsidRPr="00D26E93">
        <w:rPr>
          <w:rFonts w:eastAsia="MS Mincho"/>
          <w:b/>
          <w:lang w:val="en-CA" w:eastAsia="ja-JP"/>
        </w:rPr>
        <w:t>Draft cost guidelines for funding the phase-down of HFCs</w:t>
      </w:r>
      <w:r w:rsidRPr="00D26E93">
        <w:rPr>
          <w:rFonts w:eastAsia="MS Mincho"/>
          <w:lang w:val="en-CA" w:eastAsia="ja-JP"/>
        </w:rPr>
        <w:t xml:space="preserve"> </w:t>
      </w:r>
    </w:p>
    <w:p w14:paraId="1539D0D0" w14:textId="6F3DAC6B" w:rsidR="009428E1" w:rsidRPr="00D26E93" w:rsidRDefault="009428E1" w:rsidP="009428E1">
      <w:pPr>
        <w:pStyle w:val="Heading1"/>
        <w:rPr>
          <w:lang w:val="en-CA"/>
        </w:rPr>
      </w:pPr>
      <w:r w:rsidRPr="00D26E93">
        <w:rPr>
          <w:lang w:val="en-CA"/>
        </w:rPr>
        <w:t xml:space="preserve">As mandated by decision XXVIII/2, the Executive Committee decided to develop guidelines for funding the phase-down of HFC consumption and production for submission to the Thirtieth Meeting of the Parties in 2018, and to finalize the guidelines as soon as possible thereafter, taking into account the views and input provided by the </w:t>
      </w:r>
      <w:r w:rsidR="00A34744" w:rsidRPr="00D26E93">
        <w:rPr>
          <w:lang w:val="en-CA"/>
        </w:rPr>
        <w:t>p</w:t>
      </w:r>
      <w:r w:rsidRPr="00D26E93">
        <w:rPr>
          <w:lang w:val="en-CA"/>
        </w:rPr>
        <w:t>arties (decision 79/44).</w:t>
      </w:r>
    </w:p>
    <w:p w14:paraId="05602C11" w14:textId="615E9DB8" w:rsidR="009428E1" w:rsidRPr="00D26E93" w:rsidRDefault="009428E1" w:rsidP="00CC317B">
      <w:pPr>
        <w:pStyle w:val="Heading1"/>
        <w:rPr>
          <w:lang w:val="en-CA"/>
        </w:rPr>
      </w:pPr>
      <w:r w:rsidRPr="00D26E93">
        <w:rPr>
          <w:lang w:val="en-CA"/>
        </w:rPr>
        <w:lastRenderedPageBreak/>
        <w:t>At its 78</w:t>
      </w:r>
      <w:r w:rsidRPr="00D26E93">
        <w:rPr>
          <w:vertAlign w:val="superscript"/>
          <w:lang w:val="en-CA"/>
        </w:rPr>
        <w:t>th</w:t>
      </w:r>
      <w:r w:rsidRPr="00D26E93">
        <w:rPr>
          <w:lang w:val="en-CA"/>
        </w:rPr>
        <w:t xml:space="preserve"> meeting</w:t>
      </w:r>
      <w:r w:rsidRPr="00D26E93">
        <w:rPr>
          <w:vertAlign w:val="superscript"/>
          <w:lang w:val="en-CA"/>
        </w:rPr>
        <w:footnoteReference w:id="14"/>
      </w:r>
      <w:r w:rsidRPr="00D26E93">
        <w:rPr>
          <w:lang w:val="en-CA"/>
        </w:rPr>
        <w:t>, 79</w:t>
      </w:r>
      <w:r w:rsidRPr="00D26E93">
        <w:rPr>
          <w:vertAlign w:val="superscript"/>
          <w:lang w:val="en-CA"/>
        </w:rPr>
        <w:t>th</w:t>
      </w:r>
      <w:r w:rsidRPr="00D26E93">
        <w:rPr>
          <w:lang w:val="en-CA"/>
        </w:rPr>
        <w:t xml:space="preserve"> meeting</w:t>
      </w:r>
      <w:r w:rsidRPr="00D26E93">
        <w:rPr>
          <w:vertAlign w:val="superscript"/>
          <w:lang w:val="en-CA"/>
        </w:rPr>
        <w:footnoteReference w:id="15"/>
      </w:r>
      <w:r w:rsidR="00604627">
        <w:rPr>
          <w:lang w:val="en-CA"/>
        </w:rPr>
        <w:t>,</w:t>
      </w:r>
      <w:r w:rsidR="00617AF9" w:rsidRPr="00D26E93">
        <w:rPr>
          <w:lang w:val="en-CA"/>
        </w:rPr>
        <w:t xml:space="preserve"> </w:t>
      </w:r>
      <w:r w:rsidRPr="00D26E93">
        <w:rPr>
          <w:lang w:val="en-CA"/>
        </w:rPr>
        <w:t>80</w:t>
      </w:r>
      <w:r w:rsidRPr="00D26E93">
        <w:rPr>
          <w:vertAlign w:val="superscript"/>
          <w:lang w:val="en-CA"/>
        </w:rPr>
        <w:t>th</w:t>
      </w:r>
      <w:r w:rsidRPr="00D26E93">
        <w:rPr>
          <w:lang w:val="en-CA"/>
        </w:rPr>
        <w:t xml:space="preserve"> meeting</w:t>
      </w:r>
      <w:r w:rsidRPr="00D26E93">
        <w:rPr>
          <w:rStyle w:val="FootnoteReference"/>
          <w:rFonts w:eastAsiaTheme="majorEastAsia"/>
          <w:sz w:val="22"/>
          <w:szCs w:val="22"/>
          <w:lang w:val="en-CA"/>
        </w:rPr>
        <w:footnoteReference w:id="16"/>
      </w:r>
      <w:r w:rsidRPr="00D26E93">
        <w:rPr>
          <w:lang w:val="en-CA"/>
        </w:rPr>
        <w:t xml:space="preserve">, </w:t>
      </w:r>
      <w:r w:rsidR="00196570">
        <w:rPr>
          <w:lang w:val="en-CA"/>
        </w:rPr>
        <w:t xml:space="preserve">and </w:t>
      </w:r>
      <w:r w:rsidR="00604627">
        <w:rPr>
          <w:lang w:val="en-CA"/>
        </w:rPr>
        <w:t>81</w:t>
      </w:r>
      <w:r w:rsidR="00604627" w:rsidRPr="00604627">
        <w:rPr>
          <w:vertAlign w:val="superscript"/>
          <w:lang w:val="en-CA"/>
        </w:rPr>
        <w:t>st</w:t>
      </w:r>
      <w:r w:rsidR="00604627">
        <w:rPr>
          <w:lang w:val="en-CA"/>
        </w:rPr>
        <w:t xml:space="preserve"> meeting</w:t>
      </w:r>
      <w:r w:rsidR="00604627">
        <w:rPr>
          <w:rStyle w:val="FootnoteReference"/>
          <w:lang w:val="en-CA"/>
        </w:rPr>
        <w:footnoteReference w:id="17"/>
      </w:r>
      <w:r w:rsidR="00196570">
        <w:rPr>
          <w:lang w:val="en-CA"/>
        </w:rPr>
        <w:t xml:space="preserve">, </w:t>
      </w:r>
      <w:r w:rsidRPr="00D26E93">
        <w:rPr>
          <w:lang w:val="en-CA"/>
        </w:rPr>
        <w:t>the Executive Committee discuss</w:t>
      </w:r>
      <w:r w:rsidR="00DE0B30" w:rsidRPr="00D26E93">
        <w:rPr>
          <w:lang w:val="en-CA"/>
        </w:rPr>
        <w:t>ed</w:t>
      </w:r>
      <w:r w:rsidRPr="00D26E93">
        <w:rPr>
          <w:lang w:val="en-CA"/>
        </w:rPr>
        <w:t xml:space="preserve"> the development of </w:t>
      </w:r>
      <w:r w:rsidR="00DE0B30" w:rsidRPr="00D26E93">
        <w:rPr>
          <w:lang w:val="en-CA"/>
        </w:rPr>
        <w:t>such</w:t>
      </w:r>
      <w:r w:rsidRPr="00D26E93">
        <w:rPr>
          <w:lang w:val="en-CA"/>
        </w:rPr>
        <w:t xml:space="preserve"> cost guidelines</w:t>
      </w:r>
      <w:r w:rsidR="00DE0B30" w:rsidRPr="00D26E93">
        <w:rPr>
          <w:lang w:val="en-CA"/>
        </w:rPr>
        <w:t xml:space="preserve">, deciding </w:t>
      </w:r>
      <w:r w:rsidRPr="00D26E93">
        <w:rPr>
          <w:lang w:val="en-CA"/>
        </w:rPr>
        <w:t>to include therein text related to the following elements of decision XXVIII/2, which were relevant to the work of the Executive Committee:</w:t>
      </w:r>
    </w:p>
    <w:p w14:paraId="55874C49" w14:textId="77777777" w:rsidR="009428E1" w:rsidRPr="00D26E93" w:rsidRDefault="009428E1" w:rsidP="009955DA">
      <w:pPr>
        <w:pStyle w:val="Heading1"/>
        <w:numPr>
          <w:ilvl w:val="0"/>
          <w:numId w:val="18"/>
        </w:numPr>
        <w:spacing w:after="0"/>
        <w:ind w:left="1440" w:hanging="720"/>
        <w:rPr>
          <w:lang w:val="en-CA"/>
        </w:rPr>
      </w:pPr>
      <w:r w:rsidRPr="00D26E93">
        <w:rPr>
          <w:lang w:val="en-CA"/>
        </w:rPr>
        <w:t>Flexibility in implementation that enabled parties to select their own strategies and priorities in sectors and technologies, in line with paragraph 13 of decision XXVIII/2</w:t>
      </w:r>
    </w:p>
    <w:p w14:paraId="42866AA1" w14:textId="77777777" w:rsidR="009428E1" w:rsidRPr="00D26E93" w:rsidRDefault="009428E1" w:rsidP="009955DA">
      <w:pPr>
        <w:pStyle w:val="Heading1"/>
        <w:numPr>
          <w:ilvl w:val="0"/>
          <w:numId w:val="19"/>
        </w:numPr>
        <w:spacing w:after="0"/>
        <w:ind w:left="1440" w:hanging="720"/>
        <w:rPr>
          <w:lang w:val="en-CA"/>
        </w:rPr>
      </w:pPr>
      <w:r w:rsidRPr="00D26E93">
        <w:rPr>
          <w:lang w:val="en-CA"/>
        </w:rPr>
        <w:t>Cut-off dates for eligible capacity, in line with paragraph 17</w:t>
      </w:r>
    </w:p>
    <w:p w14:paraId="39B581B9" w14:textId="77777777" w:rsidR="009428E1" w:rsidRPr="00D26E93" w:rsidRDefault="009428E1" w:rsidP="009955DA">
      <w:pPr>
        <w:pStyle w:val="Heading1"/>
        <w:numPr>
          <w:ilvl w:val="0"/>
          <w:numId w:val="19"/>
        </w:numPr>
        <w:spacing w:after="0"/>
        <w:ind w:left="1440" w:hanging="720"/>
        <w:rPr>
          <w:lang w:val="en-CA"/>
        </w:rPr>
      </w:pPr>
      <w:r w:rsidRPr="00D26E93">
        <w:rPr>
          <w:lang w:val="en-CA"/>
        </w:rPr>
        <w:t>Second and third conversions, in line with paragraph 18</w:t>
      </w:r>
    </w:p>
    <w:p w14:paraId="033E6AE1" w14:textId="77777777" w:rsidR="009428E1" w:rsidRPr="00D26E93" w:rsidRDefault="009428E1" w:rsidP="009955DA">
      <w:pPr>
        <w:pStyle w:val="Heading1"/>
        <w:numPr>
          <w:ilvl w:val="0"/>
          <w:numId w:val="19"/>
        </w:numPr>
        <w:spacing w:after="0"/>
        <w:ind w:left="1440" w:hanging="720"/>
        <w:rPr>
          <w:lang w:val="en-CA"/>
        </w:rPr>
      </w:pPr>
      <w:r w:rsidRPr="00D26E93">
        <w:rPr>
          <w:lang w:val="en-CA"/>
        </w:rPr>
        <w:t>Sustained aggregate reductions, in line with paragraph 19</w:t>
      </w:r>
    </w:p>
    <w:p w14:paraId="0C96F6F5" w14:textId="77777777" w:rsidR="009428E1" w:rsidRPr="00D26E93" w:rsidRDefault="009428E1" w:rsidP="009955DA">
      <w:pPr>
        <w:pStyle w:val="Heading1"/>
        <w:numPr>
          <w:ilvl w:val="0"/>
          <w:numId w:val="19"/>
        </w:numPr>
        <w:spacing w:after="0"/>
        <w:ind w:left="1440" w:hanging="720"/>
        <w:rPr>
          <w:lang w:val="en-CA"/>
        </w:rPr>
      </w:pPr>
      <w:r w:rsidRPr="00D26E93">
        <w:rPr>
          <w:lang w:val="en-CA"/>
        </w:rPr>
        <w:t>Categories of eligible incremental cost for the consumption manufacturing sector as per sub</w:t>
      </w:r>
      <w:r w:rsidRPr="00D26E93">
        <w:rPr>
          <w:lang w:val="en-CA"/>
        </w:rPr>
        <w:noBreakHyphen/>
        <w:t xml:space="preserve">paragraph 15(a) </w:t>
      </w:r>
    </w:p>
    <w:p w14:paraId="168CD7D8" w14:textId="77777777" w:rsidR="009428E1" w:rsidRPr="00D26E93" w:rsidRDefault="009428E1" w:rsidP="009955DA">
      <w:pPr>
        <w:pStyle w:val="Heading1"/>
        <w:numPr>
          <w:ilvl w:val="0"/>
          <w:numId w:val="19"/>
        </w:numPr>
        <w:spacing w:after="0"/>
        <w:ind w:left="1440" w:hanging="720"/>
        <w:rPr>
          <w:lang w:val="en-CA"/>
        </w:rPr>
      </w:pPr>
      <w:r w:rsidRPr="00D26E93">
        <w:rPr>
          <w:lang w:val="en-CA"/>
        </w:rPr>
        <w:t>Categories of eligible incremental cost for the production sector as per sub</w:t>
      </w:r>
      <w:r w:rsidRPr="00D26E93">
        <w:rPr>
          <w:lang w:val="en-CA"/>
        </w:rPr>
        <w:noBreakHyphen/>
        <w:t>paragraph 15(b)</w:t>
      </w:r>
    </w:p>
    <w:p w14:paraId="344144D7" w14:textId="77777777" w:rsidR="009428E1" w:rsidRPr="00D26E93" w:rsidRDefault="009428E1" w:rsidP="009955DA">
      <w:pPr>
        <w:pStyle w:val="Heading1"/>
        <w:numPr>
          <w:ilvl w:val="0"/>
          <w:numId w:val="19"/>
        </w:numPr>
        <w:spacing w:after="0"/>
        <w:ind w:left="1440" w:hanging="720"/>
        <w:rPr>
          <w:lang w:val="en-CA"/>
        </w:rPr>
      </w:pPr>
      <w:r w:rsidRPr="00D26E93">
        <w:rPr>
          <w:lang w:val="en-CA"/>
        </w:rPr>
        <w:t>Categories of eligible incremental cost for the refrigeration servicing sector as per sub</w:t>
      </w:r>
      <w:r w:rsidRPr="00D26E93">
        <w:rPr>
          <w:lang w:val="en-CA"/>
        </w:rPr>
        <w:noBreakHyphen/>
        <w:t>paragraph 15(c)</w:t>
      </w:r>
    </w:p>
    <w:p w14:paraId="46FAAC5B" w14:textId="726565ED" w:rsidR="009428E1" w:rsidRPr="00D26E93" w:rsidRDefault="009428E1" w:rsidP="009955DA">
      <w:pPr>
        <w:pStyle w:val="Heading1"/>
        <w:numPr>
          <w:ilvl w:val="0"/>
          <w:numId w:val="19"/>
        </w:numPr>
        <w:spacing w:after="0"/>
        <w:ind w:left="1440" w:hanging="720"/>
        <w:rPr>
          <w:lang w:val="en-CA"/>
        </w:rPr>
      </w:pPr>
      <w:r w:rsidRPr="00D26E93">
        <w:rPr>
          <w:lang w:val="en-CA"/>
        </w:rPr>
        <w:t>Eligibility of Annex F substances subject to high</w:t>
      </w:r>
      <w:r w:rsidRPr="00D26E93">
        <w:rPr>
          <w:lang w:val="en-CA"/>
        </w:rPr>
        <w:noBreakHyphen/>
        <w:t>ambient</w:t>
      </w:r>
      <w:r w:rsidRPr="00D26E93">
        <w:rPr>
          <w:lang w:val="en-CA"/>
        </w:rPr>
        <w:noBreakHyphen/>
        <w:t>temperature exemptions, in line with paragraph 35</w:t>
      </w:r>
    </w:p>
    <w:p w14:paraId="6C8982A2" w14:textId="77777777" w:rsidR="00AB04E1" w:rsidRPr="00D26E93" w:rsidRDefault="00AB04E1" w:rsidP="00AB04E1">
      <w:pPr>
        <w:pStyle w:val="Heading1"/>
        <w:numPr>
          <w:ilvl w:val="0"/>
          <w:numId w:val="0"/>
        </w:numPr>
        <w:spacing w:after="0"/>
        <w:ind w:left="1440"/>
        <w:rPr>
          <w:lang w:val="en-CA"/>
        </w:rPr>
      </w:pPr>
    </w:p>
    <w:p w14:paraId="164B960D" w14:textId="106B353A" w:rsidR="006B21EC" w:rsidRPr="00D26E93" w:rsidRDefault="00446CB9" w:rsidP="0076279C">
      <w:pPr>
        <w:pStyle w:val="Heading1"/>
        <w:rPr>
          <w:lang w:val="en-CA"/>
        </w:rPr>
      </w:pPr>
      <w:r w:rsidRPr="00D26E93">
        <w:rPr>
          <w:lang w:val="en-CA"/>
        </w:rPr>
        <w:t>At the 82</w:t>
      </w:r>
      <w:r w:rsidRPr="00D26E93">
        <w:rPr>
          <w:vertAlign w:val="superscript"/>
          <w:lang w:val="en-CA"/>
        </w:rPr>
        <w:t>nd</w:t>
      </w:r>
      <w:r w:rsidRPr="00D26E93">
        <w:rPr>
          <w:lang w:val="en-CA"/>
        </w:rPr>
        <w:t xml:space="preserve"> meeting</w:t>
      </w:r>
      <w:r w:rsidR="0076279C" w:rsidRPr="00D26E93">
        <w:rPr>
          <w:lang w:val="en-CA"/>
        </w:rPr>
        <w:t>,</w:t>
      </w:r>
      <w:r w:rsidRPr="00D26E93">
        <w:rPr>
          <w:lang w:val="en-CA"/>
        </w:rPr>
        <w:t xml:space="preserve"> the Executive Committee </w:t>
      </w:r>
      <w:r w:rsidR="00052D52">
        <w:rPr>
          <w:lang w:val="en-CA"/>
        </w:rPr>
        <w:t xml:space="preserve">continued </w:t>
      </w:r>
      <w:r w:rsidRPr="00D26E93">
        <w:rPr>
          <w:lang w:val="en-CA"/>
        </w:rPr>
        <w:t xml:space="preserve">its </w:t>
      </w:r>
      <w:r w:rsidR="00052D52">
        <w:rPr>
          <w:lang w:val="en-CA"/>
        </w:rPr>
        <w:t>deliberations</w:t>
      </w:r>
      <w:r w:rsidRPr="00D26E93">
        <w:rPr>
          <w:lang w:val="en-CA"/>
        </w:rPr>
        <w:t>.</w:t>
      </w:r>
      <w:r w:rsidR="00CA0A15" w:rsidRPr="00D26E93">
        <w:rPr>
          <w:lang w:val="en-CA"/>
        </w:rPr>
        <w:t xml:space="preserve"> </w:t>
      </w:r>
      <w:r w:rsidR="006B21EC" w:rsidRPr="00D26E93">
        <w:rPr>
          <w:lang w:val="en-CA"/>
        </w:rPr>
        <w:t xml:space="preserve">It drew on relevant information on </w:t>
      </w:r>
      <w:r w:rsidR="00984427" w:rsidRPr="00D26E93">
        <w:rPr>
          <w:lang w:val="en-CA"/>
        </w:rPr>
        <w:t xml:space="preserve">the development of </w:t>
      </w:r>
      <w:r w:rsidR="006B21EC" w:rsidRPr="00D26E93">
        <w:rPr>
          <w:lang w:val="en-CA"/>
        </w:rPr>
        <w:t>cost guidelines for the phase-down of HFCs in Article 5 countries and energy efficiency related to those cost guidelines contained in documents prepared by the Secretariat</w:t>
      </w:r>
      <w:r w:rsidR="00987F9C" w:rsidRPr="00D26E93">
        <w:rPr>
          <w:lang w:val="en-CA"/>
        </w:rPr>
        <w:t>,</w:t>
      </w:r>
      <w:r w:rsidR="006B21EC" w:rsidRPr="00D26E93">
        <w:rPr>
          <w:lang w:val="en-CA"/>
        </w:rPr>
        <w:t xml:space="preserve"> </w:t>
      </w:r>
      <w:r w:rsidR="00444A26" w:rsidRPr="00D26E93">
        <w:rPr>
          <w:lang w:val="en-CA"/>
        </w:rPr>
        <w:t>including a</w:t>
      </w:r>
      <w:r w:rsidR="006B21EC" w:rsidRPr="00D26E93">
        <w:rPr>
          <w:lang w:val="en-CA"/>
        </w:rPr>
        <w:t xml:space="preserve"> summar</w:t>
      </w:r>
      <w:r w:rsidR="00444A26" w:rsidRPr="00D26E93">
        <w:rPr>
          <w:lang w:val="en-CA"/>
        </w:rPr>
        <w:t>y of</w:t>
      </w:r>
      <w:r w:rsidR="006B21EC" w:rsidRPr="00D26E93">
        <w:rPr>
          <w:lang w:val="en-CA"/>
        </w:rPr>
        <w:t xml:space="preserve"> the parties’ deliberations at the 40</w:t>
      </w:r>
      <w:r w:rsidR="006B21EC" w:rsidRPr="00D26E93">
        <w:rPr>
          <w:vertAlign w:val="superscript"/>
          <w:lang w:val="en-CA"/>
        </w:rPr>
        <w:t>th</w:t>
      </w:r>
      <w:r w:rsidR="006B21EC" w:rsidRPr="00D26E93">
        <w:rPr>
          <w:lang w:val="en-CA"/>
        </w:rPr>
        <w:t xml:space="preserve"> Meeting of the Open-Ended Working Group and the Thirtieth Meeting of the Parties.</w:t>
      </w:r>
      <w:r w:rsidR="007F5459" w:rsidRPr="00D26E93">
        <w:rPr>
          <w:rStyle w:val="FootnoteReference"/>
          <w:lang w:val="en-CA"/>
        </w:rPr>
        <w:footnoteReference w:id="18"/>
      </w:r>
      <w:r w:rsidR="006B21EC" w:rsidRPr="00D26E93">
        <w:rPr>
          <w:lang w:val="en-CA"/>
        </w:rPr>
        <w:t xml:space="preserve"> </w:t>
      </w:r>
    </w:p>
    <w:p w14:paraId="19E13BD9" w14:textId="77777777" w:rsidR="007F5459" w:rsidRPr="00D26E93" w:rsidRDefault="001F21F5" w:rsidP="000B2C1C">
      <w:pPr>
        <w:pStyle w:val="Heading1"/>
        <w:rPr>
          <w:b/>
          <w:lang w:val="en-CA"/>
        </w:rPr>
      </w:pPr>
      <w:proofErr w:type="gramStart"/>
      <w:r w:rsidRPr="00D26E93">
        <w:rPr>
          <w:lang w:val="en-CA"/>
        </w:rPr>
        <w:t>The Committee</w:t>
      </w:r>
      <w:r w:rsidR="00CA0A15" w:rsidRPr="00D26E93">
        <w:rPr>
          <w:lang w:val="en-CA"/>
        </w:rPr>
        <w:t xml:space="preserve"> </w:t>
      </w:r>
      <w:r w:rsidR="00987F9C" w:rsidRPr="00D26E93">
        <w:rPr>
          <w:lang w:val="en-CA"/>
        </w:rPr>
        <w:t>focused</w:t>
      </w:r>
      <w:r w:rsidR="00CA0A15" w:rsidRPr="00D26E93">
        <w:rPr>
          <w:lang w:val="en-CA"/>
        </w:rPr>
        <w:t xml:space="preserve"> o</w:t>
      </w:r>
      <w:r w:rsidR="004F60A1" w:rsidRPr="00D26E93">
        <w:rPr>
          <w:lang w:val="en-CA"/>
        </w:rPr>
        <w:t>n a number of issues relating to development of the cost guidelines</w:t>
      </w:r>
      <w:r w:rsidRPr="00D26E93">
        <w:rPr>
          <w:lang w:val="en-CA"/>
        </w:rPr>
        <w:t xml:space="preserve"> –</w:t>
      </w:r>
      <w:r w:rsidR="004F60A1" w:rsidRPr="00D26E93">
        <w:rPr>
          <w:lang w:val="en-CA"/>
        </w:rPr>
        <w:t xml:space="preserve"> the </w:t>
      </w:r>
      <w:r w:rsidR="00CA0A15" w:rsidRPr="00D26E93">
        <w:rPr>
          <w:lang w:val="en-CA"/>
        </w:rPr>
        <w:t xml:space="preserve">starting point for sustained aggregated reductions in HFC </w:t>
      </w:r>
      <w:r w:rsidR="00984427" w:rsidRPr="00D26E93">
        <w:rPr>
          <w:lang w:val="en-CA"/>
        </w:rPr>
        <w:t>for the consumption and production sectors</w:t>
      </w:r>
      <w:r w:rsidR="0076279C" w:rsidRPr="00D26E93">
        <w:rPr>
          <w:lang w:val="en-CA"/>
        </w:rPr>
        <w:t>;</w:t>
      </w:r>
      <w:r w:rsidR="00CA0A15" w:rsidRPr="00D26E93">
        <w:rPr>
          <w:lang w:val="en-CA"/>
        </w:rPr>
        <w:t xml:space="preserve"> the units to be used to measure the reductions and the methodology for setting the starting point; the refrigeration servicing sector; energy efficiency; and disposa</w:t>
      </w:r>
      <w:r w:rsidR="0076279C" w:rsidRPr="00D26E93">
        <w:rPr>
          <w:lang w:val="en-CA"/>
        </w:rPr>
        <w:t>l</w:t>
      </w:r>
      <w:r w:rsidRPr="00D26E93">
        <w:rPr>
          <w:lang w:val="en-CA"/>
        </w:rPr>
        <w:t xml:space="preserve"> – before deciding to c</w:t>
      </w:r>
      <w:r w:rsidR="0076279C" w:rsidRPr="00D26E93">
        <w:rPr>
          <w:lang w:val="en-CA"/>
        </w:rPr>
        <w:t>ontinue discussions at the 83</w:t>
      </w:r>
      <w:r w:rsidR="0076279C" w:rsidRPr="00D26E93">
        <w:rPr>
          <w:vertAlign w:val="superscript"/>
          <w:lang w:val="en-CA"/>
        </w:rPr>
        <w:t>rd</w:t>
      </w:r>
      <w:r w:rsidR="0076279C" w:rsidRPr="00D26E93">
        <w:rPr>
          <w:lang w:val="en-CA"/>
        </w:rPr>
        <w:t xml:space="preserve"> meeting (decision 82/84).</w:t>
      </w:r>
      <w:proofErr w:type="gramEnd"/>
    </w:p>
    <w:p w14:paraId="25255D02" w14:textId="2F0819EA" w:rsidR="00795CDD" w:rsidRPr="00D26E93" w:rsidRDefault="006B21EC" w:rsidP="000B2C1C">
      <w:pPr>
        <w:pStyle w:val="Heading1"/>
        <w:rPr>
          <w:b/>
          <w:lang w:val="en-CA"/>
        </w:rPr>
      </w:pPr>
      <w:r w:rsidRPr="00D26E93">
        <w:rPr>
          <w:lang w:val="en-CA"/>
        </w:rPr>
        <w:t xml:space="preserve">Within </w:t>
      </w:r>
      <w:r w:rsidR="00987F9C" w:rsidRPr="00D26E93">
        <w:rPr>
          <w:lang w:val="en-CA"/>
        </w:rPr>
        <w:t>its</w:t>
      </w:r>
      <w:r w:rsidRPr="00D26E93">
        <w:rPr>
          <w:lang w:val="en-CA"/>
        </w:rPr>
        <w:t xml:space="preserve"> </w:t>
      </w:r>
      <w:r w:rsidR="00987F9C" w:rsidRPr="00D26E93">
        <w:rPr>
          <w:lang w:val="en-CA"/>
        </w:rPr>
        <w:t>deliberations</w:t>
      </w:r>
      <w:r w:rsidRPr="00D26E93">
        <w:rPr>
          <w:lang w:val="en-CA"/>
        </w:rPr>
        <w:t xml:space="preserve">, it </w:t>
      </w:r>
      <w:r w:rsidR="00987F9C" w:rsidRPr="00D26E93">
        <w:rPr>
          <w:lang w:val="en-CA"/>
        </w:rPr>
        <w:t xml:space="preserve">also </w:t>
      </w:r>
      <w:r w:rsidRPr="00D26E93">
        <w:rPr>
          <w:lang w:val="en-CA"/>
        </w:rPr>
        <w:t>considered and took note of a preliminary information document,</w:t>
      </w:r>
      <w:r w:rsidRPr="00D26E93">
        <w:rPr>
          <w:rStyle w:val="FootnoteReference"/>
          <w:lang w:val="en-CA"/>
        </w:rPr>
        <w:footnoteReference w:id="19"/>
      </w:r>
      <w:r w:rsidRPr="00D26E93">
        <w:rPr>
          <w:lang w:val="en-CA"/>
        </w:rPr>
        <w:t xml:space="preserve"> containing key considerations for developing a methodology for establishing the starting point for sustained aggregate reductions.</w:t>
      </w:r>
      <w:r w:rsidR="00795CDD" w:rsidRPr="00D26E93">
        <w:rPr>
          <w:lang w:val="en-CA"/>
        </w:rPr>
        <w:t xml:space="preserve"> The</w:t>
      </w:r>
      <w:r w:rsidR="00795CDD" w:rsidRPr="00D26E93">
        <w:rPr>
          <w:rFonts w:eastAsiaTheme="minorEastAsia"/>
          <w:lang w:val="en-CA"/>
        </w:rPr>
        <w:t xml:space="preserve"> Committee also decided that, during the development of the cost guidelines, it would consider how an enterprise’s interim use of technology with high global</w:t>
      </w:r>
      <w:r w:rsidR="00795CDD" w:rsidRPr="00D26E93">
        <w:rPr>
          <w:rFonts w:eastAsiaTheme="minorEastAsia"/>
          <w:lang w:val="en-CA"/>
        </w:rPr>
        <w:noBreakHyphen/>
        <w:t>warming potential (GWP)</w:t>
      </w:r>
      <w:r w:rsidR="00C5588B" w:rsidRPr="00D26E93">
        <w:rPr>
          <w:rFonts w:eastAsiaTheme="minorEastAsia"/>
          <w:lang w:val="en-CA"/>
        </w:rPr>
        <w:t>,</w:t>
      </w:r>
      <w:r w:rsidR="00795CDD" w:rsidRPr="00D26E93">
        <w:rPr>
          <w:rFonts w:eastAsiaTheme="minorEastAsia"/>
          <w:lang w:val="en-CA"/>
        </w:rPr>
        <w:t xml:space="preserve"> </w:t>
      </w:r>
      <w:r w:rsidR="00C5588B" w:rsidRPr="00D26E93">
        <w:rPr>
          <w:rFonts w:eastAsiaTheme="minorEastAsia"/>
          <w:lang w:val="en-CA"/>
        </w:rPr>
        <w:t xml:space="preserve">as opposed to </w:t>
      </w:r>
      <w:r w:rsidR="00795CDD" w:rsidRPr="00D26E93">
        <w:rPr>
          <w:rFonts w:eastAsiaTheme="minorEastAsia"/>
          <w:lang w:val="en-CA"/>
        </w:rPr>
        <w:t>the approved low-GWP technology</w:t>
      </w:r>
      <w:r w:rsidR="00C5588B" w:rsidRPr="00D26E93">
        <w:rPr>
          <w:rFonts w:eastAsiaTheme="minorEastAsia"/>
          <w:lang w:val="en-CA"/>
        </w:rPr>
        <w:t>,</w:t>
      </w:r>
      <w:r w:rsidR="00795CDD" w:rsidRPr="00D26E93">
        <w:rPr>
          <w:rFonts w:eastAsiaTheme="minorEastAsia"/>
          <w:lang w:val="en-CA"/>
        </w:rPr>
        <w:t xml:space="preserve"> should be treated in relation to a country’s starting point for sustained aggregate reductions in HFC consumption </w:t>
      </w:r>
      <w:r w:rsidR="00795CDD" w:rsidRPr="00D26E93">
        <w:rPr>
          <w:lang w:val="en-CA"/>
        </w:rPr>
        <w:t>(decision 82/55).</w:t>
      </w:r>
    </w:p>
    <w:p w14:paraId="74EE4A35" w14:textId="073C168F" w:rsidR="0076279C" w:rsidRPr="00D26E93" w:rsidRDefault="006B21EC" w:rsidP="00BB42F1">
      <w:pPr>
        <w:pStyle w:val="Heading2"/>
        <w:numPr>
          <w:ilvl w:val="0"/>
          <w:numId w:val="0"/>
        </w:numPr>
        <w:rPr>
          <w:u w:val="single"/>
          <w:lang w:val="en-CA"/>
        </w:rPr>
      </w:pPr>
      <w:r w:rsidRPr="00D26E93">
        <w:rPr>
          <w:u w:val="single"/>
          <w:lang w:val="en-CA"/>
        </w:rPr>
        <w:t xml:space="preserve">Energy efficiency </w:t>
      </w:r>
      <w:r w:rsidR="00984427" w:rsidRPr="00D26E93">
        <w:rPr>
          <w:u w:val="single"/>
          <w:lang w:val="en-CA"/>
        </w:rPr>
        <w:t>while phasing down HFCs</w:t>
      </w:r>
    </w:p>
    <w:p w14:paraId="6398624A" w14:textId="13A12753" w:rsidR="00052D52" w:rsidRDefault="00984427" w:rsidP="000B2C1C">
      <w:pPr>
        <w:pStyle w:val="Heading1"/>
        <w:rPr>
          <w:lang w:val="en-CA"/>
        </w:rPr>
      </w:pPr>
      <w:proofErr w:type="gramStart"/>
      <w:r w:rsidRPr="00D26E93">
        <w:rPr>
          <w:lang w:val="en-CA"/>
        </w:rPr>
        <w:t>Focusing on the document</w:t>
      </w:r>
      <w:r w:rsidRPr="00D26E93">
        <w:rPr>
          <w:rStyle w:val="FootnoteReference"/>
          <w:lang w:val="en-CA"/>
        </w:rPr>
        <w:footnoteReference w:id="20"/>
      </w:r>
      <w:r w:rsidRPr="00D26E93">
        <w:rPr>
          <w:lang w:val="en-CA"/>
        </w:rPr>
        <w:t xml:space="preserve"> summarizing the parties’ deliberations at the 40</w:t>
      </w:r>
      <w:r w:rsidRPr="00D26E93">
        <w:rPr>
          <w:vertAlign w:val="superscript"/>
          <w:lang w:val="en-CA"/>
        </w:rPr>
        <w:t>th</w:t>
      </w:r>
      <w:r w:rsidRPr="00D26E93">
        <w:rPr>
          <w:lang w:val="en-CA"/>
        </w:rPr>
        <w:t xml:space="preserve"> Meeting of the Open-Ended Working Group and the Thirtieth Meeting of the Parties</w:t>
      </w:r>
      <w:r w:rsidR="0076279C" w:rsidRPr="00D26E93">
        <w:rPr>
          <w:lang w:val="en-CA"/>
        </w:rPr>
        <w:t xml:space="preserve"> in relation to the report by the Technology and Economic Assessment Panel on issues related to energy efficiency</w:t>
      </w:r>
      <w:r w:rsidRPr="00D26E93">
        <w:rPr>
          <w:lang w:val="en-CA"/>
        </w:rPr>
        <w:t>, t</w:t>
      </w:r>
      <w:r w:rsidR="0076279C" w:rsidRPr="00D26E93">
        <w:rPr>
          <w:lang w:val="en-CA"/>
        </w:rPr>
        <w:t xml:space="preserve">he Executive Committee decided to provide flexibility for </w:t>
      </w:r>
      <w:r w:rsidR="007D5E7D" w:rsidRPr="00D26E93">
        <w:rPr>
          <w:lang w:val="en-CA"/>
        </w:rPr>
        <w:t>Article 5 p</w:t>
      </w:r>
      <w:r w:rsidR="0076279C" w:rsidRPr="00D26E93">
        <w:rPr>
          <w:lang w:val="en-CA"/>
        </w:rPr>
        <w:t>arties engaged in enabling activities in relation to implementation of the Kigali Amendment, should they so wish, to undertake a number of activities using the funding already approved.</w:t>
      </w:r>
      <w:proofErr w:type="gramEnd"/>
      <w:r w:rsidR="0076279C" w:rsidRPr="00D26E93">
        <w:rPr>
          <w:lang w:val="en-CA"/>
        </w:rPr>
        <w:t xml:space="preserve"> Those activities comprised: development and enforcement of policies and regulations to avoid market penetration of energy-inefficient refrigeration, air-conditioning and </w:t>
      </w:r>
      <w:proofErr w:type="gramStart"/>
      <w:r w:rsidR="0076279C" w:rsidRPr="00D26E93">
        <w:rPr>
          <w:lang w:val="en-CA"/>
        </w:rPr>
        <w:t>heat-pump</w:t>
      </w:r>
      <w:proofErr w:type="gramEnd"/>
      <w:r w:rsidR="0076279C" w:rsidRPr="00D26E93">
        <w:rPr>
          <w:lang w:val="en-CA"/>
        </w:rPr>
        <w:t xml:space="preserve"> equipment; </w:t>
      </w:r>
      <w:r w:rsidR="0076279C" w:rsidRPr="00D26E93">
        <w:rPr>
          <w:lang w:val="en-CA"/>
        </w:rPr>
        <w:lastRenderedPageBreak/>
        <w:t>promotion of access to energy-efficient technologies in those sectors; and targeted training on certification, safety and standards, awareness-raising and capacity-building aimed at maintaining and enhancing the energy efficiency</w:t>
      </w:r>
      <w:r w:rsidR="00052D52">
        <w:rPr>
          <w:lang w:val="en-CA"/>
        </w:rPr>
        <w:t xml:space="preserve"> (decision 82/83)</w:t>
      </w:r>
      <w:r w:rsidR="0076279C" w:rsidRPr="00D26E93">
        <w:rPr>
          <w:lang w:val="en-CA"/>
        </w:rPr>
        <w:t>.</w:t>
      </w:r>
    </w:p>
    <w:p w14:paraId="4423DAF9" w14:textId="778AC56C" w:rsidR="0076279C" w:rsidRPr="00D26E93" w:rsidRDefault="0076279C" w:rsidP="000B2C1C">
      <w:pPr>
        <w:pStyle w:val="Heading1"/>
        <w:rPr>
          <w:lang w:val="en-CA"/>
        </w:rPr>
      </w:pPr>
      <w:proofErr w:type="gramStart"/>
      <w:r w:rsidRPr="00D26E93">
        <w:rPr>
          <w:lang w:val="en-CA"/>
        </w:rPr>
        <w:t xml:space="preserve">The Secretariat was </w:t>
      </w:r>
      <w:r w:rsidR="00052D52">
        <w:rPr>
          <w:lang w:val="en-CA"/>
        </w:rPr>
        <w:t xml:space="preserve">also </w:t>
      </w:r>
      <w:r w:rsidRPr="00D26E93">
        <w:rPr>
          <w:lang w:val="en-CA"/>
        </w:rPr>
        <w:t>requested to prepare a paper for consideration by the Executive Committee at its 83</w:t>
      </w:r>
      <w:r w:rsidRPr="00D26E93">
        <w:rPr>
          <w:vertAlign w:val="superscript"/>
          <w:lang w:val="en-CA"/>
        </w:rPr>
        <w:t>rd</w:t>
      </w:r>
      <w:r w:rsidRPr="00D26E93">
        <w:rPr>
          <w:lang w:val="en-CA"/>
        </w:rPr>
        <w:t xml:space="preserve"> meeting, describing ways to operationalize paragraph 16 of decision XXVIII/2 and paragraph 2 of decision XXX/5, taking into account the criteria, performance indicators, and associated funding mechanisms of servicing sector plans in existing or new HCFC phase-out management plans for low-volume-consuming countries.</w:t>
      </w:r>
      <w:proofErr w:type="gramEnd"/>
      <w:r w:rsidRPr="00D26E93">
        <w:rPr>
          <w:lang w:val="en-CA"/>
        </w:rPr>
        <w:t xml:space="preserve"> </w:t>
      </w:r>
      <w:proofErr w:type="gramStart"/>
      <w:r w:rsidRPr="00D26E93">
        <w:rPr>
          <w:lang w:val="en-CA"/>
        </w:rPr>
        <w:t>It was also requested to prepare another paper for the 83</w:t>
      </w:r>
      <w:r w:rsidRPr="00D26E93">
        <w:rPr>
          <w:vertAlign w:val="superscript"/>
          <w:lang w:val="en-CA"/>
        </w:rPr>
        <w:t>rd</w:t>
      </w:r>
      <w:r w:rsidR="001D0584" w:rsidRPr="00D26E93">
        <w:rPr>
          <w:lang w:val="en-CA"/>
        </w:rPr>
        <w:t> </w:t>
      </w:r>
      <w:r w:rsidRPr="00D26E93">
        <w:rPr>
          <w:lang w:val="en-CA"/>
        </w:rPr>
        <w:t>meeting, providing, as a first step, information on relevant funds and financial institutions mobilizing resources for energy efficiency that might be utilized when phasing down HFCs under the Multilateral Fund, including the modalities used by those institutions to provide such resources to developing countries and the feasibility of implementing agencies implementing the co-funding requests of those institutions.</w:t>
      </w:r>
      <w:proofErr w:type="gramEnd"/>
      <w:r w:rsidRPr="00D26E93">
        <w:rPr>
          <w:lang w:val="en-CA"/>
        </w:rPr>
        <w:t xml:space="preserve"> </w:t>
      </w:r>
    </w:p>
    <w:p w14:paraId="2E945900" w14:textId="77777777" w:rsidR="0076279C" w:rsidRPr="00D26E93" w:rsidRDefault="0076279C" w:rsidP="0076279C">
      <w:pPr>
        <w:pStyle w:val="Heading1"/>
        <w:rPr>
          <w:lang w:val="en-CA"/>
        </w:rPr>
      </w:pPr>
      <w:proofErr w:type="gramStart"/>
      <w:r w:rsidRPr="00D26E93">
        <w:rPr>
          <w:lang w:val="en-CA"/>
        </w:rPr>
        <w:t>In support of those discussions, the Secretariat was also requested to prepare a summary of the report by the Technology and Economic Assessment Panel on matters related to energy efficiency with regard to initiatives associated with maintaining and/or enhancing the energy efficiency of replacement technologies with low or zero global-warming potential in the refrigeration, air-conditioning and heat-pump sector; cost-related issues such as associated incremental costs, payback opportunities and costs of monitoring and verification; and possible environmental benefits, particularly those associated with climate (decision 82/83).</w:t>
      </w:r>
      <w:proofErr w:type="gramEnd"/>
    </w:p>
    <w:p w14:paraId="1E55C673" w14:textId="3F3083A0" w:rsidR="00065B62" w:rsidRPr="00D26E93" w:rsidRDefault="001D0584" w:rsidP="000B2C1C">
      <w:pPr>
        <w:pStyle w:val="Heading1"/>
        <w:rPr>
          <w:lang w:val="en-CA"/>
        </w:rPr>
      </w:pPr>
      <w:r w:rsidRPr="00D26E93">
        <w:rPr>
          <w:lang w:val="en-CA"/>
        </w:rPr>
        <w:t>Also at the 82</w:t>
      </w:r>
      <w:r w:rsidRPr="00D26E93">
        <w:rPr>
          <w:vertAlign w:val="superscript"/>
          <w:lang w:val="en-CA"/>
        </w:rPr>
        <w:t>nd</w:t>
      </w:r>
      <w:r w:rsidRPr="00D26E93">
        <w:rPr>
          <w:lang w:val="en-CA"/>
        </w:rPr>
        <w:t xml:space="preserve"> </w:t>
      </w:r>
      <w:proofErr w:type="gramStart"/>
      <w:r w:rsidRPr="00D26E93">
        <w:rPr>
          <w:lang w:val="en-CA"/>
        </w:rPr>
        <w:t>meeting</w:t>
      </w:r>
      <w:proofErr w:type="gramEnd"/>
      <w:r w:rsidRPr="00D26E93">
        <w:rPr>
          <w:lang w:val="en-CA"/>
        </w:rPr>
        <w:t xml:space="preserve"> one </w:t>
      </w:r>
      <w:r w:rsidR="0076279C" w:rsidRPr="00D26E93">
        <w:rPr>
          <w:lang w:val="en-CA"/>
        </w:rPr>
        <w:t>non-Article 5 country offer</w:t>
      </w:r>
      <w:r w:rsidRPr="00D26E93">
        <w:rPr>
          <w:lang w:val="en-CA"/>
        </w:rPr>
        <w:t>ed</w:t>
      </w:r>
      <w:r w:rsidR="0076279C" w:rsidRPr="00D26E93">
        <w:rPr>
          <w:rStyle w:val="FootnoteReference"/>
          <w:lang w:val="en-CA"/>
        </w:rPr>
        <w:footnoteReference w:id="21"/>
      </w:r>
      <w:r w:rsidR="0076279C" w:rsidRPr="00D26E93">
        <w:rPr>
          <w:lang w:val="en-CA"/>
        </w:rPr>
        <w:t xml:space="preserve"> </w:t>
      </w:r>
      <w:r w:rsidRPr="00D26E93">
        <w:rPr>
          <w:lang w:val="en-CA"/>
        </w:rPr>
        <w:t>to make</w:t>
      </w:r>
      <w:r w:rsidR="0076279C" w:rsidRPr="00D26E93">
        <w:rPr>
          <w:lang w:val="en-CA"/>
        </w:rPr>
        <w:t xml:space="preserve"> an</w:t>
      </w:r>
      <w:r w:rsidRPr="00D26E93">
        <w:rPr>
          <w:lang w:val="en-CA"/>
        </w:rPr>
        <w:t xml:space="preserve">other </w:t>
      </w:r>
      <w:r w:rsidR="0076279C" w:rsidRPr="00D26E93">
        <w:rPr>
          <w:lang w:val="en-CA"/>
        </w:rPr>
        <w:t xml:space="preserve">additional voluntary contribution to the Multilateral Fund to be used </w:t>
      </w:r>
      <w:r w:rsidRPr="00D26E93">
        <w:rPr>
          <w:lang w:val="en-CA"/>
        </w:rPr>
        <w:t>in</w:t>
      </w:r>
      <w:r w:rsidR="0076279C" w:rsidRPr="00D26E93">
        <w:rPr>
          <w:lang w:val="en-CA"/>
        </w:rPr>
        <w:t xml:space="preserve"> demonstrat</w:t>
      </w:r>
      <w:r w:rsidRPr="00D26E93">
        <w:rPr>
          <w:lang w:val="en-CA"/>
        </w:rPr>
        <w:t>ing</w:t>
      </w:r>
      <w:r w:rsidR="0076279C" w:rsidRPr="00D26E93">
        <w:rPr>
          <w:lang w:val="en-CA"/>
        </w:rPr>
        <w:t xml:space="preserve"> how to operationalize </w:t>
      </w:r>
      <w:r w:rsidRPr="00D26E93">
        <w:rPr>
          <w:lang w:val="en-CA"/>
        </w:rPr>
        <w:t>decision XXX/5</w:t>
      </w:r>
      <w:r w:rsidR="0076279C" w:rsidRPr="00D26E93">
        <w:rPr>
          <w:lang w:val="en-CA"/>
        </w:rPr>
        <w:t>. After extensive discussion, the Executive Committee took note of the offer.</w:t>
      </w:r>
    </w:p>
    <w:p w14:paraId="4FA46516" w14:textId="3767A5F0" w:rsidR="0076279C" w:rsidRPr="00052D52" w:rsidRDefault="0076279C" w:rsidP="000B2C1C">
      <w:pPr>
        <w:pStyle w:val="Heading1"/>
        <w:rPr>
          <w:lang w:val="en-CA"/>
        </w:rPr>
      </w:pPr>
      <w:r w:rsidRPr="00052D52">
        <w:rPr>
          <w:lang w:val="en-CA"/>
        </w:rPr>
        <w:t>[</w:t>
      </w:r>
      <w:r w:rsidRPr="00052D52">
        <w:rPr>
          <w:i/>
          <w:lang w:val="en-CA"/>
        </w:rPr>
        <w:t xml:space="preserve">To </w:t>
      </w:r>
      <w:proofErr w:type="gramStart"/>
      <w:r w:rsidRPr="00052D52">
        <w:rPr>
          <w:i/>
          <w:lang w:val="en-CA"/>
        </w:rPr>
        <w:t>be completed</w:t>
      </w:r>
      <w:proofErr w:type="gramEnd"/>
      <w:r w:rsidRPr="00052D52">
        <w:rPr>
          <w:i/>
          <w:lang w:val="en-CA"/>
        </w:rPr>
        <w:t>…</w:t>
      </w:r>
      <w:r w:rsidRPr="00052D52">
        <w:rPr>
          <w:lang w:val="en-CA"/>
        </w:rPr>
        <w:t>]</w:t>
      </w:r>
    </w:p>
    <w:p w14:paraId="66D5522D" w14:textId="77777777" w:rsidR="009428E1" w:rsidRPr="00D26E93" w:rsidRDefault="009428E1" w:rsidP="009428E1">
      <w:pPr>
        <w:rPr>
          <w:u w:val="single"/>
          <w:lang w:val="en-CA"/>
        </w:rPr>
      </w:pPr>
      <w:r w:rsidRPr="00D26E93">
        <w:rPr>
          <w:u w:val="single"/>
          <w:lang w:val="en-CA"/>
        </w:rPr>
        <w:t xml:space="preserve">Ongoing activities with regard to the </w:t>
      </w:r>
      <w:proofErr w:type="gramStart"/>
      <w:r w:rsidRPr="00D26E93">
        <w:rPr>
          <w:u w:val="single"/>
          <w:lang w:val="en-CA"/>
        </w:rPr>
        <w:t>consumption manufacturing</w:t>
      </w:r>
      <w:proofErr w:type="gramEnd"/>
      <w:r w:rsidRPr="00D26E93">
        <w:rPr>
          <w:u w:val="single"/>
          <w:lang w:val="en-CA"/>
        </w:rPr>
        <w:t xml:space="preserve"> sector </w:t>
      </w:r>
    </w:p>
    <w:p w14:paraId="20BE69E8" w14:textId="77777777" w:rsidR="009428E1" w:rsidRPr="00D26E93" w:rsidRDefault="009428E1" w:rsidP="009428E1">
      <w:pPr>
        <w:rPr>
          <w:lang w:val="en-CA"/>
        </w:rPr>
      </w:pPr>
    </w:p>
    <w:p w14:paraId="43F1AFCA" w14:textId="2F5DD164" w:rsidR="009428E1" w:rsidRPr="00D26E93" w:rsidRDefault="009428E1" w:rsidP="00444A26">
      <w:pPr>
        <w:pStyle w:val="Heading1"/>
        <w:rPr>
          <w:lang w:val="en-CA"/>
        </w:rPr>
      </w:pPr>
      <w:proofErr w:type="gramStart"/>
      <w:r w:rsidRPr="00D26E93">
        <w:rPr>
          <w:lang w:val="en-CA"/>
        </w:rPr>
        <w:t>With regard to the eligible incremental costs for the consumption manufacturing sector, further to agreeing on the categories of eligible incremental costs proposed in decision XXVIII/2, the Executive Committee discussed</w:t>
      </w:r>
      <w:r w:rsidR="00052D52">
        <w:rPr>
          <w:lang w:val="en-CA"/>
        </w:rPr>
        <w:t xml:space="preserve"> cost-effectiveness thresholds and </w:t>
      </w:r>
      <w:r w:rsidRPr="00D26E93">
        <w:rPr>
          <w:lang w:val="en-CA"/>
        </w:rPr>
        <w:t>considered that additional information was required to enable it to reach a decision on eligible incremental costs, and that it was necessary to gain experience in the incremental capital costs and incremental operating costs associated with phasing down HFCs.</w:t>
      </w:r>
      <w:proofErr w:type="gramEnd"/>
      <w:r w:rsidRPr="00D26E93">
        <w:rPr>
          <w:lang w:val="en-CA"/>
        </w:rPr>
        <w:t xml:space="preserve"> </w:t>
      </w:r>
      <w:r w:rsidR="007F5459" w:rsidRPr="00D26E93">
        <w:rPr>
          <w:lang w:val="en-CA"/>
        </w:rPr>
        <w:t>I</w:t>
      </w:r>
      <w:r w:rsidRPr="00D26E93">
        <w:rPr>
          <w:lang w:val="en-CA"/>
        </w:rPr>
        <w:t xml:space="preserve">t </w:t>
      </w:r>
      <w:r w:rsidR="007F5459" w:rsidRPr="00D26E93">
        <w:rPr>
          <w:lang w:val="en-CA"/>
        </w:rPr>
        <w:t xml:space="preserve">therefore </w:t>
      </w:r>
      <w:r w:rsidRPr="00D26E93">
        <w:rPr>
          <w:lang w:val="en-CA"/>
        </w:rPr>
        <w:t>agreed, in decisions 78/3 and 79/45, to consider</w:t>
      </w:r>
      <w:r w:rsidR="00275047">
        <w:rPr>
          <w:lang w:val="en-CA"/>
        </w:rPr>
        <w:t>,</w:t>
      </w:r>
      <w:r w:rsidRPr="00D26E93">
        <w:rPr>
          <w:lang w:val="en-CA"/>
        </w:rPr>
        <w:t xml:space="preserve"> </w:t>
      </w:r>
      <w:r w:rsidR="00275047">
        <w:rPr>
          <w:lang w:val="en-CA"/>
        </w:rPr>
        <w:t>up to the 84</w:t>
      </w:r>
      <w:r w:rsidR="00275047" w:rsidRPr="00275047">
        <w:rPr>
          <w:vertAlign w:val="superscript"/>
          <w:lang w:val="en-CA"/>
        </w:rPr>
        <w:t>th</w:t>
      </w:r>
      <w:r w:rsidR="00275047">
        <w:rPr>
          <w:lang w:val="en-CA"/>
        </w:rPr>
        <w:t xml:space="preserve"> meeting</w:t>
      </w:r>
      <w:r w:rsidR="00275047">
        <w:rPr>
          <w:rStyle w:val="FootnoteReference"/>
          <w:lang w:val="en-CA"/>
        </w:rPr>
        <w:footnoteReference w:id="22"/>
      </w:r>
      <w:r w:rsidR="00275047">
        <w:rPr>
          <w:lang w:val="en-CA"/>
        </w:rPr>
        <w:t>,</w:t>
      </w:r>
      <w:r w:rsidR="00275047" w:rsidRPr="00D26E93">
        <w:rPr>
          <w:lang w:val="en-CA"/>
        </w:rPr>
        <w:t xml:space="preserve"> </w:t>
      </w:r>
      <w:r w:rsidRPr="00D26E93">
        <w:rPr>
          <w:lang w:val="en-CA"/>
        </w:rPr>
        <w:t>approving a limited number of stand-alone HFC investment projects</w:t>
      </w:r>
      <w:r w:rsidR="00275047">
        <w:rPr>
          <w:lang w:val="en-CA"/>
        </w:rPr>
        <w:t xml:space="preserve"> fulfilling certain prerequisites</w:t>
      </w:r>
      <w:r w:rsidRPr="00D26E93">
        <w:rPr>
          <w:lang w:val="en-CA"/>
        </w:rPr>
        <w:t>, to be considered on a case-by-case basis in terms of technology maturity, replicability and geographic distribution. Relevant project completion reports should include detailed information on the eligible incremental costs, any possible savings incurred and relevant factors that facilitated their implementation.</w:t>
      </w:r>
    </w:p>
    <w:p w14:paraId="59213EB9" w14:textId="5D964B47" w:rsidR="00FA5B12" w:rsidRPr="00D26E93" w:rsidRDefault="00FA5B12" w:rsidP="00444A26">
      <w:pPr>
        <w:pStyle w:val="Heading1"/>
        <w:rPr>
          <w:color w:val="000000" w:themeColor="text1"/>
          <w:lang w:val="en-CA"/>
        </w:rPr>
      </w:pPr>
      <w:r w:rsidRPr="00D26E93">
        <w:rPr>
          <w:color w:val="000000" w:themeColor="text1"/>
          <w:lang w:val="en-CA"/>
        </w:rPr>
        <w:t>At th</w:t>
      </w:r>
      <w:r w:rsidR="00BC71D8">
        <w:rPr>
          <w:color w:val="000000" w:themeColor="text1"/>
          <w:lang w:val="en-CA"/>
        </w:rPr>
        <w:t>e 82</w:t>
      </w:r>
      <w:r w:rsidR="00BC71D8" w:rsidRPr="00BC71D8">
        <w:rPr>
          <w:color w:val="000000" w:themeColor="text1"/>
          <w:vertAlign w:val="superscript"/>
          <w:lang w:val="en-CA"/>
        </w:rPr>
        <w:t>nd</w:t>
      </w:r>
      <w:r w:rsidR="00BC71D8">
        <w:rPr>
          <w:color w:val="000000" w:themeColor="text1"/>
          <w:lang w:val="en-CA"/>
        </w:rPr>
        <w:t xml:space="preserve"> </w:t>
      </w:r>
      <w:r w:rsidRPr="00D26E93">
        <w:rPr>
          <w:color w:val="000000" w:themeColor="text1"/>
          <w:lang w:val="en-CA"/>
        </w:rPr>
        <w:t xml:space="preserve">meeting, the Executive Committee approved </w:t>
      </w:r>
      <w:r w:rsidRPr="00052D52">
        <w:rPr>
          <w:color w:val="000000" w:themeColor="text1"/>
          <w:lang w:val="en-CA"/>
        </w:rPr>
        <w:t>US $</w:t>
      </w:r>
      <w:proofErr w:type="gramStart"/>
      <w:r w:rsidR="00A83CEF" w:rsidRPr="00052D52">
        <w:rPr>
          <w:color w:val="000000" w:themeColor="text1"/>
          <w:lang w:val="en-CA"/>
        </w:rPr>
        <w:t>??</w:t>
      </w:r>
      <w:proofErr w:type="gramEnd"/>
      <w:r w:rsidRPr="00D26E93">
        <w:rPr>
          <w:color w:val="000000" w:themeColor="text1"/>
          <w:lang w:val="en-CA"/>
        </w:rPr>
        <w:t xml:space="preserve"> for the </w:t>
      </w:r>
      <w:r w:rsidR="0026499C" w:rsidRPr="00D26E93">
        <w:rPr>
          <w:color w:val="000000" w:themeColor="text1"/>
          <w:lang w:val="en-CA"/>
        </w:rPr>
        <w:t>implementation of two stand-alone investment projects in the domestic refrigeration manufacturing sector and one in the commercial refrigeration manufacturing sector</w:t>
      </w:r>
      <w:r w:rsidR="0026499C" w:rsidRPr="00D26E93">
        <w:rPr>
          <w:rStyle w:val="FootnoteReference"/>
          <w:color w:val="000000" w:themeColor="text1"/>
          <w:lang w:val="en-CA"/>
        </w:rPr>
        <w:footnoteReference w:id="23"/>
      </w:r>
      <w:r w:rsidR="0026499C" w:rsidRPr="00D26E93">
        <w:rPr>
          <w:color w:val="000000" w:themeColor="text1"/>
          <w:lang w:val="en-CA"/>
        </w:rPr>
        <w:t xml:space="preserve"> (decision 82/77, 82/80 and 82/81)</w:t>
      </w:r>
      <w:r w:rsidRPr="00D26E93">
        <w:rPr>
          <w:color w:val="000000" w:themeColor="text1"/>
          <w:lang w:val="en-CA"/>
        </w:rPr>
        <w:t xml:space="preserve">, </w:t>
      </w:r>
      <w:r w:rsidR="00902114" w:rsidRPr="00D26E93">
        <w:rPr>
          <w:lang w:val="en-CA"/>
        </w:rPr>
        <w:t>reiterating the provisions of decisions 78/3 and 79/45</w:t>
      </w:r>
      <w:r w:rsidRPr="00D26E93">
        <w:rPr>
          <w:color w:val="000000" w:themeColor="text1"/>
          <w:lang w:val="en-CA"/>
        </w:rPr>
        <w:t>.</w:t>
      </w:r>
    </w:p>
    <w:p w14:paraId="5CF321C9" w14:textId="0C4AD399" w:rsidR="0065628C" w:rsidRDefault="0065628C" w:rsidP="0065628C">
      <w:pPr>
        <w:pStyle w:val="Heading1"/>
        <w:rPr>
          <w:lang w:val="en-CA"/>
        </w:rPr>
      </w:pPr>
      <w:r w:rsidRPr="00275047">
        <w:rPr>
          <w:lang w:val="en-CA"/>
        </w:rPr>
        <w:t>[</w:t>
      </w:r>
      <w:r w:rsidR="00BC71D8">
        <w:rPr>
          <w:lang w:val="en-CA"/>
        </w:rPr>
        <w:t>At the 83</w:t>
      </w:r>
      <w:r w:rsidR="00BC71D8" w:rsidRPr="00BC71D8">
        <w:rPr>
          <w:vertAlign w:val="superscript"/>
          <w:lang w:val="en-CA"/>
        </w:rPr>
        <w:t>rd</w:t>
      </w:r>
      <w:r w:rsidR="00BC71D8">
        <w:rPr>
          <w:lang w:val="en-CA"/>
        </w:rPr>
        <w:t xml:space="preserve"> meeting, </w:t>
      </w:r>
      <w:r w:rsidR="00BC71D8" w:rsidRPr="00FF4196">
        <w:rPr>
          <w:i/>
          <w:lang w:val="en-CA"/>
        </w:rPr>
        <w:t>t</w:t>
      </w:r>
      <w:r w:rsidRPr="00275047">
        <w:rPr>
          <w:i/>
          <w:lang w:val="en-CA"/>
        </w:rPr>
        <w:t xml:space="preserve">o </w:t>
      </w:r>
      <w:proofErr w:type="gramStart"/>
      <w:r w:rsidRPr="00275047">
        <w:rPr>
          <w:i/>
          <w:lang w:val="en-CA"/>
        </w:rPr>
        <w:t>be completed</w:t>
      </w:r>
      <w:proofErr w:type="gramEnd"/>
      <w:r w:rsidRPr="00275047">
        <w:rPr>
          <w:i/>
          <w:lang w:val="en-CA"/>
        </w:rPr>
        <w:t>…</w:t>
      </w:r>
      <w:r w:rsidRPr="00275047">
        <w:rPr>
          <w:lang w:val="en-CA"/>
        </w:rPr>
        <w:t>]</w:t>
      </w:r>
    </w:p>
    <w:p w14:paraId="2DA43A33" w14:textId="722F44E6" w:rsidR="00BC71D8" w:rsidRPr="00BC71D8" w:rsidRDefault="00BC71D8" w:rsidP="00BC71D8">
      <w:pPr>
        <w:pStyle w:val="Heading1"/>
        <w:rPr>
          <w:lang w:val="en-CA"/>
        </w:rPr>
      </w:pPr>
      <w:r w:rsidRPr="00604627">
        <w:rPr>
          <w:lang w:val="en-CA"/>
        </w:rPr>
        <w:lastRenderedPageBreak/>
        <w:t xml:space="preserve">[As </w:t>
      </w:r>
      <w:proofErr w:type="gramStart"/>
      <w:r w:rsidRPr="00604627">
        <w:rPr>
          <w:lang w:val="en-CA"/>
        </w:rPr>
        <w:t>at ??</w:t>
      </w:r>
      <w:proofErr w:type="gramEnd"/>
      <w:r w:rsidRPr="00604627">
        <w:rPr>
          <w:lang w:val="en-CA"/>
        </w:rPr>
        <w:t xml:space="preserve">, the Executive Committee had approved a total of US $?? for </w:t>
      </w:r>
      <w:r>
        <w:rPr>
          <w:lang w:val="en-CA"/>
        </w:rPr>
        <w:t xml:space="preserve">?? HFC-related investment projects </w:t>
      </w:r>
      <w:proofErr w:type="gramStart"/>
      <w:r w:rsidRPr="00604627">
        <w:rPr>
          <w:lang w:val="en-CA"/>
        </w:rPr>
        <w:t>in ??</w:t>
      </w:r>
      <w:proofErr w:type="gramEnd"/>
      <w:r w:rsidRPr="00604627">
        <w:rPr>
          <w:lang w:val="en-CA"/>
        </w:rPr>
        <w:t xml:space="preserve"> Article </w:t>
      </w:r>
      <w:proofErr w:type="gramStart"/>
      <w:r w:rsidRPr="00604627">
        <w:rPr>
          <w:lang w:val="en-CA"/>
        </w:rPr>
        <w:t>5</w:t>
      </w:r>
      <w:proofErr w:type="gramEnd"/>
      <w:r w:rsidRPr="00604627">
        <w:rPr>
          <w:lang w:val="en-CA"/>
        </w:rPr>
        <w:t xml:space="preserve"> countries</w:t>
      </w:r>
      <w:r>
        <w:rPr>
          <w:lang w:val="en-CA"/>
        </w:rPr>
        <w:t>, funded from both the additional voluntary contributions and from the regular contributions</w:t>
      </w:r>
      <w:r w:rsidRPr="00604627">
        <w:rPr>
          <w:lang w:val="en-CA"/>
        </w:rPr>
        <w:t>.]</w:t>
      </w:r>
    </w:p>
    <w:p w14:paraId="567AEEEB" w14:textId="77777777" w:rsidR="009428E1" w:rsidRPr="00D26E93" w:rsidRDefault="009428E1" w:rsidP="00275047">
      <w:pPr>
        <w:rPr>
          <w:u w:val="single"/>
          <w:lang w:val="en-CA"/>
        </w:rPr>
      </w:pPr>
      <w:r w:rsidRPr="00D26E93">
        <w:rPr>
          <w:u w:val="single"/>
          <w:lang w:val="en-CA"/>
        </w:rPr>
        <w:t xml:space="preserve">Ongoing activities with regard to the </w:t>
      </w:r>
      <w:proofErr w:type="gramStart"/>
      <w:r w:rsidRPr="00D26E93">
        <w:rPr>
          <w:u w:val="single"/>
          <w:lang w:val="en-CA"/>
        </w:rPr>
        <w:t>refrigeration servicing</w:t>
      </w:r>
      <w:proofErr w:type="gramEnd"/>
      <w:r w:rsidRPr="00D26E93">
        <w:rPr>
          <w:u w:val="single"/>
          <w:lang w:val="en-CA"/>
        </w:rPr>
        <w:t xml:space="preserve"> sector </w:t>
      </w:r>
    </w:p>
    <w:p w14:paraId="452C7E4B" w14:textId="77777777" w:rsidR="009428E1" w:rsidRPr="00D26E93" w:rsidRDefault="009428E1" w:rsidP="009428E1">
      <w:pPr>
        <w:keepNext/>
        <w:rPr>
          <w:lang w:val="en-CA"/>
        </w:rPr>
      </w:pPr>
    </w:p>
    <w:p w14:paraId="56F5E3AD" w14:textId="1F0FE005" w:rsidR="009428E1" w:rsidRPr="00D26E93" w:rsidRDefault="009428E1" w:rsidP="009428E1">
      <w:pPr>
        <w:pStyle w:val="Heading1"/>
        <w:keepNext/>
        <w:rPr>
          <w:lang w:val="en-CA"/>
        </w:rPr>
      </w:pPr>
      <w:proofErr w:type="gramStart"/>
      <w:r w:rsidRPr="00D26E93">
        <w:rPr>
          <w:lang w:val="en-CA"/>
        </w:rPr>
        <w:t>With regard to the refrigeration servicing sector, further to agreeing on the categories of eligible incremental cost proposed in decision XXVIII/2, and pursuant to sub-paragraph 15(c) and paragraph 16 of decision XXVIII/2, at its 80</w:t>
      </w:r>
      <w:r w:rsidRPr="00D26E93">
        <w:rPr>
          <w:vertAlign w:val="superscript"/>
          <w:lang w:val="en-CA"/>
        </w:rPr>
        <w:t>th</w:t>
      </w:r>
      <w:r w:rsidRPr="00D26E93">
        <w:rPr>
          <w:lang w:val="en-CA"/>
        </w:rPr>
        <w:t xml:space="preserve"> meeting the Executive Committee requested the Secretariat to prepare, in cooperation with bilateral and implementing agencies, a preliminary document on all aspects relating to the sector that supported HFC phase-down, for submission to the 82</w:t>
      </w:r>
      <w:r w:rsidRPr="00D26E93">
        <w:rPr>
          <w:vertAlign w:val="superscript"/>
          <w:lang w:val="en-CA"/>
        </w:rPr>
        <w:t>nd</w:t>
      </w:r>
      <w:r w:rsidRPr="00D26E93">
        <w:rPr>
          <w:lang w:val="en-CA"/>
        </w:rPr>
        <w:t xml:space="preserve"> meeting.</w:t>
      </w:r>
      <w:r w:rsidR="00BC71D8">
        <w:rPr>
          <w:rStyle w:val="FootnoteReference"/>
          <w:lang w:val="en-CA"/>
        </w:rPr>
        <w:footnoteReference w:id="24"/>
      </w:r>
      <w:proofErr w:type="gramEnd"/>
    </w:p>
    <w:p w14:paraId="562FFF0B" w14:textId="641E50D0" w:rsidR="00FD344A" w:rsidRDefault="003364AD" w:rsidP="00CC317B">
      <w:pPr>
        <w:pStyle w:val="Heading1"/>
        <w:rPr>
          <w:lang w:val="en-CA"/>
        </w:rPr>
      </w:pPr>
      <w:proofErr w:type="gramStart"/>
      <w:r w:rsidRPr="00D26E93">
        <w:rPr>
          <w:lang w:val="en-CA"/>
        </w:rPr>
        <w:t>At the 82</w:t>
      </w:r>
      <w:r w:rsidRPr="00D26E93">
        <w:rPr>
          <w:vertAlign w:val="superscript"/>
          <w:lang w:val="en-CA"/>
        </w:rPr>
        <w:t xml:space="preserve">nd </w:t>
      </w:r>
      <w:r w:rsidRPr="00D26E93">
        <w:rPr>
          <w:lang w:val="en-CA"/>
        </w:rPr>
        <w:t>meeting, the Executive Committee considered such a document</w:t>
      </w:r>
      <w:r w:rsidR="00D3258F" w:rsidRPr="00D26E93">
        <w:rPr>
          <w:rStyle w:val="FootnoteReference"/>
          <w:lang w:val="en-CA"/>
        </w:rPr>
        <w:footnoteReference w:id="25"/>
      </w:r>
      <w:r w:rsidR="00D3258F" w:rsidRPr="00D26E93">
        <w:rPr>
          <w:lang w:val="en-CA"/>
        </w:rPr>
        <w:t xml:space="preserve"> and, before taking note of that document, discussed a number of the issues therein, including</w:t>
      </w:r>
      <w:r w:rsidR="00FD344A" w:rsidRPr="00D26E93">
        <w:rPr>
          <w:lang w:val="en-CA"/>
        </w:rPr>
        <w:t xml:space="preserve"> energy efficiency in the refrigeration servicing sector</w:t>
      </w:r>
      <w:r w:rsidR="00D3258F" w:rsidRPr="00D26E93">
        <w:rPr>
          <w:lang w:val="en-CA"/>
        </w:rPr>
        <w:t xml:space="preserve">; </w:t>
      </w:r>
      <w:r w:rsidR="00FD344A" w:rsidRPr="00D26E93">
        <w:rPr>
          <w:lang w:val="en-CA"/>
        </w:rPr>
        <w:t>synergies between HCFC phase-out and HFC phase-down activities in the refrigeration servicing sector</w:t>
      </w:r>
      <w:r w:rsidR="00D3258F" w:rsidRPr="00D26E93">
        <w:rPr>
          <w:lang w:val="en-CA"/>
        </w:rPr>
        <w:t xml:space="preserve">; </w:t>
      </w:r>
      <w:r w:rsidR="00FD344A" w:rsidRPr="00D26E93">
        <w:rPr>
          <w:lang w:val="en-CA"/>
        </w:rPr>
        <w:t xml:space="preserve">national institutions and their level of ownership, </w:t>
      </w:r>
      <w:r w:rsidR="00D3258F" w:rsidRPr="00D26E93">
        <w:rPr>
          <w:lang w:val="en-CA"/>
        </w:rPr>
        <w:t>including in relation to the training of technicians;</w:t>
      </w:r>
      <w:r w:rsidR="00FD344A" w:rsidRPr="00D26E93">
        <w:rPr>
          <w:lang w:val="en-CA"/>
        </w:rPr>
        <w:t xml:space="preserve"> </w:t>
      </w:r>
      <w:r w:rsidR="00D3258F" w:rsidRPr="00D26E93">
        <w:rPr>
          <w:lang w:val="en-CA"/>
        </w:rPr>
        <w:t xml:space="preserve">and market </w:t>
      </w:r>
      <w:r w:rsidR="00FD344A" w:rsidRPr="00D26E93">
        <w:rPr>
          <w:lang w:val="en-CA"/>
        </w:rPr>
        <w:t>penetration of low</w:t>
      </w:r>
      <w:r w:rsidR="00FD344A" w:rsidRPr="00D26E93">
        <w:rPr>
          <w:lang w:val="en-CA"/>
        </w:rPr>
        <w:noBreakHyphen/>
        <w:t>GWP alternative technologies</w:t>
      </w:r>
      <w:r w:rsidR="00CF2D8F" w:rsidRPr="00D26E93">
        <w:rPr>
          <w:lang w:val="en-CA"/>
        </w:rPr>
        <w:t>.</w:t>
      </w:r>
      <w:proofErr w:type="gramEnd"/>
      <w:r w:rsidR="00D3258F" w:rsidRPr="00D26E93">
        <w:rPr>
          <w:lang w:val="en-CA"/>
        </w:rPr>
        <w:t xml:space="preserve"> </w:t>
      </w:r>
    </w:p>
    <w:p w14:paraId="3C1390F5" w14:textId="77777777" w:rsidR="00FF4196" w:rsidRPr="00052D52" w:rsidRDefault="00FF4196" w:rsidP="00FF4196">
      <w:pPr>
        <w:pStyle w:val="Heading1"/>
        <w:rPr>
          <w:lang w:val="en-CA"/>
        </w:rPr>
      </w:pPr>
      <w:r w:rsidRPr="00052D52">
        <w:rPr>
          <w:lang w:val="en-CA"/>
        </w:rPr>
        <w:t>[</w:t>
      </w:r>
      <w:r w:rsidRPr="00FF4196">
        <w:rPr>
          <w:i/>
          <w:lang w:val="en-CA"/>
        </w:rPr>
        <w:t xml:space="preserve">To </w:t>
      </w:r>
      <w:proofErr w:type="gramStart"/>
      <w:r w:rsidRPr="00FF4196">
        <w:rPr>
          <w:i/>
          <w:lang w:val="en-CA"/>
        </w:rPr>
        <w:t>be completed</w:t>
      </w:r>
      <w:proofErr w:type="gramEnd"/>
      <w:r w:rsidRPr="00FF4196">
        <w:rPr>
          <w:i/>
          <w:lang w:val="en-CA"/>
        </w:rPr>
        <w:t>…</w:t>
      </w:r>
      <w:r w:rsidRPr="00052D52">
        <w:rPr>
          <w:lang w:val="en-CA"/>
        </w:rPr>
        <w:t>]</w:t>
      </w:r>
    </w:p>
    <w:p w14:paraId="322C5B49" w14:textId="77777777" w:rsidR="009428E1" w:rsidRPr="00D26E93" w:rsidRDefault="009428E1" w:rsidP="00467383">
      <w:pPr>
        <w:pStyle w:val="Heading2"/>
        <w:numPr>
          <w:ilvl w:val="0"/>
          <w:numId w:val="13"/>
        </w:numPr>
        <w:ind w:hanging="720"/>
        <w:rPr>
          <w:rFonts w:eastAsia="MS Mincho"/>
          <w:lang w:val="en-CA" w:eastAsia="ja-JP"/>
        </w:rPr>
      </w:pPr>
      <w:r w:rsidRPr="00D26E93">
        <w:rPr>
          <w:rFonts w:eastAsia="MS Mincho"/>
          <w:b/>
          <w:lang w:val="en-CA" w:eastAsia="ja-JP"/>
        </w:rPr>
        <w:t>Key aspects related to HFC-23 by</w:t>
      </w:r>
      <w:r w:rsidRPr="00D26E93">
        <w:rPr>
          <w:rFonts w:eastAsia="MS Mincho"/>
          <w:b/>
          <w:lang w:val="en-CA" w:eastAsia="ja-JP"/>
        </w:rPr>
        <w:noBreakHyphen/>
        <w:t>product-control technologies</w:t>
      </w:r>
      <w:r w:rsidRPr="00D26E93">
        <w:rPr>
          <w:rFonts w:eastAsia="MS Mincho"/>
          <w:lang w:val="en-CA" w:eastAsia="ja-JP"/>
        </w:rPr>
        <w:t xml:space="preserve"> </w:t>
      </w:r>
    </w:p>
    <w:p w14:paraId="64B3D6F9" w14:textId="04F10D84" w:rsidR="00AA7D8A" w:rsidRPr="00D26E93" w:rsidRDefault="009428E1" w:rsidP="00480FC4">
      <w:pPr>
        <w:pStyle w:val="Heading1"/>
        <w:rPr>
          <w:lang w:val="en-CA"/>
        </w:rPr>
      </w:pPr>
      <w:proofErr w:type="gramStart"/>
      <w:r w:rsidRPr="00D26E93">
        <w:rPr>
          <w:lang w:val="en-CA"/>
        </w:rPr>
        <w:t>At its 78</w:t>
      </w:r>
      <w:r w:rsidRPr="00D26E93">
        <w:rPr>
          <w:vertAlign w:val="superscript"/>
          <w:lang w:val="en-CA"/>
        </w:rPr>
        <w:t>th</w:t>
      </w:r>
      <w:r w:rsidRPr="00D26E93">
        <w:rPr>
          <w:lang w:val="en-CA"/>
        </w:rPr>
        <w:t xml:space="preserve"> meeting,</w:t>
      </w:r>
      <w:r w:rsidRPr="00D26E93">
        <w:rPr>
          <w:vertAlign w:val="superscript"/>
          <w:lang w:val="en-CA"/>
        </w:rPr>
        <w:footnoteReference w:id="26"/>
      </w:r>
      <w:r w:rsidRPr="00D26E93">
        <w:rPr>
          <w:lang w:val="en-CA"/>
        </w:rPr>
        <w:t xml:space="preserve"> 79</w:t>
      </w:r>
      <w:r w:rsidRPr="00D26E93">
        <w:rPr>
          <w:vertAlign w:val="superscript"/>
          <w:lang w:val="en-CA"/>
        </w:rPr>
        <w:t>th</w:t>
      </w:r>
      <w:r w:rsidRPr="00D26E93">
        <w:rPr>
          <w:lang w:val="en-CA"/>
        </w:rPr>
        <w:t xml:space="preserve"> meeting</w:t>
      </w:r>
      <w:r w:rsidR="00AA7D8A" w:rsidRPr="00D26E93">
        <w:rPr>
          <w:lang w:val="en-CA"/>
        </w:rPr>
        <w:t>,</w:t>
      </w:r>
      <w:r w:rsidRPr="00D26E93">
        <w:rPr>
          <w:rStyle w:val="FootnoteReference"/>
          <w:rFonts w:eastAsiaTheme="majorEastAsia"/>
          <w:sz w:val="22"/>
          <w:szCs w:val="22"/>
          <w:lang w:val="en-CA"/>
        </w:rPr>
        <w:footnoteReference w:id="27"/>
      </w:r>
      <w:r w:rsidR="00AA7D8A" w:rsidRPr="00D26E93">
        <w:rPr>
          <w:lang w:val="en-CA"/>
        </w:rPr>
        <w:t xml:space="preserve"> </w:t>
      </w:r>
      <w:r w:rsidRPr="00D26E93">
        <w:rPr>
          <w:lang w:val="en-CA"/>
        </w:rPr>
        <w:t>80</w:t>
      </w:r>
      <w:r w:rsidRPr="00D26E93">
        <w:rPr>
          <w:vertAlign w:val="superscript"/>
          <w:lang w:val="en-CA"/>
        </w:rPr>
        <w:t>th</w:t>
      </w:r>
      <w:r w:rsidRPr="00D26E93">
        <w:rPr>
          <w:lang w:val="en-CA"/>
        </w:rPr>
        <w:t xml:space="preserve"> meeting,</w:t>
      </w:r>
      <w:r w:rsidRPr="00D26E93">
        <w:rPr>
          <w:rStyle w:val="FootnoteReference"/>
          <w:rFonts w:eastAsiaTheme="majorEastAsia"/>
          <w:sz w:val="22"/>
          <w:szCs w:val="22"/>
          <w:lang w:val="en-CA"/>
        </w:rPr>
        <w:footnoteReference w:id="28"/>
      </w:r>
      <w:r w:rsidR="00AA7D8A" w:rsidRPr="00D26E93">
        <w:rPr>
          <w:lang w:val="en-CA"/>
        </w:rPr>
        <w:t xml:space="preserve"> and 81</w:t>
      </w:r>
      <w:r w:rsidR="00AA7D8A" w:rsidRPr="00D26E93">
        <w:rPr>
          <w:vertAlign w:val="superscript"/>
          <w:lang w:val="en-CA"/>
        </w:rPr>
        <w:t>st</w:t>
      </w:r>
      <w:r w:rsidR="00AA7D8A" w:rsidRPr="00D26E93">
        <w:rPr>
          <w:lang w:val="en-CA"/>
        </w:rPr>
        <w:t xml:space="preserve"> meeting</w:t>
      </w:r>
      <w:r w:rsidR="00AA7D8A" w:rsidRPr="00D26E93">
        <w:rPr>
          <w:rStyle w:val="FootnoteReference"/>
          <w:lang w:val="en-CA"/>
        </w:rPr>
        <w:footnoteReference w:id="29"/>
      </w:r>
      <w:r w:rsidRPr="00D26E93">
        <w:rPr>
          <w:lang w:val="en-CA"/>
        </w:rPr>
        <w:t>, the Executive Committee considered documents on the key aspects related to HFC</w:t>
      </w:r>
      <w:r w:rsidRPr="00D26E93">
        <w:rPr>
          <w:lang w:val="en-CA"/>
        </w:rPr>
        <w:noBreakHyphen/>
        <w:t>23 by</w:t>
      </w:r>
      <w:r w:rsidRPr="00D26E93">
        <w:rPr>
          <w:lang w:val="en-CA"/>
        </w:rPr>
        <w:noBreakHyphen/>
        <w:t>product</w:t>
      </w:r>
      <w:r w:rsidRPr="00D26E93">
        <w:rPr>
          <w:lang w:val="en-CA"/>
        </w:rPr>
        <w:noBreakHyphen/>
        <w:t>control technologies</w:t>
      </w:r>
      <w:r w:rsidR="00FF4196">
        <w:rPr>
          <w:lang w:val="en-CA"/>
        </w:rPr>
        <w:t>; and at its</w:t>
      </w:r>
      <w:r w:rsidRPr="00D26E93">
        <w:rPr>
          <w:lang w:val="en-CA"/>
        </w:rPr>
        <w:t xml:space="preserve"> 8</w:t>
      </w:r>
      <w:r w:rsidR="00AA7D8A" w:rsidRPr="00D26E93">
        <w:rPr>
          <w:lang w:val="en-CA"/>
        </w:rPr>
        <w:t>2</w:t>
      </w:r>
      <w:r w:rsidR="00AA7D8A" w:rsidRPr="00D26E93">
        <w:rPr>
          <w:vertAlign w:val="superscript"/>
          <w:lang w:val="en-CA"/>
        </w:rPr>
        <w:t>nd</w:t>
      </w:r>
      <w:r w:rsidR="00AA7D8A" w:rsidRPr="00D26E93">
        <w:rPr>
          <w:lang w:val="en-CA"/>
        </w:rPr>
        <w:t> </w:t>
      </w:r>
      <w:r w:rsidRPr="00D26E93">
        <w:rPr>
          <w:lang w:val="en-CA"/>
        </w:rPr>
        <w:t>meeting, it considered a document</w:t>
      </w:r>
      <w:r w:rsidRPr="00D26E93">
        <w:rPr>
          <w:rStyle w:val="FootnoteReference"/>
          <w:sz w:val="22"/>
          <w:szCs w:val="22"/>
          <w:lang w:val="en-CA"/>
        </w:rPr>
        <w:footnoteReference w:id="30"/>
      </w:r>
      <w:r w:rsidRPr="00D26E93">
        <w:rPr>
          <w:lang w:val="en-CA"/>
        </w:rPr>
        <w:t xml:space="preserve"> </w:t>
      </w:r>
      <w:r w:rsidR="00AA7D8A" w:rsidRPr="00D26E93">
        <w:rPr>
          <w:lang w:val="en-CA"/>
        </w:rPr>
        <w:t>on cost-effective options for controlling HFC-23 by</w:t>
      </w:r>
      <w:r w:rsidR="00AA7D8A" w:rsidRPr="00D26E93">
        <w:rPr>
          <w:lang w:val="en-CA"/>
        </w:rPr>
        <w:noBreakHyphen/>
        <w:t>product emissions and a report</w:t>
      </w:r>
      <w:r w:rsidR="00AA7D8A" w:rsidRPr="00D26E93">
        <w:rPr>
          <w:rStyle w:val="FootnoteReference"/>
          <w:lang w:val="en-CA"/>
        </w:rPr>
        <w:footnoteReference w:id="31"/>
      </w:r>
      <w:r w:rsidR="00AA7D8A" w:rsidRPr="00D26E93">
        <w:rPr>
          <w:lang w:val="en-CA"/>
        </w:rPr>
        <w:t xml:space="preserve"> on options for the control of HFC-23 by-product emissions in Argentina</w:t>
      </w:r>
      <w:r w:rsidR="00CF2D8F" w:rsidRPr="00D26E93">
        <w:rPr>
          <w:lang w:val="en-CA"/>
        </w:rPr>
        <w:t>, both prepared pursuant to decision 81/68.</w:t>
      </w:r>
      <w:proofErr w:type="gramEnd"/>
    </w:p>
    <w:p w14:paraId="06258A50" w14:textId="2CE5EB1D" w:rsidR="00C760F1" w:rsidRPr="00D26E93" w:rsidRDefault="00480FC4" w:rsidP="00C760F1">
      <w:pPr>
        <w:pStyle w:val="Heading1"/>
        <w:rPr>
          <w:lang w:val="en-CA"/>
        </w:rPr>
      </w:pPr>
      <w:r w:rsidRPr="00D26E93">
        <w:rPr>
          <w:lang w:val="en-CA"/>
        </w:rPr>
        <w:t xml:space="preserve">Noting the two documents, the </w:t>
      </w:r>
      <w:r w:rsidR="00AA7D8A" w:rsidRPr="00D26E93">
        <w:rPr>
          <w:lang w:val="en-CA"/>
        </w:rPr>
        <w:t>Committee approve</w:t>
      </w:r>
      <w:r w:rsidR="003F56BA" w:rsidRPr="00D26E93">
        <w:rPr>
          <w:lang w:val="en-CA"/>
        </w:rPr>
        <w:t>d</w:t>
      </w:r>
      <w:r w:rsidR="00AA7D8A" w:rsidRPr="00D26E93">
        <w:rPr>
          <w:lang w:val="en-CA"/>
        </w:rPr>
        <w:t xml:space="preserve"> US $75,000 for UNIDO to enable the agency to submit, at the 83</w:t>
      </w:r>
      <w:r w:rsidR="00AA7D8A" w:rsidRPr="00D26E93">
        <w:rPr>
          <w:vertAlign w:val="superscript"/>
          <w:lang w:val="en-CA"/>
        </w:rPr>
        <w:t>rd</w:t>
      </w:r>
      <w:r w:rsidR="00AA7D8A" w:rsidRPr="00D26E93">
        <w:rPr>
          <w:lang w:val="en-CA"/>
        </w:rPr>
        <w:t xml:space="preserve"> meeting, on behalf of the Government of Argentina, project proposal options that would enable the Government to comply with the HFC-23 by-product control obligations under the Kigali Amendment</w:t>
      </w:r>
      <w:r w:rsidR="009A05AD" w:rsidRPr="00D26E93">
        <w:rPr>
          <w:lang w:val="en-CA"/>
        </w:rPr>
        <w:t xml:space="preserve">. The Committee would </w:t>
      </w:r>
      <w:r w:rsidR="00AA7D8A" w:rsidRPr="00D26E93">
        <w:rPr>
          <w:lang w:val="en-CA"/>
        </w:rPr>
        <w:t>consider each of the project proposal options and discuss the criteria for funding the activities related to the compliance obligations of Article 5 parties</w:t>
      </w:r>
      <w:r w:rsidR="009A05AD" w:rsidRPr="00D26E93">
        <w:rPr>
          <w:lang w:val="en-CA"/>
        </w:rPr>
        <w:t xml:space="preserve">. </w:t>
      </w:r>
      <w:r w:rsidR="00927128" w:rsidRPr="00D26E93">
        <w:rPr>
          <w:lang w:val="en-CA"/>
        </w:rPr>
        <w:t>In that respect, t</w:t>
      </w:r>
      <w:r w:rsidR="009A05AD" w:rsidRPr="00D26E93">
        <w:rPr>
          <w:lang w:val="en-CA"/>
        </w:rPr>
        <w:t xml:space="preserve">he Committee </w:t>
      </w:r>
      <w:r w:rsidR="00AA7D8A" w:rsidRPr="00D26E93">
        <w:rPr>
          <w:lang w:val="en-CA"/>
        </w:rPr>
        <w:t>request</w:t>
      </w:r>
      <w:r w:rsidR="009A05AD" w:rsidRPr="00D26E93">
        <w:rPr>
          <w:lang w:val="en-CA"/>
        </w:rPr>
        <w:t>ed</w:t>
      </w:r>
      <w:r w:rsidR="00AA7D8A" w:rsidRPr="00D26E93">
        <w:rPr>
          <w:lang w:val="en-CA"/>
        </w:rPr>
        <w:t xml:space="preserve"> the Secretariat to contract an independent consultant to undertake a technical audit of </w:t>
      </w:r>
      <w:r w:rsidR="00927128" w:rsidRPr="00D26E93">
        <w:rPr>
          <w:lang w:val="en-CA"/>
        </w:rPr>
        <w:t xml:space="preserve">the HCFC-22 swing plant </w:t>
      </w:r>
      <w:r w:rsidR="00AA7D8A" w:rsidRPr="00D26E93">
        <w:rPr>
          <w:lang w:val="en-CA"/>
        </w:rPr>
        <w:t xml:space="preserve">FIASA </w:t>
      </w:r>
      <w:r w:rsidR="00927128" w:rsidRPr="00D26E93">
        <w:rPr>
          <w:lang w:val="en-CA"/>
        </w:rPr>
        <w:t xml:space="preserve">in Argentina </w:t>
      </w:r>
      <w:r w:rsidR="00AA7D8A" w:rsidRPr="00D26E93">
        <w:rPr>
          <w:lang w:val="en-CA"/>
        </w:rPr>
        <w:t>to determine the cost of clos</w:t>
      </w:r>
      <w:r w:rsidR="00927128" w:rsidRPr="00D26E93">
        <w:rPr>
          <w:lang w:val="en-CA"/>
        </w:rPr>
        <w:t xml:space="preserve">ing the plant </w:t>
      </w:r>
      <w:r w:rsidR="00AA7D8A" w:rsidRPr="00D26E93">
        <w:rPr>
          <w:lang w:val="en-CA"/>
        </w:rPr>
        <w:t>(</w:t>
      </w:r>
      <w:r w:rsidR="009A05AD" w:rsidRPr="00D26E93">
        <w:rPr>
          <w:lang w:val="en-CA"/>
        </w:rPr>
        <w:t>d</w:t>
      </w:r>
      <w:r w:rsidR="00AA7D8A" w:rsidRPr="00D26E93">
        <w:rPr>
          <w:lang w:val="en-CA"/>
        </w:rPr>
        <w:t>ecision 82/85)</w:t>
      </w:r>
      <w:r w:rsidR="00927128" w:rsidRPr="00D26E93">
        <w:rPr>
          <w:lang w:val="en-CA"/>
        </w:rPr>
        <w:t>.</w:t>
      </w:r>
    </w:p>
    <w:p w14:paraId="5EA34A32" w14:textId="7D3B2ACE" w:rsidR="00C760F1" w:rsidRPr="00D26E93" w:rsidRDefault="00C760F1" w:rsidP="00C760F1">
      <w:pPr>
        <w:pStyle w:val="Heading1"/>
        <w:rPr>
          <w:lang w:val="en-CA"/>
        </w:rPr>
      </w:pPr>
      <w:r w:rsidRPr="00D26E93">
        <w:rPr>
          <w:lang w:val="en-CA"/>
        </w:rPr>
        <w:t>A</w:t>
      </w:r>
      <w:r w:rsidR="00CF2D8F" w:rsidRPr="00D26E93">
        <w:rPr>
          <w:lang w:val="en-CA"/>
        </w:rPr>
        <w:t>lso a</w:t>
      </w:r>
      <w:r w:rsidRPr="00D26E93">
        <w:rPr>
          <w:lang w:val="en-CA"/>
        </w:rPr>
        <w:t>t the 82</w:t>
      </w:r>
      <w:r w:rsidRPr="00D26E93">
        <w:rPr>
          <w:vertAlign w:val="superscript"/>
          <w:lang w:val="en-CA"/>
        </w:rPr>
        <w:t>nd</w:t>
      </w:r>
      <w:r w:rsidRPr="00D26E93">
        <w:rPr>
          <w:lang w:val="en-CA"/>
        </w:rPr>
        <w:t xml:space="preserve"> meeting, the Executive Committee decided not to invite bilateral and implementing agencies to submit proposals for the demonstration of feasible technology for HFC-23 by-product conversion (decision 82/52).</w:t>
      </w:r>
    </w:p>
    <w:p w14:paraId="7057AE67" w14:textId="33229D38" w:rsidR="00C760F1" w:rsidRPr="00871BB0" w:rsidRDefault="00C760F1" w:rsidP="00C760F1">
      <w:pPr>
        <w:pStyle w:val="Heading1"/>
        <w:rPr>
          <w:lang w:val="en-CA"/>
        </w:rPr>
      </w:pPr>
      <w:r w:rsidRPr="00871BB0">
        <w:rPr>
          <w:lang w:val="en-CA"/>
        </w:rPr>
        <w:t>[</w:t>
      </w:r>
      <w:r w:rsidRPr="00871BB0">
        <w:rPr>
          <w:i/>
          <w:lang w:val="en-CA"/>
        </w:rPr>
        <w:t>To be completed</w:t>
      </w:r>
      <w:r w:rsidRPr="00871BB0">
        <w:rPr>
          <w:lang w:val="en-CA"/>
        </w:rPr>
        <w:t>]</w:t>
      </w:r>
    </w:p>
    <w:p w14:paraId="100BB022" w14:textId="77777777" w:rsidR="009428E1" w:rsidRPr="00D26E93" w:rsidRDefault="009428E1" w:rsidP="00B84432">
      <w:pPr>
        <w:pStyle w:val="ListParagraph"/>
        <w:keepNext/>
        <w:keepLines/>
        <w:numPr>
          <w:ilvl w:val="0"/>
          <w:numId w:val="10"/>
        </w:numPr>
        <w:spacing w:after="0" w:line="240" w:lineRule="auto"/>
        <w:ind w:left="706"/>
        <w:contextualSpacing w:val="0"/>
        <w:jc w:val="center"/>
        <w:rPr>
          <w:rFonts w:ascii="Times New Roman" w:hAnsi="Times New Roman" w:cs="Times New Roman"/>
          <w:caps/>
          <w:lang w:val="en-CA"/>
        </w:rPr>
      </w:pPr>
      <w:r w:rsidRPr="00D26E93">
        <w:rPr>
          <w:rFonts w:ascii="Times New Roman" w:hAnsi="Times New Roman" w:cs="Times New Roman"/>
          <w:b/>
          <w:caps/>
          <w:lang w:val="en-CA"/>
        </w:rPr>
        <w:lastRenderedPageBreak/>
        <w:t>OTHER POLICY MATTERS</w:t>
      </w:r>
      <w:r w:rsidRPr="00D26E93">
        <w:rPr>
          <w:rFonts w:ascii="Times New Roman" w:hAnsi="Times New Roman" w:cs="Times New Roman"/>
          <w:caps/>
          <w:lang w:val="en-CA"/>
        </w:rPr>
        <w:t xml:space="preserve"> </w:t>
      </w:r>
    </w:p>
    <w:p w14:paraId="2B70CA24" w14:textId="77777777" w:rsidR="009428E1" w:rsidRPr="00D26E93" w:rsidRDefault="009428E1" w:rsidP="00B84432">
      <w:pPr>
        <w:keepNext/>
        <w:keepLines/>
        <w:rPr>
          <w:caps/>
          <w:lang w:val="en-CA"/>
        </w:rPr>
      </w:pPr>
    </w:p>
    <w:p w14:paraId="2107987D" w14:textId="75215D53" w:rsidR="009428E1" w:rsidRPr="00D26E93" w:rsidRDefault="009428E1" w:rsidP="009428E1">
      <w:pPr>
        <w:pStyle w:val="Heading1"/>
        <w:rPr>
          <w:lang w:val="en-CA"/>
        </w:rPr>
      </w:pPr>
      <w:r w:rsidRPr="00D26E93">
        <w:rPr>
          <w:lang w:val="en-CA"/>
        </w:rPr>
        <w:t>The preparation and implementation of H</w:t>
      </w:r>
      <w:r w:rsidR="00C760F1" w:rsidRPr="00D26E93">
        <w:rPr>
          <w:lang w:val="en-CA"/>
        </w:rPr>
        <w:t>CFC phase-out management plans (H</w:t>
      </w:r>
      <w:r w:rsidRPr="00D26E93">
        <w:rPr>
          <w:lang w:val="en-CA"/>
        </w:rPr>
        <w:t>PMPs</w:t>
      </w:r>
      <w:r w:rsidR="00C760F1" w:rsidRPr="00D26E93">
        <w:rPr>
          <w:lang w:val="en-CA"/>
        </w:rPr>
        <w:t>)</w:t>
      </w:r>
      <w:r w:rsidRPr="00D26E93">
        <w:rPr>
          <w:lang w:val="en-CA"/>
        </w:rPr>
        <w:t xml:space="preserve"> and an HCFC production phase-out management plan (HPPMP) continued to be a main focus of the work </w:t>
      </w:r>
      <w:r w:rsidR="00C760F1" w:rsidRPr="00D26E93">
        <w:rPr>
          <w:lang w:val="en-CA"/>
        </w:rPr>
        <w:t>during the period under review</w:t>
      </w:r>
      <w:r w:rsidRPr="00D26E93">
        <w:rPr>
          <w:lang w:val="en-CA"/>
        </w:rPr>
        <w:t xml:space="preserve">. The HPMPs and HPPMP approved so far </w:t>
      </w:r>
      <w:proofErr w:type="gramStart"/>
      <w:r w:rsidRPr="00D26E93">
        <w:rPr>
          <w:lang w:val="en-CA"/>
        </w:rPr>
        <w:t>are listed</w:t>
      </w:r>
      <w:proofErr w:type="gramEnd"/>
      <w:r w:rsidRPr="00D26E93">
        <w:rPr>
          <w:lang w:val="en-CA"/>
        </w:rPr>
        <w:t xml:space="preserve"> in Annex I</w:t>
      </w:r>
      <w:r w:rsidR="00240B54">
        <w:rPr>
          <w:lang w:val="en-CA"/>
        </w:rPr>
        <w:t>I</w:t>
      </w:r>
      <w:r w:rsidRPr="00D26E93">
        <w:rPr>
          <w:lang w:val="en-CA"/>
        </w:rPr>
        <w:t xml:space="preserve"> to the present report; the only country for which stage I of the HPMP has yet to be approved is </w:t>
      </w:r>
      <w:r w:rsidR="00C760F1" w:rsidRPr="00D26E93">
        <w:rPr>
          <w:lang w:val="en-CA"/>
        </w:rPr>
        <w:t>th</w:t>
      </w:r>
      <w:r w:rsidRPr="00D26E93">
        <w:rPr>
          <w:lang w:val="en-CA"/>
        </w:rPr>
        <w:t>e Syrian Arab Republic.</w:t>
      </w:r>
    </w:p>
    <w:p w14:paraId="150144DF" w14:textId="77777777" w:rsidR="00196ABD" w:rsidRPr="00D26E93" w:rsidRDefault="00196ABD" w:rsidP="009955DA">
      <w:pPr>
        <w:pStyle w:val="Heading2"/>
        <w:numPr>
          <w:ilvl w:val="0"/>
          <w:numId w:val="17"/>
        </w:numPr>
        <w:ind w:hanging="720"/>
        <w:rPr>
          <w:rFonts w:eastAsia="MS Mincho"/>
          <w:b/>
          <w:lang w:val="en-CA" w:eastAsia="ja-JP"/>
        </w:rPr>
      </w:pPr>
      <w:r w:rsidRPr="00D26E93">
        <w:rPr>
          <w:rFonts w:eastAsia="MS Mincho"/>
          <w:b/>
          <w:lang w:val="en-CA" w:eastAsia="ja-JP"/>
        </w:rPr>
        <w:t>Extension of completion dates of projects</w:t>
      </w:r>
    </w:p>
    <w:p w14:paraId="73C1B3C9" w14:textId="55B91AF8" w:rsidR="00196ABD" w:rsidRPr="00D26E93" w:rsidRDefault="00196ABD" w:rsidP="009A15D0">
      <w:pPr>
        <w:pStyle w:val="Heading1"/>
        <w:rPr>
          <w:lang w:val="en-CA"/>
        </w:rPr>
      </w:pPr>
      <w:r w:rsidRPr="00D26E93">
        <w:rPr>
          <w:lang w:val="en-CA"/>
        </w:rPr>
        <w:t>The Executive Committee request</w:t>
      </w:r>
      <w:r w:rsidR="00C760F1" w:rsidRPr="00D26E93">
        <w:rPr>
          <w:lang w:val="en-CA"/>
        </w:rPr>
        <w:t>ed</w:t>
      </w:r>
      <w:r w:rsidRPr="00D26E93">
        <w:rPr>
          <w:lang w:val="en-CA"/>
        </w:rPr>
        <w:t xml:space="preserve"> bilateral and implementing agencies, when requiring the extension of a project for which the Executive Committee had established a completion date, to submit, at least six months before the completion date, a request for such an extension that included justification of the need therefor, in line with decision 77/8(l)</w:t>
      </w:r>
      <w:r w:rsidR="009A15D0" w:rsidRPr="00D26E93">
        <w:rPr>
          <w:lang w:val="en-CA"/>
        </w:rPr>
        <w:t xml:space="preserve"> </w:t>
      </w:r>
      <w:r w:rsidRPr="00D26E93">
        <w:rPr>
          <w:lang w:val="en-CA"/>
        </w:rPr>
        <w:t>(</w:t>
      </w:r>
      <w:r w:rsidR="009A15D0" w:rsidRPr="00D26E93">
        <w:rPr>
          <w:lang w:val="en-CA"/>
        </w:rPr>
        <w:t>d</w:t>
      </w:r>
      <w:r w:rsidRPr="00D26E93">
        <w:rPr>
          <w:lang w:val="en-CA"/>
        </w:rPr>
        <w:t>ecision 82/50)</w:t>
      </w:r>
      <w:r w:rsidR="009A15D0" w:rsidRPr="00D26E93">
        <w:rPr>
          <w:lang w:val="en-CA"/>
        </w:rPr>
        <w:t>.</w:t>
      </w:r>
    </w:p>
    <w:p w14:paraId="691B2E03" w14:textId="054814C0" w:rsidR="00196ABD" w:rsidRPr="00D26E93" w:rsidRDefault="00196ABD" w:rsidP="009955DA">
      <w:pPr>
        <w:pStyle w:val="Heading2"/>
        <w:numPr>
          <w:ilvl w:val="0"/>
          <w:numId w:val="17"/>
        </w:numPr>
        <w:ind w:hanging="720"/>
        <w:rPr>
          <w:rFonts w:eastAsia="MS Mincho"/>
          <w:b/>
          <w:lang w:val="en-CA" w:eastAsia="ja-JP"/>
        </w:rPr>
      </w:pPr>
      <w:r w:rsidRPr="00D26E93">
        <w:rPr>
          <w:rFonts w:eastAsia="MS Mincho"/>
          <w:b/>
          <w:lang w:val="en-CA" w:eastAsia="ja-JP"/>
        </w:rPr>
        <w:t>Years to be included in verifications of HCFC consumption in</w:t>
      </w:r>
      <w:r w:rsidR="00C760F1" w:rsidRPr="00D26E93">
        <w:rPr>
          <w:rFonts w:eastAsia="MS Mincho"/>
          <w:b/>
          <w:lang w:val="en-CA" w:eastAsia="ja-JP"/>
        </w:rPr>
        <w:t xml:space="preserve"> low-volume-consuming </w:t>
      </w:r>
      <w:r w:rsidRPr="00D26E93">
        <w:rPr>
          <w:rFonts w:eastAsia="MS Mincho"/>
          <w:b/>
          <w:lang w:val="en-CA" w:eastAsia="ja-JP"/>
        </w:rPr>
        <w:t>countries under HPMPs</w:t>
      </w:r>
    </w:p>
    <w:p w14:paraId="55828920" w14:textId="74BCFED6" w:rsidR="00196ABD" w:rsidRPr="00D26E93" w:rsidRDefault="00196ABD" w:rsidP="009A15D0">
      <w:pPr>
        <w:pStyle w:val="Heading1"/>
        <w:rPr>
          <w:b/>
          <w:lang w:val="en-CA"/>
        </w:rPr>
      </w:pPr>
      <w:r w:rsidRPr="00D26E93">
        <w:rPr>
          <w:lang w:val="en-CA"/>
        </w:rPr>
        <w:t xml:space="preserve">The Executive Committee </w:t>
      </w:r>
      <w:r w:rsidR="00C760F1" w:rsidRPr="00D26E93">
        <w:rPr>
          <w:lang w:val="en-CA"/>
        </w:rPr>
        <w:t>also</w:t>
      </w:r>
      <w:r w:rsidRPr="00D26E93">
        <w:rPr>
          <w:lang w:val="en-CA"/>
        </w:rPr>
        <w:t xml:space="preserve"> request</w:t>
      </w:r>
      <w:r w:rsidR="00C760F1" w:rsidRPr="00D26E93">
        <w:rPr>
          <w:lang w:val="en-CA"/>
        </w:rPr>
        <w:t>ed</w:t>
      </w:r>
      <w:r w:rsidRPr="00D26E93">
        <w:rPr>
          <w:lang w:val="en-CA"/>
        </w:rPr>
        <w:t xml:space="preserve"> relevant bilateral and implementing agencies, when submitting as part of a tranche request reports on the verification of compliance of low-volume</w:t>
      </w:r>
      <w:r w:rsidR="009A15D0" w:rsidRPr="00D26E93">
        <w:rPr>
          <w:lang w:val="en-CA"/>
        </w:rPr>
        <w:t>-</w:t>
      </w:r>
      <w:r w:rsidRPr="00D26E93">
        <w:rPr>
          <w:lang w:val="en-CA"/>
        </w:rPr>
        <w:t>consuming countries with H</w:t>
      </w:r>
      <w:r w:rsidR="009A15D0" w:rsidRPr="00D26E93">
        <w:rPr>
          <w:lang w:val="en-CA"/>
        </w:rPr>
        <w:t>PMP</w:t>
      </w:r>
      <w:r w:rsidRPr="00D26E93">
        <w:rPr>
          <w:lang w:val="en-CA"/>
        </w:rPr>
        <w:t xml:space="preserve"> </w:t>
      </w:r>
      <w:r w:rsidR="00C760F1" w:rsidRPr="00D26E93">
        <w:rPr>
          <w:lang w:val="en-CA"/>
        </w:rPr>
        <w:t>A</w:t>
      </w:r>
      <w:r w:rsidRPr="00D26E93">
        <w:rPr>
          <w:lang w:val="en-CA"/>
        </w:rPr>
        <w:t>greements, to ensure that the verification reports covered all the years since approval of the previous tranche, including the year of the approval of that tranche (</w:t>
      </w:r>
      <w:r w:rsidR="009A15D0" w:rsidRPr="00D26E93">
        <w:rPr>
          <w:lang w:val="en-CA"/>
        </w:rPr>
        <w:t>d</w:t>
      </w:r>
      <w:r w:rsidRPr="00D26E93">
        <w:rPr>
          <w:lang w:val="en-CA"/>
        </w:rPr>
        <w:t>ecision 82/51)</w:t>
      </w:r>
      <w:r w:rsidR="009A15D0" w:rsidRPr="00D26E93">
        <w:rPr>
          <w:lang w:val="en-CA"/>
        </w:rPr>
        <w:t>.</w:t>
      </w:r>
    </w:p>
    <w:p w14:paraId="216F65EC" w14:textId="77777777" w:rsidR="009428E1" w:rsidRPr="00D26E93" w:rsidRDefault="009428E1" w:rsidP="009955DA">
      <w:pPr>
        <w:pStyle w:val="Heading2"/>
        <w:keepNext/>
        <w:keepLines/>
        <w:numPr>
          <w:ilvl w:val="0"/>
          <w:numId w:val="17"/>
        </w:numPr>
        <w:ind w:hanging="720"/>
        <w:rPr>
          <w:rFonts w:eastAsia="MS Mincho"/>
          <w:b/>
          <w:lang w:val="en-CA" w:eastAsia="ja-JP"/>
        </w:rPr>
      </w:pPr>
      <w:r w:rsidRPr="00D26E93">
        <w:rPr>
          <w:rFonts w:eastAsia="MS Mincho"/>
          <w:b/>
          <w:lang w:val="en-CA" w:eastAsia="ja-JP"/>
        </w:rPr>
        <w:t>Sub-group on the Production Sector</w:t>
      </w:r>
    </w:p>
    <w:p w14:paraId="7DF9AB3D" w14:textId="43CF7D2E" w:rsidR="00065B62" w:rsidRPr="00D26E93" w:rsidRDefault="009428E1" w:rsidP="00065B62">
      <w:pPr>
        <w:pStyle w:val="Heading1"/>
        <w:rPr>
          <w:lang w:val="en-CA"/>
        </w:rPr>
      </w:pPr>
      <w:r w:rsidRPr="00D26E93">
        <w:rPr>
          <w:lang w:val="en-CA"/>
        </w:rPr>
        <w:t>The Sub-group on the Production Sector met in the margins of the 8</w:t>
      </w:r>
      <w:r w:rsidR="00196ABD" w:rsidRPr="00D26E93">
        <w:rPr>
          <w:lang w:val="en-CA"/>
        </w:rPr>
        <w:t>2</w:t>
      </w:r>
      <w:r w:rsidR="00196ABD" w:rsidRPr="00D26E93">
        <w:rPr>
          <w:vertAlign w:val="superscript"/>
          <w:lang w:val="en-CA"/>
        </w:rPr>
        <w:t>nd</w:t>
      </w:r>
      <w:r w:rsidRPr="00D26E93">
        <w:rPr>
          <w:lang w:val="en-CA"/>
        </w:rPr>
        <w:t xml:space="preserve"> meeting, continued deliberating on a number of matters and produced a report.</w:t>
      </w:r>
      <w:r w:rsidRPr="00D26E93">
        <w:rPr>
          <w:vertAlign w:val="superscript"/>
          <w:lang w:val="en-CA"/>
        </w:rPr>
        <w:footnoteReference w:id="32"/>
      </w:r>
      <w:r w:rsidR="00065B62" w:rsidRPr="00D26E93">
        <w:rPr>
          <w:lang w:val="en-CA"/>
        </w:rPr>
        <w:t xml:space="preserve"> It</w:t>
      </w:r>
      <w:r w:rsidR="00196ABD" w:rsidRPr="00D26E93">
        <w:rPr>
          <w:lang w:val="en-CA"/>
        </w:rPr>
        <w:t xml:space="preserve"> spent most of its time considering the 2017 verification report of the HCFC production sector in China, but also considered the 2017 progress report on the implementation of stage I of the HPPMP for China. </w:t>
      </w:r>
    </w:p>
    <w:p w14:paraId="7450B2BD" w14:textId="2744B93B" w:rsidR="00196ABD" w:rsidRPr="00D26E93" w:rsidRDefault="00065B62" w:rsidP="00065B62">
      <w:pPr>
        <w:pStyle w:val="Heading1"/>
        <w:rPr>
          <w:lang w:val="en-CA"/>
        </w:rPr>
      </w:pPr>
      <w:proofErr w:type="gramStart"/>
      <w:r w:rsidRPr="00D26E93">
        <w:rPr>
          <w:lang w:val="en-CA"/>
        </w:rPr>
        <w:t>On the basis of</w:t>
      </w:r>
      <w:proofErr w:type="gramEnd"/>
      <w:r w:rsidRPr="00D26E93">
        <w:rPr>
          <w:lang w:val="en-CA"/>
        </w:rPr>
        <w:t xml:space="preserve"> the recommendations by the Sub-group, the Executive Committee </w:t>
      </w:r>
      <w:r w:rsidR="00196ABD" w:rsidRPr="00D26E93">
        <w:rPr>
          <w:lang w:val="en-CA"/>
        </w:rPr>
        <w:t>request</w:t>
      </w:r>
      <w:r w:rsidRPr="00D26E93">
        <w:rPr>
          <w:lang w:val="en-CA"/>
        </w:rPr>
        <w:t>ed</w:t>
      </w:r>
      <w:r w:rsidR="00196ABD" w:rsidRPr="00D26E93">
        <w:rPr>
          <w:lang w:val="en-CA"/>
        </w:rPr>
        <w:t xml:space="preserve"> the World Bank</w:t>
      </w:r>
      <w:r w:rsidRPr="00D26E93">
        <w:rPr>
          <w:lang w:val="en-CA"/>
        </w:rPr>
        <w:t xml:space="preserve"> verify a number to specific issues in t</w:t>
      </w:r>
      <w:r w:rsidR="00196ABD" w:rsidRPr="00D26E93">
        <w:rPr>
          <w:lang w:val="en-CA"/>
        </w:rPr>
        <w:t>he 2018 verification exercis</w:t>
      </w:r>
      <w:r w:rsidRPr="00D26E93">
        <w:rPr>
          <w:lang w:val="en-CA"/>
        </w:rPr>
        <w:t xml:space="preserve">e </w:t>
      </w:r>
      <w:r w:rsidR="00C760F1" w:rsidRPr="00D26E93">
        <w:rPr>
          <w:lang w:val="en-CA"/>
        </w:rPr>
        <w:t xml:space="preserve">for the HCFC production sector in China </w:t>
      </w:r>
      <w:r w:rsidRPr="00D26E93">
        <w:rPr>
          <w:lang w:val="en-CA"/>
        </w:rPr>
        <w:t xml:space="preserve">and to include therein </w:t>
      </w:r>
      <w:r w:rsidR="00196ABD" w:rsidRPr="00D26E93">
        <w:rPr>
          <w:lang w:val="en-CA"/>
        </w:rPr>
        <w:t>national information on the management of HFC</w:t>
      </w:r>
      <w:r w:rsidR="00196ABD" w:rsidRPr="00D26E93">
        <w:rPr>
          <w:lang w:val="en-CA"/>
        </w:rPr>
        <w:noBreakHyphen/>
        <w:t>23 by</w:t>
      </w:r>
      <w:r w:rsidR="00196ABD" w:rsidRPr="00D26E93">
        <w:rPr>
          <w:lang w:val="en-CA"/>
        </w:rPr>
        <w:noBreakHyphen/>
        <w:t>product generated in all HCFC-22 feedstock production lines established after 2010</w:t>
      </w:r>
      <w:r w:rsidRPr="00D26E93">
        <w:rPr>
          <w:lang w:val="en-CA"/>
        </w:rPr>
        <w:t>.</w:t>
      </w:r>
      <w:r w:rsidR="00196ABD" w:rsidRPr="00D26E93">
        <w:rPr>
          <w:lang w:val="en-CA"/>
        </w:rPr>
        <w:t xml:space="preserve"> </w:t>
      </w:r>
      <w:proofErr w:type="gramStart"/>
      <w:r w:rsidRPr="00D26E93">
        <w:rPr>
          <w:lang w:val="en-CA"/>
        </w:rPr>
        <w:t xml:space="preserve">The Secretariat was requested to </w:t>
      </w:r>
      <w:r w:rsidR="00196ABD" w:rsidRPr="00D26E93">
        <w:rPr>
          <w:lang w:val="en-CA"/>
        </w:rPr>
        <w:t>provide a document for the consideration of the Sub-group in the margins of the 83</w:t>
      </w:r>
      <w:r w:rsidR="00196ABD" w:rsidRPr="00D26E93">
        <w:rPr>
          <w:vertAlign w:val="superscript"/>
          <w:lang w:val="en-CA"/>
        </w:rPr>
        <w:t>rd</w:t>
      </w:r>
      <w:r w:rsidR="00196ABD" w:rsidRPr="00D26E93">
        <w:rPr>
          <w:lang w:val="en-CA"/>
        </w:rPr>
        <w:t xml:space="preserve"> meeting, containing a review of the guidelines and standard format used during the verification of ODS production phase-out and analysis of aspects of the guidelines and the standard format where further improvements could be made to support compliance through strengthening the monitoring of the ODS production</w:t>
      </w:r>
      <w:r w:rsidR="0097128F" w:rsidRPr="00D26E93">
        <w:rPr>
          <w:lang w:val="en-CA"/>
        </w:rPr>
        <w:t>,</w:t>
      </w:r>
      <w:r w:rsidR="00196ABD" w:rsidRPr="00D26E93">
        <w:rPr>
          <w:lang w:val="en-CA"/>
        </w:rPr>
        <w:t xml:space="preserve"> and the associated costs</w:t>
      </w:r>
      <w:r w:rsidRPr="00D26E93">
        <w:rPr>
          <w:lang w:val="en-CA"/>
        </w:rPr>
        <w:t xml:space="preserve"> (</w:t>
      </w:r>
      <w:r w:rsidR="009020A4" w:rsidRPr="00D26E93">
        <w:rPr>
          <w:lang w:val="en-CA"/>
        </w:rPr>
        <w:t>de</w:t>
      </w:r>
      <w:r w:rsidR="00196ABD" w:rsidRPr="00D26E93">
        <w:rPr>
          <w:lang w:val="en-CA"/>
        </w:rPr>
        <w:t>cision 82/87)</w:t>
      </w:r>
      <w:r w:rsidRPr="00D26E93">
        <w:rPr>
          <w:lang w:val="en-CA"/>
        </w:rPr>
        <w:t>.</w:t>
      </w:r>
      <w:proofErr w:type="gramEnd"/>
    </w:p>
    <w:p w14:paraId="2616CEAF" w14:textId="16FB44EA" w:rsidR="00196ABD" w:rsidRPr="00D26E93" w:rsidRDefault="00065B62" w:rsidP="009020A4">
      <w:pPr>
        <w:pStyle w:val="Heading1"/>
        <w:rPr>
          <w:lang w:val="en-CA"/>
        </w:rPr>
      </w:pPr>
      <w:proofErr w:type="gramStart"/>
      <w:r w:rsidRPr="00D26E93">
        <w:rPr>
          <w:lang w:val="en-CA"/>
        </w:rPr>
        <w:t>In relation to the2017 progress report on the implementation of stage I of the HPPMP for China, t</w:t>
      </w:r>
      <w:r w:rsidR="00196ABD" w:rsidRPr="00D26E93">
        <w:rPr>
          <w:lang w:val="en-CA"/>
        </w:rPr>
        <w:t>he Executive Committee</w:t>
      </w:r>
      <w:r w:rsidRPr="00D26E93">
        <w:rPr>
          <w:lang w:val="en-CA"/>
        </w:rPr>
        <w:t xml:space="preserve">, </w:t>
      </w:r>
      <w:r w:rsidRPr="00D26E93">
        <w:rPr>
          <w:i/>
          <w:lang w:val="en-CA"/>
        </w:rPr>
        <w:t>inter alia</w:t>
      </w:r>
      <w:r w:rsidRPr="00D26E93">
        <w:rPr>
          <w:lang w:val="en-CA"/>
        </w:rPr>
        <w:t>,</w:t>
      </w:r>
      <w:r w:rsidR="00196ABD" w:rsidRPr="00D26E93">
        <w:rPr>
          <w:lang w:val="en-CA"/>
        </w:rPr>
        <w:t xml:space="preserve"> </w:t>
      </w:r>
      <w:r w:rsidR="009020A4" w:rsidRPr="00D26E93">
        <w:rPr>
          <w:lang w:val="en-CA"/>
        </w:rPr>
        <w:t>no</w:t>
      </w:r>
      <w:r w:rsidR="00196ABD" w:rsidRPr="00D26E93">
        <w:rPr>
          <w:lang w:val="en-CA"/>
        </w:rPr>
        <w:t>te</w:t>
      </w:r>
      <w:r w:rsidRPr="00D26E93">
        <w:rPr>
          <w:lang w:val="en-CA"/>
        </w:rPr>
        <w:t>d</w:t>
      </w:r>
      <w:r w:rsidR="00196ABD" w:rsidRPr="00D26E93">
        <w:rPr>
          <w:lang w:val="en-CA"/>
        </w:rPr>
        <w:t xml:space="preserve"> that the penalty of US $133,146, associated with the redirection of 887.64 metric tonnes of compensated HCFC production capacity towards feedstock production would be included in the balances returned</w:t>
      </w:r>
      <w:r w:rsidR="0097128F" w:rsidRPr="00D26E93">
        <w:rPr>
          <w:lang w:val="en-CA"/>
        </w:rPr>
        <w:t xml:space="preserve"> to the Multilateral Fund</w:t>
      </w:r>
      <w:r w:rsidR="00196ABD" w:rsidRPr="00D26E93">
        <w:rPr>
          <w:lang w:val="en-CA"/>
        </w:rPr>
        <w:t>, at the 84</w:t>
      </w:r>
      <w:r w:rsidR="00196ABD" w:rsidRPr="00D26E93">
        <w:rPr>
          <w:vertAlign w:val="superscript"/>
          <w:lang w:val="en-CA"/>
        </w:rPr>
        <w:t>th </w:t>
      </w:r>
      <w:r w:rsidR="00196ABD" w:rsidRPr="00D26E93">
        <w:rPr>
          <w:lang w:val="en-CA"/>
        </w:rPr>
        <w:t>meeting, by the World Bank from stage I of the HPPMP in line with decision 80/79(d)</w:t>
      </w:r>
      <w:r w:rsidR="0097128F" w:rsidRPr="00D26E93">
        <w:rPr>
          <w:lang w:val="en-CA"/>
        </w:rPr>
        <w:t>.</w:t>
      </w:r>
      <w:proofErr w:type="gramEnd"/>
      <w:r w:rsidR="0097128F" w:rsidRPr="00D26E93">
        <w:rPr>
          <w:lang w:val="en-CA"/>
        </w:rPr>
        <w:t xml:space="preserve"> The Committee also</w:t>
      </w:r>
      <w:r w:rsidR="00196ABD" w:rsidRPr="00D26E93">
        <w:rPr>
          <w:lang w:val="en-CA"/>
        </w:rPr>
        <w:t xml:space="preserve"> request</w:t>
      </w:r>
      <w:r w:rsidRPr="00D26E93">
        <w:rPr>
          <w:lang w:val="en-CA"/>
        </w:rPr>
        <w:t>ed</w:t>
      </w:r>
      <w:r w:rsidR="00196ABD" w:rsidRPr="00D26E93">
        <w:rPr>
          <w:lang w:val="en-CA"/>
        </w:rPr>
        <w:t xml:space="preserve"> the Government of China through the World Bank to submit the final progress report of stage I of the HPPMP at the 83</w:t>
      </w:r>
      <w:r w:rsidR="00196ABD" w:rsidRPr="00D26E93">
        <w:rPr>
          <w:vertAlign w:val="superscript"/>
          <w:lang w:val="en-CA"/>
        </w:rPr>
        <w:t>rd</w:t>
      </w:r>
      <w:r w:rsidR="0097128F" w:rsidRPr="00D26E93">
        <w:rPr>
          <w:vertAlign w:val="superscript"/>
          <w:lang w:val="en-CA"/>
        </w:rPr>
        <w:t> </w:t>
      </w:r>
      <w:r w:rsidR="00196ABD" w:rsidRPr="00D26E93">
        <w:rPr>
          <w:lang w:val="en-CA"/>
        </w:rPr>
        <w:t>meeting</w:t>
      </w:r>
      <w:r w:rsidRPr="00D26E93">
        <w:rPr>
          <w:lang w:val="en-CA"/>
        </w:rPr>
        <w:t xml:space="preserve"> (</w:t>
      </w:r>
      <w:r w:rsidR="009020A4" w:rsidRPr="00D26E93">
        <w:rPr>
          <w:lang w:val="en-CA"/>
        </w:rPr>
        <w:t>de</w:t>
      </w:r>
      <w:r w:rsidR="00196ABD" w:rsidRPr="00D26E93">
        <w:rPr>
          <w:lang w:val="en-CA"/>
        </w:rPr>
        <w:t>cision 82/88)</w:t>
      </w:r>
      <w:r w:rsidR="009020A4" w:rsidRPr="00D26E93">
        <w:rPr>
          <w:lang w:val="en-CA"/>
        </w:rPr>
        <w:t>.</w:t>
      </w:r>
    </w:p>
    <w:p w14:paraId="3D813A1A" w14:textId="4AC4D3B9" w:rsidR="0097128F" w:rsidRPr="00D26E93" w:rsidRDefault="009020A4" w:rsidP="00444A26">
      <w:pPr>
        <w:pStyle w:val="Heading1"/>
        <w:rPr>
          <w:lang w:val="en-CA"/>
        </w:rPr>
      </w:pPr>
      <w:r w:rsidRPr="00D26E93">
        <w:rPr>
          <w:lang w:val="en-CA"/>
        </w:rPr>
        <w:t xml:space="preserve">With regard to stage II of the HPPMP, the Executive Committee took note </w:t>
      </w:r>
      <w:r w:rsidR="00196ABD" w:rsidRPr="00D26E93">
        <w:rPr>
          <w:lang w:val="en-CA"/>
        </w:rPr>
        <w:t xml:space="preserve">of the submission of </w:t>
      </w:r>
      <w:r w:rsidRPr="00D26E93">
        <w:rPr>
          <w:lang w:val="en-CA"/>
        </w:rPr>
        <w:t>an</w:t>
      </w:r>
      <w:r w:rsidR="00196ABD" w:rsidRPr="00D26E93">
        <w:rPr>
          <w:lang w:val="en-CA"/>
        </w:rPr>
        <w:t xml:space="preserve"> explanatory note on stage II of the HPPMP for China considered by the Sub-group on the Production Sector and</w:t>
      </w:r>
      <w:r w:rsidRPr="00D26E93">
        <w:rPr>
          <w:lang w:val="en-CA"/>
        </w:rPr>
        <w:t xml:space="preserve"> decided to </w:t>
      </w:r>
      <w:r w:rsidR="00196ABD" w:rsidRPr="00D26E93">
        <w:rPr>
          <w:lang w:val="en-CA"/>
        </w:rPr>
        <w:t xml:space="preserve">consider the information </w:t>
      </w:r>
      <w:r w:rsidRPr="00D26E93">
        <w:rPr>
          <w:lang w:val="en-CA"/>
        </w:rPr>
        <w:t>therein at</w:t>
      </w:r>
      <w:r w:rsidR="00196ABD" w:rsidRPr="00D26E93">
        <w:rPr>
          <w:lang w:val="en-CA"/>
        </w:rPr>
        <w:t xml:space="preserve"> a future meeting</w:t>
      </w:r>
      <w:r w:rsidRPr="00D26E93">
        <w:rPr>
          <w:lang w:val="en-CA"/>
        </w:rPr>
        <w:t xml:space="preserve"> (d</w:t>
      </w:r>
      <w:r w:rsidR="00196ABD" w:rsidRPr="00D26E93">
        <w:rPr>
          <w:lang w:val="en-CA"/>
        </w:rPr>
        <w:t>ecision 82/89)</w:t>
      </w:r>
      <w:r w:rsidRPr="00D26E93">
        <w:rPr>
          <w:lang w:val="en-CA"/>
        </w:rPr>
        <w:t>.</w:t>
      </w:r>
    </w:p>
    <w:p w14:paraId="6277F937" w14:textId="785705AA" w:rsidR="0097128F" w:rsidRPr="00E55499" w:rsidRDefault="0097128F" w:rsidP="00444A26">
      <w:pPr>
        <w:pStyle w:val="Heading1"/>
        <w:rPr>
          <w:lang w:val="en-CA"/>
        </w:rPr>
      </w:pPr>
      <w:r w:rsidRPr="00E55499">
        <w:rPr>
          <w:lang w:val="en-CA"/>
        </w:rPr>
        <w:lastRenderedPageBreak/>
        <w:t>[</w:t>
      </w:r>
      <w:r w:rsidRPr="00E55499">
        <w:rPr>
          <w:i/>
          <w:lang w:val="en-CA"/>
        </w:rPr>
        <w:t>To be completed</w:t>
      </w:r>
      <w:r w:rsidRPr="00E55499">
        <w:rPr>
          <w:lang w:val="en-CA"/>
        </w:rPr>
        <w:t>]</w:t>
      </w:r>
    </w:p>
    <w:p w14:paraId="58E24A24" w14:textId="77777777" w:rsidR="009428E1" w:rsidRPr="00D26E93" w:rsidRDefault="009428E1" w:rsidP="009955DA">
      <w:pPr>
        <w:pStyle w:val="Heading2"/>
        <w:keepNext/>
        <w:widowControl/>
        <w:numPr>
          <w:ilvl w:val="0"/>
          <w:numId w:val="17"/>
        </w:numPr>
        <w:ind w:hanging="720"/>
        <w:rPr>
          <w:rFonts w:eastAsia="MS Mincho"/>
          <w:b/>
          <w:lang w:val="en-CA" w:eastAsia="ja-JP"/>
        </w:rPr>
      </w:pPr>
      <w:r w:rsidRPr="00D26E93">
        <w:rPr>
          <w:rFonts w:eastAsia="MS Mincho"/>
          <w:b/>
          <w:lang w:val="en-CA" w:eastAsia="ja-JP"/>
        </w:rPr>
        <w:t>Global emissions of CFC</w:t>
      </w:r>
      <w:r w:rsidRPr="00D26E93">
        <w:rPr>
          <w:rFonts w:eastAsia="MS Mincho"/>
          <w:b/>
          <w:lang w:val="en-CA" w:eastAsia="ja-JP"/>
        </w:rPr>
        <w:noBreakHyphen/>
        <w:t>11</w:t>
      </w:r>
    </w:p>
    <w:p w14:paraId="7C431F44" w14:textId="5CB44647" w:rsidR="009428E1" w:rsidRPr="00D26E93" w:rsidRDefault="009428E1" w:rsidP="009428E1">
      <w:pPr>
        <w:pStyle w:val="Heading1"/>
        <w:rPr>
          <w:lang w:val="en-CA"/>
        </w:rPr>
      </w:pPr>
      <w:r w:rsidRPr="00D26E93">
        <w:rPr>
          <w:lang w:val="en-CA"/>
        </w:rPr>
        <w:t>At the 81</w:t>
      </w:r>
      <w:r w:rsidRPr="00D26E93">
        <w:rPr>
          <w:vertAlign w:val="superscript"/>
          <w:lang w:val="en-CA"/>
        </w:rPr>
        <w:t>st</w:t>
      </w:r>
      <w:r w:rsidRPr="00D26E93">
        <w:rPr>
          <w:lang w:val="en-CA"/>
        </w:rPr>
        <w:t xml:space="preserve"> meeting, one Committee member, under the agenda item “Other matters”, expressed concern at the unexpected and persistent increase in global emissions of the CFC</w:t>
      </w:r>
      <w:r w:rsidRPr="00D26E93">
        <w:rPr>
          <w:lang w:val="en-CA"/>
        </w:rPr>
        <w:noBreakHyphen/>
        <w:t xml:space="preserve">11, as described in a scientific study published in the journal </w:t>
      </w:r>
      <w:r w:rsidRPr="00D26E93">
        <w:rPr>
          <w:i/>
          <w:lang w:val="en-CA"/>
        </w:rPr>
        <w:t>Nature</w:t>
      </w:r>
      <w:r w:rsidRPr="00D26E93">
        <w:rPr>
          <w:lang w:val="en-CA"/>
        </w:rPr>
        <w:t xml:space="preserve"> on 16 May 2018, despite the reported elimination of CFC</w:t>
      </w:r>
      <w:r w:rsidR="00D232EA" w:rsidRPr="00D26E93">
        <w:rPr>
          <w:lang w:val="en-CA"/>
        </w:rPr>
        <w:noBreakHyphen/>
      </w:r>
      <w:r w:rsidRPr="00D26E93">
        <w:rPr>
          <w:lang w:val="en-CA"/>
        </w:rPr>
        <w:t>11 production under the Montreal Protocol. The Executive Committee therefore requested the Fund Secretariat to provide relevant information, as necessary, to the Ozone Secretariat, in accordance with the guidelines, procedures, policies and decisions of the Multilateral Fund and the Montreal Protocol (decision 81/72).</w:t>
      </w:r>
    </w:p>
    <w:p w14:paraId="7B260B57" w14:textId="7BEB1B20" w:rsidR="003364AD" w:rsidRPr="00D26E93" w:rsidRDefault="003364AD" w:rsidP="00E80779">
      <w:pPr>
        <w:pStyle w:val="Heading1"/>
        <w:rPr>
          <w:lang w:val="en-CA"/>
        </w:rPr>
      </w:pPr>
      <w:r w:rsidRPr="00D26E93">
        <w:rPr>
          <w:lang w:val="en-CA"/>
        </w:rPr>
        <w:t>At the 82</w:t>
      </w:r>
      <w:r w:rsidRPr="00D26E93">
        <w:rPr>
          <w:vertAlign w:val="superscript"/>
          <w:lang w:val="en-CA"/>
        </w:rPr>
        <w:t>nd</w:t>
      </w:r>
      <w:r w:rsidRPr="00D26E93">
        <w:rPr>
          <w:lang w:val="en-CA"/>
        </w:rPr>
        <w:t xml:space="preserve"> meeting,</w:t>
      </w:r>
      <w:r w:rsidR="00D232EA" w:rsidRPr="00D26E93">
        <w:rPr>
          <w:lang w:val="en-CA"/>
        </w:rPr>
        <w:t xml:space="preserve"> using pertinent elements of the </w:t>
      </w:r>
      <w:r w:rsidRPr="00D26E93">
        <w:rPr>
          <w:lang w:val="en-CA"/>
        </w:rPr>
        <w:t>document</w:t>
      </w:r>
      <w:r w:rsidRPr="00D26E93">
        <w:rPr>
          <w:rStyle w:val="FootnoteReference"/>
          <w:lang w:val="en-CA"/>
        </w:rPr>
        <w:footnoteReference w:id="33"/>
      </w:r>
      <w:r w:rsidRPr="00D26E93">
        <w:rPr>
          <w:lang w:val="en-CA"/>
        </w:rPr>
        <w:t xml:space="preserve"> </w:t>
      </w:r>
      <w:r w:rsidR="00D232EA" w:rsidRPr="00D26E93">
        <w:rPr>
          <w:lang w:val="en-CA"/>
        </w:rPr>
        <w:t xml:space="preserve">by the Secretariat </w:t>
      </w:r>
      <w:r w:rsidRPr="00D26E93">
        <w:rPr>
          <w:lang w:val="en-CA"/>
        </w:rPr>
        <w:t>summar</w:t>
      </w:r>
      <w:r w:rsidR="00D232EA" w:rsidRPr="00D26E93">
        <w:rPr>
          <w:lang w:val="en-CA"/>
        </w:rPr>
        <w:t xml:space="preserve">izing </w:t>
      </w:r>
      <w:r w:rsidRPr="00D26E93">
        <w:rPr>
          <w:lang w:val="en-CA"/>
        </w:rPr>
        <w:t>the parties’ deliberations at the 40</w:t>
      </w:r>
      <w:r w:rsidRPr="00D26E93">
        <w:rPr>
          <w:vertAlign w:val="superscript"/>
          <w:lang w:val="en-CA"/>
        </w:rPr>
        <w:t>th</w:t>
      </w:r>
      <w:r w:rsidRPr="00D26E93">
        <w:rPr>
          <w:lang w:val="en-CA"/>
        </w:rPr>
        <w:t xml:space="preserve"> Meeting of the Open-Ended Working Group and the Thirtieth Meeting of the Parties</w:t>
      </w:r>
      <w:r w:rsidR="00D232EA" w:rsidRPr="00D26E93">
        <w:rPr>
          <w:lang w:val="en-CA"/>
        </w:rPr>
        <w:t xml:space="preserve">, the Executive Committee again considered the </w:t>
      </w:r>
      <w:r w:rsidRPr="00D26E93">
        <w:rPr>
          <w:lang w:val="en-CA"/>
        </w:rPr>
        <w:t xml:space="preserve">increase in the global emissions of CFC-11. </w:t>
      </w:r>
      <w:proofErr w:type="gramStart"/>
      <w:r w:rsidR="00D232EA" w:rsidRPr="00D26E93">
        <w:rPr>
          <w:lang w:val="en-CA"/>
        </w:rPr>
        <w:t>It re</w:t>
      </w:r>
      <w:r w:rsidRPr="00D26E93">
        <w:rPr>
          <w:lang w:val="en-CA"/>
        </w:rPr>
        <w:t>quest</w:t>
      </w:r>
      <w:r w:rsidR="00D232EA" w:rsidRPr="00D26E93">
        <w:rPr>
          <w:lang w:val="en-CA"/>
        </w:rPr>
        <w:t>ed</w:t>
      </w:r>
      <w:r w:rsidRPr="00D26E93">
        <w:rPr>
          <w:lang w:val="en-CA"/>
        </w:rPr>
        <w:t xml:space="preserve"> the </w:t>
      </w:r>
      <w:r w:rsidR="00D232EA" w:rsidRPr="00D26E93">
        <w:rPr>
          <w:lang w:val="en-CA"/>
        </w:rPr>
        <w:t xml:space="preserve">Fund </w:t>
      </w:r>
      <w:r w:rsidRPr="00D26E93">
        <w:rPr>
          <w:lang w:val="en-CA"/>
        </w:rPr>
        <w:t>Secretariat to provide the Ozone Secretariat with information</w:t>
      </w:r>
      <w:r w:rsidR="00D232EA" w:rsidRPr="00D26E93">
        <w:rPr>
          <w:lang w:val="en-CA"/>
        </w:rPr>
        <w:t>,</w:t>
      </w:r>
      <w:r w:rsidRPr="00D26E93">
        <w:rPr>
          <w:lang w:val="en-CA"/>
        </w:rPr>
        <w:t xml:space="preserve"> as required and in a timely manner, to enable it to provide parties with an overview</w:t>
      </w:r>
      <w:r w:rsidR="00E80779" w:rsidRPr="00D26E93">
        <w:rPr>
          <w:lang w:val="en-CA"/>
        </w:rPr>
        <w:t>, at</w:t>
      </w:r>
      <w:r w:rsidRPr="00D26E93">
        <w:rPr>
          <w:lang w:val="en-CA"/>
        </w:rPr>
        <w:t xml:space="preserve"> the 41</w:t>
      </w:r>
      <w:r w:rsidRPr="00D26E93">
        <w:rPr>
          <w:vertAlign w:val="superscript"/>
          <w:lang w:val="en-CA"/>
        </w:rPr>
        <w:t>st</w:t>
      </w:r>
      <w:r w:rsidRPr="00D26E93">
        <w:rPr>
          <w:lang w:val="en-CA"/>
        </w:rPr>
        <w:t> Open</w:t>
      </w:r>
      <w:r w:rsidRPr="00D26E93">
        <w:rPr>
          <w:lang w:val="en-CA"/>
        </w:rPr>
        <w:noBreakHyphen/>
        <w:t xml:space="preserve">Ended Working Group, </w:t>
      </w:r>
      <w:r w:rsidR="00E80779" w:rsidRPr="00D26E93">
        <w:rPr>
          <w:lang w:val="en-CA"/>
        </w:rPr>
        <w:t>of</w:t>
      </w:r>
      <w:r w:rsidRPr="00D26E93">
        <w:rPr>
          <w:lang w:val="en-CA"/>
        </w:rPr>
        <w:t xml:space="preserve"> procedures </w:t>
      </w:r>
      <w:r w:rsidR="00E80779" w:rsidRPr="00D26E93">
        <w:rPr>
          <w:lang w:val="en-CA"/>
        </w:rPr>
        <w:t>relat</w:t>
      </w:r>
      <w:r w:rsidR="00CF2D8F" w:rsidRPr="00D26E93">
        <w:rPr>
          <w:lang w:val="en-CA"/>
        </w:rPr>
        <w:t>ed</w:t>
      </w:r>
      <w:r w:rsidR="00E80779" w:rsidRPr="00D26E93">
        <w:rPr>
          <w:lang w:val="en-CA"/>
        </w:rPr>
        <w:t xml:space="preserve"> to controlled substances </w:t>
      </w:r>
      <w:r w:rsidRPr="00D26E93">
        <w:rPr>
          <w:lang w:val="en-CA"/>
        </w:rPr>
        <w:t xml:space="preserve">under the Protocol and </w:t>
      </w:r>
      <w:r w:rsidR="00E80779" w:rsidRPr="00D26E93">
        <w:rPr>
          <w:lang w:val="en-CA"/>
        </w:rPr>
        <w:t xml:space="preserve">to </w:t>
      </w:r>
      <w:r w:rsidRPr="00D26E93">
        <w:rPr>
          <w:lang w:val="en-CA"/>
        </w:rPr>
        <w:t>the Multilateral Fund</w:t>
      </w:r>
      <w:r w:rsidR="00CF2D8F" w:rsidRPr="00D26E93">
        <w:rPr>
          <w:lang w:val="en-CA"/>
        </w:rPr>
        <w:t xml:space="preserve"> that were</w:t>
      </w:r>
      <w:r w:rsidRPr="00D26E93">
        <w:rPr>
          <w:lang w:val="en-CA"/>
        </w:rPr>
        <w:t xml:space="preserve"> </w:t>
      </w:r>
      <w:r w:rsidR="00E80779" w:rsidRPr="00D26E93">
        <w:rPr>
          <w:lang w:val="en-CA"/>
        </w:rPr>
        <w:t xml:space="preserve">used </w:t>
      </w:r>
      <w:r w:rsidRPr="00D26E93">
        <w:rPr>
          <w:lang w:val="en-CA"/>
        </w:rPr>
        <w:t>by the</w:t>
      </w:r>
      <w:r w:rsidR="00E80779" w:rsidRPr="00D26E93">
        <w:rPr>
          <w:lang w:val="en-CA"/>
        </w:rPr>
        <w:t xml:space="preserve"> p</w:t>
      </w:r>
      <w:r w:rsidRPr="00D26E93">
        <w:rPr>
          <w:lang w:val="en-CA"/>
        </w:rPr>
        <w:t xml:space="preserve">arties </w:t>
      </w:r>
      <w:r w:rsidR="00E80779" w:rsidRPr="00D26E93">
        <w:rPr>
          <w:lang w:val="en-CA"/>
        </w:rPr>
        <w:t xml:space="preserve">to </w:t>
      </w:r>
      <w:r w:rsidRPr="00D26E93">
        <w:rPr>
          <w:lang w:val="en-CA"/>
        </w:rPr>
        <w:t>review and ensure continu</w:t>
      </w:r>
      <w:r w:rsidR="00E80779" w:rsidRPr="00D26E93">
        <w:rPr>
          <w:lang w:val="en-CA"/>
        </w:rPr>
        <w:t>ed</w:t>
      </w:r>
      <w:r w:rsidRPr="00D26E93">
        <w:rPr>
          <w:lang w:val="en-CA"/>
        </w:rPr>
        <w:t xml:space="preserve"> compliance with Protocol obligations and with the terms of Agreements under the Fund</w:t>
      </w:r>
      <w:r w:rsidR="00CF2D8F" w:rsidRPr="00D26E93">
        <w:rPr>
          <w:lang w:val="en-CA"/>
        </w:rPr>
        <w:t>.</w:t>
      </w:r>
      <w:proofErr w:type="gramEnd"/>
      <w:r w:rsidR="00CF2D8F" w:rsidRPr="00D26E93">
        <w:rPr>
          <w:lang w:val="en-CA"/>
        </w:rPr>
        <w:t xml:space="preserve"> The Fund Secretariat was to </w:t>
      </w:r>
      <w:r w:rsidR="00E80779" w:rsidRPr="00D26E93">
        <w:rPr>
          <w:lang w:val="en-CA"/>
        </w:rPr>
        <w:t>do</w:t>
      </w:r>
      <w:r w:rsidR="00CF2D8F" w:rsidRPr="00D26E93">
        <w:rPr>
          <w:lang w:val="en-CA"/>
        </w:rPr>
        <w:t xml:space="preserve"> this</w:t>
      </w:r>
      <w:r w:rsidR="00E80779" w:rsidRPr="00D26E93">
        <w:rPr>
          <w:lang w:val="en-CA"/>
        </w:rPr>
        <w:t xml:space="preserve"> </w:t>
      </w:r>
      <w:r w:rsidRPr="00D26E93">
        <w:rPr>
          <w:lang w:val="en-CA"/>
        </w:rPr>
        <w:t>in accordance with the guidelines, procedures, policies and decisions of the Multilateral Fund and the Montreal Protocol</w:t>
      </w:r>
      <w:r w:rsidR="00E80779" w:rsidRPr="00D26E93">
        <w:rPr>
          <w:lang w:val="en-CA"/>
        </w:rPr>
        <w:t xml:space="preserve">. </w:t>
      </w:r>
      <w:r w:rsidR="00CF2D8F" w:rsidRPr="00D26E93">
        <w:rPr>
          <w:lang w:val="en-CA"/>
        </w:rPr>
        <w:t>It</w:t>
      </w:r>
      <w:r w:rsidRPr="00D26E93">
        <w:rPr>
          <w:lang w:val="en-CA"/>
        </w:rPr>
        <w:t xml:space="preserve"> </w:t>
      </w:r>
      <w:r w:rsidR="00E80779" w:rsidRPr="00D26E93">
        <w:rPr>
          <w:lang w:val="en-CA"/>
        </w:rPr>
        <w:t>was also requested to prepare</w:t>
      </w:r>
      <w:r w:rsidRPr="00D26E93">
        <w:rPr>
          <w:lang w:val="en-CA"/>
        </w:rPr>
        <w:t xml:space="preserve"> a document for consideration by the Executive Committee at the 83</w:t>
      </w:r>
      <w:r w:rsidRPr="00D26E93">
        <w:rPr>
          <w:vertAlign w:val="superscript"/>
          <w:lang w:val="en-CA"/>
        </w:rPr>
        <w:t>rd</w:t>
      </w:r>
      <w:r w:rsidRPr="00D26E93">
        <w:rPr>
          <w:lang w:val="en-CA"/>
        </w:rPr>
        <w:t xml:space="preserve"> meeting </w:t>
      </w:r>
      <w:r w:rsidR="00E80779" w:rsidRPr="00D26E93">
        <w:rPr>
          <w:lang w:val="en-CA"/>
        </w:rPr>
        <w:t>giving</w:t>
      </w:r>
      <w:r w:rsidRPr="00D26E93">
        <w:rPr>
          <w:lang w:val="en-CA"/>
        </w:rPr>
        <w:t xml:space="preserve"> an overview of current monitoring, reporting, verification and enforceable licensing and quota systems, including the requirements and practices of the systems for </w:t>
      </w:r>
      <w:proofErr w:type="gramStart"/>
      <w:r w:rsidRPr="00D26E93">
        <w:rPr>
          <w:lang w:val="en-CA"/>
        </w:rPr>
        <w:t>reporting back</w:t>
      </w:r>
      <w:proofErr w:type="gramEnd"/>
      <w:r w:rsidRPr="00D26E93">
        <w:rPr>
          <w:lang w:val="en-CA"/>
        </w:rPr>
        <w:t xml:space="preserve"> to the Executive Committee that had been developed with support from the Multilateral Fund</w:t>
      </w:r>
      <w:r w:rsidR="00E80779" w:rsidRPr="00D26E93">
        <w:rPr>
          <w:lang w:val="en-CA"/>
        </w:rPr>
        <w:t xml:space="preserve"> </w:t>
      </w:r>
      <w:r w:rsidRPr="00D26E93">
        <w:rPr>
          <w:lang w:val="en-CA"/>
        </w:rPr>
        <w:t>(</w:t>
      </w:r>
      <w:r w:rsidR="00E80779" w:rsidRPr="00D26E93">
        <w:rPr>
          <w:lang w:val="en-CA"/>
        </w:rPr>
        <w:t>d</w:t>
      </w:r>
      <w:r w:rsidRPr="00D26E93">
        <w:rPr>
          <w:lang w:val="en-CA"/>
        </w:rPr>
        <w:t>ecision 82/86)</w:t>
      </w:r>
      <w:r w:rsidR="00E80779" w:rsidRPr="00D26E93">
        <w:rPr>
          <w:lang w:val="en-CA"/>
        </w:rPr>
        <w:t>.</w:t>
      </w:r>
    </w:p>
    <w:p w14:paraId="15AFE38A" w14:textId="77777777" w:rsidR="0097128F" w:rsidRPr="00E55499" w:rsidRDefault="0097128F" w:rsidP="0097128F">
      <w:pPr>
        <w:pStyle w:val="Heading1"/>
        <w:rPr>
          <w:lang w:val="en-CA"/>
        </w:rPr>
      </w:pPr>
      <w:r w:rsidRPr="00E55499">
        <w:rPr>
          <w:lang w:val="en-CA"/>
        </w:rPr>
        <w:t>[</w:t>
      </w:r>
      <w:r w:rsidRPr="00E55499">
        <w:rPr>
          <w:i/>
          <w:lang w:val="en-CA"/>
        </w:rPr>
        <w:t>To be completed</w:t>
      </w:r>
      <w:r w:rsidRPr="00E55499">
        <w:rPr>
          <w:lang w:val="en-CA"/>
        </w:rPr>
        <w:t>]</w:t>
      </w:r>
    </w:p>
    <w:p w14:paraId="7906D1E9" w14:textId="77777777" w:rsidR="0097128F" w:rsidRPr="00D26E93" w:rsidRDefault="0097128F" w:rsidP="0097128F">
      <w:pPr>
        <w:rPr>
          <w:lang w:val="en-CA"/>
        </w:rPr>
      </w:pPr>
    </w:p>
    <w:p w14:paraId="36136BE4" w14:textId="77777777" w:rsidR="009428E1" w:rsidRPr="00D26E93" w:rsidRDefault="009428E1" w:rsidP="00467383">
      <w:pPr>
        <w:pStyle w:val="ListParagraph"/>
        <w:keepNext/>
        <w:numPr>
          <w:ilvl w:val="0"/>
          <w:numId w:val="10"/>
        </w:numPr>
        <w:spacing w:after="0" w:line="240" w:lineRule="auto"/>
        <w:ind w:left="709"/>
        <w:contextualSpacing w:val="0"/>
        <w:jc w:val="center"/>
        <w:rPr>
          <w:rFonts w:ascii="Times New Roman" w:hAnsi="Times New Roman" w:cs="Times New Roman"/>
          <w:lang w:val="en-CA"/>
        </w:rPr>
      </w:pPr>
      <w:r w:rsidRPr="00D26E93">
        <w:rPr>
          <w:rFonts w:ascii="Times New Roman" w:hAnsi="Times New Roman" w:cs="Times New Roman"/>
          <w:b/>
          <w:lang w:val="en-CA"/>
        </w:rPr>
        <w:t>PROJECTS, THEIR IMPLEMENTATION AND MONITORING</w:t>
      </w:r>
      <w:r w:rsidRPr="00D26E93">
        <w:rPr>
          <w:rFonts w:ascii="Times New Roman" w:hAnsi="Times New Roman" w:cs="Times New Roman"/>
          <w:lang w:val="en-CA"/>
        </w:rPr>
        <w:t xml:space="preserve"> </w:t>
      </w:r>
    </w:p>
    <w:p w14:paraId="221ECACB" w14:textId="77777777" w:rsidR="009428E1" w:rsidRPr="00D26E93" w:rsidRDefault="009428E1" w:rsidP="009428E1">
      <w:pPr>
        <w:keepNext/>
        <w:rPr>
          <w:lang w:val="en-CA"/>
        </w:rPr>
      </w:pPr>
    </w:p>
    <w:p w14:paraId="125693BB" w14:textId="77777777" w:rsidR="009428E1" w:rsidRPr="00D26E93" w:rsidRDefault="009428E1" w:rsidP="00467383">
      <w:pPr>
        <w:pStyle w:val="Heading2"/>
        <w:numPr>
          <w:ilvl w:val="0"/>
          <w:numId w:val="14"/>
        </w:numPr>
        <w:ind w:hanging="720"/>
        <w:rPr>
          <w:b/>
          <w:smallCaps/>
          <w:lang w:val="en-CA"/>
        </w:rPr>
      </w:pPr>
      <w:r w:rsidRPr="00D26E93">
        <w:rPr>
          <w:b/>
          <w:lang w:val="en-CA"/>
        </w:rPr>
        <w:t>Fund achievement since inception</w:t>
      </w:r>
    </w:p>
    <w:p w14:paraId="1E6E3970" w14:textId="7B4972A0" w:rsidR="009428E1" w:rsidRPr="00D26E93" w:rsidRDefault="009428E1" w:rsidP="009428E1">
      <w:pPr>
        <w:pStyle w:val="Heading1"/>
        <w:rPr>
          <w:lang w:val="en-CA"/>
        </w:rPr>
      </w:pPr>
      <w:r w:rsidRPr="00E55499">
        <w:rPr>
          <w:lang w:val="en-CA"/>
        </w:rPr>
        <w:t>At the time of writing, since 1991</w:t>
      </w:r>
      <w:proofErr w:type="gramStart"/>
      <w:r w:rsidRPr="00E55499">
        <w:rPr>
          <w:lang w:val="en-CA"/>
        </w:rPr>
        <w:t xml:space="preserve">, </w:t>
      </w:r>
      <w:r w:rsidR="00BB2AFC" w:rsidRPr="00E55499">
        <w:rPr>
          <w:lang w:val="en-CA"/>
        </w:rPr>
        <w:t>??</w:t>
      </w:r>
      <w:proofErr w:type="gramEnd"/>
      <w:r w:rsidRPr="00E55499">
        <w:rPr>
          <w:lang w:val="en-CA" w:eastAsia="zh-CN"/>
        </w:rPr>
        <w:t xml:space="preserve"> </w:t>
      </w:r>
      <w:proofErr w:type="gramStart"/>
      <w:r w:rsidRPr="00E55499">
        <w:rPr>
          <w:lang w:val="en-CA"/>
        </w:rPr>
        <w:t>projects</w:t>
      </w:r>
      <w:proofErr w:type="gramEnd"/>
      <w:r w:rsidRPr="00E55499">
        <w:rPr>
          <w:lang w:val="en-CA"/>
        </w:rPr>
        <w:t xml:space="preserve"> and activities (excluding cancelled and transferred projects) had </w:t>
      </w:r>
      <w:r w:rsidRPr="00E55499">
        <w:rPr>
          <w:rFonts w:eastAsia="MS Mincho"/>
          <w:lang w:val="en-CA" w:eastAsia="ja-JP"/>
        </w:rPr>
        <w:t>been</w:t>
      </w:r>
      <w:r w:rsidRPr="00E55499">
        <w:rPr>
          <w:lang w:val="en-CA"/>
        </w:rPr>
        <w:t xml:space="preserve"> approved. </w:t>
      </w:r>
      <w:r w:rsidR="00BB2AFC" w:rsidRPr="00E55499">
        <w:rPr>
          <w:lang w:val="en-CA"/>
        </w:rPr>
        <w:t>Al</w:t>
      </w:r>
      <w:r w:rsidRPr="00E55499">
        <w:rPr>
          <w:lang w:val="en-CA"/>
        </w:rPr>
        <w:t xml:space="preserve">though </w:t>
      </w:r>
      <w:r w:rsidR="00BB2AFC" w:rsidRPr="00E55499">
        <w:rPr>
          <w:lang w:val="en-CA"/>
        </w:rPr>
        <w:t xml:space="preserve">the total amount of ODS to be eliminated through implementation of those projects amounts </w:t>
      </w:r>
      <w:proofErr w:type="gramStart"/>
      <w:r w:rsidR="00BB2AFC" w:rsidRPr="00E55499">
        <w:rPr>
          <w:lang w:val="en-CA"/>
        </w:rPr>
        <w:t>to ??</w:t>
      </w:r>
      <w:proofErr w:type="gramEnd"/>
      <w:r w:rsidR="00BB2AFC" w:rsidRPr="00E55499">
        <w:rPr>
          <w:lang w:val="en-CA"/>
        </w:rPr>
        <w:t xml:space="preserve"> </w:t>
      </w:r>
      <w:r w:rsidRPr="00E55499">
        <w:rPr>
          <w:lang w:val="en-CA"/>
        </w:rPr>
        <w:t xml:space="preserve">ODP tonnes, a total </w:t>
      </w:r>
      <w:proofErr w:type="gramStart"/>
      <w:r w:rsidRPr="00E55499">
        <w:rPr>
          <w:lang w:val="en-CA"/>
        </w:rPr>
        <w:t xml:space="preserve">of </w:t>
      </w:r>
      <w:r w:rsidR="00BB2AFC" w:rsidRPr="00E55499">
        <w:rPr>
          <w:lang w:val="en-CA"/>
        </w:rPr>
        <w:t>??</w:t>
      </w:r>
      <w:proofErr w:type="gramEnd"/>
      <w:r w:rsidR="00BB2AFC" w:rsidRPr="00E55499">
        <w:rPr>
          <w:lang w:val="en-CA"/>
        </w:rPr>
        <w:t xml:space="preserve"> </w:t>
      </w:r>
      <w:r w:rsidRPr="00E55499">
        <w:rPr>
          <w:lang w:val="en-CA" w:eastAsia="zh-CN"/>
        </w:rPr>
        <w:t xml:space="preserve"> ODP </w:t>
      </w:r>
      <w:r w:rsidRPr="00E55499">
        <w:rPr>
          <w:lang w:val="en-CA"/>
        </w:rPr>
        <w:t>tonnes of ODS ha</w:t>
      </w:r>
      <w:r w:rsidR="00BB2AFC" w:rsidRPr="00E55499">
        <w:rPr>
          <w:lang w:val="en-CA"/>
        </w:rPr>
        <w:t>s</w:t>
      </w:r>
      <w:r w:rsidRPr="00E55499">
        <w:rPr>
          <w:lang w:val="en-CA"/>
        </w:rPr>
        <w:t xml:space="preserve"> already been phased out (including consumption and production). The geographical and sectoral distribution of phase-out in all</w:t>
      </w:r>
      <w:r w:rsidRPr="00D26E93">
        <w:rPr>
          <w:lang w:val="en-CA"/>
        </w:rPr>
        <w:t xml:space="preserve"> approved projects and activities and funds approved since inception </w:t>
      </w:r>
      <w:proofErr w:type="gramStart"/>
      <w:r w:rsidRPr="00D26E93">
        <w:rPr>
          <w:lang w:val="en-CA"/>
        </w:rPr>
        <w:t>is shown</w:t>
      </w:r>
      <w:proofErr w:type="gramEnd"/>
      <w:r w:rsidRPr="00D26E93">
        <w:rPr>
          <w:lang w:val="en-CA"/>
        </w:rPr>
        <w:t xml:space="preserve"> in the table below:</w:t>
      </w:r>
    </w:p>
    <w:tbl>
      <w:tblPr>
        <w:tblW w:w="9416" w:type="dxa"/>
        <w:tblInd w:w="29" w:type="dxa"/>
        <w:tblLayout w:type="fixed"/>
        <w:tblLook w:val="04A0" w:firstRow="1" w:lastRow="0" w:firstColumn="1" w:lastColumn="0" w:noHBand="0" w:noVBand="1"/>
      </w:tblPr>
      <w:tblGrid>
        <w:gridCol w:w="1676"/>
        <w:gridCol w:w="1180"/>
        <w:gridCol w:w="1382"/>
        <w:gridCol w:w="1417"/>
        <w:gridCol w:w="1152"/>
        <w:gridCol w:w="1400"/>
        <w:gridCol w:w="1209"/>
      </w:tblGrid>
      <w:tr w:rsidR="009428E1" w:rsidRPr="00D26E93" w14:paraId="415A8EEF" w14:textId="77777777" w:rsidTr="00BD7178">
        <w:trPr>
          <w:cantSplit/>
          <w:trHeight w:val="554"/>
          <w:tblHeader/>
        </w:trPr>
        <w:tc>
          <w:tcPr>
            <w:tcW w:w="1676" w:type="dxa"/>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hideMark/>
          </w:tcPr>
          <w:p w14:paraId="059E42A0" w14:textId="77777777" w:rsidR="009428E1" w:rsidRPr="00D26E93" w:rsidRDefault="009428E1" w:rsidP="00BD7178">
            <w:pPr>
              <w:widowControl w:val="0"/>
              <w:jc w:val="center"/>
              <w:rPr>
                <w:b/>
                <w:bCs/>
                <w:color w:val="000000"/>
                <w:lang w:val="en-CA" w:eastAsia="en-CA"/>
              </w:rPr>
            </w:pPr>
            <w:r w:rsidRPr="00D26E93">
              <w:rPr>
                <w:b/>
                <w:bCs/>
                <w:color w:val="000000"/>
                <w:lang w:val="en-CA" w:eastAsia="en-CA"/>
              </w:rPr>
              <w:t> </w:t>
            </w:r>
          </w:p>
        </w:tc>
        <w:tc>
          <w:tcPr>
            <w:tcW w:w="1180" w:type="dxa"/>
            <w:tcBorders>
              <w:top w:val="single" w:sz="4" w:space="0" w:color="auto"/>
              <w:left w:val="nil"/>
              <w:bottom w:val="single" w:sz="4" w:space="0" w:color="auto"/>
              <w:right w:val="single" w:sz="4" w:space="0" w:color="auto"/>
            </w:tcBorders>
            <w:shd w:val="clear" w:color="auto" w:fill="auto"/>
            <w:tcMar>
              <w:left w:w="29" w:type="dxa"/>
              <w:right w:w="43" w:type="dxa"/>
            </w:tcMar>
            <w:hideMark/>
          </w:tcPr>
          <w:p w14:paraId="236EABCC" w14:textId="77777777" w:rsidR="009428E1" w:rsidRPr="00D26E93" w:rsidRDefault="009428E1" w:rsidP="00BD7178">
            <w:pPr>
              <w:widowControl w:val="0"/>
              <w:jc w:val="center"/>
              <w:rPr>
                <w:b/>
                <w:bCs/>
                <w:color w:val="000000"/>
                <w:lang w:val="en-CA" w:eastAsia="en-CA"/>
              </w:rPr>
            </w:pPr>
            <w:r w:rsidRPr="00D26E93">
              <w:rPr>
                <w:b/>
                <w:bCs/>
                <w:color w:val="000000"/>
                <w:lang w:val="en-CA" w:eastAsia="en-CA"/>
              </w:rPr>
              <w:t>Number of projects</w:t>
            </w:r>
          </w:p>
        </w:tc>
        <w:tc>
          <w:tcPr>
            <w:tcW w:w="1382" w:type="dxa"/>
            <w:tcBorders>
              <w:top w:val="single" w:sz="4" w:space="0" w:color="auto"/>
              <w:left w:val="nil"/>
              <w:bottom w:val="single" w:sz="4" w:space="0" w:color="auto"/>
              <w:right w:val="single" w:sz="4" w:space="0" w:color="auto"/>
            </w:tcBorders>
            <w:shd w:val="clear" w:color="auto" w:fill="auto"/>
            <w:tcMar>
              <w:left w:w="29" w:type="dxa"/>
              <w:right w:w="43" w:type="dxa"/>
            </w:tcMar>
            <w:hideMark/>
          </w:tcPr>
          <w:p w14:paraId="67C1895F" w14:textId="77777777" w:rsidR="009428E1" w:rsidRPr="00D26E93" w:rsidRDefault="009428E1" w:rsidP="00BD7178">
            <w:pPr>
              <w:widowControl w:val="0"/>
              <w:jc w:val="center"/>
              <w:rPr>
                <w:b/>
                <w:bCs/>
                <w:color w:val="000000"/>
                <w:lang w:val="en-CA" w:eastAsia="en-CA"/>
              </w:rPr>
            </w:pPr>
            <w:r w:rsidRPr="00D26E93">
              <w:rPr>
                <w:b/>
                <w:bCs/>
                <w:color w:val="000000"/>
                <w:lang w:val="en-CA" w:eastAsia="en-CA"/>
              </w:rPr>
              <w:t>Consumption ODP tonnes approved*</w:t>
            </w:r>
          </w:p>
        </w:tc>
        <w:tc>
          <w:tcPr>
            <w:tcW w:w="1417" w:type="dxa"/>
            <w:tcBorders>
              <w:top w:val="single" w:sz="4" w:space="0" w:color="auto"/>
              <w:left w:val="nil"/>
              <w:bottom w:val="single" w:sz="4" w:space="0" w:color="auto"/>
              <w:right w:val="single" w:sz="4" w:space="0" w:color="auto"/>
            </w:tcBorders>
            <w:shd w:val="clear" w:color="auto" w:fill="auto"/>
            <w:tcMar>
              <w:left w:w="29" w:type="dxa"/>
              <w:right w:w="43" w:type="dxa"/>
            </w:tcMar>
            <w:hideMark/>
          </w:tcPr>
          <w:p w14:paraId="06C000AB" w14:textId="77777777" w:rsidR="009428E1" w:rsidRPr="00D26E93" w:rsidRDefault="009428E1" w:rsidP="00BD7178">
            <w:pPr>
              <w:widowControl w:val="0"/>
              <w:jc w:val="center"/>
              <w:rPr>
                <w:b/>
                <w:bCs/>
                <w:color w:val="000000"/>
                <w:lang w:val="en-CA" w:eastAsia="en-CA"/>
              </w:rPr>
            </w:pPr>
            <w:r w:rsidRPr="00D26E93">
              <w:rPr>
                <w:b/>
                <w:bCs/>
                <w:color w:val="000000"/>
                <w:lang w:val="en-CA" w:eastAsia="en-CA"/>
              </w:rPr>
              <w:t>Consumption ODP tonnes phased out*</w:t>
            </w:r>
          </w:p>
        </w:tc>
        <w:tc>
          <w:tcPr>
            <w:tcW w:w="1152" w:type="dxa"/>
            <w:tcBorders>
              <w:top w:val="single" w:sz="4" w:space="0" w:color="auto"/>
              <w:left w:val="nil"/>
              <w:bottom w:val="single" w:sz="4" w:space="0" w:color="auto"/>
              <w:right w:val="single" w:sz="4" w:space="0" w:color="auto"/>
            </w:tcBorders>
            <w:shd w:val="clear" w:color="auto" w:fill="auto"/>
            <w:tcMar>
              <w:left w:w="29" w:type="dxa"/>
              <w:right w:w="43" w:type="dxa"/>
            </w:tcMar>
            <w:hideMark/>
          </w:tcPr>
          <w:p w14:paraId="0EE65CF7" w14:textId="77777777" w:rsidR="009428E1" w:rsidRPr="00D26E93" w:rsidRDefault="009428E1" w:rsidP="00BD7178">
            <w:pPr>
              <w:widowControl w:val="0"/>
              <w:jc w:val="center"/>
              <w:rPr>
                <w:b/>
                <w:bCs/>
                <w:color w:val="000000"/>
                <w:lang w:val="en-CA" w:eastAsia="en-CA"/>
              </w:rPr>
            </w:pPr>
            <w:r w:rsidRPr="00D26E93">
              <w:rPr>
                <w:b/>
                <w:bCs/>
                <w:color w:val="000000"/>
                <w:lang w:val="en-CA" w:eastAsia="en-CA"/>
              </w:rPr>
              <w:t>Production ODP tonnes approved*</w:t>
            </w:r>
          </w:p>
        </w:tc>
        <w:tc>
          <w:tcPr>
            <w:tcW w:w="1400" w:type="dxa"/>
            <w:tcBorders>
              <w:top w:val="single" w:sz="4" w:space="0" w:color="auto"/>
              <w:left w:val="nil"/>
              <w:bottom w:val="single" w:sz="4" w:space="0" w:color="auto"/>
              <w:right w:val="single" w:sz="4" w:space="0" w:color="auto"/>
            </w:tcBorders>
            <w:shd w:val="clear" w:color="auto" w:fill="auto"/>
            <w:tcMar>
              <w:left w:w="29" w:type="dxa"/>
              <w:right w:w="43" w:type="dxa"/>
            </w:tcMar>
            <w:hideMark/>
          </w:tcPr>
          <w:p w14:paraId="36893617" w14:textId="77777777" w:rsidR="009428E1" w:rsidRPr="00D26E93" w:rsidRDefault="009428E1" w:rsidP="00BD7178">
            <w:pPr>
              <w:widowControl w:val="0"/>
              <w:jc w:val="center"/>
              <w:rPr>
                <w:b/>
                <w:bCs/>
                <w:color w:val="000000"/>
                <w:lang w:val="en-CA" w:eastAsia="en-CA"/>
              </w:rPr>
            </w:pPr>
            <w:r w:rsidRPr="00D26E93">
              <w:rPr>
                <w:b/>
                <w:bCs/>
                <w:color w:val="000000"/>
                <w:lang w:val="en-CA" w:eastAsia="en-CA"/>
              </w:rPr>
              <w:t>Production ODP tonnes phased out*</w:t>
            </w:r>
          </w:p>
        </w:tc>
        <w:tc>
          <w:tcPr>
            <w:tcW w:w="1209" w:type="dxa"/>
            <w:tcBorders>
              <w:top w:val="single" w:sz="4" w:space="0" w:color="auto"/>
              <w:left w:val="nil"/>
              <w:bottom w:val="single" w:sz="4" w:space="0" w:color="auto"/>
              <w:right w:val="single" w:sz="4" w:space="0" w:color="auto"/>
            </w:tcBorders>
            <w:shd w:val="clear" w:color="auto" w:fill="auto"/>
            <w:tcMar>
              <w:left w:w="29" w:type="dxa"/>
              <w:right w:w="43" w:type="dxa"/>
            </w:tcMar>
            <w:hideMark/>
          </w:tcPr>
          <w:p w14:paraId="48ECD956" w14:textId="77777777" w:rsidR="009428E1" w:rsidRPr="00D26E93" w:rsidRDefault="009428E1" w:rsidP="00BD7178">
            <w:pPr>
              <w:widowControl w:val="0"/>
              <w:jc w:val="center"/>
              <w:rPr>
                <w:b/>
                <w:bCs/>
                <w:color w:val="000000"/>
                <w:lang w:val="en-CA" w:eastAsia="en-CA"/>
              </w:rPr>
            </w:pPr>
            <w:r w:rsidRPr="00D26E93">
              <w:rPr>
                <w:b/>
                <w:bCs/>
                <w:color w:val="000000"/>
                <w:lang w:val="en-CA" w:eastAsia="en-CA"/>
              </w:rPr>
              <w:t>Funds approved* (US $)</w:t>
            </w:r>
          </w:p>
        </w:tc>
      </w:tr>
      <w:tr w:rsidR="009428E1" w:rsidRPr="00D26E93" w14:paraId="4851A81F" w14:textId="77777777" w:rsidTr="00BD7178">
        <w:trPr>
          <w:cantSplit/>
          <w:trHeight w:val="138"/>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4A2A46BB" w14:textId="77777777" w:rsidR="009428E1" w:rsidRPr="00D26E93" w:rsidRDefault="009428E1" w:rsidP="00BD7178">
            <w:pPr>
              <w:widowControl w:val="0"/>
              <w:jc w:val="left"/>
              <w:rPr>
                <w:b/>
                <w:bCs/>
                <w:color w:val="000000"/>
                <w:lang w:val="en-CA" w:eastAsia="en-CA"/>
              </w:rPr>
            </w:pPr>
            <w:r w:rsidRPr="00D26E93">
              <w:rPr>
                <w:b/>
                <w:bCs/>
                <w:color w:val="000000"/>
                <w:lang w:val="en-CA" w:eastAsia="en-CA"/>
              </w:rPr>
              <w:t>Region</w:t>
            </w:r>
          </w:p>
        </w:tc>
        <w:tc>
          <w:tcPr>
            <w:tcW w:w="1180" w:type="dxa"/>
            <w:tcBorders>
              <w:top w:val="nil"/>
              <w:left w:val="nil"/>
              <w:bottom w:val="single" w:sz="4" w:space="0" w:color="auto"/>
              <w:right w:val="single" w:sz="4" w:space="0" w:color="auto"/>
            </w:tcBorders>
            <w:shd w:val="clear" w:color="auto" w:fill="auto"/>
            <w:noWrap/>
            <w:tcMar>
              <w:left w:w="29" w:type="dxa"/>
              <w:right w:w="43" w:type="dxa"/>
            </w:tcMar>
            <w:vAlign w:val="center"/>
            <w:hideMark/>
          </w:tcPr>
          <w:p w14:paraId="52E860F4" w14:textId="77777777" w:rsidR="009428E1" w:rsidRPr="00D26E93" w:rsidRDefault="009428E1" w:rsidP="00BD7178">
            <w:pPr>
              <w:widowControl w:val="0"/>
              <w:jc w:val="left"/>
              <w:rPr>
                <w:b/>
                <w:bCs/>
                <w:color w:val="000000"/>
                <w:lang w:val="en-CA" w:eastAsia="en-CA"/>
              </w:rPr>
            </w:pPr>
            <w:r w:rsidRPr="00D26E93">
              <w:rPr>
                <w:b/>
                <w:bCs/>
                <w:color w:val="000000"/>
                <w:lang w:val="en-CA" w:eastAsia="en-CA"/>
              </w:rPr>
              <w:t> </w:t>
            </w: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hideMark/>
          </w:tcPr>
          <w:p w14:paraId="37DC557F" w14:textId="77777777" w:rsidR="009428E1" w:rsidRPr="00D26E93" w:rsidRDefault="009428E1" w:rsidP="00BD7178">
            <w:pPr>
              <w:widowControl w:val="0"/>
              <w:jc w:val="left"/>
              <w:rPr>
                <w:b/>
                <w:bCs/>
                <w:color w:val="000000"/>
                <w:lang w:val="en-CA" w:eastAsia="en-CA"/>
              </w:rPr>
            </w:pPr>
            <w:r w:rsidRPr="00D26E93">
              <w:rPr>
                <w:b/>
                <w:bCs/>
                <w:color w:val="000000"/>
                <w:lang w:val="en-CA" w:eastAsia="en-CA"/>
              </w:rPr>
              <w:t> </w:t>
            </w: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hideMark/>
          </w:tcPr>
          <w:p w14:paraId="1AC8AF59" w14:textId="77777777" w:rsidR="009428E1" w:rsidRPr="00D26E93" w:rsidRDefault="009428E1" w:rsidP="00BD7178">
            <w:pPr>
              <w:widowControl w:val="0"/>
              <w:jc w:val="left"/>
              <w:rPr>
                <w:b/>
                <w:bCs/>
                <w:color w:val="000000"/>
                <w:lang w:val="en-CA" w:eastAsia="en-CA"/>
              </w:rPr>
            </w:pPr>
            <w:r w:rsidRPr="00D26E93">
              <w:rPr>
                <w:b/>
                <w:bCs/>
                <w:color w:val="000000"/>
                <w:lang w:val="en-CA" w:eastAsia="en-CA"/>
              </w:rPr>
              <w:t> </w:t>
            </w:r>
          </w:p>
        </w:tc>
        <w:tc>
          <w:tcPr>
            <w:tcW w:w="1152" w:type="dxa"/>
            <w:tcBorders>
              <w:top w:val="nil"/>
              <w:left w:val="nil"/>
              <w:bottom w:val="single" w:sz="4" w:space="0" w:color="auto"/>
              <w:right w:val="single" w:sz="4" w:space="0" w:color="auto"/>
            </w:tcBorders>
            <w:shd w:val="clear" w:color="auto" w:fill="auto"/>
            <w:noWrap/>
            <w:tcMar>
              <w:left w:w="29" w:type="dxa"/>
              <w:right w:w="43" w:type="dxa"/>
            </w:tcMar>
            <w:vAlign w:val="center"/>
            <w:hideMark/>
          </w:tcPr>
          <w:p w14:paraId="1FFBA461" w14:textId="77777777" w:rsidR="009428E1" w:rsidRPr="00D26E93" w:rsidRDefault="009428E1" w:rsidP="00BD7178">
            <w:pPr>
              <w:widowControl w:val="0"/>
              <w:jc w:val="left"/>
              <w:rPr>
                <w:b/>
                <w:bCs/>
                <w:color w:val="000000"/>
                <w:lang w:val="en-CA" w:eastAsia="en-CA"/>
              </w:rPr>
            </w:pPr>
            <w:r w:rsidRPr="00D26E93">
              <w:rPr>
                <w:b/>
                <w:bCs/>
                <w:color w:val="000000"/>
                <w:lang w:val="en-CA" w:eastAsia="en-CA"/>
              </w:rPr>
              <w:t> </w:t>
            </w:r>
          </w:p>
        </w:tc>
        <w:tc>
          <w:tcPr>
            <w:tcW w:w="1400" w:type="dxa"/>
            <w:tcBorders>
              <w:top w:val="nil"/>
              <w:left w:val="nil"/>
              <w:bottom w:val="single" w:sz="4" w:space="0" w:color="auto"/>
              <w:right w:val="single" w:sz="4" w:space="0" w:color="auto"/>
            </w:tcBorders>
            <w:shd w:val="clear" w:color="auto" w:fill="auto"/>
            <w:noWrap/>
            <w:tcMar>
              <w:left w:w="29" w:type="dxa"/>
              <w:right w:w="43" w:type="dxa"/>
            </w:tcMar>
            <w:vAlign w:val="center"/>
            <w:hideMark/>
          </w:tcPr>
          <w:p w14:paraId="13DDD5D0" w14:textId="77777777" w:rsidR="009428E1" w:rsidRPr="00D26E93" w:rsidRDefault="009428E1" w:rsidP="00BD7178">
            <w:pPr>
              <w:widowControl w:val="0"/>
              <w:jc w:val="left"/>
              <w:rPr>
                <w:b/>
                <w:bCs/>
                <w:color w:val="000000"/>
                <w:lang w:val="en-CA" w:eastAsia="en-CA"/>
              </w:rPr>
            </w:pPr>
            <w:r w:rsidRPr="00D26E93">
              <w:rPr>
                <w:b/>
                <w:bCs/>
                <w:color w:val="000000"/>
                <w:lang w:val="en-CA" w:eastAsia="en-CA"/>
              </w:rPr>
              <w:t> </w:t>
            </w:r>
          </w:p>
        </w:tc>
        <w:tc>
          <w:tcPr>
            <w:tcW w:w="1209" w:type="dxa"/>
            <w:tcBorders>
              <w:top w:val="nil"/>
              <w:left w:val="nil"/>
              <w:bottom w:val="single" w:sz="4" w:space="0" w:color="auto"/>
              <w:right w:val="single" w:sz="4" w:space="0" w:color="auto"/>
            </w:tcBorders>
            <w:shd w:val="clear" w:color="auto" w:fill="auto"/>
            <w:noWrap/>
            <w:tcMar>
              <w:left w:w="29" w:type="dxa"/>
              <w:right w:w="43" w:type="dxa"/>
            </w:tcMar>
            <w:vAlign w:val="center"/>
            <w:hideMark/>
          </w:tcPr>
          <w:p w14:paraId="4060455C" w14:textId="77777777" w:rsidR="009428E1" w:rsidRPr="00D26E93" w:rsidRDefault="009428E1" w:rsidP="00BD7178">
            <w:pPr>
              <w:widowControl w:val="0"/>
              <w:jc w:val="left"/>
              <w:rPr>
                <w:b/>
                <w:bCs/>
                <w:color w:val="000000"/>
                <w:lang w:val="en-CA" w:eastAsia="en-CA"/>
              </w:rPr>
            </w:pPr>
            <w:r w:rsidRPr="00D26E93">
              <w:rPr>
                <w:b/>
                <w:bCs/>
                <w:color w:val="000000"/>
                <w:lang w:val="en-CA" w:eastAsia="en-CA"/>
              </w:rPr>
              <w:t> </w:t>
            </w:r>
          </w:p>
        </w:tc>
      </w:tr>
      <w:tr w:rsidR="009428E1" w:rsidRPr="00D26E93" w14:paraId="06113976" w14:textId="77777777" w:rsidTr="00BD7178">
        <w:trPr>
          <w:cantSplit/>
          <w:trHeight w:val="58"/>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7FAB94F5" w14:textId="77777777" w:rsidR="009428E1" w:rsidRPr="00D26E93" w:rsidRDefault="009428E1" w:rsidP="00BD7178">
            <w:pPr>
              <w:widowControl w:val="0"/>
              <w:jc w:val="left"/>
              <w:rPr>
                <w:color w:val="000000"/>
                <w:lang w:val="en-CA" w:eastAsia="en-CA"/>
              </w:rPr>
            </w:pPr>
            <w:r w:rsidRPr="00D26E93">
              <w:rPr>
                <w:color w:val="000000"/>
                <w:lang w:val="en-CA" w:eastAsia="en-CA"/>
              </w:rPr>
              <w:t>Africa</w:t>
            </w:r>
          </w:p>
        </w:tc>
        <w:tc>
          <w:tcPr>
            <w:tcW w:w="1180" w:type="dxa"/>
            <w:tcBorders>
              <w:top w:val="nil"/>
              <w:left w:val="nil"/>
              <w:bottom w:val="single" w:sz="4" w:space="0" w:color="auto"/>
              <w:right w:val="single" w:sz="4" w:space="0" w:color="auto"/>
            </w:tcBorders>
            <w:shd w:val="clear" w:color="auto" w:fill="auto"/>
            <w:tcMar>
              <w:left w:w="29" w:type="dxa"/>
              <w:right w:w="43" w:type="dxa"/>
            </w:tcMar>
            <w:vAlign w:val="center"/>
          </w:tcPr>
          <w:p w14:paraId="747E8A30" w14:textId="38ACDB13" w:rsidR="009428E1" w:rsidRPr="00BD7178" w:rsidRDefault="00BD7178" w:rsidP="00BD7178">
            <w:pPr>
              <w:widowControl w:val="0"/>
              <w:jc w:val="right"/>
              <w:rPr>
                <w:sz w:val="16"/>
                <w:szCs w:val="16"/>
                <w:lang w:val="en-CA" w:eastAsia="en-CA"/>
              </w:rPr>
            </w:pPr>
            <w:r w:rsidRPr="00BD7178">
              <w:rPr>
                <w:i/>
                <w:sz w:val="16"/>
                <w:szCs w:val="16"/>
                <w:lang w:val="en-CA"/>
              </w:rPr>
              <w:t>To be completed</w:t>
            </w: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35885823" w14:textId="16B7E76D" w:rsidR="009428E1" w:rsidRPr="00D26E93" w:rsidRDefault="00BD7178" w:rsidP="00BD7178">
            <w:pPr>
              <w:widowControl w:val="0"/>
              <w:jc w:val="right"/>
              <w:rPr>
                <w:lang w:val="en-CA" w:eastAsia="en-CA"/>
              </w:rPr>
            </w:pPr>
            <w:r w:rsidRPr="00BD7178">
              <w:rPr>
                <w:i/>
                <w:sz w:val="16"/>
                <w:szCs w:val="16"/>
                <w:lang w:val="en-CA"/>
              </w:rPr>
              <w:t>To be completed</w:t>
            </w: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4AAA0491" w14:textId="55775677" w:rsidR="009428E1" w:rsidRPr="00D26E93" w:rsidRDefault="00BD7178" w:rsidP="00BD7178">
            <w:pPr>
              <w:widowControl w:val="0"/>
              <w:jc w:val="right"/>
              <w:rPr>
                <w:lang w:val="en-CA" w:eastAsia="en-CA"/>
              </w:rPr>
            </w:pPr>
            <w:r w:rsidRPr="00BD7178">
              <w:rPr>
                <w:i/>
                <w:sz w:val="16"/>
                <w:szCs w:val="16"/>
                <w:lang w:val="en-CA"/>
              </w:rPr>
              <w:t>To be completed</w:t>
            </w:r>
          </w:p>
        </w:tc>
        <w:tc>
          <w:tcPr>
            <w:tcW w:w="1152" w:type="dxa"/>
            <w:tcBorders>
              <w:top w:val="nil"/>
              <w:left w:val="nil"/>
              <w:bottom w:val="single" w:sz="4" w:space="0" w:color="auto"/>
              <w:right w:val="single" w:sz="4" w:space="0" w:color="auto"/>
            </w:tcBorders>
            <w:shd w:val="clear" w:color="auto" w:fill="auto"/>
            <w:tcMar>
              <w:left w:w="29" w:type="dxa"/>
              <w:right w:w="43" w:type="dxa"/>
            </w:tcMar>
            <w:vAlign w:val="center"/>
          </w:tcPr>
          <w:p w14:paraId="777DFDF2" w14:textId="686B7714" w:rsidR="009428E1" w:rsidRPr="00D26E93" w:rsidRDefault="00BD7178" w:rsidP="00BD7178">
            <w:pPr>
              <w:widowControl w:val="0"/>
              <w:jc w:val="right"/>
              <w:rPr>
                <w:color w:val="000000"/>
                <w:lang w:val="en-CA" w:eastAsia="en-CA"/>
              </w:rPr>
            </w:pPr>
            <w:r w:rsidRPr="00BD7178">
              <w:rPr>
                <w:i/>
                <w:sz w:val="16"/>
                <w:szCs w:val="16"/>
                <w:lang w:val="en-CA"/>
              </w:rPr>
              <w:t>To be completed</w:t>
            </w:r>
          </w:p>
        </w:tc>
        <w:tc>
          <w:tcPr>
            <w:tcW w:w="1400" w:type="dxa"/>
            <w:tcBorders>
              <w:top w:val="nil"/>
              <w:left w:val="nil"/>
              <w:bottom w:val="single" w:sz="4" w:space="0" w:color="auto"/>
              <w:right w:val="single" w:sz="4" w:space="0" w:color="auto"/>
            </w:tcBorders>
            <w:shd w:val="clear" w:color="auto" w:fill="auto"/>
            <w:tcMar>
              <w:left w:w="29" w:type="dxa"/>
              <w:right w:w="43" w:type="dxa"/>
            </w:tcMar>
            <w:vAlign w:val="center"/>
          </w:tcPr>
          <w:p w14:paraId="378433DC" w14:textId="5D693E72" w:rsidR="009428E1" w:rsidRPr="00D26E93" w:rsidRDefault="00BD7178" w:rsidP="00BD7178">
            <w:pPr>
              <w:widowControl w:val="0"/>
              <w:jc w:val="right"/>
              <w:rPr>
                <w:color w:val="000000"/>
                <w:lang w:val="en-CA" w:eastAsia="en-CA"/>
              </w:rPr>
            </w:pPr>
            <w:r w:rsidRPr="00BD7178">
              <w:rPr>
                <w:i/>
                <w:sz w:val="16"/>
                <w:szCs w:val="16"/>
                <w:lang w:val="en-CA"/>
              </w:rPr>
              <w:t>To be completed</w:t>
            </w:r>
          </w:p>
        </w:tc>
        <w:tc>
          <w:tcPr>
            <w:tcW w:w="1209" w:type="dxa"/>
            <w:tcBorders>
              <w:top w:val="nil"/>
              <w:left w:val="nil"/>
              <w:bottom w:val="single" w:sz="4" w:space="0" w:color="auto"/>
              <w:right w:val="single" w:sz="4" w:space="0" w:color="auto"/>
            </w:tcBorders>
            <w:shd w:val="clear" w:color="auto" w:fill="auto"/>
            <w:tcMar>
              <w:left w:w="29" w:type="dxa"/>
              <w:right w:w="43" w:type="dxa"/>
            </w:tcMar>
            <w:vAlign w:val="center"/>
          </w:tcPr>
          <w:p w14:paraId="65C65E01" w14:textId="72470206" w:rsidR="009428E1" w:rsidRPr="00D26E93" w:rsidRDefault="00BD7178" w:rsidP="00BD7178">
            <w:pPr>
              <w:widowControl w:val="0"/>
              <w:jc w:val="right"/>
              <w:rPr>
                <w:lang w:val="en-CA" w:eastAsia="en-CA"/>
              </w:rPr>
            </w:pPr>
            <w:r w:rsidRPr="00BD7178">
              <w:rPr>
                <w:i/>
                <w:sz w:val="16"/>
                <w:szCs w:val="16"/>
                <w:lang w:val="en-CA"/>
              </w:rPr>
              <w:t>To be completed</w:t>
            </w:r>
          </w:p>
        </w:tc>
      </w:tr>
      <w:tr w:rsidR="00BD7178" w:rsidRPr="00D26E93" w14:paraId="470A147C" w14:textId="77777777" w:rsidTr="00BD7178">
        <w:trPr>
          <w:cantSplit/>
          <w:trHeight w:val="88"/>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5DD62953" w14:textId="77777777" w:rsidR="00BD7178" w:rsidRPr="00D26E93" w:rsidRDefault="00BD7178" w:rsidP="00BD7178">
            <w:pPr>
              <w:widowControl w:val="0"/>
              <w:jc w:val="left"/>
              <w:rPr>
                <w:color w:val="000000"/>
                <w:lang w:val="en-CA" w:eastAsia="en-CA"/>
              </w:rPr>
            </w:pPr>
            <w:r w:rsidRPr="00D26E93">
              <w:rPr>
                <w:color w:val="000000"/>
                <w:lang w:val="en-CA" w:eastAsia="en-CA"/>
              </w:rPr>
              <w:t>Asia and Pacific</w:t>
            </w:r>
          </w:p>
        </w:tc>
        <w:tc>
          <w:tcPr>
            <w:tcW w:w="1180" w:type="dxa"/>
            <w:tcBorders>
              <w:top w:val="nil"/>
              <w:left w:val="nil"/>
              <w:bottom w:val="single" w:sz="4" w:space="0" w:color="auto"/>
              <w:right w:val="single" w:sz="4" w:space="0" w:color="auto"/>
            </w:tcBorders>
            <w:shd w:val="clear" w:color="auto" w:fill="auto"/>
            <w:tcMar>
              <w:left w:w="29" w:type="dxa"/>
              <w:right w:w="43" w:type="dxa"/>
            </w:tcMar>
            <w:vAlign w:val="center"/>
          </w:tcPr>
          <w:p w14:paraId="7BFC3D99" w14:textId="4672E651" w:rsidR="00BD7178" w:rsidRPr="00D26E93" w:rsidRDefault="00BD7178" w:rsidP="00BD7178">
            <w:pPr>
              <w:widowControl w:val="0"/>
              <w:jc w:val="right"/>
              <w:rPr>
                <w:lang w:val="en-CA" w:eastAsia="en-CA"/>
              </w:rPr>
            </w:pPr>
            <w:r w:rsidRPr="00BD7178">
              <w:rPr>
                <w:i/>
                <w:sz w:val="16"/>
                <w:szCs w:val="16"/>
                <w:lang w:val="en-CA"/>
              </w:rPr>
              <w:t>To be completed</w:t>
            </w: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16D41EBB" w14:textId="40FA8BDD" w:rsidR="00BD7178" w:rsidRPr="00D26E93" w:rsidRDefault="00BD7178" w:rsidP="00BD7178">
            <w:pPr>
              <w:widowControl w:val="0"/>
              <w:jc w:val="right"/>
              <w:rPr>
                <w:lang w:val="en-CA" w:eastAsia="en-CA"/>
              </w:rPr>
            </w:pPr>
            <w:r w:rsidRPr="00BD7178">
              <w:rPr>
                <w:i/>
                <w:sz w:val="16"/>
                <w:szCs w:val="16"/>
                <w:lang w:val="en-CA"/>
              </w:rPr>
              <w:t>To be completed</w:t>
            </w: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62ABA10E" w14:textId="66D48057" w:rsidR="00BD7178" w:rsidRPr="00D26E93" w:rsidRDefault="00BD7178" w:rsidP="00BD7178">
            <w:pPr>
              <w:widowControl w:val="0"/>
              <w:jc w:val="right"/>
              <w:rPr>
                <w:lang w:val="en-CA" w:eastAsia="en-CA"/>
              </w:rPr>
            </w:pPr>
            <w:r w:rsidRPr="00BD7178">
              <w:rPr>
                <w:i/>
                <w:sz w:val="16"/>
                <w:szCs w:val="16"/>
                <w:lang w:val="en-CA"/>
              </w:rPr>
              <w:t>To be completed</w:t>
            </w:r>
          </w:p>
        </w:tc>
        <w:tc>
          <w:tcPr>
            <w:tcW w:w="1152" w:type="dxa"/>
            <w:tcBorders>
              <w:top w:val="nil"/>
              <w:left w:val="nil"/>
              <w:bottom w:val="single" w:sz="4" w:space="0" w:color="auto"/>
              <w:right w:val="single" w:sz="4" w:space="0" w:color="auto"/>
            </w:tcBorders>
            <w:shd w:val="clear" w:color="auto" w:fill="auto"/>
            <w:tcMar>
              <w:left w:w="29" w:type="dxa"/>
              <w:right w:w="43" w:type="dxa"/>
            </w:tcMar>
            <w:vAlign w:val="center"/>
          </w:tcPr>
          <w:p w14:paraId="6D4E8DF8" w14:textId="014C6865" w:rsidR="00BD7178" w:rsidRPr="00D26E93" w:rsidRDefault="00BD7178" w:rsidP="00BD7178">
            <w:pPr>
              <w:widowControl w:val="0"/>
              <w:jc w:val="right"/>
              <w:rPr>
                <w:color w:val="000000"/>
                <w:lang w:val="en-CA" w:eastAsia="en-CA"/>
              </w:rPr>
            </w:pPr>
            <w:r w:rsidRPr="00BD7178">
              <w:rPr>
                <w:i/>
                <w:sz w:val="16"/>
                <w:szCs w:val="16"/>
                <w:lang w:val="en-CA"/>
              </w:rPr>
              <w:t>To be completed</w:t>
            </w:r>
          </w:p>
        </w:tc>
        <w:tc>
          <w:tcPr>
            <w:tcW w:w="1400" w:type="dxa"/>
            <w:tcBorders>
              <w:top w:val="nil"/>
              <w:left w:val="nil"/>
              <w:bottom w:val="single" w:sz="4" w:space="0" w:color="auto"/>
              <w:right w:val="single" w:sz="4" w:space="0" w:color="auto"/>
            </w:tcBorders>
            <w:shd w:val="clear" w:color="auto" w:fill="auto"/>
            <w:tcMar>
              <w:left w:w="29" w:type="dxa"/>
              <w:right w:w="43" w:type="dxa"/>
            </w:tcMar>
            <w:vAlign w:val="center"/>
          </w:tcPr>
          <w:p w14:paraId="79A954E8" w14:textId="6B4D958C" w:rsidR="00BD7178" w:rsidRPr="00D26E93" w:rsidRDefault="00BD7178" w:rsidP="00BD7178">
            <w:pPr>
              <w:widowControl w:val="0"/>
              <w:jc w:val="right"/>
              <w:rPr>
                <w:color w:val="000000"/>
                <w:lang w:val="en-CA" w:eastAsia="en-CA"/>
              </w:rPr>
            </w:pPr>
            <w:r w:rsidRPr="00BD7178">
              <w:rPr>
                <w:i/>
                <w:sz w:val="16"/>
                <w:szCs w:val="16"/>
                <w:lang w:val="en-CA"/>
              </w:rPr>
              <w:t>To be completed</w:t>
            </w:r>
          </w:p>
        </w:tc>
        <w:tc>
          <w:tcPr>
            <w:tcW w:w="1209" w:type="dxa"/>
            <w:tcBorders>
              <w:top w:val="nil"/>
              <w:left w:val="nil"/>
              <w:bottom w:val="single" w:sz="4" w:space="0" w:color="auto"/>
              <w:right w:val="single" w:sz="4" w:space="0" w:color="auto"/>
            </w:tcBorders>
            <w:shd w:val="clear" w:color="auto" w:fill="auto"/>
            <w:tcMar>
              <w:left w:w="29" w:type="dxa"/>
              <w:right w:w="43" w:type="dxa"/>
            </w:tcMar>
            <w:vAlign w:val="center"/>
          </w:tcPr>
          <w:p w14:paraId="702B452F" w14:textId="1A6F182B" w:rsidR="00BD7178" w:rsidRPr="00D26E93" w:rsidRDefault="00BD7178" w:rsidP="00BD7178">
            <w:pPr>
              <w:widowControl w:val="0"/>
              <w:jc w:val="right"/>
              <w:rPr>
                <w:lang w:val="en-CA" w:eastAsia="en-CA"/>
              </w:rPr>
            </w:pPr>
            <w:r w:rsidRPr="00BD7178">
              <w:rPr>
                <w:i/>
                <w:sz w:val="16"/>
                <w:szCs w:val="16"/>
                <w:lang w:val="en-CA"/>
              </w:rPr>
              <w:t>To be completed</w:t>
            </w:r>
          </w:p>
        </w:tc>
      </w:tr>
      <w:tr w:rsidR="00BD7178" w:rsidRPr="00D26E93" w14:paraId="764986C4" w14:textId="77777777" w:rsidTr="00BD7178">
        <w:trPr>
          <w:cantSplit/>
          <w:trHeight w:val="134"/>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68C0AEFD" w14:textId="77777777" w:rsidR="00BD7178" w:rsidRPr="00D26E93" w:rsidRDefault="00BD7178" w:rsidP="00BD7178">
            <w:pPr>
              <w:widowControl w:val="0"/>
              <w:jc w:val="left"/>
              <w:rPr>
                <w:color w:val="000000"/>
                <w:lang w:val="en-CA" w:eastAsia="en-CA"/>
              </w:rPr>
            </w:pPr>
            <w:r w:rsidRPr="00D26E93">
              <w:rPr>
                <w:color w:val="000000"/>
                <w:lang w:val="en-CA" w:eastAsia="en-CA"/>
              </w:rPr>
              <w:t>Europe</w:t>
            </w:r>
          </w:p>
        </w:tc>
        <w:tc>
          <w:tcPr>
            <w:tcW w:w="1180" w:type="dxa"/>
            <w:tcBorders>
              <w:top w:val="nil"/>
              <w:left w:val="nil"/>
              <w:bottom w:val="single" w:sz="4" w:space="0" w:color="auto"/>
              <w:right w:val="single" w:sz="4" w:space="0" w:color="auto"/>
            </w:tcBorders>
            <w:shd w:val="clear" w:color="auto" w:fill="auto"/>
            <w:tcMar>
              <w:left w:w="29" w:type="dxa"/>
              <w:right w:w="43" w:type="dxa"/>
            </w:tcMar>
            <w:vAlign w:val="center"/>
          </w:tcPr>
          <w:p w14:paraId="430606DD" w14:textId="32FEF5D3" w:rsidR="00BD7178" w:rsidRPr="00D26E93" w:rsidRDefault="00BD7178" w:rsidP="00BD7178">
            <w:pPr>
              <w:widowControl w:val="0"/>
              <w:jc w:val="right"/>
              <w:rPr>
                <w:lang w:val="en-CA" w:eastAsia="en-CA"/>
              </w:rPr>
            </w:pPr>
            <w:r w:rsidRPr="00BD7178">
              <w:rPr>
                <w:i/>
                <w:sz w:val="16"/>
                <w:szCs w:val="16"/>
                <w:lang w:val="en-CA"/>
              </w:rPr>
              <w:t>To be completed</w:t>
            </w: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594215CA" w14:textId="7A296F13" w:rsidR="00BD7178" w:rsidRPr="00D26E93" w:rsidRDefault="00BD7178" w:rsidP="00BD7178">
            <w:pPr>
              <w:widowControl w:val="0"/>
              <w:jc w:val="right"/>
              <w:rPr>
                <w:lang w:val="en-CA" w:eastAsia="en-CA"/>
              </w:rPr>
            </w:pPr>
            <w:r w:rsidRPr="00BD7178">
              <w:rPr>
                <w:i/>
                <w:sz w:val="16"/>
                <w:szCs w:val="16"/>
                <w:lang w:val="en-CA"/>
              </w:rPr>
              <w:t>To be completed</w:t>
            </w: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574AC77D" w14:textId="22971A6C" w:rsidR="00BD7178" w:rsidRPr="00D26E93" w:rsidRDefault="00BD7178" w:rsidP="00BD7178">
            <w:pPr>
              <w:widowControl w:val="0"/>
              <w:jc w:val="right"/>
              <w:rPr>
                <w:lang w:val="en-CA" w:eastAsia="en-CA"/>
              </w:rPr>
            </w:pPr>
            <w:r w:rsidRPr="00BD7178">
              <w:rPr>
                <w:i/>
                <w:sz w:val="16"/>
                <w:szCs w:val="16"/>
                <w:lang w:val="en-CA"/>
              </w:rPr>
              <w:t>To be completed</w:t>
            </w:r>
          </w:p>
        </w:tc>
        <w:tc>
          <w:tcPr>
            <w:tcW w:w="1152" w:type="dxa"/>
            <w:tcBorders>
              <w:top w:val="nil"/>
              <w:left w:val="nil"/>
              <w:bottom w:val="single" w:sz="4" w:space="0" w:color="auto"/>
              <w:right w:val="single" w:sz="4" w:space="0" w:color="auto"/>
            </w:tcBorders>
            <w:shd w:val="clear" w:color="auto" w:fill="auto"/>
            <w:tcMar>
              <w:left w:w="29" w:type="dxa"/>
              <w:right w:w="43" w:type="dxa"/>
            </w:tcMar>
            <w:vAlign w:val="center"/>
          </w:tcPr>
          <w:p w14:paraId="6AD3EFD5" w14:textId="19DD7814" w:rsidR="00BD7178" w:rsidRPr="00D26E93" w:rsidRDefault="00BD7178" w:rsidP="00BD7178">
            <w:pPr>
              <w:widowControl w:val="0"/>
              <w:jc w:val="right"/>
              <w:rPr>
                <w:color w:val="000000"/>
                <w:lang w:val="en-CA" w:eastAsia="en-CA"/>
              </w:rPr>
            </w:pPr>
            <w:r w:rsidRPr="00BD7178">
              <w:rPr>
                <w:i/>
                <w:sz w:val="16"/>
                <w:szCs w:val="16"/>
                <w:lang w:val="en-CA"/>
              </w:rPr>
              <w:t>To be completed</w:t>
            </w:r>
          </w:p>
        </w:tc>
        <w:tc>
          <w:tcPr>
            <w:tcW w:w="1400" w:type="dxa"/>
            <w:tcBorders>
              <w:top w:val="nil"/>
              <w:left w:val="nil"/>
              <w:bottom w:val="single" w:sz="4" w:space="0" w:color="auto"/>
              <w:right w:val="single" w:sz="4" w:space="0" w:color="auto"/>
            </w:tcBorders>
            <w:shd w:val="clear" w:color="auto" w:fill="auto"/>
            <w:tcMar>
              <w:left w:w="29" w:type="dxa"/>
              <w:right w:w="43" w:type="dxa"/>
            </w:tcMar>
            <w:vAlign w:val="center"/>
          </w:tcPr>
          <w:p w14:paraId="5FA4AE05" w14:textId="60545EBF" w:rsidR="00BD7178" w:rsidRPr="00D26E93" w:rsidRDefault="00BD7178" w:rsidP="00BD7178">
            <w:pPr>
              <w:widowControl w:val="0"/>
              <w:jc w:val="right"/>
              <w:rPr>
                <w:color w:val="000000"/>
                <w:lang w:val="en-CA" w:eastAsia="en-CA"/>
              </w:rPr>
            </w:pPr>
            <w:r w:rsidRPr="00BD7178">
              <w:rPr>
                <w:i/>
                <w:sz w:val="16"/>
                <w:szCs w:val="16"/>
                <w:lang w:val="en-CA"/>
              </w:rPr>
              <w:t>To be completed</w:t>
            </w:r>
          </w:p>
        </w:tc>
        <w:tc>
          <w:tcPr>
            <w:tcW w:w="1209" w:type="dxa"/>
            <w:tcBorders>
              <w:top w:val="nil"/>
              <w:left w:val="nil"/>
              <w:bottom w:val="single" w:sz="4" w:space="0" w:color="auto"/>
              <w:right w:val="single" w:sz="4" w:space="0" w:color="auto"/>
            </w:tcBorders>
            <w:shd w:val="clear" w:color="auto" w:fill="auto"/>
            <w:tcMar>
              <w:left w:w="29" w:type="dxa"/>
              <w:right w:w="43" w:type="dxa"/>
            </w:tcMar>
            <w:vAlign w:val="center"/>
          </w:tcPr>
          <w:p w14:paraId="4BB4E888" w14:textId="1FC3AA2B" w:rsidR="00BD7178" w:rsidRPr="00D26E93" w:rsidRDefault="00BD7178" w:rsidP="00BD7178">
            <w:pPr>
              <w:widowControl w:val="0"/>
              <w:jc w:val="right"/>
              <w:rPr>
                <w:lang w:val="en-CA" w:eastAsia="en-CA"/>
              </w:rPr>
            </w:pPr>
            <w:r w:rsidRPr="00BD7178">
              <w:rPr>
                <w:i/>
                <w:sz w:val="16"/>
                <w:szCs w:val="16"/>
                <w:lang w:val="en-CA"/>
              </w:rPr>
              <w:t>To be completed</w:t>
            </w:r>
          </w:p>
        </w:tc>
      </w:tr>
      <w:tr w:rsidR="00BD7178" w:rsidRPr="00D26E93" w14:paraId="5773AAAE" w14:textId="77777777" w:rsidTr="00BD7178">
        <w:trPr>
          <w:cantSplit/>
          <w:trHeight w:val="308"/>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7DC3F37A" w14:textId="77777777" w:rsidR="00BD7178" w:rsidRPr="00D26E93" w:rsidRDefault="00BD7178" w:rsidP="00BD7178">
            <w:pPr>
              <w:widowControl w:val="0"/>
              <w:jc w:val="left"/>
              <w:rPr>
                <w:color w:val="000000"/>
                <w:lang w:val="en-CA" w:eastAsia="en-CA"/>
              </w:rPr>
            </w:pPr>
            <w:r w:rsidRPr="00D26E93">
              <w:rPr>
                <w:color w:val="000000"/>
                <w:lang w:val="en-CA" w:eastAsia="en-CA"/>
              </w:rPr>
              <w:t>Latin America and Caribbean</w:t>
            </w:r>
          </w:p>
        </w:tc>
        <w:tc>
          <w:tcPr>
            <w:tcW w:w="1180" w:type="dxa"/>
            <w:tcBorders>
              <w:top w:val="nil"/>
              <w:left w:val="nil"/>
              <w:bottom w:val="single" w:sz="4" w:space="0" w:color="auto"/>
              <w:right w:val="single" w:sz="4" w:space="0" w:color="auto"/>
            </w:tcBorders>
            <w:shd w:val="clear" w:color="auto" w:fill="auto"/>
            <w:tcMar>
              <w:left w:w="29" w:type="dxa"/>
              <w:right w:w="43" w:type="dxa"/>
            </w:tcMar>
            <w:vAlign w:val="center"/>
          </w:tcPr>
          <w:p w14:paraId="61608D46" w14:textId="3063F2DD" w:rsidR="00BD7178" w:rsidRPr="00D26E93" w:rsidRDefault="00BD7178" w:rsidP="00BD7178">
            <w:pPr>
              <w:widowControl w:val="0"/>
              <w:jc w:val="right"/>
              <w:rPr>
                <w:lang w:val="en-CA" w:eastAsia="en-CA"/>
              </w:rPr>
            </w:pPr>
            <w:r w:rsidRPr="00BD7178">
              <w:rPr>
                <w:i/>
                <w:sz w:val="16"/>
                <w:szCs w:val="16"/>
                <w:lang w:val="en-CA"/>
              </w:rPr>
              <w:t>To be completed</w:t>
            </w: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50189D4E" w14:textId="0568C774" w:rsidR="00BD7178" w:rsidRPr="00D26E93" w:rsidRDefault="00BD7178" w:rsidP="00BD7178">
            <w:pPr>
              <w:widowControl w:val="0"/>
              <w:jc w:val="right"/>
              <w:rPr>
                <w:lang w:val="en-CA" w:eastAsia="en-CA"/>
              </w:rPr>
            </w:pPr>
            <w:r w:rsidRPr="00BD7178">
              <w:rPr>
                <w:i/>
                <w:sz w:val="16"/>
                <w:szCs w:val="16"/>
                <w:lang w:val="en-CA"/>
              </w:rPr>
              <w:t>To be completed</w:t>
            </w: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5B57A23C" w14:textId="1FB86557" w:rsidR="00BD7178" w:rsidRPr="00D26E93" w:rsidRDefault="00BD7178" w:rsidP="00BD7178">
            <w:pPr>
              <w:widowControl w:val="0"/>
              <w:jc w:val="right"/>
              <w:rPr>
                <w:lang w:val="en-CA" w:eastAsia="en-CA"/>
              </w:rPr>
            </w:pPr>
            <w:r w:rsidRPr="00BD7178">
              <w:rPr>
                <w:i/>
                <w:sz w:val="16"/>
                <w:szCs w:val="16"/>
                <w:lang w:val="en-CA"/>
              </w:rPr>
              <w:t>To be completed</w:t>
            </w:r>
          </w:p>
        </w:tc>
        <w:tc>
          <w:tcPr>
            <w:tcW w:w="1152" w:type="dxa"/>
            <w:tcBorders>
              <w:top w:val="nil"/>
              <w:left w:val="nil"/>
              <w:bottom w:val="single" w:sz="4" w:space="0" w:color="auto"/>
              <w:right w:val="single" w:sz="4" w:space="0" w:color="auto"/>
            </w:tcBorders>
            <w:shd w:val="clear" w:color="auto" w:fill="auto"/>
            <w:tcMar>
              <w:left w:w="29" w:type="dxa"/>
              <w:right w:w="43" w:type="dxa"/>
            </w:tcMar>
            <w:vAlign w:val="center"/>
          </w:tcPr>
          <w:p w14:paraId="4BF7BD06" w14:textId="001476ED" w:rsidR="00BD7178" w:rsidRPr="00D26E93" w:rsidRDefault="00BD7178" w:rsidP="00BD7178">
            <w:pPr>
              <w:widowControl w:val="0"/>
              <w:jc w:val="right"/>
              <w:rPr>
                <w:color w:val="000000"/>
                <w:lang w:val="en-CA" w:eastAsia="en-CA"/>
              </w:rPr>
            </w:pPr>
            <w:r w:rsidRPr="00BD7178">
              <w:rPr>
                <w:i/>
                <w:sz w:val="16"/>
                <w:szCs w:val="16"/>
                <w:lang w:val="en-CA"/>
              </w:rPr>
              <w:t>To be completed</w:t>
            </w:r>
          </w:p>
        </w:tc>
        <w:tc>
          <w:tcPr>
            <w:tcW w:w="1400" w:type="dxa"/>
            <w:tcBorders>
              <w:top w:val="nil"/>
              <w:left w:val="nil"/>
              <w:bottom w:val="single" w:sz="4" w:space="0" w:color="auto"/>
              <w:right w:val="single" w:sz="4" w:space="0" w:color="auto"/>
            </w:tcBorders>
            <w:shd w:val="clear" w:color="auto" w:fill="auto"/>
            <w:tcMar>
              <w:left w:w="29" w:type="dxa"/>
              <w:right w:w="43" w:type="dxa"/>
            </w:tcMar>
            <w:vAlign w:val="center"/>
          </w:tcPr>
          <w:p w14:paraId="7A1B783A" w14:textId="2C231E0B" w:rsidR="00BD7178" w:rsidRPr="00D26E93" w:rsidRDefault="00BD7178" w:rsidP="00BD7178">
            <w:pPr>
              <w:widowControl w:val="0"/>
              <w:jc w:val="right"/>
              <w:rPr>
                <w:color w:val="000000"/>
                <w:lang w:val="en-CA" w:eastAsia="en-CA"/>
              </w:rPr>
            </w:pPr>
            <w:r w:rsidRPr="00BD7178">
              <w:rPr>
                <w:i/>
                <w:sz w:val="16"/>
                <w:szCs w:val="16"/>
                <w:lang w:val="en-CA"/>
              </w:rPr>
              <w:t>To be completed</w:t>
            </w:r>
          </w:p>
        </w:tc>
        <w:tc>
          <w:tcPr>
            <w:tcW w:w="1209" w:type="dxa"/>
            <w:tcBorders>
              <w:top w:val="nil"/>
              <w:left w:val="nil"/>
              <w:bottom w:val="single" w:sz="4" w:space="0" w:color="auto"/>
              <w:right w:val="single" w:sz="4" w:space="0" w:color="auto"/>
            </w:tcBorders>
            <w:shd w:val="clear" w:color="auto" w:fill="auto"/>
            <w:tcMar>
              <w:left w:w="29" w:type="dxa"/>
              <w:right w:w="43" w:type="dxa"/>
            </w:tcMar>
            <w:vAlign w:val="center"/>
          </w:tcPr>
          <w:p w14:paraId="0AE03C3D" w14:textId="5A444B76" w:rsidR="00BD7178" w:rsidRPr="00D26E93" w:rsidRDefault="00BD7178" w:rsidP="00BD7178">
            <w:pPr>
              <w:widowControl w:val="0"/>
              <w:jc w:val="right"/>
              <w:rPr>
                <w:lang w:val="en-CA" w:eastAsia="en-CA"/>
              </w:rPr>
            </w:pPr>
            <w:r w:rsidRPr="00BD7178">
              <w:rPr>
                <w:i/>
                <w:sz w:val="16"/>
                <w:szCs w:val="16"/>
                <w:lang w:val="en-CA"/>
              </w:rPr>
              <w:t>To be completed</w:t>
            </w:r>
          </w:p>
        </w:tc>
      </w:tr>
      <w:tr w:rsidR="00BD7178" w:rsidRPr="00D26E93" w14:paraId="12A076CE" w14:textId="77777777" w:rsidTr="00BD7178">
        <w:trPr>
          <w:cantSplit/>
          <w:trHeight w:val="131"/>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0B67A9BC" w14:textId="77777777" w:rsidR="00BD7178" w:rsidRPr="00D26E93" w:rsidRDefault="00BD7178" w:rsidP="00BD7178">
            <w:pPr>
              <w:widowControl w:val="0"/>
              <w:jc w:val="left"/>
              <w:rPr>
                <w:color w:val="000000"/>
                <w:lang w:val="en-CA" w:eastAsia="en-CA"/>
              </w:rPr>
            </w:pPr>
            <w:r w:rsidRPr="00D26E93">
              <w:rPr>
                <w:color w:val="000000"/>
                <w:lang w:val="en-CA" w:eastAsia="en-CA"/>
              </w:rPr>
              <w:t>Global</w:t>
            </w:r>
          </w:p>
        </w:tc>
        <w:tc>
          <w:tcPr>
            <w:tcW w:w="1180" w:type="dxa"/>
            <w:tcBorders>
              <w:top w:val="nil"/>
              <w:left w:val="nil"/>
              <w:bottom w:val="single" w:sz="4" w:space="0" w:color="auto"/>
              <w:right w:val="single" w:sz="4" w:space="0" w:color="auto"/>
            </w:tcBorders>
            <w:shd w:val="clear" w:color="auto" w:fill="auto"/>
            <w:tcMar>
              <w:left w:w="29" w:type="dxa"/>
              <w:right w:w="43" w:type="dxa"/>
            </w:tcMar>
            <w:vAlign w:val="center"/>
          </w:tcPr>
          <w:p w14:paraId="22E74094" w14:textId="090FCF94" w:rsidR="00BD7178" w:rsidRPr="00D26E93" w:rsidRDefault="00BD7178" w:rsidP="00BD7178">
            <w:pPr>
              <w:widowControl w:val="0"/>
              <w:jc w:val="right"/>
              <w:rPr>
                <w:lang w:val="en-CA" w:eastAsia="en-CA"/>
              </w:rPr>
            </w:pPr>
            <w:r w:rsidRPr="00BD7178">
              <w:rPr>
                <w:i/>
                <w:sz w:val="16"/>
                <w:szCs w:val="16"/>
                <w:lang w:val="en-CA"/>
              </w:rPr>
              <w:t>To be completed</w:t>
            </w: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1CA538D9" w14:textId="3E9B0ED9" w:rsidR="00BD7178" w:rsidRPr="00D26E93" w:rsidRDefault="00BD7178" w:rsidP="00BD7178">
            <w:pPr>
              <w:widowControl w:val="0"/>
              <w:jc w:val="right"/>
              <w:rPr>
                <w:lang w:val="en-CA" w:eastAsia="en-CA"/>
              </w:rPr>
            </w:pPr>
            <w:r w:rsidRPr="00BD7178">
              <w:rPr>
                <w:i/>
                <w:sz w:val="16"/>
                <w:szCs w:val="16"/>
                <w:lang w:val="en-CA"/>
              </w:rPr>
              <w:t>To be completed</w:t>
            </w: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09829076" w14:textId="5D956981" w:rsidR="00BD7178" w:rsidRPr="00D26E93" w:rsidRDefault="00BD7178" w:rsidP="00BD7178">
            <w:pPr>
              <w:widowControl w:val="0"/>
              <w:jc w:val="right"/>
              <w:rPr>
                <w:lang w:val="en-CA" w:eastAsia="en-CA"/>
              </w:rPr>
            </w:pPr>
            <w:r w:rsidRPr="00BD7178">
              <w:rPr>
                <w:i/>
                <w:sz w:val="16"/>
                <w:szCs w:val="16"/>
                <w:lang w:val="en-CA"/>
              </w:rPr>
              <w:t>To be completed</w:t>
            </w:r>
          </w:p>
        </w:tc>
        <w:tc>
          <w:tcPr>
            <w:tcW w:w="1152" w:type="dxa"/>
            <w:tcBorders>
              <w:top w:val="nil"/>
              <w:left w:val="nil"/>
              <w:bottom w:val="single" w:sz="4" w:space="0" w:color="auto"/>
              <w:right w:val="single" w:sz="4" w:space="0" w:color="auto"/>
            </w:tcBorders>
            <w:shd w:val="clear" w:color="auto" w:fill="auto"/>
            <w:tcMar>
              <w:left w:w="29" w:type="dxa"/>
              <w:right w:w="43" w:type="dxa"/>
            </w:tcMar>
            <w:vAlign w:val="center"/>
          </w:tcPr>
          <w:p w14:paraId="70ECB81C" w14:textId="47FD6F6D" w:rsidR="00BD7178" w:rsidRPr="00D26E93" w:rsidRDefault="00BD7178" w:rsidP="00BD7178">
            <w:pPr>
              <w:widowControl w:val="0"/>
              <w:jc w:val="right"/>
              <w:rPr>
                <w:color w:val="000000"/>
                <w:lang w:val="en-CA" w:eastAsia="en-CA"/>
              </w:rPr>
            </w:pPr>
            <w:r w:rsidRPr="00BD7178">
              <w:rPr>
                <w:i/>
                <w:sz w:val="16"/>
                <w:szCs w:val="16"/>
                <w:lang w:val="en-CA"/>
              </w:rPr>
              <w:t>To be completed</w:t>
            </w:r>
          </w:p>
        </w:tc>
        <w:tc>
          <w:tcPr>
            <w:tcW w:w="1400" w:type="dxa"/>
            <w:tcBorders>
              <w:top w:val="nil"/>
              <w:left w:val="nil"/>
              <w:bottom w:val="single" w:sz="4" w:space="0" w:color="auto"/>
              <w:right w:val="single" w:sz="4" w:space="0" w:color="auto"/>
            </w:tcBorders>
            <w:shd w:val="clear" w:color="auto" w:fill="auto"/>
            <w:tcMar>
              <w:left w:w="29" w:type="dxa"/>
              <w:right w:w="43" w:type="dxa"/>
            </w:tcMar>
            <w:vAlign w:val="center"/>
          </w:tcPr>
          <w:p w14:paraId="446001AF" w14:textId="60A88236" w:rsidR="00BD7178" w:rsidRPr="00D26E93" w:rsidRDefault="00BD7178" w:rsidP="00BD7178">
            <w:pPr>
              <w:widowControl w:val="0"/>
              <w:jc w:val="right"/>
              <w:rPr>
                <w:color w:val="000000"/>
                <w:lang w:val="en-CA" w:eastAsia="en-CA"/>
              </w:rPr>
            </w:pPr>
            <w:r w:rsidRPr="00BD7178">
              <w:rPr>
                <w:i/>
                <w:sz w:val="16"/>
                <w:szCs w:val="16"/>
                <w:lang w:val="en-CA"/>
              </w:rPr>
              <w:t>To be completed</w:t>
            </w:r>
          </w:p>
        </w:tc>
        <w:tc>
          <w:tcPr>
            <w:tcW w:w="1209" w:type="dxa"/>
            <w:tcBorders>
              <w:top w:val="nil"/>
              <w:left w:val="nil"/>
              <w:bottom w:val="single" w:sz="4" w:space="0" w:color="auto"/>
              <w:right w:val="single" w:sz="4" w:space="0" w:color="auto"/>
            </w:tcBorders>
            <w:shd w:val="clear" w:color="auto" w:fill="auto"/>
            <w:tcMar>
              <w:left w:w="29" w:type="dxa"/>
              <w:right w:w="43" w:type="dxa"/>
            </w:tcMar>
            <w:vAlign w:val="center"/>
          </w:tcPr>
          <w:p w14:paraId="322D65A0" w14:textId="3B9834BF" w:rsidR="00BD7178" w:rsidRPr="00D26E93" w:rsidRDefault="00BD7178" w:rsidP="00BD7178">
            <w:pPr>
              <w:widowControl w:val="0"/>
              <w:jc w:val="right"/>
              <w:rPr>
                <w:lang w:val="en-CA" w:eastAsia="en-CA"/>
              </w:rPr>
            </w:pPr>
            <w:r w:rsidRPr="00BD7178">
              <w:rPr>
                <w:i/>
                <w:sz w:val="16"/>
                <w:szCs w:val="16"/>
                <w:lang w:val="en-CA"/>
              </w:rPr>
              <w:t>To be completed</w:t>
            </w:r>
          </w:p>
        </w:tc>
      </w:tr>
      <w:tr w:rsidR="009428E1" w:rsidRPr="00D26E93" w14:paraId="3B78240D" w14:textId="77777777" w:rsidTr="00BD7178">
        <w:trPr>
          <w:cantSplit/>
          <w:trHeight w:val="58"/>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30FA81D9" w14:textId="77777777" w:rsidR="009428E1" w:rsidRPr="00D26E93" w:rsidRDefault="009428E1" w:rsidP="00BD7178">
            <w:pPr>
              <w:widowControl w:val="0"/>
              <w:jc w:val="left"/>
              <w:rPr>
                <w:b/>
                <w:bCs/>
                <w:color w:val="000000"/>
                <w:lang w:val="en-CA" w:eastAsia="en-CA"/>
              </w:rPr>
            </w:pPr>
            <w:r w:rsidRPr="00D26E93">
              <w:rPr>
                <w:b/>
                <w:bCs/>
                <w:color w:val="000000"/>
                <w:lang w:val="en-CA" w:eastAsia="en-CA"/>
              </w:rPr>
              <w:t>Sector</w:t>
            </w:r>
          </w:p>
        </w:tc>
        <w:tc>
          <w:tcPr>
            <w:tcW w:w="1180"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1554207A" w14:textId="3375DAC2" w:rsidR="009428E1" w:rsidRPr="00D26E93" w:rsidRDefault="009428E1" w:rsidP="00BD7178">
            <w:pPr>
              <w:widowControl w:val="0"/>
              <w:jc w:val="left"/>
              <w:rPr>
                <w:b/>
                <w:bCs/>
                <w:color w:val="000000"/>
                <w:lang w:val="en-CA" w:eastAsia="en-CA"/>
              </w:rPr>
            </w:pP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576E961A" w14:textId="4F636711" w:rsidR="009428E1" w:rsidRPr="00D26E93" w:rsidRDefault="009428E1" w:rsidP="00BD7178">
            <w:pPr>
              <w:widowControl w:val="0"/>
              <w:jc w:val="left"/>
              <w:rPr>
                <w:b/>
                <w:bCs/>
                <w:color w:val="000000"/>
                <w:lang w:val="en-CA" w:eastAsia="en-CA"/>
              </w:rPr>
            </w:pP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48813C9C" w14:textId="10E2299F" w:rsidR="009428E1" w:rsidRPr="00D26E93" w:rsidRDefault="009428E1" w:rsidP="00BD7178">
            <w:pPr>
              <w:widowControl w:val="0"/>
              <w:jc w:val="left"/>
              <w:rPr>
                <w:b/>
                <w:bCs/>
                <w:color w:val="000000"/>
                <w:lang w:val="en-CA" w:eastAsia="en-CA"/>
              </w:rPr>
            </w:pPr>
          </w:p>
        </w:tc>
        <w:tc>
          <w:tcPr>
            <w:tcW w:w="1152"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20FF0C5C" w14:textId="0C78C9CB" w:rsidR="009428E1" w:rsidRPr="00D26E93" w:rsidRDefault="009428E1" w:rsidP="00BD7178">
            <w:pPr>
              <w:widowControl w:val="0"/>
              <w:jc w:val="left"/>
              <w:rPr>
                <w:b/>
                <w:bCs/>
                <w:color w:val="000000"/>
                <w:lang w:val="en-CA" w:eastAsia="en-CA"/>
              </w:rPr>
            </w:pPr>
          </w:p>
        </w:tc>
        <w:tc>
          <w:tcPr>
            <w:tcW w:w="1400"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7389D72C" w14:textId="7E57E1A7" w:rsidR="009428E1" w:rsidRPr="00D26E93" w:rsidRDefault="009428E1" w:rsidP="00BD7178">
            <w:pPr>
              <w:widowControl w:val="0"/>
              <w:jc w:val="left"/>
              <w:rPr>
                <w:b/>
                <w:bCs/>
                <w:color w:val="000000"/>
                <w:lang w:val="en-CA" w:eastAsia="en-CA"/>
              </w:rPr>
            </w:pPr>
          </w:p>
        </w:tc>
        <w:tc>
          <w:tcPr>
            <w:tcW w:w="1209"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0A10A434" w14:textId="410BD785" w:rsidR="009428E1" w:rsidRPr="00D26E93" w:rsidRDefault="009428E1" w:rsidP="00BD7178">
            <w:pPr>
              <w:widowControl w:val="0"/>
              <w:jc w:val="left"/>
              <w:rPr>
                <w:b/>
                <w:bCs/>
                <w:color w:val="000000"/>
                <w:lang w:val="en-CA" w:eastAsia="en-CA"/>
              </w:rPr>
            </w:pPr>
          </w:p>
        </w:tc>
      </w:tr>
      <w:tr w:rsidR="00BD7178" w:rsidRPr="00D26E93" w14:paraId="5E5F79D4" w14:textId="77777777" w:rsidTr="00BD7178">
        <w:trPr>
          <w:cantSplit/>
          <w:trHeight w:val="81"/>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0B0BD34E" w14:textId="77777777" w:rsidR="00BD7178" w:rsidRPr="00D26E93" w:rsidRDefault="00BD7178" w:rsidP="00BD7178">
            <w:pPr>
              <w:widowControl w:val="0"/>
              <w:jc w:val="left"/>
              <w:rPr>
                <w:color w:val="000000"/>
                <w:lang w:val="en-CA" w:eastAsia="en-CA"/>
              </w:rPr>
            </w:pPr>
            <w:r w:rsidRPr="00D26E93">
              <w:rPr>
                <w:color w:val="000000"/>
                <w:lang w:val="en-CA" w:eastAsia="en-CA"/>
              </w:rPr>
              <w:t>Aerosol</w:t>
            </w:r>
          </w:p>
        </w:tc>
        <w:tc>
          <w:tcPr>
            <w:tcW w:w="1180" w:type="dxa"/>
            <w:tcBorders>
              <w:top w:val="nil"/>
              <w:left w:val="nil"/>
              <w:bottom w:val="single" w:sz="4" w:space="0" w:color="auto"/>
              <w:right w:val="single" w:sz="4" w:space="0" w:color="auto"/>
            </w:tcBorders>
            <w:shd w:val="clear" w:color="auto" w:fill="auto"/>
            <w:tcMar>
              <w:left w:w="29" w:type="dxa"/>
              <w:right w:w="43" w:type="dxa"/>
            </w:tcMar>
            <w:vAlign w:val="center"/>
          </w:tcPr>
          <w:p w14:paraId="5FB5FCE0" w14:textId="5E2688BC" w:rsidR="00BD7178" w:rsidRPr="00D26E93" w:rsidRDefault="00BD7178" w:rsidP="00BD7178">
            <w:pPr>
              <w:widowControl w:val="0"/>
              <w:jc w:val="right"/>
              <w:rPr>
                <w:lang w:val="en-CA" w:eastAsia="en-CA"/>
              </w:rPr>
            </w:pPr>
            <w:r w:rsidRPr="00BD7178">
              <w:rPr>
                <w:i/>
                <w:sz w:val="16"/>
                <w:szCs w:val="16"/>
                <w:lang w:val="en-CA"/>
              </w:rPr>
              <w:t>To be completed</w:t>
            </w: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63B2F749" w14:textId="075888BD" w:rsidR="00BD7178" w:rsidRPr="00D26E93" w:rsidRDefault="00BD7178" w:rsidP="00BD7178">
            <w:pPr>
              <w:widowControl w:val="0"/>
              <w:jc w:val="right"/>
              <w:rPr>
                <w:lang w:val="en-CA" w:eastAsia="en-CA"/>
              </w:rPr>
            </w:pPr>
            <w:r w:rsidRPr="00BD7178">
              <w:rPr>
                <w:i/>
                <w:sz w:val="16"/>
                <w:szCs w:val="16"/>
                <w:lang w:val="en-CA"/>
              </w:rPr>
              <w:t>To be completed</w:t>
            </w: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63C5AA85" w14:textId="6A827879" w:rsidR="00BD7178" w:rsidRPr="00D26E93" w:rsidRDefault="00BD7178" w:rsidP="00BD7178">
            <w:pPr>
              <w:widowControl w:val="0"/>
              <w:jc w:val="right"/>
              <w:rPr>
                <w:lang w:val="en-CA" w:eastAsia="en-CA"/>
              </w:rPr>
            </w:pPr>
            <w:r w:rsidRPr="00BD7178">
              <w:rPr>
                <w:i/>
                <w:sz w:val="16"/>
                <w:szCs w:val="16"/>
                <w:lang w:val="en-CA"/>
              </w:rPr>
              <w:t>To be completed</w:t>
            </w:r>
          </w:p>
        </w:tc>
        <w:tc>
          <w:tcPr>
            <w:tcW w:w="1152" w:type="dxa"/>
            <w:tcBorders>
              <w:top w:val="nil"/>
              <w:left w:val="nil"/>
              <w:bottom w:val="single" w:sz="4" w:space="0" w:color="auto"/>
              <w:right w:val="single" w:sz="4" w:space="0" w:color="auto"/>
            </w:tcBorders>
            <w:shd w:val="clear" w:color="auto" w:fill="auto"/>
            <w:tcMar>
              <w:left w:w="29" w:type="dxa"/>
              <w:right w:w="43" w:type="dxa"/>
            </w:tcMar>
            <w:vAlign w:val="center"/>
          </w:tcPr>
          <w:p w14:paraId="312BABF3" w14:textId="2A54B48B" w:rsidR="00BD7178" w:rsidRPr="00D26E93" w:rsidRDefault="00BD7178" w:rsidP="00BD7178">
            <w:pPr>
              <w:widowControl w:val="0"/>
              <w:jc w:val="right"/>
              <w:rPr>
                <w:color w:val="000000"/>
                <w:lang w:val="en-CA" w:eastAsia="en-CA"/>
              </w:rPr>
            </w:pPr>
            <w:r w:rsidRPr="00BD7178">
              <w:rPr>
                <w:i/>
                <w:sz w:val="16"/>
                <w:szCs w:val="16"/>
                <w:lang w:val="en-CA"/>
              </w:rPr>
              <w:t>To be completed</w:t>
            </w:r>
          </w:p>
        </w:tc>
        <w:tc>
          <w:tcPr>
            <w:tcW w:w="1400" w:type="dxa"/>
            <w:tcBorders>
              <w:top w:val="nil"/>
              <w:left w:val="nil"/>
              <w:bottom w:val="single" w:sz="4" w:space="0" w:color="auto"/>
              <w:right w:val="single" w:sz="4" w:space="0" w:color="auto"/>
            </w:tcBorders>
            <w:shd w:val="clear" w:color="auto" w:fill="auto"/>
            <w:tcMar>
              <w:left w:w="29" w:type="dxa"/>
              <w:right w:w="43" w:type="dxa"/>
            </w:tcMar>
            <w:vAlign w:val="center"/>
          </w:tcPr>
          <w:p w14:paraId="737057E0" w14:textId="0E9EF245" w:rsidR="00BD7178" w:rsidRPr="00D26E93" w:rsidRDefault="00BD7178" w:rsidP="00BD7178">
            <w:pPr>
              <w:widowControl w:val="0"/>
              <w:jc w:val="right"/>
              <w:rPr>
                <w:color w:val="000000"/>
                <w:lang w:val="en-CA" w:eastAsia="en-CA"/>
              </w:rPr>
            </w:pPr>
            <w:r w:rsidRPr="00BD7178">
              <w:rPr>
                <w:i/>
                <w:sz w:val="16"/>
                <w:szCs w:val="16"/>
                <w:lang w:val="en-CA"/>
              </w:rPr>
              <w:t>To be completed</w:t>
            </w:r>
          </w:p>
        </w:tc>
        <w:tc>
          <w:tcPr>
            <w:tcW w:w="1209" w:type="dxa"/>
            <w:tcBorders>
              <w:top w:val="nil"/>
              <w:left w:val="nil"/>
              <w:bottom w:val="single" w:sz="4" w:space="0" w:color="auto"/>
              <w:right w:val="single" w:sz="4" w:space="0" w:color="auto"/>
            </w:tcBorders>
            <w:shd w:val="clear" w:color="auto" w:fill="auto"/>
            <w:tcMar>
              <w:left w:w="29" w:type="dxa"/>
              <w:right w:w="43" w:type="dxa"/>
            </w:tcMar>
            <w:vAlign w:val="center"/>
          </w:tcPr>
          <w:p w14:paraId="37E81AF8" w14:textId="02C0F645" w:rsidR="00BD7178" w:rsidRPr="00D26E93" w:rsidRDefault="00BD7178" w:rsidP="00BD7178">
            <w:pPr>
              <w:widowControl w:val="0"/>
              <w:jc w:val="right"/>
              <w:rPr>
                <w:lang w:val="en-CA" w:eastAsia="en-CA"/>
              </w:rPr>
            </w:pPr>
            <w:r w:rsidRPr="00BD7178">
              <w:rPr>
                <w:i/>
                <w:sz w:val="16"/>
                <w:szCs w:val="16"/>
                <w:lang w:val="en-CA"/>
              </w:rPr>
              <w:t>To be completed</w:t>
            </w:r>
          </w:p>
        </w:tc>
      </w:tr>
      <w:tr w:rsidR="00BD7178" w:rsidRPr="00D26E93" w14:paraId="378B4539" w14:textId="77777777" w:rsidTr="00BD7178">
        <w:trPr>
          <w:cantSplit/>
          <w:trHeight w:val="113"/>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0FD19CC6" w14:textId="77777777" w:rsidR="00BD7178" w:rsidRPr="00D26E93" w:rsidRDefault="00BD7178" w:rsidP="00BD7178">
            <w:pPr>
              <w:widowControl w:val="0"/>
              <w:jc w:val="left"/>
              <w:rPr>
                <w:color w:val="000000"/>
                <w:lang w:val="en-CA" w:eastAsia="en-CA"/>
              </w:rPr>
            </w:pPr>
            <w:r w:rsidRPr="00D26E93">
              <w:rPr>
                <w:color w:val="000000"/>
                <w:lang w:val="en-CA" w:eastAsia="en-CA"/>
              </w:rPr>
              <w:lastRenderedPageBreak/>
              <w:t>Destruction</w:t>
            </w:r>
          </w:p>
        </w:tc>
        <w:tc>
          <w:tcPr>
            <w:tcW w:w="1180" w:type="dxa"/>
            <w:tcBorders>
              <w:top w:val="nil"/>
              <w:left w:val="nil"/>
              <w:bottom w:val="single" w:sz="4" w:space="0" w:color="auto"/>
              <w:right w:val="single" w:sz="4" w:space="0" w:color="auto"/>
            </w:tcBorders>
            <w:shd w:val="clear" w:color="auto" w:fill="auto"/>
            <w:tcMar>
              <w:left w:w="29" w:type="dxa"/>
              <w:right w:w="43" w:type="dxa"/>
            </w:tcMar>
            <w:vAlign w:val="center"/>
          </w:tcPr>
          <w:p w14:paraId="77781AD6" w14:textId="3FB46732" w:rsidR="00BD7178" w:rsidRPr="00D26E93" w:rsidRDefault="00BD7178" w:rsidP="00BD7178">
            <w:pPr>
              <w:widowControl w:val="0"/>
              <w:jc w:val="right"/>
              <w:rPr>
                <w:lang w:val="en-CA" w:eastAsia="en-CA"/>
              </w:rPr>
            </w:pPr>
            <w:r w:rsidRPr="00BD7178">
              <w:rPr>
                <w:i/>
                <w:sz w:val="16"/>
                <w:szCs w:val="16"/>
                <w:lang w:val="en-CA"/>
              </w:rPr>
              <w:t>To be completed</w:t>
            </w: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55AA8BD0" w14:textId="06E7B080" w:rsidR="00BD7178" w:rsidRPr="00D26E93" w:rsidRDefault="00BD7178" w:rsidP="00BD7178">
            <w:pPr>
              <w:widowControl w:val="0"/>
              <w:jc w:val="right"/>
              <w:rPr>
                <w:lang w:val="en-CA" w:eastAsia="en-CA"/>
              </w:rPr>
            </w:pPr>
            <w:r w:rsidRPr="00BD7178">
              <w:rPr>
                <w:i/>
                <w:sz w:val="16"/>
                <w:szCs w:val="16"/>
                <w:lang w:val="en-CA"/>
              </w:rPr>
              <w:t>To be completed</w:t>
            </w: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0AC27F03" w14:textId="016AE5FC" w:rsidR="00BD7178" w:rsidRPr="00D26E93" w:rsidRDefault="00BD7178" w:rsidP="00BD7178">
            <w:pPr>
              <w:widowControl w:val="0"/>
              <w:jc w:val="right"/>
              <w:rPr>
                <w:lang w:val="en-CA" w:eastAsia="en-CA"/>
              </w:rPr>
            </w:pPr>
            <w:r w:rsidRPr="00BD7178">
              <w:rPr>
                <w:i/>
                <w:sz w:val="16"/>
                <w:szCs w:val="16"/>
                <w:lang w:val="en-CA"/>
              </w:rPr>
              <w:t>To be completed</w:t>
            </w:r>
          </w:p>
        </w:tc>
        <w:tc>
          <w:tcPr>
            <w:tcW w:w="1152" w:type="dxa"/>
            <w:tcBorders>
              <w:top w:val="nil"/>
              <w:left w:val="nil"/>
              <w:bottom w:val="single" w:sz="4" w:space="0" w:color="auto"/>
              <w:right w:val="single" w:sz="4" w:space="0" w:color="auto"/>
            </w:tcBorders>
            <w:shd w:val="clear" w:color="auto" w:fill="auto"/>
            <w:tcMar>
              <w:left w:w="29" w:type="dxa"/>
              <w:right w:w="43" w:type="dxa"/>
            </w:tcMar>
            <w:vAlign w:val="center"/>
          </w:tcPr>
          <w:p w14:paraId="628F3E66" w14:textId="7D05B2F5" w:rsidR="00BD7178" w:rsidRPr="00D26E93" w:rsidRDefault="00BD7178" w:rsidP="00BD7178">
            <w:pPr>
              <w:widowControl w:val="0"/>
              <w:jc w:val="right"/>
              <w:rPr>
                <w:color w:val="000000"/>
                <w:lang w:val="en-CA" w:eastAsia="en-CA"/>
              </w:rPr>
            </w:pPr>
            <w:r w:rsidRPr="00BD7178">
              <w:rPr>
                <w:i/>
                <w:sz w:val="16"/>
                <w:szCs w:val="16"/>
                <w:lang w:val="en-CA"/>
              </w:rPr>
              <w:t>To be completed</w:t>
            </w:r>
          </w:p>
        </w:tc>
        <w:tc>
          <w:tcPr>
            <w:tcW w:w="1400" w:type="dxa"/>
            <w:tcBorders>
              <w:top w:val="nil"/>
              <w:left w:val="nil"/>
              <w:bottom w:val="single" w:sz="4" w:space="0" w:color="auto"/>
              <w:right w:val="single" w:sz="4" w:space="0" w:color="auto"/>
            </w:tcBorders>
            <w:shd w:val="clear" w:color="auto" w:fill="auto"/>
            <w:tcMar>
              <w:left w:w="29" w:type="dxa"/>
              <w:right w:w="43" w:type="dxa"/>
            </w:tcMar>
            <w:vAlign w:val="center"/>
          </w:tcPr>
          <w:p w14:paraId="2C59C49E" w14:textId="5EAF6CF8" w:rsidR="00BD7178" w:rsidRPr="00D26E93" w:rsidRDefault="00BD7178" w:rsidP="00BD7178">
            <w:pPr>
              <w:widowControl w:val="0"/>
              <w:jc w:val="right"/>
              <w:rPr>
                <w:color w:val="000000"/>
                <w:lang w:val="en-CA" w:eastAsia="en-CA"/>
              </w:rPr>
            </w:pPr>
            <w:r w:rsidRPr="00BD7178">
              <w:rPr>
                <w:i/>
                <w:sz w:val="16"/>
                <w:szCs w:val="16"/>
                <w:lang w:val="en-CA"/>
              </w:rPr>
              <w:t>To be completed</w:t>
            </w:r>
          </w:p>
        </w:tc>
        <w:tc>
          <w:tcPr>
            <w:tcW w:w="1209" w:type="dxa"/>
            <w:tcBorders>
              <w:top w:val="nil"/>
              <w:left w:val="nil"/>
              <w:bottom w:val="single" w:sz="4" w:space="0" w:color="auto"/>
              <w:right w:val="single" w:sz="4" w:space="0" w:color="auto"/>
            </w:tcBorders>
            <w:shd w:val="clear" w:color="auto" w:fill="auto"/>
            <w:tcMar>
              <w:left w:w="29" w:type="dxa"/>
              <w:right w:w="43" w:type="dxa"/>
            </w:tcMar>
            <w:vAlign w:val="center"/>
          </w:tcPr>
          <w:p w14:paraId="0AD8BB04" w14:textId="0AF4572A" w:rsidR="00BD7178" w:rsidRPr="00D26E93" w:rsidRDefault="00BD7178" w:rsidP="00BD7178">
            <w:pPr>
              <w:widowControl w:val="0"/>
              <w:jc w:val="right"/>
              <w:rPr>
                <w:lang w:val="en-CA" w:eastAsia="en-CA"/>
              </w:rPr>
            </w:pPr>
            <w:r w:rsidRPr="00BD7178">
              <w:rPr>
                <w:i/>
                <w:sz w:val="16"/>
                <w:szCs w:val="16"/>
                <w:lang w:val="en-CA"/>
              </w:rPr>
              <w:t>To be completed</w:t>
            </w:r>
          </w:p>
        </w:tc>
      </w:tr>
      <w:tr w:rsidR="00BD7178" w:rsidRPr="00D26E93" w14:paraId="029640D6" w14:textId="77777777" w:rsidTr="00BD7178">
        <w:trPr>
          <w:cantSplit/>
          <w:trHeight w:val="158"/>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74EB5B18" w14:textId="77777777" w:rsidR="00BD7178" w:rsidRPr="00D26E93" w:rsidRDefault="00BD7178" w:rsidP="00BD7178">
            <w:pPr>
              <w:widowControl w:val="0"/>
              <w:jc w:val="left"/>
              <w:rPr>
                <w:color w:val="000000"/>
                <w:lang w:val="en-CA" w:eastAsia="en-CA"/>
              </w:rPr>
            </w:pPr>
            <w:r w:rsidRPr="00D26E93">
              <w:rPr>
                <w:color w:val="000000"/>
                <w:lang w:val="en-CA" w:eastAsia="en-CA"/>
              </w:rPr>
              <w:t>Fire fighting</w:t>
            </w:r>
          </w:p>
        </w:tc>
        <w:tc>
          <w:tcPr>
            <w:tcW w:w="1180" w:type="dxa"/>
            <w:tcBorders>
              <w:top w:val="nil"/>
              <w:left w:val="nil"/>
              <w:bottom w:val="single" w:sz="4" w:space="0" w:color="auto"/>
              <w:right w:val="single" w:sz="4" w:space="0" w:color="auto"/>
            </w:tcBorders>
            <w:shd w:val="clear" w:color="auto" w:fill="auto"/>
            <w:tcMar>
              <w:left w:w="29" w:type="dxa"/>
              <w:right w:w="43" w:type="dxa"/>
            </w:tcMar>
            <w:vAlign w:val="center"/>
          </w:tcPr>
          <w:p w14:paraId="04129B30" w14:textId="5AC09D67" w:rsidR="00BD7178" w:rsidRPr="00D26E93" w:rsidRDefault="00BD7178" w:rsidP="00BD7178">
            <w:pPr>
              <w:widowControl w:val="0"/>
              <w:jc w:val="right"/>
              <w:rPr>
                <w:lang w:val="en-CA" w:eastAsia="en-CA"/>
              </w:rPr>
            </w:pPr>
            <w:r w:rsidRPr="00BD7178">
              <w:rPr>
                <w:i/>
                <w:sz w:val="16"/>
                <w:szCs w:val="16"/>
                <w:lang w:val="en-CA"/>
              </w:rPr>
              <w:t>To be completed</w:t>
            </w: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58D83077" w14:textId="2A636CA2" w:rsidR="00BD7178" w:rsidRPr="00D26E93" w:rsidRDefault="00BD7178" w:rsidP="00BD7178">
            <w:pPr>
              <w:widowControl w:val="0"/>
              <w:jc w:val="right"/>
              <w:rPr>
                <w:lang w:val="en-CA" w:eastAsia="en-CA"/>
              </w:rPr>
            </w:pPr>
            <w:r w:rsidRPr="00BD7178">
              <w:rPr>
                <w:i/>
                <w:sz w:val="16"/>
                <w:szCs w:val="16"/>
                <w:lang w:val="en-CA"/>
              </w:rPr>
              <w:t>To be completed</w:t>
            </w: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78C82FA0" w14:textId="434B5220" w:rsidR="00BD7178" w:rsidRPr="00D26E93" w:rsidRDefault="00BD7178" w:rsidP="00BD7178">
            <w:pPr>
              <w:widowControl w:val="0"/>
              <w:jc w:val="right"/>
              <w:rPr>
                <w:lang w:val="en-CA" w:eastAsia="en-CA"/>
              </w:rPr>
            </w:pPr>
            <w:r w:rsidRPr="00BD7178">
              <w:rPr>
                <w:i/>
                <w:sz w:val="16"/>
                <w:szCs w:val="16"/>
                <w:lang w:val="en-CA"/>
              </w:rPr>
              <w:t>To be completed</w:t>
            </w:r>
          </w:p>
        </w:tc>
        <w:tc>
          <w:tcPr>
            <w:tcW w:w="1152" w:type="dxa"/>
            <w:tcBorders>
              <w:top w:val="nil"/>
              <w:left w:val="nil"/>
              <w:bottom w:val="single" w:sz="4" w:space="0" w:color="auto"/>
              <w:right w:val="single" w:sz="4" w:space="0" w:color="auto"/>
            </w:tcBorders>
            <w:shd w:val="clear" w:color="auto" w:fill="auto"/>
            <w:tcMar>
              <w:left w:w="29" w:type="dxa"/>
              <w:right w:w="43" w:type="dxa"/>
            </w:tcMar>
            <w:vAlign w:val="center"/>
          </w:tcPr>
          <w:p w14:paraId="32D80AA2" w14:textId="3B9A7635" w:rsidR="00BD7178" w:rsidRPr="00D26E93" w:rsidRDefault="00BD7178" w:rsidP="00BD7178">
            <w:pPr>
              <w:widowControl w:val="0"/>
              <w:jc w:val="right"/>
              <w:rPr>
                <w:color w:val="000000"/>
                <w:lang w:val="en-CA" w:eastAsia="en-CA"/>
              </w:rPr>
            </w:pPr>
            <w:r w:rsidRPr="00BD7178">
              <w:rPr>
                <w:i/>
                <w:sz w:val="16"/>
                <w:szCs w:val="16"/>
                <w:lang w:val="en-CA"/>
              </w:rPr>
              <w:t>To be completed</w:t>
            </w:r>
          </w:p>
        </w:tc>
        <w:tc>
          <w:tcPr>
            <w:tcW w:w="1400" w:type="dxa"/>
            <w:tcBorders>
              <w:top w:val="nil"/>
              <w:left w:val="nil"/>
              <w:bottom w:val="single" w:sz="4" w:space="0" w:color="auto"/>
              <w:right w:val="single" w:sz="4" w:space="0" w:color="auto"/>
            </w:tcBorders>
            <w:shd w:val="clear" w:color="auto" w:fill="auto"/>
            <w:tcMar>
              <w:left w:w="29" w:type="dxa"/>
              <w:right w:w="43" w:type="dxa"/>
            </w:tcMar>
            <w:vAlign w:val="center"/>
          </w:tcPr>
          <w:p w14:paraId="251CA5EC" w14:textId="2FB5AE44" w:rsidR="00BD7178" w:rsidRPr="00D26E93" w:rsidRDefault="00BD7178" w:rsidP="00BD7178">
            <w:pPr>
              <w:widowControl w:val="0"/>
              <w:jc w:val="right"/>
              <w:rPr>
                <w:color w:val="000000"/>
                <w:lang w:val="en-CA" w:eastAsia="en-CA"/>
              </w:rPr>
            </w:pPr>
            <w:r w:rsidRPr="00BD7178">
              <w:rPr>
                <w:i/>
                <w:sz w:val="16"/>
                <w:szCs w:val="16"/>
                <w:lang w:val="en-CA"/>
              </w:rPr>
              <w:t>To be completed</w:t>
            </w:r>
          </w:p>
        </w:tc>
        <w:tc>
          <w:tcPr>
            <w:tcW w:w="1209" w:type="dxa"/>
            <w:tcBorders>
              <w:top w:val="nil"/>
              <w:left w:val="nil"/>
              <w:bottom w:val="single" w:sz="4" w:space="0" w:color="auto"/>
              <w:right w:val="single" w:sz="4" w:space="0" w:color="auto"/>
            </w:tcBorders>
            <w:shd w:val="clear" w:color="auto" w:fill="auto"/>
            <w:tcMar>
              <w:left w:w="29" w:type="dxa"/>
              <w:right w:w="43" w:type="dxa"/>
            </w:tcMar>
            <w:vAlign w:val="center"/>
          </w:tcPr>
          <w:p w14:paraId="571603A2" w14:textId="67EB2677" w:rsidR="00BD7178" w:rsidRPr="00D26E93" w:rsidRDefault="00BD7178" w:rsidP="00BD7178">
            <w:pPr>
              <w:widowControl w:val="0"/>
              <w:jc w:val="right"/>
              <w:rPr>
                <w:lang w:val="en-CA" w:eastAsia="en-CA"/>
              </w:rPr>
            </w:pPr>
            <w:r w:rsidRPr="00BD7178">
              <w:rPr>
                <w:i/>
                <w:sz w:val="16"/>
                <w:szCs w:val="16"/>
                <w:lang w:val="en-CA"/>
              </w:rPr>
              <w:t>To be completed</w:t>
            </w:r>
          </w:p>
        </w:tc>
      </w:tr>
      <w:tr w:rsidR="00BD7178" w:rsidRPr="00D26E93" w14:paraId="07F1E25B" w14:textId="77777777" w:rsidTr="00BD7178">
        <w:trPr>
          <w:cantSplit/>
          <w:trHeight w:val="205"/>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59420332" w14:textId="77777777" w:rsidR="00BD7178" w:rsidRPr="00D26E93" w:rsidRDefault="00BD7178" w:rsidP="00BD7178">
            <w:pPr>
              <w:widowControl w:val="0"/>
              <w:jc w:val="left"/>
              <w:rPr>
                <w:color w:val="000000"/>
                <w:lang w:val="en-CA" w:eastAsia="en-CA"/>
              </w:rPr>
            </w:pPr>
            <w:r w:rsidRPr="00D26E93">
              <w:rPr>
                <w:color w:val="000000"/>
                <w:lang w:val="en-CA" w:eastAsia="en-CA"/>
              </w:rPr>
              <w:t>Foam</w:t>
            </w:r>
          </w:p>
        </w:tc>
        <w:tc>
          <w:tcPr>
            <w:tcW w:w="1180" w:type="dxa"/>
            <w:tcBorders>
              <w:top w:val="nil"/>
              <w:left w:val="nil"/>
              <w:bottom w:val="single" w:sz="4" w:space="0" w:color="auto"/>
              <w:right w:val="single" w:sz="4" w:space="0" w:color="auto"/>
            </w:tcBorders>
            <w:shd w:val="clear" w:color="auto" w:fill="auto"/>
            <w:tcMar>
              <w:left w:w="29" w:type="dxa"/>
              <w:right w:w="43" w:type="dxa"/>
            </w:tcMar>
            <w:vAlign w:val="center"/>
          </w:tcPr>
          <w:p w14:paraId="54816A82" w14:textId="432F932C" w:rsidR="00BD7178" w:rsidRPr="00D26E93" w:rsidRDefault="00BD7178" w:rsidP="00BD7178">
            <w:pPr>
              <w:widowControl w:val="0"/>
              <w:jc w:val="right"/>
              <w:rPr>
                <w:lang w:val="en-CA" w:eastAsia="en-CA"/>
              </w:rPr>
            </w:pPr>
            <w:r w:rsidRPr="00BD7178">
              <w:rPr>
                <w:i/>
                <w:sz w:val="16"/>
                <w:szCs w:val="16"/>
                <w:lang w:val="en-CA"/>
              </w:rPr>
              <w:t>To be completed</w:t>
            </w: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03DFE9CD" w14:textId="132DE710" w:rsidR="00BD7178" w:rsidRPr="00D26E93" w:rsidRDefault="00BD7178" w:rsidP="00BD7178">
            <w:pPr>
              <w:widowControl w:val="0"/>
              <w:jc w:val="right"/>
              <w:rPr>
                <w:lang w:val="en-CA" w:eastAsia="en-CA"/>
              </w:rPr>
            </w:pPr>
            <w:r w:rsidRPr="00BD7178">
              <w:rPr>
                <w:i/>
                <w:sz w:val="16"/>
                <w:szCs w:val="16"/>
                <w:lang w:val="en-CA"/>
              </w:rPr>
              <w:t>To be completed</w:t>
            </w: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40191884" w14:textId="63060FC0" w:rsidR="00BD7178" w:rsidRPr="00D26E93" w:rsidRDefault="00BD7178" w:rsidP="00BD7178">
            <w:pPr>
              <w:widowControl w:val="0"/>
              <w:jc w:val="right"/>
              <w:rPr>
                <w:lang w:val="en-CA" w:eastAsia="en-CA"/>
              </w:rPr>
            </w:pPr>
            <w:r w:rsidRPr="00BD7178">
              <w:rPr>
                <w:i/>
                <w:sz w:val="16"/>
                <w:szCs w:val="16"/>
                <w:lang w:val="en-CA"/>
              </w:rPr>
              <w:t>To be completed</w:t>
            </w:r>
          </w:p>
        </w:tc>
        <w:tc>
          <w:tcPr>
            <w:tcW w:w="1152" w:type="dxa"/>
            <w:tcBorders>
              <w:top w:val="nil"/>
              <w:left w:val="nil"/>
              <w:bottom w:val="single" w:sz="4" w:space="0" w:color="auto"/>
              <w:right w:val="single" w:sz="4" w:space="0" w:color="auto"/>
            </w:tcBorders>
            <w:shd w:val="clear" w:color="auto" w:fill="auto"/>
            <w:tcMar>
              <w:left w:w="29" w:type="dxa"/>
              <w:right w:w="43" w:type="dxa"/>
            </w:tcMar>
            <w:vAlign w:val="center"/>
          </w:tcPr>
          <w:p w14:paraId="1DCE5EE4" w14:textId="7A9728C4" w:rsidR="00BD7178" w:rsidRPr="00D26E93" w:rsidRDefault="00BD7178" w:rsidP="00BD7178">
            <w:pPr>
              <w:widowControl w:val="0"/>
              <w:jc w:val="right"/>
              <w:rPr>
                <w:color w:val="000000"/>
                <w:lang w:val="en-CA" w:eastAsia="en-CA"/>
              </w:rPr>
            </w:pPr>
            <w:r w:rsidRPr="00BD7178">
              <w:rPr>
                <w:i/>
                <w:sz w:val="16"/>
                <w:szCs w:val="16"/>
                <w:lang w:val="en-CA"/>
              </w:rPr>
              <w:t>To be completed</w:t>
            </w:r>
          </w:p>
        </w:tc>
        <w:tc>
          <w:tcPr>
            <w:tcW w:w="1400" w:type="dxa"/>
            <w:tcBorders>
              <w:top w:val="nil"/>
              <w:left w:val="nil"/>
              <w:bottom w:val="single" w:sz="4" w:space="0" w:color="auto"/>
              <w:right w:val="single" w:sz="4" w:space="0" w:color="auto"/>
            </w:tcBorders>
            <w:shd w:val="clear" w:color="auto" w:fill="auto"/>
            <w:tcMar>
              <w:left w:w="29" w:type="dxa"/>
              <w:right w:w="43" w:type="dxa"/>
            </w:tcMar>
            <w:vAlign w:val="center"/>
          </w:tcPr>
          <w:p w14:paraId="111B09A1" w14:textId="1403D640" w:rsidR="00BD7178" w:rsidRPr="00D26E93" w:rsidRDefault="00BD7178" w:rsidP="00BD7178">
            <w:pPr>
              <w:widowControl w:val="0"/>
              <w:jc w:val="right"/>
              <w:rPr>
                <w:color w:val="000000"/>
                <w:lang w:val="en-CA" w:eastAsia="en-CA"/>
              </w:rPr>
            </w:pPr>
            <w:r w:rsidRPr="00BD7178">
              <w:rPr>
                <w:i/>
                <w:sz w:val="16"/>
                <w:szCs w:val="16"/>
                <w:lang w:val="en-CA"/>
              </w:rPr>
              <w:t>To be completed</w:t>
            </w:r>
          </w:p>
        </w:tc>
        <w:tc>
          <w:tcPr>
            <w:tcW w:w="1209" w:type="dxa"/>
            <w:tcBorders>
              <w:top w:val="nil"/>
              <w:left w:val="nil"/>
              <w:bottom w:val="single" w:sz="4" w:space="0" w:color="auto"/>
              <w:right w:val="single" w:sz="4" w:space="0" w:color="auto"/>
            </w:tcBorders>
            <w:shd w:val="clear" w:color="auto" w:fill="auto"/>
            <w:tcMar>
              <w:left w:w="29" w:type="dxa"/>
              <w:right w:w="43" w:type="dxa"/>
            </w:tcMar>
            <w:vAlign w:val="center"/>
          </w:tcPr>
          <w:p w14:paraId="554D0CD3" w14:textId="723F1037" w:rsidR="00BD7178" w:rsidRPr="00D26E93" w:rsidRDefault="00BD7178" w:rsidP="00BD7178">
            <w:pPr>
              <w:widowControl w:val="0"/>
              <w:jc w:val="right"/>
              <w:rPr>
                <w:lang w:val="en-CA" w:eastAsia="en-CA"/>
              </w:rPr>
            </w:pPr>
            <w:r w:rsidRPr="00BD7178">
              <w:rPr>
                <w:i/>
                <w:sz w:val="16"/>
                <w:szCs w:val="16"/>
                <w:lang w:val="en-CA"/>
              </w:rPr>
              <w:t>To be completed</w:t>
            </w:r>
          </w:p>
        </w:tc>
      </w:tr>
      <w:tr w:rsidR="00BD7178" w:rsidRPr="00D26E93" w14:paraId="355BC844" w14:textId="77777777" w:rsidTr="00BD7178">
        <w:trPr>
          <w:cantSplit/>
          <w:trHeight w:val="108"/>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65857F85" w14:textId="77777777" w:rsidR="00BD7178" w:rsidRPr="00D26E93" w:rsidRDefault="00BD7178" w:rsidP="00BD7178">
            <w:pPr>
              <w:widowControl w:val="0"/>
              <w:jc w:val="left"/>
              <w:rPr>
                <w:color w:val="000000"/>
                <w:lang w:val="en-CA" w:eastAsia="en-CA"/>
              </w:rPr>
            </w:pPr>
            <w:r w:rsidRPr="00D26E93">
              <w:rPr>
                <w:color w:val="000000"/>
                <w:lang w:val="en-CA" w:eastAsia="en-CA"/>
              </w:rPr>
              <w:t>Fumigant</w:t>
            </w:r>
          </w:p>
        </w:tc>
        <w:tc>
          <w:tcPr>
            <w:tcW w:w="1180" w:type="dxa"/>
            <w:tcBorders>
              <w:top w:val="nil"/>
              <w:left w:val="nil"/>
              <w:bottom w:val="single" w:sz="4" w:space="0" w:color="auto"/>
              <w:right w:val="single" w:sz="4" w:space="0" w:color="auto"/>
            </w:tcBorders>
            <w:shd w:val="clear" w:color="auto" w:fill="auto"/>
            <w:tcMar>
              <w:left w:w="29" w:type="dxa"/>
              <w:right w:w="43" w:type="dxa"/>
            </w:tcMar>
            <w:vAlign w:val="center"/>
          </w:tcPr>
          <w:p w14:paraId="4D79EF93" w14:textId="031AB38A" w:rsidR="00BD7178" w:rsidRPr="00D26E93" w:rsidRDefault="00BD7178" w:rsidP="00BD7178">
            <w:pPr>
              <w:widowControl w:val="0"/>
              <w:jc w:val="right"/>
              <w:rPr>
                <w:lang w:val="en-CA" w:eastAsia="en-CA"/>
              </w:rPr>
            </w:pPr>
            <w:r w:rsidRPr="00BD7178">
              <w:rPr>
                <w:i/>
                <w:sz w:val="16"/>
                <w:szCs w:val="16"/>
                <w:lang w:val="en-CA"/>
              </w:rPr>
              <w:t>To be completed</w:t>
            </w: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59E8C792" w14:textId="326673C6" w:rsidR="00BD7178" w:rsidRPr="00D26E93" w:rsidRDefault="00BD7178" w:rsidP="00BD7178">
            <w:pPr>
              <w:widowControl w:val="0"/>
              <w:jc w:val="right"/>
              <w:rPr>
                <w:lang w:val="en-CA" w:eastAsia="en-CA"/>
              </w:rPr>
            </w:pPr>
            <w:r w:rsidRPr="00BD7178">
              <w:rPr>
                <w:i/>
                <w:sz w:val="16"/>
                <w:szCs w:val="16"/>
                <w:lang w:val="en-CA"/>
              </w:rPr>
              <w:t>To be completed</w:t>
            </w: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523D1ED4" w14:textId="1F744714" w:rsidR="00BD7178" w:rsidRPr="00D26E93" w:rsidRDefault="00BD7178" w:rsidP="00BD7178">
            <w:pPr>
              <w:widowControl w:val="0"/>
              <w:jc w:val="right"/>
              <w:rPr>
                <w:lang w:val="en-CA" w:eastAsia="en-CA"/>
              </w:rPr>
            </w:pPr>
            <w:r w:rsidRPr="00BD7178">
              <w:rPr>
                <w:i/>
                <w:sz w:val="16"/>
                <w:szCs w:val="16"/>
                <w:lang w:val="en-CA"/>
              </w:rPr>
              <w:t>To be completed</w:t>
            </w:r>
          </w:p>
        </w:tc>
        <w:tc>
          <w:tcPr>
            <w:tcW w:w="1152" w:type="dxa"/>
            <w:tcBorders>
              <w:top w:val="nil"/>
              <w:left w:val="nil"/>
              <w:bottom w:val="single" w:sz="4" w:space="0" w:color="auto"/>
              <w:right w:val="single" w:sz="4" w:space="0" w:color="auto"/>
            </w:tcBorders>
            <w:shd w:val="clear" w:color="auto" w:fill="auto"/>
            <w:tcMar>
              <w:left w:w="29" w:type="dxa"/>
              <w:right w:w="43" w:type="dxa"/>
            </w:tcMar>
            <w:vAlign w:val="center"/>
          </w:tcPr>
          <w:p w14:paraId="0DD48F59" w14:textId="4AD79412" w:rsidR="00BD7178" w:rsidRPr="00D26E93" w:rsidRDefault="00BD7178" w:rsidP="00BD7178">
            <w:pPr>
              <w:widowControl w:val="0"/>
              <w:jc w:val="right"/>
              <w:rPr>
                <w:color w:val="000000"/>
                <w:lang w:val="en-CA" w:eastAsia="en-CA"/>
              </w:rPr>
            </w:pPr>
            <w:r w:rsidRPr="00BD7178">
              <w:rPr>
                <w:i/>
                <w:sz w:val="16"/>
                <w:szCs w:val="16"/>
                <w:lang w:val="en-CA"/>
              </w:rPr>
              <w:t>To be completed</w:t>
            </w:r>
          </w:p>
        </w:tc>
        <w:tc>
          <w:tcPr>
            <w:tcW w:w="1400" w:type="dxa"/>
            <w:tcBorders>
              <w:top w:val="nil"/>
              <w:left w:val="nil"/>
              <w:bottom w:val="single" w:sz="4" w:space="0" w:color="auto"/>
              <w:right w:val="single" w:sz="4" w:space="0" w:color="auto"/>
            </w:tcBorders>
            <w:shd w:val="clear" w:color="auto" w:fill="auto"/>
            <w:tcMar>
              <w:left w:w="29" w:type="dxa"/>
              <w:right w:w="43" w:type="dxa"/>
            </w:tcMar>
            <w:vAlign w:val="center"/>
          </w:tcPr>
          <w:p w14:paraId="2E8C0520" w14:textId="4B584D28" w:rsidR="00BD7178" w:rsidRPr="00D26E93" w:rsidRDefault="00BD7178" w:rsidP="00BD7178">
            <w:pPr>
              <w:widowControl w:val="0"/>
              <w:jc w:val="right"/>
              <w:rPr>
                <w:color w:val="000000"/>
                <w:lang w:val="en-CA" w:eastAsia="en-CA"/>
              </w:rPr>
            </w:pPr>
            <w:r w:rsidRPr="00BD7178">
              <w:rPr>
                <w:i/>
                <w:sz w:val="16"/>
                <w:szCs w:val="16"/>
                <w:lang w:val="en-CA"/>
              </w:rPr>
              <w:t>To be completed</w:t>
            </w:r>
          </w:p>
        </w:tc>
        <w:tc>
          <w:tcPr>
            <w:tcW w:w="1209" w:type="dxa"/>
            <w:tcBorders>
              <w:top w:val="nil"/>
              <w:left w:val="nil"/>
              <w:bottom w:val="single" w:sz="4" w:space="0" w:color="auto"/>
              <w:right w:val="single" w:sz="4" w:space="0" w:color="auto"/>
            </w:tcBorders>
            <w:shd w:val="clear" w:color="auto" w:fill="auto"/>
            <w:tcMar>
              <w:left w:w="29" w:type="dxa"/>
              <w:right w:w="43" w:type="dxa"/>
            </w:tcMar>
            <w:vAlign w:val="center"/>
          </w:tcPr>
          <w:p w14:paraId="4CAD7484" w14:textId="1594D079" w:rsidR="00BD7178" w:rsidRPr="00D26E93" w:rsidRDefault="00BD7178" w:rsidP="00BD7178">
            <w:pPr>
              <w:widowControl w:val="0"/>
              <w:jc w:val="right"/>
              <w:rPr>
                <w:lang w:val="en-CA" w:eastAsia="en-CA"/>
              </w:rPr>
            </w:pPr>
            <w:r w:rsidRPr="00BD7178">
              <w:rPr>
                <w:i/>
                <w:sz w:val="16"/>
                <w:szCs w:val="16"/>
                <w:lang w:val="en-CA"/>
              </w:rPr>
              <w:t>To be completed</w:t>
            </w:r>
          </w:p>
        </w:tc>
      </w:tr>
      <w:tr w:rsidR="00BD7178" w:rsidRPr="00D26E93" w14:paraId="6837D029" w14:textId="77777777" w:rsidTr="00BD7178">
        <w:trPr>
          <w:cantSplit/>
          <w:trHeight w:val="155"/>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1D1EAA27" w14:textId="77777777" w:rsidR="00BD7178" w:rsidRPr="00D26E93" w:rsidRDefault="00BD7178" w:rsidP="00BD7178">
            <w:pPr>
              <w:widowControl w:val="0"/>
              <w:jc w:val="left"/>
              <w:rPr>
                <w:color w:val="000000"/>
                <w:lang w:val="en-CA" w:eastAsia="en-CA"/>
              </w:rPr>
            </w:pPr>
            <w:r w:rsidRPr="00D26E93">
              <w:rPr>
                <w:color w:val="000000"/>
                <w:lang w:val="en-CA" w:eastAsia="en-CA"/>
              </w:rPr>
              <w:t>Halon</w:t>
            </w:r>
          </w:p>
        </w:tc>
        <w:tc>
          <w:tcPr>
            <w:tcW w:w="1180" w:type="dxa"/>
            <w:tcBorders>
              <w:top w:val="nil"/>
              <w:left w:val="nil"/>
              <w:bottom w:val="single" w:sz="4" w:space="0" w:color="auto"/>
              <w:right w:val="single" w:sz="4" w:space="0" w:color="auto"/>
            </w:tcBorders>
            <w:shd w:val="clear" w:color="auto" w:fill="auto"/>
            <w:tcMar>
              <w:left w:w="29" w:type="dxa"/>
              <w:right w:w="43" w:type="dxa"/>
            </w:tcMar>
            <w:vAlign w:val="center"/>
          </w:tcPr>
          <w:p w14:paraId="3C725EA7" w14:textId="090E7CBD" w:rsidR="00BD7178" w:rsidRPr="00D26E93" w:rsidRDefault="00BD7178" w:rsidP="00BD7178">
            <w:pPr>
              <w:widowControl w:val="0"/>
              <w:jc w:val="right"/>
              <w:rPr>
                <w:lang w:val="en-CA" w:eastAsia="en-CA"/>
              </w:rPr>
            </w:pPr>
            <w:r w:rsidRPr="00BD7178">
              <w:rPr>
                <w:i/>
                <w:sz w:val="16"/>
                <w:szCs w:val="16"/>
                <w:lang w:val="en-CA"/>
              </w:rPr>
              <w:t>To be completed</w:t>
            </w: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0AA60743" w14:textId="0BD41CC7" w:rsidR="00BD7178" w:rsidRPr="00D26E93" w:rsidRDefault="00BD7178" w:rsidP="00BD7178">
            <w:pPr>
              <w:widowControl w:val="0"/>
              <w:jc w:val="right"/>
              <w:rPr>
                <w:lang w:val="en-CA" w:eastAsia="en-CA"/>
              </w:rPr>
            </w:pPr>
            <w:r w:rsidRPr="00BD7178">
              <w:rPr>
                <w:i/>
                <w:sz w:val="16"/>
                <w:szCs w:val="16"/>
                <w:lang w:val="en-CA"/>
              </w:rPr>
              <w:t>To be completed</w:t>
            </w: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1E71399C" w14:textId="6360C805" w:rsidR="00BD7178" w:rsidRPr="00D26E93" w:rsidRDefault="00BD7178" w:rsidP="00BD7178">
            <w:pPr>
              <w:widowControl w:val="0"/>
              <w:jc w:val="right"/>
              <w:rPr>
                <w:lang w:val="en-CA" w:eastAsia="en-CA"/>
              </w:rPr>
            </w:pPr>
            <w:r w:rsidRPr="00BD7178">
              <w:rPr>
                <w:i/>
                <w:sz w:val="16"/>
                <w:szCs w:val="16"/>
                <w:lang w:val="en-CA"/>
              </w:rPr>
              <w:t>To be completed</w:t>
            </w:r>
          </w:p>
        </w:tc>
        <w:tc>
          <w:tcPr>
            <w:tcW w:w="1152" w:type="dxa"/>
            <w:tcBorders>
              <w:top w:val="nil"/>
              <w:left w:val="nil"/>
              <w:bottom w:val="single" w:sz="4" w:space="0" w:color="auto"/>
              <w:right w:val="single" w:sz="4" w:space="0" w:color="auto"/>
            </w:tcBorders>
            <w:shd w:val="clear" w:color="auto" w:fill="auto"/>
            <w:tcMar>
              <w:left w:w="29" w:type="dxa"/>
              <w:right w:w="43" w:type="dxa"/>
            </w:tcMar>
            <w:vAlign w:val="center"/>
          </w:tcPr>
          <w:p w14:paraId="78BBC5D9" w14:textId="12E65DD5" w:rsidR="00BD7178" w:rsidRPr="00D26E93" w:rsidRDefault="00BD7178" w:rsidP="00BD7178">
            <w:pPr>
              <w:widowControl w:val="0"/>
              <w:jc w:val="right"/>
              <w:rPr>
                <w:color w:val="000000"/>
                <w:lang w:val="en-CA" w:eastAsia="en-CA"/>
              </w:rPr>
            </w:pPr>
            <w:r w:rsidRPr="00BD7178">
              <w:rPr>
                <w:i/>
                <w:sz w:val="16"/>
                <w:szCs w:val="16"/>
                <w:lang w:val="en-CA"/>
              </w:rPr>
              <w:t>To be completed</w:t>
            </w:r>
          </w:p>
        </w:tc>
        <w:tc>
          <w:tcPr>
            <w:tcW w:w="1400" w:type="dxa"/>
            <w:tcBorders>
              <w:top w:val="nil"/>
              <w:left w:val="nil"/>
              <w:bottom w:val="single" w:sz="4" w:space="0" w:color="auto"/>
              <w:right w:val="single" w:sz="4" w:space="0" w:color="auto"/>
            </w:tcBorders>
            <w:shd w:val="clear" w:color="auto" w:fill="auto"/>
            <w:tcMar>
              <w:left w:w="29" w:type="dxa"/>
              <w:right w:w="43" w:type="dxa"/>
            </w:tcMar>
            <w:vAlign w:val="center"/>
          </w:tcPr>
          <w:p w14:paraId="56A20E2A" w14:textId="2AAA6B14" w:rsidR="00BD7178" w:rsidRPr="00D26E93" w:rsidRDefault="00BD7178" w:rsidP="00BD7178">
            <w:pPr>
              <w:widowControl w:val="0"/>
              <w:jc w:val="right"/>
              <w:rPr>
                <w:color w:val="000000"/>
                <w:lang w:val="en-CA" w:eastAsia="en-CA"/>
              </w:rPr>
            </w:pPr>
            <w:r w:rsidRPr="00BD7178">
              <w:rPr>
                <w:i/>
                <w:sz w:val="16"/>
                <w:szCs w:val="16"/>
                <w:lang w:val="en-CA"/>
              </w:rPr>
              <w:t>To be completed</w:t>
            </w:r>
          </w:p>
        </w:tc>
        <w:tc>
          <w:tcPr>
            <w:tcW w:w="1209" w:type="dxa"/>
            <w:tcBorders>
              <w:top w:val="nil"/>
              <w:left w:val="nil"/>
              <w:bottom w:val="single" w:sz="4" w:space="0" w:color="auto"/>
              <w:right w:val="single" w:sz="4" w:space="0" w:color="auto"/>
            </w:tcBorders>
            <w:shd w:val="clear" w:color="auto" w:fill="auto"/>
            <w:tcMar>
              <w:left w:w="29" w:type="dxa"/>
              <w:right w:w="43" w:type="dxa"/>
            </w:tcMar>
            <w:vAlign w:val="center"/>
          </w:tcPr>
          <w:p w14:paraId="220656AC" w14:textId="66DAA8AB" w:rsidR="00BD7178" w:rsidRPr="00D26E93" w:rsidRDefault="00BD7178" w:rsidP="00BD7178">
            <w:pPr>
              <w:widowControl w:val="0"/>
              <w:jc w:val="right"/>
              <w:rPr>
                <w:lang w:val="en-CA" w:eastAsia="en-CA"/>
              </w:rPr>
            </w:pPr>
            <w:r w:rsidRPr="00BD7178">
              <w:rPr>
                <w:i/>
                <w:sz w:val="16"/>
                <w:szCs w:val="16"/>
                <w:lang w:val="en-CA"/>
              </w:rPr>
              <w:t>To be completed</w:t>
            </w:r>
          </w:p>
        </w:tc>
      </w:tr>
      <w:tr w:rsidR="00BD7178" w:rsidRPr="00D26E93" w14:paraId="7EA9CE33" w14:textId="77777777" w:rsidTr="00BD7178">
        <w:trPr>
          <w:cantSplit/>
          <w:trHeight w:val="58"/>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4039A044" w14:textId="77777777" w:rsidR="00BD7178" w:rsidRPr="00D26E93" w:rsidRDefault="00BD7178" w:rsidP="00BD7178">
            <w:pPr>
              <w:widowControl w:val="0"/>
              <w:jc w:val="left"/>
              <w:rPr>
                <w:color w:val="000000"/>
                <w:lang w:val="en-CA" w:eastAsia="en-CA"/>
              </w:rPr>
            </w:pPr>
            <w:r w:rsidRPr="00D26E93">
              <w:rPr>
                <w:color w:val="000000"/>
                <w:lang w:val="en-CA" w:eastAsia="en-CA"/>
              </w:rPr>
              <w:t>Multi-sector</w:t>
            </w:r>
          </w:p>
        </w:tc>
        <w:tc>
          <w:tcPr>
            <w:tcW w:w="1180" w:type="dxa"/>
            <w:tcBorders>
              <w:top w:val="nil"/>
              <w:left w:val="nil"/>
              <w:bottom w:val="single" w:sz="4" w:space="0" w:color="auto"/>
              <w:right w:val="single" w:sz="4" w:space="0" w:color="auto"/>
            </w:tcBorders>
            <w:shd w:val="clear" w:color="auto" w:fill="auto"/>
            <w:tcMar>
              <w:left w:w="29" w:type="dxa"/>
              <w:right w:w="43" w:type="dxa"/>
            </w:tcMar>
            <w:vAlign w:val="center"/>
          </w:tcPr>
          <w:p w14:paraId="7DC635B4" w14:textId="6D85901E" w:rsidR="00BD7178" w:rsidRPr="00D26E93" w:rsidRDefault="00BD7178" w:rsidP="00BD7178">
            <w:pPr>
              <w:widowControl w:val="0"/>
              <w:jc w:val="right"/>
              <w:rPr>
                <w:lang w:val="en-CA" w:eastAsia="en-CA"/>
              </w:rPr>
            </w:pPr>
            <w:r w:rsidRPr="00BD7178">
              <w:rPr>
                <w:i/>
                <w:sz w:val="16"/>
                <w:szCs w:val="16"/>
                <w:lang w:val="en-CA"/>
              </w:rPr>
              <w:t>To be completed</w:t>
            </w: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380734E6" w14:textId="37F6D399" w:rsidR="00BD7178" w:rsidRPr="00D26E93" w:rsidRDefault="00BD7178" w:rsidP="00BD7178">
            <w:pPr>
              <w:widowControl w:val="0"/>
              <w:jc w:val="right"/>
              <w:rPr>
                <w:lang w:val="en-CA" w:eastAsia="en-CA"/>
              </w:rPr>
            </w:pPr>
            <w:r w:rsidRPr="00BD7178">
              <w:rPr>
                <w:i/>
                <w:sz w:val="16"/>
                <w:szCs w:val="16"/>
                <w:lang w:val="en-CA"/>
              </w:rPr>
              <w:t>To be completed</w:t>
            </w: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078534CC" w14:textId="13206270" w:rsidR="00BD7178" w:rsidRPr="00D26E93" w:rsidRDefault="00BD7178" w:rsidP="00BD7178">
            <w:pPr>
              <w:widowControl w:val="0"/>
              <w:jc w:val="right"/>
              <w:rPr>
                <w:lang w:val="en-CA" w:eastAsia="en-CA"/>
              </w:rPr>
            </w:pPr>
            <w:r w:rsidRPr="00BD7178">
              <w:rPr>
                <w:i/>
                <w:sz w:val="16"/>
                <w:szCs w:val="16"/>
                <w:lang w:val="en-CA"/>
              </w:rPr>
              <w:t>To be completed</w:t>
            </w:r>
          </w:p>
        </w:tc>
        <w:tc>
          <w:tcPr>
            <w:tcW w:w="1152" w:type="dxa"/>
            <w:tcBorders>
              <w:top w:val="nil"/>
              <w:left w:val="nil"/>
              <w:bottom w:val="single" w:sz="4" w:space="0" w:color="auto"/>
              <w:right w:val="single" w:sz="4" w:space="0" w:color="auto"/>
            </w:tcBorders>
            <w:shd w:val="clear" w:color="auto" w:fill="auto"/>
            <w:tcMar>
              <w:left w:w="29" w:type="dxa"/>
              <w:right w:w="43" w:type="dxa"/>
            </w:tcMar>
            <w:vAlign w:val="center"/>
          </w:tcPr>
          <w:p w14:paraId="1C473666" w14:textId="5C6D0B99" w:rsidR="00BD7178" w:rsidRPr="00D26E93" w:rsidRDefault="00BD7178" w:rsidP="00BD7178">
            <w:pPr>
              <w:widowControl w:val="0"/>
              <w:jc w:val="right"/>
              <w:rPr>
                <w:color w:val="000000"/>
                <w:lang w:val="en-CA" w:eastAsia="en-CA"/>
              </w:rPr>
            </w:pPr>
            <w:r w:rsidRPr="00BD7178">
              <w:rPr>
                <w:i/>
                <w:sz w:val="16"/>
                <w:szCs w:val="16"/>
                <w:lang w:val="en-CA"/>
              </w:rPr>
              <w:t>To be completed</w:t>
            </w:r>
          </w:p>
        </w:tc>
        <w:tc>
          <w:tcPr>
            <w:tcW w:w="1400" w:type="dxa"/>
            <w:tcBorders>
              <w:top w:val="nil"/>
              <w:left w:val="nil"/>
              <w:bottom w:val="single" w:sz="4" w:space="0" w:color="auto"/>
              <w:right w:val="single" w:sz="4" w:space="0" w:color="auto"/>
            </w:tcBorders>
            <w:shd w:val="clear" w:color="auto" w:fill="auto"/>
            <w:tcMar>
              <w:left w:w="29" w:type="dxa"/>
              <w:right w:w="43" w:type="dxa"/>
            </w:tcMar>
            <w:vAlign w:val="center"/>
          </w:tcPr>
          <w:p w14:paraId="72FEBB0C" w14:textId="5E62CD2A" w:rsidR="00BD7178" w:rsidRPr="00D26E93" w:rsidRDefault="00BD7178" w:rsidP="00BD7178">
            <w:pPr>
              <w:widowControl w:val="0"/>
              <w:jc w:val="right"/>
              <w:rPr>
                <w:color w:val="000000"/>
                <w:lang w:val="en-CA" w:eastAsia="en-CA"/>
              </w:rPr>
            </w:pPr>
            <w:r w:rsidRPr="00BD7178">
              <w:rPr>
                <w:i/>
                <w:sz w:val="16"/>
                <w:szCs w:val="16"/>
                <w:lang w:val="en-CA"/>
              </w:rPr>
              <w:t>To be completed</w:t>
            </w:r>
          </w:p>
        </w:tc>
        <w:tc>
          <w:tcPr>
            <w:tcW w:w="1209" w:type="dxa"/>
            <w:tcBorders>
              <w:top w:val="nil"/>
              <w:left w:val="nil"/>
              <w:bottom w:val="single" w:sz="4" w:space="0" w:color="auto"/>
              <w:right w:val="single" w:sz="4" w:space="0" w:color="auto"/>
            </w:tcBorders>
            <w:shd w:val="clear" w:color="auto" w:fill="auto"/>
            <w:tcMar>
              <w:left w:w="29" w:type="dxa"/>
              <w:right w:w="43" w:type="dxa"/>
            </w:tcMar>
            <w:vAlign w:val="center"/>
          </w:tcPr>
          <w:p w14:paraId="315AACF4" w14:textId="0F65A345" w:rsidR="00BD7178" w:rsidRPr="00D26E93" w:rsidRDefault="00BD7178" w:rsidP="00BD7178">
            <w:pPr>
              <w:widowControl w:val="0"/>
              <w:jc w:val="right"/>
              <w:rPr>
                <w:lang w:val="en-CA" w:eastAsia="en-CA"/>
              </w:rPr>
            </w:pPr>
            <w:r w:rsidRPr="00BD7178">
              <w:rPr>
                <w:i/>
                <w:sz w:val="16"/>
                <w:szCs w:val="16"/>
                <w:lang w:val="en-CA"/>
              </w:rPr>
              <w:t>To be completed</w:t>
            </w:r>
          </w:p>
        </w:tc>
      </w:tr>
      <w:tr w:rsidR="00BD7178" w:rsidRPr="00D26E93" w14:paraId="17B62998" w14:textId="77777777" w:rsidTr="00BD7178">
        <w:trPr>
          <w:cantSplit/>
          <w:trHeight w:val="91"/>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53587842" w14:textId="77777777" w:rsidR="00BD7178" w:rsidRPr="00D26E93" w:rsidRDefault="00BD7178" w:rsidP="00BD7178">
            <w:pPr>
              <w:widowControl w:val="0"/>
              <w:jc w:val="left"/>
              <w:rPr>
                <w:color w:val="000000"/>
                <w:lang w:val="en-CA" w:eastAsia="en-CA"/>
              </w:rPr>
            </w:pPr>
            <w:r w:rsidRPr="00D26E93">
              <w:rPr>
                <w:color w:val="000000"/>
                <w:lang w:val="en-CA" w:eastAsia="en-CA"/>
              </w:rPr>
              <w:t>Other</w:t>
            </w:r>
          </w:p>
        </w:tc>
        <w:tc>
          <w:tcPr>
            <w:tcW w:w="1180" w:type="dxa"/>
            <w:tcBorders>
              <w:top w:val="nil"/>
              <w:left w:val="nil"/>
              <w:bottom w:val="single" w:sz="4" w:space="0" w:color="auto"/>
              <w:right w:val="single" w:sz="4" w:space="0" w:color="auto"/>
            </w:tcBorders>
            <w:shd w:val="clear" w:color="auto" w:fill="auto"/>
            <w:tcMar>
              <w:left w:w="29" w:type="dxa"/>
              <w:right w:w="43" w:type="dxa"/>
            </w:tcMar>
            <w:vAlign w:val="center"/>
          </w:tcPr>
          <w:p w14:paraId="040A4E07" w14:textId="49354DD5" w:rsidR="00BD7178" w:rsidRPr="00D26E93" w:rsidRDefault="00BD7178" w:rsidP="00BD7178">
            <w:pPr>
              <w:widowControl w:val="0"/>
              <w:jc w:val="right"/>
              <w:rPr>
                <w:lang w:val="en-CA" w:eastAsia="en-CA"/>
              </w:rPr>
            </w:pPr>
            <w:r w:rsidRPr="00BD7178">
              <w:rPr>
                <w:i/>
                <w:sz w:val="16"/>
                <w:szCs w:val="16"/>
                <w:lang w:val="en-CA"/>
              </w:rPr>
              <w:t>To be completed</w:t>
            </w: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1A60120D" w14:textId="1CF7ADF6" w:rsidR="00BD7178" w:rsidRPr="00D26E93" w:rsidRDefault="00BD7178" w:rsidP="00BD7178">
            <w:pPr>
              <w:widowControl w:val="0"/>
              <w:jc w:val="right"/>
              <w:rPr>
                <w:lang w:val="en-CA" w:eastAsia="en-CA"/>
              </w:rPr>
            </w:pPr>
            <w:r w:rsidRPr="00BD7178">
              <w:rPr>
                <w:i/>
                <w:sz w:val="16"/>
                <w:szCs w:val="16"/>
                <w:lang w:val="en-CA"/>
              </w:rPr>
              <w:t>To be completed</w:t>
            </w: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72A13657" w14:textId="64D97814" w:rsidR="00BD7178" w:rsidRPr="00D26E93" w:rsidRDefault="00BD7178" w:rsidP="00BD7178">
            <w:pPr>
              <w:widowControl w:val="0"/>
              <w:jc w:val="right"/>
              <w:rPr>
                <w:lang w:val="en-CA" w:eastAsia="en-CA"/>
              </w:rPr>
            </w:pPr>
            <w:r w:rsidRPr="00BD7178">
              <w:rPr>
                <w:i/>
                <w:sz w:val="16"/>
                <w:szCs w:val="16"/>
                <w:lang w:val="en-CA"/>
              </w:rPr>
              <w:t>To be completed</w:t>
            </w:r>
          </w:p>
        </w:tc>
        <w:tc>
          <w:tcPr>
            <w:tcW w:w="1152" w:type="dxa"/>
            <w:tcBorders>
              <w:top w:val="nil"/>
              <w:left w:val="nil"/>
              <w:bottom w:val="single" w:sz="4" w:space="0" w:color="auto"/>
              <w:right w:val="single" w:sz="4" w:space="0" w:color="auto"/>
            </w:tcBorders>
            <w:shd w:val="clear" w:color="auto" w:fill="auto"/>
            <w:tcMar>
              <w:left w:w="29" w:type="dxa"/>
              <w:right w:w="43" w:type="dxa"/>
            </w:tcMar>
            <w:vAlign w:val="center"/>
          </w:tcPr>
          <w:p w14:paraId="2DAE9B99" w14:textId="05E07C93" w:rsidR="00BD7178" w:rsidRPr="00D26E93" w:rsidRDefault="00BD7178" w:rsidP="00BD7178">
            <w:pPr>
              <w:widowControl w:val="0"/>
              <w:jc w:val="right"/>
              <w:rPr>
                <w:color w:val="000000"/>
                <w:lang w:val="en-CA" w:eastAsia="en-CA"/>
              </w:rPr>
            </w:pPr>
            <w:r w:rsidRPr="00BD7178">
              <w:rPr>
                <w:i/>
                <w:sz w:val="16"/>
                <w:szCs w:val="16"/>
                <w:lang w:val="en-CA"/>
              </w:rPr>
              <w:t>To be completed</w:t>
            </w:r>
          </w:p>
        </w:tc>
        <w:tc>
          <w:tcPr>
            <w:tcW w:w="1400" w:type="dxa"/>
            <w:tcBorders>
              <w:top w:val="nil"/>
              <w:left w:val="nil"/>
              <w:bottom w:val="single" w:sz="4" w:space="0" w:color="auto"/>
              <w:right w:val="single" w:sz="4" w:space="0" w:color="auto"/>
            </w:tcBorders>
            <w:shd w:val="clear" w:color="auto" w:fill="auto"/>
            <w:tcMar>
              <w:left w:w="29" w:type="dxa"/>
              <w:right w:w="43" w:type="dxa"/>
            </w:tcMar>
            <w:vAlign w:val="center"/>
          </w:tcPr>
          <w:p w14:paraId="1E93F6F4" w14:textId="1017B6B2" w:rsidR="00BD7178" w:rsidRPr="00D26E93" w:rsidRDefault="00BD7178" w:rsidP="00BD7178">
            <w:pPr>
              <w:widowControl w:val="0"/>
              <w:jc w:val="right"/>
              <w:rPr>
                <w:color w:val="000000"/>
                <w:lang w:val="en-CA" w:eastAsia="en-CA"/>
              </w:rPr>
            </w:pPr>
            <w:r w:rsidRPr="00BD7178">
              <w:rPr>
                <w:i/>
                <w:sz w:val="16"/>
                <w:szCs w:val="16"/>
                <w:lang w:val="en-CA"/>
              </w:rPr>
              <w:t>To be completed</w:t>
            </w:r>
          </w:p>
        </w:tc>
        <w:tc>
          <w:tcPr>
            <w:tcW w:w="1209" w:type="dxa"/>
            <w:tcBorders>
              <w:top w:val="nil"/>
              <w:left w:val="nil"/>
              <w:bottom w:val="single" w:sz="4" w:space="0" w:color="auto"/>
              <w:right w:val="single" w:sz="4" w:space="0" w:color="auto"/>
            </w:tcBorders>
            <w:shd w:val="clear" w:color="auto" w:fill="auto"/>
            <w:tcMar>
              <w:left w:w="29" w:type="dxa"/>
              <w:right w:w="43" w:type="dxa"/>
            </w:tcMar>
            <w:vAlign w:val="center"/>
          </w:tcPr>
          <w:p w14:paraId="2D75B539" w14:textId="78C89357" w:rsidR="00BD7178" w:rsidRPr="00D26E93" w:rsidRDefault="00BD7178" w:rsidP="00BD7178">
            <w:pPr>
              <w:widowControl w:val="0"/>
              <w:jc w:val="right"/>
              <w:rPr>
                <w:lang w:val="en-CA" w:eastAsia="en-CA"/>
              </w:rPr>
            </w:pPr>
            <w:r w:rsidRPr="00BD7178">
              <w:rPr>
                <w:i/>
                <w:sz w:val="16"/>
                <w:szCs w:val="16"/>
                <w:lang w:val="en-CA"/>
              </w:rPr>
              <w:t>To be completed</w:t>
            </w:r>
          </w:p>
        </w:tc>
      </w:tr>
      <w:tr w:rsidR="00BD7178" w:rsidRPr="00D26E93" w14:paraId="39CF892A" w14:textId="77777777" w:rsidTr="00BD7178">
        <w:trPr>
          <w:cantSplit/>
          <w:trHeight w:val="137"/>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4266768C" w14:textId="77777777" w:rsidR="00BD7178" w:rsidRPr="00D26E93" w:rsidRDefault="00BD7178" w:rsidP="00BD7178">
            <w:pPr>
              <w:widowControl w:val="0"/>
              <w:jc w:val="left"/>
              <w:rPr>
                <w:color w:val="000000"/>
                <w:lang w:val="en-CA" w:eastAsia="en-CA"/>
              </w:rPr>
            </w:pPr>
            <w:r w:rsidRPr="00D26E93">
              <w:rPr>
                <w:color w:val="000000"/>
                <w:lang w:val="en-CA" w:eastAsia="en-CA"/>
              </w:rPr>
              <w:t>Process agent</w:t>
            </w:r>
          </w:p>
        </w:tc>
        <w:tc>
          <w:tcPr>
            <w:tcW w:w="1180" w:type="dxa"/>
            <w:tcBorders>
              <w:top w:val="nil"/>
              <w:left w:val="nil"/>
              <w:bottom w:val="single" w:sz="4" w:space="0" w:color="auto"/>
              <w:right w:val="single" w:sz="4" w:space="0" w:color="auto"/>
            </w:tcBorders>
            <w:shd w:val="clear" w:color="auto" w:fill="auto"/>
            <w:tcMar>
              <w:left w:w="29" w:type="dxa"/>
              <w:right w:w="43" w:type="dxa"/>
            </w:tcMar>
            <w:vAlign w:val="center"/>
          </w:tcPr>
          <w:p w14:paraId="6FDEB9E4" w14:textId="41C97827" w:rsidR="00BD7178" w:rsidRPr="00D26E93" w:rsidRDefault="00BD7178" w:rsidP="00BD7178">
            <w:pPr>
              <w:widowControl w:val="0"/>
              <w:jc w:val="right"/>
              <w:rPr>
                <w:lang w:val="en-CA" w:eastAsia="en-CA"/>
              </w:rPr>
            </w:pPr>
            <w:r w:rsidRPr="00BD7178">
              <w:rPr>
                <w:i/>
                <w:sz w:val="16"/>
                <w:szCs w:val="16"/>
                <w:lang w:val="en-CA"/>
              </w:rPr>
              <w:t>To be completed</w:t>
            </w: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4E8E4249" w14:textId="69133A45" w:rsidR="00BD7178" w:rsidRPr="00D26E93" w:rsidRDefault="00BD7178" w:rsidP="00BD7178">
            <w:pPr>
              <w:widowControl w:val="0"/>
              <w:jc w:val="right"/>
              <w:rPr>
                <w:lang w:val="en-CA" w:eastAsia="en-CA"/>
              </w:rPr>
            </w:pPr>
            <w:r w:rsidRPr="00BD7178">
              <w:rPr>
                <w:i/>
                <w:sz w:val="16"/>
                <w:szCs w:val="16"/>
                <w:lang w:val="en-CA"/>
              </w:rPr>
              <w:t>To be completed</w:t>
            </w: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4291B812" w14:textId="21AF5B8F" w:rsidR="00BD7178" w:rsidRPr="00D26E93" w:rsidRDefault="00BD7178" w:rsidP="00BD7178">
            <w:pPr>
              <w:widowControl w:val="0"/>
              <w:jc w:val="right"/>
              <w:rPr>
                <w:lang w:val="en-CA" w:eastAsia="en-CA"/>
              </w:rPr>
            </w:pPr>
            <w:r w:rsidRPr="00BD7178">
              <w:rPr>
                <w:i/>
                <w:sz w:val="16"/>
                <w:szCs w:val="16"/>
                <w:lang w:val="en-CA"/>
              </w:rPr>
              <w:t>To be completed</w:t>
            </w:r>
          </w:p>
        </w:tc>
        <w:tc>
          <w:tcPr>
            <w:tcW w:w="1152" w:type="dxa"/>
            <w:tcBorders>
              <w:top w:val="nil"/>
              <w:left w:val="nil"/>
              <w:bottom w:val="single" w:sz="4" w:space="0" w:color="auto"/>
              <w:right w:val="single" w:sz="4" w:space="0" w:color="auto"/>
            </w:tcBorders>
            <w:shd w:val="clear" w:color="auto" w:fill="auto"/>
            <w:tcMar>
              <w:left w:w="29" w:type="dxa"/>
              <w:right w:w="43" w:type="dxa"/>
            </w:tcMar>
            <w:vAlign w:val="center"/>
          </w:tcPr>
          <w:p w14:paraId="6B4F644D" w14:textId="5F584567" w:rsidR="00BD7178" w:rsidRPr="00D26E93" w:rsidRDefault="00BD7178" w:rsidP="00BD7178">
            <w:pPr>
              <w:widowControl w:val="0"/>
              <w:jc w:val="right"/>
              <w:rPr>
                <w:color w:val="000000"/>
                <w:lang w:val="en-CA" w:eastAsia="en-CA"/>
              </w:rPr>
            </w:pPr>
            <w:r w:rsidRPr="00BD7178">
              <w:rPr>
                <w:i/>
                <w:sz w:val="16"/>
                <w:szCs w:val="16"/>
                <w:lang w:val="en-CA"/>
              </w:rPr>
              <w:t>To be completed</w:t>
            </w:r>
          </w:p>
        </w:tc>
        <w:tc>
          <w:tcPr>
            <w:tcW w:w="1400" w:type="dxa"/>
            <w:tcBorders>
              <w:top w:val="nil"/>
              <w:left w:val="nil"/>
              <w:bottom w:val="single" w:sz="4" w:space="0" w:color="auto"/>
              <w:right w:val="single" w:sz="4" w:space="0" w:color="auto"/>
            </w:tcBorders>
            <w:shd w:val="clear" w:color="auto" w:fill="auto"/>
            <w:tcMar>
              <w:left w:w="29" w:type="dxa"/>
              <w:right w:w="43" w:type="dxa"/>
            </w:tcMar>
            <w:vAlign w:val="center"/>
          </w:tcPr>
          <w:p w14:paraId="5FC7CF0A" w14:textId="586B730F" w:rsidR="00BD7178" w:rsidRPr="00D26E93" w:rsidRDefault="00BD7178" w:rsidP="00BD7178">
            <w:pPr>
              <w:widowControl w:val="0"/>
              <w:jc w:val="right"/>
              <w:rPr>
                <w:color w:val="000000"/>
                <w:lang w:val="en-CA" w:eastAsia="en-CA"/>
              </w:rPr>
            </w:pPr>
            <w:r w:rsidRPr="00BD7178">
              <w:rPr>
                <w:i/>
                <w:sz w:val="16"/>
                <w:szCs w:val="16"/>
                <w:lang w:val="en-CA"/>
              </w:rPr>
              <w:t>To be completed</w:t>
            </w:r>
          </w:p>
        </w:tc>
        <w:tc>
          <w:tcPr>
            <w:tcW w:w="1209" w:type="dxa"/>
            <w:tcBorders>
              <w:top w:val="nil"/>
              <w:left w:val="nil"/>
              <w:bottom w:val="single" w:sz="4" w:space="0" w:color="auto"/>
              <w:right w:val="single" w:sz="4" w:space="0" w:color="auto"/>
            </w:tcBorders>
            <w:shd w:val="clear" w:color="auto" w:fill="auto"/>
            <w:tcMar>
              <w:left w:w="29" w:type="dxa"/>
              <w:right w:w="43" w:type="dxa"/>
            </w:tcMar>
            <w:vAlign w:val="center"/>
          </w:tcPr>
          <w:p w14:paraId="0F5E9039" w14:textId="2D29DCD8" w:rsidR="00BD7178" w:rsidRPr="00D26E93" w:rsidRDefault="00BD7178" w:rsidP="00BD7178">
            <w:pPr>
              <w:widowControl w:val="0"/>
              <w:jc w:val="right"/>
              <w:rPr>
                <w:lang w:val="en-CA" w:eastAsia="en-CA"/>
              </w:rPr>
            </w:pPr>
            <w:r w:rsidRPr="00BD7178">
              <w:rPr>
                <w:i/>
                <w:sz w:val="16"/>
                <w:szCs w:val="16"/>
                <w:lang w:val="en-CA"/>
              </w:rPr>
              <w:t>To be completed</w:t>
            </w:r>
          </w:p>
        </w:tc>
      </w:tr>
      <w:tr w:rsidR="00BD7178" w:rsidRPr="00D26E93" w14:paraId="28977345" w14:textId="77777777" w:rsidTr="00BD7178">
        <w:trPr>
          <w:cantSplit/>
          <w:trHeight w:val="182"/>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69CDDB69" w14:textId="77777777" w:rsidR="00BD7178" w:rsidRPr="00D26E93" w:rsidRDefault="00BD7178" w:rsidP="00BD7178">
            <w:pPr>
              <w:widowControl w:val="0"/>
              <w:jc w:val="left"/>
              <w:rPr>
                <w:color w:val="000000"/>
                <w:lang w:val="en-CA" w:eastAsia="en-CA"/>
              </w:rPr>
            </w:pPr>
            <w:r w:rsidRPr="00D26E93">
              <w:rPr>
                <w:color w:val="000000"/>
                <w:lang w:val="en-CA" w:eastAsia="en-CA"/>
              </w:rPr>
              <w:t>Phase-out plan</w:t>
            </w:r>
          </w:p>
        </w:tc>
        <w:tc>
          <w:tcPr>
            <w:tcW w:w="1180" w:type="dxa"/>
            <w:tcBorders>
              <w:top w:val="nil"/>
              <w:left w:val="nil"/>
              <w:bottom w:val="single" w:sz="4" w:space="0" w:color="auto"/>
              <w:right w:val="single" w:sz="4" w:space="0" w:color="auto"/>
            </w:tcBorders>
            <w:shd w:val="clear" w:color="auto" w:fill="auto"/>
            <w:tcMar>
              <w:left w:w="29" w:type="dxa"/>
              <w:right w:w="43" w:type="dxa"/>
            </w:tcMar>
            <w:vAlign w:val="center"/>
          </w:tcPr>
          <w:p w14:paraId="19672C1B" w14:textId="3A0A0E81" w:rsidR="00BD7178" w:rsidRPr="00D26E93" w:rsidRDefault="00BD7178" w:rsidP="00BD7178">
            <w:pPr>
              <w:widowControl w:val="0"/>
              <w:jc w:val="right"/>
              <w:rPr>
                <w:lang w:val="en-CA" w:eastAsia="en-CA"/>
              </w:rPr>
            </w:pPr>
            <w:r w:rsidRPr="00BD7178">
              <w:rPr>
                <w:i/>
                <w:sz w:val="16"/>
                <w:szCs w:val="16"/>
                <w:lang w:val="en-CA"/>
              </w:rPr>
              <w:t>To be completed</w:t>
            </w: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2613BCEF" w14:textId="2EDB4202" w:rsidR="00BD7178" w:rsidRPr="00D26E93" w:rsidRDefault="00BD7178" w:rsidP="00BD7178">
            <w:pPr>
              <w:widowControl w:val="0"/>
              <w:jc w:val="right"/>
              <w:rPr>
                <w:lang w:val="en-CA" w:eastAsia="en-CA"/>
              </w:rPr>
            </w:pPr>
            <w:r w:rsidRPr="00BD7178">
              <w:rPr>
                <w:i/>
                <w:sz w:val="16"/>
                <w:szCs w:val="16"/>
                <w:lang w:val="en-CA"/>
              </w:rPr>
              <w:t>To be completed</w:t>
            </w: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5E43EE58" w14:textId="2C8003B8" w:rsidR="00BD7178" w:rsidRPr="00D26E93" w:rsidRDefault="00BD7178" w:rsidP="00BD7178">
            <w:pPr>
              <w:widowControl w:val="0"/>
              <w:jc w:val="right"/>
              <w:rPr>
                <w:lang w:val="en-CA" w:eastAsia="en-CA"/>
              </w:rPr>
            </w:pPr>
            <w:r w:rsidRPr="00BD7178">
              <w:rPr>
                <w:i/>
                <w:sz w:val="16"/>
                <w:szCs w:val="16"/>
                <w:lang w:val="en-CA"/>
              </w:rPr>
              <w:t>To be completed</w:t>
            </w:r>
          </w:p>
        </w:tc>
        <w:tc>
          <w:tcPr>
            <w:tcW w:w="1152" w:type="dxa"/>
            <w:tcBorders>
              <w:top w:val="nil"/>
              <w:left w:val="nil"/>
              <w:bottom w:val="single" w:sz="4" w:space="0" w:color="auto"/>
              <w:right w:val="single" w:sz="4" w:space="0" w:color="auto"/>
            </w:tcBorders>
            <w:shd w:val="clear" w:color="auto" w:fill="auto"/>
            <w:tcMar>
              <w:left w:w="29" w:type="dxa"/>
              <w:right w:w="43" w:type="dxa"/>
            </w:tcMar>
            <w:vAlign w:val="center"/>
          </w:tcPr>
          <w:p w14:paraId="6F1B97C8" w14:textId="461B7E23" w:rsidR="00BD7178" w:rsidRPr="00D26E93" w:rsidRDefault="00BD7178" w:rsidP="00BD7178">
            <w:pPr>
              <w:widowControl w:val="0"/>
              <w:jc w:val="right"/>
              <w:rPr>
                <w:color w:val="000000"/>
                <w:lang w:val="en-CA" w:eastAsia="en-CA"/>
              </w:rPr>
            </w:pPr>
            <w:r w:rsidRPr="00BD7178">
              <w:rPr>
                <w:i/>
                <w:sz w:val="16"/>
                <w:szCs w:val="16"/>
                <w:lang w:val="en-CA"/>
              </w:rPr>
              <w:t>To be completed</w:t>
            </w:r>
          </w:p>
        </w:tc>
        <w:tc>
          <w:tcPr>
            <w:tcW w:w="1400" w:type="dxa"/>
            <w:tcBorders>
              <w:top w:val="nil"/>
              <w:left w:val="nil"/>
              <w:bottom w:val="single" w:sz="4" w:space="0" w:color="auto"/>
              <w:right w:val="single" w:sz="4" w:space="0" w:color="auto"/>
            </w:tcBorders>
            <w:shd w:val="clear" w:color="auto" w:fill="auto"/>
            <w:tcMar>
              <w:left w:w="29" w:type="dxa"/>
              <w:right w:w="43" w:type="dxa"/>
            </w:tcMar>
            <w:vAlign w:val="center"/>
          </w:tcPr>
          <w:p w14:paraId="109AD07D" w14:textId="27C2EBD1" w:rsidR="00BD7178" w:rsidRPr="00D26E93" w:rsidRDefault="00BD7178" w:rsidP="00BD7178">
            <w:pPr>
              <w:widowControl w:val="0"/>
              <w:jc w:val="right"/>
              <w:rPr>
                <w:color w:val="000000"/>
                <w:lang w:val="en-CA" w:eastAsia="en-CA"/>
              </w:rPr>
            </w:pPr>
            <w:r w:rsidRPr="00BD7178">
              <w:rPr>
                <w:i/>
                <w:sz w:val="16"/>
                <w:szCs w:val="16"/>
                <w:lang w:val="en-CA"/>
              </w:rPr>
              <w:t>To be completed</w:t>
            </w:r>
          </w:p>
        </w:tc>
        <w:tc>
          <w:tcPr>
            <w:tcW w:w="1209" w:type="dxa"/>
            <w:tcBorders>
              <w:top w:val="nil"/>
              <w:left w:val="nil"/>
              <w:bottom w:val="single" w:sz="4" w:space="0" w:color="auto"/>
              <w:right w:val="single" w:sz="4" w:space="0" w:color="auto"/>
            </w:tcBorders>
            <w:shd w:val="clear" w:color="auto" w:fill="auto"/>
            <w:tcMar>
              <w:left w:w="29" w:type="dxa"/>
              <w:right w:w="43" w:type="dxa"/>
            </w:tcMar>
            <w:vAlign w:val="center"/>
          </w:tcPr>
          <w:p w14:paraId="1E3D1691" w14:textId="7BDD885D" w:rsidR="00BD7178" w:rsidRPr="00D26E93" w:rsidRDefault="00BD7178" w:rsidP="00BD7178">
            <w:pPr>
              <w:widowControl w:val="0"/>
              <w:jc w:val="right"/>
              <w:rPr>
                <w:lang w:val="en-CA" w:eastAsia="en-CA"/>
              </w:rPr>
            </w:pPr>
            <w:r w:rsidRPr="00BD7178">
              <w:rPr>
                <w:i/>
                <w:sz w:val="16"/>
                <w:szCs w:val="16"/>
                <w:lang w:val="en-CA"/>
              </w:rPr>
              <w:t>To be completed</w:t>
            </w:r>
          </w:p>
        </w:tc>
      </w:tr>
      <w:tr w:rsidR="00BD7178" w:rsidRPr="00D26E93" w14:paraId="158EF7C0" w14:textId="77777777" w:rsidTr="00BD7178">
        <w:trPr>
          <w:cantSplit/>
          <w:trHeight w:val="87"/>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552DF98E" w14:textId="77777777" w:rsidR="00BD7178" w:rsidRPr="00D26E93" w:rsidRDefault="00BD7178" w:rsidP="00BD7178">
            <w:pPr>
              <w:widowControl w:val="0"/>
              <w:jc w:val="left"/>
              <w:rPr>
                <w:color w:val="000000"/>
                <w:lang w:val="en-CA" w:eastAsia="en-CA"/>
              </w:rPr>
            </w:pPr>
            <w:r w:rsidRPr="00D26E93">
              <w:rPr>
                <w:color w:val="000000"/>
                <w:lang w:val="en-CA" w:eastAsia="en-CA"/>
              </w:rPr>
              <w:t>Production</w:t>
            </w:r>
          </w:p>
        </w:tc>
        <w:tc>
          <w:tcPr>
            <w:tcW w:w="1180" w:type="dxa"/>
            <w:tcBorders>
              <w:top w:val="nil"/>
              <w:left w:val="nil"/>
              <w:bottom w:val="single" w:sz="4" w:space="0" w:color="auto"/>
              <w:right w:val="single" w:sz="4" w:space="0" w:color="auto"/>
            </w:tcBorders>
            <w:shd w:val="clear" w:color="auto" w:fill="auto"/>
            <w:tcMar>
              <w:left w:w="29" w:type="dxa"/>
              <w:right w:w="43" w:type="dxa"/>
            </w:tcMar>
            <w:vAlign w:val="center"/>
          </w:tcPr>
          <w:p w14:paraId="5FCB8E1B" w14:textId="7CC55703" w:rsidR="00BD7178" w:rsidRPr="00D26E93" w:rsidRDefault="00BD7178" w:rsidP="00BD7178">
            <w:pPr>
              <w:widowControl w:val="0"/>
              <w:jc w:val="right"/>
              <w:rPr>
                <w:lang w:val="en-CA" w:eastAsia="en-CA"/>
              </w:rPr>
            </w:pPr>
            <w:r w:rsidRPr="00BD7178">
              <w:rPr>
                <w:i/>
                <w:sz w:val="16"/>
                <w:szCs w:val="16"/>
                <w:lang w:val="en-CA"/>
              </w:rPr>
              <w:t>To be completed</w:t>
            </w: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1F1793A1" w14:textId="39A7F86A" w:rsidR="00BD7178" w:rsidRPr="00D26E93" w:rsidRDefault="00BD7178" w:rsidP="00BD7178">
            <w:pPr>
              <w:widowControl w:val="0"/>
              <w:jc w:val="right"/>
              <w:rPr>
                <w:lang w:val="en-CA" w:eastAsia="en-CA"/>
              </w:rPr>
            </w:pPr>
            <w:r w:rsidRPr="00BD7178">
              <w:rPr>
                <w:i/>
                <w:sz w:val="16"/>
                <w:szCs w:val="16"/>
                <w:lang w:val="en-CA"/>
              </w:rPr>
              <w:t>To be completed</w:t>
            </w: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66873797" w14:textId="7BF1CAC1" w:rsidR="00BD7178" w:rsidRPr="00D26E93" w:rsidRDefault="00BD7178" w:rsidP="00BD7178">
            <w:pPr>
              <w:widowControl w:val="0"/>
              <w:jc w:val="right"/>
              <w:rPr>
                <w:lang w:val="en-CA" w:eastAsia="en-CA"/>
              </w:rPr>
            </w:pPr>
            <w:r w:rsidRPr="00BD7178">
              <w:rPr>
                <w:i/>
                <w:sz w:val="16"/>
                <w:szCs w:val="16"/>
                <w:lang w:val="en-CA"/>
              </w:rPr>
              <w:t>To be completed</w:t>
            </w:r>
          </w:p>
        </w:tc>
        <w:tc>
          <w:tcPr>
            <w:tcW w:w="1152" w:type="dxa"/>
            <w:tcBorders>
              <w:top w:val="nil"/>
              <w:left w:val="nil"/>
              <w:bottom w:val="single" w:sz="4" w:space="0" w:color="auto"/>
              <w:right w:val="single" w:sz="4" w:space="0" w:color="auto"/>
            </w:tcBorders>
            <w:shd w:val="clear" w:color="auto" w:fill="auto"/>
            <w:tcMar>
              <w:left w:w="29" w:type="dxa"/>
              <w:right w:w="43" w:type="dxa"/>
            </w:tcMar>
            <w:vAlign w:val="center"/>
          </w:tcPr>
          <w:p w14:paraId="6C6C8D38" w14:textId="05FC3C90" w:rsidR="00BD7178" w:rsidRPr="00D26E93" w:rsidRDefault="00BD7178" w:rsidP="00BD7178">
            <w:pPr>
              <w:widowControl w:val="0"/>
              <w:jc w:val="right"/>
              <w:rPr>
                <w:color w:val="000000"/>
                <w:lang w:val="en-CA" w:eastAsia="en-CA"/>
              </w:rPr>
            </w:pPr>
            <w:r w:rsidRPr="00BD7178">
              <w:rPr>
                <w:i/>
                <w:sz w:val="16"/>
                <w:szCs w:val="16"/>
                <w:lang w:val="en-CA"/>
              </w:rPr>
              <w:t>To be completed</w:t>
            </w:r>
          </w:p>
        </w:tc>
        <w:tc>
          <w:tcPr>
            <w:tcW w:w="1400" w:type="dxa"/>
            <w:tcBorders>
              <w:top w:val="nil"/>
              <w:left w:val="nil"/>
              <w:bottom w:val="single" w:sz="4" w:space="0" w:color="auto"/>
              <w:right w:val="single" w:sz="4" w:space="0" w:color="auto"/>
            </w:tcBorders>
            <w:shd w:val="clear" w:color="auto" w:fill="auto"/>
            <w:tcMar>
              <w:left w:w="29" w:type="dxa"/>
              <w:right w:w="43" w:type="dxa"/>
            </w:tcMar>
            <w:vAlign w:val="center"/>
          </w:tcPr>
          <w:p w14:paraId="1B7296BB" w14:textId="38AC09E6" w:rsidR="00BD7178" w:rsidRPr="00D26E93" w:rsidRDefault="00BD7178" w:rsidP="00BD7178">
            <w:pPr>
              <w:widowControl w:val="0"/>
              <w:jc w:val="right"/>
              <w:rPr>
                <w:color w:val="000000"/>
                <w:lang w:val="en-CA" w:eastAsia="en-CA"/>
              </w:rPr>
            </w:pPr>
            <w:r w:rsidRPr="00BD7178">
              <w:rPr>
                <w:i/>
                <w:sz w:val="16"/>
                <w:szCs w:val="16"/>
                <w:lang w:val="en-CA"/>
              </w:rPr>
              <w:t>To be completed</w:t>
            </w:r>
          </w:p>
        </w:tc>
        <w:tc>
          <w:tcPr>
            <w:tcW w:w="1209" w:type="dxa"/>
            <w:tcBorders>
              <w:top w:val="nil"/>
              <w:left w:val="nil"/>
              <w:bottom w:val="single" w:sz="4" w:space="0" w:color="auto"/>
              <w:right w:val="single" w:sz="4" w:space="0" w:color="auto"/>
            </w:tcBorders>
            <w:shd w:val="clear" w:color="auto" w:fill="auto"/>
            <w:tcMar>
              <w:left w:w="29" w:type="dxa"/>
              <w:right w:w="43" w:type="dxa"/>
            </w:tcMar>
            <w:vAlign w:val="center"/>
          </w:tcPr>
          <w:p w14:paraId="160D414E" w14:textId="3B048F20" w:rsidR="00BD7178" w:rsidRPr="00D26E93" w:rsidRDefault="00BD7178" w:rsidP="00BD7178">
            <w:pPr>
              <w:widowControl w:val="0"/>
              <w:jc w:val="right"/>
              <w:rPr>
                <w:lang w:val="en-CA" w:eastAsia="en-CA"/>
              </w:rPr>
            </w:pPr>
            <w:r w:rsidRPr="00BD7178">
              <w:rPr>
                <w:i/>
                <w:sz w:val="16"/>
                <w:szCs w:val="16"/>
                <w:lang w:val="en-CA"/>
              </w:rPr>
              <w:t>To be completed</w:t>
            </w:r>
          </w:p>
        </w:tc>
      </w:tr>
      <w:tr w:rsidR="00BD7178" w:rsidRPr="00D26E93" w14:paraId="1A1129C7" w14:textId="77777777" w:rsidTr="00BD7178">
        <w:trPr>
          <w:cantSplit/>
          <w:trHeight w:val="132"/>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28C32CE2" w14:textId="77777777" w:rsidR="00BD7178" w:rsidRPr="00D26E93" w:rsidRDefault="00BD7178" w:rsidP="00BD7178">
            <w:pPr>
              <w:widowControl w:val="0"/>
              <w:jc w:val="left"/>
              <w:rPr>
                <w:color w:val="000000"/>
                <w:lang w:val="en-CA" w:eastAsia="en-CA"/>
              </w:rPr>
            </w:pPr>
            <w:r w:rsidRPr="00D26E93">
              <w:rPr>
                <w:color w:val="000000"/>
                <w:lang w:val="en-CA" w:eastAsia="en-CA"/>
              </w:rPr>
              <w:t>Refrigeration</w:t>
            </w:r>
          </w:p>
        </w:tc>
        <w:tc>
          <w:tcPr>
            <w:tcW w:w="1180" w:type="dxa"/>
            <w:tcBorders>
              <w:top w:val="nil"/>
              <w:left w:val="nil"/>
              <w:bottom w:val="single" w:sz="4" w:space="0" w:color="auto"/>
              <w:right w:val="single" w:sz="4" w:space="0" w:color="auto"/>
            </w:tcBorders>
            <w:shd w:val="clear" w:color="auto" w:fill="auto"/>
            <w:tcMar>
              <w:left w:w="29" w:type="dxa"/>
              <w:right w:w="43" w:type="dxa"/>
            </w:tcMar>
            <w:vAlign w:val="center"/>
          </w:tcPr>
          <w:p w14:paraId="629DB36A" w14:textId="38F39EE9" w:rsidR="00BD7178" w:rsidRPr="00D26E93" w:rsidRDefault="00BD7178" w:rsidP="00BD7178">
            <w:pPr>
              <w:widowControl w:val="0"/>
              <w:jc w:val="right"/>
              <w:rPr>
                <w:lang w:val="en-CA" w:eastAsia="en-CA"/>
              </w:rPr>
            </w:pPr>
            <w:r w:rsidRPr="00BD7178">
              <w:rPr>
                <w:i/>
                <w:sz w:val="16"/>
                <w:szCs w:val="16"/>
                <w:lang w:val="en-CA"/>
              </w:rPr>
              <w:t>To be completed</w:t>
            </w: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56F8D720" w14:textId="752413C7" w:rsidR="00BD7178" w:rsidRPr="00D26E93" w:rsidRDefault="00BD7178" w:rsidP="00BD7178">
            <w:pPr>
              <w:widowControl w:val="0"/>
              <w:jc w:val="right"/>
              <w:rPr>
                <w:lang w:val="en-CA" w:eastAsia="en-CA"/>
              </w:rPr>
            </w:pPr>
            <w:r w:rsidRPr="00BD7178">
              <w:rPr>
                <w:i/>
                <w:sz w:val="16"/>
                <w:szCs w:val="16"/>
                <w:lang w:val="en-CA"/>
              </w:rPr>
              <w:t>To be completed</w:t>
            </w: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2361DCDD" w14:textId="0417AFE9" w:rsidR="00BD7178" w:rsidRPr="00D26E93" w:rsidRDefault="00BD7178" w:rsidP="00BD7178">
            <w:pPr>
              <w:widowControl w:val="0"/>
              <w:jc w:val="right"/>
              <w:rPr>
                <w:lang w:val="en-CA" w:eastAsia="en-CA"/>
              </w:rPr>
            </w:pPr>
            <w:r w:rsidRPr="00BD7178">
              <w:rPr>
                <w:i/>
                <w:sz w:val="16"/>
                <w:szCs w:val="16"/>
                <w:lang w:val="en-CA"/>
              </w:rPr>
              <w:t>To be completed</w:t>
            </w:r>
          </w:p>
        </w:tc>
        <w:tc>
          <w:tcPr>
            <w:tcW w:w="1152" w:type="dxa"/>
            <w:tcBorders>
              <w:top w:val="nil"/>
              <w:left w:val="nil"/>
              <w:bottom w:val="single" w:sz="4" w:space="0" w:color="auto"/>
              <w:right w:val="single" w:sz="4" w:space="0" w:color="auto"/>
            </w:tcBorders>
            <w:shd w:val="clear" w:color="auto" w:fill="auto"/>
            <w:tcMar>
              <w:left w:w="29" w:type="dxa"/>
              <w:right w:w="43" w:type="dxa"/>
            </w:tcMar>
            <w:vAlign w:val="center"/>
          </w:tcPr>
          <w:p w14:paraId="7C62D5E2" w14:textId="1BC41F71" w:rsidR="00BD7178" w:rsidRPr="00D26E93" w:rsidRDefault="00BD7178" w:rsidP="00BD7178">
            <w:pPr>
              <w:widowControl w:val="0"/>
              <w:jc w:val="right"/>
              <w:rPr>
                <w:color w:val="000000"/>
                <w:lang w:val="en-CA" w:eastAsia="en-CA"/>
              </w:rPr>
            </w:pPr>
            <w:r w:rsidRPr="00BD7178">
              <w:rPr>
                <w:i/>
                <w:sz w:val="16"/>
                <w:szCs w:val="16"/>
                <w:lang w:val="en-CA"/>
              </w:rPr>
              <w:t>To be completed</w:t>
            </w:r>
          </w:p>
        </w:tc>
        <w:tc>
          <w:tcPr>
            <w:tcW w:w="1400" w:type="dxa"/>
            <w:tcBorders>
              <w:top w:val="nil"/>
              <w:left w:val="nil"/>
              <w:bottom w:val="single" w:sz="4" w:space="0" w:color="auto"/>
              <w:right w:val="single" w:sz="4" w:space="0" w:color="auto"/>
            </w:tcBorders>
            <w:shd w:val="clear" w:color="auto" w:fill="auto"/>
            <w:tcMar>
              <w:left w:w="29" w:type="dxa"/>
              <w:right w:w="43" w:type="dxa"/>
            </w:tcMar>
            <w:vAlign w:val="center"/>
          </w:tcPr>
          <w:p w14:paraId="76B449DE" w14:textId="4DF6E274" w:rsidR="00BD7178" w:rsidRPr="00D26E93" w:rsidRDefault="00BD7178" w:rsidP="00BD7178">
            <w:pPr>
              <w:widowControl w:val="0"/>
              <w:jc w:val="right"/>
              <w:rPr>
                <w:color w:val="000000"/>
                <w:lang w:val="en-CA" w:eastAsia="en-CA"/>
              </w:rPr>
            </w:pPr>
            <w:r w:rsidRPr="00BD7178">
              <w:rPr>
                <w:i/>
                <w:sz w:val="16"/>
                <w:szCs w:val="16"/>
                <w:lang w:val="en-CA"/>
              </w:rPr>
              <w:t>To be completed</w:t>
            </w:r>
          </w:p>
        </w:tc>
        <w:tc>
          <w:tcPr>
            <w:tcW w:w="1209" w:type="dxa"/>
            <w:tcBorders>
              <w:top w:val="nil"/>
              <w:left w:val="nil"/>
              <w:bottom w:val="single" w:sz="4" w:space="0" w:color="auto"/>
              <w:right w:val="single" w:sz="4" w:space="0" w:color="auto"/>
            </w:tcBorders>
            <w:shd w:val="clear" w:color="auto" w:fill="auto"/>
            <w:tcMar>
              <w:left w:w="29" w:type="dxa"/>
              <w:right w:w="43" w:type="dxa"/>
            </w:tcMar>
            <w:vAlign w:val="center"/>
          </w:tcPr>
          <w:p w14:paraId="7D82B2C5" w14:textId="135A6305" w:rsidR="00BD7178" w:rsidRPr="00D26E93" w:rsidRDefault="00BD7178" w:rsidP="00BD7178">
            <w:pPr>
              <w:widowControl w:val="0"/>
              <w:jc w:val="right"/>
              <w:rPr>
                <w:lang w:val="en-CA" w:eastAsia="en-CA"/>
              </w:rPr>
            </w:pPr>
            <w:r w:rsidRPr="00BD7178">
              <w:rPr>
                <w:i/>
                <w:sz w:val="16"/>
                <w:szCs w:val="16"/>
                <w:lang w:val="en-CA"/>
              </w:rPr>
              <w:t>To be completed</w:t>
            </w:r>
          </w:p>
        </w:tc>
      </w:tr>
      <w:tr w:rsidR="00BD7178" w:rsidRPr="00D26E93" w14:paraId="77ACFB6A" w14:textId="77777777" w:rsidTr="00BD7178">
        <w:trPr>
          <w:cantSplit/>
          <w:trHeight w:val="179"/>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1F7C74A9" w14:textId="77777777" w:rsidR="00BD7178" w:rsidRPr="00D26E93" w:rsidRDefault="00BD7178" w:rsidP="00BD7178">
            <w:pPr>
              <w:widowControl w:val="0"/>
              <w:jc w:val="left"/>
              <w:rPr>
                <w:color w:val="000000"/>
                <w:lang w:val="en-CA" w:eastAsia="en-CA"/>
              </w:rPr>
            </w:pPr>
            <w:r w:rsidRPr="00D26E93">
              <w:rPr>
                <w:color w:val="000000"/>
                <w:lang w:val="en-CA" w:eastAsia="en-CA"/>
              </w:rPr>
              <w:t>Several</w:t>
            </w:r>
          </w:p>
        </w:tc>
        <w:tc>
          <w:tcPr>
            <w:tcW w:w="1180" w:type="dxa"/>
            <w:tcBorders>
              <w:top w:val="nil"/>
              <w:left w:val="nil"/>
              <w:bottom w:val="single" w:sz="4" w:space="0" w:color="auto"/>
              <w:right w:val="single" w:sz="4" w:space="0" w:color="auto"/>
            </w:tcBorders>
            <w:shd w:val="clear" w:color="auto" w:fill="auto"/>
            <w:tcMar>
              <w:left w:w="29" w:type="dxa"/>
              <w:right w:w="43" w:type="dxa"/>
            </w:tcMar>
            <w:vAlign w:val="center"/>
          </w:tcPr>
          <w:p w14:paraId="0494482C" w14:textId="0D95795B" w:rsidR="00BD7178" w:rsidRPr="00D26E93" w:rsidRDefault="00BD7178" w:rsidP="00BD7178">
            <w:pPr>
              <w:widowControl w:val="0"/>
              <w:jc w:val="right"/>
              <w:rPr>
                <w:lang w:val="en-CA" w:eastAsia="en-CA"/>
              </w:rPr>
            </w:pPr>
            <w:r w:rsidRPr="00BD7178">
              <w:rPr>
                <w:i/>
                <w:sz w:val="16"/>
                <w:szCs w:val="16"/>
                <w:lang w:val="en-CA"/>
              </w:rPr>
              <w:t>To be completed</w:t>
            </w: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47A16C1E" w14:textId="3A5D56ED" w:rsidR="00BD7178" w:rsidRPr="00D26E93" w:rsidRDefault="00BD7178" w:rsidP="00BD7178">
            <w:pPr>
              <w:widowControl w:val="0"/>
              <w:jc w:val="right"/>
              <w:rPr>
                <w:lang w:val="en-CA" w:eastAsia="en-CA"/>
              </w:rPr>
            </w:pPr>
            <w:r w:rsidRPr="00BD7178">
              <w:rPr>
                <w:i/>
                <w:sz w:val="16"/>
                <w:szCs w:val="16"/>
                <w:lang w:val="en-CA"/>
              </w:rPr>
              <w:t>To be completed</w:t>
            </w: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16BD9437" w14:textId="29DC84C9" w:rsidR="00BD7178" w:rsidRPr="00D26E93" w:rsidRDefault="00BD7178" w:rsidP="00BD7178">
            <w:pPr>
              <w:widowControl w:val="0"/>
              <w:jc w:val="right"/>
              <w:rPr>
                <w:lang w:val="en-CA" w:eastAsia="en-CA"/>
              </w:rPr>
            </w:pPr>
            <w:r w:rsidRPr="00BD7178">
              <w:rPr>
                <w:i/>
                <w:sz w:val="16"/>
                <w:szCs w:val="16"/>
                <w:lang w:val="en-CA"/>
              </w:rPr>
              <w:t>To be completed</w:t>
            </w:r>
          </w:p>
        </w:tc>
        <w:tc>
          <w:tcPr>
            <w:tcW w:w="1152" w:type="dxa"/>
            <w:tcBorders>
              <w:top w:val="nil"/>
              <w:left w:val="nil"/>
              <w:bottom w:val="single" w:sz="4" w:space="0" w:color="auto"/>
              <w:right w:val="single" w:sz="4" w:space="0" w:color="auto"/>
            </w:tcBorders>
            <w:shd w:val="clear" w:color="auto" w:fill="auto"/>
            <w:tcMar>
              <w:left w:w="29" w:type="dxa"/>
              <w:right w:w="43" w:type="dxa"/>
            </w:tcMar>
            <w:vAlign w:val="center"/>
          </w:tcPr>
          <w:p w14:paraId="01EBC93E" w14:textId="0BDEDFD3" w:rsidR="00BD7178" w:rsidRPr="00D26E93" w:rsidRDefault="00BD7178" w:rsidP="00BD7178">
            <w:pPr>
              <w:widowControl w:val="0"/>
              <w:jc w:val="right"/>
              <w:rPr>
                <w:color w:val="000000"/>
                <w:lang w:val="en-CA" w:eastAsia="en-CA"/>
              </w:rPr>
            </w:pPr>
            <w:r w:rsidRPr="00BD7178">
              <w:rPr>
                <w:i/>
                <w:sz w:val="16"/>
                <w:szCs w:val="16"/>
                <w:lang w:val="en-CA"/>
              </w:rPr>
              <w:t>To be completed</w:t>
            </w:r>
          </w:p>
        </w:tc>
        <w:tc>
          <w:tcPr>
            <w:tcW w:w="1400" w:type="dxa"/>
            <w:tcBorders>
              <w:top w:val="nil"/>
              <w:left w:val="nil"/>
              <w:bottom w:val="single" w:sz="4" w:space="0" w:color="auto"/>
              <w:right w:val="single" w:sz="4" w:space="0" w:color="auto"/>
            </w:tcBorders>
            <w:shd w:val="clear" w:color="auto" w:fill="auto"/>
            <w:tcMar>
              <w:left w:w="29" w:type="dxa"/>
              <w:right w:w="43" w:type="dxa"/>
            </w:tcMar>
            <w:vAlign w:val="center"/>
          </w:tcPr>
          <w:p w14:paraId="4D93F909" w14:textId="003D5C1A" w:rsidR="00BD7178" w:rsidRPr="00D26E93" w:rsidRDefault="00BD7178" w:rsidP="00BD7178">
            <w:pPr>
              <w:widowControl w:val="0"/>
              <w:jc w:val="right"/>
              <w:rPr>
                <w:color w:val="000000"/>
                <w:lang w:val="en-CA" w:eastAsia="en-CA"/>
              </w:rPr>
            </w:pPr>
            <w:r w:rsidRPr="00BD7178">
              <w:rPr>
                <w:i/>
                <w:sz w:val="16"/>
                <w:szCs w:val="16"/>
                <w:lang w:val="en-CA"/>
              </w:rPr>
              <w:t>To be completed</w:t>
            </w:r>
          </w:p>
        </w:tc>
        <w:tc>
          <w:tcPr>
            <w:tcW w:w="1209" w:type="dxa"/>
            <w:tcBorders>
              <w:top w:val="nil"/>
              <w:left w:val="nil"/>
              <w:bottom w:val="single" w:sz="4" w:space="0" w:color="auto"/>
              <w:right w:val="single" w:sz="4" w:space="0" w:color="auto"/>
            </w:tcBorders>
            <w:shd w:val="clear" w:color="auto" w:fill="auto"/>
            <w:tcMar>
              <w:left w:w="29" w:type="dxa"/>
              <w:right w:w="43" w:type="dxa"/>
            </w:tcMar>
            <w:vAlign w:val="center"/>
          </w:tcPr>
          <w:p w14:paraId="40C599E0" w14:textId="4D02F8A2" w:rsidR="00BD7178" w:rsidRPr="00D26E93" w:rsidRDefault="00BD7178" w:rsidP="00BD7178">
            <w:pPr>
              <w:widowControl w:val="0"/>
              <w:jc w:val="right"/>
              <w:rPr>
                <w:lang w:val="en-CA" w:eastAsia="en-CA"/>
              </w:rPr>
            </w:pPr>
            <w:r w:rsidRPr="00BD7178">
              <w:rPr>
                <w:i/>
                <w:sz w:val="16"/>
                <w:szCs w:val="16"/>
                <w:lang w:val="en-CA"/>
              </w:rPr>
              <w:t>To be completed</w:t>
            </w:r>
          </w:p>
        </w:tc>
      </w:tr>
      <w:tr w:rsidR="00BD7178" w:rsidRPr="00D26E93" w14:paraId="45155C43" w14:textId="77777777" w:rsidTr="00BD7178">
        <w:trPr>
          <w:cantSplit/>
          <w:trHeight w:val="210"/>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423617EE" w14:textId="77777777" w:rsidR="00BD7178" w:rsidRPr="00D26E93" w:rsidRDefault="00BD7178" w:rsidP="00BD7178">
            <w:pPr>
              <w:widowControl w:val="0"/>
              <w:jc w:val="left"/>
              <w:rPr>
                <w:color w:val="000000"/>
                <w:lang w:val="en-CA" w:eastAsia="en-CA"/>
              </w:rPr>
            </w:pPr>
            <w:r w:rsidRPr="00D26E93">
              <w:rPr>
                <w:color w:val="000000"/>
                <w:lang w:val="en-CA" w:eastAsia="en-CA"/>
              </w:rPr>
              <w:t>Solvent</w:t>
            </w:r>
          </w:p>
        </w:tc>
        <w:tc>
          <w:tcPr>
            <w:tcW w:w="1180" w:type="dxa"/>
            <w:tcBorders>
              <w:top w:val="nil"/>
              <w:left w:val="nil"/>
              <w:bottom w:val="single" w:sz="4" w:space="0" w:color="auto"/>
              <w:right w:val="single" w:sz="4" w:space="0" w:color="auto"/>
            </w:tcBorders>
            <w:shd w:val="clear" w:color="auto" w:fill="auto"/>
            <w:tcMar>
              <w:left w:w="29" w:type="dxa"/>
              <w:right w:w="43" w:type="dxa"/>
            </w:tcMar>
            <w:vAlign w:val="center"/>
          </w:tcPr>
          <w:p w14:paraId="3040DA35" w14:textId="0609389F" w:rsidR="00BD7178" w:rsidRPr="00D26E93" w:rsidRDefault="00BD7178" w:rsidP="00BD7178">
            <w:pPr>
              <w:widowControl w:val="0"/>
              <w:jc w:val="right"/>
              <w:rPr>
                <w:lang w:val="en-CA" w:eastAsia="en-CA"/>
              </w:rPr>
            </w:pPr>
            <w:r w:rsidRPr="00BD7178">
              <w:rPr>
                <w:i/>
                <w:sz w:val="16"/>
                <w:szCs w:val="16"/>
                <w:lang w:val="en-CA"/>
              </w:rPr>
              <w:t>To be completed</w:t>
            </w: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42FFE770" w14:textId="2ACDDE7D" w:rsidR="00BD7178" w:rsidRPr="00D26E93" w:rsidRDefault="00BD7178" w:rsidP="00BD7178">
            <w:pPr>
              <w:widowControl w:val="0"/>
              <w:jc w:val="right"/>
              <w:rPr>
                <w:lang w:val="en-CA" w:eastAsia="en-CA"/>
              </w:rPr>
            </w:pPr>
            <w:r w:rsidRPr="00BD7178">
              <w:rPr>
                <w:i/>
                <w:sz w:val="16"/>
                <w:szCs w:val="16"/>
                <w:lang w:val="en-CA"/>
              </w:rPr>
              <w:t>To be completed</w:t>
            </w: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6E5E98C3" w14:textId="36DD3A20" w:rsidR="00BD7178" w:rsidRPr="00D26E93" w:rsidRDefault="00BD7178" w:rsidP="00BD7178">
            <w:pPr>
              <w:widowControl w:val="0"/>
              <w:jc w:val="right"/>
              <w:rPr>
                <w:lang w:val="en-CA" w:eastAsia="en-CA"/>
              </w:rPr>
            </w:pPr>
            <w:r w:rsidRPr="00BD7178">
              <w:rPr>
                <w:i/>
                <w:sz w:val="16"/>
                <w:szCs w:val="16"/>
                <w:lang w:val="en-CA"/>
              </w:rPr>
              <w:t>To be completed</w:t>
            </w:r>
          </w:p>
        </w:tc>
        <w:tc>
          <w:tcPr>
            <w:tcW w:w="1152" w:type="dxa"/>
            <w:tcBorders>
              <w:top w:val="nil"/>
              <w:left w:val="nil"/>
              <w:bottom w:val="single" w:sz="4" w:space="0" w:color="auto"/>
              <w:right w:val="single" w:sz="4" w:space="0" w:color="auto"/>
            </w:tcBorders>
            <w:shd w:val="clear" w:color="auto" w:fill="auto"/>
            <w:tcMar>
              <w:left w:w="29" w:type="dxa"/>
              <w:right w:w="43" w:type="dxa"/>
            </w:tcMar>
            <w:vAlign w:val="center"/>
          </w:tcPr>
          <w:p w14:paraId="3E177251" w14:textId="600BB9DC" w:rsidR="00BD7178" w:rsidRPr="00D26E93" w:rsidRDefault="00BD7178" w:rsidP="00BD7178">
            <w:pPr>
              <w:widowControl w:val="0"/>
              <w:jc w:val="right"/>
              <w:rPr>
                <w:color w:val="000000"/>
                <w:lang w:val="en-CA" w:eastAsia="en-CA"/>
              </w:rPr>
            </w:pPr>
            <w:r w:rsidRPr="00BD7178">
              <w:rPr>
                <w:i/>
                <w:sz w:val="16"/>
                <w:szCs w:val="16"/>
                <w:lang w:val="en-CA"/>
              </w:rPr>
              <w:t>To be completed</w:t>
            </w:r>
          </w:p>
        </w:tc>
        <w:tc>
          <w:tcPr>
            <w:tcW w:w="1400" w:type="dxa"/>
            <w:tcBorders>
              <w:top w:val="nil"/>
              <w:left w:val="nil"/>
              <w:bottom w:val="single" w:sz="4" w:space="0" w:color="auto"/>
              <w:right w:val="single" w:sz="4" w:space="0" w:color="auto"/>
            </w:tcBorders>
            <w:shd w:val="clear" w:color="auto" w:fill="auto"/>
            <w:tcMar>
              <w:left w:w="29" w:type="dxa"/>
              <w:right w:w="43" w:type="dxa"/>
            </w:tcMar>
            <w:vAlign w:val="center"/>
          </w:tcPr>
          <w:p w14:paraId="24896279" w14:textId="3CE61DC4" w:rsidR="00BD7178" w:rsidRPr="00D26E93" w:rsidRDefault="00BD7178" w:rsidP="00BD7178">
            <w:pPr>
              <w:widowControl w:val="0"/>
              <w:jc w:val="right"/>
              <w:rPr>
                <w:color w:val="000000"/>
                <w:lang w:val="en-CA" w:eastAsia="en-CA"/>
              </w:rPr>
            </w:pPr>
            <w:r w:rsidRPr="00BD7178">
              <w:rPr>
                <w:i/>
                <w:sz w:val="16"/>
                <w:szCs w:val="16"/>
                <w:lang w:val="en-CA"/>
              </w:rPr>
              <w:t>To be completed</w:t>
            </w:r>
          </w:p>
        </w:tc>
        <w:tc>
          <w:tcPr>
            <w:tcW w:w="1209" w:type="dxa"/>
            <w:tcBorders>
              <w:top w:val="nil"/>
              <w:left w:val="nil"/>
              <w:bottom w:val="single" w:sz="4" w:space="0" w:color="auto"/>
              <w:right w:val="single" w:sz="4" w:space="0" w:color="auto"/>
            </w:tcBorders>
            <w:shd w:val="clear" w:color="auto" w:fill="auto"/>
            <w:tcMar>
              <w:left w:w="29" w:type="dxa"/>
              <w:right w:w="43" w:type="dxa"/>
            </w:tcMar>
            <w:vAlign w:val="center"/>
          </w:tcPr>
          <w:p w14:paraId="459375A7" w14:textId="6310B0CF" w:rsidR="00BD7178" w:rsidRPr="00D26E93" w:rsidRDefault="00BD7178" w:rsidP="00BD7178">
            <w:pPr>
              <w:widowControl w:val="0"/>
              <w:jc w:val="right"/>
              <w:rPr>
                <w:lang w:val="en-CA" w:eastAsia="en-CA"/>
              </w:rPr>
            </w:pPr>
            <w:r w:rsidRPr="00BD7178">
              <w:rPr>
                <w:i/>
                <w:sz w:val="16"/>
                <w:szCs w:val="16"/>
                <w:lang w:val="en-CA"/>
              </w:rPr>
              <w:t>To be completed</w:t>
            </w:r>
          </w:p>
        </w:tc>
      </w:tr>
      <w:tr w:rsidR="00BD7178" w:rsidRPr="00D26E93" w14:paraId="6462712B" w14:textId="77777777" w:rsidTr="00BD7178">
        <w:trPr>
          <w:cantSplit/>
          <w:trHeight w:val="115"/>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5F8152F3" w14:textId="77777777" w:rsidR="00BD7178" w:rsidRPr="00D26E93" w:rsidRDefault="00BD7178" w:rsidP="00BD7178">
            <w:pPr>
              <w:widowControl w:val="0"/>
              <w:jc w:val="left"/>
              <w:rPr>
                <w:color w:val="000000"/>
                <w:lang w:val="en-CA" w:eastAsia="en-CA"/>
              </w:rPr>
            </w:pPr>
            <w:proofErr w:type="spellStart"/>
            <w:r w:rsidRPr="00D26E93">
              <w:rPr>
                <w:color w:val="000000"/>
                <w:lang w:val="en-CA" w:eastAsia="en-CA"/>
              </w:rPr>
              <w:t>Sterilant</w:t>
            </w:r>
            <w:proofErr w:type="spellEnd"/>
          </w:p>
        </w:tc>
        <w:tc>
          <w:tcPr>
            <w:tcW w:w="1180" w:type="dxa"/>
            <w:tcBorders>
              <w:top w:val="nil"/>
              <w:left w:val="nil"/>
              <w:bottom w:val="single" w:sz="4" w:space="0" w:color="auto"/>
              <w:right w:val="single" w:sz="4" w:space="0" w:color="auto"/>
            </w:tcBorders>
            <w:shd w:val="clear" w:color="auto" w:fill="auto"/>
            <w:tcMar>
              <w:left w:w="29" w:type="dxa"/>
              <w:right w:w="43" w:type="dxa"/>
            </w:tcMar>
            <w:vAlign w:val="center"/>
          </w:tcPr>
          <w:p w14:paraId="7F582198" w14:textId="125BCF6A" w:rsidR="00BD7178" w:rsidRPr="00D26E93" w:rsidRDefault="00BD7178" w:rsidP="00BD7178">
            <w:pPr>
              <w:widowControl w:val="0"/>
              <w:jc w:val="right"/>
              <w:rPr>
                <w:lang w:val="en-CA" w:eastAsia="en-CA"/>
              </w:rPr>
            </w:pPr>
            <w:r w:rsidRPr="00BD7178">
              <w:rPr>
                <w:i/>
                <w:sz w:val="16"/>
                <w:szCs w:val="16"/>
                <w:lang w:val="en-CA"/>
              </w:rPr>
              <w:t>To be completed</w:t>
            </w: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730DC4F1" w14:textId="6730E3A8" w:rsidR="00BD7178" w:rsidRPr="00D26E93" w:rsidRDefault="00BD7178" w:rsidP="00BD7178">
            <w:pPr>
              <w:widowControl w:val="0"/>
              <w:jc w:val="right"/>
              <w:rPr>
                <w:lang w:val="en-CA" w:eastAsia="en-CA"/>
              </w:rPr>
            </w:pPr>
            <w:r w:rsidRPr="00BD7178">
              <w:rPr>
                <w:i/>
                <w:sz w:val="16"/>
                <w:szCs w:val="16"/>
                <w:lang w:val="en-CA"/>
              </w:rPr>
              <w:t>To be completed</w:t>
            </w: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72495426" w14:textId="599A8F2D" w:rsidR="00BD7178" w:rsidRPr="00D26E93" w:rsidRDefault="00BD7178" w:rsidP="00BD7178">
            <w:pPr>
              <w:widowControl w:val="0"/>
              <w:jc w:val="right"/>
              <w:rPr>
                <w:lang w:val="en-CA" w:eastAsia="en-CA"/>
              </w:rPr>
            </w:pPr>
            <w:r w:rsidRPr="00BD7178">
              <w:rPr>
                <w:i/>
                <w:sz w:val="16"/>
                <w:szCs w:val="16"/>
                <w:lang w:val="en-CA"/>
              </w:rPr>
              <w:t>To be completed</w:t>
            </w:r>
          </w:p>
        </w:tc>
        <w:tc>
          <w:tcPr>
            <w:tcW w:w="1152" w:type="dxa"/>
            <w:tcBorders>
              <w:top w:val="nil"/>
              <w:left w:val="nil"/>
              <w:bottom w:val="single" w:sz="4" w:space="0" w:color="auto"/>
              <w:right w:val="single" w:sz="4" w:space="0" w:color="auto"/>
            </w:tcBorders>
            <w:shd w:val="clear" w:color="auto" w:fill="auto"/>
            <w:tcMar>
              <w:left w:w="29" w:type="dxa"/>
              <w:right w:w="43" w:type="dxa"/>
            </w:tcMar>
            <w:vAlign w:val="center"/>
          </w:tcPr>
          <w:p w14:paraId="022E26BA" w14:textId="1973A7D0" w:rsidR="00BD7178" w:rsidRPr="00D26E93" w:rsidRDefault="00BD7178" w:rsidP="00BD7178">
            <w:pPr>
              <w:widowControl w:val="0"/>
              <w:jc w:val="right"/>
              <w:rPr>
                <w:color w:val="000000"/>
                <w:lang w:val="en-CA" w:eastAsia="en-CA"/>
              </w:rPr>
            </w:pPr>
            <w:r w:rsidRPr="00BD7178">
              <w:rPr>
                <w:i/>
                <w:sz w:val="16"/>
                <w:szCs w:val="16"/>
                <w:lang w:val="en-CA"/>
              </w:rPr>
              <w:t>To be completed</w:t>
            </w:r>
          </w:p>
        </w:tc>
        <w:tc>
          <w:tcPr>
            <w:tcW w:w="1400" w:type="dxa"/>
            <w:tcBorders>
              <w:top w:val="nil"/>
              <w:left w:val="nil"/>
              <w:bottom w:val="single" w:sz="4" w:space="0" w:color="auto"/>
              <w:right w:val="single" w:sz="4" w:space="0" w:color="auto"/>
            </w:tcBorders>
            <w:shd w:val="clear" w:color="auto" w:fill="auto"/>
            <w:tcMar>
              <w:left w:w="29" w:type="dxa"/>
              <w:right w:w="43" w:type="dxa"/>
            </w:tcMar>
            <w:vAlign w:val="center"/>
          </w:tcPr>
          <w:p w14:paraId="3F9056DB" w14:textId="04F990B6" w:rsidR="00BD7178" w:rsidRPr="00D26E93" w:rsidRDefault="00BD7178" w:rsidP="00BD7178">
            <w:pPr>
              <w:widowControl w:val="0"/>
              <w:jc w:val="right"/>
              <w:rPr>
                <w:color w:val="000000"/>
                <w:lang w:val="en-CA" w:eastAsia="en-CA"/>
              </w:rPr>
            </w:pPr>
            <w:r w:rsidRPr="00BD7178">
              <w:rPr>
                <w:i/>
                <w:sz w:val="16"/>
                <w:szCs w:val="16"/>
                <w:lang w:val="en-CA"/>
              </w:rPr>
              <w:t>To be completed</w:t>
            </w:r>
          </w:p>
        </w:tc>
        <w:tc>
          <w:tcPr>
            <w:tcW w:w="1209" w:type="dxa"/>
            <w:tcBorders>
              <w:top w:val="nil"/>
              <w:left w:val="nil"/>
              <w:bottom w:val="single" w:sz="4" w:space="0" w:color="auto"/>
              <w:right w:val="single" w:sz="4" w:space="0" w:color="auto"/>
            </w:tcBorders>
            <w:shd w:val="clear" w:color="auto" w:fill="auto"/>
            <w:tcMar>
              <w:left w:w="29" w:type="dxa"/>
              <w:right w:w="43" w:type="dxa"/>
            </w:tcMar>
            <w:vAlign w:val="center"/>
          </w:tcPr>
          <w:p w14:paraId="1F60ECA0" w14:textId="753147CB" w:rsidR="00BD7178" w:rsidRPr="00D26E93" w:rsidRDefault="00BD7178" w:rsidP="00BD7178">
            <w:pPr>
              <w:widowControl w:val="0"/>
              <w:jc w:val="right"/>
              <w:rPr>
                <w:lang w:val="en-CA" w:eastAsia="en-CA"/>
              </w:rPr>
            </w:pPr>
            <w:r w:rsidRPr="00BD7178">
              <w:rPr>
                <w:i/>
                <w:sz w:val="16"/>
                <w:szCs w:val="16"/>
                <w:lang w:val="en-CA"/>
              </w:rPr>
              <w:t>To be completed</w:t>
            </w:r>
          </w:p>
        </w:tc>
      </w:tr>
      <w:tr w:rsidR="00BD7178" w:rsidRPr="00D26E93" w14:paraId="1239DEDD" w14:textId="77777777" w:rsidTr="00BD7178">
        <w:trPr>
          <w:cantSplit/>
          <w:trHeight w:val="58"/>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2F9C5D8E" w14:textId="77777777" w:rsidR="00BD7178" w:rsidRPr="00D26E93" w:rsidRDefault="00BD7178" w:rsidP="00BD7178">
            <w:pPr>
              <w:widowControl w:val="0"/>
              <w:jc w:val="left"/>
              <w:rPr>
                <w:b/>
                <w:bCs/>
                <w:color w:val="000000"/>
                <w:lang w:val="en-CA" w:eastAsia="en-CA"/>
              </w:rPr>
            </w:pPr>
            <w:r w:rsidRPr="00D26E93">
              <w:rPr>
                <w:b/>
                <w:bCs/>
                <w:color w:val="000000"/>
                <w:lang w:val="en-CA" w:eastAsia="en-CA"/>
              </w:rPr>
              <w:t xml:space="preserve">Total </w:t>
            </w:r>
          </w:p>
        </w:tc>
        <w:tc>
          <w:tcPr>
            <w:tcW w:w="1180" w:type="dxa"/>
            <w:tcBorders>
              <w:top w:val="nil"/>
              <w:left w:val="nil"/>
              <w:bottom w:val="single" w:sz="4" w:space="0" w:color="auto"/>
              <w:right w:val="single" w:sz="4" w:space="0" w:color="auto"/>
            </w:tcBorders>
            <w:shd w:val="clear" w:color="auto" w:fill="auto"/>
            <w:tcMar>
              <w:left w:w="29" w:type="dxa"/>
              <w:right w:w="43" w:type="dxa"/>
            </w:tcMar>
            <w:vAlign w:val="center"/>
          </w:tcPr>
          <w:p w14:paraId="1CBDEFBF" w14:textId="7E9C20FE" w:rsidR="00BD7178" w:rsidRPr="00D26E93" w:rsidRDefault="00BD7178" w:rsidP="00BD7178">
            <w:pPr>
              <w:widowControl w:val="0"/>
              <w:jc w:val="right"/>
              <w:rPr>
                <w:b/>
                <w:bCs/>
                <w:lang w:val="en-CA" w:eastAsia="en-CA"/>
              </w:rPr>
            </w:pPr>
            <w:r w:rsidRPr="00BD7178">
              <w:rPr>
                <w:i/>
                <w:sz w:val="16"/>
                <w:szCs w:val="16"/>
                <w:lang w:val="en-CA"/>
              </w:rPr>
              <w:t>To be completed</w:t>
            </w: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3DA34016" w14:textId="46AA9FFE" w:rsidR="00BD7178" w:rsidRPr="00D26E93" w:rsidRDefault="00BD7178" w:rsidP="00BD7178">
            <w:pPr>
              <w:widowControl w:val="0"/>
              <w:jc w:val="right"/>
              <w:rPr>
                <w:b/>
                <w:bCs/>
                <w:lang w:val="en-CA" w:eastAsia="en-CA"/>
              </w:rPr>
            </w:pPr>
            <w:r w:rsidRPr="00BD7178">
              <w:rPr>
                <w:i/>
                <w:sz w:val="16"/>
                <w:szCs w:val="16"/>
                <w:lang w:val="en-CA"/>
              </w:rPr>
              <w:t>To be completed</w:t>
            </w: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3ADE73B2" w14:textId="1AC8A685" w:rsidR="00BD7178" w:rsidRPr="00D26E93" w:rsidRDefault="00BD7178" w:rsidP="00BD7178">
            <w:pPr>
              <w:widowControl w:val="0"/>
              <w:jc w:val="right"/>
              <w:rPr>
                <w:b/>
                <w:bCs/>
                <w:lang w:val="en-CA" w:eastAsia="en-CA"/>
              </w:rPr>
            </w:pPr>
            <w:r w:rsidRPr="00BD7178">
              <w:rPr>
                <w:i/>
                <w:sz w:val="16"/>
                <w:szCs w:val="16"/>
                <w:lang w:val="en-CA"/>
              </w:rPr>
              <w:t>To be completed</w:t>
            </w:r>
          </w:p>
        </w:tc>
        <w:tc>
          <w:tcPr>
            <w:tcW w:w="1152" w:type="dxa"/>
            <w:tcBorders>
              <w:top w:val="nil"/>
              <w:left w:val="nil"/>
              <w:bottom w:val="single" w:sz="4" w:space="0" w:color="auto"/>
              <w:right w:val="single" w:sz="4" w:space="0" w:color="auto"/>
            </w:tcBorders>
            <w:shd w:val="clear" w:color="auto" w:fill="auto"/>
            <w:tcMar>
              <w:left w:w="29" w:type="dxa"/>
              <w:right w:w="43" w:type="dxa"/>
            </w:tcMar>
            <w:vAlign w:val="center"/>
          </w:tcPr>
          <w:p w14:paraId="03093621" w14:textId="1EA90E97" w:rsidR="00BD7178" w:rsidRPr="00D26E93" w:rsidRDefault="00BD7178" w:rsidP="00BD7178">
            <w:pPr>
              <w:widowControl w:val="0"/>
              <w:jc w:val="right"/>
              <w:rPr>
                <w:b/>
                <w:bCs/>
                <w:color w:val="000000"/>
                <w:lang w:val="en-CA" w:eastAsia="en-CA"/>
              </w:rPr>
            </w:pPr>
            <w:r w:rsidRPr="00BD7178">
              <w:rPr>
                <w:i/>
                <w:sz w:val="16"/>
                <w:szCs w:val="16"/>
                <w:lang w:val="en-CA"/>
              </w:rPr>
              <w:t>To be completed</w:t>
            </w:r>
          </w:p>
        </w:tc>
        <w:tc>
          <w:tcPr>
            <w:tcW w:w="1400" w:type="dxa"/>
            <w:tcBorders>
              <w:top w:val="nil"/>
              <w:left w:val="nil"/>
              <w:bottom w:val="single" w:sz="4" w:space="0" w:color="auto"/>
              <w:right w:val="single" w:sz="4" w:space="0" w:color="auto"/>
            </w:tcBorders>
            <w:shd w:val="clear" w:color="auto" w:fill="auto"/>
            <w:tcMar>
              <w:left w:w="29" w:type="dxa"/>
              <w:right w:w="43" w:type="dxa"/>
            </w:tcMar>
            <w:vAlign w:val="center"/>
          </w:tcPr>
          <w:p w14:paraId="136E47E3" w14:textId="56A17B44" w:rsidR="00BD7178" w:rsidRPr="00D26E93" w:rsidRDefault="00BD7178" w:rsidP="00BD7178">
            <w:pPr>
              <w:widowControl w:val="0"/>
              <w:jc w:val="right"/>
              <w:rPr>
                <w:b/>
                <w:bCs/>
                <w:color w:val="000000"/>
                <w:lang w:val="en-CA" w:eastAsia="en-CA"/>
              </w:rPr>
            </w:pPr>
            <w:r w:rsidRPr="00BD7178">
              <w:rPr>
                <w:i/>
                <w:sz w:val="16"/>
                <w:szCs w:val="16"/>
                <w:lang w:val="en-CA"/>
              </w:rPr>
              <w:t>To be completed</w:t>
            </w:r>
          </w:p>
        </w:tc>
        <w:tc>
          <w:tcPr>
            <w:tcW w:w="1209" w:type="dxa"/>
            <w:tcBorders>
              <w:top w:val="nil"/>
              <w:left w:val="nil"/>
              <w:bottom w:val="single" w:sz="4" w:space="0" w:color="auto"/>
              <w:right w:val="single" w:sz="4" w:space="0" w:color="auto"/>
            </w:tcBorders>
            <w:shd w:val="clear" w:color="auto" w:fill="auto"/>
            <w:tcMar>
              <w:left w:w="29" w:type="dxa"/>
              <w:right w:w="43" w:type="dxa"/>
            </w:tcMar>
            <w:vAlign w:val="center"/>
          </w:tcPr>
          <w:p w14:paraId="08C89647" w14:textId="0C02B354" w:rsidR="00BD7178" w:rsidRPr="00D26E93" w:rsidRDefault="00BD7178" w:rsidP="00BD7178">
            <w:pPr>
              <w:widowControl w:val="0"/>
              <w:jc w:val="right"/>
              <w:rPr>
                <w:b/>
                <w:bCs/>
                <w:lang w:val="en-CA" w:eastAsia="en-CA"/>
              </w:rPr>
            </w:pPr>
            <w:r w:rsidRPr="00BD7178">
              <w:rPr>
                <w:i/>
                <w:sz w:val="16"/>
                <w:szCs w:val="16"/>
                <w:lang w:val="en-CA"/>
              </w:rPr>
              <w:t>To be completed</w:t>
            </w:r>
          </w:p>
        </w:tc>
      </w:tr>
    </w:tbl>
    <w:p w14:paraId="5127792F" w14:textId="77777777" w:rsidR="009428E1" w:rsidRPr="00D26E93" w:rsidRDefault="009428E1" w:rsidP="009428E1">
      <w:pPr>
        <w:pStyle w:val="Caption"/>
        <w:jc w:val="both"/>
        <w:rPr>
          <w:rFonts w:ascii="Times New Roman" w:hAnsi="Times New Roman"/>
          <w:sz w:val="22"/>
          <w:szCs w:val="22"/>
          <w:lang w:val="en-CA"/>
        </w:rPr>
      </w:pPr>
      <w:r w:rsidRPr="00D26E93">
        <w:rPr>
          <w:rFonts w:ascii="Times New Roman" w:hAnsi="Times New Roman"/>
          <w:sz w:val="22"/>
          <w:szCs w:val="22"/>
          <w:lang w:val="en-CA"/>
        </w:rPr>
        <w:t>* Excluding cancelled and transferred projects and including agency support costs, where applicable.</w:t>
      </w:r>
    </w:p>
    <w:p w14:paraId="7260E30D" w14:textId="77777777" w:rsidR="009428E1" w:rsidRPr="00D26E93" w:rsidRDefault="009428E1" w:rsidP="009428E1">
      <w:pPr>
        <w:rPr>
          <w:lang w:val="en-CA"/>
        </w:rPr>
      </w:pPr>
    </w:p>
    <w:p w14:paraId="09F367E8" w14:textId="7D5A6353" w:rsidR="009428E1" w:rsidRPr="00D26E93" w:rsidRDefault="009428E1" w:rsidP="009428E1">
      <w:pPr>
        <w:pStyle w:val="Heading1"/>
        <w:rPr>
          <w:lang w:val="en-CA"/>
        </w:rPr>
      </w:pPr>
      <w:r w:rsidRPr="00E55499">
        <w:rPr>
          <w:lang w:val="en-CA"/>
        </w:rPr>
        <w:t>The total funds approved by the Executive Committee since 1991 in order to achieve ODS phase</w:t>
      </w:r>
      <w:r w:rsidRPr="00E55499">
        <w:rPr>
          <w:lang w:val="en-CA"/>
        </w:rPr>
        <w:noBreakHyphen/>
        <w:t>out amount to US $</w:t>
      </w:r>
      <w:proofErr w:type="gramStart"/>
      <w:r w:rsidR="00BB2AFC" w:rsidRPr="00E55499">
        <w:rPr>
          <w:lang w:val="en-CA"/>
        </w:rPr>
        <w:t>??</w:t>
      </w:r>
      <w:proofErr w:type="gramEnd"/>
      <w:r w:rsidR="00BB2AFC" w:rsidRPr="00E55499">
        <w:rPr>
          <w:lang w:val="en-CA"/>
        </w:rPr>
        <w:t xml:space="preserve"> </w:t>
      </w:r>
      <w:proofErr w:type="gramStart"/>
      <w:r w:rsidRPr="00E55499">
        <w:rPr>
          <w:lang w:val="en-CA"/>
        </w:rPr>
        <w:t>including</w:t>
      </w:r>
      <w:proofErr w:type="gramEnd"/>
      <w:r w:rsidRPr="00E55499">
        <w:rPr>
          <w:lang w:val="en-CA"/>
        </w:rPr>
        <w:t xml:space="preserve"> US $</w:t>
      </w:r>
      <w:r w:rsidR="00BB2AFC" w:rsidRPr="00E55499">
        <w:rPr>
          <w:lang w:val="en-CA"/>
        </w:rPr>
        <w:t xml:space="preserve">?? </w:t>
      </w:r>
      <w:proofErr w:type="gramStart"/>
      <w:r w:rsidRPr="00E55499">
        <w:rPr>
          <w:lang w:val="en-CA"/>
        </w:rPr>
        <w:t>in</w:t>
      </w:r>
      <w:proofErr w:type="gramEnd"/>
      <w:r w:rsidRPr="00E55499">
        <w:rPr>
          <w:lang w:val="en-CA"/>
        </w:rPr>
        <w:t xml:space="preserve"> agency support costs (excluding cancelled and</w:t>
      </w:r>
      <w:r w:rsidRPr="00D26E93">
        <w:rPr>
          <w:lang w:val="en-CA"/>
        </w:rPr>
        <w:t xml:space="preserve"> transferred projects). Of the total project funds approved, the amounts allocated to, and disbursed by, </w:t>
      </w:r>
      <w:r w:rsidR="00D26E93" w:rsidRPr="00D26E93">
        <w:rPr>
          <w:lang w:val="en-CA"/>
        </w:rPr>
        <w:t>the</w:t>
      </w:r>
      <w:r w:rsidRPr="00D26E93">
        <w:rPr>
          <w:lang w:val="en-CA"/>
        </w:rPr>
        <w:t xml:space="preserve"> bilateral </w:t>
      </w:r>
      <w:r w:rsidR="00D26E93" w:rsidRPr="00D26E93">
        <w:rPr>
          <w:lang w:val="en-CA"/>
        </w:rPr>
        <w:t>agencies and each of the</w:t>
      </w:r>
      <w:r w:rsidRPr="00D26E93">
        <w:rPr>
          <w:lang w:val="en-CA"/>
        </w:rPr>
        <w:t xml:space="preserve"> implementing </w:t>
      </w:r>
      <w:proofErr w:type="gramStart"/>
      <w:r w:rsidRPr="00D26E93">
        <w:rPr>
          <w:lang w:val="en-CA"/>
        </w:rPr>
        <w:t>agencies,</w:t>
      </w:r>
      <w:proofErr w:type="gramEnd"/>
      <w:r w:rsidRPr="00D26E93">
        <w:rPr>
          <w:lang w:val="en-CA"/>
        </w:rPr>
        <w:t xml:space="preserve"> are indicated in the table below:</w:t>
      </w:r>
    </w:p>
    <w:tbl>
      <w:tblPr>
        <w:tblW w:w="9450" w:type="dxa"/>
        <w:tblInd w:w="108" w:type="dxa"/>
        <w:tblLayout w:type="fixed"/>
        <w:tblLook w:val="04A0" w:firstRow="1" w:lastRow="0" w:firstColumn="1" w:lastColumn="0" w:noHBand="0" w:noVBand="1"/>
      </w:tblPr>
      <w:tblGrid>
        <w:gridCol w:w="1730"/>
        <w:gridCol w:w="2573"/>
        <w:gridCol w:w="2573"/>
        <w:gridCol w:w="2574"/>
      </w:tblGrid>
      <w:tr w:rsidR="009428E1" w:rsidRPr="00D26E93" w14:paraId="5ECC02F0" w14:textId="77777777" w:rsidTr="009428E1">
        <w:trPr>
          <w:cantSplit/>
          <w:trHeight w:val="288"/>
          <w:tblHeader/>
        </w:trPr>
        <w:tc>
          <w:tcPr>
            <w:tcW w:w="17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E5DE43" w14:textId="77777777" w:rsidR="009428E1" w:rsidRPr="00D26E93" w:rsidRDefault="009428E1" w:rsidP="009428E1">
            <w:pPr>
              <w:jc w:val="center"/>
              <w:rPr>
                <w:b/>
                <w:bCs/>
                <w:lang w:val="en-CA" w:eastAsia="en-CA"/>
              </w:rPr>
            </w:pPr>
            <w:r w:rsidRPr="00D26E93">
              <w:rPr>
                <w:b/>
                <w:bCs/>
                <w:lang w:val="en-CA" w:eastAsia="en-CA"/>
              </w:rPr>
              <w:t>Agency</w:t>
            </w:r>
          </w:p>
        </w:tc>
        <w:tc>
          <w:tcPr>
            <w:tcW w:w="2573"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628C85E8" w14:textId="77777777" w:rsidR="009428E1" w:rsidRPr="00D26E93" w:rsidRDefault="009428E1" w:rsidP="009428E1">
            <w:pPr>
              <w:jc w:val="center"/>
              <w:rPr>
                <w:b/>
                <w:bCs/>
                <w:lang w:val="en-CA" w:eastAsia="en-CA"/>
              </w:rPr>
            </w:pPr>
            <w:r w:rsidRPr="00D26E93">
              <w:rPr>
                <w:b/>
                <w:bCs/>
                <w:lang w:val="en-CA" w:eastAsia="en-CA"/>
              </w:rPr>
              <w:t>Funds approved* (US $)</w:t>
            </w:r>
          </w:p>
        </w:tc>
        <w:tc>
          <w:tcPr>
            <w:tcW w:w="2573"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43F9FFC1" w14:textId="77777777" w:rsidR="009428E1" w:rsidRPr="00D26E93" w:rsidRDefault="009428E1" w:rsidP="009428E1">
            <w:pPr>
              <w:jc w:val="center"/>
              <w:rPr>
                <w:b/>
                <w:bCs/>
                <w:lang w:val="en-CA" w:eastAsia="en-CA"/>
              </w:rPr>
            </w:pPr>
            <w:r w:rsidRPr="00D26E93">
              <w:rPr>
                <w:b/>
                <w:bCs/>
                <w:lang w:val="en-CA" w:eastAsia="en-CA"/>
              </w:rPr>
              <w:t>Agency support costs* (US $)</w:t>
            </w:r>
          </w:p>
        </w:tc>
        <w:tc>
          <w:tcPr>
            <w:tcW w:w="2574"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68D56D39" w14:textId="77777777" w:rsidR="009428E1" w:rsidRPr="00D26E93" w:rsidRDefault="009428E1" w:rsidP="009428E1">
            <w:pPr>
              <w:jc w:val="center"/>
              <w:rPr>
                <w:b/>
                <w:bCs/>
                <w:lang w:val="en-CA" w:eastAsia="en-CA"/>
              </w:rPr>
            </w:pPr>
            <w:r w:rsidRPr="00D26E93">
              <w:rPr>
                <w:b/>
                <w:bCs/>
                <w:lang w:val="en-CA" w:eastAsia="en-CA"/>
              </w:rPr>
              <w:t>Funds disbursed** (US $)</w:t>
            </w:r>
          </w:p>
        </w:tc>
      </w:tr>
      <w:tr w:rsidR="00BD7178" w:rsidRPr="00D26E93" w14:paraId="2C5350E1" w14:textId="77777777" w:rsidTr="00BB2AFC">
        <w:trPr>
          <w:cantSplit/>
          <w:trHeight w:val="136"/>
        </w:trPr>
        <w:tc>
          <w:tcPr>
            <w:tcW w:w="1730" w:type="dxa"/>
            <w:tcBorders>
              <w:top w:val="nil"/>
              <w:left w:val="single" w:sz="4" w:space="0" w:color="auto"/>
              <w:bottom w:val="single" w:sz="4" w:space="0" w:color="auto"/>
              <w:right w:val="single" w:sz="4" w:space="0" w:color="auto"/>
            </w:tcBorders>
            <w:shd w:val="clear" w:color="auto" w:fill="auto"/>
            <w:noWrap/>
            <w:vAlign w:val="center"/>
            <w:hideMark/>
          </w:tcPr>
          <w:p w14:paraId="5399AC38" w14:textId="77777777" w:rsidR="00BD7178" w:rsidRPr="00D26E93" w:rsidRDefault="00BD7178" w:rsidP="00BD7178">
            <w:pPr>
              <w:rPr>
                <w:lang w:val="en-CA" w:eastAsia="en-CA"/>
              </w:rPr>
            </w:pPr>
            <w:r w:rsidRPr="00D26E93">
              <w:rPr>
                <w:lang w:val="en-CA" w:eastAsia="en-CA"/>
              </w:rPr>
              <w:t>Bilateral</w:t>
            </w:r>
          </w:p>
        </w:tc>
        <w:tc>
          <w:tcPr>
            <w:tcW w:w="2573"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4970C3EC" w14:textId="514A2F32" w:rsidR="00BD7178" w:rsidRPr="00BD7178" w:rsidRDefault="00BD7178" w:rsidP="00BD7178">
            <w:pPr>
              <w:jc w:val="right"/>
              <w:rPr>
                <w:sz w:val="20"/>
                <w:szCs w:val="20"/>
                <w:lang w:val="en-CA" w:eastAsia="en-CA"/>
              </w:rPr>
            </w:pPr>
            <w:r w:rsidRPr="00BD7178">
              <w:rPr>
                <w:i/>
                <w:sz w:val="20"/>
                <w:szCs w:val="20"/>
                <w:lang w:val="en-CA"/>
              </w:rPr>
              <w:t>To be completed</w:t>
            </w:r>
          </w:p>
        </w:tc>
        <w:tc>
          <w:tcPr>
            <w:tcW w:w="2573" w:type="dxa"/>
            <w:tcBorders>
              <w:top w:val="nil"/>
              <w:left w:val="nil"/>
              <w:bottom w:val="single" w:sz="4" w:space="0" w:color="auto"/>
              <w:right w:val="single" w:sz="4" w:space="0" w:color="auto"/>
            </w:tcBorders>
            <w:shd w:val="clear" w:color="auto" w:fill="auto"/>
            <w:tcMar>
              <w:left w:w="115" w:type="dxa"/>
              <w:right w:w="288" w:type="dxa"/>
            </w:tcMar>
            <w:vAlign w:val="center"/>
          </w:tcPr>
          <w:p w14:paraId="06191DF0" w14:textId="260161DD" w:rsidR="00BD7178" w:rsidRPr="00BD7178" w:rsidRDefault="00BD7178" w:rsidP="00BD7178">
            <w:pPr>
              <w:jc w:val="right"/>
              <w:rPr>
                <w:sz w:val="20"/>
                <w:szCs w:val="20"/>
                <w:lang w:val="en-CA" w:eastAsia="en-CA"/>
              </w:rPr>
            </w:pPr>
            <w:r w:rsidRPr="00BD7178">
              <w:rPr>
                <w:i/>
                <w:sz w:val="20"/>
                <w:szCs w:val="20"/>
                <w:lang w:val="en-CA"/>
              </w:rPr>
              <w:t>To be completed</w:t>
            </w:r>
          </w:p>
        </w:tc>
        <w:tc>
          <w:tcPr>
            <w:tcW w:w="2574"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0C9E3491" w14:textId="1E1426D1" w:rsidR="00BD7178" w:rsidRPr="00BD7178" w:rsidRDefault="00BD7178" w:rsidP="00BD7178">
            <w:pPr>
              <w:jc w:val="right"/>
              <w:rPr>
                <w:sz w:val="20"/>
                <w:szCs w:val="20"/>
                <w:lang w:val="en-CA" w:eastAsia="en-CA"/>
              </w:rPr>
            </w:pPr>
            <w:r w:rsidRPr="00BD7178">
              <w:rPr>
                <w:i/>
                <w:sz w:val="20"/>
                <w:szCs w:val="20"/>
                <w:lang w:val="en-CA"/>
              </w:rPr>
              <w:t>To be completed</w:t>
            </w:r>
          </w:p>
        </w:tc>
      </w:tr>
      <w:tr w:rsidR="00BD7178" w:rsidRPr="00D26E93" w14:paraId="058B35B4" w14:textId="77777777" w:rsidTr="00BB2AFC">
        <w:trPr>
          <w:cantSplit/>
          <w:trHeight w:val="182"/>
        </w:trPr>
        <w:tc>
          <w:tcPr>
            <w:tcW w:w="1730" w:type="dxa"/>
            <w:tcBorders>
              <w:top w:val="nil"/>
              <w:left w:val="single" w:sz="4" w:space="0" w:color="auto"/>
              <w:bottom w:val="single" w:sz="4" w:space="0" w:color="auto"/>
              <w:right w:val="single" w:sz="4" w:space="0" w:color="auto"/>
            </w:tcBorders>
            <w:shd w:val="clear" w:color="auto" w:fill="auto"/>
            <w:noWrap/>
            <w:vAlign w:val="center"/>
            <w:hideMark/>
          </w:tcPr>
          <w:p w14:paraId="1352960B" w14:textId="77777777" w:rsidR="00BD7178" w:rsidRPr="00D26E93" w:rsidRDefault="00BD7178" w:rsidP="00BD7178">
            <w:pPr>
              <w:rPr>
                <w:lang w:val="en-CA" w:eastAsia="en-CA"/>
              </w:rPr>
            </w:pPr>
            <w:r w:rsidRPr="00D26E93">
              <w:rPr>
                <w:lang w:val="en-CA" w:eastAsia="en-CA"/>
              </w:rPr>
              <w:t>UNDP</w:t>
            </w:r>
          </w:p>
        </w:tc>
        <w:tc>
          <w:tcPr>
            <w:tcW w:w="2573"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6252D05A" w14:textId="0621D700" w:rsidR="00BD7178" w:rsidRPr="00BD7178" w:rsidRDefault="00BD7178" w:rsidP="00BD7178">
            <w:pPr>
              <w:jc w:val="right"/>
              <w:rPr>
                <w:sz w:val="20"/>
                <w:szCs w:val="20"/>
                <w:lang w:val="en-CA" w:eastAsia="en-CA"/>
              </w:rPr>
            </w:pPr>
            <w:r w:rsidRPr="00BD7178">
              <w:rPr>
                <w:i/>
                <w:sz w:val="20"/>
                <w:szCs w:val="20"/>
                <w:lang w:val="en-CA"/>
              </w:rPr>
              <w:t>To be completed</w:t>
            </w:r>
          </w:p>
        </w:tc>
        <w:tc>
          <w:tcPr>
            <w:tcW w:w="2573" w:type="dxa"/>
            <w:tcBorders>
              <w:top w:val="nil"/>
              <w:left w:val="nil"/>
              <w:bottom w:val="single" w:sz="4" w:space="0" w:color="auto"/>
              <w:right w:val="single" w:sz="4" w:space="0" w:color="auto"/>
            </w:tcBorders>
            <w:shd w:val="clear" w:color="auto" w:fill="auto"/>
            <w:tcMar>
              <w:left w:w="115" w:type="dxa"/>
              <w:right w:w="288" w:type="dxa"/>
            </w:tcMar>
            <w:vAlign w:val="center"/>
          </w:tcPr>
          <w:p w14:paraId="1E0FFAEB" w14:textId="5B41E1E1" w:rsidR="00BD7178" w:rsidRPr="00BD7178" w:rsidRDefault="00BD7178" w:rsidP="00BD7178">
            <w:pPr>
              <w:jc w:val="right"/>
              <w:rPr>
                <w:sz w:val="20"/>
                <w:szCs w:val="20"/>
                <w:lang w:val="en-CA" w:eastAsia="en-CA"/>
              </w:rPr>
            </w:pPr>
            <w:r w:rsidRPr="00BD7178">
              <w:rPr>
                <w:i/>
                <w:sz w:val="20"/>
                <w:szCs w:val="20"/>
                <w:lang w:val="en-CA"/>
              </w:rPr>
              <w:t>To be completed</w:t>
            </w:r>
          </w:p>
        </w:tc>
        <w:tc>
          <w:tcPr>
            <w:tcW w:w="2574"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6619C443" w14:textId="09836E80" w:rsidR="00BD7178" w:rsidRPr="00BD7178" w:rsidRDefault="00BD7178" w:rsidP="00BD7178">
            <w:pPr>
              <w:jc w:val="right"/>
              <w:rPr>
                <w:sz w:val="20"/>
                <w:szCs w:val="20"/>
                <w:lang w:val="en-CA" w:eastAsia="en-CA"/>
              </w:rPr>
            </w:pPr>
            <w:r w:rsidRPr="00BD7178">
              <w:rPr>
                <w:i/>
                <w:sz w:val="20"/>
                <w:szCs w:val="20"/>
                <w:lang w:val="en-CA"/>
              </w:rPr>
              <w:t>To be completed</w:t>
            </w:r>
          </w:p>
        </w:tc>
      </w:tr>
      <w:tr w:rsidR="00BD7178" w:rsidRPr="00D26E93" w14:paraId="2F8A18BB" w14:textId="77777777" w:rsidTr="00BB2AFC">
        <w:trPr>
          <w:cantSplit/>
          <w:trHeight w:val="87"/>
        </w:trPr>
        <w:tc>
          <w:tcPr>
            <w:tcW w:w="1730" w:type="dxa"/>
            <w:tcBorders>
              <w:top w:val="nil"/>
              <w:left w:val="single" w:sz="4" w:space="0" w:color="auto"/>
              <w:bottom w:val="single" w:sz="4" w:space="0" w:color="auto"/>
              <w:right w:val="single" w:sz="4" w:space="0" w:color="auto"/>
            </w:tcBorders>
            <w:shd w:val="clear" w:color="auto" w:fill="auto"/>
            <w:noWrap/>
            <w:vAlign w:val="center"/>
            <w:hideMark/>
          </w:tcPr>
          <w:p w14:paraId="4897FB6E" w14:textId="77777777" w:rsidR="00BD7178" w:rsidRPr="00D26E93" w:rsidRDefault="00BD7178" w:rsidP="00BD7178">
            <w:pPr>
              <w:rPr>
                <w:lang w:val="en-CA" w:eastAsia="en-CA"/>
              </w:rPr>
            </w:pPr>
            <w:r w:rsidRPr="00D26E93">
              <w:rPr>
                <w:lang w:val="en-CA" w:eastAsia="en-CA"/>
              </w:rPr>
              <w:t>UNEP</w:t>
            </w:r>
          </w:p>
        </w:tc>
        <w:tc>
          <w:tcPr>
            <w:tcW w:w="2573"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099577EA" w14:textId="1232DE59" w:rsidR="00BD7178" w:rsidRPr="00BD7178" w:rsidRDefault="00BD7178" w:rsidP="00BD7178">
            <w:pPr>
              <w:jc w:val="right"/>
              <w:rPr>
                <w:sz w:val="20"/>
                <w:szCs w:val="20"/>
                <w:lang w:val="en-CA" w:eastAsia="en-CA"/>
              </w:rPr>
            </w:pPr>
            <w:r w:rsidRPr="00BD7178">
              <w:rPr>
                <w:i/>
                <w:sz w:val="20"/>
                <w:szCs w:val="20"/>
                <w:lang w:val="en-CA"/>
              </w:rPr>
              <w:t>To be completed</w:t>
            </w:r>
          </w:p>
        </w:tc>
        <w:tc>
          <w:tcPr>
            <w:tcW w:w="2573" w:type="dxa"/>
            <w:tcBorders>
              <w:top w:val="nil"/>
              <w:left w:val="nil"/>
              <w:bottom w:val="single" w:sz="4" w:space="0" w:color="auto"/>
              <w:right w:val="single" w:sz="4" w:space="0" w:color="auto"/>
            </w:tcBorders>
            <w:shd w:val="clear" w:color="auto" w:fill="auto"/>
            <w:tcMar>
              <w:left w:w="115" w:type="dxa"/>
              <w:right w:w="288" w:type="dxa"/>
            </w:tcMar>
            <w:vAlign w:val="center"/>
          </w:tcPr>
          <w:p w14:paraId="46261463" w14:textId="4488B880" w:rsidR="00BD7178" w:rsidRPr="00BD7178" w:rsidRDefault="00BD7178" w:rsidP="00BD7178">
            <w:pPr>
              <w:jc w:val="right"/>
              <w:rPr>
                <w:sz w:val="20"/>
                <w:szCs w:val="20"/>
                <w:lang w:val="en-CA" w:eastAsia="en-CA"/>
              </w:rPr>
            </w:pPr>
            <w:r w:rsidRPr="00BD7178">
              <w:rPr>
                <w:i/>
                <w:sz w:val="20"/>
                <w:szCs w:val="20"/>
                <w:lang w:val="en-CA"/>
              </w:rPr>
              <w:t>To be completed</w:t>
            </w:r>
          </w:p>
        </w:tc>
        <w:tc>
          <w:tcPr>
            <w:tcW w:w="2574"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3DE905A3" w14:textId="4C1ADADE" w:rsidR="00BD7178" w:rsidRPr="00BD7178" w:rsidRDefault="00BD7178" w:rsidP="00BD7178">
            <w:pPr>
              <w:jc w:val="right"/>
              <w:rPr>
                <w:sz w:val="20"/>
                <w:szCs w:val="20"/>
                <w:lang w:val="en-CA" w:eastAsia="en-CA"/>
              </w:rPr>
            </w:pPr>
            <w:r w:rsidRPr="00BD7178">
              <w:rPr>
                <w:i/>
                <w:sz w:val="20"/>
                <w:szCs w:val="20"/>
                <w:lang w:val="en-CA"/>
              </w:rPr>
              <w:t>To be completed</w:t>
            </w:r>
          </w:p>
        </w:tc>
      </w:tr>
      <w:tr w:rsidR="00BD7178" w:rsidRPr="00D26E93" w14:paraId="3CFADC20" w14:textId="77777777" w:rsidTr="00BB2AFC">
        <w:trPr>
          <w:cantSplit/>
          <w:trHeight w:val="132"/>
        </w:trPr>
        <w:tc>
          <w:tcPr>
            <w:tcW w:w="1730" w:type="dxa"/>
            <w:tcBorders>
              <w:top w:val="nil"/>
              <w:left w:val="single" w:sz="4" w:space="0" w:color="auto"/>
              <w:bottom w:val="single" w:sz="4" w:space="0" w:color="auto"/>
              <w:right w:val="single" w:sz="4" w:space="0" w:color="auto"/>
            </w:tcBorders>
            <w:shd w:val="clear" w:color="auto" w:fill="auto"/>
            <w:noWrap/>
            <w:vAlign w:val="center"/>
            <w:hideMark/>
          </w:tcPr>
          <w:p w14:paraId="5FE38198" w14:textId="77777777" w:rsidR="00BD7178" w:rsidRPr="00D26E93" w:rsidRDefault="00BD7178" w:rsidP="00BD7178">
            <w:pPr>
              <w:rPr>
                <w:lang w:val="en-CA" w:eastAsia="en-CA"/>
              </w:rPr>
            </w:pPr>
            <w:r w:rsidRPr="00D26E93">
              <w:rPr>
                <w:lang w:val="en-CA" w:eastAsia="en-CA"/>
              </w:rPr>
              <w:t>UNIDO</w:t>
            </w:r>
          </w:p>
        </w:tc>
        <w:tc>
          <w:tcPr>
            <w:tcW w:w="2573"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35EF7EE2" w14:textId="3D4B64B8" w:rsidR="00BD7178" w:rsidRPr="00BD7178" w:rsidRDefault="00BD7178" w:rsidP="00BD7178">
            <w:pPr>
              <w:jc w:val="right"/>
              <w:rPr>
                <w:sz w:val="20"/>
                <w:szCs w:val="20"/>
                <w:lang w:val="en-CA" w:eastAsia="en-CA"/>
              </w:rPr>
            </w:pPr>
            <w:r w:rsidRPr="00BD7178">
              <w:rPr>
                <w:i/>
                <w:sz w:val="20"/>
                <w:szCs w:val="20"/>
                <w:lang w:val="en-CA"/>
              </w:rPr>
              <w:t>To be completed</w:t>
            </w:r>
          </w:p>
        </w:tc>
        <w:tc>
          <w:tcPr>
            <w:tcW w:w="2573" w:type="dxa"/>
            <w:tcBorders>
              <w:top w:val="nil"/>
              <w:left w:val="nil"/>
              <w:bottom w:val="single" w:sz="4" w:space="0" w:color="auto"/>
              <w:right w:val="single" w:sz="4" w:space="0" w:color="auto"/>
            </w:tcBorders>
            <w:shd w:val="clear" w:color="auto" w:fill="auto"/>
            <w:tcMar>
              <w:left w:w="115" w:type="dxa"/>
              <w:right w:w="288" w:type="dxa"/>
            </w:tcMar>
            <w:vAlign w:val="center"/>
          </w:tcPr>
          <w:p w14:paraId="3FE375B3" w14:textId="1063BA2B" w:rsidR="00BD7178" w:rsidRPr="00BD7178" w:rsidRDefault="00BD7178" w:rsidP="00BD7178">
            <w:pPr>
              <w:jc w:val="right"/>
              <w:rPr>
                <w:sz w:val="20"/>
                <w:szCs w:val="20"/>
                <w:lang w:val="en-CA" w:eastAsia="en-CA"/>
              </w:rPr>
            </w:pPr>
            <w:r w:rsidRPr="00BD7178">
              <w:rPr>
                <w:i/>
                <w:sz w:val="20"/>
                <w:szCs w:val="20"/>
                <w:lang w:val="en-CA"/>
              </w:rPr>
              <w:t>To be completed</w:t>
            </w:r>
          </w:p>
        </w:tc>
        <w:tc>
          <w:tcPr>
            <w:tcW w:w="2574"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14272674" w14:textId="5CE9B67F" w:rsidR="00BD7178" w:rsidRPr="00BD7178" w:rsidRDefault="00BD7178" w:rsidP="00BD7178">
            <w:pPr>
              <w:jc w:val="right"/>
              <w:rPr>
                <w:sz w:val="20"/>
                <w:szCs w:val="20"/>
                <w:lang w:val="en-CA" w:eastAsia="en-CA"/>
              </w:rPr>
            </w:pPr>
            <w:r w:rsidRPr="00BD7178">
              <w:rPr>
                <w:i/>
                <w:sz w:val="20"/>
                <w:szCs w:val="20"/>
                <w:lang w:val="en-CA"/>
              </w:rPr>
              <w:t>To be completed</w:t>
            </w:r>
          </w:p>
        </w:tc>
      </w:tr>
      <w:tr w:rsidR="00BD7178" w:rsidRPr="00D26E93" w14:paraId="0A80FD87" w14:textId="77777777" w:rsidTr="00BB2AFC">
        <w:trPr>
          <w:cantSplit/>
          <w:trHeight w:val="165"/>
        </w:trPr>
        <w:tc>
          <w:tcPr>
            <w:tcW w:w="1730" w:type="dxa"/>
            <w:tcBorders>
              <w:top w:val="nil"/>
              <w:left w:val="single" w:sz="4" w:space="0" w:color="auto"/>
              <w:bottom w:val="single" w:sz="4" w:space="0" w:color="auto"/>
              <w:right w:val="single" w:sz="4" w:space="0" w:color="auto"/>
            </w:tcBorders>
            <w:shd w:val="clear" w:color="auto" w:fill="auto"/>
            <w:noWrap/>
            <w:vAlign w:val="center"/>
            <w:hideMark/>
          </w:tcPr>
          <w:p w14:paraId="7EDB8300" w14:textId="77777777" w:rsidR="00BD7178" w:rsidRPr="00D26E93" w:rsidRDefault="00BD7178" w:rsidP="00BD7178">
            <w:pPr>
              <w:rPr>
                <w:lang w:val="en-CA" w:eastAsia="en-CA"/>
              </w:rPr>
            </w:pPr>
            <w:r w:rsidRPr="00D26E93">
              <w:rPr>
                <w:lang w:val="en-CA" w:eastAsia="en-CA"/>
              </w:rPr>
              <w:t>World Bank</w:t>
            </w:r>
          </w:p>
        </w:tc>
        <w:tc>
          <w:tcPr>
            <w:tcW w:w="2573"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463D8CDD" w14:textId="0D0B0CCB" w:rsidR="00BD7178" w:rsidRPr="00BD7178" w:rsidRDefault="00BD7178" w:rsidP="00BD7178">
            <w:pPr>
              <w:jc w:val="right"/>
              <w:rPr>
                <w:sz w:val="20"/>
                <w:szCs w:val="20"/>
                <w:lang w:val="en-CA" w:eastAsia="en-CA"/>
              </w:rPr>
            </w:pPr>
            <w:r w:rsidRPr="00BD7178">
              <w:rPr>
                <w:i/>
                <w:sz w:val="20"/>
                <w:szCs w:val="20"/>
                <w:lang w:val="en-CA"/>
              </w:rPr>
              <w:t>To be completed</w:t>
            </w:r>
          </w:p>
        </w:tc>
        <w:tc>
          <w:tcPr>
            <w:tcW w:w="2573" w:type="dxa"/>
            <w:tcBorders>
              <w:top w:val="nil"/>
              <w:left w:val="nil"/>
              <w:bottom w:val="single" w:sz="4" w:space="0" w:color="auto"/>
              <w:right w:val="single" w:sz="4" w:space="0" w:color="auto"/>
            </w:tcBorders>
            <w:shd w:val="clear" w:color="auto" w:fill="auto"/>
            <w:tcMar>
              <w:left w:w="115" w:type="dxa"/>
              <w:right w:w="288" w:type="dxa"/>
            </w:tcMar>
            <w:vAlign w:val="center"/>
          </w:tcPr>
          <w:p w14:paraId="4251C97C" w14:textId="7BF67560" w:rsidR="00BD7178" w:rsidRPr="00BD7178" w:rsidRDefault="00BD7178" w:rsidP="00BD7178">
            <w:pPr>
              <w:jc w:val="right"/>
              <w:rPr>
                <w:sz w:val="20"/>
                <w:szCs w:val="20"/>
                <w:lang w:val="en-CA" w:eastAsia="en-CA"/>
              </w:rPr>
            </w:pPr>
            <w:r w:rsidRPr="00BD7178">
              <w:rPr>
                <w:i/>
                <w:sz w:val="20"/>
                <w:szCs w:val="20"/>
                <w:lang w:val="en-CA"/>
              </w:rPr>
              <w:t>To be completed</w:t>
            </w:r>
          </w:p>
        </w:tc>
        <w:tc>
          <w:tcPr>
            <w:tcW w:w="2574"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56AB73A9" w14:textId="3901D578" w:rsidR="00BD7178" w:rsidRPr="00BD7178" w:rsidRDefault="00BD7178" w:rsidP="00BD7178">
            <w:pPr>
              <w:jc w:val="right"/>
              <w:rPr>
                <w:sz w:val="20"/>
                <w:szCs w:val="20"/>
                <w:lang w:val="en-CA" w:eastAsia="en-CA"/>
              </w:rPr>
            </w:pPr>
            <w:r w:rsidRPr="00BD7178">
              <w:rPr>
                <w:i/>
                <w:sz w:val="20"/>
                <w:szCs w:val="20"/>
                <w:lang w:val="en-CA"/>
              </w:rPr>
              <w:t>To be completed</w:t>
            </w:r>
          </w:p>
        </w:tc>
      </w:tr>
      <w:tr w:rsidR="00BD7178" w:rsidRPr="00D26E93" w14:paraId="186A8907" w14:textId="77777777" w:rsidTr="00BB2AFC">
        <w:trPr>
          <w:cantSplit/>
          <w:trHeight w:val="210"/>
        </w:trPr>
        <w:tc>
          <w:tcPr>
            <w:tcW w:w="1730" w:type="dxa"/>
            <w:tcBorders>
              <w:top w:val="nil"/>
              <w:left w:val="single" w:sz="4" w:space="0" w:color="auto"/>
              <w:bottom w:val="single" w:sz="4" w:space="0" w:color="auto"/>
              <w:right w:val="single" w:sz="4" w:space="0" w:color="auto"/>
            </w:tcBorders>
            <w:shd w:val="clear" w:color="auto" w:fill="auto"/>
            <w:noWrap/>
            <w:vAlign w:val="center"/>
            <w:hideMark/>
          </w:tcPr>
          <w:p w14:paraId="118AE36F" w14:textId="77777777" w:rsidR="00BD7178" w:rsidRPr="00D26E93" w:rsidRDefault="00BD7178" w:rsidP="00BD7178">
            <w:pPr>
              <w:rPr>
                <w:b/>
                <w:bCs/>
                <w:lang w:val="en-CA" w:eastAsia="en-CA"/>
              </w:rPr>
            </w:pPr>
            <w:r w:rsidRPr="00D26E93">
              <w:rPr>
                <w:b/>
                <w:bCs/>
                <w:lang w:val="en-CA" w:eastAsia="en-CA"/>
              </w:rPr>
              <w:t>Total</w:t>
            </w:r>
          </w:p>
        </w:tc>
        <w:tc>
          <w:tcPr>
            <w:tcW w:w="2573"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1843E66E" w14:textId="16671E29" w:rsidR="00BD7178" w:rsidRPr="00BD7178" w:rsidRDefault="00BD7178" w:rsidP="00BD7178">
            <w:pPr>
              <w:jc w:val="right"/>
              <w:rPr>
                <w:b/>
                <w:bCs/>
                <w:sz w:val="20"/>
                <w:szCs w:val="20"/>
                <w:lang w:val="en-CA" w:eastAsia="en-CA"/>
              </w:rPr>
            </w:pPr>
            <w:r w:rsidRPr="00BD7178">
              <w:rPr>
                <w:i/>
                <w:sz w:val="20"/>
                <w:szCs w:val="20"/>
                <w:lang w:val="en-CA"/>
              </w:rPr>
              <w:t>To be completed</w:t>
            </w:r>
          </w:p>
        </w:tc>
        <w:tc>
          <w:tcPr>
            <w:tcW w:w="2573"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7FEBB9E9" w14:textId="0CFCBBE7" w:rsidR="00BD7178" w:rsidRPr="00BD7178" w:rsidRDefault="00BD7178" w:rsidP="00BD7178">
            <w:pPr>
              <w:jc w:val="right"/>
              <w:rPr>
                <w:b/>
                <w:bCs/>
                <w:sz w:val="20"/>
                <w:szCs w:val="20"/>
                <w:lang w:val="en-CA" w:eastAsia="en-CA"/>
              </w:rPr>
            </w:pPr>
            <w:r w:rsidRPr="00BD7178">
              <w:rPr>
                <w:i/>
                <w:sz w:val="20"/>
                <w:szCs w:val="20"/>
                <w:lang w:val="en-CA"/>
              </w:rPr>
              <w:t>To be completed</w:t>
            </w:r>
          </w:p>
        </w:tc>
        <w:tc>
          <w:tcPr>
            <w:tcW w:w="2574"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11482971" w14:textId="56C13873" w:rsidR="00BD7178" w:rsidRPr="00BD7178" w:rsidRDefault="00BD7178" w:rsidP="00BD7178">
            <w:pPr>
              <w:jc w:val="right"/>
              <w:rPr>
                <w:b/>
                <w:bCs/>
                <w:sz w:val="20"/>
                <w:szCs w:val="20"/>
                <w:lang w:val="en-CA" w:eastAsia="en-CA"/>
              </w:rPr>
            </w:pPr>
            <w:r w:rsidRPr="00BD7178">
              <w:rPr>
                <w:i/>
                <w:sz w:val="20"/>
                <w:szCs w:val="20"/>
                <w:lang w:val="en-CA"/>
              </w:rPr>
              <w:t>To be completed</w:t>
            </w:r>
          </w:p>
        </w:tc>
      </w:tr>
    </w:tbl>
    <w:p w14:paraId="4A179521" w14:textId="59C7F3E2" w:rsidR="009428E1" w:rsidRPr="009137BF" w:rsidRDefault="009428E1" w:rsidP="009428E1">
      <w:pPr>
        <w:pStyle w:val="CM28"/>
        <w:spacing w:after="0"/>
        <w:rPr>
          <w:sz w:val="22"/>
          <w:szCs w:val="22"/>
          <w:lang w:val="en-CA"/>
        </w:rPr>
      </w:pPr>
      <w:r w:rsidRPr="009137BF">
        <w:rPr>
          <w:sz w:val="22"/>
          <w:szCs w:val="22"/>
          <w:lang w:val="en-CA"/>
        </w:rPr>
        <w:t xml:space="preserve">* As </w:t>
      </w:r>
      <w:proofErr w:type="gramStart"/>
      <w:r w:rsidRPr="009137BF">
        <w:rPr>
          <w:sz w:val="22"/>
          <w:szCs w:val="22"/>
          <w:lang w:val="en-CA"/>
        </w:rPr>
        <w:t xml:space="preserve">at </w:t>
      </w:r>
      <w:r w:rsidR="00BB2AFC" w:rsidRPr="009137BF">
        <w:rPr>
          <w:lang w:val="en-CA"/>
        </w:rPr>
        <w:t>??</w:t>
      </w:r>
      <w:proofErr w:type="gramEnd"/>
      <w:r w:rsidR="00BB2AFC" w:rsidRPr="009137BF">
        <w:rPr>
          <w:lang w:val="en-CA"/>
        </w:rPr>
        <w:t xml:space="preserve"> </w:t>
      </w:r>
      <w:r w:rsidRPr="009137BF">
        <w:rPr>
          <w:sz w:val="22"/>
          <w:szCs w:val="22"/>
          <w:lang w:val="en-CA"/>
        </w:rPr>
        <w:t>(</w:t>
      </w:r>
      <w:proofErr w:type="gramStart"/>
      <w:r w:rsidRPr="009137BF">
        <w:rPr>
          <w:sz w:val="22"/>
          <w:szCs w:val="22"/>
          <w:lang w:val="en-CA"/>
        </w:rPr>
        <w:t>excluding</w:t>
      </w:r>
      <w:proofErr w:type="gramEnd"/>
      <w:r w:rsidRPr="009137BF">
        <w:rPr>
          <w:sz w:val="22"/>
          <w:szCs w:val="22"/>
          <w:lang w:val="en-CA"/>
        </w:rPr>
        <w:t xml:space="preserve"> cancelled and transferred projects)</w:t>
      </w:r>
    </w:p>
    <w:p w14:paraId="05C0E6B0" w14:textId="542D1AE1" w:rsidR="009428E1" w:rsidRPr="00D26E93" w:rsidRDefault="009428E1" w:rsidP="009428E1">
      <w:pPr>
        <w:pStyle w:val="CM28"/>
        <w:spacing w:after="240"/>
        <w:ind w:left="1134" w:hanging="1134"/>
        <w:rPr>
          <w:sz w:val="22"/>
          <w:szCs w:val="22"/>
          <w:lang w:val="en-CA"/>
        </w:rPr>
      </w:pPr>
      <w:r w:rsidRPr="009137BF">
        <w:rPr>
          <w:sz w:val="22"/>
          <w:szCs w:val="22"/>
          <w:lang w:val="en-CA"/>
        </w:rPr>
        <w:t xml:space="preserve">** As </w:t>
      </w:r>
      <w:proofErr w:type="gramStart"/>
      <w:r w:rsidRPr="009137BF">
        <w:rPr>
          <w:sz w:val="22"/>
          <w:szCs w:val="22"/>
          <w:lang w:val="en-CA"/>
        </w:rPr>
        <w:t xml:space="preserve">at </w:t>
      </w:r>
      <w:r w:rsidR="00BB2AFC" w:rsidRPr="009137BF">
        <w:rPr>
          <w:lang w:val="en-CA"/>
        </w:rPr>
        <w:t>??</w:t>
      </w:r>
      <w:proofErr w:type="gramEnd"/>
      <w:r w:rsidR="00BB2AFC" w:rsidRPr="009137BF">
        <w:rPr>
          <w:lang w:val="en-CA"/>
        </w:rPr>
        <w:t xml:space="preserve"> </w:t>
      </w:r>
      <w:r w:rsidRPr="009137BF">
        <w:rPr>
          <w:sz w:val="22"/>
          <w:szCs w:val="22"/>
          <w:lang w:val="en-CA"/>
        </w:rPr>
        <w:t>(</w:t>
      </w:r>
      <w:proofErr w:type="gramStart"/>
      <w:r w:rsidRPr="009137BF">
        <w:rPr>
          <w:sz w:val="22"/>
          <w:szCs w:val="22"/>
          <w:lang w:val="en-CA"/>
        </w:rPr>
        <w:t>excluding</w:t>
      </w:r>
      <w:proofErr w:type="gramEnd"/>
      <w:r w:rsidRPr="009137BF">
        <w:rPr>
          <w:sz w:val="22"/>
          <w:szCs w:val="22"/>
          <w:lang w:val="en-CA"/>
        </w:rPr>
        <w:t xml:space="preserve"> cancelled and transferred projects)</w:t>
      </w:r>
    </w:p>
    <w:p w14:paraId="545E9D4B" w14:textId="77777777" w:rsidR="009428E1" w:rsidRPr="00D26E93" w:rsidRDefault="009428E1" w:rsidP="00467383">
      <w:pPr>
        <w:pStyle w:val="Heading2"/>
        <w:numPr>
          <w:ilvl w:val="0"/>
          <w:numId w:val="14"/>
        </w:numPr>
        <w:ind w:left="810" w:hanging="810"/>
        <w:rPr>
          <w:b/>
          <w:lang w:val="en-CA"/>
        </w:rPr>
      </w:pPr>
      <w:r w:rsidRPr="00D26E93">
        <w:rPr>
          <w:b/>
          <w:lang w:val="en-CA"/>
        </w:rPr>
        <w:t>Projects and activities approved during the reporting period</w:t>
      </w:r>
    </w:p>
    <w:p w14:paraId="4CC5184B" w14:textId="05CA846B" w:rsidR="009428E1" w:rsidRPr="00D26E93" w:rsidRDefault="009428E1" w:rsidP="009428E1">
      <w:pPr>
        <w:pStyle w:val="Heading1"/>
        <w:widowControl w:val="0"/>
        <w:rPr>
          <w:lang w:val="en-CA"/>
        </w:rPr>
      </w:pPr>
      <w:r w:rsidRPr="009137BF">
        <w:rPr>
          <w:lang w:val="en-CA"/>
        </w:rPr>
        <w:t xml:space="preserve">During the reporting period, the Executive Committee approved a total </w:t>
      </w:r>
      <w:proofErr w:type="gramStart"/>
      <w:r w:rsidRPr="009137BF">
        <w:rPr>
          <w:lang w:val="en-CA"/>
        </w:rPr>
        <w:t xml:space="preserve">of </w:t>
      </w:r>
      <w:r w:rsidR="00BB2AFC" w:rsidRPr="009137BF">
        <w:rPr>
          <w:lang w:val="en-CA"/>
        </w:rPr>
        <w:t>??</w:t>
      </w:r>
      <w:proofErr w:type="gramEnd"/>
      <w:r w:rsidR="00BB2AFC" w:rsidRPr="009137BF">
        <w:rPr>
          <w:lang w:val="en-CA"/>
        </w:rPr>
        <w:t xml:space="preserve"> </w:t>
      </w:r>
      <w:proofErr w:type="gramStart"/>
      <w:r w:rsidRPr="009137BF">
        <w:rPr>
          <w:lang w:val="en-CA"/>
        </w:rPr>
        <w:t>additional</w:t>
      </w:r>
      <w:proofErr w:type="gramEnd"/>
      <w:r w:rsidRPr="009137BF">
        <w:rPr>
          <w:lang w:val="en-CA"/>
        </w:rPr>
        <w:t xml:space="preserve"> projects and activities, with a planned phase-out of </w:t>
      </w:r>
      <w:r w:rsidR="00BB2AFC" w:rsidRPr="009137BF">
        <w:rPr>
          <w:lang w:val="en-CA"/>
        </w:rPr>
        <w:t xml:space="preserve">?? </w:t>
      </w:r>
      <w:r w:rsidRPr="009137BF">
        <w:rPr>
          <w:lang w:val="en-CA"/>
        </w:rPr>
        <w:t xml:space="preserve">ODP tonnes of production and consumption of HCFCs </w:t>
      </w:r>
      <w:proofErr w:type="gramStart"/>
      <w:r w:rsidRPr="009137BF">
        <w:rPr>
          <w:lang w:val="en-CA"/>
        </w:rPr>
        <w:t xml:space="preserve">and </w:t>
      </w:r>
      <w:r w:rsidR="00BB2AFC" w:rsidRPr="009137BF">
        <w:rPr>
          <w:lang w:val="en-CA"/>
        </w:rPr>
        <w:t>??</w:t>
      </w:r>
      <w:proofErr w:type="gramEnd"/>
      <w:r w:rsidR="00BB2AFC" w:rsidRPr="009137BF">
        <w:rPr>
          <w:lang w:val="en-CA"/>
        </w:rPr>
        <w:t xml:space="preserve"> </w:t>
      </w:r>
      <w:proofErr w:type="gramStart"/>
      <w:r w:rsidRPr="009137BF">
        <w:rPr>
          <w:lang w:val="en-CA"/>
        </w:rPr>
        <w:t>metric</w:t>
      </w:r>
      <w:proofErr w:type="gramEnd"/>
      <w:r w:rsidRPr="009137BF">
        <w:rPr>
          <w:lang w:val="en-CA"/>
        </w:rPr>
        <w:t xml:space="preserve"> tonnes of HFCs, amounting to US $</w:t>
      </w:r>
      <w:r w:rsidR="00BB2AFC" w:rsidRPr="009137BF">
        <w:rPr>
          <w:lang w:val="en-CA"/>
        </w:rPr>
        <w:t>??</w:t>
      </w:r>
      <w:r w:rsidRPr="009137BF">
        <w:rPr>
          <w:lang w:val="en-CA" w:eastAsia="zh-CN"/>
        </w:rPr>
        <w:t>,</w:t>
      </w:r>
      <w:r w:rsidRPr="009137BF">
        <w:rPr>
          <w:lang w:val="en-CA"/>
        </w:rPr>
        <w:t xml:space="preserve"> including US $</w:t>
      </w:r>
      <w:r w:rsidR="00BB2AFC" w:rsidRPr="009137BF">
        <w:rPr>
          <w:lang w:val="en-CA"/>
        </w:rPr>
        <w:t xml:space="preserve">?? </w:t>
      </w:r>
      <w:proofErr w:type="gramStart"/>
      <w:r w:rsidRPr="009137BF">
        <w:rPr>
          <w:lang w:val="en-CA"/>
        </w:rPr>
        <w:t>in</w:t>
      </w:r>
      <w:proofErr w:type="gramEnd"/>
      <w:r w:rsidRPr="009137BF">
        <w:rPr>
          <w:lang w:val="en-CA"/>
        </w:rPr>
        <w:t xml:space="preserve"> agency support costs as per the table</w:t>
      </w:r>
      <w:r w:rsidRPr="00D26E93">
        <w:rPr>
          <w:lang w:val="en-CA"/>
        </w:rPr>
        <w:t xml:space="preserve"> below: </w:t>
      </w:r>
    </w:p>
    <w:tbl>
      <w:tblPr>
        <w:tblW w:w="9360" w:type="dxa"/>
        <w:tblInd w:w="108" w:type="dxa"/>
        <w:tblLayout w:type="fixed"/>
        <w:tblLook w:val="04A0" w:firstRow="1" w:lastRow="0" w:firstColumn="1" w:lastColumn="0" w:noHBand="0" w:noVBand="1"/>
      </w:tblPr>
      <w:tblGrid>
        <w:gridCol w:w="1427"/>
        <w:gridCol w:w="2644"/>
        <w:gridCol w:w="2644"/>
        <w:gridCol w:w="2645"/>
      </w:tblGrid>
      <w:tr w:rsidR="009428E1" w:rsidRPr="00D26E93" w14:paraId="2ED3A32E" w14:textId="77777777" w:rsidTr="009428E1">
        <w:trPr>
          <w:trHeight w:val="175"/>
        </w:trPr>
        <w:tc>
          <w:tcPr>
            <w:tcW w:w="14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41CB1D" w14:textId="77777777" w:rsidR="009428E1" w:rsidRPr="00D26E93" w:rsidRDefault="009428E1" w:rsidP="009428E1">
            <w:pPr>
              <w:widowControl w:val="0"/>
              <w:jc w:val="center"/>
              <w:rPr>
                <w:b/>
                <w:bCs/>
                <w:lang w:val="en-CA" w:eastAsia="en-CA"/>
              </w:rPr>
            </w:pPr>
            <w:r w:rsidRPr="00D26E93">
              <w:rPr>
                <w:b/>
                <w:bCs/>
                <w:lang w:val="en-CA" w:eastAsia="en-CA"/>
              </w:rPr>
              <w:t>Agency</w:t>
            </w:r>
          </w:p>
        </w:tc>
        <w:tc>
          <w:tcPr>
            <w:tcW w:w="2644" w:type="dxa"/>
            <w:tcBorders>
              <w:top w:val="single" w:sz="4" w:space="0" w:color="auto"/>
              <w:left w:val="nil"/>
              <w:bottom w:val="single" w:sz="4" w:space="0" w:color="auto"/>
              <w:right w:val="single" w:sz="4" w:space="0" w:color="auto"/>
            </w:tcBorders>
            <w:shd w:val="clear" w:color="auto" w:fill="auto"/>
            <w:noWrap/>
            <w:vAlign w:val="center"/>
            <w:hideMark/>
          </w:tcPr>
          <w:p w14:paraId="3719F785" w14:textId="77777777" w:rsidR="009428E1" w:rsidRPr="00D26E93" w:rsidRDefault="009428E1" w:rsidP="009428E1">
            <w:pPr>
              <w:widowControl w:val="0"/>
              <w:jc w:val="center"/>
              <w:rPr>
                <w:b/>
                <w:bCs/>
                <w:lang w:val="en-CA" w:eastAsia="en-CA"/>
              </w:rPr>
            </w:pPr>
            <w:r w:rsidRPr="00D26E93">
              <w:rPr>
                <w:b/>
                <w:bCs/>
                <w:lang w:val="en-CA" w:eastAsia="en-CA"/>
              </w:rPr>
              <w:t>Funds approved (US $)</w:t>
            </w:r>
          </w:p>
        </w:tc>
        <w:tc>
          <w:tcPr>
            <w:tcW w:w="2644" w:type="dxa"/>
            <w:tcBorders>
              <w:top w:val="single" w:sz="4" w:space="0" w:color="auto"/>
              <w:left w:val="nil"/>
              <w:bottom w:val="single" w:sz="4" w:space="0" w:color="auto"/>
              <w:right w:val="single" w:sz="4" w:space="0" w:color="auto"/>
            </w:tcBorders>
            <w:shd w:val="clear" w:color="auto" w:fill="auto"/>
            <w:noWrap/>
            <w:vAlign w:val="center"/>
            <w:hideMark/>
          </w:tcPr>
          <w:p w14:paraId="7A3976F0" w14:textId="77777777" w:rsidR="009428E1" w:rsidRPr="00D26E93" w:rsidRDefault="009428E1" w:rsidP="009428E1">
            <w:pPr>
              <w:widowControl w:val="0"/>
              <w:jc w:val="center"/>
              <w:rPr>
                <w:b/>
                <w:bCs/>
                <w:lang w:val="en-CA" w:eastAsia="en-CA"/>
              </w:rPr>
            </w:pPr>
            <w:r w:rsidRPr="00D26E93">
              <w:rPr>
                <w:b/>
                <w:bCs/>
                <w:lang w:val="en-CA" w:eastAsia="en-CA"/>
              </w:rPr>
              <w:t>Agency support costs (US $)</w:t>
            </w:r>
          </w:p>
        </w:tc>
        <w:tc>
          <w:tcPr>
            <w:tcW w:w="2645" w:type="dxa"/>
            <w:tcBorders>
              <w:top w:val="single" w:sz="4" w:space="0" w:color="auto"/>
              <w:left w:val="nil"/>
              <w:bottom w:val="single" w:sz="4" w:space="0" w:color="auto"/>
              <w:right w:val="single" w:sz="4" w:space="0" w:color="auto"/>
            </w:tcBorders>
            <w:shd w:val="clear" w:color="auto" w:fill="auto"/>
            <w:vAlign w:val="center"/>
            <w:hideMark/>
          </w:tcPr>
          <w:p w14:paraId="0994DC49" w14:textId="77777777" w:rsidR="009428E1" w:rsidRPr="00D26E93" w:rsidRDefault="009428E1" w:rsidP="009428E1">
            <w:pPr>
              <w:widowControl w:val="0"/>
              <w:jc w:val="center"/>
              <w:rPr>
                <w:b/>
                <w:bCs/>
                <w:lang w:val="en-CA" w:eastAsia="en-CA"/>
              </w:rPr>
            </w:pPr>
            <w:r w:rsidRPr="00D26E93">
              <w:rPr>
                <w:b/>
                <w:bCs/>
                <w:lang w:val="en-CA" w:eastAsia="en-CA"/>
              </w:rPr>
              <w:t>Total (US $)</w:t>
            </w:r>
          </w:p>
        </w:tc>
      </w:tr>
      <w:tr w:rsidR="00BD7178" w:rsidRPr="00D26E93" w14:paraId="198C7035" w14:textId="77777777" w:rsidTr="00BB2AFC">
        <w:trPr>
          <w:trHeight w:val="220"/>
        </w:trPr>
        <w:tc>
          <w:tcPr>
            <w:tcW w:w="1427" w:type="dxa"/>
            <w:tcBorders>
              <w:top w:val="nil"/>
              <w:left w:val="single" w:sz="4" w:space="0" w:color="auto"/>
              <w:bottom w:val="single" w:sz="4" w:space="0" w:color="auto"/>
              <w:right w:val="single" w:sz="4" w:space="0" w:color="auto"/>
            </w:tcBorders>
            <w:shd w:val="clear" w:color="auto" w:fill="auto"/>
            <w:noWrap/>
            <w:vAlign w:val="center"/>
            <w:hideMark/>
          </w:tcPr>
          <w:p w14:paraId="0827DA34" w14:textId="77777777" w:rsidR="00BD7178" w:rsidRPr="00D26E93" w:rsidRDefault="00BD7178" w:rsidP="00BD7178">
            <w:pPr>
              <w:widowControl w:val="0"/>
              <w:rPr>
                <w:lang w:val="en-CA" w:eastAsia="en-CA"/>
              </w:rPr>
            </w:pPr>
            <w:r w:rsidRPr="00D26E93">
              <w:rPr>
                <w:lang w:val="en-CA" w:eastAsia="en-CA"/>
              </w:rPr>
              <w:t>Bilateral</w:t>
            </w:r>
          </w:p>
        </w:tc>
        <w:tc>
          <w:tcPr>
            <w:tcW w:w="2644"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7BEAC318" w14:textId="4568C589" w:rsidR="00BD7178" w:rsidRPr="00BD7178" w:rsidRDefault="00BD7178" w:rsidP="00BD7178">
            <w:pPr>
              <w:widowControl w:val="0"/>
              <w:jc w:val="right"/>
              <w:rPr>
                <w:sz w:val="20"/>
                <w:szCs w:val="20"/>
                <w:lang w:val="en-CA" w:eastAsia="en-CA"/>
              </w:rPr>
            </w:pPr>
            <w:r w:rsidRPr="00BD7178">
              <w:rPr>
                <w:i/>
                <w:sz w:val="20"/>
                <w:szCs w:val="20"/>
                <w:lang w:val="en-CA"/>
              </w:rPr>
              <w:t>To be completed</w:t>
            </w:r>
          </w:p>
        </w:tc>
        <w:tc>
          <w:tcPr>
            <w:tcW w:w="2644"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784B777C" w14:textId="5F6EEE43" w:rsidR="00BD7178" w:rsidRPr="00BD7178" w:rsidRDefault="00BD7178" w:rsidP="00BD7178">
            <w:pPr>
              <w:widowControl w:val="0"/>
              <w:jc w:val="right"/>
              <w:rPr>
                <w:sz w:val="20"/>
                <w:szCs w:val="20"/>
                <w:lang w:val="en-CA" w:eastAsia="en-CA"/>
              </w:rPr>
            </w:pPr>
            <w:r w:rsidRPr="00BD7178">
              <w:rPr>
                <w:i/>
                <w:sz w:val="20"/>
                <w:szCs w:val="20"/>
                <w:lang w:val="en-CA"/>
              </w:rPr>
              <w:t>To be completed</w:t>
            </w:r>
          </w:p>
        </w:tc>
        <w:tc>
          <w:tcPr>
            <w:tcW w:w="2645" w:type="dxa"/>
            <w:tcBorders>
              <w:top w:val="nil"/>
              <w:left w:val="nil"/>
              <w:bottom w:val="single" w:sz="4" w:space="0" w:color="auto"/>
              <w:right w:val="single" w:sz="4" w:space="0" w:color="auto"/>
            </w:tcBorders>
            <w:shd w:val="clear" w:color="auto" w:fill="auto"/>
            <w:tcMar>
              <w:left w:w="115" w:type="dxa"/>
              <w:right w:w="288" w:type="dxa"/>
            </w:tcMar>
            <w:vAlign w:val="center"/>
          </w:tcPr>
          <w:p w14:paraId="0233D559" w14:textId="3DB763D8" w:rsidR="00BD7178" w:rsidRPr="00BD7178" w:rsidRDefault="00BD7178" w:rsidP="00BD7178">
            <w:pPr>
              <w:widowControl w:val="0"/>
              <w:jc w:val="right"/>
              <w:rPr>
                <w:sz w:val="20"/>
                <w:szCs w:val="20"/>
                <w:lang w:val="en-CA" w:eastAsia="en-CA"/>
              </w:rPr>
            </w:pPr>
            <w:r w:rsidRPr="00BD7178">
              <w:rPr>
                <w:i/>
                <w:sz w:val="20"/>
                <w:szCs w:val="20"/>
                <w:lang w:val="en-CA"/>
              </w:rPr>
              <w:t>To be completed</w:t>
            </w:r>
          </w:p>
        </w:tc>
      </w:tr>
      <w:tr w:rsidR="00BD7178" w:rsidRPr="00D26E93" w14:paraId="1BC3DA28" w14:textId="77777777" w:rsidTr="00BB2AFC">
        <w:trPr>
          <w:trHeight w:val="125"/>
        </w:trPr>
        <w:tc>
          <w:tcPr>
            <w:tcW w:w="1427" w:type="dxa"/>
            <w:tcBorders>
              <w:top w:val="nil"/>
              <w:left w:val="single" w:sz="4" w:space="0" w:color="auto"/>
              <w:bottom w:val="single" w:sz="4" w:space="0" w:color="auto"/>
              <w:right w:val="single" w:sz="4" w:space="0" w:color="auto"/>
            </w:tcBorders>
            <w:shd w:val="clear" w:color="auto" w:fill="auto"/>
            <w:noWrap/>
            <w:vAlign w:val="center"/>
            <w:hideMark/>
          </w:tcPr>
          <w:p w14:paraId="3BB94F90" w14:textId="77777777" w:rsidR="00BD7178" w:rsidRPr="00D26E93" w:rsidRDefault="00BD7178" w:rsidP="00BD7178">
            <w:pPr>
              <w:widowControl w:val="0"/>
              <w:rPr>
                <w:lang w:val="en-CA" w:eastAsia="en-CA"/>
              </w:rPr>
            </w:pPr>
            <w:r w:rsidRPr="00D26E93">
              <w:rPr>
                <w:lang w:val="en-CA" w:eastAsia="en-CA"/>
              </w:rPr>
              <w:t>UNDP</w:t>
            </w:r>
          </w:p>
        </w:tc>
        <w:tc>
          <w:tcPr>
            <w:tcW w:w="2644"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4F2E1B88" w14:textId="3F7E37B3" w:rsidR="00BD7178" w:rsidRPr="00BD7178" w:rsidRDefault="00BD7178" w:rsidP="00BD7178">
            <w:pPr>
              <w:widowControl w:val="0"/>
              <w:jc w:val="right"/>
              <w:rPr>
                <w:sz w:val="20"/>
                <w:szCs w:val="20"/>
                <w:lang w:val="en-CA" w:eastAsia="en-CA"/>
              </w:rPr>
            </w:pPr>
            <w:r w:rsidRPr="00BD7178">
              <w:rPr>
                <w:i/>
                <w:sz w:val="20"/>
                <w:szCs w:val="20"/>
                <w:lang w:val="en-CA"/>
              </w:rPr>
              <w:t>To be completed</w:t>
            </w:r>
          </w:p>
        </w:tc>
        <w:tc>
          <w:tcPr>
            <w:tcW w:w="2644"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36E3108A" w14:textId="682BACE2" w:rsidR="00BD7178" w:rsidRPr="00BD7178" w:rsidRDefault="00BD7178" w:rsidP="00BD7178">
            <w:pPr>
              <w:widowControl w:val="0"/>
              <w:jc w:val="right"/>
              <w:rPr>
                <w:sz w:val="20"/>
                <w:szCs w:val="20"/>
                <w:lang w:val="en-CA" w:eastAsia="en-CA"/>
              </w:rPr>
            </w:pPr>
            <w:r w:rsidRPr="00BD7178">
              <w:rPr>
                <w:i/>
                <w:sz w:val="20"/>
                <w:szCs w:val="20"/>
                <w:lang w:val="en-CA"/>
              </w:rPr>
              <w:t>To be completed</w:t>
            </w:r>
          </w:p>
        </w:tc>
        <w:tc>
          <w:tcPr>
            <w:tcW w:w="2645" w:type="dxa"/>
            <w:tcBorders>
              <w:top w:val="nil"/>
              <w:left w:val="nil"/>
              <w:bottom w:val="single" w:sz="4" w:space="0" w:color="auto"/>
              <w:right w:val="single" w:sz="4" w:space="0" w:color="auto"/>
            </w:tcBorders>
            <w:shd w:val="clear" w:color="auto" w:fill="auto"/>
            <w:tcMar>
              <w:left w:w="115" w:type="dxa"/>
              <w:right w:w="288" w:type="dxa"/>
            </w:tcMar>
            <w:vAlign w:val="center"/>
          </w:tcPr>
          <w:p w14:paraId="3FFE59B2" w14:textId="6E9458A7" w:rsidR="00BD7178" w:rsidRPr="00BD7178" w:rsidRDefault="00BD7178" w:rsidP="00BD7178">
            <w:pPr>
              <w:widowControl w:val="0"/>
              <w:jc w:val="right"/>
              <w:rPr>
                <w:sz w:val="20"/>
                <w:szCs w:val="20"/>
                <w:lang w:val="en-CA" w:eastAsia="en-CA"/>
              </w:rPr>
            </w:pPr>
            <w:r w:rsidRPr="00BD7178">
              <w:rPr>
                <w:i/>
                <w:sz w:val="20"/>
                <w:szCs w:val="20"/>
                <w:lang w:val="en-CA"/>
              </w:rPr>
              <w:t>To be completed</w:t>
            </w:r>
          </w:p>
        </w:tc>
      </w:tr>
      <w:tr w:rsidR="00BD7178" w:rsidRPr="00D26E93" w14:paraId="425E331D" w14:textId="77777777" w:rsidTr="00BB2AFC">
        <w:trPr>
          <w:trHeight w:val="170"/>
        </w:trPr>
        <w:tc>
          <w:tcPr>
            <w:tcW w:w="1427" w:type="dxa"/>
            <w:tcBorders>
              <w:top w:val="nil"/>
              <w:left w:val="single" w:sz="4" w:space="0" w:color="auto"/>
              <w:bottom w:val="single" w:sz="4" w:space="0" w:color="auto"/>
              <w:right w:val="single" w:sz="4" w:space="0" w:color="auto"/>
            </w:tcBorders>
            <w:shd w:val="clear" w:color="auto" w:fill="auto"/>
            <w:noWrap/>
            <w:vAlign w:val="center"/>
            <w:hideMark/>
          </w:tcPr>
          <w:p w14:paraId="4394F7DD" w14:textId="77777777" w:rsidR="00BD7178" w:rsidRPr="00D26E93" w:rsidRDefault="00BD7178" w:rsidP="00BD7178">
            <w:pPr>
              <w:widowControl w:val="0"/>
              <w:rPr>
                <w:lang w:val="en-CA" w:eastAsia="en-CA"/>
              </w:rPr>
            </w:pPr>
            <w:r w:rsidRPr="00D26E93">
              <w:rPr>
                <w:lang w:val="en-CA" w:eastAsia="en-CA"/>
              </w:rPr>
              <w:t>UNEP</w:t>
            </w:r>
          </w:p>
        </w:tc>
        <w:tc>
          <w:tcPr>
            <w:tcW w:w="2644"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44F5B021" w14:textId="4C19F6DA" w:rsidR="00BD7178" w:rsidRPr="00BD7178" w:rsidRDefault="00BD7178" w:rsidP="00BD7178">
            <w:pPr>
              <w:widowControl w:val="0"/>
              <w:jc w:val="right"/>
              <w:rPr>
                <w:sz w:val="20"/>
                <w:szCs w:val="20"/>
                <w:lang w:val="en-CA" w:eastAsia="en-CA"/>
              </w:rPr>
            </w:pPr>
            <w:r w:rsidRPr="00BD7178">
              <w:rPr>
                <w:i/>
                <w:sz w:val="20"/>
                <w:szCs w:val="20"/>
                <w:lang w:val="en-CA"/>
              </w:rPr>
              <w:t>To be completed</w:t>
            </w:r>
          </w:p>
        </w:tc>
        <w:tc>
          <w:tcPr>
            <w:tcW w:w="2644"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2072A979" w14:textId="1B1FF086" w:rsidR="00BD7178" w:rsidRPr="00BD7178" w:rsidRDefault="00BD7178" w:rsidP="00BD7178">
            <w:pPr>
              <w:widowControl w:val="0"/>
              <w:jc w:val="right"/>
              <w:rPr>
                <w:sz w:val="20"/>
                <w:szCs w:val="20"/>
                <w:lang w:val="en-CA" w:eastAsia="en-CA"/>
              </w:rPr>
            </w:pPr>
            <w:r w:rsidRPr="00BD7178">
              <w:rPr>
                <w:i/>
                <w:sz w:val="20"/>
                <w:szCs w:val="20"/>
                <w:lang w:val="en-CA"/>
              </w:rPr>
              <w:t>To be completed</w:t>
            </w:r>
          </w:p>
        </w:tc>
        <w:tc>
          <w:tcPr>
            <w:tcW w:w="2645" w:type="dxa"/>
            <w:tcBorders>
              <w:top w:val="nil"/>
              <w:left w:val="nil"/>
              <w:bottom w:val="single" w:sz="4" w:space="0" w:color="auto"/>
              <w:right w:val="single" w:sz="4" w:space="0" w:color="auto"/>
            </w:tcBorders>
            <w:shd w:val="clear" w:color="auto" w:fill="auto"/>
            <w:tcMar>
              <w:left w:w="115" w:type="dxa"/>
              <w:right w:w="288" w:type="dxa"/>
            </w:tcMar>
            <w:vAlign w:val="center"/>
          </w:tcPr>
          <w:p w14:paraId="69DC455F" w14:textId="335B0AAA" w:rsidR="00BD7178" w:rsidRPr="00BD7178" w:rsidRDefault="00BD7178" w:rsidP="00BD7178">
            <w:pPr>
              <w:widowControl w:val="0"/>
              <w:jc w:val="right"/>
              <w:rPr>
                <w:sz w:val="20"/>
                <w:szCs w:val="20"/>
                <w:lang w:val="en-CA" w:eastAsia="en-CA"/>
              </w:rPr>
            </w:pPr>
            <w:r w:rsidRPr="00BD7178">
              <w:rPr>
                <w:i/>
                <w:sz w:val="20"/>
                <w:szCs w:val="20"/>
                <w:lang w:val="en-CA"/>
              </w:rPr>
              <w:t>To be completed</w:t>
            </w:r>
          </w:p>
        </w:tc>
      </w:tr>
      <w:tr w:rsidR="00BD7178" w:rsidRPr="00D26E93" w14:paraId="734F83A2" w14:textId="77777777" w:rsidTr="00BB2AFC">
        <w:trPr>
          <w:trHeight w:val="60"/>
        </w:trPr>
        <w:tc>
          <w:tcPr>
            <w:tcW w:w="1427" w:type="dxa"/>
            <w:tcBorders>
              <w:top w:val="nil"/>
              <w:left w:val="single" w:sz="4" w:space="0" w:color="auto"/>
              <w:bottom w:val="single" w:sz="4" w:space="0" w:color="auto"/>
              <w:right w:val="single" w:sz="4" w:space="0" w:color="auto"/>
            </w:tcBorders>
            <w:shd w:val="clear" w:color="auto" w:fill="auto"/>
            <w:noWrap/>
            <w:vAlign w:val="center"/>
            <w:hideMark/>
          </w:tcPr>
          <w:p w14:paraId="32DBC510" w14:textId="77777777" w:rsidR="00BD7178" w:rsidRPr="00D26E93" w:rsidRDefault="00BD7178" w:rsidP="00BD7178">
            <w:pPr>
              <w:widowControl w:val="0"/>
              <w:rPr>
                <w:lang w:val="en-CA" w:eastAsia="en-CA"/>
              </w:rPr>
            </w:pPr>
            <w:r w:rsidRPr="00D26E93">
              <w:rPr>
                <w:lang w:val="en-CA" w:eastAsia="en-CA"/>
              </w:rPr>
              <w:t>UNIDO</w:t>
            </w:r>
          </w:p>
        </w:tc>
        <w:tc>
          <w:tcPr>
            <w:tcW w:w="2644"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3423D560" w14:textId="46B4E842" w:rsidR="00BD7178" w:rsidRPr="00BD7178" w:rsidRDefault="00BD7178" w:rsidP="00BD7178">
            <w:pPr>
              <w:widowControl w:val="0"/>
              <w:jc w:val="right"/>
              <w:rPr>
                <w:sz w:val="20"/>
                <w:szCs w:val="20"/>
                <w:lang w:val="en-CA" w:eastAsia="en-CA"/>
              </w:rPr>
            </w:pPr>
            <w:r w:rsidRPr="00BD7178">
              <w:rPr>
                <w:i/>
                <w:sz w:val="20"/>
                <w:szCs w:val="20"/>
                <w:lang w:val="en-CA"/>
              </w:rPr>
              <w:t>To be completed</w:t>
            </w:r>
          </w:p>
        </w:tc>
        <w:tc>
          <w:tcPr>
            <w:tcW w:w="2644"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5DBD8031" w14:textId="253F1747" w:rsidR="00BD7178" w:rsidRPr="00BD7178" w:rsidRDefault="00BD7178" w:rsidP="00BD7178">
            <w:pPr>
              <w:widowControl w:val="0"/>
              <w:jc w:val="right"/>
              <w:rPr>
                <w:sz w:val="20"/>
                <w:szCs w:val="20"/>
                <w:lang w:val="en-CA" w:eastAsia="en-CA"/>
              </w:rPr>
            </w:pPr>
            <w:r w:rsidRPr="00BD7178">
              <w:rPr>
                <w:i/>
                <w:sz w:val="20"/>
                <w:szCs w:val="20"/>
                <w:lang w:val="en-CA"/>
              </w:rPr>
              <w:t>To be completed</w:t>
            </w:r>
          </w:p>
        </w:tc>
        <w:tc>
          <w:tcPr>
            <w:tcW w:w="2645" w:type="dxa"/>
            <w:tcBorders>
              <w:top w:val="nil"/>
              <w:left w:val="nil"/>
              <w:bottom w:val="single" w:sz="4" w:space="0" w:color="auto"/>
              <w:right w:val="single" w:sz="4" w:space="0" w:color="auto"/>
            </w:tcBorders>
            <w:shd w:val="clear" w:color="auto" w:fill="auto"/>
            <w:tcMar>
              <w:left w:w="115" w:type="dxa"/>
              <w:right w:w="288" w:type="dxa"/>
            </w:tcMar>
            <w:vAlign w:val="center"/>
          </w:tcPr>
          <w:p w14:paraId="49EBBA1B" w14:textId="006CB678" w:rsidR="00BD7178" w:rsidRPr="00BD7178" w:rsidRDefault="00BD7178" w:rsidP="00BD7178">
            <w:pPr>
              <w:widowControl w:val="0"/>
              <w:jc w:val="right"/>
              <w:rPr>
                <w:sz w:val="20"/>
                <w:szCs w:val="20"/>
                <w:lang w:val="en-CA" w:eastAsia="en-CA"/>
              </w:rPr>
            </w:pPr>
            <w:r w:rsidRPr="00BD7178">
              <w:rPr>
                <w:i/>
                <w:sz w:val="20"/>
                <w:szCs w:val="20"/>
                <w:lang w:val="en-CA"/>
              </w:rPr>
              <w:t>To be completed</w:t>
            </w:r>
          </w:p>
        </w:tc>
      </w:tr>
      <w:tr w:rsidR="00BD7178" w:rsidRPr="00D26E93" w14:paraId="3927D2DD" w14:textId="77777777" w:rsidTr="00BB2AFC">
        <w:trPr>
          <w:trHeight w:val="107"/>
        </w:trPr>
        <w:tc>
          <w:tcPr>
            <w:tcW w:w="1427" w:type="dxa"/>
            <w:tcBorders>
              <w:top w:val="nil"/>
              <w:left w:val="single" w:sz="4" w:space="0" w:color="auto"/>
              <w:bottom w:val="single" w:sz="4" w:space="0" w:color="auto"/>
              <w:right w:val="single" w:sz="4" w:space="0" w:color="auto"/>
            </w:tcBorders>
            <w:shd w:val="clear" w:color="auto" w:fill="auto"/>
            <w:noWrap/>
            <w:vAlign w:val="center"/>
            <w:hideMark/>
          </w:tcPr>
          <w:p w14:paraId="4C79D849" w14:textId="77777777" w:rsidR="00BD7178" w:rsidRPr="00D26E93" w:rsidRDefault="00BD7178" w:rsidP="00BD7178">
            <w:pPr>
              <w:widowControl w:val="0"/>
              <w:rPr>
                <w:lang w:val="en-CA" w:eastAsia="en-CA"/>
              </w:rPr>
            </w:pPr>
            <w:r w:rsidRPr="00D26E93">
              <w:rPr>
                <w:lang w:val="en-CA" w:eastAsia="en-CA"/>
              </w:rPr>
              <w:t>World Bank</w:t>
            </w:r>
          </w:p>
        </w:tc>
        <w:tc>
          <w:tcPr>
            <w:tcW w:w="2644"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796B3ADD" w14:textId="65A0CB7E" w:rsidR="00BD7178" w:rsidRPr="00BD7178" w:rsidRDefault="00BD7178" w:rsidP="00BD7178">
            <w:pPr>
              <w:widowControl w:val="0"/>
              <w:jc w:val="right"/>
              <w:rPr>
                <w:sz w:val="20"/>
                <w:szCs w:val="20"/>
                <w:lang w:val="en-CA" w:eastAsia="en-CA"/>
              </w:rPr>
            </w:pPr>
            <w:r w:rsidRPr="00BD7178">
              <w:rPr>
                <w:i/>
                <w:sz w:val="20"/>
                <w:szCs w:val="20"/>
                <w:lang w:val="en-CA"/>
              </w:rPr>
              <w:t>To be completed</w:t>
            </w:r>
          </w:p>
        </w:tc>
        <w:tc>
          <w:tcPr>
            <w:tcW w:w="2644"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21BE2207" w14:textId="64AB9FED" w:rsidR="00BD7178" w:rsidRPr="00BD7178" w:rsidRDefault="00BD7178" w:rsidP="00BD7178">
            <w:pPr>
              <w:widowControl w:val="0"/>
              <w:jc w:val="right"/>
              <w:rPr>
                <w:sz w:val="20"/>
                <w:szCs w:val="20"/>
                <w:lang w:val="en-CA" w:eastAsia="en-CA"/>
              </w:rPr>
            </w:pPr>
            <w:r w:rsidRPr="00BD7178">
              <w:rPr>
                <w:i/>
                <w:sz w:val="20"/>
                <w:szCs w:val="20"/>
                <w:lang w:val="en-CA"/>
              </w:rPr>
              <w:t>To be completed</w:t>
            </w:r>
          </w:p>
        </w:tc>
        <w:tc>
          <w:tcPr>
            <w:tcW w:w="2645" w:type="dxa"/>
            <w:tcBorders>
              <w:top w:val="nil"/>
              <w:left w:val="nil"/>
              <w:bottom w:val="single" w:sz="4" w:space="0" w:color="auto"/>
              <w:right w:val="single" w:sz="4" w:space="0" w:color="auto"/>
            </w:tcBorders>
            <w:shd w:val="clear" w:color="auto" w:fill="auto"/>
            <w:tcMar>
              <w:left w:w="115" w:type="dxa"/>
              <w:right w:w="288" w:type="dxa"/>
            </w:tcMar>
            <w:vAlign w:val="center"/>
          </w:tcPr>
          <w:p w14:paraId="162C3632" w14:textId="272335C5" w:rsidR="00BD7178" w:rsidRPr="00BD7178" w:rsidRDefault="00BD7178" w:rsidP="00BD7178">
            <w:pPr>
              <w:widowControl w:val="0"/>
              <w:jc w:val="right"/>
              <w:rPr>
                <w:sz w:val="20"/>
                <w:szCs w:val="20"/>
                <w:lang w:val="en-CA" w:eastAsia="en-CA"/>
              </w:rPr>
            </w:pPr>
            <w:r w:rsidRPr="00BD7178">
              <w:rPr>
                <w:i/>
                <w:sz w:val="20"/>
                <w:szCs w:val="20"/>
                <w:lang w:val="en-CA"/>
              </w:rPr>
              <w:t>To be completed</w:t>
            </w:r>
          </w:p>
        </w:tc>
      </w:tr>
      <w:tr w:rsidR="00BD7178" w:rsidRPr="00D26E93" w14:paraId="7258DCF5" w14:textId="77777777" w:rsidTr="00BB2AFC">
        <w:trPr>
          <w:trHeight w:val="152"/>
        </w:trPr>
        <w:tc>
          <w:tcPr>
            <w:tcW w:w="1427" w:type="dxa"/>
            <w:tcBorders>
              <w:top w:val="nil"/>
              <w:left w:val="single" w:sz="4" w:space="0" w:color="auto"/>
              <w:bottom w:val="single" w:sz="4" w:space="0" w:color="auto"/>
              <w:right w:val="single" w:sz="4" w:space="0" w:color="auto"/>
            </w:tcBorders>
            <w:shd w:val="clear" w:color="auto" w:fill="auto"/>
            <w:noWrap/>
            <w:vAlign w:val="center"/>
            <w:hideMark/>
          </w:tcPr>
          <w:p w14:paraId="47D132B0" w14:textId="77777777" w:rsidR="00BD7178" w:rsidRPr="00D26E93" w:rsidRDefault="00BD7178" w:rsidP="00BD7178">
            <w:pPr>
              <w:widowControl w:val="0"/>
              <w:rPr>
                <w:b/>
                <w:bCs/>
                <w:lang w:val="en-CA" w:eastAsia="en-CA"/>
              </w:rPr>
            </w:pPr>
            <w:r w:rsidRPr="00D26E93">
              <w:rPr>
                <w:b/>
                <w:bCs/>
                <w:lang w:val="en-CA" w:eastAsia="en-CA"/>
              </w:rPr>
              <w:t>Total</w:t>
            </w:r>
          </w:p>
        </w:tc>
        <w:tc>
          <w:tcPr>
            <w:tcW w:w="2644"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3F9271F0" w14:textId="0CD284E9" w:rsidR="00BD7178" w:rsidRPr="00BD7178" w:rsidRDefault="00BD7178" w:rsidP="00BD7178">
            <w:pPr>
              <w:widowControl w:val="0"/>
              <w:jc w:val="right"/>
              <w:rPr>
                <w:b/>
                <w:bCs/>
                <w:sz w:val="20"/>
                <w:szCs w:val="20"/>
                <w:lang w:val="en-CA" w:eastAsia="en-CA"/>
              </w:rPr>
            </w:pPr>
            <w:r w:rsidRPr="00BD7178">
              <w:rPr>
                <w:i/>
                <w:sz w:val="20"/>
                <w:szCs w:val="20"/>
                <w:lang w:val="en-CA"/>
              </w:rPr>
              <w:t>To be completed</w:t>
            </w:r>
          </w:p>
        </w:tc>
        <w:tc>
          <w:tcPr>
            <w:tcW w:w="2644"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7029E285" w14:textId="034196EB" w:rsidR="00BD7178" w:rsidRPr="00BD7178" w:rsidRDefault="00BD7178" w:rsidP="00BD7178">
            <w:pPr>
              <w:widowControl w:val="0"/>
              <w:jc w:val="right"/>
              <w:rPr>
                <w:b/>
                <w:bCs/>
                <w:sz w:val="20"/>
                <w:szCs w:val="20"/>
                <w:lang w:val="en-CA" w:eastAsia="en-CA"/>
              </w:rPr>
            </w:pPr>
            <w:r w:rsidRPr="00BD7178">
              <w:rPr>
                <w:i/>
                <w:sz w:val="20"/>
                <w:szCs w:val="20"/>
                <w:lang w:val="en-CA"/>
              </w:rPr>
              <w:t>To be completed</w:t>
            </w:r>
          </w:p>
        </w:tc>
        <w:tc>
          <w:tcPr>
            <w:tcW w:w="2645" w:type="dxa"/>
            <w:tcBorders>
              <w:top w:val="nil"/>
              <w:left w:val="nil"/>
              <w:bottom w:val="single" w:sz="4" w:space="0" w:color="auto"/>
              <w:right w:val="single" w:sz="4" w:space="0" w:color="auto"/>
            </w:tcBorders>
            <w:shd w:val="clear" w:color="auto" w:fill="auto"/>
            <w:tcMar>
              <w:left w:w="115" w:type="dxa"/>
              <w:right w:w="288" w:type="dxa"/>
            </w:tcMar>
            <w:vAlign w:val="center"/>
          </w:tcPr>
          <w:p w14:paraId="11E3FC75" w14:textId="064778A9" w:rsidR="00BD7178" w:rsidRPr="00BD7178" w:rsidRDefault="00BD7178" w:rsidP="00BD7178">
            <w:pPr>
              <w:widowControl w:val="0"/>
              <w:jc w:val="right"/>
              <w:rPr>
                <w:b/>
                <w:bCs/>
                <w:sz w:val="20"/>
                <w:szCs w:val="20"/>
                <w:lang w:val="en-CA" w:eastAsia="en-CA"/>
              </w:rPr>
            </w:pPr>
            <w:r w:rsidRPr="00BD7178">
              <w:rPr>
                <w:i/>
                <w:sz w:val="20"/>
                <w:szCs w:val="20"/>
                <w:lang w:val="en-CA"/>
              </w:rPr>
              <w:t>To be completed</w:t>
            </w:r>
          </w:p>
        </w:tc>
      </w:tr>
    </w:tbl>
    <w:p w14:paraId="562195A5" w14:textId="77777777" w:rsidR="009428E1" w:rsidRPr="00D26E93" w:rsidRDefault="009428E1" w:rsidP="009428E1">
      <w:pPr>
        <w:widowControl w:val="0"/>
        <w:rPr>
          <w:lang w:val="en-CA"/>
        </w:rPr>
      </w:pPr>
    </w:p>
    <w:p w14:paraId="6176B17B" w14:textId="77777777" w:rsidR="009428E1" w:rsidRPr="00D26E93" w:rsidRDefault="009428E1" w:rsidP="009428E1">
      <w:pPr>
        <w:keepNext/>
        <w:autoSpaceDE w:val="0"/>
        <w:autoSpaceDN w:val="0"/>
        <w:adjustRightInd w:val="0"/>
        <w:spacing w:after="240"/>
        <w:rPr>
          <w:u w:val="single"/>
          <w:lang w:val="en-CA"/>
        </w:rPr>
      </w:pPr>
      <w:r w:rsidRPr="00D26E93">
        <w:rPr>
          <w:u w:val="single"/>
          <w:lang w:val="en-CA"/>
        </w:rPr>
        <w:t>Investment projects</w:t>
      </w:r>
    </w:p>
    <w:p w14:paraId="549DF2B7" w14:textId="77777777" w:rsidR="009428E1" w:rsidRPr="00D26E93" w:rsidRDefault="009428E1" w:rsidP="009428E1">
      <w:pPr>
        <w:rPr>
          <w:i/>
          <w:lang w:val="en-CA"/>
        </w:rPr>
      </w:pPr>
      <w:r w:rsidRPr="00D26E93">
        <w:rPr>
          <w:i/>
          <w:lang w:val="en-CA"/>
        </w:rPr>
        <w:t>HPMPs and HPPMPs</w:t>
      </w:r>
    </w:p>
    <w:p w14:paraId="4A753A96" w14:textId="77777777" w:rsidR="009428E1" w:rsidRPr="00D26E93" w:rsidRDefault="009428E1" w:rsidP="009428E1">
      <w:pPr>
        <w:rPr>
          <w:i/>
          <w:lang w:val="en-CA"/>
        </w:rPr>
      </w:pPr>
    </w:p>
    <w:p w14:paraId="0E5559BF" w14:textId="496A6CBE" w:rsidR="009428E1" w:rsidRPr="00D26E93" w:rsidRDefault="00C11D2A" w:rsidP="00C11D2A">
      <w:pPr>
        <w:pStyle w:val="Heading1"/>
        <w:rPr>
          <w:lang w:val="en-CA"/>
        </w:rPr>
      </w:pPr>
      <w:r w:rsidRPr="00D26E93">
        <w:rPr>
          <w:lang w:val="en-CA"/>
        </w:rPr>
        <w:t>At the 82</w:t>
      </w:r>
      <w:r w:rsidRPr="00D26E93">
        <w:rPr>
          <w:vertAlign w:val="superscript"/>
          <w:lang w:val="en-CA"/>
        </w:rPr>
        <w:t>nd</w:t>
      </w:r>
      <w:r w:rsidRPr="00D26E93">
        <w:rPr>
          <w:lang w:val="en-CA"/>
        </w:rPr>
        <w:t xml:space="preserve"> meeting</w:t>
      </w:r>
      <w:r w:rsidR="009428E1" w:rsidRPr="00D26E93">
        <w:rPr>
          <w:lang w:val="en-CA"/>
        </w:rPr>
        <w:t xml:space="preserve">, the Executive Committee approved tranches of stage I and stage II of HPMPs for </w:t>
      </w:r>
      <w:r w:rsidR="008C51E2">
        <w:rPr>
          <w:lang w:val="en-CA"/>
        </w:rPr>
        <w:t>2</w:t>
      </w:r>
      <w:r w:rsidR="009137BF">
        <w:rPr>
          <w:lang w:val="en-CA"/>
        </w:rPr>
        <w:t>1</w:t>
      </w:r>
      <w:r w:rsidR="009428E1" w:rsidRPr="00D26E93">
        <w:rPr>
          <w:lang w:val="en-CA"/>
        </w:rPr>
        <w:t xml:space="preserve"> countries </w:t>
      </w:r>
      <w:r w:rsidRPr="00D26E93">
        <w:rPr>
          <w:lang w:val="en-CA"/>
        </w:rPr>
        <w:t>and</w:t>
      </w:r>
      <w:r w:rsidR="009428E1" w:rsidRPr="00D26E93">
        <w:rPr>
          <w:lang w:val="en-CA"/>
        </w:rPr>
        <w:t xml:space="preserve"> first tranches of stage II of HPMPs for two countries (</w:t>
      </w:r>
      <w:r w:rsidRPr="00D26E93">
        <w:rPr>
          <w:lang w:val="en-CA"/>
        </w:rPr>
        <w:t>Cameroon and Thailand</w:t>
      </w:r>
      <w:r w:rsidR="009428E1" w:rsidRPr="00D26E93">
        <w:rPr>
          <w:lang w:val="en-CA"/>
        </w:rPr>
        <w:t>) (decisions</w:t>
      </w:r>
      <w:r w:rsidR="00D26E93" w:rsidRPr="00D26E93">
        <w:rPr>
          <w:lang w:val="en-CA"/>
        </w:rPr>
        <w:t> </w:t>
      </w:r>
      <w:r w:rsidR="008C51E2">
        <w:rPr>
          <w:lang w:val="en-CA"/>
        </w:rPr>
        <w:t xml:space="preserve">82/53, </w:t>
      </w:r>
      <w:r w:rsidR="009428E1" w:rsidRPr="00D26E93">
        <w:rPr>
          <w:lang w:val="en-CA"/>
        </w:rPr>
        <w:t>8</w:t>
      </w:r>
      <w:r w:rsidRPr="00D26E93">
        <w:rPr>
          <w:lang w:val="en-CA"/>
        </w:rPr>
        <w:t>2</w:t>
      </w:r>
      <w:r w:rsidR="009428E1" w:rsidRPr="00D26E93">
        <w:rPr>
          <w:lang w:val="en-CA"/>
        </w:rPr>
        <w:t>/</w:t>
      </w:r>
      <w:r w:rsidRPr="00D26E93">
        <w:rPr>
          <w:lang w:val="en-CA"/>
        </w:rPr>
        <w:t xml:space="preserve">59 to 82/63 and </w:t>
      </w:r>
      <w:r w:rsidR="009428E1" w:rsidRPr="00D26E93">
        <w:rPr>
          <w:lang w:val="en-CA"/>
        </w:rPr>
        <w:t>8</w:t>
      </w:r>
      <w:r w:rsidRPr="00D26E93">
        <w:rPr>
          <w:lang w:val="en-CA"/>
        </w:rPr>
        <w:t>2</w:t>
      </w:r>
      <w:r w:rsidR="009428E1" w:rsidRPr="00D26E93">
        <w:rPr>
          <w:lang w:val="en-CA"/>
        </w:rPr>
        <w:t>/</w:t>
      </w:r>
      <w:r w:rsidRPr="00D26E93">
        <w:rPr>
          <w:lang w:val="en-CA"/>
        </w:rPr>
        <w:t>72 to 82/76</w:t>
      </w:r>
      <w:r w:rsidR="009428E1" w:rsidRPr="00D26E93">
        <w:rPr>
          <w:lang w:val="en-CA"/>
        </w:rPr>
        <w:t>).</w:t>
      </w:r>
    </w:p>
    <w:p w14:paraId="287CF430" w14:textId="77777777" w:rsidR="006D4113" w:rsidRPr="009137BF" w:rsidRDefault="006D4113" w:rsidP="006D4113">
      <w:pPr>
        <w:pStyle w:val="Heading1"/>
        <w:rPr>
          <w:lang w:val="en-CA"/>
        </w:rPr>
      </w:pPr>
      <w:r w:rsidRPr="009137BF">
        <w:rPr>
          <w:lang w:val="en-CA"/>
        </w:rPr>
        <w:t>[</w:t>
      </w:r>
      <w:r w:rsidRPr="009137BF">
        <w:rPr>
          <w:i/>
          <w:lang w:val="en-CA"/>
        </w:rPr>
        <w:t xml:space="preserve">To </w:t>
      </w:r>
      <w:proofErr w:type="gramStart"/>
      <w:r w:rsidRPr="009137BF">
        <w:rPr>
          <w:i/>
          <w:lang w:val="en-CA"/>
        </w:rPr>
        <w:t>be completed</w:t>
      </w:r>
      <w:proofErr w:type="gramEnd"/>
      <w:r w:rsidRPr="009137BF">
        <w:rPr>
          <w:i/>
          <w:lang w:val="en-CA"/>
        </w:rPr>
        <w:t>…</w:t>
      </w:r>
      <w:r w:rsidRPr="009137BF">
        <w:rPr>
          <w:lang w:val="en-CA"/>
        </w:rPr>
        <w:t>]</w:t>
      </w:r>
    </w:p>
    <w:p w14:paraId="7B60B246" w14:textId="5B983565" w:rsidR="009428E1" w:rsidRPr="009137BF" w:rsidRDefault="009428E1" w:rsidP="009428E1">
      <w:pPr>
        <w:pStyle w:val="Heading1"/>
        <w:rPr>
          <w:lang w:val="en-CA"/>
        </w:rPr>
      </w:pPr>
      <w:r w:rsidRPr="00D26E93">
        <w:rPr>
          <w:lang w:val="en-CA"/>
        </w:rPr>
        <w:t xml:space="preserve">Commitments in principle associated with stages I and II of HPMPs approved since the inception </w:t>
      </w:r>
      <w:r w:rsidRPr="009137BF">
        <w:rPr>
          <w:lang w:val="en-CA"/>
        </w:rPr>
        <w:t>of the Fund totalled US $</w:t>
      </w:r>
      <w:proofErr w:type="gramStart"/>
      <w:r w:rsidR="001416FF" w:rsidRPr="009137BF">
        <w:rPr>
          <w:lang w:val="en-CA"/>
        </w:rPr>
        <w:t>??</w:t>
      </w:r>
      <w:r w:rsidRPr="009137BF">
        <w:rPr>
          <w:lang w:val="en-CA"/>
        </w:rPr>
        <w:t>,</w:t>
      </w:r>
      <w:proofErr w:type="gramEnd"/>
      <w:r w:rsidRPr="009137BF">
        <w:rPr>
          <w:lang w:val="en-CA"/>
        </w:rPr>
        <w:t xml:space="preserve"> including agency support costs. </w:t>
      </w:r>
    </w:p>
    <w:p w14:paraId="47A428FB" w14:textId="77777777" w:rsidR="009428E1" w:rsidRPr="00D26E93" w:rsidRDefault="009428E1" w:rsidP="009428E1">
      <w:pPr>
        <w:rPr>
          <w:i/>
          <w:lang w:val="en-CA"/>
        </w:rPr>
      </w:pPr>
      <w:r w:rsidRPr="00D26E93">
        <w:rPr>
          <w:i/>
          <w:lang w:val="en-CA"/>
        </w:rPr>
        <w:t>HFC-related projects</w:t>
      </w:r>
    </w:p>
    <w:p w14:paraId="7FC50144" w14:textId="77777777" w:rsidR="009428E1" w:rsidRPr="00D26E93" w:rsidRDefault="009428E1" w:rsidP="009428E1">
      <w:pPr>
        <w:ind w:left="284" w:hanging="142"/>
        <w:rPr>
          <w:i/>
          <w:lang w:val="en-CA"/>
        </w:rPr>
      </w:pPr>
    </w:p>
    <w:p w14:paraId="43CE96F9" w14:textId="37FD2983" w:rsidR="009428E1" w:rsidRPr="00D26E93" w:rsidRDefault="008C51E2" w:rsidP="006D4113">
      <w:pPr>
        <w:pStyle w:val="Heading1"/>
        <w:rPr>
          <w:rFonts w:eastAsia="MS Mincho"/>
          <w:lang w:val="en-CA" w:eastAsia="ja-JP"/>
        </w:rPr>
      </w:pPr>
      <w:r>
        <w:rPr>
          <w:lang w:val="en-CA"/>
        </w:rPr>
        <w:t>A</w:t>
      </w:r>
      <w:r w:rsidR="009428E1" w:rsidRPr="00D26E93">
        <w:rPr>
          <w:lang w:val="en-CA"/>
        </w:rPr>
        <w:t>t the 8</w:t>
      </w:r>
      <w:r w:rsidR="00C11D2A" w:rsidRPr="00D26E93">
        <w:rPr>
          <w:lang w:val="en-CA"/>
        </w:rPr>
        <w:t>2</w:t>
      </w:r>
      <w:r w:rsidR="00C11D2A" w:rsidRPr="00D26E93">
        <w:rPr>
          <w:vertAlign w:val="superscript"/>
          <w:lang w:val="en-CA"/>
        </w:rPr>
        <w:t>nd</w:t>
      </w:r>
      <w:r w:rsidR="009428E1" w:rsidRPr="00D26E93">
        <w:rPr>
          <w:lang w:val="en-CA"/>
        </w:rPr>
        <w:t xml:space="preserve"> meeting the Executive Committee approved </w:t>
      </w:r>
      <w:r w:rsidR="00C11D2A" w:rsidRPr="00D26E93">
        <w:rPr>
          <w:lang w:val="en-CA"/>
        </w:rPr>
        <w:t>three</w:t>
      </w:r>
      <w:r w:rsidR="009428E1" w:rsidRPr="00D26E93">
        <w:rPr>
          <w:lang w:val="en-CA"/>
        </w:rPr>
        <w:t xml:space="preserve"> stand-alone HFC investment projects (decisions 8</w:t>
      </w:r>
      <w:r w:rsidR="00C11D2A" w:rsidRPr="00D26E93">
        <w:rPr>
          <w:lang w:val="en-CA"/>
        </w:rPr>
        <w:t>2</w:t>
      </w:r>
      <w:r w:rsidR="009428E1" w:rsidRPr="00D26E93">
        <w:rPr>
          <w:lang w:val="en-CA"/>
        </w:rPr>
        <w:t>/</w:t>
      </w:r>
      <w:r w:rsidR="00C11D2A" w:rsidRPr="00D26E93">
        <w:rPr>
          <w:lang w:val="en-CA"/>
        </w:rPr>
        <w:t>77</w:t>
      </w:r>
      <w:r w:rsidR="009428E1" w:rsidRPr="00D26E93">
        <w:rPr>
          <w:lang w:val="en-CA"/>
        </w:rPr>
        <w:t>, 8</w:t>
      </w:r>
      <w:r w:rsidR="00C11D2A" w:rsidRPr="00D26E93">
        <w:rPr>
          <w:lang w:val="en-CA"/>
        </w:rPr>
        <w:t>2</w:t>
      </w:r>
      <w:r w:rsidR="009428E1" w:rsidRPr="00D26E93">
        <w:rPr>
          <w:lang w:val="en-CA"/>
        </w:rPr>
        <w:t>/</w:t>
      </w:r>
      <w:r w:rsidR="00C11D2A" w:rsidRPr="00D26E93">
        <w:rPr>
          <w:lang w:val="en-CA"/>
        </w:rPr>
        <w:t>80</w:t>
      </w:r>
      <w:r w:rsidR="009428E1" w:rsidRPr="00D26E93">
        <w:rPr>
          <w:lang w:val="en-CA"/>
        </w:rPr>
        <w:t xml:space="preserve"> and 8</w:t>
      </w:r>
      <w:r w:rsidR="00C11D2A" w:rsidRPr="00D26E93">
        <w:rPr>
          <w:lang w:val="en-CA"/>
        </w:rPr>
        <w:t>2</w:t>
      </w:r>
      <w:r w:rsidR="009428E1" w:rsidRPr="00D26E93">
        <w:rPr>
          <w:lang w:val="en-CA"/>
        </w:rPr>
        <w:t>/</w:t>
      </w:r>
      <w:r w:rsidR="00C11D2A" w:rsidRPr="00D26E93">
        <w:rPr>
          <w:lang w:val="en-CA"/>
        </w:rPr>
        <w:t>81</w:t>
      </w:r>
      <w:r w:rsidR="009428E1" w:rsidRPr="00D26E93">
        <w:rPr>
          <w:lang w:val="en-CA"/>
        </w:rPr>
        <w:t xml:space="preserve">), amounting, all </w:t>
      </w:r>
      <w:r w:rsidR="009428E1" w:rsidRPr="009137BF">
        <w:rPr>
          <w:lang w:val="en-CA"/>
        </w:rPr>
        <w:t>together, to US $</w:t>
      </w:r>
      <w:r w:rsidR="007914D2" w:rsidRPr="009137BF">
        <w:rPr>
          <w:lang w:val="en-CA"/>
        </w:rPr>
        <w:t>??</w:t>
      </w:r>
      <w:r w:rsidR="009428E1" w:rsidRPr="009137BF">
        <w:rPr>
          <w:lang w:val="en-CA"/>
        </w:rPr>
        <w:t xml:space="preserve">, including agency support costs (see </w:t>
      </w:r>
      <w:r w:rsidR="009428E1" w:rsidRPr="009137BF">
        <w:rPr>
          <w:i/>
          <w:lang w:val="en-CA"/>
        </w:rPr>
        <w:t>Ongoing activities with regard to the consumption</w:t>
      </w:r>
      <w:r w:rsidR="009428E1" w:rsidRPr="00D26E93">
        <w:rPr>
          <w:i/>
          <w:lang w:val="en-CA"/>
        </w:rPr>
        <w:t xml:space="preserve"> manufacturing sector </w:t>
      </w:r>
      <w:r w:rsidR="009428E1" w:rsidRPr="00D26E93">
        <w:rPr>
          <w:lang w:val="en-CA"/>
        </w:rPr>
        <w:t xml:space="preserve">under </w:t>
      </w:r>
      <w:r w:rsidR="009428E1" w:rsidRPr="00D26E93">
        <w:rPr>
          <w:rFonts w:eastAsia="MS Mincho"/>
          <w:i/>
          <w:lang w:val="en-CA" w:eastAsia="ja-JP"/>
        </w:rPr>
        <w:t xml:space="preserve">Draft cost guidelines for funding the phase-down of HFCs, </w:t>
      </w:r>
      <w:r w:rsidR="009428E1" w:rsidRPr="00D26E93">
        <w:rPr>
          <w:rFonts w:eastAsia="MS Mincho"/>
          <w:lang w:val="en-CA" w:eastAsia="ja-JP"/>
        </w:rPr>
        <w:t>above).</w:t>
      </w:r>
    </w:p>
    <w:p w14:paraId="5CB09B1F" w14:textId="77777777" w:rsidR="006D4113" w:rsidRPr="009137BF" w:rsidRDefault="006D4113" w:rsidP="006D4113">
      <w:pPr>
        <w:pStyle w:val="Heading1"/>
        <w:rPr>
          <w:lang w:val="en-CA"/>
        </w:rPr>
      </w:pPr>
      <w:r w:rsidRPr="009137BF">
        <w:rPr>
          <w:lang w:val="en-CA"/>
        </w:rPr>
        <w:t>[</w:t>
      </w:r>
      <w:r w:rsidRPr="009137BF">
        <w:rPr>
          <w:i/>
          <w:lang w:val="en-CA"/>
        </w:rPr>
        <w:t xml:space="preserve">To </w:t>
      </w:r>
      <w:proofErr w:type="gramStart"/>
      <w:r w:rsidRPr="009137BF">
        <w:rPr>
          <w:i/>
          <w:lang w:val="en-CA"/>
        </w:rPr>
        <w:t>be completed</w:t>
      </w:r>
      <w:proofErr w:type="gramEnd"/>
      <w:r w:rsidRPr="009137BF">
        <w:rPr>
          <w:i/>
          <w:lang w:val="en-CA"/>
        </w:rPr>
        <w:t>…</w:t>
      </w:r>
      <w:r w:rsidRPr="009137BF">
        <w:rPr>
          <w:lang w:val="en-CA"/>
        </w:rPr>
        <w:t>]</w:t>
      </w:r>
    </w:p>
    <w:p w14:paraId="67829F4D" w14:textId="77777777" w:rsidR="009428E1" w:rsidRPr="00D26E93" w:rsidRDefault="009428E1" w:rsidP="009428E1">
      <w:pPr>
        <w:keepNext/>
        <w:widowControl w:val="0"/>
        <w:autoSpaceDE w:val="0"/>
        <w:autoSpaceDN w:val="0"/>
        <w:adjustRightInd w:val="0"/>
        <w:spacing w:after="240"/>
        <w:rPr>
          <w:u w:val="single"/>
          <w:lang w:val="en-CA"/>
        </w:rPr>
      </w:pPr>
      <w:r w:rsidRPr="00D26E93">
        <w:rPr>
          <w:u w:val="single"/>
          <w:lang w:val="en-CA"/>
        </w:rPr>
        <w:t>Non-investment activities</w:t>
      </w:r>
    </w:p>
    <w:p w14:paraId="42EAFAC3" w14:textId="6EC013BC" w:rsidR="00A36124" w:rsidRPr="00D26E93" w:rsidRDefault="00A36124" w:rsidP="003665C2">
      <w:pPr>
        <w:pStyle w:val="Heading1"/>
        <w:rPr>
          <w:b/>
          <w:lang w:val="en-CA"/>
        </w:rPr>
      </w:pPr>
      <w:r w:rsidRPr="00D26E93">
        <w:rPr>
          <w:lang w:val="en-CA"/>
        </w:rPr>
        <w:t>Amendments to the 2018 work programmes of UNDP</w:t>
      </w:r>
      <w:r w:rsidRPr="00D26E93">
        <w:rPr>
          <w:rStyle w:val="FootnoteReference"/>
          <w:sz w:val="22"/>
          <w:szCs w:val="22"/>
          <w:lang w:val="en-CA"/>
        </w:rPr>
        <w:footnoteReference w:id="34"/>
      </w:r>
      <w:r w:rsidRPr="00D26E93">
        <w:rPr>
          <w:lang w:val="en-CA"/>
        </w:rPr>
        <w:t>, UNEP</w:t>
      </w:r>
      <w:r w:rsidRPr="00D26E93">
        <w:rPr>
          <w:rStyle w:val="FootnoteReference"/>
          <w:sz w:val="22"/>
          <w:szCs w:val="22"/>
          <w:lang w:val="en-CA"/>
        </w:rPr>
        <w:footnoteReference w:id="35"/>
      </w:r>
      <w:r w:rsidRPr="00D26E93">
        <w:rPr>
          <w:lang w:val="en-CA"/>
        </w:rPr>
        <w:t>, UNIDO</w:t>
      </w:r>
      <w:r w:rsidRPr="00D26E93">
        <w:rPr>
          <w:rStyle w:val="FootnoteReference"/>
          <w:sz w:val="22"/>
          <w:szCs w:val="22"/>
          <w:lang w:val="en-CA"/>
        </w:rPr>
        <w:footnoteReference w:id="36"/>
      </w:r>
      <w:r w:rsidRPr="00D26E93">
        <w:rPr>
          <w:lang w:val="en-CA"/>
        </w:rPr>
        <w:t xml:space="preserve"> and the World Bank</w:t>
      </w:r>
      <w:r w:rsidRPr="00D26E93">
        <w:rPr>
          <w:rStyle w:val="FootnoteReference"/>
          <w:sz w:val="22"/>
          <w:szCs w:val="22"/>
          <w:lang w:val="en-CA"/>
        </w:rPr>
        <w:footnoteReference w:id="37"/>
      </w:r>
      <w:r w:rsidRPr="00D26E93">
        <w:rPr>
          <w:lang w:val="en-CA"/>
        </w:rPr>
        <w:t xml:space="preserve"> </w:t>
      </w:r>
      <w:proofErr w:type="gramStart"/>
      <w:r w:rsidRPr="00D26E93">
        <w:rPr>
          <w:lang w:val="en-CA"/>
        </w:rPr>
        <w:t>were approved</w:t>
      </w:r>
      <w:proofErr w:type="gramEnd"/>
      <w:r w:rsidRPr="00D26E93">
        <w:rPr>
          <w:lang w:val="en-CA"/>
        </w:rPr>
        <w:t xml:space="preserve"> at the 82</w:t>
      </w:r>
      <w:r w:rsidRPr="00D26E93">
        <w:rPr>
          <w:vertAlign w:val="superscript"/>
          <w:lang w:val="en-CA"/>
        </w:rPr>
        <w:t>nd</w:t>
      </w:r>
      <w:r w:rsidRPr="00D26E93">
        <w:rPr>
          <w:lang w:val="en-CA"/>
        </w:rPr>
        <w:t xml:space="preserve"> meeting as part of the list of projects submitted for blanket approval (decision 82/53). They </w:t>
      </w:r>
      <w:proofErr w:type="gramStart"/>
      <w:r w:rsidRPr="00D26E93">
        <w:rPr>
          <w:lang w:val="en-CA"/>
        </w:rPr>
        <w:t>covered:</w:t>
      </w:r>
      <w:proofErr w:type="gramEnd"/>
      <w:r w:rsidRPr="00D26E93">
        <w:rPr>
          <w:lang w:val="en-CA"/>
        </w:rPr>
        <w:t xml:space="preserve"> </w:t>
      </w:r>
      <w:r w:rsidR="003665C2" w:rsidRPr="00D26E93">
        <w:rPr>
          <w:lang w:val="en-CA"/>
        </w:rPr>
        <w:t xml:space="preserve">renewal of institutional strengthening projects; technical assistance for the preparation of verification reports; project preparation for activities in stage II of HPMPs; and enabling activities </w:t>
      </w:r>
      <w:r w:rsidR="009137BF">
        <w:rPr>
          <w:lang w:val="en-CA"/>
        </w:rPr>
        <w:t xml:space="preserve">for HFC phase-down </w:t>
      </w:r>
      <w:r w:rsidR="003665C2" w:rsidRPr="00D26E93">
        <w:rPr>
          <w:lang w:val="en-CA"/>
        </w:rPr>
        <w:t>pursuant to decision 79/46</w:t>
      </w:r>
      <w:r w:rsidRPr="00D26E93">
        <w:rPr>
          <w:lang w:val="en-CA"/>
        </w:rPr>
        <w:t>.</w:t>
      </w:r>
    </w:p>
    <w:p w14:paraId="4BA2DFE2" w14:textId="39642404" w:rsidR="00A36124" w:rsidRPr="009137BF" w:rsidRDefault="003665C2" w:rsidP="003665C2">
      <w:pPr>
        <w:pStyle w:val="Heading1"/>
        <w:rPr>
          <w:b/>
          <w:lang w:val="en-CA"/>
        </w:rPr>
      </w:pPr>
      <w:r w:rsidRPr="009137BF">
        <w:rPr>
          <w:lang w:val="en-CA"/>
        </w:rPr>
        <w:t>[</w:t>
      </w:r>
      <w:r w:rsidR="00A36124" w:rsidRPr="009137BF">
        <w:rPr>
          <w:lang w:val="en-CA"/>
        </w:rPr>
        <w:t>The 201</w:t>
      </w:r>
      <w:r w:rsidRPr="009137BF">
        <w:rPr>
          <w:lang w:val="en-CA"/>
        </w:rPr>
        <w:t>9</w:t>
      </w:r>
      <w:r w:rsidR="00A36124" w:rsidRPr="009137BF">
        <w:rPr>
          <w:lang w:val="en-CA"/>
        </w:rPr>
        <w:t xml:space="preserve"> work programmes of UNDP</w:t>
      </w:r>
      <w:r w:rsidR="00A36124" w:rsidRPr="009137BF">
        <w:rPr>
          <w:rStyle w:val="FootnoteReference"/>
          <w:sz w:val="22"/>
          <w:szCs w:val="22"/>
          <w:lang w:val="en-CA"/>
        </w:rPr>
        <w:footnoteReference w:id="38"/>
      </w:r>
      <w:r w:rsidR="00A36124" w:rsidRPr="009137BF">
        <w:rPr>
          <w:lang w:val="en-CA"/>
        </w:rPr>
        <w:t>, UNEP</w:t>
      </w:r>
      <w:r w:rsidR="00A36124" w:rsidRPr="009137BF">
        <w:rPr>
          <w:rStyle w:val="FootnoteReference"/>
          <w:sz w:val="22"/>
          <w:szCs w:val="22"/>
          <w:lang w:val="en-CA"/>
        </w:rPr>
        <w:footnoteReference w:id="39"/>
      </w:r>
      <w:r w:rsidR="00A36124" w:rsidRPr="009137BF">
        <w:rPr>
          <w:lang w:val="en-CA"/>
        </w:rPr>
        <w:t xml:space="preserve">, </w:t>
      </w:r>
      <w:r w:rsidR="009137BF">
        <w:rPr>
          <w:lang w:val="en-CA"/>
        </w:rPr>
        <w:t xml:space="preserve">and </w:t>
      </w:r>
      <w:r w:rsidR="00A36124" w:rsidRPr="009137BF">
        <w:rPr>
          <w:lang w:val="en-CA"/>
        </w:rPr>
        <w:t>UNIDO</w:t>
      </w:r>
      <w:r w:rsidR="00A36124" w:rsidRPr="009137BF">
        <w:rPr>
          <w:rStyle w:val="FootnoteReference"/>
          <w:sz w:val="22"/>
          <w:szCs w:val="22"/>
          <w:lang w:val="en-CA"/>
        </w:rPr>
        <w:footnoteReference w:id="40"/>
      </w:r>
      <w:r w:rsidR="00CC4891" w:rsidRPr="009137BF">
        <w:rPr>
          <w:lang w:val="en-CA"/>
        </w:rPr>
        <w:t xml:space="preserve"> </w:t>
      </w:r>
      <w:proofErr w:type="gramStart"/>
      <w:r w:rsidR="00A36124" w:rsidRPr="009137BF">
        <w:rPr>
          <w:lang w:val="en-CA"/>
        </w:rPr>
        <w:t>were considered</w:t>
      </w:r>
      <w:proofErr w:type="gramEnd"/>
      <w:r w:rsidR="00A36124" w:rsidRPr="009137BF">
        <w:rPr>
          <w:lang w:val="en-CA"/>
        </w:rPr>
        <w:t xml:space="preserve"> at the </w:t>
      </w:r>
      <w:r w:rsidR="006D4113" w:rsidRPr="009137BF">
        <w:rPr>
          <w:lang w:val="en-CA"/>
        </w:rPr>
        <w:t>83</w:t>
      </w:r>
      <w:r w:rsidR="006D4113" w:rsidRPr="009137BF">
        <w:rPr>
          <w:vertAlign w:val="superscript"/>
          <w:lang w:val="en-CA"/>
        </w:rPr>
        <w:t>rd</w:t>
      </w:r>
      <w:r w:rsidR="00A36124" w:rsidRPr="009137BF">
        <w:rPr>
          <w:lang w:val="en-CA"/>
        </w:rPr>
        <w:t>meeting.</w:t>
      </w:r>
      <w:r w:rsidRPr="009137BF">
        <w:rPr>
          <w:lang w:val="en-CA"/>
        </w:rPr>
        <w:t xml:space="preserve"> </w:t>
      </w:r>
      <w:r w:rsidRPr="009137BF">
        <w:rPr>
          <w:i/>
          <w:lang w:val="en-CA"/>
        </w:rPr>
        <w:t xml:space="preserve">To </w:t>
      </w:r>
      <w:proofErr w:type="gramStart"/>
      <w:r w:rsidRPr="009137BF">
        <w:rPr>
          <w:i/>
          <w:lang w:val="en-CA"/>
        </w:rPr>
        <w:t>be completed</w:t>
      </w:r>
      <w:proofErr w:type="gramEnd"/>
      <w:r w:rsidRPr="009137BF">
        <w:rPr>
          <w:i/>
          <w:lang w:val="en-CA"/>
        </w:rPr>
        <w:t>…</w:t>
      </w:r>
      <w:r w:rsidRPr="009137BF">
        <w:rPr>
          <w:lang w:val="en-CA"/>
        </w:rPr>
        <w:t>]</w:t>
      </w:r>
      <w:r w:rsidR="00A36124" w:rsidRPr="009137BF">
        <w:rPr>
          <w:lang w:val="en-CA"/>
        </w:rPr>
        <w:t xml:space="preserve"> </w:t>
      </w:r>
    </w:p>
    <w:p w14:paraId="2A144CC1" w14:textId="77777777" w:rsidR="009428E1" w:rsidRPr="00D26E93" w:rsidRDefault="009428E1" w:rsidP="00467383">
      <w:pPr>
        <w:pStyle w:val="Heading2"/>
        <w:keepNext/>
        <w:numPr>
          <w:ilvl w:val="0"/>
          <w:numId w:val="14"/>
        </w:numPr>
        <w:ind w:hanging="720"/>
        <w:rPr>
          <w:b/>
          <w:lang w:val="en-CA"/>
        </w:rPr>
      </w:pPr>
      <w:r w:rsidRPr="00D26E93">
        <w:rPr>
          <w:b/>
          <w:lang w:val="en-CA"/>
        </w:rPr>
        <w:t>Country programme data and prospects for compliance</w:t>
      </w:r>
    </w:p>
    <w:p w14:paraId="67A0A317" w14:textId="3B7E9D8C" w:rsidR="004F19EE" w:rsidRPr="00BE53AF" w:rsidRDefault="004F19EE" w:rsidP="009428E1">
      <w:pPr>
        <w:pStyle w:val="Heading1"/>
        <w:rPr>
          <w:lang w:val="en-CA"/>
        </w:rPr>
      </w:pPr>
      <w:r w:rsidRPr="00BE53AF">
        <w:rPr>
          <w:lang w:val="en-CA"/>
        </w:rPr>
        <w:t>At the 82</w:t>
      </w:r>
      <w:r w:rsidRPr="00BE53AF">
        <w:rPr>
          <w:vertAlign w:val="superscript"/>
          <w:lang w:val="en-CA"/>
        </w:rPr>
        <w:t xml:space="preserve">nd </w:t>
      </w:r>
      <w:r w:rsidRPr="00BE53AF">
        <w:rPr>
          <w:lang w:val="en-CA"/>
        </w:rPr>
        <w:t>[and 83</w:t>
      </w:r>
      <w:r w:rsidRPr="00BE53AF">
        <w:rPr>
          <w:vertAlign w:val="superscript"/>
          <w:lang w:val="en-CA"/>
        </w:rPr>
        <w:t>rd</w:t>
      </w:r>
      <w:r w:rsidRPr="00BE53AF">
        <w:rPr>
          <w:lang w:val="en-CA"/>
        </w:rPr>
        <w:t>] meetings, the Executive Committee considered documents on country programme data and prospect of compliance</w:t>
      </w:r>
      <w:r w:rsidR="00B74655" w:rsidRPr="00BE53AF">
        <w:rPr>
          <w:lang w:val="en-CA"/>
        </w:rPr>
        <w:t>.</w:t>
      </w:r>
      <w:r w:rsidRPr="00BE53AF">
        <w:rPr>
          <w:rStyle w:val="FootnoteReference"/>
          <w:sz w:val="22"/>
          <w:szCs w:val="22"/>
          <w:lang w:val="en-CA"/>
        </w:rPr>
        <w:footnoteReference w:id="41"/>
      </w:r>
      <w:r w:rsidRPr="00BE53AF">
        <w:rPr>
          <w:lang w:val="en-CA"/>
        </w:rPr>
        <w:t xml:space="preserve"> [It noted </w:t>
      </w:r>
      <w:proofErr w:type="gramStart"/>
      <w:r w:rsidRPr="00BE53AF">
        <w:rPr>
          <w:lang w:val="en-CA"/>
        </w:rPr>
        <w:t>that ??</w:t>
      </w:r>
      <w:proofErr w:type="gramEnd"/>
      <w:r w:rsidRPr="00BE53AF">
        <w:rPr>
          <w:lang w:val="en-CA"/>
        </w:rPr>
        <w:t xml:space="preserve"> of the ?? country programme reports received for the year 2018 had been submitted using the web-based system, as had ?? of the ?? received for 2017. Bilateral and implementing agencies were requested to assist an Article 5 country in addressing discrepancies between CP and Article 7 data reports for </w:t>
      </w:r>
      <w:r w:rsidR="006D4113" w:rsidRPr="00BE53AF">
        <w:rPr>
          <w:lang w:val="en-CA"/>
        </w:rPr>
        <w:t xml:space="preserve">2016 </w:t>
      </w:r>
      <w:r w:rsidRPr="00BE53AF">
        <w:rPr>
          <w:lang w:val="en-CA"/>
        </w:rPr>
        <w:t>[</w:t>
      </w:r>
      <w:r w:rsidR="006D4113" w:rsidRPr="00BE53AF">
        <w:rPr>
          <w:lang w:val="en-CA"/>
        </w:rPr>
        <w:t>and ??</w:t>
      </w:r>
      <w:r w:rsidRPr="00BE53AF">
        <w:rPr>
          <w:lang w:val="en-CA"/>
        </w:rPr>
        <w:t>], and the Secretariat was requested to send letters to the governments of countries with outstanding country programm</w:t>
      </w:r>
      <w:r w:rsidR="00E43EBE" w:rsidRPr="00BE53AF">
        <w:rPr>
          <w:lang w:val="en-CA"/>
        </w:rPr>
        <w:t>e</w:t>
      </w:r>
      <w:r w:rsidRPr="00BE53AF">
        <w:rPr>
          <w:lang w:val="en-CA"/>
        </w:rPr>
        <w:t xml:space="preserve"> data reports, urging them to submit the reports (decisions 82/7 and 83/??)].</w:t>
      </w:r>
    </w:p>
    <w:p w14:paraId="64A23697" w14:textId="77777777" w:rsidR="009428E1" w:rsidRPr="00D26E93" w:rsidRDefault="009428E1" w:rsidP="00467383">
      <w:pPr>
        <w:pStyle w:val="Heading2"/>
        <w:keepNext/>
        <w:widowControl/>
        <w:numPr>
          <w:ilvl w:val="0"/>
          <w:numId w:val="14"/>
        </w:numPr>
        <w:ind w:left="630" w:hanging="630"/>
        <w:rPr>
          <w:b/>
          <w:lang w:val="en-CA"/>
        </w:rPr>
      </w:pPr>
      <w:r w:rsidRPr="00D26E93">
        <w:rPr>
          <w:b/>
          <w:lang w:val="en-CA"/>
        </w:rPr>
        <w:lastRenderedPageBreak/>
        <w:t>Evaluation</w:t>
      </w:r>
    </w:p>
    <w:p w14:paraId="6CE1D714" w14:textId="10C4D582" w:rsidR="004F19EE" w:rsidRPr="00D26E93" w:rsidRDefault="004F19EE" w:rsidP="004B67D7">
      <w:pPr>
        <w:pStyle w:val="Heading3"/>
        <w:keepNext/>
        <w:widowControl/>
        <w:numPr>
          <w:ilvl w:val="0"/>
          <w:numId w:val="1"/>
        </w:numPr>
        <w:rPr>
          <w:lang w:val="en-CA"/>
        </w:rPr>
      </w:pPr>
      <w:r w:rsidRPr="00D26E93">
        <w:rPr>
          <w:lang w:val="en-CA"/>
        </w:rPr>
        <w:t>At the 82</w:t>
      </w:r>
      <w:r w:rsidRPr="00D26E93">
        <w:rPr>
          <w:vertAlign w:val="superscript"/>
          <w:lang w:val="en-CA"/>
        </w:rPr>
        <w:t>nd</w:t>
      </w:r>
      <w:r w:rsidRPr="00D26E93">
        <w:rPr>
          <w:lang w:val="en-CA"/>
        </w:rPr>
        <w:t xml:space="preserve"> meeting, the Executive Committee noted the evaluation of the implementing agencies’ performance against their 2017 business plans</w:t>
      </w:r>
      <w:r w:rsidRPr="00D26E93">
        <w:rPr>
          <w:rStyle w:val="FootnoteReference"/>
          <w:sz w:val="22"/>
          <w:szCs w:val="22"/>
          <w:lang w:val="en-CA"/>
        </w:rPr>
        <w:footnoteReference w:id="42"/>
      </w:r>
      <w:r w:rsidRPr="00D26E93">
        <w:rPr>
          <w:lang w:val="en-CA"/>
        </w:rPr>
        <w:t xml:space="preserve"> and the fact that all the agencies had a quantitative assessment of their performance for 2017 of at least 76 on a scale of 100. Trend analysis indicated</w:t>
      </w:r>
      <w:r w:rsidR="00BD5952" w:rsidRPr="00D26E93">
        <w:rPr>
          <w:lang w:val="en-CA"/>
        </w:rPr>
        <w:t>, however,</w:t>
      </w:r>
      <w:r w:rsidRPr="00D26E93">
        <w:rPr>
          <w:lang w:val="en-CA"/>
        </w:rPr>
        <w:t xml:space="preserve"> that the performance of </w:t>
      </w:r>
      <w:r w:rsidR="00CC4891" w:rsidRPr="00D26E93">
        <w:rPr>
          <w:lang w:val="en-CA"/>
        </w:rPr>
        <w:t xml:space="preserve">the </w:t>
      </w:r>
      <w:r w:rsidRPr="00D26E93">
        <w:rPr>
          <w:lang w:val="en-CA"/>
        </w:rPr>
        <w:t xml:space="preserve">implementing agencies had not improved in some indicators in 2017 in relation to 2016. The Executive Committee requested UNIDO to have open and constructive discussions with the national ozone units of Botswana, Malawi, Pakistan, Rwanda and Somalia about the areas in which their services </w:t>
      </w:r>
      <w:proofErr w:type="gramStart"/>
      <w:r w:rsidRPr="00D26E93">
        <w:rPr>
          <w:lang w:val="en-CA"/>
        </w:rPr>
        <w:t>were perceived</w:t>
      </w:r>
      <w:proofErr w:type="gramEnd"/>
      <w:r w:rsidRPr="00D26E93">
        <w:rPr>
          <w:lang w:val="en-CA"/>
        </w:rPr>
        <w:t xml:space="preserve"> to be less than satisfactory and to report back at the 83</w:t>
      </w:r>
      <w:r w:rsidRPr="00D26E93">
        <w:rPr>
          <w:vertAlign w:val="superscript"/>
          <w:lang w:val="en-CA"/>
        </w:rPr>
        <w:t>rd</w:t>
      </w:r>
      <w:r w:rsidRPr="00D26E93">
        <w:rPr>
          <w:lang w:val="en-CA"/>
        </w:rPr>
        <w:t> meeting</w:t>
      </w:r>
      <w:r w:rsidR="00CE79AE" w:rsidRPr="00D26E93">
        <w:rPr>
          <w:lang w:val="en-CA"/>
        </w:rPr>
        <w:t xml:space="preserve">. All national ozone units were encouraged </w:t>
      </w:r>
      <w:r w:rsidRPr="00D26E93">
        <w:rPr>
          <w:lang w:val="en-CA"/>
        </w:rPr>
        <w:t xml:space="preserve">to submit, on a yearly basis and in a timely manner, their assessments of the qualitative performance of the bilateral and implementing agencies assisting their government, </w:t>
      </w:r>
      <w:r w:rsidR="00CE79AE" w:rsidRPr="00D26E93">
        <w:rPr>
          <w:lang w:val="en-CA"/>
        </w:rPr>
        <w:t xml:space="preserve">as </w:t>
      </w:r>
      <w:r w:rsidRPr="00D26E93">
        <w:rPr>
          <w:lang w:val="en-CA"/>
        </w:rPr>
        <w:t>only 40</w:t>
      </w:r>
      <w:r w:rsidR="00CC4891" w:rsidRPr="00D26E93">
        <w:rPr>
          <w:lang w:val="en-CA"/>
        </w:rPr>
        <w:t> </w:t>
      </w:r>
      <w:r w:rsidRPr="00D26E93">
        <w:rPr>
          <w:lang w:val="en-CA"/>
        </w:rPr>
        <w:t>out of 144 countries had submitted completed questionnaires for 2017 (decision</w:t>
      </w:r>
      <w:r w:rsidR="00CE79AE" w:rsidRPr="00D26E93">
        <w:rPr>
          <w:lang w:val="en-CA"/>
        </w:rPr>
        <w:t> </w:t>
      </w:r>
      <w:r w:rsidRPr="00D26E93">
        <w:rPr>
          <w:lang w:val="en-CA"/>
        </w:rPr>
        <w:t>82/8).</w:t>
      </w:r>
    </w:p>
    <w:p w14:paraId="1173A9B8" w14:textId="13F2355F" w:rsidR="00CE79AE" w:rsidRPr="00D26E93" w:rsidRDefault="00BE7A5B" w:rsidP="004B67D7">
      <w:pPr>
        <w:pStyle w:val="Heading1"/>
        <w:rPr>
          <w:lang w:val="en-CA"/>
        </w:rPr>
      </w:pPr>
      <w:r w:rsidRPr="00D26E93">
        <w:rPr>
          <w:lang w:val="en-CA"/>
        </w:rPr>
        <w:t>A</w:t>
      </w:r>
      <w:r w:rsidR="009428E1" w:rsidRPr="00D26E93">
        <w:rPr>
          <w:lang w:val="en-CA"/>
        </w:rPr>
        <w:t>t the 8</w:t>
      </w:r>
      <w:r w:rsidR="00CE79AE" w:rsidRPr="00D26E93">
        <w:rPr>
          <w:lang w:val="en-CA"/>
        </w:rPr>
        <w:t>2</w:t>
      </w:r>
      <w:r w:rsidR="00CE79AE" w:rsidRPr="00D26E93">
        <w:rPr>
          <w:vertAlign w:val="superscript"/>
          <w:lang w:val="en-CA"/>
        </w:rPr>
        <w:t>nd</w:t>
      </w:r>
      <w:r w:rsidR="009428E1" w:rsidRPr="00D26E93">
        <w:rPr>
          <w:lang w:val="en-CA"/>
        </w:rPr>
        <w:t xml:space="preserve"> meeting, the Executive Committee</w:t>
      </w:r>
      <w:r w:rsidR="00CE79AE" w:rsidRPr="00D26E93">
        <w:rPr>
          <w:lang w:val="en-CA"/>
        </w:rPr>
        <w:t xml:space="preserve"> </w:t>
      </w:r>
      <w:r w:rsidRPr="00D26E93">
        <w:rPr>
          <w:lang w:val="en-CA"/>
        </w:rPr>
        <w:t xml:space="preserve">also </w:t>
      </w:r>
      <w:r w:rsidR="00CE79AE" w:rsidRPr="00D26E93">
        <w:rPr>
          <w:lang w:val="en-CA"/>
        </w:rPr>
        <w:t>took note</w:t>
      </w:r>
      <w:r w:rsidR="009428E1" w:rsidRPr="00D26E93">
        <w:rPr>
          <w:lang w:val="en-CA"/>
        </w:rPr>
        <w:t xml:space="preserve"> </w:t>
      </w:r>
      <w:r w:rsidR="00CE79AE" w:rsidRPr="00D26E93">
        <w:rPr>
          <w:lang w:val="en-CA"/>
        </w:rPr>
        <w:t>of the final report of the evaluation of the refrigeration servicing sector</w:t>
      </w:r>
      <w:r w:rsidR="00CE79AE" w:rsidRPr="00D26E93">
        <w:rPr>
          <w:rStyle w:val="FootnoteReference"/>
          <w:sz w:val="22"/>
          <w:szCs w:val="22"/>
          <w:lang w:val="en-CA"/>
        </w:rPr>
        <w:footnoteReference w:id="43"/>
      </w:r>
      <w:r w:rsidR="00CE79AE" w:rsidRPr="00D26E93">
        <w:rPr>
          <w:lang w:val="en-CA"/>
        </w:rPr>
        <w:t xml:space="preserve"> and invited the bilateral and implementing agencies to apply, when appropriate, the lessons learned based on the key findings of the evaluation of the refrigeration servicing sector (decision 82/9).</w:t>
      </w:r>
    </w:p>
    <w:p w14:paraId="46EAD400" w14:textId="77777777" w:rsidR="00D26E93" w:rsidRPr="00D26E93" w:rsidRDefault="00BE7A5B" w:rsidP="00D26E93">
      <w:pPr>
        <w:pStyle w:val="Heading1"/>
        <w:rPr>
          <w:lang w:val="en-CA"/>
        </w:rPr>
      </w:pPr>
      <w:r w:rsidRPr="00D26E93">
        <w:rPr>
          <w:lang w:val="en-CA"/>
        </w:rPr>
        <w:t>Also at the 82</w:t>
      </w:r>
      <w:r w:rsidRPr="00D26E93">
        <w:rPr>
          <w:vertAlign w:val="superscript"/>
          <w:lang w:val="en-CA"/>
        </w:rPr>
        <w:t>nd</w:t>
      </w:r>
      <w:r w:rsidRPr="00D26E93">
        <w:rPr>
          <w:lang w:val="en-CA"/>
        </w:rPr>
        <w:t xml:space="preserve"> meeting, the Executive Committee approved </w:t>
      </w:r>
      <w:r w:rsidR="007F634B" w:rsidRPr="00D26E93">
        <w:rPr>
          <w:lang w:val="en-CA"/>
        </w:rPr>
        <w:t xml:space="preserve">both </w:t>
      </w:r>
      <w:r w:rsidRPr="00D26E93">
        <w:rPr>
          <w:lang w:val="en-CA"/>
        </w:rPr>
        <w:t>the monitoring and evaluation work programme for the year 201</w:t>
      </w:r>
      <w:r w:rsidR="007F634B" w:rsidRPr="00D26E93">
        <w:rPr>
          <w:lang w:val="en-CA"/>
        </w:rPr>
        <w:t>9</w:t>
      </w:r>
      <w:r w:rsidRPr="00D26E93">
        <w:rPr>
          <w:lang w:val="en-CA"/>
        </w:rPr>
        <w:t xml:space="preserve"> </w:t>
      </w:r>
      <w:r w:rsidR="007F634B" w:rsidRPr="00D26E93">
        <w:rPr>
          <w:lang w:val="en-CA"/>
        </w:rPr>
        <w:t>with</w:t>
      </w:r>
      <w:r w:rsidRPr="00D26E93">
        <w:rPr>
          <w:lang w:val="en-CA"/>
        </w:rPr>
        <w:t xml:space="preserve"> a corresponding budget of US $1</w:t>
      </w:r>
      <w:r w:rsidR="007F634B" w:rsidRPr="00D26E93">
        <w:rPr>
          <w:lang w:val="en-CA"/>
        </w:rPr>
        <w:t>36</w:t>
      </w:r>
      <w:r w:rsidRPr="00D26E93">
        <w:rPr>
          <w:lang w:val="en-CA"/>
        </w:rPr>
        <w:t>,</w:t>
      </w:r>
      <w:r w:rsidR="007F634B" w:rsidRPr="00D26E93">
        <w:rPr>
          <w:lang w:val="en-CA"/>
        </w:rPr>
        <w:t>050 and the terms of reference for the second phase of the evaluation of the pilot demonstration projects on ODS disposal and destruction (decision 82/10).</w:t>
      </w:r>
      <w:r w:rsidR="007F634B" w:rsidRPr="00D26E93">
        <w:rPr>
          <w:rStyle w:val="FootnoteReference"/>
          <w:sz w:val="22"/>
          <w:szCs w:val="22"/>
          <w:lang w:val="en-CA"/>
        </w:rPr>
        <w:t xml:space="preserve"> </w:t>
      </w:r>
      <w:r w:rsidR="007F634B" w:rsidRPr="00D26E93">
        <w:rPr>
          <w:rStyle w:val="FootnoteReference"/>
          <w:sz w:val="22"/>
          <w:szCs w:val="22"/>
          <w:lang w:val="en-CA"/>
        </w:rPr>
        <w:footnoteReference w:id="44"/>
      </w:r>
      <w:r w:rsidR="007F634B" w:rsidRPr="00D26E93">
        <w:rPr>
          <w:lang w:val="en-CA"/>
        </w:rPr>
        <w:t xml:space="preserve"> The Committee noted that an extension of the desk study for the evaluation of the </w:t>
      </w:r>
      <w:proofErr w:type="gramStart"/>
      <w:r w:rsidR="007F634B" w:rsidRPr="00D26E93">
        <w:rPr>
          <w:lang w:val="en-CA"/>
        </w:rPr>
        <w:t>HCFC phase-out management plan preparation activities</w:t>
      </w:r>
      <w:proofErr w:type="gramEnd"/>
      <w:r w:rsidR="007F634B" w:rsidRPr="00D26E93">
        <w:rPr>
          <w:lang w:val="en-CA"/>
        </w:rPr>
        <w:t xml:space="preserve"> to assist with the implementation of the Kigali Amendment had been included in the monitoring and evaluation work programme for the year 2019.</w:t>
      </w:r>
    </w:p>
    <w:p w14:paraId="721062DD" w14:textId="6BE4E324" w:rsidR="00D26E93" w:rsidRPr="00A54C47" w:rsidRDefault="00D26E93" w:rsidP="00D26E93">
      <w:pPr>
        <w:pStyle w:val="Heading1"/>
        <w:rPr>
          <w:lang w:val="en-CA"/>
        </w:rPr>
      </w:pPr>
      <w:r w:rsidRPr="00A54C47">
        <w:rPr>
          <w:lang w:val="en-CA"/>
        </w:rPr>
        <w:t>[</w:t>
      </w:r>
      <w:r w:rsidRPr="00A54C47">
        <w:rPr>
          <w:i/>
          <w:lang w:val="en-CA"/>
        </w:rPr>
        <w:t>To be completed</w:t>
      </w:r>
      <w:r w:rsidRPr="00A54C47">
        <w:rPr>
          <w:lang w:val="en-CA"/>
        </w:rPr>
        <w:t>]</w:t>
      </w:r>
    </w:p>
    <w:p w14:paraId="107CEA7F" w14:textId="1831BAB0" w:rsidR="00950D03" w:rsidRPr="00D26E93" w:rsidRDefault="00950D03" w:rsidP="00467383">
      <w:pPr>
        <w:pStyle w:val="Heading2"/>
        <w:keepNext/>
        <w:widowControl/>
        <w:numPr>
          <w:ilvl w:val="0"/>
          <w:numId w:val="14"/>
        </w:numPr>
        <w:ind w:left="630" w:hanging="630"/>
        <w:rPr>
          <w:b/>
          <w:lang w:val="en-CA"/>
        </w:rPr>
      </w:pPr>
      <w:r w:rsidRPr="00D26E93">
        <w:rPr>
          <w:b/>
          <w:lang w:val="en-CA"/>
        </w:rPr>
        <w:t>Progress report as at 31 December 201</w:t>
      </w:r>
      <w:r w:rsidR="00CB2FAE" w:rsidRPr="00D26E93">
        <w:rPr>
          <w:b/>
          <w:lang w:val="en-CA"/>
        </w:rPr>
        <w:t>7</w:t>
      </w:r>
    </w:p>
    <w:p w14:paraId="233CCF4C" w14:textId="0A8A6364" w:rsidR="00950D03" w:rsidRPr="00D26E93" w:rsidRDefault="00950D03" w:rsidP="00CB2FAE">
      <w:pPr>
        <w:pStyle w:val="Heading1"/>
        <w:rPr>
          <w:b/>
          <w:lang w:val="en-CA"/>
        </w:rPr>
      </w:pPr>
      <w:r w:rsidRPr="00D26E93">
        <w:rPr>
          <w:lang w:val="en-CA"/>
        </w:rPr>
        <w:t>At the 82</w:t>
      </w:r>
      <w:r w:rsidRPr="00D26E93">
        <w:rPr>
          <w:vertAlign w:val="superscript"/>
          <w:lang w:val="en-CA"/>
        </w:rPr>
        <w:t>nd</w:t>
      </w:r>
      <w:r w:rsidRPr="00D26E93">
        <w:rPr>
          <w:lang w:val="en-CA"/>
        </w:rPr>
        <w:t xml:space="preserve"> meeting, the Executive Committee noted the consolidated progress report of the Multilateral Fund as at 31 December 2017</w:t>
      </w:r>
      <w:r w:rsidR="00CC4891" w:rsidRPr="00D26E93">
        <w:rPr>
          <w:lang w:val="en-CA"/>
        </w:rPr>
        <w:t>.</w:t>
      </w:r>
      <w:r w:rsidRPr="00D26E93">
        <w:rPr>
          <w:rStyle w:val="FootnoteReference"/>
          <w:sz w:val="22"/>
          <w:szCs w:val="22"/>
          <w:lang w:val="en-CA"/>
        </w:rPr>
        <w:footnoteReference w:id="45"/>
      </w:r>
      <w:r w:rsidRPr="00D26E93">
        <w:rPr>
          <w:lang w:val="en-CA"/>
        </w:rPr>
        <w:t xml:space="preserve"> </w:t>
      </w:r>
      <w:proofErr w:type="gramStart"/>
      <w:r w:rsidR="00050C7B" w:rsidRPr="00D26E93">
        <w:rPr>
          <w:lang w:val="en-CA"/>
        </w:rPr>
        <w:t>It noted that the bilateral and implementing agencies would report, at the 83</w:t>
      </w:r>
      <w:r w:rsidR="00050C7B" w:rsidRPr="00D26E93">
        <w:rPr>
          <w:vertAlign w:val="superscript"/>
          <w:lang w:val="en-CA"/>
        </w:rPr>
        <w:t>rd</w:t>
      </w:r>
      <w:r w:rsidR="00050C7B" w:rsidRPr="00D26E93">
        <w:rPr>
          <w:lang w:val="en-CA"/>
        </w:rPr>
        <w:t> meeting, on four projects with implementation delays and 84 ongoing projects or tranches recommended for additional status reports and reminded them that, in line with decision 77/8(l), any request for an extension had to be submitted for approval by the Executive Committee in advance of the project completion date, noting that no new commitments were to be made before the extension had been approved.</w:t>
      </w:r>
      <w:proofErr w:type="gramEnd"/>
      <w:r w:rsidR="00050C7B" w:rsidRPr="00D26E93">
        <w:rPr>
          <w:lang w:val="en-CA"/>
        </w:rPr>
        <w:t xml:space="preserve"> </w:t>
      </w:r>
      <w:proofErr w:type="gramStart"/>
      <w:r w:rsidR="00050C7B" w:rsidRPr="00D26E93">
        <w:rPr>
          <w:lang w:val="en-CA"/>
        </w:rPr>
        <w:t xml:space="preserve">The bilateral and implementing agencies were </w:t>
      </w:r>
      <w:r w:rsidR="00CB2FAE" w:rsidRPr="00D26E93">
        <w:rPr>
          <w:lang w:val="en-CA"/>
        </w:rPr>
        <w:t xml:space="preserve">also </w:t>
      </w:r>
      <w:r w:rsidR="00050C7B" w:rsidRPr="00D26E93">
        <w:rPr>
          <w:lang w:val="en-CA"/>
        </w:rPr>
        <w:t>requested to return balances from the previous phase of institutional strengthening projects in cases where two phases were ongoing, no later than two years from the approval date of the most recent phase, in line with decision 77/8(</w:t>
      </w:r>
      <w:proofErr w:type="spellStart"/>
      <w:r w:rsidR="00050C7B" w:rsidRPr="00D26E93">
        <w:rPr>
          <w:lang w:val="en-CA"/>
        </w:rPr>
        <w:t>i</w:t>
      </w:r>
      <w:proofErr w:type="spellEnd"/>
      <w:r w:rsidR="00050C7B" w:rsidRPr="00D26E93">
        <w:rPr>
          <w:lang w:val="en-CA"/>
        </w:rPr>
        <w:t>); and to provide an update, prior to the last meeting of every year, on the countries for which requests for renewal of institutional strengthening projects had not been submitted for two years (decision 82/11)</w:t>
      </w:r>
      <w:r w:rsidRPr="00D26E93">
        <w:rPr>
          <w:lang w:val="en-CA"/>
        </w:rPr>
        <w:t>.</w:t>
      </w:r>
      <w:proofErr w:type="gramEnd"/>
    </w:p>
    <w:p w14:paraId="16D6ABE7" w14:textId="17729D7A" w:rsidR="00CB2FAE" w:rsidRPr="00D26E93" w:rsidRDefault="00CB2FAE" w:rsidP="00CB2FAE">
      <w:pPr>
        <w:pStyle w:val="Heading1"/>
        <w:rPr>
          <w:lang w:val="en-CA"/>
        </w:rPr>
      </w:pPr>
      <w:r w:rsidRPr="00D26E93">
        <w:rPr>
          <w:lang w:val="en-CA"/>
        </w:rPr>
        <w:t>At the same meeting, t</w:t>
      </w:r>
      <w:r w:rsidR="00950D03" w:rsidRPr="00D26E93">
        <w:rPr>
          <w:lang w:val="en-CA"/>
        </w:rPr>
        <w:t>he Committee noted the progress reports of the bilateral and implementing agencies</w:t>
      </w:r>
      <w:r w:rsidRPr="00D26E93">
        <w:rPr>
          <w:lang w:val="en-CA"/>
        </w:rPr>
        <w:t>.</w:t>
      </w:r>
      <w:r w:rsidR="00950D03" w:rsidRPr="00D26E93">
        <w:rPr>
          <w:rStyle w:val="FootnoteReference"/>
          <w:sz w:val="22"/>
          <w:szCs w:val="22"/>
          <w:lang w:val="en-CA"/>
        </w:rPr>
        <w:footnoteReference w:id="46"/>
      </w:r>
      <w:r w:rsidR="00950D03" w:rsidRPr="00D26E93">
        <w:rPr>
          <w:lang w:val="en-CA"/>
        </w:rPr>
        <w:t xml:space="preserve"> </w:t>
      </w:r>
      <w:r w:rsidRPr="00D26E93">
        <w:rPr>
          <w:lang w:val="en-CA"/>
        </w:rPr>
        <w:t xml:space="preserve">It </w:t>
      </w:r>
      <w:r w:rsidR="00325960" w:rsidRPr="00D26E93">
        <w:rPr>
          <w:lang w:val="en-CA"/>
        </w:rPr>
        <w:t>approved extension</w:t>
      </w:r>
      <w:r w:rsidR="00CC4891" w:rsidRPr="00D26E93">
        <w:rPr>
          <w:lang w:val="en-CA"/>
        </w:rPr>
        <w:t>s</w:t>
      </w:r>
      <w:r w:rsidR="00325960" w:rsidRPr="00D26E93">
        <w:rPr>
          <w:lang w:val="en-CA"/>
        </w:rPr>
        <w:t xml:space="preserve"> to</w:t>
      </w:r>
      <w:r w:rsidR="00950D03" w:rsidRPr="00D26E93">
        <w:rPr>
          <w:lang w:val="en-CA"/>
        </w:rPr>
        <w:t xml:space="preserve"> </w:t>
      </w:r>
      <w:r w:rsidRPr="00D26E93">
        <w:rPr>
          <w:lang w:val="en-CA"/>
        </w:rPr>
        <w:t>three</w:t>
      </w:r>
      <w:r w:rsidR="00950D03" w:rsidRPr="00D26E93">
        <w:rPr>
          <w:lang w:val="en-CA"/>
        </w:rPr>
        <w:t xml:space="preserve"> projects</w:t>
      </w:r>
      <w:r w:rsidR="00325960" w:rsidRPr="00D26E93">
        <w:rPr>
          <w:lang w:val="en-CA"/>
        </w:rPr>
        <w:t xml:space="preserve"> </w:t>
      </w:r>
      <w:r w:rsidR="00E75C51">
        <w:rPr>
          <w:lang w:val="en-CA"/>
        </w:rPr>
        <w:t>a</w:t>
      </w:r>
      <w:r w:rsidR="00950D03" w:rsidRPr="00D26E93">
        <w:rPr>
          <w:lang w:val="en-CA"/>
        </w:rPr>
        <w:t>nd cancelled</w:t>
      </w:r>
      <w:r w:rsidRPr="00D26E93">
        <w:rPr>
          <w:lang w:val="en-CA"/>
        </w:rPr>
        <w:t>:</w:t>
      </w:r>
      <w:r w:rsidR="00950D03" w:rsidRPr="00D26E93">
        <w:rPr>
          <w:lang w:val="en-CA"/>
        </w:rPr>
        <w:t xml:space="preserve"> preparation for </w:t>
      </w:r>
      <w:r w:rsidRPr="00D26E93">
        <w:rPr>
          <w:lang w:val="en-CA"/>
        </w:rPr>
        <w:t>four</w:t>
      </w:r>
      <w:r w:rsidR="00431F63" w:rsidRPr="00D26E93">
        <w:rPr>
          <w:lang w:val="en-CA"/>
        </w:rPr>
        <w:t xml:space="preserve"> </w:t>
      </w:r>
      <w:r w:rsidR="00950D03" w:rsidRPr="00D26E93">
        <w:rPr>
          <w:lang w:val="en-CA"/>
        </w:rPr>
        <w:t>project</w:t>
      </w:r>
      <w:r w:rsidR="00E75C51">
        <w:rPr>
          <w:lang w:val="en-CA"/>
        </w:rPr>
        <w:t>s</w:t>
      </w:r>
      <w:r w:rsidRPr="00D26E93">
        <w:rPr>
          <w:lang w:val="en-CA"/>
        </w:rPr>
        <w:t>;</w:t>
      </w:r>
      <w:r w:rsidR="00431F63" w:rsidRPr="00D26E93">
        <w:rPr>
          <w:lang w:val="en-CA"/>
        </w:rPr>
        <w:t xml:space="preserve"> </w:t>
      </w:r>
      <w:r w:rsidRPr="00D26E93">
        <w:rPr>
          <w:lang w:val="en-CA"/>
        </w:rPr>
        <w:t>six</w:t>
      </w:r>
      <w:r w:rsidR="00431F63" w:rsidRPr="00D26E93">
        <w:rPr>
          <w:lang w:val="en-CA"/>
        </w:rPr>
        <w:t xml:space="preserve"> tranches of </w:t>
      </w:r>
      <w:r w:rsidR="00881CD8" w:rsidRPr="00D26E93">
        <w:rPr>
          <w:lang w:val="en-CA"/>
        </w:rPr>
        <w:t xml:space="preserve">stage I </w:t>
      </w:r>
      <w:r w:rsidR="00431F63" w:rsidRPr="00D26E93">
        <w:rPr>
          <w:lang w:val="en-CA"/>
        </w:rPr>
        <w:t>of HPMPs</w:t>
      </w:r>
      <w:r w:rsidRPr="00D26E93">
        <w:rPr>
          <w:lang w:val="en-CA"/>
        </w:rPr>
        <w:t>,</w:t>
      </w:r>
      <w:r w:rsidR="00431F63" w:rsidRPr="00D26E93">
        <w:rPr>
          <w:lang w:val="en-CA"/>
        </w:rPr>
        <w:t xml:space="preserve"> extensions of </w:t>
      </w:r>
      <w:r w:rsidRPr="00D26E93">
        <w:rPr>
          <w:lang w:val="en-CA"/>
        </w:rPr>
        <w:t>two institutional strengthening</w:t>
      </w:r>
      <w:r w:rsidR="00431F63" w:rsidRPr="00D26E93">
        <w:rPr>
          <w:lang w:val="en-CA"/>
        </w:rPr>
        <w:t xml:space="preserve"> projects</w:t>
      </w:r>
      <w:r w:rsidRPr="00D26E93">
        <w:rPr>
          <w:lang w:val="en-CA"/>
        </w:rPr>
        <w:t>;</w:t>
      </w:r>
      <w:r w:rsidR="00596EE4" w:rsidRPr="00D26E93">
        <w:rPr>
          <w:lang w:val="en-CA"/>
        </w:rPr>
        <w:t xml:space="preserve"> </w:t>
      </w:r>
      <w:r w:rsidRPr="00D26E93">
        <w:rPr>
          <w:lang w:val="en-CA"/>
        </w:rPr>
        <w:t>one</w:t>
      </w:r>
      <w:r w:rsidR="002D21FA" w:rsidRPr="00D26E93">
        <w:rPr>
          <w:lang w:val="en-CA"/>
        </w:rPr>
        <w:t xml:space="preserve"> v</w:t>
      </w:r>
      <w:r w:rsidR="00596EE4" w:rsidRPr="00D26E93">
        <w:rPr>
          <w:lang w:val="en-CA"/>
        </w:rPr>
        <w:t xml:space="preserve">erification report on implementation of </w:t>
      </w:r>
      <w:r w:rsidR="002D21FA" w:rsidRPr="00D26E93">
        <w:rPr>
          <w:lang w:val="en-CA"/>
        </w:rPr>
        <w:t>an</w:t>
      </w:r>
      <w:r w:rsidR="00596EE4" w:rsidRPr="00D26E93">
        <w:rPr>
          <w:lang w:val="en-CA"/>
        </w:rPr>
        <w:t xml:space="preserve"> HPMP</w:t>
      </w:r>
      <w:r w:rsidR="00AD4B06" w:rsidRPr="00D26E93">
        <w:rPr>
          <w:lang w:val="en-CA"/>
        </w:rPr>
        <w:t xml:space="preserve"> </w:t>
      </w:r>
      <w:r w:rsidRPr="00D26E93">
        <w:rPr>
          <w:lang w:val="en-CA"/>
        </w:rPr>
        <w:t xml:space="preserve">and three projects </w:t>
      </w:r>
      <w:r w:rsidR="00A01C2F" w:rsidRPr="00D26E93">
        <w:rPr>
          <w:lang w:val="en-CA"/>
        </w:rPr>
        <w:t>under</w:t>
      </w:r>
      <w:r w:rsidRPr="00D26E93">
        <w:rPr>
          <w:lang w:val="en-CA"/>
        </w:rPr>
        <w:t xml:space="preserve"> a</w:t>
      </w:r>
      <w:r w:rsidRPr="00D26E93">
        <w:rPr>
          <w:color w:val="000000"/>
          <w:lang w:val="en-CA" w:eastAsia="en-CA"/>
        </w:rPr>
        <w:t xml:space="preserve"> n</w:t>
      </w:r>
      <w:r w:rsidR="00E75C51">
        <w:rPr>
          <w:lang w:val="en-CA"/>
        </w:rPr>
        <w:t>ational ODS phase-out plan</w:t>
      </w:r>
      <w:r w:rsidRPr="00D26E93">
        <w:rPr>
          <w:lang w:val="en-CA"/>
        </w:rPr>
        <w:t xml:space="preserve">. </w:t>
      </w:r>
      <w:proofErr w:type="gramStart"/>
      <w:r w:rsidRPr="00D26E93">
        <w:rPr>
          <w:lang w:val="en-CA"/>
        </w:rPr>
        <w:t>Furthermore</w:t>
      </w:r>
      <w:r w:rsidR="00A01C2F" w:rsidRPr="00D26E93">
        <w:rPr>
          <w:lang w:val="en-CA"/>
        </w:rPr>
        <w:t>,</w:t>
      </w:r>
      <w:r w:rsidRPr="00D26E93">
        <w:rPr>
          <w:lang w:val="en-CA"/>
        </w:rPr>
        <w:t xml:space="preserve"> it </w:t>
      </w:r>
      <w:r w:rsidR="003E5A5D" w:rsidRPr="00D26E93">
        <w:rPr>
          <w:lang w:val="en-CA"/>
        </w:rPr>
        <w:t>approved a variety of actions related to ongoing projects with specific issues</w:t>
      </w:r>
      <w:r w:rsidR="00A01C2F" w:rsidRPr="00D26E93">
        <w:rPr>
          <w:rStyle w:val="FootnoteReference"/>
          <w:szCs w:val="20"/>
          <w:lang w:val="en-CA"/>
        </w:rPr>
        <w:footnoteReference w:id="47"/>
      </w:r>
      <w:r w:rsidR="00A01C2F" w:rsidRPr="00D26E93">
        <w:rPr>
          <w:lang w:val="en-CA"/>
        </w:rPr>
        <w:t xml:space="preserve"> and</w:t>
      </w:r>
      <w:r w:rsidRPr="00D26E93">
        <w:rPr>
          <w:lang w:val="en-CA"/>
        </w:rPr>
        <w:t xml:space="preserve"> request</w:t>
      </w:r>
      <w:r w:rsidR="00A01C2F" w:rsidRPr="00D26E93">
        <w:rPr>
          <w:lang w:val="en-CA"/>
        </w:rPr>
        <w:t>ed</w:t>
      </w:r>
      <w:r w:rsidRPr="00D26E93">
        <w:rPr>
          <w:lang w:val="en-CA"/>
        </w:rPr>
        <w:t xml:space="preserve"> the Secretariat</w:t>
      </w:r>
      <w:r w:rsidR="00A01C2F" w:rsidRPr="00D26E93">
        <w:rPr>
          <w:lang w:val="en-CA"/>
        </w:rPr>
        <w:t>,</w:t>
      </w:r>
      <w:r w:rsidRPr="00D26E93">
        <w:rPr>
          <w:lang w:val="en-CA"/>
        </w:rPr>
        <w:t xml:space="preserve"> </w:t>
      </w:r>
      <w:r w:rsidRPr="00D26E93">
        <w:rPr>
          <w:lang w:val="en-CA"/>
        </w:rPr>
        <w:lastRenderedPageBreak/>
        <w:t xml:space="preserve">with respect to </w:t>
      </w:r>
      <w:r w:rsidR="00A01C2F" w:rsidRPr="00D26E93">
        <w:rPr>
          <w:lang w:val="en-CA"/>
        </w:rPr>
        <w:t xml:space="preserve">a project under </w:t>
      </w:r>
      <w:r w:rsidRPr="00D26E93">
        <w:rPr>
          <w:lang w:val="en-CA"/>
        </w:rPr>
        <w:t xml:space="preserve">the </w:t>
      </w:r>
      <w:r w:rsidR="00A01C2F" w:rsidRPr="00D26E93">
        <w:rPr>
          <w:lang w:val="en-CA"/>
        </w:rPr>
        <w:t xml:space="preserve">first tranche of stage I of the </w:t>
      </w:r>
      <w:r w:rsidRPr="00D26E93">
        <w:rPr>
          <w:lang w:val="en-CA"/>
        </w:rPr>
        <w:t xml:space="preserve">HPMP for Algeria </w:t>
      </w:r>
      <w:r w:rsidR="00A01C2F" w:rsidRPr="00D26E93">
        <w:rPr>
          <w:lang w:val="en-CA"/>
        </w:rPr>
        <w:t>implemented by</w:t>
      </w:r>
      <w:r w:rsidRPr="00D26E93">
        <w:rPr>
          <w:lang w:val="en-CA"/>
        </w:rPr>
        <w:t xml:space="preserve"> UNIDO, to send a letter to the Government of Algeria seeking its agreement to cancel the project at the 83</w:t>
      </w:r>
      <w:r w:rsidRPr="00D26E93">
        <w:rPr>
          <w:vertAlign w:val="superscript"/>
          <w:lang w:val="en-CA"/>
        </w:rPr>
        <w:t>rd</w:t>
      </w:r>
      <w:r w:rsidRPr="00D26E93">
        <w:rPr>
          <w:lang w:val="en-CA"/>
        </w:rPr>
        <w:t xml:space="preserve"> meeting</w:t>
      </w:r>
      <w:r w:rsidR="00A01C2F" w:rsidRPr="00D26E93">
        <w:rPr>
          <w:lang w:val="en-CA"/>
        </w:rPr>
        <w:t xml:space="preserve"> (decisions </w:t>
      </w:r>
      <w:r w:rsidR="00B74655" w:rsidRPr="00D26E93">
        <w:rPr>
          <w:lang w:val="en-CA"/>
        </w:rPr>
        <w:t>82</w:t>
      </w:r>
      <w:r w:rsidR="00A01C2F" w:rsidRPr="00D26E93">
        <w:rPr>
          <w:lang w:val="en-CA"/>
        </w:rPr>
        <w:t xml:space="preserve">/12 to </w:t>
      </w:r>
      <w:r w:rsidR="00B74655" w:rsidRPr="00D26E93">
        <w:rPr>
          <w:lang w:val="en-CA"/>
        </w:rPr>
        <w:t>82</w:t>
      </w:r>
      <w:r w:rsidR="00A01C2F" w:rsidRPr="00D26E93">
        <w:rPr>
          <w:lang w:val="en-CA"/>
        </w:rPr>
        <w:t>/16).</w:t>
      </w:r>
      <w:proofErr w:type="gramEnd"/>
    </w:p>
    <w:p w14:paraId="4DECCCE2" w14:textId="7EB3DA86" w:rsidR="00950D03" w:rsidRPr="00A54C47" w:rsidRDefault="00050C7B" w:rsidP="00950D03">
      <w:pPr>
        <w:pStyle w:val="Heading1"/>
        <w:rPr>
          <w:i/>
          <w:lang w:val="en-CA"/>
        </w:rPr>
      </w:pPr>
      <w:r w:rsidRPr="00A54C47">
        <w:rPr>
          <w:lang w:val="en-CA"/>
        </w:rPr>
        <w:t>[</w:t>
      </w:r>
      <w:r w:rsidRPr="00A54C47">
        <w:rPr>
          <w:i/>
          <w:lang w:val="en-CA"/>
        </w:rPr>
        <w:t>To be completed</w:t>
      </w:r>
      <w:r w:rsidR="00A01C2F" w:rsidRPr="00A54C47">
        <w:rPr>
          <w:lang w:val="en-CA"/>
        </w:rPr>
        <w:t>]</w:t>
      </w:r>
    </w:p>
    <w:p w14:paraId="5E13C8BC" w14:textId="77777777" w:rsidR="009428E1" w:rsidRPr="00D26E93" w:rsidRDefault="009428E1" w:rsidP="00467383">
      <w:pPr>
        <w:pStyle w:val="Heading2"/>
        <w:keepNext/>
        <w:numPr>
          <w:ilvl w:val="0"/>
          <w:numId w:val="14"/>
        </w:numPr>
        <w:ind w:left="630" w:hanging="630"/>
        <w:rPr>
          <w:b/>
          <w:lang w:val="en-CA"/>
        </w:rPr>
      </w:pPr>
      <w:r w:rsidRPr="00D26E93">
        <w:rPr>
          <w:b/>
          <w:lang w:val="en-CA"/>
        </w:rPr>
        <w:t>Tranche submission delays</w:t>
      </w:r>
    </w:p>
    <w:p w14:paraId="03AC4037" w14:textId="116A0246" w:rsidR="007F634B" w:rsidRPr="00D26E93" w:rsidRDefault="009428E1" w:rsidP="007F634B">
      <w:pPr>
        <w:pStyle w:val="Heading1"/>
        <w:rPr>
          <w:lang w:val="en-CA"/>
        </w:rPr>
      </w:pPr>
      <w:proofErr w:type="gramStart"/>
      <w:r w:rsidRPr="00D26E93">
        <w:rPr>
          <w:lang w:val="en-CA"/>
        </w:rPr>
        <w:t>At the 8</w:t>
      </w:r>
      <w:r w:rsidR="007F634B" w:rsidRPr="00D26E93">
        <w:rPr>
          <w:lang w:val="en-CA"/>
        </w:rPr>
        <w:t>2</w:t>
      </w:r>
      <w:r w:rsidR="007F634B" w:rsidRPr="00D26E93">
        <w:rPr>
          <w:vertAlign w:val="superscript"/>
          <w:lang w:val="en-CA"/>
        </w:rPr>
        <w:t>nd</w:t>
      </w:r>
      <w:r w:rsidR="007F634B" w:rsidRPr="00D26E93">
        <w:rPr>
          <w:lang w:val="en-CA"/>
        </w:rPr>
        <w:t xml:space="preserve"> </w:t>
      </w:r>
      <w:r w:rsidRPr="00D26E93">
        <w:rPr>
          <w:lang w:val="en-CA"/>
        </w:rPr>
        <w:t>meeting, the Executive Committee considered the report on tranche submission delays,</w:t>
      </w:r>
      <w:r w:rsidRPr="00D26E93">
        <w:rPr>
          <w:vertAlign w:val="superscript"/>
          <w:lang w:val="en-CA"/>
        </w:rPr>
        <w:footnoteReference w:id="48"/>
      </w:r>
      <w:r w:rsidRPr="00D26E93">
        <w:rPr>
          <w:lang w:val="en-CA"/>
        </w:rPr>
        <w:t xml:space="preserve"> noting that 4</w:t>
      </w:r>
      <w:r w:rsidR="00220614" w:rsidRPr="00D26E93">
        <w:rPr>
          <w:lang w:val="en-CA"/>
        </w:rPr>
        <w:t>0</w:t>
      </w:r>
      <w:r w:rsidRPr="00D26E93">
        <w:rPr>
          <w:lang w:val="en-CA"/>
        </w:rPr>
        <w:t xml:space="preserve"> of the </w:t>
      </w:r>
      <w:r w:rsidR="00220614" w:rsidRPr="00D26E93">
        <w:rPr>
          <w:lang w:val="en-CA"/>
        </w:rPr>
        <w:t>91</w:t>
      </w:r>
      <w:r w:rsidRPr="00D26E93">
        <w:rPr>
          <w:lang w:val="en-CA"/>
        </w:rPr>
        <w:t xml:space="preserve"> activities related to tranches of HPMPs due for submission had been submitted on time and that the </w:t>
      </w:r>
      <w:r w:rsidR="00220614" w:rsidRPr="00D26E93">
        <w:rPr>
          <w:lang w:val="en-CA"/>
        </w:rPr>
        <w:t xml:space="preserve">bilateral </w:t>
      </w:r>
      <w:r w:rsidRPr="00D26E93">
        <w:rPr>
          <w:lang w:val="en-CA"/>
        </w:rPr>
        <w:t>implementing agencies had indicated that the late submission of the tranches of HPMPs would have no impact or was unlikely to have an impact on compliance and that there was no indication that any of the countries concerned were in non-compliance with the Montreal Protocol control measures.</w:t>
      </w:r>
      <w:proofErr w:type="gramEnd"/>
      <w:r w:rsidRPr="00D26E93">
        <w:rPr>
          <w:lang w:val="en-CA"/>
        </w:rPr>
        <w:t xml:space="preserve"> The Secretariat </w:t>
      </w:r>
      <w:proofErr w:type="gramStart"/>
      <w:r w:rsidRPr="00D26E93">
        <w:rPr>
          <w:lang w:val="en-CA"/>
        </w:rPr>
        <w:t>was requested</w:t>
      </w:r>
      <w:proofErr w:type="gramEnd"/>
      <w:r w:rsidRPr="00D26E93">
        <w:rPr>
          <w:lang w:val="en-CA"/>
        </w:rPr>
        <w:t xml:space="preserve"> to send letters to the governments concerned to communicate the Committee’s decisions with regard to the tranche submission delays (decision 8</w:t>
      </w:r>
      <w:r w:rsidR="00220614" w:rsidRPr="00D26E93">
        <w:rPr>
          <w:lang w:val="en-CA"/>
        </w:rPr>
        <w:t>2</w:t>
      </w:r>
      <w:r w:rsidRPr="00D26E93">
        <w:rPr>
          <w:lang w:val="en-CA"/>
        </w:rPr>
        <w:t>/</w:t>
      </w:r>
      <w:r w:rsidR="00220614" w:rsidRPr="00D26E93">
        <w:rPr>
          <w:lang w:val="en-CA"/>
        </w:rPr>
        <w:t>44</w:t>
      </w:r>
      <w:r w:rsidRPr="00D26E93">
        <w:rPr>
          <w:lang w:val="en-CA"/>
        </w:rPr>
        <w:t>).</w:t>
      </w:r>
    </w:p>
    <w:p w14:paraId="1AC840F1" w14:textId="45921095" w:rsidR="007F634B" w:rsidRPr="00A54C47" w:rsidRDefault="007F634B" w:rsidP="007F634B">
      <w:pPr>
        <w:pStyle w:val="Heading1"/>
        <w:rPr>
          <w:lang w:val="en-CA"/>
        </w:rPr>
      </w:pPr>
      <w:r w:rsidRPr="00A54C47">
        <w:rPr>
          <w:lang w:val="en-CA"/>
        </w:rPr>
        <w:t>[</w:t>
      </w:r>
      <w:r w:rsidRPr="00A54C47">
        <w:rPr>
          <w:i/>
          <w:lang w:val="en-CA"/>
        </w:rPr>
        <w:t>To be completed</w:t>
      </w:r>
      <w:r w:rsidRPr="00A54C47">
        <w:rPr>
          <w:lang w:val="en-CA"/>
        </w:rPr>
        <w:t>]</w:t>
      </w:r>
    </w:p>
    <w:p w14:paraId="4251EC43" w14:textId="77777777" w:rsidR="009428E1" w:rsidRPr="00D26E93" w:rsidRDefault="009428E1" w:rsidP="00467383">
      <w:pPr>
        <w:pStyle w:val="Heading2"/>
        <w:keepNext/>
        <w:keepLines/>
        <w:numPr>
          <w:ilvl w:val="0"/>
          <w:numId w:val="14"/>
        </w:numPr>
        <w:ind w:left="0" w:firstLine="0"/>
        <w:rPr>
          <w:b/>
          <w:lang w:val="en-CA"/>
        </w:rPr>
      </w:pPr>
      <w:r w:rsidRPr="00D26E93">
        <w:rPr>
          <w:b/>
          <w:lang w:val="en-CA"/>
        </w:rPr>
        <w:t>Status reports and reports on projects with specific requirements</w:t>
      </w:r>
    </w:p>
    <w:p w14:paraId="5BE1AB44" w14:textId="131D9C2D" w:rsidR="009428E1" w:rsidRPr="00D26E93" w:rsidRDefault="009428E1" w:rsidP="00077624">
      <w:pPr>
        <w:pStyle w:val="Heading1"/>
        <w:rPr>
          <w:lang w:val="en-CA"/>
        </w:rPr>
      </w:pPr>
      <w:r w:rsidRPr="00D26E93">
        <w:rPr>
          <w:lang w:val="en-CA"/>
        </w:rPr>
        <w:t>At the 8</w:t>
      </w:r>
      <w:r w:rsidR="00220614" w:rsidRPr="00D26E93">
        <w:rPr>
          <w:lang w:val="en-CA"/>
        </w:rPr>
        <w:t>2</w:t>
      </w:r>
      <w:r w:rsidR="00220614" w:rsidRPr="00D26E93">
        <w:rPr>
          <w:vertAlign w:val="superscript"/>
          <w:lang w:val="en-CA"/>
        </w:rPr>
        <w:t>nd</w:t>
      </w:r>
      <w:r w:rsidRPr="00D26E93">
        <w:rPr>
          <w:lang w:val="en-CA"/>
        </w:rPr>
        <w:t xml:space="preserve"> meeting, the Executive Committee considered a document on status reports and reports on projects with specific reporting requirements.</w:t>
      </w:r>
      <w:r w:rsidRPr="00D26E93">
        <w:rPr>
          <w:rStyle w:val="FootnoteReference"/>
          <w:sz w:val="22"/>
          <w:szCs w:val="22"/>
          <w:lang w:val="en-CA"/>
        </w:rPr>
        <w:footnoteReference w:id="49"/>
      </w:r>
      <w:r w:rsidRPr="00D26E93">
        <w:rPr>
          <w:lang w:val="en-CA"/>
        </w:rPr>
        <w:t xml:space="preserve"> </w:t>
      </w:r>
      <w:proofErr w:type="gramStart"/>
      <w:r w:rsidRPr="00D26E93">
        <w:rPr>
          <w:lang w:val="en-CA"/>
        </w:rPr>
        <w:t>The</w:t>
      </w:r>
      <w:r w:rsidR="00F0227B" w:rsidRPr="00D26E93">
        <w:rPr>
          <w:lang w:val="en-CA"/>
        </w:rPr>
        <w:t>y</w:t>
      </w:r>
      <w:r w:rsidRPr="00D26E93">
        <w:rPr>
          <w:lang w:val="en-CA"/>
        </w:rPr>
        <w:t xml:space="preserve"> related to: the HPMPs for </w:t>
      </w:r>
      <w:r w:rsidR="00463767" w:rsidRPr="00D26E93">
        <w:rPr>
          <w:lang w:val="en-CA"/>
        </w:rPr>
        <w:t xml:space="preserve">Bahamas, </w:t>
      </w:r>
      <w:r w:rsidR="00077624" w:rsidRPr="00D26E93">
        <w:rPr>
          <w:lang w:val="en-CA"/>
        </w:rPr>
        <w:t xml:space="preserve">Bangladesh, </w:t>
      </w:r>
      <w:r w:rsidRPr="00D26E93">
        <w:rPr>
          <w:lang w:val="en-CA"/>
        </w:rPr>
        <w:t>Brazil,</w:t>
      </w:r>
      <w:r w:rsidR="00077624" w:rsidRPr="00D26E93">
        <w:rPr>
          <w:lang w:val="en-CA"/>
        </w:rPr>
        <w:t xml:space="preserve"> Honduras, India, Indonesia, Jordan, Malaysia, Maldives, Mexico, Qatar, Thailand, Venezuela (Bolivarian Republic of) and Viet Nam;</w:t>
      </w:r>
      <w:r w:rsidRPr="00D26E93">
        <w:rPr>
          <w:lang w:val="en-CA"/>
        </w:rPr>
        <w:t xml:space="preserve"> </w:t>
      </w:r>
      <w:r w:rsidR="0028538C" w:rsidRPr="00D26E93">
        <w:rPr>
          <w:lang w:val="en-CA"/>
        </w:rPr>
        <w:t>the te</w:t>
      </w:r>
      <w:r w:rsidR="00077624" w:rsidRPr="00D26E93">
        <w:rPr>
          <w:lang w:val="en-CA"/>
        </w:rPr>
        <w:t xml:space="preserve">mporary use of a high-GWP technology in approved projects (Lebanon, Mexico and Trinidad and Tobago); </w:t>
      </w:r>
      <w:r w:rsidRPr="00D26E93">
        <w:rPr>
          <w:lang w:val="en-CA"/>
        </w:rPr>
        <w:t>demonstration projects for low-GWP alternatives to HCFCs and feasibility studies for district cooling; the phase-out of consumption and production of carbon tetrachloride</w:t>
      </w:r>
      <w:r w:rsidR="00077624" w:rsidRPr="00D26E93">
        <w:rPr>
          <w:lang w:val="en-CA"/>
        </w:rPr>
        <w:t xml:space="preserve"> </w:t>
      </w:r>
      <w:r w:rsidR="00416CBB" w:rsidRPr="00D26E93">
        <w:rPr>
          <w:lang w:val="en-CA"/>
        </w:rPr>
        <w:t xml:space="preserve">(CTC) </w:t>
      </w:r>
      <w:r w:rsidRPr="00D26E93">
        <w:rPr>
          <w:lang w:val="en-CA"/>
        </w:rPr>
        <w:t xml:space="preserve">in India; </w:t>
      </w:r>
      <w:r w:rsidR="00077624" w:rsidRPr="00D26E93">
        <w:rPr>
          <w:lang w:val="en-CA"/>
        </w:rPr>
        <w:t>methyl bromide phase-out projects in Argentina and China</w:t>
      </w:r>
      <w:r w:rsidR="00CC4891" w:rsidRPr="00D26E93">
        <w:rPr>
          <w:lang w:val="en-CA"/>
        </w:rPr>
        <w:t>;</w:t>
      </w:r>
      <w:r w:rsidR="00077624" w:rsidRPr="00D26E93">
        <w:rPr>
          <w:lang w:val="en-CA"/>
        </w:rPr>
        <w:t xml:space="preserve"> financial audit reports for six sectors in China; an ODS waste disposal project in Brazil; and ongoing chillers projects (Brazil, Africa region and global).</w:t>
      </w:r>
      <w:proofErr w:type="gramEnd"/>
    </w:p>
    <w:p w14:paraId="7B74433D" w14:textId="7A81537E" w:rsidR="009428E1" w:rsidRPr="00D26E93" w:rsidRDefault="009428E1" w:rsidP="009428E1">
      <w:pPr>
        <w:pStyle w:val="Heading1"/>
        <w:rPr>
          <w:lang w:val="en-CA"/>
        </w:rPr>
      </w:pPr>
      <w:r w:rsidRPr="00D26E93">
        <w:rPr>
          <w:lang w:val="en-CA"/>
        </w:rPr>
        <w:t>The Committee took note of the reports and requested a number of actions from countries, bilateral and implementing agencies and the Secretariat (decisions 8</w:t>
      </w:r>
      <w:r w:rsidR="00DE18FF" w:rsidRPr="00D26E93">
        <w:rPr>
          <w:lang w:val="en-CA"/>
        </w:rPr>
        <w:t>2</w:t>
      </w:r>
      <w:r w:rsidRPr="00D26E93">
        <w:rPr>
          <w:lang w:val="en-CA"/>
        </w:rPr>
        <w:t>/</w:t>
      </w:r>
      <w:r w:rsidR="00DE18FF" w:rsidRPr="00D26E93">
        <w:rPr>
          <w:lang w:val="en-CA"/>
        </w:rPr>
        <w:t>17</w:t>
      </w:r>
      <w:r w:rsidRPr="00D26E93">
        <w:rPr>
          <w:lang w:val="en-CA"/>
        </w:rPr>
        <w:t xml:space="preserve"> to 8</w:t>
      </w:r>
      <w:r w:rsidR="00DE18FF" w:rsidRPr="00D26E93">
        <w:rPr>
          <w:lang w:val="en-CA"/>
        </w:rPr>
        <w:t>2</w:t>
      </w:r>
      <w:r w:rsidRPr="00D26E93">
        <w:rPr>
          <w:lang w:val="en-CA"/>
        </w:rPr>
        <w:t>/</w:t>
      </w:r>
      <w:r w:rsidR="00DE18FF" w:rsidRPr="00D26E93">
        <w:rPr>
          <w:lang w:val="en-CA"/>
        </w:rPr>
        <w:t>40</w:t>
      </w:r>
      <w:r w:rsidRPr="00D26E93">
        <w:rPr>
          <w:lang w:val="en-CA"/>
        </w:rPr>
        <w:t xml:space="preserve">). </w:t>
      </w:r>
    </w:p>
    <w:p w14:paraId="52921013" w14:textId="476F77A5" w:rsidR="0028538C" w:rsidRPr="00D26E93" w:rsidRDefault="009428E1" w:rsidP="004B67D7">
      <w:pPr>
        <w:pStyle w:val="Heading1"/>
        <w:rPr>
          <w:lang w:val="en-CA"/>
        </w:rPr>
      </w:pPr>
      <w:r w:rsidRPr="00D26E93">
        <w:rPr>
          <w:lang w:val="en-CA"/>
        </w:rPr>
        <w:t xml:space="preserve">For example, with regard to HPMPs, </w:t>
      </w:r>
      <w:r w:rsidR="00645CDA" w:rsidRPr="00D26E93">
        <w:rPr>
          <w:lang w:val="en-CA"/>
        </w:rPr>
        <w:t xml:space="preserve">the Executive Committee </w:t>
      </w:r>
      <w:r w:rsidR="00F0227B" w:rsidRPr="00D26E93">
        <w:rPr>
          <w:lang w:val="en-CA"/>
        </w:rPr>
        <w:t>ap</w:t>
      </w:r>
      <w:r w:rsidR="00645CDA" w:rsidRPr="00D26E93">
        <w:rPr>
          <w:lang w:val="en-CA"/>
        </w:rPr>
        <w:t>proved request</w:t>
      </w:r>
      <w:r w:rsidR="00855027" w:rsidRPr="00D26E93">
        <w:rPr>
          <w:lang w:val="en-CA"/>
        </w:rPr>
        <w:t>s</w:t>
      </w:r>
      <w:r w:rsidR="00645CDA" w:rsidRPr="00D26E93">
        <w:rPr>
          <w:lang w:val="en-CA"/>
        </w:rPr>
        <w:t xml:space="preserve"> for extension of stage I of the HPMP</w:t>
      </w:r>
      <w:r w:rsidR="00A54C47">
        <w:rPr>
          <w:lang w:val="en-CA"/>
        </w:rPr>
        <w:t>s</w:t>
      </w:r>
      <w:r w:rsidR="00645CDA" w:rsidRPr="00D26E93">
        <w:rPr>
          <w:lang w:val="en-CA"/>
        </w:rPr>
        <w:t xml:space="preserve"> for Bangladesh</w:t>
      </w:r>
      <w:r w:rsidR="00855027" w:rsidRPr="00D26E93">
        <w:rPr>
          <w:lang w:val="en-CA"/>
        </w:rPr>
        <w:t xml:space="preserve"> and </w:t>
      </w:r>
      <w:r w:rsidR="00645CDA" w:rsidRPr="00D26E93">
        <w:rPr>
          <w:lang w:val="en-CA"/>
        </w:rPr>
        <w:t xml:space="preserve">Jordan, both with certain conditions. It </w:t>
      </w:r>
      <w:r w:rsidR="0028538C" w:rsidRPr="00D26E93">
        <w:rPr>
          <w:lang w:val="en-CA"/>
        </w:rPr>
        <w:t xml:space="preserve">also agreed to </w:t>
      </w:r>
      <w:r w:rsidR="00645CDA" w:rsidRPr="00D26E93">
        <w:rPr>
          <w:lang w:val="en-CA"/>
        </w:rPr>
        <w:t xml:space="preserve">extend the completion date of stage I of the HPMP for Indonesia, with </w:t>
      </w:r>
      <w:r w:rsidR="00F0227B" w:rsidRPr="00D26E93">
        <w:rPr>
          <w:lang w:val="en-CA"/>
        </w:rPr>
        <w:t>certain</w:t>
      </w:r>
      <w:r w:rsidR="00645CDA" w:rsidRPr="00D26E93">
        <w:rPr>
          <w:lang w:val="en-CA"/>
        </w:rPr>
        <w:t xml:space="preserve"> conditions</w:t>
      </w:r>
      <w:r w:rsidR="0028538C" w:rsidRPr="00D26E93">
        <w:rPr>
          <w:lang w:val="en-CA"/>
        </w:rPr>
        <w:t xml:space="preserve">, and </w:t>
      </w:r>
      <w:r w:rsidR="00855027" w:rsidRPr="00D26E93">
        <w:rPr>
          <w:lang w:val="en-CA"/>
        </w:rPr>
        <w:t xml:space="preserve">the </w:t>
      </w:r>
      <w:r w:rsidR="00645CDA" w:rsidRPr="00D26E93">
        <w:rPr>
          <w:lang w:val="en-CA"/>
        </w:rPr>
        <w:t xml:space="preserve">completion </w:t>
      </w:r>
      <w:r w:rsidR="00855027" w:rsidRPr="00D26E93">
        <w:rPr>
          <w:lang w:val="en-CA"/>
        </w:rPr>
        <w:t xml:space="preserve">date </w:t>
      </w:r>
      <w:r w:rsidR="00645CDA" w:rsidRPr="00D26E93">
        <w:rPr>
          <w:lang w:val="en-CA"/>
        </w:rPr>
        <w:t>of stage I of the HPMP for Qatar</w:t>
      </w:r>
      <w:r w:rsidR="0028538C" w:rsidRPr="00D26E93">
        <w:rPr>
          <w:lang w:val="en-CA"/>
        </w:rPr>
        <w:t xml:space="preserve">, while </w:t>
      </w:r>
      <w:r w:rsidR="00645CDA" w:rsidRPr="00D26E93">
        <w:rPr>
          <w:lang w:val="en-CA"/>
        </w:rPr>
        <w:t>approv</w:t>
      </w:r>
      <w:r w:rsidR="0028538C" w:rsidRPr="00D26E93">
        <w:rPr>
          <w:lang w:val="en-CA"/>
        </w:rPr>
        <w:t>ing</w:t>
      </w:r>
      <w:r w:rsidR="00645CDA" w:rsidRPr="00D26E93">
        <w:rPr>
          <w:lang w:val="en-CA"/>
        </w:rPr>
        <w:t xml:space="preserve"> the 2018–2019 tranche implementation plan of stage I of th</w:t>
      </w:r>
      <w:r w:rsidR="00855027" w:rsidRPr="00D26E93">
        <w:rPr>
          <w:lang w:val="en-CA"/>
        </w:rPr>
        <w:t xml:space="preserve">e </w:t>
      </w:r>
      <w:r w:rsidR="00645CDA" w:rsidRPr="00D26E93">
        <w:rPr>
          <w:lang w:val="en-CA"/>
        </w:rPr>
        <w:t>HPMP</w:t>
      </w:r>
      <w:r w:rsidR="00855027" w:rsidRPr="00D26E93">
        <w:rPr>
          <w:lang w:val="en-CA"/>
        </w:rPr>
        <w:t xml:space="preserve"> for that country</w:t>
      </w:r>
      <w:r w:rsidR="0028538C" w:rsidRPr="00D26E93">
        <w:rPr>
          <w:lang w:val="en-CA"/>
        </w:rPr>
        <w:t>.</w:t>
      </w:r>
      <w:r w:rsidR="00855027" w:rsidRPr="00D26E93">
        <w:rPr>
          <w:lang w:val="en-CA"/>
        </w:rPr>
        <w:t xml:space="preserve"> </w:t>
      </w:r>
      <w:r w:rsidR="00F0227B" w:rsidRPr="00D26E93">
        <w:rPr>
          <w:lang w:val="en-CA"/>
        </w:rPr>
        <w:t>The Committee a</w:t>
      </w:r>
      <w:r w:rsidR="0028538C" w:rsidRPr="00D26E93">
        <w:rPr>
          <w:lang w:val="en-CA"/>
        </w:rPr>
        <w:t>pproved</w:t>
      </w:r>
      <w:r w:rsidR="00855027" w:rsidRPr="00D26E93">
        <w:rPr>
          <w:lang w:val="en-CA"/>
        </w:rPr>
        <w:t xml:space="preserve"> </w:t>
      </w:r>
      <w:r w:rsidR="0028538C" w:rsidRPr="00D26E93">
        <w:rPr>
          <w:lang w:val="en-CA"/>
        </w:rPr>
        <w:t>remov</w:t>
      </w:r>
      <w:r w:rsidR="00855027" w:rsidRPr="00D26E93">
        <w:rPr>
          <w:lang w:val="en-CA"/>
        </w:rPr>
        <w:t>al of</w:t>
      </w:r>
      <w:r w:rsidR="0028538C" w:rsidRPr="00D26E93">
        <w:rPr>
          <w:lang w:val="en-CA"/>
        </w:rPr>
        <w:t xml:space="preserve"> the </w:t>
      </w:r>
      <w:proofErr w:type="gramStart"/>
      <w:r w:rsidR="0028538C" w:rsidRPr="00D26E93">
        <w:rPr>
          <w:lang w:val="en-CA"/>
        </w:rPr>
        <w:t>polyurethane foam sector plan</w:t>
      </w:r>
      <w:proofErr w:type="gramEnd"/>
      <w:r w:rsidR="00F0227B" w:rsidRPr="00D26E93">
        <w:rPr>
          <w:lang w:val="en-CA"/>
        </w:rPr>
        <w:t xml:space="preserve"> </w:t>
      </w:r>
      <w:r w:rsidR="0028538C" w:rsidRPr="00D26E93">
        <w:rPr>
          <w:lang w:val="en-CA"/>
        </w:rPr>
        <w:t>from stage II of the HPMP</w:t>
      </w:r>
      <w:r w:rsidR="00855027" w:rsidRPr="00D26E93">
        <w:rPr>
          <w:lang w:val="en-CA"/>
        </w:rPr>
        <w:t xml:space="preserve"> for the Bolivarian Republic of Venezuela </w:t>
      </w:r>
      <w:r w:rsidR="00D15B81" w:rsidRPr="00D26E93">
        <w:rPr>
          <w:lang w:val="en-CA"/>
        </w:rPr>
        <w:t xml:space="preserve">and </w:t>
      </w:r>
      <w:r w:rsidR="00F0227B" w:rsidRPr="00D26E93">
        <w:rPr>
          <w:lang w:val="en-CA"/>
        </w:rPr>
        <w:t>ap</w:t>
      </w:r>
      <w:r w:rsidR="0028538C" w:rsidRPr="00D26E93">
        <w:rPr>
          <w:lang w:val="en-CA"/>
        </w:rPr>
        <w:t xml:space="preserve">proved </w:t>
      </w:r>
      <w:r w:rsidR="00855027" w:rsidRPr="00D26E93">
        <w:rPr>
          <w:lang w:val="en-CA"/>
        </w:rPr>
        <w:t>a</w:t>
      </w:r>
      <w:r w:rsidR="0028538C" w:rsidRPr="00D26E93">
        <w:rPr>
          <w:lang w:val="en-CA"/>
        </w:rPr>
        <w:t xml:space="preserve"> change of technology at</w:t>
      </w:r>
      <w:r w:rsidR="0008763C" w:rsidRPr="00D26E93">
        <w:rPr>
          <w:lang w:val="en-CA"/>
        </w:rPr>
        <w:t xml:space="preserve"> an enterprise in Vi</w:t>
      </w:r>
      <w:r w:rsidR="0028538C" w:rsidRPr="00D26E93">
        <w:rPr>
          <w:lang w:val="en-CA"/>
        </w:rPr>
        <w:t>et Nam</w:t>
      </w:r>
      <w:r w:rsidR="00855027" w:rsidRPr="00D26E93">
        <w:rPr>
          <w:lang w:val="en-CA"/>
        </w:rPr>
        <w:t>,</w:t>
      </w:r>
      <w:r w:rsidR="0028538C" w:rsidRPr="00D26E93">
        <w:rPr>
          <w:lang w:val="en-CA"/>
        </w:rPr>
        <w:t xml:space="preserve"> noting that </w:t>
      </w:r>
      <w:r w:rsidR="00F0227B" w:rsidRPr="00D26E93">
        <w:rPr>
          <w:lang w:val="en-CA"/>
        </w:rPr>
        <w:t>th</w:t>
      </w:r>
      <w:r w:rsidR="0008763C" w:rsidRPr="00D26E93">
        <w:rPr>
          <w:lang w:val="en-CA"/>
        </w:rPr>
        <w:t>at</w:t>
      </w:r>
      <w:r w:rsidR="00855027" w:rsidRPr="00D26E93">
        <w:rPr>
          <w:lang w:val="en-CA"/>
        </w:rPr>
        <w:t xml:space="preserve"> </w:t>
      </w:r>
      <w:r w:rsidR="00F0227B" w:rsidRPr="00D26E93">
        <w:rPr>
          <w:lang w:val="en-CA"/>
        </w:rPr>
        <w:t xml:space="preserve">enterprise </w:t>
      </w:r>
      <w:r w:rsidR="0028538C" w:rsidRPr="00D26E93">
        <w:rPr>
          <w:lang w:val="en-CA"/>
        </w:rPr>
        <w:t>would not be eligible for further funding from the Multilateral Fund</w:t>
      </w:r>
      <w:r w:rsidR="00F0227B" w:rsidRPr="00D26E93">
        <w:rPr>
          <w:lang w:val="en-CA"/>
        </w:rPr>
        <w:t>.</w:t>
      </w:r>
    </w:p>
    <w:p w14:paraId="2666F8C4" w14:textId="3B96F28D" w:rsidR="00924CFD" w:rsidRPr="00D26E93" w:rsidRDefault="00F0227B" w:rsidP="004B67D7">
      <w:pPr>
        <w:pStyle w:val="Heading1"/>
        <w:rPr>
          <w:lang w:val="en-CA"/>
        </w:rPr>
      </w:pPr>
      <w:proofErr w:type="gramStart"/>
      <w:r w:rsidRPr="00D26E93">
        <w:rPr>
          <w:lang w:val="en-CA"/>
        </w:rPr>
        <w:t>The Executive Committee re</w:t>
      </w:r>
      <w:r w:rsidR="0028538C" w:rsidRPr="00D26E93">
        <w:rPr>
          <w:lang w:val="en-CA"/>
        </w:rPr>
        <w:t xml:space="preserve">quested the Government of Indonesia and UNDP to continue exploring mechanisms for and implementing actions favouring the introduction of low-GWP alternatives in the country’s </w:t>
      </w:r>
      <w:r w:rsidRPr="00D26E93">
        <w:rPr>
          <w:lang w:val="en-CA"/>
        </w:rPr>
        <w:t xml:space="preserve">refrigeration and air-conditioning </w:t>
      </w:r>
      <w:r w:rsidR="0028538C" w:rsidRPr="00D26E93">
        <w:rPr>
          <w:lang w:val="en-CA"/>
        </w:rPr>
        <w:t>manufacturing sector</w:t>
      </w:r>
      <w:r w:rsidRPr="00D26E93">
        <w:rPr>
          <w:lang w:val="en-CA"/>
        </w:rPr>
        <w:t xml:space="preserve"> </w:t>
      </w:r>
      <w:r w:rsidR="0028538C" w:rsidRPr="00D26E93">
        <w:rPr>
          <w:lang w:val="en-CA"/>
        </w:rPr>
        <w:t xml:space="preserve">and approved, on an exceptional basis, the reallocation of </w:t>
      </w:r>
      <w:r w:rsidR="00855027" w:rsidRPr="00D26E93">
        <w:rPr>
          <w:lang w:val="en-CA"/>
        </w:rPr>
        <w:t>savings from</w:t>
      </w:r>
      <w:r w:rsidR="0028538C" w:rsidRPr="00D26E93">
        <w:rPr>
          <w:lang w:val="en-CA"/>
        </w:rPr>
        <w:t xml:space="preserve"> the conversion </w:t>
      </w:r>
      <w:r w:rsidR="00855027" w:rsidRPr="00D26E93">
        <w:rPr>
          <w:lang w:val="en-CA"/>
        </w:rPr>
        <w:t>of one</w:t>
      </w:r>
      <w:r w:rsidRPr="00D26E93">
        <w:rPr>
          <w:lang w:val="en-CA"/>
        </w:rPr>
        <w:t xml:space="preserve"> enterprise</w:t>
      </w:r>
      <w:r w:rsidR="0028538C" w:rsidRPr="00D26E93">
        <w:rPr>
          <w:lang w:val="en-CA"/>
        </w:rPr>
        <w:t xml:space="preserve"> to technical assistance to facilitate the manufacturing of HFC-32-based equipment at the enterprises assisted under stage I</w:t>
      </w:r>
      <w:r w:rsidR="00D81364" w:rsidRPr="00D26E93">
        <w:rPr>
          <w:lang w:val="en-CA"/>
        </w:rPr>
        <w:t xml:space="preserve"> of the country’s HPMP</w:t>
      </w:r>
      <w:r w:rsidRPr="00D26E93">
        <w:rPr>
          <w:lang w:val="en-CA"/>
        </w:rPr>
        <w:t>.</w:t>
      </w:r>
      <w:proofErr w:type="gramEnd"/>
      <w:r w:rsidR="00855027" w:rsidRPr="00D26E93">
        <w:rPr>
          <w:lang w:val="en-CA"/>
        </w:rPr>
        <w:t xml:space="preserve"> </w:t>
      </w:r>
      <w:r w:rsidR="0099670A" w:rsidRPr="00D26E93">
        <w:rPr>
          <w:lang w:val="en-CA"/>
        </w:rPr>
        <w:t>Furthermore, t</w:t>
      </w:r>
      <w:r w:rsidR="0028538C" w:rsidRPr="00D26E93">
        <w:rPr>
          <w:lang w:val="en-CA"/>
        </w:rPr>
        <w:t xml:space="preserve">he Government of Mexico, UNDP and UNIDO </w:t>
      </w:r>
      <w:proofErr w:type="gramStart"/>
      <w:r w:rsidRPr="00D26E93">
        <w:rPr>
          <w:lang w:val="en-CA"/>
        </w:rPr>
        <w:t>were requested</w:t>
      </w:r>
      <w:proofErr w:type="gramEnd"/>
      <w:r w:rsidRPr="00D26E93">
        <w:rPr>
          <w:lang w:val="en-CA"/>
        </w:rPr>
        <w:t xml:space="preserve"> </w:t>
      </w:r>
      <w:r w:rsidR="0028538C" w:rsidRPr="00D26E93">
        <w:rPr>
          <w:lang w:val="en-CA"/>
        </w:rPr>
        <w:t>to include certain specific information in the subsequent progress report of stage I of th</w:t>
      </w:r>
      <w:r w:rsidR="00D81364" w:rsidRPr="00D26E93">
        <w:rPr>
          <w:lang w:val="en-CA"/>
        </w:rPr>
        <w:t>at country’s</w:t>
      </w:r>
      <w:r w:rsidR="0028538C" w:rsidRPr="00D26E93">
        <w:rPr>
          <w:lang w:val="en-CA"/>
        </w:rPr>
        <w:t xml:space="preserve"> HPMP.</w:t>
      </w:r>
      <w:r w:rsidRPr="00D26E93">
        <w:rPr>
          <w:lang w:val="en-CA"/>
        </w:rPr>
        <w:t xml:space="preserve"> </w:t>
      </w:r>
      <w:bookmarkStart w:id="0" w:name="_Hlk4143931"/>
    </w:p>
    <w:p w14:paraId="0D971BC9" w14:textId="2F400C66" w:rsidR="00F72264" w:rsidRPr="00D26E93" w:rsidRDefault="00F72264" w:rsidP="004B67D7">
      <w:pPr>
        <w:pStyle w:val="Heading1"/>
        <w:rPr>
          <w:lang w:val="en-CA"/>
        </w:rPr>
      </w:pPr>
      <w:bookmarkStart w:id="1" w:name="_Hlk4143598"/>
      <w:proofErr w:type="gramStart"/>
      <w:r w:rsidRPr="00D26E93">
        <w:rPr>
          <w:lang w:val="en-CA"/>
        </w:rPr>
        <w:lastRenderedPageBreak/>
        <w:t xml:space="preserve">With regard to the temporary use of a high-GWP technology in approved projects, </w:t>
      </w:r>
      <w:bookmarkEnd w:id="1"/>
      <w:r w:rsidRPr="00D26E93">
        <w:rPr>
          <w:lang w:val="en-CA"/>
        </w:rPr>
        <w:t>the Executive Committee requested UNDP</w:t>
      </w:r>
      <w:r w:rsidR="00265406" w:rsidRPr="00D26E93">
        <w:rPr>
          <w:lang w:val="en-CA"/>
        </w:rPr>
        <w:t xml:space="preserve"> t</w:t>
      </w:r>
      <w:r w:rsidRPr="00D26E93">
        <w:rPr>
          <w:lang w:val="en-CA"/>
        </w:rPr>
        <w:t>o continue assisting the Government of Lebanon in securing the supply of low</w:t>
      </w:r>
      <w:r w:rsidRPr="00D26E93">
        <w:rPr>
          <w:lang w:val="en-CA"/>
        </w:rPr>
        <w:noBreakHyphen/>
        <w:t xml:space="preserve">GWP alternative technology and to provide a report on the status of the conversion of </w:t>
      </w:r>
      <w:r w:rsidR="0008763C" w:rsidRPr="00D26E93">
        <w:rPr>
          <w:lang w:val="en-CA"/>
        </w:rPr>
        <w:t>two enterprises</w:t>
      </w:r>
      <w:r w:rsidRPr="00D26E93">
        <w:rPr>
          <w:lang w:val="en-CA"/>
        </w:rPr>
        <w:t xml:space="preserve"> at each meeting until the technology originally selected or another technology with low</w:t>
      </w:r>
      <w:r w:rsidRPr="00D26E93">
        <w:rPr>
          <w:lang w:val="en-CA"/>
        </w:rPr>
        <w:noBreakHyphen/>
        <w:t>GWP had been fully introduced, along with an update from the suppliers on the progress made towards ensuring that the selected technologies</w:t>
      </w:r>
      <w:r w:rsidR="00D26E93">
        <w:rPr>
          <w:lang w:val="en-CA"/>
        </w:rPr>
        <w:t xml:space="preserve"> </w:t>
      </w:r>
      <w:r w:rsidRPr="00D26E93">
        <w:rPr>
          <w:lang w:val="en-CA"/>
        </w:rPr>
        <w:t>were available in the country on a commercial basis</w:t>
      </w:r>
      <w:r w:rsidR="00F439CD" w:rsidRPr="00D26E93">
        <w:rPr>
          <w:lang w:val="en-CA"/>
        </w:rPr>
        <w:t>.</w:t>
      </w:r>
      <w:proofErr w:type="gramEnd"/>
      <w:r w:rsidR="00F439CD" w:rsidRPr="00D26E93">
        <w:rPr>
          <w:lang w:val="en-CA"/>
        </w:rPr>
        <w:t xml:space="preserve"> UNDP </w:t>
      </w:r>
      <w:proofErr w:type="gramStart"/>
      <w:r w:rsidR="00F439CD" w:rsidRPr="00D26E93">
        <w:rPr>
          <w:lang w:val="en-CA"/>
        </w:rPr>
        <w:t>was also requested</w:t>
      </w:r>
      <w:proofErr w:type="gramEnd"/>
      <w:r w:rsidR="00F439CD" w:rsidRPr="00D26E93">
        <w:rPr>
          <w:lang w:val="en-CA"/>
        </w:rPr>
        <w:t xml:space="preserve"> </w:t>
      </w:r>
      <w:r w:rsidR="00265406" w:rsidRPr="00D26E93">
        <w:rPr>
          <w:lang w:val="en-CA"/>
        </w:rPr>
        <w:t>t</w:t>
      </w:r>
      <w:r w:rsidRPr="00D26E93">
        <w:rPr>
          <w:lang w:val="en-CA"/>
        </w:rPr>
        <w:t>o report, at the 83</w:t>
      </w:r>
      <w:r w:rsidRPr="00D26E93">
        <w:rPr>
          <w:vertAlign w:val="superscript"/>
          <w:lang w:val="en-CA"/>
        </w:rPr>
        <w:t>rd</w:t>
      </w:r>
      <w:r w:rsidRPr="00D26E93">
        <w:rPr>
          <w:lang w:val="en-CA"/>
        </w:rPr>
        <w:t> meeting, on the progress and status of implementation of the conversion, including funding distribution, at the remaining enterprises.</w:t>
      </w:r>
      <w:r w:rsidR="00265406" w:rsidRPr="00D26E93">
        <w:rPr>
          <w:lang w:val="en-CA"/>
        </w:rPr>
        <w:t xml:space="preserve"> </w:t>
      </w:r>
      <w:r w:rsidR="0008763C" w:rsidRPr="00D26E93">
        <w:rPr>
          <w:lang w:val="en-CA"/>
        </w:rPr>
        <w:t>Furthermore, UNDP</w:t>
      </w:r>
      <w:r w:rsidR="00265406" w:rsidRPr="00D26E93">
        <w:rPr>
          <w:lang w:val="en-CA"/>
        </w:rPr>
        <w:t xml:space="preserve"> </w:t>
      </w:r>
      <w:proofErr w:type="gramStart"/>
      <w:r w:rsidR="00265406" w:rsidRPr="00D26E93">
        <w:rPr>
          <w:lang w:val="en-CA"/>
        </w:rPr>
        <w:t>was urged</w:t>
      </w:r>
      <w:proofErr w:type="gramEnd"/>
      <w:r w:rsidR="00265406" w:rsidRPr="00D26E93">
        <w:rPr>
          <w:lang w:val="en-CA"/>
        </w:rPr>
        <w:t xml:space="preserve"> to provide, at the 83</w:t>
      </w:r>
      <w:r w:rsidR="00265406" w:rsidRPr="00D26E93">
        <w:rPr>
          <w:vertAlign w:val="superscript"/>
          <w:lang w:val="en-CA"/>
        </w:rPr>
        <w:t>rd</w:t>
      </w:r>
      <w:r w:rsidR="00265406" w:rsidRPr="00D26E93">
        <w:rPr>
          <w:lang w:val="en-CA"/>
        </w:rPr>
        <w:t xml:space="preserve"> meeting, a status report on the use of methyl </w:t>
      </w:r>
      <w:proofErr w:type="spellStart"/>
      <w:r w:rsidR="00265406" w:rsidRPr="00D26E93">
        <w:rPr>
          <w:lang w:val="en-CA"/>
        </w:rPr>
        <w:t>formate</w:t>
      </w:r>
      <w:proofErr w:type="spellEnd"/>
      <w:r w:rsidR="00265406" w:rsidRPr="00D26E93">
        <w:rPr>
          <w:lang w:val="en-CA"/>
        </w:rPr>
        <w:t xml:space="preserve"> and the alternative blowing agent being used</w:t>
      </w:r>
      <w:r w:rsidR="0008763C" w:rsidRPr="00D26E93">
        <w:rPr>
          <w:lang w:val="en-CA"/>
        </w:rPr>
        <w:t xml:space="preserve"> in </w:t>
      </w:r>
      <w:r w:rsidR="008608F4" w:rsidRPr="00D26E93">
        <w:rPr>
          <w:lang w:val="en-CA"/>
        </w:rPr>
        <w:t>the</w:t>
      </w:r>
      <w:r w:rsidR="0008763C" w:rsidRPr="00D26E93">
        <w:rPr>
          <w:lang w:val="en-CA"/>
        </w:rPr>
        <w:t xml:space="preserve"> enterprise in </w:t>
      </w:r>
      <w:r w:rsidR="00265406" w:rsidRPr="00D26E93">
        <w:rPr>
          <w:lang w:val="en-CA"/>
        </w:rPr>
        <w:t xml:space="preserve">Trinidad and Tobago </w:t>
      </w:r>
      <w:r w:rsidR="008608F4" w:rsidRPr="00D26E93">
        <w:rPr>
          <w:lang w:val="en-CA"/>
        </w:rPr>
        <w:t xml:space="preserve">assisted by the Multilateral Fund </w:t>
      </w:r>
      <w:r w:rsidR="0008763C" w:rsidRPr="00D26E93">
        <w:rPr>
          <w:lang w:val="en-CA"/>
        </w:rPr>
        <w:t xml:space="preserve">under stage I of the HPMP for </w:t>
      </w:r>
      <w:r w:rsidR="008608F4" w:rsidRPr="00D26E93">
        <w:rPr>
          <w:lang w:val="en-CA"/>
        </w:rPr>
        <w:t>the country</w:t>
      </w:r>
      <w:r w:rsidR="00265406" w:rsidRPr="00D26E93">
        <w:rPr>
          <w:lang w:val="en-CA"/>
        </w:rPr>
        <w:t>.</w:t>
      </w:r>
      <w:r w:rsidR="005D5B0C" w:rsidRPr="00D26E93">
        <w:rPr>
          <w:lang w:val="en-CA"/>
        </w:rPr>
        <w:t xml:space="preserve"> </w:t>
      </w:r>
      <w:r w:rsidR="00265406" w:rsidRPr="00D26E93">
        <w:rPr>
          <w:lang w:val="en-CA"/>
        </w:rPr>
        <w:t>Meanwhile, t</w:t>
      </w:r>
      <w:r w:rsidRPr="00D26E93">
        <w:rPr>
          <w:lang w:val="en-CA"/>
        </w:rPr>
        <w:t>he Executive Committee noted</w:t>
      </w:r>
      <w:r w:rsidR="00265406" w:rsidRPr="00D26E93">
        <w:rPr>
          <w:lang w:val="en-CA"/>
        </w:rPr>
        <w:t xml:space="preserve"> </w:t>
      </w:r>
      <w:r w:rsidRPr="00D26E93">
        <w:rPr>
          <w:lang w:val="en-CA"/>
        </w:rPr>
        <w:t xml:space="preserve">the efforts made by the Government of Mexico and UNIDO to discontinue the temporary use of a technology with high </w:t>
      </w:r>
      <w:r w:rsidR="008608F4" w:rsidRPr="00D26E93">
        <w:rPr>
          <w:lang w:val="en-CA"/>
        </w:rPr>
        <w:t>GWP</w:t>
      </w:r>
      <w:r w:rsidRPr="00D26E93">
        <w:rPr>
          <w:lang w:val="en-CA"/>
        </w:rPr>
        <w:t xml:space="preserve"> and to introduce the approved low</w:t>
      </w:r>
      <w:r w:rsidRPr="00D26E93">
        <w:rPr>
          <w:lang w:val="en-CA"/>
        </w:rPr>
        <w:noBreakHyphen/>
        <w:t>GWP technology in all the applications at the beneficiary enterprise</w:t>
      </w:r>
      <w:r w:rsidR="00D26E93">
        <w:rPr>
          <w:lang w:val="en-CA"/>
        </w:rPr>
        <w:t xml:space="preserve"> </w:t>
      </w:r>
      <w:r w:rsidRPr="00D26E93">
        <w:rPr>
          <w:lang w:val="en-CA"/>
        </w:rPr>
        <w:t>under stage II of the H</w:t>
      </w:r>
      <w:r w:rsidR="00265406" w:rsidRPr="00D26E93">
        <w:rPr>
          <w:lang w:val="en-CA"/>
        </w:rPr>
        <w:t>PMP</w:t>
      </w:r>
      <w:r w:rsidRPr="00D26E93">
        <w:rPr>
          <w:lang w:val="en-CA"/>
        </w:rPr>
        <w:t xml:space="preserve"> for</w:t>
      </w:r>
      <w:r w:rsidR="008608F4" w:rsidRPr="00D26E93">
        <w:rPr>
          <w:lang w:val="en-CA"/>
        </w:rPr>
        <w:t xml:space="preserve"> the country</w:t>
      </w:r>
      <w:r w:rsidRPr="00D26E93">
        <w:rPr>
          <w:lang w:val="en-CA"/>
        </w:rPr>
        <w:t>.</w:t>
      </w:r>
    </w:p>
    <w:p w14:paraId="7AAB501B" w14:textId="531BFE8F" w:rsidR="00F75003" w:rsidRPr="00D26E93" w:rsidRDefault="00D81364" w:rsidP="00C0250C">
      <w:pPr>
        <w:pStyle w:val="Heading1"/>
        <w:rPr>
          <w:lang w:val="en-CA"/>
        </w:rPr>
      </w:pPr>
      <w:r w:rsidRPr="00D26E93">
        <w:rPr>
          <w:lang w:val="en-CA"/>
        </w:rPr>
        <w:t xml:space="preserve">In relation to demonstration projects, the </w:t>
      </w:r>
      <w:r w:rsidR="00F75003" w:rsidRPr="00D26E93">
        <w:rPr>
          <w:lang w:val="en-CA"/>
        </w:rPr>
        <w:t xml:space="preserve">Executive Committee cancelled the UNEP-implemented component of the </w:t>
      </w:r>
      <w:r w:rsidRPr="00D26E93">
        <w:rPr>
          <w:lang w:val="en-CA"/>
        </w:rPr>
        <w:t xml:space="preserve">global demonstration project on refrigerant quality, containment and introduction of low-GWP refrigerants in the Eastern Africa and Caribbean regions and extended the project completion date for the component implemented by UNIDO, on the understanding that no further extension </w:t>
      </w:r>
      <w:proofErr w:type="gramStart"/>
      <w:r w:rsidRPr="00D26E93">
        <w:rPr>
          <w:lang w:val="en-CA"/>
        </w:rPr>
        <w:t>would be requested</w:t>
      </w:r>
      <w:proofErr w:type="gramEnd"/>
      <w:r w:rsidRPr="00D26E93">
        <w:rPr>
          <w:lang w:val="en-CA"/>
        </w:rPr>
        <w:t>.</w:t>
      </w:r>
      <w:r w:rsidR="00F75003" w:rsidRPr="00D26E93">
        <w:rPr>
          <w:lang w:val="en-CA"/>
        </w:rPr>
        <w:t xml:space="preserve"> Furthermore, it extended the project completion date for the component of the global demonstration project for the introduction of trans-critical CO</w:t>
      </w:r>
      <w:r w:rsidR="00F75003" w:rsidRPr="00D26E93">
        <w:rPr>
          <w:vertAlign w:val="subscript"/>
          <w:lang w:val="en-CA"/>
        </w:rPr>
        <w:t>2</w:t>
      </w:r>
      <w:r w:rsidR="00F75003" w:rsidRPr="00D26E93">
        <w:rPr>
          <w:lang w:val="en-CA"/>
        </w:rPr>
        <w:t xml:space="preserve"> refrigeration technology for supermarkets implemented in Argentina</w:t>
      </w:r>
      <w:r w:rsidRPr="00D26E93">
        <w:rPr>
          <w:lang w:val="en-CA"/>
        </w:rPr>
        <w:t xml:space="preserve">, on the understanding that no further extension of project implementation </w:t>
      </w:r>
      <w:proofErr w:type="gramStart"/>
      <w:r w:rsidRPr="00D26E93">
        <w:rPr>
          <w:lang w:val="en-CA"/>
        </w:rPr>
        <w:t>would be requested</w:t>
      </w:r>
      <w:proofErr w:type="gramEnd"/>
      <w:r w:rsidR="00D26E93" w:rsidRPr="00D26E93">
        <w:rPr>
          <w:lang w:val="en-CA"/>
        </w:rPr>
        <w:t xml:space="preserve">. It also </w:t>
      </w:r>
      <w:r w:rsidRPr="00D26E93">
        <w:rPr>
          <w:lang w:val="en-CA"/>
        </w:rPr>
        <w:t>extended the project completion date for the component in Tunisia</w:t>
      </w:r>
      <w:r w:rsidR="00F75003" w:rsidRPr="00D26E93">
        <w:rPr>
          <w:lang w:val="en-CA"/>
        </w:rPr>
        <w:t xml:space="preserve">. </w:t>
      </w:r>
      <w:r w:rsidRPr="00D26E93">
        <w:rPr>
          <w:lang w:val="en-CA"/>
        </w:rPr>
        <w:t xml:space="preserve">UNIDO </w:t>
      </w:r>
      <w:proofErr w:type="gramStart"/>
      <w:r w:rsidR="00F75003" w:rsidRPr="00D26E93">
        <w:rPr>
          <w:lang w:val="en-CA"/>
        </w:rPr>
        <w:t>was requested</w:t>
      </w:r>
      <w:proofErr w:type="gramEnd"/>
      <w:r w:rsidR="00F75003" w:rsidRPr="00D26E93">
        <w:rPr>
          <w:lang w:val="en-CA"/>
        </w:rPr>
        <w:t xml:space="preserve"> </w:t>
      </w:r>
      <w:r w:rsidRPr="00D26E93">
        <w:rPr>
          <w:lang w:val="en-CA"/>
        </w:rPr>
        <w:t>to report on the energy efficiency of the project by the 86</w:t>
      </w:r>
      <w:r w:rsidRPr="00D26E93">
        <w:rPr>
          <w:vertAlign w:val="superscript"/>
          <w:lang w:val="en-CA"/>
        </w:rPr>
        <w:t>th </w:t>
      </w:r>
      <w:r w:rsidRPr="00D26E93">
        <w:rPr>
          <w:lang w:val="en-CA"/>
        </w:rPr>
        <w:t>meeting</w:t>
      </w:r>
      <w:r w:rsidR="00F75003" w:rsidRPr="00D26E93">
        <w:rPr>
          <w:lang w:val="en-CA"/>
        </w:rPr>
        <w:t>.</w:t>
      </w:r>
      <w:r w:rsidR="00D26E93" w:rsidRPr="00D26E93">
        <w:rPr>
          <w:lang w:val="en-CA"/>
        </w:rPr>
        <w:t xml:space="preserve"> Furthermore, t</w:t>
      </w:r>
      <w:r w:rsidR="00F75003" w:rsidRPr="00D26E93">
        <w:rPr>
          <w:lang w:val="en-CA"/>
        </w:rPr>
        <w:t>he Committee invited bilateral and implementing agencies, when assisting Article 5 countries in preparing projects for manufacturing ammonia semi-hermetic frequency-convertible screw refrigeration compressors, to take into account the final report of the demonstration project for ammonia semi-hermetic frequency-convertible screw refrigeration compression units in the industrial and commercial refrigeration industry at Fujian Snowman Co. Ltd. in China.</w:t>
      </w:r>
    </w:p>
    <w:bookmarkEnd w:id="0"/>
    <w:p w14:paraId="18711C10" w14:textId="7E37B230" w:rsidR="00D81364" w:rsidRPr="00D26E93" w:rsidRDefault="001F6DDC" w:rsidP="00F72264">
      <w:pPr>
        <w:pStyle w:val="Heading1"/>
        <w:rPr>
          <w:lang w:val="en-CA"/>
        </w:rPr>
      </w:pPr>
      <w:proofErr w:type="gramStart"/>
      <w:r w:rsidRPr="00D26E93">
        <w:rPr>
          <w:lang w:val="en-CA"/>
        </w:rPr>
        <w:t>With regard to f</w:t>
      </w:r>
      <w:r w:rsidR="00D81364" w:rsidRPr="00D26E93">
        <w:rPr>
          <w:lang w:val="en-CA"/>
        </w:rPr>
        <w:t>easibility studies for district cooling</w:t>
      </w:r>
      <w:r w:rsidRPr="00D26E93">
        <w:rPr>
          <w:lang w:val="en-CA"/>
        </w:rPr>
        <w:t xml:space="preserve">, the Executive Committee </w:t>
      </w:r>
      <w:r w:rsidR="00D81364" w:rsidRPr="00D26E93">
        <w:rPr>
          <w:lang w:val="en-CA"/>
        </w:rPr>
        <w:t>encourage</w:t>
      </w:r>
      <w:r w:rsidRPr="00D26E93">
        <w:rPr>
          <w:lang w:val="en-CA"/>
        </w:rPr>
        <w:t>d</w:t>
      </w:r>
      <w:r w:rsidR="00D81364" w:rsidRPr="00D26E93">
        <w:rPr>
          <w:lang w:val="en-CA"/>
        </w:rPr>
        <w:t xml:space="preserve"> the Governments of Egypt and Kuwait, through UNEP and UNIDO, to provide, at a future meeting, updated information on the actions taken as a result of the feasibility studies and request</w:t>
      </w:r>
      <w:r w:rsidR="00215274" w:rsidRPr="00D26E93">
        <w:rPr>
          <w:lang w:val="en-CA"/>
        </w:rPr>
        <w:t>ed</w:t>
      </w:r>
      <w:r w:rsidR="00D81364" w:rsidRPr="00D26E93">
        <w:rPr>
          <w:lang w:val="en-CA"/>
        </w:rPr>
        <w:t xml:space="preserve"> the Secretariat to continue to make available through the website of the Multilateral Fund the outcomes of the feasibility studies for district cooling implemented to date and to share further the results of the studies through dedicated communication products such as project fact sheets, consistent with decision 81/16.</w:t>
      </w:r>
      <w:proofErr w:type="gramEnd"/>
    </w:p>
    <w:p w14:paraId="7C3F1C90" w14:textId="184679E2" w:rsidR="00265406" w:rsidRPr="00D26E93" w:rsidRDefault="00416CBB" w:rsidP="00416CBB">
      <w:pPr>
        <w:pStyle w:val="Heading1"/>
        <w:rPr>
          <w:lang w:val="en-CA"/>
        </w:rPr>
      </w:pPr>
      <w:r w:rsidRPr="00D26E93">
        <w:rPr>
          <w:lang w:val="en-CA"/>
        </w:rPr>
        <w:t>On the topic of phase-out in consumption and production of CTC in India, the Executive Committee</w:t>
      </w:r>
      <w:r w:rsidR="00265406" w:rsidRPr="00D26E93">
        <w:rPr>
          <w:lang w:val="en-CA"/>
        </w:rPr>
        <w:t xml:space="preserve"> note</w:t>
      </w:r>
      <w:r w:rsidRPr="00D26E93">
        <w:rPr>
          <w:lang w:val="en-CA"/>
        </w:rPr>
        <w:t>d that</w:t>
      </w:r>
      <w:r w:rsidR="00265406" w:rsidRPr="00D26E93">
        <w:rPr>
          <w:lang w:val="en-CA"/>
        </w:rPr>
        <w:t xml:space="preserve"> the Government of India would continue monitoring the production and use of </w:t>
      </w:r>
      <w:r w:rsidRPr="00D26E93">
        <w:rPr>
          <w:lang w:val="en-CA"/>
        </w:rPr>
        <w:t xml:space="preserve">CTC </w:t>
      </w:r>
      <w:r w:rsidR="00265406" w:rsidRPr="00D26E93">
        <w:rPr>
          <w:lang w:val="en-CA"/>
        </w:rPr>
        <w:t>to ensure continued compliance with the phase-out of consumption of CTC and production of CTC for controlled uses</w:t>
      </w:r>
      <w:r w:rsidRPr="00D26E93">
        <w:rPr>
          <w:lang w:val="en-CA"/>
        </w:rPr>
        <w:t>. The Committee</w:t>
      </w:r>
      <w:r w:rsidR="00265406" w:rsidRPr="00D26E93">
        <w:rPr>
          <w:lang w:val="en-CA"/>
        </w:rPr>
        <w:t xml:space="preserve"> urge</w:t>
      </w:r>
      <w:r w:rsidRPr="00D26E93">
        <w:rPr>
          <w:lang w:val="en-CA"/>
        </w:rPr>
        <w:t>d</w:t>
      </w:r>
      <w:r w:rsidR="00265406" w:rsidRPr="00D26E93">
        <w:rPr>
          <w:lang w:val="en-CA"/>
        </w:rPr>
        <w:t xml:space="preserve"> the </w:t>
      </w:r>
      <w:r w:rsidRPr="00D26E93">
        <w:rPr>
          <w:lang w:val="en-CA"/>
        </w:rPr>
        <w:t>implementing agencies</w:t>
      </w:r>
      <w:r w:rsidR="00265406" w:rsidRPr="00D26E93">
        <w:rPr>
          <w:lang w:val="en-CA"/>
        </w:rPr>
        <w:t xml:space="preserve"> to submit</w:t>
      </w:r>
      <w:r w:rsidR="00D26E93">
        <w:rPr>
          <w:lang w:val="en-CA"/>
        </w:rPr>
        <w:t xml:space="preserve"> </w:t>
      </w:r>
      <w:r w:rsidR="00265406" w:rsidRPr="00D26E93">
        <w:rPr>
          <w:lang w:val="en-CA"/>
        </w:rPr>
        <w:t xml:space="preserve">the </w:t>
      </w:r>
      <w:r w:rsidR="00D26E93">
        <w:rPr>
          <w:lang w:val="en-CA"/>
        </w:rPr>
        <w:t xml:space="preserve">project </w:t>
      </w:r>
      <w:r w:rsidR="00265406" w:rsidRPr="00D26E93">
        <w:rPr>
          <w:lang w:val="en-CA"/>
        </w:rPr>
        <w:t xml:space="preserve">completion report </w:t>
      </w:r>
      <w:r w:rsidR="00D26E93">
        <w:rPr>
          <w:lang w:val="en-CA"/>
        </w:rPr>
        <w:t>by the end of 2018</w:t>
      </w:r>
      <w:r w:rsidR="00265406" w:rsidRPr="00D26E93">
        <w:rPr>
          <w:lang w:val="en-CA"/>
        </w:rPr>
        <w:t>.</w:t>
      </w:r>
    </w:p>
    <w:p w14:paraId="0F3BCF99" w14:textId="30410F87" w:rsidR="0099670A" w:rsidRPr="00D26E93" w:rsidRDefault="0099670A" w:rsidP="0099670A">
      <w:pPr>
        <w:pStyle w:val="Heading1"/>
        <w:rPr>
          <w:lang w:val="en-CA"/>
        </w:rPr>
      </w:pPr>
      <w:r w:rsidRPr="00D26E93">
        <w:rPr>
          <w:lang w:val="en-CA"/>
        </w:rPr>
        <w:t>With regard to methyl bromide phase-out, t</w:t>
      </w:r>
      <w:r w:rsidR="005D5B0C" w:rsidRPr="00D26E93">
        <w:rPr>
          <w:lang w:val="en-CA"/>
        </w:rPr>
        <w:t>he Executive Committee</w:t>
      </w:r>
      <w:r w:rsidRPr="00D26E93">
        <w:rPr>
          <w:lang w:val="en-CA"/>
        </w:rPr>
        <w:t xml:space="preserve"> </w:t>
      </w:r>
      <w:r w:rsidR="005D5B0C" w:rsidRPr="00D26E93">
        <w:rPr>
          <w:lang w:val="en-CA"/>
        </w:rPr>
        <w:t>extend</w:t>
      </w:r>
      <w:r w:rsidRPr="00D26E93">
        <w:rPr>
          <w:lang w:val="en-CA"/>
        </w:rPr>
        <w:t>ed</w:t>
      </w:r>
      <w:r w:rsidR="005D5B0C" w:rsidRPr="00D26E93">
        <w:rPr>
          <w:lang w:val="en-CA"/>
        </w:rPr>
        <w:t xml:space="preserve"> the date of completion of the </w:t>
      </w:r>
      <w:r w:rsidRPr="00D26E93">
        <w:rPr>
          <w:lang w:val="en-CA"/>
        </w:rPr>
        <w:t>methyl bromide</w:t>
      </w:r>
      <w:r w:rsidR="005D5B0C" w:rsidRPr="00D26E93">
        <w:rPr>
          <w:lang w:val="en-CA"/>
        </w:rPr>
        <w:t xml:space="preserve"> production sector plan </w:t>
      </w:r>
      <w:r w:rsidRPr="00D26E93">
        <w:rPr>
          <w:lang w:val="en-CA"/>
        </w:rPr>
        <w:t xml:space="preserve">and </w:t>
      </w:r>
      <w:r w:rsidR="005D5B0C" w:rsidRPr="00D26E93">
        <w:rPr>
          <w:lang w:val="en-CA"/>
        </w:rPr>
        <w:t>request</w:t>
      </w:r>
      <w:r w:rsidRPr="00D26E93">
        <w:rPr>
          <w:lang w:val="en-CA"/>
        </w:rPr>
        <w:t>ed</w:t>
      </w:r>
      <w:r w:rsidR="005D5B0C" w:rsidRPr="00D26E93">
        <w:rPr>
          <w:lang w:val="en-CA"/>
        </w:rPr>
        <w:t xml:space="preserve"> the Government of China, through UNIDO, to provide </w:t>
      </w:r>
      <w:r w:rsidRPr="00D26E93">
        <w:rPr>
          <w:lang w:val="en-CA"/>
        </w:rPr>
        <w:t xml:space="preserve">various </w:t>
      </w:r>
      <w:r w:rsidR="005D5B0C" w:rsidRPr="00D26E93">
        <w:rPr>
          <w:lang w:val="en-CA"/>
        </w:rPr>
        <w:t>report</w:t>
      </w:r>
      <w:r w:rsidRPr="00D26E93">
        <w:rPr>
          <w:lang w:val="en-CA"/>
        </w:rPr>
        <w:t xml:space="preserve">s and information related to that sector plan and to the </w:t>
      </w:r>
      <w:r w:rsidR="00E7185E" w:rsidRPr="00D26E93">
        <w:rPr>
          <w:lang w:val="en-CA"/>
        </w:rPr>
        <w:t xml:space="preserve">country’s </w:t>
      </w:r>
      <w:r w:rsidRPr="00D26E93">
        <w:rPr>
          <w:lang w:val="en-CA"/>
        </w:rPr>
        <w:t>national plan for methyl bromi</w:t>
      </w:r>
      <w:r w:rsidR="00E7185E" w:rsidRPr="00D26E93">
        <w:rPr>
          <w:lang w:val="en-CA"/>
        </w:rPr>
        <w:t>d</w:t>
      </w:r>
      <w:r w:rsidRPr="00D26E93">
        <w:rPr>
          <w:lang w:val="en-CA"/>
        </w:rPr>
        <w:t>e phase-out.</w:t>
      </w:r>
    </w:p>
    <w:p w14:paraId="53152060" w14:textId="62BE951D" w:rsidR="00645CDA" w:rsidRPr="00D26E93" w:rsidRDefault="00E7185E" w:rsidP="00E7185E">
      <w:pPr>
        <w:pStyle w:val="Heading1"/>
        <w:rPr>
          <w:lang w:val="en-CA"/>
        </w:rPr>
      </w:pPr>
      <w:r w:rsidRPr="00D26E93">
        <w:rPr>
          <w:lang w:val="en-CA"/>
        </w:rPr>
        <w:t xml:space="preserve">Concerning the ongoing chiller projects, the Executive Committee </w:t>
      </w:r>
      <w:r w:rsidR="00645CDA" w:rsidRPr="00D26E93">
        <w:rPr>
          <w:lang w:val="en-CA"/>
        </w:rPr>
        <w:t>request</w:t>
      </w:r>
      <w:r w:rsidRPr="00D26E93">
        <w:rPr>
          <w:lang w:val="en-CA"/>
        </w:rPr>
        <w:t>ed</w:t>
      </w:r>
      <w:r w:rsidR="00645CDA" w:rsidRPr="00D26E93">
        <w:rPr>
          <w:lang w:val="en-CA"/>
        </w:rPr>
        <w:t xml:space="preserve"> </w:t>
      </w:r>
      <w:r w:rsidRPr="00D26E93">
        <w:rPr>
          <w:lang w:val="en-CA"/>
        </w:rPr>
        <w:t xml:space="preserve">related project completion reports and the return of outstanding balances and </w:t>
      </w:r>
      <w:r w:rsidR="00645CDA" w:rsidRPr="00D26E93">
        <w:rPr>
          <w:lang w:val="en-CA"/>
        </w:rPr>
        <w:t>extend</w:t>
      </w:r>
      <w:r w:rsidRPr="00D26E93">
        <w:rPr>
          <w:lang w:val="en-CA"/>
        </w:rPr>
        <w:t>ed</w:t>
      </w:r>
      <w:r w:rsidR="00645CDA" w:rsidRPr="00D26E93">
        <w:rPr>
          <w:lang w:val="en-CA"/>
        </w:rPr>
        <w:t xml:space="preserve"> the completion date of the Argentina component of the global chiller replacement project.</w:t>
      </w:r>
    </w:p>
    <w:p w14:paraId="6C87D3B8" w14:textId="57E61E88" w:rsidR="00645CDA" w:rsidRPr="00A54C47" w:rsidRDefault="00C404C6" w:rsidP="00C404C6">
      <w:pPr>
        <w:pStyle w:val="Heading1"/>
        <w:rPr>
          <w:lang w:val="en-CA"/>
        </w:rPr>
      </w:pPr>
      <w:r w:rsidRPr="00A54C47">
        <w:rPr>
          <w:lang w:val="en-CA"/>
        </w:rPr>
        <w:t>[</w:t>
      </w:r>
      <w:r w:rsidRPr="00A54C47">
        <w:rPr>
          <w:i/>
          <w:lang w:val="en-CA"/>
        </w:rPr>
        <w:t xml:space="preserve">To </w:t>
      </w:r>
      <w:proofErr w:type="gramStart"/>
      <w:r w:rsidRPr="00A54C47">
        <w:rPr>
          <w:i/>
          <w:lang w:val="en-CA"/>
        </w:rPr>
        <w:t>be completed</w:t>
      </w:r>
      <w:proofErr w:type="gramEnd"/>
      <w:r w:rsidRPr="00A54C47">
        <w:rPr>
          <w:lang w:val="en-CA"/>
        </w:rPr>
        <w:t>…]</w:t>
      </w:r>
    </w:p>
    <w:p w14:paraId="300BB08F" w14:textId="77777777" w:rsidR="00795CDD" w:rsidRPr="00D26E93" w:rsidRDefault="00795CDD" w:rsidP="00467383">
      <w:pPr>
        <w:pStyle w:val="Heading2"/>
        <w:keepNext/>
        <w:keepLines/>
        <w:numPr>
          <w:ilvl w:val="0"/>
          <w:numId w:val="14"/>
        </w:numPr>
        <w:ind w:left="0" w:firstLine="0"/>
        <w:rPr>
          <w:b/>
          <w:lang w:val="en-CA"/>
        </w:rPr>
      </w:pPr>
      <w:r w:rsidRPr="00D26E93">
        <w:rPr>
          <w:b/>
          <w:lang w:val="en-CA"/>
        </w:rPr>
        <w:lastRenderedPageBreak/>
        <w:t>Pilot ODS disposal projects</w:t>
      </w:r>
    </w:p>
    <w:p w14:paraId="6D95B3A7" w14:textId="6FB83312" w:rsidR="00795CDD" w:rsidRPr="00D26E93" w:rsidRDefault="00795CDD" w:rsidP="00795CDD">
      <w:pPr>
        <w:pStyle w:val="Heading1"/>
        <w:rPr>
          <w:rFonts w:eastAsia="MS Mincho"/>
          <w:lang w:val="en-CA" w:eastAsia="ja-JP"/>
        </w:rPr>
      </w:pPr>
      <w:r w:rsidRPr="00D26E93">
        <w:rPr>
          <w:lang w:val="en-CA"/>
        </w:rPr>
        <w:t>At the 82</w:t>
      </w:r>
      <w:r w:rsidRPr="00D26E93">
        <w:rPr>
          <w:vertAlign w:val="superscript"/>
          <w:lang w:val="en-CA"/>
        </w:rPr>
        <w:t>nd</w:t>
      </w:r>
      <w:r w:rsidRPr="00D26E93">
        <w:rPr>
          <w:lang w:val="en-CA"/>
        </w:rPr>
        <w:t xml:space="preserve"> meeting, the Executive Committee noted the synthesis report on the pilot ODS disposal projects</w:t>
      </w:r>
      <w:r w:rsidRPr="00D26E93">
        <w:rPr>
          <w:rStyle w:val="FootnoteReference"/>
          <w:lang w:val="en-CA"/>
        </w:rPr>
        <w:footnoteReference w:id="50"/>
      </w:r>
      <w:r w:rsidRPr="00D26E93">
        <w:rPr>
          <w:lang w:val="en-CA"/>
        </w:rPr>
        <w:t xml:space="preserve"> prepared pursuant to decision 79/18(e) on projects with specific reporting requirements. The Committee also requested bilateral and implementing agencies to apply, where appropriate, the findings and recommendations of the synthesis report on the pilot ODS disposal projects</w:t>
      </w:r>
      <w:r w:rsidR="008608F4" w:rsidRPr="00D26E93">
        <w:rPr>
          <w:lang w:val="en-CA"/>
        </w:rPr>
        <w:t xml:space="preserve"> </w:t>
      </w:r>
      <w:r w:rsidRPr="00D26E93">
        <w:rPr>
          <w:lang w:val="en-CA"/>
        </w:rPr>
        <w:t>(decision 82/41).</w:t>
      </w:r>
    </w:p>
    <w:p w14:paraId="64915351" w14:textId="77777777" w:rsidR="009428E1" w:rsidRPr="00D26E93" w:rsidRDefault="009428E1" w:rsidP="00467383">
      <w:pPr>
        <w:pStyle w:val="Heading2"/>
        <w:keepNext/>
        <w:keepLines/>
        <w:numPr>
          <w:ilvl w:val="0"/>
          <w:numId w:val="14"/>
        </w:numPr>
        <w:ind w:left="0" w:firstLine="0"/>
        <w:rPr>
          <w:b/>
          <w:lang w:val="en-CA"/>
        </w:rPr>
      </w:pPr>
      <w:r w:rsidRPr="00D26E93">
        <w:rPr>
          <w:b/>
          <w:lang w:val="en-CA"/>
        </w:rPr>
        <w:t>Project completion reports</w:t>
      </w:r>
    </w:p>
    <w:p w14:paraId="36362E15" w14:textId="31032F32" w:rsidR="009428E1" w:rsidRDefault="009428E1" w:rsidP="009428E1">
      <w:pPr>
        <w:pStyle w:val="Heading1"/>
        <w:rPr>
          <w:lang w:val="en-CA"/>
        </w:rPr>
      </w:pPr>
      <w:r w:rsidRPr="00D26E93">
        <w:rPr>
          <w:lang w:val="en-CA"/>
        </w:rPr>
        <w:t>At the 8</w:t>
      </w:r>
      <w:r w:rsidR="00C404C6" w:rsidRPr="00D26E93">
        <w:rPr>
          <w:lang w:val="en-CA"/>
        </w:rPr>
        <w:t>2</w:t>
      </w:r>
      <w:r w:rsidR="00C404C6" w:rsidRPr="00D26E93">
        <w:rPr>
          <w:vertAlign w:val="superscript"/>
          <w:lang w:val="en-CA"/>
        </w:rPr>
        <w:t>nd</w:t>
      </w:r>
      <w:r w:rsidRPr="00D26E93">
        <w:rPr>
          <w:lang w:val="en-CA"/>
        </w:rPr>
        <w:t xml:space="preserve"> meeting, the Executive Committee noted the </w:t>
      </w:r>
      <w:r w:rsidR="00C404C6" w:rsidRPr="00D26E93">
        <w:rPr>
          <w:lang w:val="en-CA"/>
        </w:rPr>
        <w:t xml:space="preserve">2018 </w:t>
      </w:r>
      <w:r w:rsidRPr="00D26E93">
        <w:rPr>
          <w:lang w:val="en-CA"/>
        </w:rPr>
        <w:t xml:space="preserve">consolidated </w:t>
      </w:r>
      <w:r w:rsidR="00C404C6" w:rsidRPr="00D26E93">
        <w:rPr>
          <w:lang w:val="en-CA"/>
        </w:rPr>
        <w:t>project completion report (PCR)</w:t>
      </w:r>
      <w:r w:rsidRPr="00D26E93">
        <w:rPr>
          <w:lang w:val="en-CA"/>
        </w:rPr>
        <w:t>.</w:t>
      </w:r>
      <w:r w:rsidRPr="00D26E93">
        <w:rPr>
          <w:rStyle w:val="FootnoteReference"/>
          <w:sz w:val="22"/>
          <w:szCs w:val="22"/>
          <w:lang w:val="en-CA"/>
        </w:rPr>
        <w:footnoteReference w:id="51"/>
      </w:r>
      <w:r w:rsidRPr="00D26E93">
        <w:rPr>
          <w:lang w:val="en-CA"/>
        </w:rPr>
        <w:t xml:space="preserve"> </w:t>
      </w:r>
      <w:proofErr w:type="gramStart"/>
      <w:r w:rsidRPr="00D26E93">
        <w:rPr>
          <w:lang w:val="en-CA"/>
        </w:rPr>
        <w:t>It urged: bilateral and implementing agencies to submit to the 8</w:t>
      </w:r>
      <w:r w:rsidR="00C404C6" w:rsidRPr="00D26E93">
        <w:rPr>
          <w:lang w:val="en-CA"/>
        </w:rPr>
        <w:t>3</w:t>
      </w:r>
      <w:r w:rsidR="00C404C6" w:rsidRPr="00D26E93">
        <w:rPr>
          <w:vertAlign w:val="superscript"/>
          <w:lang w:val="en-CA"/>
        </w:rPr>
        <w:t>rd</w:t>
      </w:r>
      <w:r w:rsidRPr="00D26E93">
        <w:rPr>
          <w:lang w:val="en-CA"/>
        </w:rPr>
        <w:t xml:space="preserve"> meeting the PCRs for multi</w:t>
      </w:r>
      <w:r w:rsidRPr="00D26E93">
        <w:rPr>
          <w:lang w:val="en-CA"/>
        </w:rPr>
        <w:noBreakHyphen/>
        <w:t>year agreements and individual projects that were due, or, if they were not going to submit them, to provide the reasons; lead and cooperating implementing agencies to coordinate closely when finalizing their portions of the PCRs to allow the lead implementing agency to submit completed PCRs according to schedule; and bilateral and implementing agencies to enter thorough and thoughtful lessons when submitting their PCRs.</w:t>
      </w:r>
      <w:proofErr w:type="gramEnd"/>
      <w:r w:rsidRPr="00D26E93">
        <w:rPr>
          <w:lang w:val="en-CA"/>
        </w:rPr>
        <w:t xml:space="preserve"> The Committee also invited all those involved in the preparation and implementation of multi-year agreements and individual projects to take into consideration the lessons learned from PCRs when preparing and implementing future projects (decision 8</w:t>
      </w:r>
      <w:r w:rsidR="00C404C6" w:rsidRPr="00D26E93">
        <w:rPr>
          <w:lang w:val="en-CA"/>
        </w:rPr>
        <w:t>2</w:t>
      </w:r>
      <w:r w:rsidRPr="00D26E93">
        <w:rPr>
          <w:lang w:val="en-CA"/>
        </w:rPr>
        <w:t>/</w:t>
      </w:r>
      <w:r w:rsidR="00C404C6" w:rsidRPr="00D26E93">
        <w:rPr>
          <w:lang w:val="en-CA"/>
        </w:rPr>
        <w:t>42</w:t>
      </w:r>
      <w:r w:rsidRPr="00D26E93">
        <w:rPr>
          <w:lang w:val="en-CA"/>
        </w:rPr>
        <w:t xml:space="preserve">). </w:t>
      </w:r>
    </w:p>
    <w:p w14:paraId="2944F67B" w14:textId="77777777" w:rsidR="00A54C47" w:rsidRPr="00A54C47" w:rsidRDefault="00A54C47" w:rsidP="00A54C47">
      <w:pPr>
        <w:pStyle w:val="Heading1"/>
        <w:rPr>
          <w:i/>
          <w:lang w:val="en-CA"/>
        </w:rPr>
      </w:pPr>
      <w:r w:rsidRPr="00A54C47">
        <w:rPr>
          <w:lang w:val="en-CA"/>
        </w:rPr>
        <w:t>[</w:t>
      </w:r>
      <w:r w:rsidRPr="00A54C47">
        <w:rPr>
          <w:i/>
          <w:lang w:val="en-CA"/>
        </w:rPr>
        <w:t>To be completed</w:t>
      </w:r>
      <w:r w:rsidRPr="00A54C47">
        <w:rPr>
          <w:lang w:val="en-CA"/>
        </w:rPr>
        <w:t>]</w:t>
      </w:r>
    </w:p>
    <w:p w14:paraId="7F44314C" w14:textId="6E3A7FF0" w:rsidR="00C5588B" w:rsidRPr="00D26E93" w:rsidRDefault="00C5588B" w:rsidP="00467383">
      <w:pPr>
        <w:pStyle w:val="Heading2"/>
        <w:keepNext/>
        <w:keepLines/>
        <w:numPr>
          <w:ilvl w:val="0"/>
          <w:numId w:val="14"/>
        </w:numPr>
        <w:ind w:left="0" w:firstLine="0"/>
        <w:rPr>
          <w:b/>
          <w:lang w:val="en-CA"/>
        </w:rPr>
      </w:pPr>
      <w:r w:rsidRPr="00D26E93">
        <w:rPr>
          <w:b/>
          <w:lang w:val="en-CA"/>
        </w:rPr>
        <w:t>End</w:t>
      </w:r>
      <w:r w:rsidRPr="00D26E93">
        <w:rPr>
          <w:b/>
          <w:lang w:val="en-CA"/>
        </w:rPr>
        <w:noBreakHyphen/>
        <w:t>user incentive schemes under HPMPs</w:t>
      </w:r>
    </w:p>
    <w:p w14:paraId="4BEDDD00" w14:textId="171E0F9C" w:rsidR="00C5588B" w:rsidRPr="00D26E93" w:rsidRDefault="00C5588B" w:rsidP="000B2C1C">
      <w:pPr>
        <w:pStyle w:val="Heading1"/>
        <w:rPr>
          <w:lang w:val="en-CA"/>
        </w:rPr>
      </w:pPr>
      <w:proofErr w:type="gramStart"/>
      <w:r w:rsidRPr="00D26E93">
        <w:rPr>
          <w:lang w:val="en-CA"/>
        </w:rPr>
        <w:t>At the 82</w:t>
      </w:r>
      <w:r w:rsidRPr="00D26E93">
        <w:rPr>
          <w:vertAlign w:val="superscript"/>
          <w:lang w:val="en-CA"/>
        </w:rPr>
        <w:t>nd</w:t>
      </w:r>
      <w:r w:rsidRPr="00D26E93">
        <w:rPr>
          <w:lang w:val="en-CA"/>
        </w:rPr>
        <w:t xml:space="preserve"> meeting, the Executive Committee requested the Secretariat to compile information on end</w:t>
      </w:r>
      <w:r w:rsidRPr="00D26E93">
        <w:rPr>
          <w:lang w:val="en-CA"/>
        </w:rPr>
        <w:noBreakHyphen/>
        <w:t>user incentive schemes (also referred to as demonstrations, pilot projects, and incentive programmes) funded under approved HPMPs and to submit, at the 84</w:t>
      </w:r>
      <w:r w:rsidRPr="00D26E93">
        <w:rPr>
          <w:vertAlign w:val="superscript"/>
          <w:lang w:val="en-CA"/>
        </w:rPr>
        <w:t>th</w:t>
      </w:r>
      <w:r w:rsidRPr="00D26E93">
        <w:rPr>
          <w:lang w:val="en-CA"/>
        </w:rPr>
        <w:t xml:space="preserve"> meeting, a report that included: information on approved activities, such as tonnes to be phased out, funding, co</w:t>
      </w:r>
      <w:r w:rsidRPr="00D26E93">
        <w:rPr>
          <w:lang w:val="en-CA"/>
        </w:rPr>
        <w:noBreakHyphen/>
        <w:t>funding to be provided, number of beneficiaries, sector, and associated technical assistance; the status of schemes, including information on delays, if relevant; and decisions of the Executive Committee relevant to end</w:t>
      </w:r>
      <w:r w:rsidRPr="00D26E93">
        <w:rPr>
          <w:lang w:val="en-CA"/>
        </w:rPr>
        <w:noBreakHyphen/>
        <w:t>user conversions as they pertained to the end-user incentive schemes approved under HPMPs (decision 82/54).</w:t>
      </w:r>
      <w:proofErr w:type="gramEnd"/>
    </w:p>
    <w:p w14:paraId="20098C55" w14:textId="2E21139B" w:rsidR="007634E3" w:rsidRPr="00D26E93" w:rsidRDefault="007634E3" w:rsidP="00467383">
      <w:pPr>
        <w:pStyle w:val="Heading2"/>
        <w:keepNext/>
        <w:keepLines/>
        <w:numPr>
          <w:ilvl w:val="0"/>
          <w:numId w:val="14"/>
        </w:numPr>
        <w:ind w:left="0" w:firstLine="0"/>
        <w:rPr>
          <w:b/>
          <w:lang w:val="en-CA"/>
        </w:rPr>
      </w:pPr>
      <w:r w:rsidRPr="00D26E93">
        <w:rPr>
          <w:b/>
          <w:lang w:val="en-CA"/>
        </w:rPr>
        <w:t>Monitoring, reporting, verification and enforcement under stage I of the HPMP for China</w:t>
      </w:r>
    </w:p>
    <w:p w14:paraId="0DD2B84F" w14:textId="651CE04D" w:rsidR="00F314BB" w:rsidRDefault="00AE34C3" w:rsidP="00256CF4">
      <w:pPr>
        <w:pStyle w:val="Heading1"/>
        <w:rPr>
          <w:lang w:val="en-CA"/>
        </w:rPr>
      </w:pPr>
      <w:proofErr w:type="gramStart"/>
      <w:r w:rsidRPr="00D26E93">
        <w:rPr>
          <w:lang w:val="en-CA"/>
        </w:rPr>
        <w:t>At the 82</w:t>
      </w:r>
      <w:r w:rsidRPr="00D26E93">
        <w:rPr>
          <w:vertAlign w:val="superscript"/>
          <w:lang w:val="en-CA"/>
        </w:rPr>
        <w:t>nd</w:t>
      </w:r>
      <w:r w:rsidRPr="00D26E93">
        <w:rPr>
          <w:lang w:val="en-CA"/>
        </w:rPr>
        <w:t xml:space="preserve"> meeting, the Executive Committee noted </w:t>
      </w:r>
      <w:r w:rsidR="00F952DD" w:rsidRPr="00D26E93">
        <w:rPr>
          <w:lang w:val="en-CA"/>
        </w:rPr>
        <w:t xml:space="preserve">the </w:t>
      </w:r>
      <w:r w:rsidRPr="00D26E93">
        <w:rPr>
          <w:lang w:val="en-CA"/>
        </w:rPr>
        <w:t>2018 progress reports</w:t>
      </w:r>
      <w:r w:rsidRPr="00D26E93">
        <w:rPr>
          <w:rStyle w:val="FootnoteReference"/>
          <w:lang w:val="en-CA"/>
        </w:rPr>
        <w:footnoteReference w:id="52"/>
      </w:r>
      <w:r w:rsidRPr="00D26E93">
        <w:rPr>
          <w:lang w:val="en-CA"/>
        </w:rPr>
        <w:t xml:space="preserve"> relating to stage I of the HPMP for China, specifically implementation of: the fifth tranche of the extruded polystyrene foam sector plan; the fifth tranche of the polyurethane rigid foam sector plan; the industrial and commercial refrigeration and air-conditioning sector plan; the room air</w:t>
      </w:r>
      <w:r w:rsidRPr="00D26E93">
        <w:rPr>
          <w:lang w:val="en-CA"/>
        </w:rPr>
        <w:noBreakHyphen/>
        <w:t>conditioning sector plan; and the refrigeration servicing sector plan and the national enabling programme.</w:t>
      </w:r>
      <w:proofErr w:type="gramEnd"/>
      <w:r w:rsidRPr="00D26E93">
        <w:rPr>
          <w:lang w:val="en-CA"/>
        </w:rPr>
        <w:t xml:space="preserve"> </w:t>
      </w:r>
      <w:proofErr w:type="gramStart"/>
      <w:r w:rsidRPr="00D26E93">
        <w:rPr>
          <w:lang w:val="en-CA"/>
        </w:rPr>
        <w:t xml:space="preserve">It </w:t>
      </w:r>
      <w:r w:rsidR="00F952DD" w:rsidRPr="00D26E93">
        <w:rPr>
          <w:lang w:val="en-CA"/>
        </w:rPr>
        <w:t xml:space="preserve">requested the </w:t>
      </w:r>
      <w:r w:rsidR="00256CF4" w:rsidRPr="00D26E93">
        <w:rPr>
          <w:lang w:val="en-CA"/>
        </w:rPr>
        <w:t>T</w:t>
      </w:r>
      <w:r w:rsidR="00F952DD" w:rsidRPr="00D26E93">
        <w:rPr>
          <w:lang w:val="en-CA"/>
        </w:rPr>
        <w:t>reas</w:t>
      </w:r>
      <w:r w:rsidR="00256CF4" w:rsidRPr="00D26E93">
        <w:rPr>
          <w:lang w:val="en-CA"/>
        </w:rPr>
        <w:t>urer</w:t>
      </w:r>
      <w:r w:rsidR="00F952DD" w:rsidRPr="00D26E93">
        <w:rPr>
          <w:lang w:val="en-CA"/>
        </w:rPr>
        <w:t xml:space="preserve"> to offset </w:t>
      </w:r>
      <w:r w:rsidR="00256CF4" w:rsidRPr="00D26E93">
        <w:rPr>
          <w:lang w:val="en-CA"/>
        </w:rPr>
        <w:t xml:space="preserve">a number of </w:t>
      </w:r>
      <w:r w:rsidR="00F952DD" w:rsidRPr="00D26E93">
        <w:rPr>
          <w:lang w:val="en-CA"/>
        </w:rPr>
        <w:t>future transfers to the implement</w:t>
      </w:r>
      <w:r w:rsidR="00256CF4" w:rsidRPr="00D26E93">
        <w:rPr>
          <w:lang w:val="en-CA"/>
        </w:rPr>
        <w:t>ing</w:t>
      </w:r>
      <w:r w:rsidR="00F952DD" w:rsidRPr="00D26E93">
        <w:rPr>
          <w:lang w:val="en-CA"/>
        </w:rPr>
        <w:t xml:space="preserve"> agencies against</w:t>
      </w:r>
      <w:r w:rsidR="00256CF4" w:rsidRPr="00D26E93">
        <w:rPr>
          <w:lang w:val="en-CA"/>
        </w:rPr>
        <w:t xml:space="preserve"> </w:t>
      </w:r>
      <w:r w:rsidR="00F952DD" w:rsidRPr="00D26E93">
        <w:rPr>
          <w:lang w:val="en-CA"/>
        </w:rPr>
        <w:t>int</w:t>
      </w:r>
      <w:r w:rsidR="00256CF4" w:rsidRPr="00D26E93">
        <w:rPr>
          <w:lang w:val="en-CA"/>
        </w:rPr>
        <w:t>e</w:t>
      </w:r>
      <w:r w:rsidR="00F952DD" w:rsidRPr="00D26E93">
        <w:rPr>
          <w:lang w:val="en-CA"/>
        </w:rPr>
        <w:t xml:space="preserve">rest accrued by the </w:t>
      </w:r>
      <w:r w:rsidR="00256CF4" w:rsidRPr="00D26E93">
        <w:rPr>
          <w:lang w:val="en-CA"/>
        </w:rPr>
        <w:t>G</w:t>
      </w:r>
      <w:r w:rsidR="00F952DD" w:rsidRPr="00D26E93">
        <w:rPr>
          <w:lang w:val="en-CA"/>
        </w:rPr>
        <w:t xml:space="preserve">overnment of China on funds already </w:t>
      </w:r>
      <w:r w:rsidR="00256CF4" w:rsidRPr="00D26E93">
        <w:rPr>
          <w:lang w:val="en-CA"/>
        </w:rPr>
        <w:t xml:space="preserve">received </w:t>
      </w:r>
      <w:r w:rsidR="00F952DD" w:rsidRPr="00D26E93">
        <w:rPr>
          <w:lang w:val="en-CA"/>
        </w:rPr>
        <w:t xml:space="preserve">and </w:t>
      </w:r>
      <w:r w:rsidRPr="00D26E93">
        <w:rPr>
          <w:lang w:val="en-CA"/>
        </w:rPr>
        <w:t xml:space="preserve">approved extensions to the period of implementation of the polyurethane rigid foam sector plan, the industrial and commercial refrigeration and air-conditioning sector plan and </w:t>
      </w:r>
      <w:r w:rsidR="00F314BB" w:rsidRPr="00D26E93">
        <w:rPr>
          <w:lang w:val="en-CA"/>
        </w:rPr>
        <w:t xml:space="preserve">the </w:t>
      </w:r>
      <w:r w:rsidRPr="00D26E93">
        <w:rPr>
          <w:lang w:val="en-CA"/>
        </w:rPr>
        <w:t>refrigeration servicing sector plan and national enabling programme, on the understanding that no further extensions would be approved.</w:t>
      </w:r>
      <w:proofErr w:type="gramEnd"/>
      <w:r w:rsidRPr="00D26E93">
        <w:rPr>
          <w:lang w:val="en-CA"/>
        </w:rPr>
        <w:t xml:space="preserve"> </w:t>
      </w:r>
      <w:proofErr w:type="gramStart"/>
      <w:r w:rsidR="00F314BB" w:rsidRPr="00D26E93">
        <w:rPr>
          <w:lang w:val="en-CA"/>
        </w:rPr>
        <w:t>The</w:t>
      </w:r>
      <w:r w:rsidRPr="00D26E93">
        <w:rPr>
          <w:lang w:val="en-CA"/>
        </w:rPr>
        <w:t xml:space="preserve"> Government of China</w:t>
      </w:r>
      <w:r w:rsidR="00F314BB" w:rsidRPr="00D26E93">
        <w:rPr>
          <w:lang w:val="en-CA"/>
        </w:rPr>
        <w:t xml:space="preserve"> </w:t>
      </w:r>
      <w:r w:rsidR="00256CF4" w:rsidRPr="00D26E93">
        <w:rPr>
          <w:lang w:val="en-CA"/>
        </w:rPr>
        <w:t>and the World Bank were</w:t>
      </w:r>
      <w:r w:rsidR="00F314BB" w:rsidRPr="00D26E93">
        <w:rPr>
          <w:lang w:val="en-CA"/>
        </w:rPr>
        <w:t xml:space="preserve"> requested to prepare</w:t>
      </w:r>
      <w:r w:rsidRPr="00D26E93">
        <w:rPr>
          <w:lang w:val="en-CA"/>
        </w:rPr>
        <w:t xml:space="preserve"> a desk study on the current system of monitoring consumption of foam blowing agents at enterprises assisted under the stage I of the HPMP and a verification methodology that included random sampling in order to ascertain whether ODS that had already been phased out had been or were being consumed at those enterprises</w:t>
      </w:r>
      <w:r w:rsidR="00256CF4" w:rsidRPr="00D26E93">
        <w:rPr>
          <w:lang w:val="en-CA"/>
        </w:rPr>
        <w:t xml:space="preserve"> (decisions 82/64 to 82/70).</w:t>
      </w:r>
      <w:proofErr w:type="gramEnd"/>
    </w:p>
    <w:p w14:paraId="608C9042" w14:textId="77777777" w:rsidR="00871BB0" w:rsidRPr="00A54C47" w:rsidRDefault="00871BB0" w:rsidP="00871BB0">
      <w:pPr>
        <w:pStyle w:val="Heading1"/>
        <w:rPr>
          <w:i/>
          <w:lang w:val="en-CA"/>
        </w:rPr>
      </w:pPr>
      <w:r w:rsidRPr="00A54C47">
        <w:rPr>
          <w:lang w:val="en-CA"/>
        </w:rPr>
        <w:t>[</w:t>
      </w:r>
      <w:r w:rsidRPr="00A54C47">
        <w:rPr>
          <w:i/>
          <w:lang w:val="en-CA"/>
        </w:rPr>
        <w:t>To be completed</w:t>
      </w:r>
      <w:r w:rsidRPr="00A54C47">
        <w:rPr>
          <w:lang w:val="en-CA"/>
        </w:rPr>
        <w:t>]</w:t>
      </w:r>
    </w:p>
    <w:p w14:paraId="1FD5E801" w14:textId="77777777" w:rsidR="00871BB0" w:rsidRPr="00871BB0" w:rsidRDefault="00871BB0" w:rsidP="00871BB0">
      <w:pPr>
        <w:rPr>
          <w:lang w:val="en-CA"/>
        </w:rPr>
      </w:pPr>
    </w:p>
    <w:p w14:paraId="4E7A6A6E" w14:textId="77777777" w:rsidR="008D5606" w:rsidRPr="00D26E93" w:rsidRDefault="008D5606" w:rsidP="008D5606">
      <w:pPr>
        <w:pStyle w:val="Heading2"/>
        <w:keepNext/>
        <w:keepLines/>
        <w:numPr>
          <w:ilvl w:val="0"/>
          <w:numId w:val="14"/>
        </w:numPr>
        <w:ind w:left="0" w:firstLine="0"/>
        <w:rPr>
          <w:rFonts w:eastAsia="MS Mincho"/>
          <w:b/>
          <w:lang w:val="en-CA" w:eastAsia="ja-JP"/>
        </w:rPr>
      </w:pPr>
      <w:r w:rsidRPr="00D26E93">
        <w:rPr>
          <w:b/>
          <w:lang w:val="en-CA"/>
        </w:rPr>
        <w:t>A</w:t>
      </w:r>
      <w:r w:rsidRPr="00D26E93">
        <w:rPr>
          <w:rFonts w:eastAsia="MS Mincho"/>
          <w:b/>
          <w:lang w:val="en-CA" w:eastAsia="ja-JP"/>
        </w:rPr>
        <w:t>gency support costs and revision of the Agreement for stage II of the HPMP for China</w:t>
      </w:r>
    </w:p>
    <w:p w14:paraId="13AF7DD1" w14:textId="2BFB2AB2" w:rsidR="008D5606" w:rsidRPr="00D26E93" w:rsidRDefault="008D5606" w:rsidP="008D5606">
      <w:pPr>
        <w:pStyle w:val="Heading1"/>
        <w:rPr>
          <w:lang w:val="en-CA"/>
        </w:rPr>
      </w:pPr>
      <w:r w:rsidRPr="00D26E93">
        <w:rPr>
          <w:lang w:val="en-CA"/>
        </w:rPr>
        <w:t>At the 81</w:t>
      </w:r>
      <w:r w:rsidRPr="00D26E93">
        <w:rPr>
          <w:vertAlign w:val="superscript"/>
          <w:lang w:val="en-CA"/>
        </w:rPr>
        <w:t>st</w:t>
      </w:r>
      <w:r w:rsidRPr="00D26E93">
        <w:rPr>
          <w:lang w:val="en-CA"/>
        </w:rPr>
        <w:t xml:space="preserve"> meeting, the Executive Committee considered the issues of the level of agency support costs for UNDP, UNIDO and the World Bank associated with the second and subsequent tranches of the relevant sector plans of stage II of the HPMP and the potential need to revise the Agreement for stage II of the HPMP for China.</w:t>
      </w:r>
      <w:r w:rsidRPr="00D26E93">
        <w:rPr>
          <w:vertAlign w:val="superscript"/>
          <w:lang w:val="en-CA"/>
        </w:rPr>
        <w:footnoteReference w:id="53"/>
      </w:r>
      <w:r w:rsidRPr="00D26E93">
        <w:rPr>
          <w:lang w:val="en-CA"/>
        </w:rPr>
        <w:t xml:space="preserve"> </w:t>
      </w:r>
      <w:proofErr w:type="gramStart"/>
      <w:r w:rsidRPr="00D26E93">
        <w:rPr>
          <w:lang w:val="en-CA"/>
        </w:rPr>
        <w:t>It decided to adjust to seven per cent the agency support costs associated with the second and future tranches of all sector plans of stage II of the HPMP for China for UNDP, UNIDO and the World Bank and to approve additional agency support costs for UNIDO for the second tranche of the extruded polystyrene foam sector plan and for UNDP for the second tranches of the industrial and commercial refrigeration and solvent sector plans, which had all been approved at the 80</w:t>
      </w:r>
      <w:r w:rsidRPr="00D26E93">
        <w:rPr>
          <w:vertAlign w:val="superscript"/>
          <w:lang w:val="en-CA"/>
        </w:rPr>
        <w:t>th</w:t>
      </w:r>
      <w:r w:rsidR="00871BB0">
        <w:rPr>
          <w:lang w:val="en-CA"/>
        </w:rPr>
        <w:t xml:space="preserve"> meeting (decision </w:t>
      </w:r>
      <w:r w:rsidRPr="00D26E93">
        <w:rPr>
          <w:lang w:val="en-CA"/>
        </w:rPr>
        <w:t>81/45).</w:t>
      </w:r>
      <w:proofErr w:type="gramEnd"/>
      <w:r w:rsidRPr="00D26E93">
        <w:rPr>
          <w:lang w:val="en-CA"/>
        </w:rPr>
        <w:t xml:space="preserve"> The Executive Committee intended to revise, at the 82</w:t>
      </w:r>
      <w:r w:rsidRPr="00D26E93">
        <w:rPr>
          <w:vertAlign w:val="superscript"/>
          <w:lang w:val="en-CA"/>
        </w:rPr>
        <w:t>nd</w:t>
      </w:r>
      <w:r w:rsidRPr="00D26E93">
        <w:rPr>
          <w:lang w:val="en-CA"/>
        </w:rPr>
        <w:t xml:space="preserve"> meeting, the Agreement between the Government of China and the Committee for the implementation of stage II of the HPMP.</w:t>
      </w:r>
    </w:p>
    <w:p w14:paraId="5C075CA8" w14:textId="77777777" w:rsidR="008D5606" w:rsidRPr="00D26E93" w:rsidRDefault="008D5606" w:rsidP="008D5606">
      <w:pPr>
        <w:pStyle w:val="Heading1"/>
        <w:rPr>
          <w:lang w:val="en-CA"/>
        </w:rPr>
      </w:pPr>
      <w:proofErr w:type="gramStart"/>
      <w:r w:rsidRPr="00D26E93">
        <w:rPr>
          <w:lang w:val="en-CA"/>
        </w:rPr>
        <w:t>At the 82</w:t>
      </w:r>
      <w:r w:rsidRPr="00D26E93">
        <w:rPr>
          <w:vertAlign w:val="superscript"/>
          <w:lang w:val="en-CA"/>
        </w:rPr>
        <w:t>nd</w:t>
      </w:r>
      <w:r w:rsidRPr="00D26E93">
        <w:rPr>
          <w:lang w:val="en-CA"/>
        </w:rPr>
        <w:t xml:space="preserve"> meeting, </w:t>
      </w:r>
      <w:r w:rsidR="00256CF4" w:rsidRPr="00D26E93">
        <w:rPr>
          <w:lang w:val="en-CA"/>
        </w:rPr>
        <w:t>the</w:t>
      </w:r>
      <w:r w:rsidR="00F314BB" w:rsidRPr="00D26E93">
        <w:rPr>
          <w:lang w:val="en-CA"/>
        </w:rPr>
        <w:t xml:space="preserve"> </w:t>
      </w:r>
      <w:r w:rsidR="00256CF4" w:rsidRPr="00D26E93">
        <w:rPr>
          <w:lang w:val="en-CA"/>
        </w:rPr>
        <w:t>G</w:t>
      </w:r>
      <w:r w:rsidR="00F314BB" w:rsidRPr="00D26E93">
        <w:rPr>
          <w:lang w:val="en-CA"/>
        </w:rPr>
        <w:t xml:space="preserve">overnment </w:t>
      </w:r>
      <w:r w:rsidR="00256CF4" w:rsidRPr="00D26E93">
        <w:rPr>
          <w:lang w:val="en-CA"/>
        </w:rPr>
        <w:t xml:space="preserve">of China </w:t>
      </w:r>
      <w:r w:rsidR="00F314BB" w:rsidRPr="00D26E93">
        <w:rPr>
          <w:lang w:val="en-CA"/>
        </w:rPr>
        <w:t>was requested to submit</w:t>
      </w:r>
      <w:r w:rsidR="00256CF4" w:rsidRPr="00D26E93">
        <w:rPr>
          <w:lang w:val="en-CA"/>
        </w:rPr>
        <w:t>,</w:t>
      </w:r>
      <w:r w:rsidR="00F314BB" w:rsidRPr="00D26E93">
        <w:rPr>
          <w:lang w:val="en-CA"/>
        </w:rPr>
        <w:t xml:space="preserve"> at the 83</w:t>
      </w:r>
      <w:r w:rsidR="00F314BB" w:rsidRPr="00D26E93">
        <w:rPr>
          <w:vertAlign w:val="superscript"/>
          <w:lang w:val="en-CA"/>
        </w:rPr>
        <w:t>rd</w:t>
      </w:r>
      <w:r w:rsidR="00F314BB" w:rsidRPr="00D26E93">
        <w:rPr>
          <w:lang w:val="en-CA"/>
        </w:rPr>
        <w:t xml:space="preserve"> meeting, </w:t>
      </w:r>
      <w:r w:rsidR="007279AF" w:rsidRPr="00D26E93">
        <w:rPr>
          <w:lang w:val="en-CA"/>
        </w:rPr>
        <w:t>through the relevant implementing agency</w:t>
      </w:r>
      <w:r w:rsidR="00F314BB" w:rsidRPr="00D26E93">
        <w:rPr>
          <w:lang w:val="en-CA"/>
        </w:rPr>
        <w:t xml:space="preserve">, </w:t>
      </w:r>
      <w:r w:rsidR="007279AF" w:rsidRPr="00D26E93">
        <w:rPr>
          <w:lang w:val="en-CA"/>
        </w:rPr>
        <w:t>a review of the current monitoring, reporting, verification and enforcement systems in line with its Agreements with the Executive Committee on the country’s H</w:t>
      </w:r>
      <w:r w:rsidR="00F314BB" w:rsidRPr="00D26E93">
        <w:rPr>
          <w:lang w:val="en-CA"/>
        </w:rPr>
        <w:t>PMP</w:t>
      </w:r>
      <w:r w:rsidR="007279AF" w:rsidRPr="00D26E93">
        <w:rPr>
          <w:lang w:val="en-CA"/>
        </w:rPr>
        <w:t xml:space="preserve"> and H</w:t>
      </w:r>
      <w:r w:rsidR="00F314BB" w:rsidRPr="00D26E93">
        <w:rPr>
          <w:lang w:val="en-CA"/>
        </w:rPr>
        <w:t>PPMP</w:t>
      </w:r>
      <w:r w:rsidR="007279AF" w:rsidRPr="00D26E93">
        <w:rPr>
          <w:lang w:val="en-CA"/>
        </w:rPr>
        <w:t>, including information on the organizational structure and capacity at the national and local levels that demonstrated how the long</w:t>
      </w:r>
      <w:r w:rsidR="007279AF" w:rsidRPr="00D26E93">
        <w:rPr>
          <w:lang w:val="en-CA"/>
        </w:rPr>
        <w:noBreakHyphen/>
        <w:t>term sustainability of the phase</w:t>
      </w:r>
      <w:r w:rsidR="007279AF" w:rsidRPr="00D26E93">
        <w:rPr>
          <w:lang w:val="en-CA"/>
        </w:rPr>
        <w:noBreakHyphen/>
        <w:t>out of HCFCs in the consumption and production sectors was being ensured and on the efforts to address any illegal trade in those substances</w:t>
      </w:r>
      <w:r w:rsidR="00256CF4" w:rsidRPr="00D26E93">
        <w:rPr>
          <w:lang w:val="en-CA"/>
        </w:rPr>
        <w:t>.</w:t>
      </w:r>
      <w:proofErr w:type="gramEnd"/>
      <w:r w:rsidR="00256CF4" w:rsidRPr="00D26E93">
        <w:rPr>
          <w:lang w:val="en-CA"/>
        </w:rPr>
        <w:t xml:space="preserve"> It was also</w:t>
      </w:r>
      <w:r w:rsidR="007279AF" w:rsidRPr="00D26E93">
        <w:rPr>
          <w:lang w:val="en-CA"/>
        </w:rPr>
        <w:t xml:space="preserve"> </w:t>
      </w:r>
      <w:r w:rsidR="00256CF4" w:rsidRPr="00D26E93">
        <w:rPr>
          <w:lang w:val="en-CA"/>
        </w:rPr>
        <w:t xml:space="preserve">requested </w:t>
      </w:r>
      <w:r w:rsidR="007279AF" w:rsidRPr="00D26E93">
        <w:rPr>
          <w:lang w:val="en-CA"/>
        </w:rPr>
        <w:t>to submit, at the</w:t>
      </w:r>
      <w:r w:rsidR="00256CF4" w:rsidRPr="00D26E93">
        <w:rPr>
          <w:lang w:val="en-CA"/>
        </w:rPr>
        <w:t xml:space="preserve"> same</w:t>
      </w:r>
      <w:r w:rsidR="007279AF" w:rsidRPr="00D26E93">
        <w:rPr>
          <w:lang w:val="en-CA"/>
        </w:rPr>
        <w:t xml:space="preserve"> meeting, a progress report regarding actions taken with a view to strengthening of legislation on ODS and implementation thereof in China</w:t>
      </w:r>
      <w:r w:rsidR="00256CF4" w:rsidRPr="00D26E93">
        <w:rPr>
          <w:lang w:val="en-CA"/>
        </w:rPr>
        <w:t xml:space="preserve"> (decision 82/71). Accordingly, consideration of the third tranches of the extruded polystyrene foam sector plan, the industrial and commercial refrigeration and air</w:t>
      </w:r>
      <w:r w:rsidR="00256CF4" w:rsidRPr="00D26E93">
        <w:rPr>
          <w:lang w:val="en-CA"/>
        </w:rPr>
        <w:noBreakHyphen/>
        <w:t xml:space="preserve">conditioning sector plan, the refrigeration servicing sector plan and enabling programme and the solvent sector plan, under stage II of the HCFC phase-out management plan for China </w:t>
      </w:r>
      <w:proofErr w:type="gramStart"/>
      <w:r w:rsidR="00256CF4" w:rsidRPr="00D26E93">
        <w:rPr>
          <w:lang w:val="en-CA"/>
        </w:rPr>
        <w:t>was deferred</w:t>
      </w:r>
      <w:proofErr w:type="gramEnd"/>
      <w:r w:rsidR="00256CF4" w:rsidRPr="00D26E93">
        <w:rPr>
          <w:lang w:val="en-CA"/>
        </w:rPr>
        <w:t xml:space="preserve"> to the 83</w:t>
      </w:r>
      <w:r w:rsidR="00256CF4" w:rsidRPr="00D26E93">
        <w:rPr>
          <w:vertAlign w:val="superscript"/>
          <w:lang w:val="en-CA"/>
        </w:rPr>
        <w:t>rd</w:t>
      </w:r>
      <w:r w:rsidR="00256CF4" w:rsidRPr="00D26E93">
        <w:rPr>
          <w:lang w:val="en-CA"/>
        </w:rPr>
        <w:t> meeting.</w:t>
      </w:r>
      <w:r w:rsidR="009428E1" w:rsidRPr="00D26E93">
        <w:rPr>
          <w:highlight w:val="magenta"/>
          <w:lang w:val="en-CA"/>
        </w:rPr>
        <w:t xml:space="preserve"> </w:t>
      </w:r>
    </w:p>
    <w:p w14:paraId="5ACB867A" w14:textId="45C9712B" w:rsidR="008D5606" w:rsidRPr="00871BB0" w:rsidRDefault="008D5606" w:rsidP="008D5606">
      <w:pPr>
        <w:pStyle w:val="Heading1"/>
        <w:rPr>
          <w:lang w:val="en-CA"/>
        </w:rPr>
      </w:pPr>
      <w:r w:rsidRPr="00871BB0">
        <w:rPr>
          <w:lang w:val="en-CA"/>
        </w:rPr>
        <w:t>[</w:t>
      </w:r>
      <w:r w:rsidRPr="00871BB0">
        <w:rPr>
          <w:i/>
          <w:lang w:val="en-CA"/>
        </w:rPr>
        <w:t>To be completed</w:t>
      </w:r>
      <w:r w:rsidRPr="00871BB0">
        <w:rPr>
          <w:lang w:val="en-CA"/>
        </w:rPr>
        <w:t>]</w:t>
      </w:r>
    </w:p>
    <w:p w14:paraId="0A7A0F55" w14:textId="77777777" w:rsidR="009428E1" w:rsidRPr="00D26E93" w:rsidRDefault="009428E1" w:rsidP="00467383">
      <w:pPr>
        <w:pStyle w:val="ListParagraph"/>
        <w:widowControl w:val="0"/>
        <w:numPr>
          <w:ilvl w:val="0"/>
          <w:numId w:val="10"/>
        </w:numPr>
        <w:spacing w:after="0" w:line="240" w:lineRule="auto"/>
        <w:ind w:left="709"/>
        <w:contextualSpacing w:val="0"/>
        <w:jc w:val="center"/>
        <w:rPr>
          <w:rFonts w:ascii="Times New Roman" w:hAnsi="Times New Roman" w:cs="Times New Roman"/>
          <w:lang w:val="en-CA"/>
        </w:rPr>
      </w:pPr>
      <w:r w:rsidRPr="00D26E93">
        <w:rPr>
          <w:rFonts w:ascii="Times New Roman" w:hAnsi="Times New Roman" w:cs="Times New Roman"/>
          <w:b/>
          <w:lang w:val="en-CA"/>
        </w:rPr>
        <w:t>BUSINESS PLANNING, FINANCIAL AND ADMINISTRATIVE MATTERS</w:t>
      </w:r>
      <w:r w:rsidRPr="00D26E93">
        <w:rPr>
          <w:rFonts w:ascii="Times New Roman" w:hAnsi="Times New Roman" w:cs="Times New Roman"/>
          <w:lang w:val="en-CA"/>
        </w:rPr>
        <w:t xml:space="preserve"> </w:t>
      </w:r>
    </w:p>
    <w:p w14:paraId="07AAEA1A" w14:textId="77777777" w:rsidR="009428E1" w:rsidRPr="00D26E93" w:rsidRDefault="009428E1" w:rsidP="009428E1">
      <w:pPr>
        <w:pStyle w:val="ListParagraph"/>
        <w:spacing w:after="0" w:line="240" w:lineRule="auto"/>
        <w:ind w:left="0"/>
        <w:rPr>
          <w:rFonts w:ascii="Times New Roman" w:hAnsi="Times New Roman" w:cs="Times New Roman"/>
          <w:lang w:val="en-CA"/>
        </w:rPr>
      </w:pPr>
    </w:p>
    <w:p w14:paraId="42E3A017" w14:textId="77777777" w:rsidR="009428E1" w:rsidRPr="00D26E93" w:rsidRDefault="009428E1" w:rsidP="00467383">
      <w:pPr>
        <w:pStyle w:val="Heading7"/>
        <w:numPr>
          <w:ilvl w:val="5"/>
          <w:numId w:val="9"/>
        </w:numPr>
        <w:spacing w:before="0" w:after="160"/>
        <w:ind w:left="630" w:hanging="630"/>
        <w:rPr>
          <w:rFonts w:ascii="Times New Roman" w:hAnsi="Times New Roman"/>
          <w:lang w:val="en-CA"/>
        </w:rPr>
      </w:pPr>
      <w:r w:rsidRPr="00D26E93">
        <w:rPr>
          <w:rFonts w:ascii="Times New Roman" w:hAnsi="Times New Roman"/>
          <w:b/>
          <w:bCs/>
          <w:lang w:val="en-CA"/>
        </w:rPr>
        <w:t>Status of contribut</w:t>
      </w:r>
      <w:r w:rsidRPr="00D26E93">
        <w:rPr>
          <w:rFonts w:ascii="Times New Roman" w:hAnsi="Times New Roman"/>
          <w:b/>
          <w:lang w:val="en-CA"/>
        </w:rPr>
        <w:t>i</w:t>
      </w:r>
      <w:r w:rsidRPr="00D26E93">
        <w:rPr>
          <w:rFonts w:ascii="Times New Roman" w:hAnsi="Times New Roman"/>
          <w:b/>
          <w:bCs/>
          <w:lang w:val="en-CA"/>
        </w:rPr>
        <w:t>ons and disbursements</w:t>
      </w:r>
      <w:r w:rsidRPr="00D26E93">
        <w:rPr>
          <w:rFonts w:ascii="Times New Roman" w:hAnsi="Times New Roman"/>
          <w:lang w:val="en-CA"/>
        </w:rPr>
        <w:t xml:space="preserve"> </w:t>
      </w:r>
    </w:p>
    <w:p w14:paraId="3181787C" w14:textId="48C3B1D4" w:rsidR="009428E1" w:rsidRPr="00871BB0" w:rsidRDefault="009428E1" w:rsidP="009428E1">
      <w:pPr>
        <w:pStyle w:val="Heading1"/>
        <w:rPr>
          <w:lang w:val="en-CA"/>
        </w:rPr>
      </w:pPr>
      <w:r w:rsidRPr="00871BB0">
        <w:rPr>
          <w:lang w:val="en-CA"/>
        </w:rPr>
        <w:t xml:space="preserve">As at </w:t>
      </w:r>
      <w:r w:rsidR="002060CF" w:rsidRPr="00871BB0">
        <w:rPr>
          <w:lang w:val="en-CA"/>
        </w:rPr>
        <w:t>[</w:t>
      </w:r>
      <w:r w:rsidR="008D5606" w:rsidRPr="00871BB0">
        <w:rPr>
          <w:lang w:val="en-CA"/>
        </w:rPr>
        <w:t>??</w:t>
      </w:r>
      <w:r w:rsidR="002060CF" w:rsidRPr="00871BB0">
        <w:rPr>
          <w:lang w:val="en-CA"/>
        </w:rPr>
        <w:t>]</w:t>
      </w:r>
      <w:r w:rsidRPr="00871BB0">
        <w:rPr>
          <w:lang w:val="en-CA"/>
        </w:rPr>
        <w:t>, the total income to the Multilateral Fund, including cash payments, promissory notes held, bilateral contributions, interest earned and miscellaneous income, amounted to US $</w:t>
      </w:r>
      <w:r w:rsidR="002060CF" w:rsidRPr="00871BB0">
        <w:rPr>
          <w:lang w:val="en-CA"/>
        </w:rPr>
        <w:t>??</w:t>
      </w:r>
      <w:r w:rsidRPr="00871BB0">
        <w:rPr>
          <w:lang w:val="en-CA"/>
        </w:rPr>
        <w:t xml:space="preserve">, and total allocations, including provisions, amounted to </w:t>
      </w:r>
      <w:r w:rsidR="008D5606" w:rsidRPr="00871BB0">
        <w:rPr>
          <w:lang w:val="en-CA"/>
        </w:rPr>
        <w:t>US $??</w:t>
      </w:r>
      <w:r w:rsidRPr="00871BB0">
        <w:rPr>
          <w:lang w:val="en-CA"/>
        </w:rPr>
        <w:t xml:space="preserve">. The balance available at </w:t>
      </w:r>
      <w:r w:rsidR="002060CF" w:rsidRPr="00871BB0">
        <w:rPr>
          <w:lang w:val="en-CA"/>
        </w:rPr>
        <w:t>[</w:t>
      </w:r>
      <w:proofErr w:type="gramStart"/>
      <w:r w:rsidR="008D5606" w:rsidRPr="00871BB0">
        <w:rPr>
          <w:lang w:val="en-CA"/>
        </w:rPr>
        <w:t>??</w:t>
      </w:r>
      <w:r w:rsidR="002060CF" w:rsidRPr="00871BB0">
        <w:rPr>
          <w:lang w:val="en-CA"/>
        </w:rPr>
        <w:t>]</w:t>
      </w:r>
      <w:proofErr w:type="gramEnd"/>
      <w:r w:rsidRPr="00871BB0">
        <w:rPr>
          <w:lang w:val="en-CA"/>
        </w:rPr>
        <w:t xml:space="preserve"> therefore amounted to </w:t>
      </w:r>
      <w:r w:rsidR="008D5606" w:rsidRPr="00871BB0">
        <w:rPr>
          <w:lang w:val="en-CA"/>
        </w:rPr>
        <w:t>US $??</w:t>
      </w:r>
      <w:r w:rsidRPr="00871BB0">
        <w:rPr>
          <w:lang w:val="en-CA"/>
        </w:rPr>
        <w:t>.</w:t>
      </w:r>
    </w:p>
    <w:p w14:paraId="4EF7F6A0" w14:textId="77777777" w:rsidR="009428E1" w:rsidRPr="00D26E93" w:rsidRDefault="009428E1" w:rsidP="009428E1">
      <w:pPr>
        <w:pStyle w:val="Heading1"/>
        <w:keepNext/>
        <w:rPr>
          <w:lang w:val="en-CA"/>
        </w:rPr>
      </w:pPr>
      <w:r w:rsidRPr="00D26E93">
        <w:rPr>
          <w:lang w:val="en-CA"/>
        </w:rPr>
        <w:t xml:space="preserve">The yearly distribution of contributions against pledges </w:t>
      </w:r>
      <w:proofErr w:type="gramStart"/>
      <w:r w:rsidRPr="00D26E93">
        <w:rPr>
          <w:lang w:val="en-CA"/>
        </w:rPr>
        <w:t>is shown</w:t>
      </w:r>
      <w:proofErr w:type="gramEnd"/>
      <w:r w:rsidRPr="00D26E93">
        <w:rPr>
          <w:lang w:val="en-CA"/>
        </w:rPr>
        <w:t xml:space="preserve"> in the table below: </w:t>
      </w:r>
    </w:p>
    <w:tbl>
      <w:tblPr>
        <w:tblW w:w="49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5"/>
        <w:gridCol w:w="2505"/>
        <w:gridCol w:w="2694"/>
        <w:gridCol w:w="2694"/>
      </w:tblGrid>
      <w:tr w:rsidR="009428E1" w:rsidRPr="00D26E93" w14:paraId="10A45276" w14:textId="77777777" w:rsidTr="00871BB0">
        <w:trPr>
          <w:tblHeader/>
        </w:trPr>
        <w:tc>
          <w:tcPr>
            <w:tcW w:w="728" w:type="pct"/>
            <w:shd w:val="clear" w:color="auto" w:fill="auto"/>
          </w:tcPr>
          <w:p w14:paraId="19BD4034" w14:textId="77777777" w:rsidR="009428E1" w:rsidRPr="00D26E93" w:rsidRDefault="009428E1" w:rsidP="009428E1">
            <w:pPr>
              <w:pStyle w:val="Default"/>
              <w:rPr>
                <w:sz w:val="22"/>
                <w:szCs w:val="22"/>
                <w:lang w:val="en-CA"/>
              </w:rPr>
            </w:pPr>
            <w:r w:rsidRPr="00D26E93">
              <w:rPr>
                <w:b/>
                <w:bCs/>
                <w:sz w:val="22"/>
                <w:szCs w:val="22"/>
                <w:lang w:val="en-CA"/>
              </w:rPr>
              <w:t>Year</w:t>
            </w:r>
          </w:p>
        </w:tc>
        <w:tc>
          <w:tcPr>
            <w:tcW w:w="1356" w:type="pct"/>
            <w:shd w:val="clear" w:color="auto" w:fill="auto"/>
            <w:tcMar>
              <w:left w:w="0" w:type="dxa"/>
              <w:right w:w="0" w:type="dxa"/>
            </w:tcMar>
          </w:tcPr>
          <w:p w14:paraId="0C54C9D5" w14:textId="77777777" w:rsidR="009428E1" w:rsidRPr="00D26E93" w:rsidRDefault="009428E1" w:rsidP="009428E1">
            <w:pPr>
              <w:pStyle w:val="Default"/>
              <w:jc w:val="center"/>
              <w:rPr>
                <w:sz w:val="22"/>
                <w:szCs w:val="22"/>
                <w:lang w:val="en-CA"/>
              </w:rPr>
            </w:pPr>
            <w:r w:rsidRPr="00D26E93">
              <w:rPr>
                <w:b/>
                <w:bCs/>
                <w:sz w:val="22"/>
                <w:szCs w:val="22"/>
                <w:lang w:val="en-CA"/>
              </w:rPr>
              <w:t>Pledged contributions (US $)</w:t>
            </w:r>
          </w:p>
        </w:tc>
        <w:tc>
          <w:tcPr>
            <w:tcW w:w="1458" w:type="pct"/>
            <w:shd w:val="clear" w:color="auto" w:fill="auto"/>
            <w:tcMar>
              <w:left w:w="0" w:type="dxa"/>
              <w:right w:w="0" w:type="dxa"/>
            </w:tcMar>
          </w:tcPr>
          <w:p w14:paraId="2BCFBA09" w14:textId="7715BEBF" w:rsidR="009428E1" w:rsidRPr="00D26E93" w:rsidRDefault="009428E1" w:rsidP="009428E1">
            <w:pPr>
              <w:pStyle w:val="Default"/>
              <w:jc w:val="center"/>
              <w:rPr>
                <w:sz w:val="22"/>
                <w:szCs w:val="22"/>
                <w:lang w:val="en-CA"/>
              </w:rPr>
            </w:pPr>
            <w:r w:rsidRPr="00D26E93">
              <w:rPr>
                <w:b/>
                <w:bCs/>
                <w:sz w:val="22"/>
                <w:szCs w:val="22"/>
                <w:lang w:val="en-CA"/>
              </w:rPr>
              <w:t>Total payments</w:t>
            </w:r>
            <w:r w:rsidR="00A76DBA" w:rsidRPr="00D26E93">
              <w:rPr>
                <w:b/>
                <w:bCs/>
                <w:sz w:val="22"/>
                <w:szCs w:val="22"/>
                <w:lang w:val="en-CA"/>
              </w:rPr>
              <w:t xml:space="preserve"> </w:t>
            </w:r>
            <w:r w:rsidRPr="00D26E93">
              <w:rPr>
                <w:b/>
                <w:bCs/>
                <w:sz w:val="22"/>
                <w:szCs w:val="22"/>
                <w:lang w:val="en-CA"/>
              </w:rPr>
              <w:t>(US $)</w:t>
            </w:r>
          </w:p>
        </w:tc>
        <w:tc>
          <w:tcPr>
            <w:tcW w:w="1458" w:type="pct"/>
            <w:shd w:val="clear" w:color="auto" w:fill="auto"/>
            <w:tcMar>
              <w:left w:w="0" w:type="dxa"/>
              <w:right w:w="0" w:type="dxa"/>
            </w:tcMar>
          </w:tcPr>
          <w:p w14:paraId="5B20B3F3" w14:textId="64B4F6FF" w:rsidR="009428E1" w:rsidRPr="00D26E93" w:rsidRDefault="009428E1" w:rsidP="009428E1">
            <w:pPr>
              <w:pStyle w:val="Default"/>
              <w:jc w:val="center"/>
              <w:rPr>
                <w:sz w:val="22"/>
                <w:szCs w:val="22"/>
                <w:lang w:val="en-CA"/>
              </w:rPr>
            </w:pPr>
            <w:r w:rsidRPr="00D26E93">
              <w:rPr>
                <w:b/>
                <w:bCs/>
                <w:sz w:val="22"/>
                <w:szCs w:val="22"/>
                <w:lang w:val="en-CA"/>
              </w:rPr>
              <w:t>Arrears/outstanding pledges (U</w:t>
            </w:r>
            <w:r w:rsidR="00A76DBA" w:rsidRPr="00D26E93">
              <w:rPr>
                <w:b/>
                <w:bCs/>
                <w:sz w:val="22"/>
                <w:szCs w:val="22"/>
                <w:lang w:val="en-CA"/>
              </w:rPr>
              <w:t>S </w:t>
            </w:r>
            <w:r w:rsidRPr="00D26E93">
              <w:rPr>
                <w:b/>
                <w:bCs/>
                <w:sz w:val="22"/>
                <w:szCs w:val="22"/>
                <w:lang w:val="en-CA"/>
              </w:rPr>
              <w:t>$)</w:t>
            </w:r>
          </w:p>
        </w:tc>
      </w:tr>
      <w:tr w:rsidR="00871BB0" w:rsidRPr="00D26E93" w14:paraId="5029249C" w14:textId="77777777" w:rsidTr="001F675D">
        <w:tc>
          <w:tcPr>
            <w:tcW w:w="728" w:type="pct"/>
            <w:shd w:val="clear" w:color="auto" w:fill="auto"/>
          </w:tcPr>
          <w:p w14:paraId="0AFC42E6" w14:textId="77777777" w:rsidR="00871BB0" w:rsidRPr="00D26E93" w:rsidRDefault="00871BB0" w:rsidP="00871BB0">
            <w:pPr>
              <w:widowControl w:val="0"/>
              <w:rPr>
                <w:color w:val="000000"/>
                <w:lang w:val="en-CA"/>
              </w:rPr>
            </w:pPr>
            <w:r w:rsidRPr="00D26E93">
              <w:rPr>
                <w:lang w:val="en-CA"/>
              </w:rPr>
              <w:t>1991-1993</w:t>
            </w:r>
          </w:p>
        </w:tc>
        <w:tc>
          <w:tcPr>
            <w:tcW w:w="1356" w:type="pct"/>
            <w:shd w:val="clear" w:color="auto" w:fill="auto"/>
            <w:tcMar>
              <w:left w:w="115" w:type="dxa"/>
              <w:right w:w="360" w:type="dxa"/>
            </w:tcMar>
            <w:vAlign w:val="center"/>
          </w:tcPr>
          <w:p w14:paraId="0A9F36B8" w14:textId="0996444F" w:rsidR="00871BB0" w:rsidRPr="00D26E93" w:rsidRDefault="00871BB0" w:rsidP="00871BB0">
            <w:pPr>
              <w:pStyle w:val="Default"/>
              <w:jc w:val="right"/>
              <w:rPr>
                <w:color w:val="auto"/>
                <w:sz w:val="22"/>
                <w:szCs w:val="22"/>
                <w:lang w:val="en-CA"/>
              </w:rPr>
            </w:pPr>
            <w:r w:rsidRPr="00BD7178">
              <w:rPr>
                <w:i/>
                <w:sz w:val="20"/>
                <w:szCs w:val="20"/>
                <w:lang w:val="en-CA"/>
              </w:rPr>
              <w:t>To be completed</w:t>
            </w:r>
          </w:p>
        </w:tc>
        <w:tc>
          <w:tcPr>
            <w:tcW w:w="1458" w:type="pct"/>
            <w:shd w:val="clear" w:color="auto" w:fill="auto"/>
            <w:tcMar>
              <w:left w:w="115" w:type="dxa"/>
              <w:right w:w="360" w:type="dxa"/>
            </w:tcMar>
            <w:vAlign w:val="center"/>
          </w:tcPr>
          <w:p w14:paraId="1902D70F" w14:textId="4C5579BE" w:rsidR="00871BB0" w:rsidRPr="00D26E93" w:rsidRDefault="00871BB0" w:rsidP="00871BB0">
            <w:pPr>
              <w:pStyle w:val="Default"/>
              <w:jc w:val="right"/>
              <w:rPr>
                <w:color w:val="auto"/>
                <w:sz w:val="22"/>
                <w:szCs w:val="22"/>
                <w:lang w:val="en-CA"/>
              </w:rPr>
            </w:pPr>
            <w:r w:rsidRPr="00BD7178">
              <w:rPr>
                <w:i/>
                <w:sz w:val="20"/>
                <w:szCs w:val="20"/>
                <w:lang w:val="en-CA"/>
              </w:rPr>
              <w:t>To be completed</w:t>
            </w:r>
          </w:p>
        </w:tc>
        <w:tc>
          <w:tcPr>
            <w:tcW w:w="1458" w:type="pct"/>
            <w:shd w:val="clear" w:color="auto" w:fill="auto"/>
            <w:tcMar>
              <w:left w:w="115" w:type="dxa"/>
              <w:right w:w="360" w:type="dxa"/>
            </w:tcMar>
            <w:vAlign w:val="center"/>
          </w:tcPr>
          <w:p w14:paraId="1D01265B" w14:textId="6DCD63EF" w:rsidR="00871BB0" w:rsidRPr="00D26E93" w:rsidRDefault="00871BB0" w:rsidP="00871BB0">
            <w:pPr>
              <w:pStyle w:val="Default"/>
              <w:jc w:val="right"/>
              <w:rPr>
                <w:color w:val="auto"/>
                <w:sz w:val="22"/>
                <w:szCs w:val="22"/>
                <w:lang w:val="en-CA"/>
              </w:rPr>
            </w:pPr>
            <w:r w:rsidRPr="00BD7178">
              <w:rPr>
                <w:i/>
                <w:sz w:val="20"/>
                <w:szCs w:val="20"/>
                <w:lang w:val="en-CA"/>
              </w:rPr>
              <w:t>To be completed</w:t>
            </w:r>
          </w:p>
        </w:tc>
      </w:tr>
      <w:tr w:rsidR="00871BB0" w:rsidRPr="00D26E93" w14:paraId="30CBA6BF" w14:textId="77777777" w:rsidTr="001F675D">
        <w:tc>
          <w:tcPr>
            <w:tcW w:w="728" w:type="pct"/>
            <w:shd w:val="clear" w:color="auto" w:fill="auto"/>
          </w:tcPr>
          <w:p w14:paraId="556E4D50" w14:textId="77777777" w:rsidR="00871BB0" w:rsidRPr="00D26E93" w:rsidRDefault="00871BB0" w:rsidP="00871BB0">
            <w:pPr>
              <w:widowControl w:val="0"/>
              <w:rPr>
                <w:color w:val="000000"/>
                <w:lang w:val="en-CA"/>
              </w:rPr>
            </w:pPr>
            <w:r w:rsidRPr="00D26E93">
              <w:rPr>
                <w:lang w:val="en-CA"/>
              </w:rPr>
              <w:t>1994-1996</w:t>
            </w:r>
          </w:p>
        </w:tc>
        <w:tc>
          <w:tcPr>
            <w:tcW w:w="1356" w:type="pct"/>
            <w:shd w:val="clear" w:color="auto" w:fill="auto"/>
            <w:tcMar>
              <w:left w:w="115" w:type="dxa"/>
              <w:right w:w="360" w:type="dxa"/>
            </w:tcMar>
            <w:vAlign w:val="center"/>
          </w:tcPr>
          <w:p w14:paraId="0398CB56" w14:textId="6A384135" w:rsidR="00871BB0" w:rsidRPr="00D26E93" w:rsidRDefault="00871BB0" w:rsidP="00871BB0">
            <w:pPr>
              <w:pStyle w:val="Default"/>
              <w:jc w:val="right"/>
              <w:rPr>
                <w:color w:val="auto"/>
                <w:sz w:val="22"/>
                <w:szCs w:val="22"/>
                <w:lang w:val="en-CA"/>
              </w:rPr>
            </w:pPr>
            <w:r w:rsidRPr="00BD7178">
              <w:rPr>
                <w:i/>
                <w:sz w:val="20"/>
                <w:szCs w:val="20"/>
                <w:lang w:val="en-CA"/>
              </w:rPr>
              <w:t>To be completed</w:t>
            </w:r>
          </w:p>
        </w:tc>
        <w:tc>
          <w:tcPr>
            <w:tcW w:w="1458" w:type="pct"/>
            <w:shd w:val="clear" w:color="auto" w:fill="auto"/>
            <w:tcMar>
              <w:left w:w="115" w:type="dxa"/>
              <w:right w:w="360" w:type="dxa"/>
            </w:tcMar>
            <w:vAlign w:val="center"/>
          </w:tcPr>
          <w:p w14:paraId="17BD4A7B" w14:textId="79911CB8" w:rsidR="00871BB0" w:rsidRPr="00D26E93" w:rsidRDefault="00871BB0" w:rsidP="00871BB0">
            <w:pPr>
              <w:pStyle w:val="Default"/>
              <w:jc w:val="right"/>
              <w:rPr>
                <w:color w:val="auto"/>
                <w:sz w:val="22"/>
                <w:szCs w:val="22"/>
                <w:lang w:val="en-CA"/>
              </w:rPr>
            </w:pPr>
            <w:r w:rsidRPr="00BD7178">
              <w:rPr>
                <w:i/>
                <w:sz w:val="20"/>
                <w:szCs w:val="20"/>
                <w:lang w:val="en-CA"/>
              </w:rPr>
              <w:t>To be completed</w:t>
            </w:r>
          </w:p>
        </w:tc>
        <w:tc>
          <w:tcPr>
            <w:tcW w:w="1458" w:type="pct"/>
            <w:shd w:val="clear" w:color="auto" w:fill="auto"/>
            <w:tcMar>
              <w:left w:w="115" w:type="dxa"/>
              <w:right w:w="360" w:type="dxa"/>
            </w:tcMar>
            <w:vAlign w:val="center"/>
          </w:tcPr>
          <w:p w14:paraId="53DF18EA" w14:textId="73D20837" w:rsidR="00871BB0" w:rsidRPr="00D26E93" w:rsidRDefault="00871BB0" w:rsidP="00871BB0">
            <w:pPr>
              <w:pStyle w:val="Default"/>
              <w:jc w:val="right"/>
              <w:rPr>
                <w:color w:val="auto"/>
                <w:sz w:val="22"/>
                <w:szCs w:val="22"/>
                <w:lang w:val="en-CA"/>
              </w:rPr>
            </w:pPr>
            <w:r w:rsidRPr="00BD7178">
              <w:rPr>
                <w:i/>
                <w:sz w:val="20"/>
                <w:szCs w:val="20"/>
                <w:lang w:val="en-CA"/>
              </w:rPr>
              <w:t>To be completed</w:t>
            </w:r>
          </w:p>
        </w:tc>
      </w:tr>
      <w:tr w:rsidR="00871BB0" w:rsidRPr="00D26E93" w14:paraId="12BCAB1D" w14:textId="77777777" w:rsidTr="001F675D">
        <w:tc>
          <w:tcPr>
            <w:tcW w:w="728" w:type="pct"/>
            <w:shd w:val="clear" w:color="auto" w:fill="auto"/>
          </w:tcPr>
          <w:p w14:paraId="0FC8A9C8" w14:textId="77777777" w:rsidR="00871BB0" w:rsidRPr="00D26E93" w:rsidRDefault="00871BB0" w:rsidP="00871BB0">
            <w:pPr>
              <w:widowControl w:val="0"/>
              <w:rPr>
                <w:color w:val="000000"/>
                <w:lang w:val="en-CA"/>
              </w:rPr>
            </w:pPr>
            <w:r w:rsidRPr="00D26E93">
              <w:rPr>
                <w:lang w:val="en-CA"/>
              </w:rPr>
              <w:t>1997-1999</w:t>
            </w:r>
          </w:p>
        </w:tc>
        <w:tc>
          <w:tcPr>
            <w:tcW w:w="1356" w:type="pct"/>
            <w:shd w:val="clear" w:color="auto" w:fill="auto"/>
            <w:tcMar>
              <w:left w:w="115" w:type="dxa"/>
              <w:right w:w="360" w:type="dxa"/>
            </w:tcMar>
            <w:vAlign w:val="center"/>
          </w:tcPr>
          <w:p w14:paraId="20262092" w14:textId="0E26698D" w:rsidR="00871BB0" w:rsidRPr="00D26E93" w:rsidRDefault="00871BB0" w:rsidP="00871BB0">
            <w:pPr>
              <w:pStyle w:val="Default"/>
              <w:jc w:val="right"/>
              <w:rPr>
                <w:color w:val="auto"/>
                <w:sz w:val="22"/>
                <w:szCs w:val="22"/>
                <w:lang w:val="en-CA"/>
              </w:rPr>
            </w:pPr>
            <w:r w:rsidRPr="00BD7178">
              <w:rPr>
                <w:i/>
                <w:sz w:val="20"/>
                <w:szCs w:val="20"/>
                <w:lang w:val="en-CA"/>
              </w:rPr>
              <w:t>To be completed</w:t>
            </w:r>
          </w:p>
        </w:tc>
        <w:tc>
          <w:tcPr>
            <w:tcW w:w="1458" w:type="pct"/>
            <w:shd w:val="clear" w:color="auto" w:fill="auto"/>
            <w:tcMar>
              <w:left w:w="115" w:type="dxa"/>
              <w:right w:w="360" w:type="dxa"/>
            </w:tcMar>
            <w:vAlign w:val="center"/>
          </w:tcPr>
          <w:p w14:paraId="71BC3C61" w14:textId="4980463E" w:rsidR="00871BB0" w:rsidRPr="00D26E93" w:rsidRDefault="00871BB0" w:rsidP="00871BB0">
            <w:pPr>
              <w:pStyle w:val="Default"/>
              <w:jc w:val="right"/>
              <w:rPr>
                <w:color w:val="auto"/>
                <w:sz w:val="22"/>
                <w:szCs w:val="22"/>
                <w:lang w:val="en-CA"/>
              </w:rPr>
            </w:pPr>
            <w:r w:rsidRPr="00BD7178">
              <w:rPr>
                <w:i/>
                <w:sz w:val="20"/>
                <w:szCs w:val="20"/>
                <w:lang w:val="en-CA"/>
              </w:rPr>
              <w:t>To be completed</w:t>
            </w:r>
          </w:p>
        </w:tc>
        <w:tc>
          <w:tcPr>
            <w:tcW w:w="1458" w:type="pct"/>
            <w:shd w:val="clear" w:color="auto" w:fill="auto"/>
            <w:tcMar>
              <w:left w:w="115" w:type="dxa"/>
              <w:right w:w="360" w:type="dxa"/>
            </w:tcMar>
            <w:vAlign w:val="center"/>
          </w:tcPr>
          <w:p w14:paraId="5D65500B" w14:textId="613E704C" w:rsidR="00871BB0" w:rsidRPr="00D26E93" w:rsidRDefault="00871BB0" w:rsidP="00871BB0">
            <w:pPr>
              <w:pStyle w:val="Default"/>
              <w:jc w:val="right"/>
              <w:rPr>
                <w:color w:val="auto"/>
                <w:sz w:val="22"/>
                <w:szCs w:val="22"/>
                <w:lang w:val="en-CA"/>
              </w:rPr>
            </w:pPr>
            <w:r w:rsidRPr="00BD7178">
              <w:rPr>
                <w:i/>
                <w:sz w:val="20"/>
                <w:szCs w:val="20"/>
                <w:lang w:val="en-CA"/>
              </w:rPr>
              <w:t>To be completed</w:t>
            </w:r>
          </w:p>
        </w:tc>
      </w:tr>
      <w:tr w:rsidR="00871BB0" w:rsidRPr="00D26E93" w14:paraId="28AFD1F5" w14:textId="77777777" w:rsidTr="001F675D">
        <w:tc>
          <w:tcPr>
            <w:tcW w:w="728" w:type="pct"/>
            <w:shd w:val="clear" w:color="auto" w:fill="auto"/>
          </w:tcPr>
          <w:p w14:paraId="6AFD2756" w14:textId="77777777" w:rsidR="00871BB0" w:rsidRPr="00D26E93" w:rsidRDefault="00871BB0" w:rsidP="00871BB0">
            <w:pPr>
              <w:widowControl w:val="0"/>
              <w:rPr>
                <w:color w:val="000000"/>
                <w:lang w:val="en-CA"/>
              </w:rPr>
            </w:pPr>
            <w:r w:rsidRPr="00D26E93">
              <w:rPr>
                <w:lang w:val="en-CA"/>
              </w:rPr>
              <w:t>2000-2002</w:t>
            </w:r>
          </w:p>
        </w:tc>
        <w:tc>
          <w:tcPr>
            <w:tcW w:w="1356" w:type="pct"/>
            <w:shd w:val="clear" w:color="auto" w:fill="auto"/>
            <w:tcMar>
              <w:left w:w="115" w:type="dxa"/>
              <w:right w:w="360" w:type="dxa"/>
            </w:tcMar>
            <w:vAlign w:val="center"/>
          </w:tcPr>
          <w:p w14:paraId="0CDB0A1A" w14:textId="11288A00" w:rsidR="00871BB0" w:rsidRPr="00D26E93" w:rsidRDefault="00871BB0" w:rsidP="00871BB0">
            <w:pPr>
              <w:pStyle w:val="Default"/>
              <w:jc w:val="right"/>
              <w:rPr>
                <w:color w:val="auto"/>
                <w:sz w:val="22"/>
                <w:szCs w:val="22"/>
                <w:lang w:val="en-CA"/>
              </w:rPr>
            </w:pPr>
            <w:r w:rsidRPr="00BD7178">
              <w:rPr>
                <w:i/>
                <w:sz w:val="20"/>
                <w:szCs w:val="20"/>
                <w:lang w:val="en-CA"/>
              </w:rPr>
              <w:t>To be completed</w:t>
            </w:r>
          </w:p>
        </w:tc>
        <w:tc>
          <w:tcPr>
            <w:tcW w:w="1458" w:type="pct"/>
            <w:shd w:val="clear" w:color="auto" w:fill="auto"/>
            <w:tcMar>
              <w:left w:w="115" w:type="dxa"/>
              <w:right w:w="360" w:type="dxa"/>
            </w:tcMar>
            <w:vAlign w:val="center"/>
          </w:tcPr>
          <w:p w14:paraId="4A1F44A9" w14:textId="300FA375" w:rsidR="00871BB0" w:rsidRPr="00D26E93" w:rsidRDefault="00871BB0" w:rsidP="00871BB0">
            <w:pPr>
              <w:pStyle w:val="Default"/>
              <w:jc w:val="right"/>
              <w:rPr>
                <w:color w:val="auto"/>
                <w:sz w:val="22"/>
                <w:szCs w:val="22"/>
                <w:lang w:val="en-CA"/>
              </w:rPr>
            </w:pPr>
            <w:r w:rsidRPr="00BD7178">
              <w:rPr>
                <w:i/>
                <w:sz w:val="20"/>
                <w:szCs w:val="20"/>
                <w:lang w:val="en-CA"/>
              </w:rPr>
              <w:t>To be completed</w:t>
            </w:r>
          </w:p>
        </w:tc>
        <w:tc>
          <w:tcPr>
            <w:tcW w:w="1458" w:type="pct"/>
            <w:shd w:val="clear" w:color="auto" w:fill="auto"/>
            <w:tcMar>
              <w:left w:w="115" w:type="dxa"/>
              <w:right w:w="360" w:type="dxa"/>
            </w:tcMar>
            <w:vAlign w:val="center"/>
          </w:tcPr>
          <w:p w14:paraId="2C99F098" w14:textId="5911BBE3" w:rsidR="00871BB0" w:rsidRPr="00D26E93" w:rsidRDefault="00871BB0" w:rsidP="00871BB0">
            <w:pPr>
              <w:pStyle w:val="Default"/>
              <w:jc w:val="right"/>
              <w:rPr>
                <w:color w:val="auto"/>
                <w:sz w:val="22"/>
                <w:szCs w:val="22"/>
                <w:lang w:val="en-CA"/>
              </w:rPr>
            </w:pPr>
            <w:r w:rsidRPr="00BD7178">
              <w:rPr>
                <w:i/>
                <w:sz w:val="20"/>
                <w:szCs w:val="20"/>
                <w:lang w:val="en-CA"/>
              </w:rPr>
              <w:t>To be completed</w:t>
            </w:r>
          </w:p>
        </w:tc>
      </w:tr>
      <w:tr w:rsidR="00871BB0" w:rsidRPr="00D26E93" w14:paraId="5FEB10A8" w14:textId="77777777" w:rsidTr="001F675D">
        <w:tc>
          <w:tcPr>
            <w:tcW w:w="728" w:type="pct"/>
            <w:shd w:val="clear" w:color="auto" w:fill="auto"/>
          </w:tcPr>
          <w:p w14:paraId="7C167C91" w14:textId="77777777" w:rsidR="00871BB0" w:rsidRPr="00D26E93" w:rsidRDefault="00871BB0" w:rsidP="00871BB0">
            <w:pPr>
              <w:widowControl w:val="0"/>
              <w:rPr>
                <w:color w:val="000000"/>
                <w:lang w:val="en-CA"/>
              </w:rPr>
            </w:pPr>
            <w:r w:rsidRPr="00D26E93">
              <w:rPr>
                <w:lang w:val="en-CA"/>
              </w:rPr>
              <w:t>2003-2005</w:t>
            </w:r>
          </w:p>
        </w:tc>
        <w:tc>
          <w:tcPr>
            <w:tcW w:w="1356" w:type="pct"/>
            <w:shd w:val="clear" w:color="auto" w:fill="auto"/>
            <w:tcMar>
              <w:left w:w="115" w:type="dxa"/>
              <w:right w:w="360" w:type="dxa"/>
            </w:tcMar>
            <w:vAlign w:val="center"/>
          </w:tcPr>
          <w:p w14:paraId="05B5BB58" w14:textId="7AA0BFEB" w:rsidR="00871BB0" w:rsidRPr="00D26E93" w:rsidRDefault="00871BB0" w:rsidP="00871BB0">
            <w:pPr>
              <w:pStyle w:val="Default"/>
              <w:jc w:val="right"/>
              <w:rPr>
                <w:color w:val="auto"/>
                <w:sz w:val="22"/>
                <w:szCs w:val="22"/>
                <w:lang w:val="en-CA"/>
              </w:rPr>
            </w:pPr>
            <w:r w:rsidRPr="00BD7178">
              <w:rPr>
                <w:i/>
                <w:sz w:val="20"/>
                <w:szCs w:val="20"/>
                <w:lang w:val="en-CA"/>
              </w:rPr>
              <w:t>To be completed</w:t>
            </w:r>
          </w:p>
        </w:tc>
        <w:tc>
          <w:tcPr>
            <w:tcW w:w="1458" w:type="pct"/>
            <w:shd w:val="clear" w:color="auto" w:fill="auto"/>
            <w:tcMar>
              <w:left w:w="115" w:type="dxa"/>
              <w:right w:w="360" w:type="dxa"/>
            </w:tcMar>
            <w:vAlign w:val="center"/>
          </w:tcPr>
          <w:p w14:paraId="27E0CB67" w14:textId="1A71467F" w:rsidR="00871BB0" w:rsidRPr="00D26E93" w:rsidRDefault="00871BB0" w:rsidP="00871BB0">
            <w:pPr>
              <w:pStyle w:val="Default"/>
              <w:jc w:val="right"/>
              <w:rPr>
                <w:color w:val="auto"/>
                <w:sz w:val="22"/>
                <w:szCs w:val="22"/>
                <w:lang w:val="en-CA"/>
              </w:rPr>
            </w:pPr>
            <w:r w:rsidRPr="00BD7178">
              <w:rPr>
                <w:i/>
                <w:sz w:val="20"/>
                <w:szCs w:val="20"/>
                <w:lang w:val="en-CA"/>
              </w:rPr>
              <w:t>To be completed</w:t>
            </w:r>
          </w:p>
        </w:tc>
        <w:tc>
          <w:tcPr>
            <w:tcW w:w="1458" w:type="pct"/>
            <w:shd w:val="clear" w:color="auto" w:fill="auto"/>
            <w:tcMar>
              <w:left w:w="115" w:type="dxa"/>
              <w:right w:w="360" w:type="dxa"/>
            </w:tcMar>
            <w:vAlign w:val="center"/>
          </w:tcPr>
          <w:p w14:paraId="75E7FD3D" w14:textId="4AC8C9A9" w:rsidR="00871BB0" w:rsidRPr="00D26E93" w:rsidRDefault="00871BB0" w:rsidP="00871BB0">
            <w:pPr>
              <w:pStyle w:val="Default"/>
              <w:jc w:val="right"/>
              <w:rPr>
                <w:color w:val="auto"/>
                <w:sz w:val="22"/>
                <w:szCs w:val="22"/>
                <w:lang w:val="en-CA"/>
              </w:rPr>
            </w:pPr>
            <w:r w:rsidRPr="00BD7178">
              <w:rPr>
                <w:i/>
                <w:sz w:val="20"/>
                <w:szCs w:val="20"/>
                <w:lang w:val="en-CA"/>
              </w:rPr>
              <w:t>To be completed</w:t>
            </w:r>
          </w:p>
        </w:tc>
      </w:tr>
      <w:tr w:rsidR="00871BB0" w:rsidRPr="00D26E93" w14:paraId="7234D739" w14:textId="77777777" w:rsidTr="001F675D">
        <w:tc>
          <w:tcPr>
            <w:tcW w:w="728" w:type="pct"/>
            <w:shd w:val="clear" w:color="auto" w:fill="auto"/>
          </w:tcPr>
          <w:p w14:paraId="57EAF4D7" w14:textId="77777777" w:rsidR="00871BB0" w:rsidRPr="00D26E93" w:rsidRDefault="00871BB0" w:rsidP="00871BB0">
            <w:pPr>
              <w:widowControl w:val="0"/>
              <w:rPr>
                <w:color w:val="000000"/>
                <w:lang w:val="en-CA"/>
              </w:rPr>
            </w:pPr>
            <w:r w:rsidRPr="00D26E93">
              <w:rPr>
                <w:lang w:val="en-CA"/>
              </w:rPr>
              <w:t>2006-2008</w:t>
            </w:r>
          </w:p>
        </w:tc>
        <w:tc>
          <w:tcPr>
            <w:tcW w:w="1356" w:type="pct"/>
            <w:shd w:val="clear" w:color="auto" w:fill="auto"/>
            <w:tcMar>
              <w:left w:w="115" w:type="dxa"/>
              <w:right w:w="360" w:type="dxa"/>
            </w:tcMar>
            <w:vAlign w:val="center"/>
          </w:tcPr>
          <w:p w14:paraId="6BBFC6F3" w14:textId="0F9E4319" w:rsidR="00871BB0" w:rsidRPr="00D26E93" w:rsidRDefault="00871BB0" w:rsidP="00871BB0">
            <w:pPr>
              <w:pStyle w:val="Default"/>
              <w:jc w:val="right"/>
              <w:rPr>
                <w:color w:val="auto"/>
                <w:sz w:val="22"/>
                <w:szCs w:val="22"/>
                <w:lang w:val="en-CA"/>
              </w:rPr>
            </w:pPr>
            <w:r w:rsidRPr="00BD7178">
              <w:rPr>
                <w:i/>
                <w:sz w:val="20"/>
                <w:szCs w:val="20"/>
                <w:lang w:val="en-CA"/>
              </w:rPr>
              <w:t>To be completed</w:t>
            </w:r>
          </w:p>
        </w:tc>
        <w:tc>
          <w:tcPr>
            <w:tcW w:w="1458" w:type="pct"/>
            <w:shd w:val="clear" w:color="auto" w:fill="auto"/>
            <w:tcMar>
              <w:left w:w="115" w:type="dxa"/>
              <w:right w:w="360" w:type="dxa"/>
            </w:tcMar>
            <w:vAlign w:val="center"/>
          </w:tcPr>
          <w:p w14:paraId="3740593B" w14:textId="7B1449D9" w:rsidR="00871BB0" w:rsidRPr="00D26E93" w:rsidRDefault="00871BB0" w:rsidP="00871BB0">
            <w:pPr>
              <w:pStyle w:val="Default"/>
              <w:jc w:val="right"/>
              <w:rPr>
                <w:color w:val="auto"/>
                <w:sz w:val="22"/>
                <w:szCs w:val="22"/>
                <w:lang w:val="en-CA"/>
              </w:rPr>
            </w:pPr>
            <w:r w:rsidRPr="00BD7178">
              <w:rPr>
                <w:i/>
                <w:sz w:val="20"/>
                <w:szCs w:val="20"/>
                <w:lang w:val="en-CA"/>
              </w:rPr>
              <w:t>To be completed</w:t>
            </w:r>
          </w:p>
        </w:tc>
        <w:tc>
          <w:tcPr>
            <w:tcW w:w="1458" w:type="pct"/>
            <w:shd w:val="clear" w:color="auto" w:fill="auto"/>
            <w:tcMar>
              <w:left w:w="115" w:type="dxa"/>
              <w:right w:w="360" w:type="dxa"/>
            </w:tcMar>
            <w:vAlign w:val="center"/>
          </w:tcPr>
          <w:p w14:paraId="3AABF723" w14:textId="4EBABD5D" w:rsidR="00871BB0" w:rsidRPr="00D26E93" w:rsidRDefault="00871BB0" w:rsidP="00871BB0">
            <w:pPr>
              <w:pStyle w:val="Default"/>
              <w:jc w:val="right"/>
              <w:rPr>
                <w:color w:val="auto"/>
                <w:sz w:val="22"/>
                <w:szCs w:val="22"/>
                <w:lang w:val="en-CA"/>
              </w:rPr>
            </w:pPr>
            <w:r w:rsidRPr="00BD7178">
              <w:rPr>
                <w:i/>
                <w:sz w:val="20"/>
                <w:szCs w:val="20"/>
                <w:lang w:val="en-CA"/>
              </w:rPr>
              <w:t>To be completed</w:t>
            </w:r>
          </w:p>
        </w:tc>
      </w:tr>
      <w:tr w:rsidR="00871BB0" w:rsidRPr="00D26E93" w14:paraId="0949A021" w14:textId="77777777" w:rsidTr="001F675D">
        <w:tc>
          <w:tcPr>
            <w:tcW w:w="728" w:type="pct"/>
            <w:shd w:val="clear" w:color="auto" w:fill="auto"/>
          </w:tcPr>
          <w:p w14:paraId="703199EB" w14:textId="77777777" w:rsidR="00871BB0" w:rsidRPr="00D26E93" w:rsidRDefault="00871BB0" w:rsidP="00871BB0">
            <w:pPr>
              <w:widowControl w:val="0"/>
              <w:rPr>
                <w:color w:val="000000"/>
                <w:lang w:val="en-CA"/>
              </w:rPr>
            </w:pPr>
            <w:r w:rsidRPr="00D26E93">
              <w:rPr>
                <w:lang w:val="en-CA"/>
              </w:rPr>
              <w:t>2009-2011</w:t>
            </w:r>
          </w:p>
        </w:tc>
        <w:tc>
          <w:tcPr>
            <w:tcW w:w="1356" w:type="pct"/>
            <w:shd w:val="clear" w:color="auto" w:fill="auto"/>
            <w:tcMar>
              <w:left w:w="115" w:type="dxa"/>
              <w:right w:w="360" w:type="dxa"/>
            </w:tcMar>
            <w:vAlign w:val="center"/>
          </w:tcPr>
          <w:p w14:paraId="39EAC216" w14:textId="227DAC07" w:rsidR="00871BB0" w:rsidRPr="00D26E93" w:rsidRDefault="00871BB0" w:rsidP="00871BB0">
            <w:pPr>
              <w:pStyle w:val="Default"/>
              <w:jc w:val="right"/>
              <w:rPr>
                <w:color w:val="auto"/>
                <w:sz w:val="22"/>
                <w:szCs w:val="22"/>
                <w:lang w:val="en-CA"/>
              </w:rPr>
            </w:pPr>
            <w:r w:rsidRPr="00BD7178">
              <w:rPr>
                <w:i/>
                <w:sz w:val="20"/>
                <w:szCs w:val="20"/>
                <w:lang w:val="en-CA"/>
              </w:rPr>
              <w:t>To be completed</w:t>
            </w:r>
          </w:p>
        </w:tc>
        <w:tc>
          <w:tcPr>
            <w:tcW w:w="1458" w:type="pct"/>
            <w:shd w:val="clear" w:color="auto" w:fill="auto"/>
            <w:tcMar>
              <w:left w:w="115" w:type="dxa"/>
              <w:right w:w="360" w:type="dxa"/>
            </w:tcMar>
            <w:vAlign w:val="center"/>
          </w:tcPr>
          <w:p w14:paraId="7E248740" w14:textId="2BE38A17" w:rsidR="00871BB0" w:rsidRPr="00D26E93" w:rsidRDefault="00871BB0" w:rsidP="00871BB0">
            <w:pPr>
              <w:pStyle w:val="Default"/>
              <w:jc w:val="right"/>
              <w:rPr>
                <w:color w:val="auto"/>
                <w:sz w:val="22"/>
                <w:szCs w:val="22"/>
                <w:lang w:val="en-CA"/>
              </w:rPr>
            </w:pPr>
            <w:r w:rsidRPr="00BD7178">
              <w:rPr>
                <w:i/>
                <w:sz w:val="20"/>
                <w:szCs w:val="20"/>
                <w:lang w:val="en-CA"/>
              </w:rPr>
              <w:t>To be completed</w:t>
            </w:r>
          </w:p>
        </w:tc>
        <w:tc>
          <w:tcPr>
            <w:tcW w:w="1458" w:type="pct"/>
            <w:shd w:val="clear" w:color="auto" w:fill="auto"/>
            <w:tcMar>
              <w:left w:w="115" w:type="dxa"/>
              <w:right w:w="360" w:type="dxa"/>
            </w:tcMar>
            <w:vAlign w:val="center"/>
          </w:tcPr>
          <w:p w14:paraId="5A65AA78" w14:textId="43194E1D" w:rsidR="00871BB0" w:rsidRPr="00D26E93" w:rsidRDefault="00871BB0" w:rsidP="00871BB0">
            <w:pPr>
              <w:pStyle w:val="Default"/>
              <w:jc w:val="right"/>
              <w:rPr>
                <w:color w:val="auto"/>
                <w:sz w:val="22"/>
                <w:szCs w:val="22"/>
                <w:lang w:val="en-CA"/>
              </w:rPr>
            </w:pPr>
            <w:r w:rsidRPr="00BD7178">
              <w:rPr>
                <w:i/>
                <w:sz w:val="20"/>
                <w:szCs w:val="20"/>
                <w:lang w:val="en-CA"/>
              </w:rPr>
              <w:t>To be completed</w:t>
            </w:r>
          </w:p>
        </w:tc>
      </w:tr>
      <w:tr w:rsidR="00871BB0" w:rsidRPr="00D26E93" w14:paraId="6C7AFBE9" w14:textId="77777777" w:rsidTr="001F675D">
        <w:tc>
          <w:tcPr>
            <w:tcW w:w="728" w:type="pct"/>
            <w:shd w:val="clear" w:color="auto" w:fill="auto"/>
          </w:tcPr>
          <w:p w14:paraId="6890BFFE" w14:textId="77777777" w:rsidR="00871BB0" w:rsidRPr="00D26E93" w:rsidRDefault="00871BB0" w:rsidP="00871BB0">
            <w:pPr>
              <w:widowControl w:val="0"/>
              <w:rPr>
                <w:color w:val="000000"/>
                <w:lang w:val="en-CA"/>
              </w:rPr>
            </w:pPr>
            <w:r w:rsidRPr="00D26E93">
              <w:rPr>
                <w:lang w:val="en-CA"/>
              </w:rPr>
              <w:t>2012-2014</w:t>
            </w:r>
          </w:p>
        </w:tc>
        <w:tc>
          <w:tcPr>
            <w:tcW w:w="1356" w:type="pct"/>
            <w:shd w:val="clear" w:color="auto" w:fill="auto"/>
            <w:tcMar>
              <w:left w:w="115" w:type="dxa"/>
              <w:right w:w="360" w:type="dxa"/>
            </w:tcMar>
            <w:vAlign w:val="center"/>
          </w:tcPr>
          <w:p w14:paraId="14226159" w14:textId="0C71659A" w:rsidR="00871BB0" w:rsidRPr="00D26E93" w:rsidRDefault="00871BB0" w:rsidP="00871BB0">
            <w:pPr>
              <w:pStyle w:val="Default"/>
              <w:jc w:val="right"/>
              <w:rPr>
                <w:color w:val="auto"/>
                <w:sz w:val="22"/>
                <w:szCs w:val="22"/>
                <w:lang w:val="en-CA"/>
              </w:rPr>
            </w:pPr>
            <w:r w:rsidRPr="00BD7178">
              <w:rPr>
                <w:i/>
                <w:sz w:val="20"/>
                <w:szCs w:val="20"/>
                <w:lang w:val="en-CA"/>
              </w:rPr>
              <w:t>To be completed</w:t>
            </w:r>
          </w:p>
        </w:tc>
        <w:tc>
          <w:tcPr>
            <w:tcW w:w="1458" w:type="pct"/>
            <w:shd w:val="clear" w:color="auto" w:fill="auto"/>
            <w:tcMar>
              <w:left w:w="115" w:type="dxa"/>
              <w:right w:w="360" w:type="dxa"/>
            </w:tcMar>
            <w:vAlign w:val="center"/>
          </w:tcPr>
          <w:p w14:paraId="05FD404B" w14:textId="212AF749" w:rsidR="00871BB0" w:rsidRPr="00D26E93" w:rsidRDefault="00871BB0" w:rsidP="00871BB0">
            <w:pPr>
              <w:pStyle w:val="Default"/>
              <w:jc w:val="right"/>
              <w:rPr>
                <w:color w:val="auto"/>
                <w:sz w:val="22"/>
                <w:szCs w:val="22"/>
                <w:lang w:val="en-CA"/>
              </w:rPr>
            </w:pPr>
            <w:r w:rsidRPr="00BD7178">
              <w:rPr>
                <w:i/>
                <w:sz w:val="20"/>
                <w:szCs w:val="20"/>
                <w:lang w:val="en-CA"/>
              </w:rPr>
              <w:t>To be completed</w:t>
            </w:r>
          </w:p>
        </w:tc>
        <w:tc>
          <w:tcPr>
            <w:tcW w:w="1458" w:type="pct"/>
            <w:shd w:val="clear" w:color="auto" w:fill="auto"/>
            <w:tcMar>
              <w:left w:w="115" w:type="dxa"/>
              <w:right w:w="360" w:type="dxa"/>
            </w:tcMar>
            <w:vAlign w:val="center"/>
          </w:tcPr>
          <w:p w14:paraId="5F98301F" w14:textId="016E2A2D" w:rsidR="00871BB0" w:rsidRPr="00D26E93" w:rsidRDefault="00871BB0" w:rsidP="00871BB0">
            <w:pPr>
              <w:pStyle w:val="Default"/>
              <w:jc w:val="right"/>
              <w:rPr>
                <w:color w:val="auto"/>
                <w:sz w:val="22"/>
                <w:szCs w:val="22"/>
                <w:lang w:val="en-CA"/>
              </w:rPr>
            </w:pPr>
            <w:r w:rsidRPr="00BD7178">
              <w:rPr>
                <w:i/>
                <w:sz w:val="20"/>
                <w:szCs w:val="20"/>
                <w:lang w:val="en-CA"/>
              </w:rPr>
              <w:t>To be completed</w:t>
            </w:r>
          </w:p>
        </w:tc>
      </w:tr>
      <w:tr w:rsidR="00871BB0" w:rsidRPr="00D26E93" w14:paraId="1009695B" w14:textId="77777777" w:rsidTr="001F675D">
        <w:tc>
          <w:tcPr>
            <w:tcW w:w="728" w:type="pct"/>
            <w:shd w:val="clear" w:color="auto" w:fill="auto"/>
          </w:tcPr>
          <w:p w14:paraId="451F1401" w14:textId="77777777" w:rsidR="00871BB0" w:rsidRPr="00D26E93" w:rsidRDefault="00871BB0" w:rsidP="00871BB0">
            <w:pPr>
              <w:widowControl w:val="0"/>
              <w:rPr>
                <w:color w:val="000000"/>
                <w:lang w:val="en-CA"/>
              </w:rPr>
            </w:pPr>
            <w:r w:rsidRPr="00D26E93">
              <w:rPr>
                <w:lang w:val="en-CA"/>
              </w:rPr>
              <w:t>2015-2017</w:t>
            </w:r>
          </w:p>
        </w:tc>
        <w:tc>
          <w:tcPr>
            <w:tcW w:w="1356" w:type="pct"/>
            <w:shd w:val="clear" w:color="auto" w:fill="auto"/>
            <w:tcMar>
              <w:left w:w="115" w:type="dxa"/>
              <w:right w:w="360" w:type="dxa"/>
            </w:tcMar>
            <w:vAlign w:val="center"/>
          </w:tcPr>
          <w:p w14:paraId="544F35AA" w14:textId="1BEE5513" w:rsidR="00871BB0" w:rsidRPr="00D26E93" w:rsidRDefault="00871BB0" w:rsidP="00871BB0">
            <w:pPr>
              <w:pStyle w:val="Default"/>
              <w:jc w:val="right"/>
              <w:rPr>
                <w:sz w:val="22"/>
                <w:szCs w:val="22"/>
                <w:lang w:val="en-CA"/>
              </w:rPr>
            </w:pPr>
            <w:r w:rsidRPr="00BD7178">
              <w:rPr>
                <w:i/>
                <w:sz w:val="20"/>
                <w:szCs w:val="20"/>
                <w:lang w:val="en-CA"/>
              </w:rPr>
              <w:t>To be completed</w:t>
            </w:r>
          </w:p>
        </w:tc>
        <w:tc>
          <w:tcPr>
            <w:tcW w:w="1458" w:type="pct"/>
            <w:shd w:val="clear" w:color="auto" w:fill="auto"/>
            <w:tcMar>
              <w:left w:w="115" w:type="dxa"/>
              <w:right w:w="360" w:type="dxa"/>
            </w:tcMar>
            <w:vAlign w:val="center"/>
          </w:tcPr>
          <w:p w14:paraId="7DCAA9A6" w14:textId="0C65342C" w:rsidR="00871BB0" w:rsidRPr="00D26E93" w:rsidRDefault="00871BB0" w:rsidP="00871BB0">
            <w:pPr>
              <w:jc w:val="right"/>
              <w:rPr>
                <w:lang w:val="en-CA"/>
              </w:rPr>
            </w:pPr>
            <w:r w:rsidRPr="00BD7178">
              <w:rPr>
                <w:i/>
                <w:sz w:val="20"/>
                <w:szCs w:val="20"/>
                <w:lang w:val="en-CA"/>
              </w:rPr>
              <w:t>To be completed</w:t>
            </w:r>
          </w:p>
        </w:tc>
        <w:tc>
          <w:tcPr>
            <w:tcW w:w="1458" w:type="pct"/>
            <w:shd w:val="clear" w:color="auto" w:fill="auto"/>
            <w:tcMar>
              <w:left w:w="115" w:type="dxa"/>
              <w:right w:w="360" w:type="dxa"/>
            </w:tcMar>
            <w:vAlign w:val="center"/>
          </w:tcPr>
          <w:p w14:paraId="62DB3EE9" w14:textId="0E478618" w:rsidR="00871BB0" w:rsidRPr="00D26E93" w:rsidRDefault="00871BB0" w:rsidP="00871BB0">
            <w:pPr>
              <w:jc w:val="right"/>
              <w:rPr>
                <w:lang w:val="en-CA"/>
              </w:rPr>
            </w:pPr>
            <w:r w:rsidRPr="00BD7178">
              <w:rPr>
                <w:i/>
                <w:sz w:val="20"/>
                <w:szCs w:val="20"/>
                <w:lang w:val="en-CA"/>
              </w:rPr>
              <w:t>To be completed</w:t>
            </w:r>
          </w:p>
        </w:tc>
      </w:tr>
      <w:tr w:rsidR="00871BB0" w:rsidRPr="00D26E93" w14:paraId="2984A755" w14:textId="77777777" w:rsidTr="001F675D">
        <w:tc>
          <w:tcPr>
            <w:tcW w:w="728" w:type="pct"/>
            <w:shd w:val="clear" w:color="auto" w:fill="auto"/>
          </w:tcPr>
          <w:p w14:paraId="541B9370" w14:textId="62600DD7" w:rsidR="00871BB0" w:rsidRPr="00D26E93" w:rsidRDefault="00871BB0" w:rsidP="00871BB0">
            <w:pPr>
              <w:widowControl w:val="0"/>
              <w:rPr>
                <w:lang w:val="en-CA"/>
              </w:rPr>
            </w:pPr>
            <w:r w:rsidRPr="00D26E93">
              <w:rPr>
                <w:lang w:val="en-CA"/>
              </w:rPr>
              <w:lastRenderedPageBreak/>
              <w:t>2018-2019</w:t>
            </w:r>
          </w:p>
        </w:tc>
        <w:tc>
          <w:tcPr>
            <w:tcW w:w="1356" w:type="pct"/>
            <w:shd w:val="clear" w:color="auto" w:fill="auto"/>
            <w:tcMar>
              <w:left w:w="115" w:type="dxa"/>
              <w:right w:w="360" w:type="dxa"/>
            </w:tcMar>
            <w:vAlign w:val="center"/>
          </w:tcPr>
          <w:p w14:paraId="40F3FF30" w14:textId="09BC7098" w:rsidR="00871BB0" w:rsidRPr="00D26E93" w:rsidRDefault="00871BB0" w:rsidP="00871BB0">
            <w:pPr>
              <w:jc w:val="right"/>
              <w:rPr>
                <w:lang w:val="en-CA"/>
              </w:rPr>
            </w:pPr>
            <w:r w:rsidRPr="00BD7178">
              <w:rPr>
                <w:i/>
                <w:sz w:val="20"/>
                <w:szCs w:val="20"/>
                <w:lang w:val="en-CA"/>
              </w:rPr>
              <w:t>To be completed</w:t>
            </w:r>
          </w:p>
        </w:tc>
        <w:tc>
          <w:tcPr>
            <w:tcW w:w="1458" w:type="pct"/>
            <w:shd w:val="clear" w:color="auto" w:fill="auto"/>
            <w:tcMar>
              <w:left w:w="115" w:type="dxa"/>
              <w:right w:w="360" w:type="dxa"/>
            </w:tcMar>
            <w:vAlign w:val="center"/>
          </w:tcPr>
          <w:p w14:paraId="6B91A38F" w14:textId="0FED1347" w:rsidR="00871BB0" w:rsidRPr="00D26E93" w:rsidRDefault="00871BB0" w:rsidP="00871BB0">
            <w:pPr>
              <w:jc w:val="right"/>
              <w:rPr>
                <w:lang w:val="en-CA"/>
              </w:rPr>
            </w:pPr>
            <w:r w:rsidRPr="00BD7178">
              <w:rPr>
                <w:i/>
                <w:sz w:val="20"/>
                <w:szCs w:val="20"/>
                <w:lang w:val="en-CA"/>
              </w:rPr>
              <w:t>To be completed</w:t>
            </w:r>
          </w:p>
        </w:tc>
        <w:tc>
          <w:tcPr>
            <w:tcW w:w="1458" w:type="pct"/>
            <w:shd w:val="clear" w:color="auto" w:fill="auto"/>
            <w:tcMar>
              <w:left w:w="115" w:type="dxa"/>
              <w:right w:w="360" w:type="dxa"/>
            </w:tcMar>
            <w:vAlign w:val="center"/>
          </w:tcPr>
          <w:p w14:paraId="4D3C9DF5" w14:textId="1F72C58F" w:rsidR="00871BB0" w:rsidRPr="00D26E93" w:rsidRDefault="00871BB0" w:rsidP="00871BB0">
            <w:pPr>
              <w:jc w:val="right"/>
              <w:rPr>
                <w:lang w:val="en-CA"/>
              </w:rPr>
            </w:pPr>
            <w:r w:rsidRPr="00BD7178">
              <w:rPr>
                <w:i/>
                <w:sz w:val="20"/>
                <w:szCs w:val="20"/>
                <w:lang w:val="en-CA"/>
              </w:rPr>
              <w:t>To be completed</w:t>
            </w:r>
          </w:p>
        </w:tc>
      </w:tr>
      <w:tr w:rsidR="00871BB0" w:rsidRPr="00D26E93" w14:paraId="7ED00D34" w14:textId="77777777" w:rsidTr="001F675D">
        <w:tc>
          <w:tcPr>
            <w:tcW w:w="728" w:type="pct"/>
            <w:shd w:val="clear" w:color="auto" w:fill="auto"/>
          </w:tcPr>
          <w:p w14:paraId="61142DDC" w14:textId="77777777" w:rsidR="00871BB0" w:rsidRPr="00D26E93" w:rsidRDefault="00871BB0" w:rsidP="00871BB0">
            <w:pPr>
              <w:widowControl w:val="0"/>
              <w:rPr>
                <w:b/>
                <w:color w:val="000000"/>
                <w:lang w:val="en-CA"/>
              </w:rPr>
            </w:pPr>
            <w:r w:rsidRPr="00D26E93">
              <w:rPr>
                <w:b/>
                <w:lang w:val="en-CA"/>
              </w:rPr>
              <w:t>Total</w:t>
            </w:r>
          </w:p>
        </w:tc>
        <w:tc>
          <w:tcPr>
            <w:tcW w:w="1356" w:type="pct"/>
            <w:shd w:val="clear" w:color="auto" w:fill="auto"/>
            <w:tcMar>
              <w:left w:w="115" w:type="dxa"/>
              <w:right w:w="360" w:type="dxa"/>
            </w:tcMar>
            <w:vAlign w:val="center"/>
          </w:tcPr>
          <w:p w14:paraId="5E3043C9" w14:textId="710A9957" w:rsidR="00871BB0" w:rsidRPr="00D26E93" w:rsidRDefault="00871BB0" w:rsidP="00871BB0">
            <w:pPr>
              <w:pStyle w:val="Default"/>
              <w:jc w:val="right"/>
              <w:rPr>
                <w:b/>
                <w:color w:val="auto"/>
                <w:sz w:val="22"/>
                <w:szCs w:val="22"/>
                <w:lang w:val="en-CA"/>
              </w:rPr>
            </w:pPr>
            <w:r w:rsidRPr="00BD7178">
              <w:rPr>
                <w:i/>
                <w:sz w:val="20"/>
                <w:szCs w:val="20"/>
                <w:lang w:val="en-CA"/>
              </w:rPr>
              <w:t>To be completed</w:t>
            </w:r>
          </w:p>
        </w:tc>
        <w:tc>
          <w:tcPr>
            <w:tcW w:w="1458" w:type="pct"/>
            <w:shd w:val="clear" w:color="auto" w:fill="auto"/>
            <w:tcMar>
              <w:left w:w="115" w:type="dxa"/>
              <w:right w:w="360" w:type="dxa"/>
            </w:tcMar>
            <w:vAlign w:val="center"/>
          </w:tcPr>
          <w:p w14:paraId="7CA56150" w14:textId="0CE7D565" w:rsidR="00871BB0" w:rsidRPr="00D26E93" w:rsidRDefault="00871BB0" w:rsidP="00871BB0">
            <w:pPr>
              <w:pStyle w:val="Default"/>
              <w:jc w:val="right"/>
              <w:rPr>
                <w:b/>
                <w:color w:val="auto"/>
                <w:sz w:val="22"/>
                <w:szCs w:val="22"/>
                <w:lang w:val="en-CA"/>
              </w:rPr>
            </w:pPr>
            <w:r w:rsidRPr="00BD7178">
              <w:rPr>
                <w:i/>
                <w:sz w:val="20"/>
                <w:szCs w:val="20"/>
                <w:lang w:val="en-CA"/>
              </w:rPr>
              <w:t>To be completed</w:t>
            </w:r>
          </w:p>
        </w:tc>
        <w:tc>
          <w:tcPr>
            <w:tcW w:w="1458" w:type="pct"/>
            <w:shd w:val="clear" w:color="auto" w:fill="auto"/>
            <w:tcMar>
              <w:left w:w="115" w:type="dxa"/>
              <w:right w:w="360" w:type="dxa"/>
            </w:tcMar>
            <w:vAlign w:val="center"/>
          </w:tcPr>
          <w:p w14:paraId="6F933E75" w14:textId="4B4F5D63" w:rsidR="00871BB0" w:rsidRPr="00D26E93" w:rsidRDefault="00871BB0" w:rsidP="00871BB0">
            <w:pPr>
              <w:pStyle w:val="Default"/>
              <w:jc w:val="right"/>
              <w:rPr>
                <w:b/>
                <w:color w:val="auto"/>
                <w:sz w:val="22"/>
                <w:szCs w:val="22"/>
                <w:lang w:val="en-CA"/>
              </w:rPr>
            </w:pPr>
            <w:r w:rsidRPr="00BD7178">
              <w:rPr>
                <w:i/>
                <w:sz w:val="20"/>
                <w:szCs w:val="20"/>
                <w:lang w:val="en-CA"/>
              </w:rPr>
              <w:t>To be completed</w:t>
            </w:r>
          </w:p>
        </w:tc>
      </w:tr>
    </w:tbl>
    <w:p w14:paraId="0E978A17" w14:textId="7EE4674B" w:rsidR="009428E1" w:rsidRPr="00D26E93" w:rsidRDefault="009428E1" w:rsidP="009428E1">
      <w:pPr>
        <w:pStyle w:val="CM33"/>
        <w:spacing w:after="0"/>
        <w:jc w:val="both"/>
        <w:rPr>
          <w:sz w:val="22"/>
          <w:szCs w:val="22"/>
          <w:lang w:val="en-CA"/>
        </w:rPr>
      </w:pPr>
      <w:r w:rsidRPr="00D26E93">
        <w:rPr>
          <w:sz w:val="22"/>
          <w:szCs w:val="22"/>
          <w:lang w:val="en-CA"/>
        </w:rPr>
        <w:t xml:space="preserve">Note: Not including any disputed contributions of </w:t>
      </w:r>
      <w:r w:rsidR="008D5606" w:rsidRPr="00871BB0">
        <w:rPr>
          <w:lang w:val="en-CA"/>
        </w:rPr>
        <w:t>US $</w:t>
      </w:r>
      <w:proofErr w:type="gramStart"/>
      <w:r w:rsidR="008D5606" w:rsidRPr="00871BB0">
        <w:rPr>
          <w:lang w:val="en-CA"/>
        </w:rPr>
        <w:t>??</w:t>
      </w:r>
      <w:r w:rsidRPr="00871BB0">
        <w:rPr>
          <w:sz w:val="22"/>
          <w:szCs w:val="22"/>
          <w:lang w:val="en-CA"/>
        </w:rPr>
        <w:t>.</w:t>
      </w:r>
      <w:proofErr w:type="gramEnd"/>
    </w:p>
    <w:p w14:paraId="6699541E" w14:textId="77777777" w:rsidR="009428E1" w:rsidRPr="00D26E93" w:rsidRDefault="009428E1" w:rsidP="009428E1">
      <w:pPr>
        <w:rPr>
          <w:lang w:val="en-CA"/>
        </w:rPr>
      </w:pPr>
    </w:p>
    <w:p w14:paraId="233CF2D8" w14:textId="164B4E47" w:rsidR="009428E1" w:rsidRPr="00871BB0" w:rsidRDefault="009428E1" w:rsidP="009428E1">
      <w:pPr>
        <w:pStyle w:val="Heading1"/>
        <w:rPr>
          <w:lang w:val="en-CA"/>
        </w:rPr>
      </w:pPr>
      <w:r w:rsidRPr="00871BB0">
        <w:rPr>
          <w:lang w:val="en-CA"/>
        </w:rPr>
        <w:t>As mentioned in paragraph</w:t>
      </w:r>
      <w:r w:rsidR="00A76DBA" w:rsidRPr="00871BB0">
        <w:rPr>
          <w:lang w:val="en-CA"/>
        </w:rPr>
        <w:t xml:space="preserve"> 11</w:t>
      </w:r>
      <w:r w:rsidRPr="00871BB0">
        <w:rPr>
          <w:lang w:val="en-CA"/>
        </w:rPr>
        <w:t xml:space="preserve"> above, the total income received from the additional pledged contributions amounted to US $</w:t>
      </w:r>
      <w:r w:rsidR="00A76DBA" w:rsidRPr="00871BB0">
        <w:rPr>
          <w:lang w:val="en-CA"/>
        </w:rPr>
        <w:t>25,513,071</w:t>
      </w:r>
      <w:r w:rsidRPr="00871BB0">
        <w:rPr>
          <w:lang w:val="en-CA"/>
        </w:rPr>
        <w:t xml:space="preserve">. </w:t>
      </w:r>
    </w:p>
    <w:p w14:paraId="743D0A2E" w14:textId="66CAB175" w:rsidR="009428E1" w:rsidRPr="00D26E93" w:rsidRDefault="009428E1" w:rsidP="009428E1">
      <w:pPr>
        <w:pStyle w:val="Heading7"/>
        <w:keepLines/>
        <w:numPr>
          <w:ilvl w:val="0"/>
          <w:numId w:val="0"/>
        </w:numPr>
        <w:spacing w:after="240"/>
        <w:rPr>
          <w:rFonts w:ascii="Times New Roman" w:hAnsi="Times New Roman"/>
          <w:bCs/>
          <w:u w:val="single"/>
          <w:lang w:val="en-CA"/>
        </w:rPr>
      </w:pPr>
      <w:r w:rsidRPr="00D26E93">
        <w:rPr>
          <w:rFonts w:ascii="Times New Roman" w:hAnsi="Times New Roman"/>
          <w:bCs/>
          <w:u w:val="single"/>
          <w:lang w:val="en-CA"/>
        </w:rPr>
        <w:t>Interest collected during the 201</w:t>
      </w:r>
      <w:r w:rsidR="002927CD" w:rsidRPr="00D26E93">
        <w:rPr>
          <w:rFonts w:ascii="Times New Roman" w:hAnsi="Times New Roman"/>
          <w:bCs/>
          <w:u w:val="single"/>
          <w:lang w:val="en-CA"/>
        </w:rPr>
        <w:t>8</w:t>
      </w:r>
      <w:r w:rsidRPr="00D26E93">
        <w:rPr>
          <w:rFonts w:ascii="Times New Roman" w:hAnsi="Times New Roman"/>
          <w:bCs/>
          <w:u w:val="single"/>
          <w:lang w:val="en-CA"/>
        </w:rPr>
        <w:t>–20</w:t>
      </w:r>
      <w:r w:rsidR="002927CD" w:rsidRPr="00D26E93">
        <w:rPr>
          <w:rFonts w:ascii="Times New Roman" w:hAnsi="Times New Roman"/>
          <w:bCs/>
          <w:u w:val="single"/>
          <w:lang w:val="en-CA"/>
        </w:rPr>
        <w:t>20 triennium</w:t>
      </w:r>
    </w:p>
    <w:p w14:paraId="64BC6C03" w14:textId="6C3E2E81" w:rsidR="009428E1" w:rsidRPr="00871BB0" w:rsidRDefault="009428E1" w:rsidP="009428E1">
      <w:pPr>
        <w:pStyle w:val="Heading1"/>
        <w:rPr>
          <w:lang w:val="en-CA"/>
        </w:rPr>
      </w:pPr>
      <w:r w:rsidRPr="00871BB0">
        <w:rPr>
          <w:lang w:val="en-CA"/>
        </w:rPr>
        <w:t xml:space="preserve">As at </w:t>
      </w:r>
      <w:r w:rsidR="00EB0154" w:rsidRPr="00871BB0">
        <w:rPr>
          <w:lang w:val="en-CA"/>
        </w:rPr>
        <w:t>[</w:t>
      </w:r>
      <w:proofErr w:type="gramStart"/>
      <w:r w:rsidR="002927CD" w:rsidRPr="00871BB0">
        <w:rPr>
          <w:lang w:val="en-CA"/>
        </w:rPr>
        <w:t>??</w:t>
      </w:r>
      <w:r w:rsidR="00EB0154" w:rsidRPr="00871BB0">
        <w:rPr>
          <w:lang w:val="en-CA"/>
        </w:rPr>
        <w:t>]</w:t>
      </w:r>
      <w:proofErr w:type="gramEnd"/>
      <w:r w:rsidRPr="00871BB0">
        <w:rPr>
          <w:lang w:val="en-CA"/>
        </w:rPr>
        <w:t xml:space="preserve">, the total level of interest </w:t>
      </w:r>
      <w:r w:rsidR="002927CD" w:rsidRPr="00871BB0">
        <w:rPr>
          <w:lang w:val="en-CA"/>
        </w:rPr>
        <w:t xml:space="preserve">so far in 2018–2020 triennium </w:t>
      </w:r>
      <w:r w:rsidRPr="00871BB0">
        <w:rPr>
          <w:lang w:val="en-CA"/>
        </w:rPr>
        <w:t>recorded in the Treasurer’s accounts amounted to US $</w:t>
      </w:r>
      <w:r w:rsidR="002927CD" w:rsidRPr="00871BB0">
        <w:rPr>
          <w:lang w:val="en-CA"/>
        </w:rPr>
        <w:t>??</w:t>
      </w:r>
      <w:r w:rsidRPr="00871BB0">
        <w:rPr>
          <w:lang w:val="en-CA"/>
        </w:rPr>
        <w:t>.</w:t>
      </w:r>
    </w:p>
    <w:p w14:paraId="2B889F1C" w14:textId="77777777" w:rsidR="009428E1" w:rsidRPr="00871BB0" w:rsidRDefault="009428E1" w:rsidP="009428E1">
      <w:pPr>
        <w:pStyle w:val="Heading7"/>
        <w:keepLines/>
        <w:numPr>
          <w:ilvl w:val="0"/>
          <w:numId w:val="0"/>
        </w:numPr>
        <w:spacing w:after="240"/>
        <w:rPr>
          <w:rFonts w:ascii="Times New Roman" w:hAnsi="Times New Roman"/>
          <w:bCs/>
          <w:u w:val="single"/>
          <w:lang w:val="en-CA"/>
        </w:rPr>
      </w:pPr>
      <w:r w:rsidRPr="00871BB0">
        <w:rPr>
          <w:rFonts w:ascii="Times New Roman" w:hAnsi="Times New Roman"/>
          <w:bCs/>
          <w:u w:val="single"/>
          <w:lang w:val="en-CA"/>
        </w:rPr>
        <w:t>Fixed-exchange-rate mechanism (FERM)</w:t>
      </w:r>
    </w:p>
    <w:p w14:paraId="334CBDDA" w14:textId="121C015B" w:rsidR="009428E1" w:rsidRPr="00871BB0" w:rsidRDefault="009428E1" w:rsidP="009428E1">
      <w:pPr>
        <w:pStyle w:val="Heading1"/>
        <w:rPr>
          <w:lang w:val="en-CA"/>
        </w:rPr>
      </w:pPr>
      <w:r w:rsidRPr="00871BB0">
        <w:rPr>
          <w:lang w:val="en-CA"/>
        </w:rPr>
        <w:t xml:space="preserve">As at </w:t>
      </w:r>
      <w:r w:rsidR="00EB0154" w:rsidRPr="00871BB0">
        <w:rPr>
          <w:lang w:val="en-CA"/>
        </w:rPr>
        <w:t>[</w:t>
      </w:r>
      <w:proofErr w:type="gramStart"/>
      <w:r w:rsidR="002927CD" w:rsidRPr="00871BB0">
        <w:rPr>
          <w:lang w:val="en-CA"/>
        </w:rPr>
        <w:t>??</w:t>
      </w:r>
      <w:r w:rsidR="00EB0154" w:rsidRPr="00871BB0">
        <w:rPr>
          <w:lang w:val="en-CA"/>
        </w:rPr>
        <w:t>]</w:t>
      </w:r>
      <w:proofErr w:type="gramEnd"/>
      <w:r w:rsidRPr="00871BB0">
        <w:rPr>
          <w:lang w:val="en-CA"/>
        </w:rPr>
        <w:t xml:space="preserve">, the cumulative </w:t>
      </w:r>
      <w:r w:rsidR="00EB0154" w:rsidRPr="00871BB0">
        <w:rPr>
          <w:lang w:val="en-CA"/>
        </w:rPr>
        <w:t>[loss/gain]</w:t>
      </w:r>
      <w:r w:rsidRPr="00871BB0">
        <w:rPr>
          <w:lang w:val="en-CA"/>
        </w:rPr>
        <w:t xml:space="preserve"> from exchange differences since the inception of the FERM stood at US $</w:t>
      </w:r>
      <w:r w:rsidR="002927CD" w:rsidRPr="00871BB0">
        <w:rPr>
          <w:lang w:val="en-CA"/>
        </w:rPr>
        <w:t>??</w:t>
      </w:r>
      <w:r w:rsidRPr="00871BB0">
        <w:rPr>
          <w:lang w:val="en-CA"/>
        </w:rPr>
        <w:t>.</w:t>
      </w:r>
    </w:p>
    <w:p w14:paraId="221C3561" w14:textId="77777777" w:rsidR="009428E1" w:rsidRPr="00D26E93" w:rsidRDefault="009428E1" w:rsidP="009428E1">
      <w:pPr>
        <w:pStyle w:val="Heading7"/>
        <w:keepLines/>
        <w:numPr>
          <w:ilvl w:val="0"/>
          <w:numId w:val="0"/>
        </w:numPr>
        <w:spacing w:after="240"/>
        <w:rPr>
          <w:rFonts w:ascii="Times New Roman" w:hAnsi="Times New Roman"/>
          <w:bCs/>
          <w:u w:val="single"/>
          <w:lang w:val="en-CA"/>
        </w:rPr>
      </w:pPr>
      <w:r w:rsidRPr="00D26E93">
        <w:rPr>
          <w:rFonts w:ascii="Times New Roman" w:hAnsi="Times New Roman"/>
          <w:bCs/>
          <w:u w:val="single"/>
          <w:lang w:val="en-CA"/>
        </w:rPr>
        <w:t>Outstanding contributions and return of balances</w:t>
      </w:r>
    </w:p>
    <w:p w14:paraId="2F389445" w14:textId="4016152A" w:rsidR="009428E1" w:rsidRPr="00D26E93" w:rsidRDefault="009428E1" w:rsidP="009428E1">
      <w:pPr>
        <w:pStyle w:val="Heading1"/>
        <w:rPr>
          <w:lang w:val="en-CA"/>
        </w:rPr>
      </w:pPr>
      <w:r w:rsidRPr="00D26E93">
        <w:rPr>
          <w:lang w:val="en-CA"/>
        </w:rPr>
        <w:t>At the 8</w:t>
      </w:r>
      <w:r w:rsidR="00451A32" w:rsidRPr="00D26E93">
        <w:rPr>
          <w:lang w:val="en-CA"/>
        </w:rPr>
        <w:t>2</w:t>
      </w:r>
      <w:r w:rsidR="00451A32" w:rsidRPr="00D26E93">
        <w:rPr>
          <w:vertAlign w:val="superscript"/>
          <w:lang w:val="en-CA"/>
        </w:rPr>
        <w:t>nd</w:t>
      </w:r>
      <w:r w:rsidRPr="00D26E93">
        <w:rPr>
          <w:lang w:val="en-CA"/>
        </w:rPr>
        <w:t xml:space="preserve"> meeting, the Executive Committee urged all parties to pay their contributions to the Multilateral Fund in full and as early as possible and requested the Chief Officer and Treasurer to follow up with countries that had contributions outstanding for one triennium or more and to report back to the Committee at the 8</w:t>
      </w:r>
      <w:r w:rsidR="00451A32" w:rsidRPr="00D26E93">
        <w:rPr>
          <w:lang w:val="en-CA"/>
        </w:rPr>
        <w:t>3</w:t>
      </w:r>
      <w:r w:rsidR="00451A32" w:rsidRPr="00D26E93">
        <w:rPr>
          <w:vertAlign w:val="superscript"/>
          <w:lang w:val="en-CA"/>
        </w:rPr>
        <w:t>r</w:t>
      </w:r>
      <w:r w:rsidRPr="00D26E93">
        <w:rPr>
          <w:vertAlign w:val="superscript"/>
          <w:lang w:val="en-CA"/>
        </w:rPr>
        <w:t>d</w:t>
      </w:r>
      <w:r w:rsidRPr="00D26E93">
        <w:rPr>
          <w:lang w:val="en-CA"/>
        </w:rPr>
        <w:t xml:space="preserve"> meeting (decision 8</w:t>
      </w:r>
      <w:r w:rsidR="00451A32" w:rsidRPr="00D26E93">
        <w:rPr>
          <w:lang w:val="en-CA"/>
        </w:rPr>
        <w:t>2</w:t>
      </w:r>
      <w:r w:rsidRPr="00D26E93">
        <w:rPr>
          <w:lang w:val="en-CA"/>
        </w:rPr>
        <w:t>/</w:t>
      </w:r>
      <w:r w:rsidR="00451A32" w:rsidRPr="00D26E93">
        <w:rPr>
          <w:lang w:val="en-CA"/>
        </w:rPr>
        <w:t>1</w:t>
      </w:r>
      <w:r w:rsidRPr="00D26E93">
        <w:rPr>
          <w:lang w:val="en-CA"/>
        </w:rPr>
        <w:t>).</w:t>
      </w:r>
    </w:p>
    <w:p w14:paraId="445679EA" w14:textId="1BE2ABFD" w:rsidR="00EB0154" w:rsidRPr="00D26E93" w:rsidRDefault="009428E1" w:rsidP="00EB0154">
      <w:pPr>
        <w:pStyle w:val="Heading1"/>
        <w:rPr>
          <w:lang w:val="en-CA" w:bidi="hi-IN"/>
        </w:rPr>
      </w:pPr>
      <w:proofErr w:type="gramStart"/>
      <w:r w:rsidRPr="00D26E93">
        <w:rPr>
          <w:lang w:val="en-CA"/>
        </w:rPr>
        <w:t>The Executive Committee noted the return of funds to the 8</w:t>
      </w:r>
      <w:r w:rsidR="00451A32" w:rsidRPr="00D26E93">
        <w:rPr>
          <w:lang w:val="en-CA"/>
        </w:rPr>
        <w:t>2</w:t>
      </w:r>
      <w:r w:rsidR="00451A32" w:rsidRPr="00D26E93">
        <w:rPr>
          <w:vertAlign w:val="superscript"/>
          <w:lang w:val="en-CA"/>
        </w:rPr>
        <w:t>nd</w:t>
      </w:r>
      <w:r w:rsidRPr="00D26E93">
        <w:rPr>
          <w:lang w:val="en-CA"/>
        </w:rPr>
        <w:t xml:space="preserve"> meeting and requested: </w:t>
      </w:r>
      <w:r w:rsidR="00451A32" w:rsidRPr="00D26E93">
        <w:rPr>
          <w:lang w:val="en-CA" w:bidi="hi-IN"/>
        </w:rPr>
        <w:t>bilateral and implementing agencies to disburse committed balances or to cancel commitments not needed for completed projects and projects completed “by decision” of the Executive Committee and to return balances at the 83</w:t>
      </w:r>
      <w:r w:rsidR="00451A32" w:rsidRPr="00D26E93">
        <w:rPr>
          <w:vertAlign w:val="superscript"/>
          <w:lang w:val="en-CA" w:bidi="hi-IN"/>
        </w:rPr>
        <w:t>rd</w:t>
      </w:r>
      <w:r w:rsidR="00451A32" w:rsidRPr="00D26E93">
        <w:rPr>
          <w:lang w:val="en-CA" w:bidi="hi-IN"/>
        </w:rPr>
        <w:t xml:space="preserve"> meeting; UNEP and UNIDO to return balances outstanding from ODS-alternative survey projects before the </w:t>
      </w:r>
      <w:r w:rsidR="00451A32" w:rsidRPr="00D26E93">
        <w:rPr>
          <w:lang w:val="en-CA"/>
        </w:rPr>
        <w:t>83</w:t>
      </w:r>
      <w:r w:rsidR="00451A32" w:rsidRPr="00D26E93">
        <w:rPr>
          <w:vertAlign w:val="superscript"/>
          <w:lang w:val="en-CA"/>
        </w:rPr>
        <w:t>rd</w:t>
      </w:r>
      <w:r w:rsidR="00451A32" w:rsidRPr="00D26E93">
        <w:rPr>
          <w:lang w:val="en-CA"/>
        </w:rPr>
        <w:t> meeting</w:t>
      </w:r>
      <w:r w:rsidR="00451A32" w:rsidRPr="00D26E93">
        <w:rPr>
          <w:lang w:val="en-CA" w:bidi="hi-IN"/>
        </w:rPr>
        <w:t>, in line with decision 80/75(c)(</w:t>
      </w:r>
      <w:proofErr w:type="spellStart"/>
      <w:r w:rsidR="00451A32" w:rsidRPr="00D26E93">
        <w:rPr>
          <w:lang w:val="en-CA" w:bidi="hi-IN"/>
        </w:rPr>
        <w:t>i</w:t>
      </w:r>
      <w:proofErr w:type="spellEnd"/>
      <w:r w:rsidR="00451A32" w:rsidRPr="00D26E93">
        <w:rPr>
          <w:lang w:val="en-CA" w:bidi="hi-IN"/>
        </w:rPr>
        <w:t>); and the Treasurer to follow up with the Government of France, on the return, in cash, of outstanding funds, agency support costs and accrued interest (decision 82/2).</w:t>
      </w:r>
      <w:proofErr w:type="gramEnd"/>
    </w:p>
    <w:p w14:paraId="0138D48C" w14:textId="385F8AA4" w:rsidR="00EB0154" w:rsidRPr="00871BB0" w:rsidRDefault="00EB0154" w:rsidP="00EB0154">
      <w:pPr>
        <w:pStyle w:val="Heading1"/>
        <w:rPr>
          <w:lang w:val="en-CA" w:bidi="hi-IN"/>
        </w:rPr>
      </w:pPr>
      <w:r w:rsidRPr="00871BB0">
        <w:rPr>
          <w:lang w:val="en-CA" w:bidi="hi-IN"/>
        </w:rPr>
        <w:t>[</w:t>
      </w:r>
      <w:r w:rsidRPr="00871BB0">
        <w:rPr>
          <w:i/>
          <w:lang w:val="en-CA" w:bidi="hi-IN"/>
        </w:rPr>
        <w:t>To be completed</w:t>
      </w:r>
      <w:r w:rsidRPr="00871BB0">
        <w:rPr>
          <w:lang w:val="en-CA" w:bidi="hi-IN"/>
        </w:rPr>
        <w:t>]</w:t>
      </w:r>
    </w:p>
    <w:p w14:paraId="2552DDA6" w14:textId="77777777" w:rsidR="009428E1" w:rsidRPr="00D26E93" w:rsidRDefault="009428E1" w:rsidP="00467383">
      <w:pPr>
        <w:pStyle w:val="Heading7"/>
        <w:keepNext/>
        <w:numPr>
          <w:ilvl w:val="5"/>
          <w:numId w:val="9"/>
        </w:numPr>
        <w:spacing w:before="0" w:after="160"/>
        <w:ind w:left="709" w:hanging="709"/>
        <w:rPr>
          <w:rFonts w:ascii="Times New Roman" w:hAnsi="Times New Roman"/>
          <w:lang w:val="en-CA"/>
        </w:rPr>
      </w:pPr>
      <w:r w:rsidRPr="00D26E93">
        <w:rPr>
          <w:rFonts w:ascii="Times New Roman" w:hAnsi="Times New Roman"/>
          <w:b/>
          <w:lang w:val="en-CA"/>
        </w:rPr>
        <w:t>Bilateral cooperation</w:t>
      </w:r>
      <w:r w:rsidRPr="00D26E93">
        <w:rPr>
          <w:rFonts w:ascii="Times New Roman" w:hAnsi="Times New Roman"/>
          <w:lang w:val="en-CA"/>
        </w:rPr>
        <w:t xml:space="preserve"> </w:t>
      </w:r>
    </w:p>
    <w:p w14:paraId="770DF534" w14:textId="7ACAA570" w:rsidR="009428E1" w:rsidRPr="00871BB0" w:rsidRDefault="009428E1" w:rsidP="009428E1">
      <w:pPr>
        <w:pStyle w:val="Heading1"/>
        <w:rPr>
          <w:lang w:val="en-CA"/>
        </w:rPr>
      </w:pPr>
      <w:r w:rsidRPr="00871BB0">
        <w:rPr>
          <w:lang w:val="en-CA"/>
        </w:rPr>
        <w:t>At the 8</w:t>
      </w:r>
      <w:r w:rsidR="00BF67A2" w:rsidRPr="00871BB0">
        <w:rPr>
          <w:lang w:val="en-CA"/>
        </w:rPr>
        <w:t>2</w:t>
      </w:r>
      <w:r w:rsidR="00BF67A2" w:rsidRPr="00871BB0">
        <w:rPr>
          <w:vertAlign w:val="superscript"/>
          <w:lang w:val="en-CA"/>
        </w:rPr>
        <w:t>nd</w:t>
      </w:r>
      <w:r w:rsidRPr="00871BB0">
        <w:rPr>
          <w:lang w:val="en-CA"/>
        </w:rPr>
        <w:t xml:space="preserve"> meeting, requests by the Governments of </w:t>
      </w:r>
      <w:r w:rsidR="00BF67A2" w:rsidRPr="00871BB0">
        <w:rPr>
          <w:lang w:val="en-CA"/>
        </w:rPr>
        <w:t>France and</w:t>
      </w:r>
      <w:r w:rsidRPr="00871BB0">
        <w:rPr>
          <w:lang w:val="en-CA"/>
        </w:rPr>
        <w:t xml:space="preserve"> Germany to offset funds for bilateral projects were approved in the amount of US $</w:t>
      </w:r>
      <w:r w:rsidR="00BF67A2" w:rsidRPr="00871BB0">
        <w:rPr>
          <w:lang w:val="en-CA"/>
        </w:rPr>
        <w:t>4</w:t>
      </w:r>
      <w:r w:rsidRPr="00871BB0">
        <w:rPr>
          <w:lang w:val="en-CA"/>
        </w:rPr>
        <w:t>,</w:t>
      </w:r>
      <w:r w:rsidR="00BF67A2" w:rsidRPr="00871BB0">
        <w:rPr>
          <w:lang w:val="en-CA"/>
        </w:rPr>
        <w:t>963,618</w:t>
      </w:r>
      <w:r w:rsidRPr="00871BB0">
        <w:rPr>
          <w:lang w:val="en-CA"/>
        </w:rPr>
        <w:t xml:space="preserve"> (decision 8</w:t>
      </w:r>
      <w:r w:rsidR="00BF67A2" w:rsidRPr="00871BB0">
        <w:rPr>
          <w:lang w:val="en-CA"/>
        </w:rPr>
        <w:t>2</w:t>
      </w:r>
      <w:r w:rsidRPr="00871BB0">
        <w:rPr>
          <w:lang w:val="en-CA"/>
        </w:rPr>
        <w:t>/</w:t>
      </w:r>
      <w:r w:rsidR="00BF67A2" w:rsidRPr="00871BB0">
        <w:rPr>
          <w:lang w:val="en-CA"/>
        </w:rPr>
        <w:t>56</w:t>
      </w:r>
      <w:r w:rsidRPr="00871BB0">
        <w:rPr>
          <w:lang w:val="en-CA"/>
        </w:rPr>
        <w:t>)</w:t>
      </w:r>
      <w:r w:rsidR="00BF67A2" w:rsidRPr="00871BB0">
        <w:rPr>
          <w:lang w:val="en-CA"/>
        </w:rPr>
        <w:t xml:space="preserve"> </w:t>
      </w:r>
      <w:r w:rsidR="00A36124" w:rsidRPr="00871BB0">
        <w:rPr>
          <w:lang w:val="en-CA"/>
        </w:rPr>
        <w:t>[</w:t>
      </w:r>
      <w:r w:rsidR="00BF67A2" w:rsidRPr="00871BB0">
        <w:rPr>
          <w:lang w:val="en-CA"/>
        </w:rPr>
        <w:t>and</w:t>
      </w:r>
      <w:r w:rsidR="00A36124" w:rsidRPr="00871BB0">
        <w:rPr>
          <w:lang w:val="en-CA"/>
        </w:rPr>
        <w:t>, at the 83</w:t>
      </w:r>
      <w:r w:rsidR="00A36124" w:rsidRPr="00871BB0">
        <w:rPr>
          <w:vertAlign w:val="superscript"/>
          <w:lang w:val="en-CA"/>
        </w:rPr>
        <w:t>rd</w:t>
      </w:r>
      <w:r w:rsidR="00871BB0">
        <w:rPr>
          <w:lang w:val="en-CA"/>
        </w:rPr>
        <w:t xml:space="preserve"> </w:t>
      </w:r>
      <w:r w:rsidR="00A36124" w:rsidRPr="00871BB0">
        <w:rPr>
          <w:lang w:val="en-CA"/>
        </w:rPr>
        <w:t>meeting, requests by the Governments of ?? were approved in the amount of US $?? (</w:t>
      </w:r>
      <w:proofErr w:type="gramStart"/>
      <w:r w:rsidR="00A36124" w:rsidRPr="00871BB0">
        <w:rPr>
          <w:lang w:val="en-CA"/>
        </w:rPr>
        <w:t>decision</w:t>
      </w:r>
      <w:proofErr w:type="gramEnd"/>
      <w:r w:rsidR="00A36124" w:rsidRPr="00871BB0">
        <w:rPr>
          <w:lang w:val="en-CA"/>
        </w:rPr>
        <w:t xml:space="preserve"> 83/??). This brings</w:t>
      </w:r>
      <w:r w:rsidRPr="00871BB0">
        <w:rPr>
          <w:lang w:val="en-CA"/>
        </w:rPr>
        <w:t xml:space="preserve"> the total for bilateral cooperation since the inception of the Multilateral Fund to US $</w:t>
      </w:r>
      <w:proofErr w:type="gramStart"/>
      <w:r w:rsidR="00BF67A2" w:rsidRPr="00871BB0">
        <w:rPr>
          <w:lang w:val="en-CA"/>
        </w:rPr>
        <w:t>??</w:t>
      </w:r>
      <w:proofErr w:type="gramEnd"/>
      <w:r w:rsidRPr="00871BB0">
        <w:rPr>
          <w:lang w:val="en-CA"/>
        </w:rPr>
        <w:t xml:space="preserve"> (</w:t>
      </w:r>
      <w:proofErr w:type="gramStart"/>
      <w:r w:rsidRPr="00871BB0">
        <w:rPr>
          <w:lang w:val="en-CA"/>
        </w:rPr>
        <w:t>including</w:t>
      </w:r>
      <w:proofErr w:type="gramEnd"/>
      <w:r w:rsidRPr="00871BB0">
        <w:rPr>
          <w:lang w:val="en-CA"/>
        </w:rPr>
        <w:t xml:space="preserve"> agency fees and </w:t>
      </w:r>
      <w:r w:rsidR="00A36124" w:rsidRPr="00871BB0">
        <w:rPr>
          <w:lang w:val="en-CA"/>
        </w:rPr>
        <w:t>e</w:t>
      </w:r>
      <w:r w:rsidRPr="00871BB0">
        <w:rPr>
          <w:lang w:val="en-CA"/>
        </w:rPr>
        <w:t xml:space="preserve">xcluding cancelled and transferred projects), which represents approximately </w:t>
      </w:r>
      <w:r w:rsidR="00A36124" w:rsidRPr="00871BB0">
        <w:rPr>
          <w:lang w:val="en-CA"/>
        </w:rPr>
        <w:t>??</w:t>
      </w:r>
      <w:r w:rsidRPr="00871BB0">
        <w:rPr>
          <w:lang w:val="en-CA"/>
        </w:rPr>
        <w:t> </w:t>
      </w:r>
      <w:proofErr w:type="gramStart"/>
      <w:r w:rsidRPr="00871BB0">
        <w:rPr>
          <w:lang w:val="en-CA"/>
        </w:rPr>
        <w:t>per</w:t>
      </w:r>
      <w:proofErr w:type="gramEnd"/>
      <w:r w:rsidRPr="00871BB0">
        <w:rPr>
          <w:lang w:val="en-CA"/>
        </w:rPr>
        <w:t> cent of the funds approved.</w:t>
      </w:r>
      <w:r w:rsidR="00A36124" w:rsidRPr="00871BB0">
        <w:rPr>
          <w:lang w:val="en-CA"/>
        </w:rPr>
        <w:t>]</w:t>
      </w:r>
    </w:p>
    <w:p w14:paraId="6D84CC2A" w14:textId="5CD8035B" w:rsidR="009428E1" w:rsidRPr="00D26E93" w:rsidRDefault="009428E1" w:rsidP="00467383">
      <w:pPr>
        <w:pStyle w:val="Heading7"/>
        <w:keepNext/>
        <w:numPr>
          <w:ilvl w:val="5"/>
          <w:numId w:val="9"/>
        </w:numPr>
        <w:spacing w:before="0" w:after="160"/>
        <w:ind w:left="706" w:hanging="706"/>
        <w:rPr>
          <w:rFonts w:ascii="Times New Roman" w:hAnsi="Times New Roman"/>
          <w:lang w:val="en-CA"/>
        </w:rPr>
      </w:pPr>
      <w:r w:rsidRPr="00D26E93">
        <w:rPr>
          <w:rFonts w:ascii="Times New Roman" w:hAnsi="Times New Roman"/>
          <w:b/>
          <w:lang w:val="en-CA"/>
        </w:rPr>
        <w:t>2018–2020 business plan</w:t>
      </w:r>
    </w:p>
    <w:p w14:paraId="2040A86A" w14:textId="399B6680" w:rsidR="00A74A18" w:rsidRPr="00D26E93" w:rsidRDefault="009428E1" w:rsidP="00A74A18">
      <w:pPr>
        <w:pStyle w:val="Heading1"/>
        <w:rPr>
          <w:lang w:val="en-CA"/>
        </w:rPr>
      </w:pPr>
      <w:r w:rsidRPr="00D26E93">
        <w:rPr>
          <w:lang w:val="en-CA"/>
        </w:rPr>
        <w:t>At the 8</w:t>
      </w:r>
      <w:r w:rsidR="00A74A18" w:rsidRPr="00D26E93">
        <w:rPr>
          <w:lang w:val="en-CA"/>
        </w:rPr>
        <w:t>2</w:t>
      </w:r>
      <w:r w:rsidR="00A74A18" w:rsidRPr="00D26E93">
        <w:rPr>
          <w:vertAlign w:val="superscript"/>
          <w:lang w:val="en-CA"/>
        </w:rPr>
        <w:t>nd</w:t>
      </w:r>
      <w:r w:rsidRPr="00D26E93">
        <w:rPr>
          <w:lang w:val="en-CA"/>
        </w:rPr>
        <w:t xml:space="preserve"> meeting, the Executive Committee noted the update on the status of implementation of the 2018</w:t>
      </w:r>
      <w:r w:rsidRPr="00D26E93">
        <w:rPr>
          <w:lang w:val="en-CA" w:eastAsia="en-CA"/>
        </w:rPr>
        <w:t>−</w:t>
      </w:r>
      <w:r w:rsidRPr="00D26E93">
        <w:rPr>
          <w:lang w:val="en-CA"/>
        </w:rPr>
        <w:t>2020 business plan</w:t>
      </w:r>
      <w:r w:rsidRPr="00D26E93">
        <w:rPr>
          <w:rStyle w:val="FootnoteReference"/>
          <w:sz w:val="22"/>
          <w:szCs w:val="22"/>
          <w:lang w:val="en-CA"/>
        </w:rPr>
        <w:footnoteReference w:id="54"/>
      </w:r>
      <w:r w:rsidRPr="00D26E93">
        <w:rPr>
          <w:lang w:val="en-CA"/>
        </w:rPr>
        <w:t xml:space="preserve"> of the Multilateral Fund</w:t>
      </w:r>
      <w:r w:rsidR="00A74A18" w:rsidRPr="00D26E93">
        <w:rPr>
          <w:lang w:val="en-CA"/>
        </w:rPr>
        <w:t xml:space="preserve"> and that US $4,120,570 in HFC phase-down activities </w:t>
      </w:r>
      <w:proofErr w:type="gramStart"/>
      <w:r w:rsidR="00A74A18" w:rsidRPr="00D26E93">
        <w:rPr>
          <w:lang w:val="en-CA"/>
        </w:rPr>
        <w:t>had been submitted</w:t>
      </w:r>
      <w:proofErr w:type="gramEnd"/>
      <w:r w:rsidR="00A74A18" w:rsidRPr="00D26E93">
        <w:rPr>
          <w:lang w:val="en-CA"/>
        </w:rPr>
        <w:t xml:space="preserve"> at the 82</w:t>
      </w:r>
      <w:r w:rsidR="00A74A18" w:rsidRPr="00D26E93">
        <w:rPr>
          <w:vertAlign w:val="superscript"/>
          <w:lang w:val="en-CA"/>
        </w:rPr>
        <w:t>nd</w:t>
      </w:r>
      <w:r w:rsidR="00A74A18" w:rsidRPr="00D26E93">
        <w:rPr>
          <w:lang w:val="en-CA"/>
        </w:rPr>
        <w:t> meeting, including US $2,959,457 that had not been included in the 2018–2020 business plans (decision 82/43)</w:t>
      </w:r>
      <w:r w:rsidR="00673B8E" w:rsidRPr="00D26E93">
        <w:rPr>
          <w:lang w:val="en-CA"/>
        </w:rPr>
        <w:t>.</w:t>
      </w:r>
    </w:p>
    <w:p w14:paraId="746A6B91" w14:textId="508E64FB" w:rsidR="00A74A18" w:rsidRPr="00D26E93" w:rsidRDefault="00A74A18" w:rsidP="00467383">
      <w:pPr>
        <w:pStyle w:val="Heading7"/>
        <w:keepNext/>
        <w:numPr>
          <w:ilvl w:val="5"/>
          <w:numId w:val="9"/>
        </w:numPr>
        <w:spacing w:before="0" w:after="160"/>
        <w:ind w:left="706" w:hanging="706"/>
        <w:rPr>
          <w:rFonts w:ascii="Times New Roman" w:hAnsi="Times New Roman"/>
          <w:b/>
          <w:lang w:val="en-CA"/>
        </w:rPr>
      </w:pPr>
      <w:r w:rsidRPr="00D26E93">
        <w:rPr>
          <w:rFonts w:ascii="Times New Roman" w:hAnsi="Times New Roman"/>
          <w:b/>
          <w:lang w:val="en-CA"/>
        </w:rPr>
        <w:lastRenderedPageBreak/>
        <w:t>2019–2021 business plan</w:t>
      </w:r>
    </w:p>
    <w:p w14:paraId="070F8601" w14:textId="7B3E5019" w:rsidR="00673B8E" w:rsidRPr="00D26E93" w:rsidRDefault="00A74A18" w:rsidP="000B2C1C">
      <w:pPr>
        <w:pStyle w:val="Heading3"/>
        <w:keepNext/>
        <w:widowControl/>
        <w:numPr>
          <w:ilvl w:val="0"/>
          <w:numId w:val="1"/>
        </w:numPr>
        <w:rPr>
          <w:b/>
          <w:lang w:val="en-CA"/>
        </w:rPr>
      </w:pPr>
      <w:proofErr w:type="gramStart"/>
      <w:r w:rsidRPr="00D26E93">
        <w:rPr>
          <w:lang w:val="en-CA"/>
        </w:rPr>
        <w:t>Also at the 82</w:t>
      </w:r>
      <w:r w:rsidRPr="00D26E93">
        <w:rPr>
          <w:vertAlign w:val="superscript"/>
          <w:lang w:val="en-CA"/>
        </w:rPr>
        <w:t>nd</w:t>
      </w:r>
      <w:r w:rsidRPr="00D26E93">
        <w:rPr>
          <w:lang w:val="en-CA"/>
        </w:rPr>
        <w:t xml:space="preserve"> meeting</w:t>
      </w:r>
      <w:r w:rsidR="00673B8E" w:rsidRPr="00D26E93">
        <w:rPr>
          <w:lang w:val="en-CA"/>
        </w:rPr>
        <w:t>, the Executive Committee endorsed the consolidated business plan of the Multilateral Fund for 2019–2021</w:t>
      </w:r>
      <w:r w:rsidR="00EB0154" w:rsidRPr="00D26E93">
        <w:rPr>
          <w:lang w:val="en-CA"/>
        </w:rPr>
        <w:t>,</w:t>
      </w:r>
      <w:r w:rsidR="00673B8E" w:rsidRPr="00D26E93">
        <w:rPr>
          <w:rStyle w:val="FootnoteReference"/>
          <w:sz w:val="22"/>
          <w:szCs w:val="22"/>
          <w:lang w:val="en-CA"/>
        </w:rPr>
        <w:footnoteReference w:id="55"/>
      </w:r>
      <w:r w:rsidR="00673B8E" w:rsidRPr="00D26E93">
        <w:rPr>
          <w:lang w:val="en-CA"/>
        </w:rPr>
        <w:t xml:space="preserve"> adjusted </w:t>
      </w:r>
      <w:r w:rsidR="005D1247" w:rsidRPr="00D26E93">
        <w:rPr>
          <w:lang w:val="en-CA"/>
        </w:rPr>
        <w:t xml:space="preserve">according to the proposal </w:t>
      </w:r>
      <w:r w:rsidR="00673B8E" w:rsidRPr="00D26E93">
        <w:rPr>
          <w:lang w:val="en-CA"/>
        </w:rPr>
        <w:t>by the Secretariat</w:t>
      </w:r>
      <w:r w:rsidR="00EB0154" w:rsidRPr="00D26E93">
        <w:rPr>
          <w:lang w:val="en-CA"/>
        </w:rPr>
        <w:t>,</w:t>
      </w:r>
      <w:r w:rsidR="006B2659" w:rsidRPr="00D26E93">
        <w:rPr>
          <w:lang w:val="en-CA"/>
        </w:rPr>
        <w:t xml:space="preserve"> by </w:t>
      </w:r>
      <w:r w:rsidR="005D1247" w:rsidRPr="00D26E93">
        <w:rPr>
          <w:lang w:val="en-CA"/>
        </w:rPr>
        <w:t>add</w:t>
      </w:r>
      <w:r w:rsidR="006B2659" w:rsidRPr="00D26E93">
        <w:rPr>
          <w:lang w:val="en-CA"/>
        </w:rPr>
        <w:t xml:space="preserve">ing </w:t>
      </w:r>
      <w:r w:rsidR="005D1247" w:rsidRPr="00D26E93">
        <w:rPr>
          <w:lang w:val="en-CA"/>
        </w:rPr>
        <w:t>to the 2019 business plan of HPMPs from the 2018 business plan that had been deferred at the 82</w:t>
      </w:r>
      <w:r w:rsidR="005D1247" w:rsidRPr="00D26E93">
        <w:rPr>
          <w:vertAlign w:val="superscript"/>
          <w:lang w:val="en-CA"/>
        </w:rPr>
        <w:t>nd</w:t>
      </w:r>
      <w:r w:rsidR="005D1247" w:rsidRPr="00D26E93">
        <w:rPr>
          <w:lang w:val="en-CA"/>
        </w:rPr>
        <w:t xml:space="preserve"> meeting and </w:t>
      </w:r>
      <w:r w:rsidR="00EB0154" w:rsidRPr="00D26E93">
        <w:rPr>
          <w:lang w:val="en-CA"/>
        </w:rPr>
        <w:t xml:space="preserve">by </w:t>
      </w:r>
      <w:r w:rsidR="005D1247" w:rsidRPr="00D26E93">
        <w:rPr>
          <w:lang w:val="en-CA"/>
        </w:rPr>
        <w:t>taking into account the values approved in principle for new HPMPs at the 82</w:t>
      </w:r>
      <w:r w:rsidR="005D1247" w:rsidRPr="00D26E93">
        <w:rPr>
          <w:vertAlign w:val="superscript"/>
          <w:lang w:val="en-CA"/>
        </w:rPr>
        <w:t>nd</w:t>
      </w:r>
      <w:r w:rsidR="005D1247" w:rsidRPr="00D26E93">
        <w:rPr>
          <w:lang w:val="en-CA"/>
        </w:rPr>
        <w:t> meeting.</w:t>
      </w:r>
      <w:proofErr w:type="gramEnd"/>
      <w:r w:rsidR="005D1247" w:rsidRPr="00D26E93">
        <w:rPr>
          <w:lang w:val="en-CA"/>
        </w:rPr>
        <w:t xml:space="preserve"> The Committee also decided to allow inclusion</w:t>
      </w:r>
      <w:r w:rsidR="00EB0154" w:rsidRPr="00D26E93">
        <w:rPr>
          <w:lang w:val="en-CA"/>
        </w:rPr>
        <w:t>,</w:t>
      </w:r>
      <w:r w:rsidR="005D1247" w:rsidRPr="00D26E93">
        <w:rPr>
          <w:lang w:val="en-CA"/>
        </w:rPr>
        <w:t xml:space="preserve"> in the business plan</w:t>
      </w:r>
      <w:r w:rsidR="00EB0154" w:rsidRPr="00D26E93">
        <w:rPr>
          <w:lang w:val="en-CA"/>
        </w:rPr>
        <w:t>,</w:t>
      </w:r>
      <w:r w:rsidR="005D1247" w:rsidRPr="00D26E93">
        <w:rPr>
          <w:lang w:val="en-CA"/>
        </w:rPr>
        <w:t xml:space="preserve"> of stage III of HPMPs only for those countries that had had stage II of an HPMP approved to meet a reduction target by 2020 and </w:t>
      </w:r>
      <w:r w:rsidR="00EB0154" w:rsidRPr="00D26E93">
        <w:rPr>
          <w:lang w:val="en-CA"/>
        </w:rPr>
        <w:t xml:space="preserve">of </w:t>
      </w:r>
      <w:r w:rsidR="005D1247" w:rsidRPr="00D26E93">
        <w:rPr>
          <w:lang w:val="en-CA"/>
        </w:rPr>
        <w:t>project preparation for stage III of HPMPs for those countries for which stage II went beyond 2020</w:t>
      </w:r>
      <w:r w:rsidR="006B2659" w:rsidRPr="00D26E93">
        <w:rPr>
          <w:lang w:val="en-CA"/>
        </w:rPr>
        <w:t>. That was with</w:t>
      </w:r>
      <w:r w:rsidR="005D1247" w:rsidRPr="00D26E93">
        <w:rPr>
          <w:lang w:val="en-CA"/>
        </w:rPr>
        <w:t xml:space="preserve"> the understanding that requests for project preparation </w:t>
      </w:r>
      <w:proofErr w:type="gramStart"/>
      <w:r w:rsidR="005D1247" w:rsidRPr="00D26E93">
        <w:rPr>
          <w:lang w:val="en-CA"/>
        </w:rPr>
        <w:t>would not be submitted</w:t>
      </w:r>
      <w:proofErr w:type="gramEnd"/>
      <w:r w:rsidR="005D1247" w:rsidRPr="00D26E93">
        <w:rPr>
          <w:lang w:val="en-CA"/>
        </w:rPr>
        <w:t xml:space="preserve"> more than two years before the end date of stage II of the HPMP </w:t>
      </w:r>
      <w:r w:rsidR="00673B8E" w:rsidRPr="00D26E93">
        <w:rPr>
          <w:lang w:val="en-CA"/>
        </w:rPr>
        <w:t>(decision</w:t>
      </w:r>
      <w:r w:rsidR="005D1247" w:rsidRPr="00D26E93">
        <w:rPr>
          <w:lang w:val="en-CA"/>
        </w:rPr>
        <w:t> 82</w:t>
      </w:r>
      <w:r w:rsidR="00673B8E" w:rsidRPr="00D26E93">
        <w:rPr>
          <w:lang w:val="en-CA"/>
        </w:rPr>
        <w:t>/</w:t>
      </w:r>
      <w:r w:rsidR="005D1247" w:rsidRPr="00D26E93">
        <w:rPr>
          <w:lang w:val="en-CA"/>
        </w:rPr>
        <w:t>45</w:t>
      </w:r>
      <w:r w:rsidR="00673B8E" w:rsidRPr="00D26E93">
        <w:rPr>
          <w:lang w:val="en-CA"/>
        </w:rPr>
        <w:t xml:space="preserve">). </w:t>
      </w:r>
    </w:p>
    <w:p w14:paraId="2C5EE871" w14:textId="77777777" w:rsidR="006B2659" w:rsidRPr="00D26E93" w:rsidRDefault="00673B8E" w:rsidP="006B2659">
      <w:pPr>
        <w:pStyle w:val="Heading3"/>
        <w:keepNext/>
        <w:widowControl/>
        <w:numPr>
          <w:ilvl w:val="0"/>
          <w:numId w:val="1"/>
        </w:numPr>
        <w:rPr>
          <w:lang w:val="en-CA"/>
        </w:rPr>
      </w:pPr>
      <w:r w:rsidRPr="00D26E93">
        <w:rPr>
          <w:lang w:val="en-CA"/>
        </w:rPr>
        <w:t>The Executive Committee also noted the business plans of the bilateral agencies</w:t>
      </w:r>
      <w:r w:rsidR="006B2659" w:rsidRPr="00D26E93">
        <w:rPr>
          <w:lang w:val="en-CA"/>
        </w:rPr>
        <w:t xml:space="preserve"> and implementing agencies</w:t>
      </w:r>
      <w:r w:rsidRPr="00D26E93">
        <w:rPr>
          <w:rStyle w:val="FootnoteReference"/>
          <w:sz w:val="22"/>
          <w:szCs w:val="22"/>
          <w:lang w:val="en-CA"/>
        </w:rPr>
        <w:footnoteReference w:id="56"/>
      </w:r>
      <w:r w:rsidRPr="00D26E93">
        <w:rPr>
          <w:lang w:val="en-CA"/>
        </w:rPr>
        <w:t xml:space="preserve"> and </w:t>
      </w:r>
      <w:r w:rsidR="006B2659" w:rsidRPr="00D26E93">
        <w:rPr>
          <w:lang w:val="en-CA"/>
        </w:rPr>
        <w:t xml:space="preserve">approved the </w:t>
      </w:r>
      <w:r w:rsidRPr="00D26E93">
        <w:rPr>
          <w:lang w:val="en-CA"/>
        </w:rPr>
        <w:t xml:space="preserve">performance indicators </w:t>
      </w:r>
      <w:r w:rsidR="006B2659" w:rsidRPr="00D26E93">
        <w:rPr>
          <w:lang w:val="en-CA"/>
        </w:rPr>
        <w:t>of the implementing agencies</w:t>
      </w:r>
      <w:r w:rsidRPr="00D26E93">
        <w:rPr>
          <w:lang w:val="en-CA"/>
        </w:rPr>
        <w:t xml:space="preserve"> (decisions</w:t>
      </w:r>
      <w:r w:rsidR="006B2659" w:rsidRPr="00D26E93">
        <w:rPr>
          <w:lang w:val="en-CA"/>
        </w:rPr>
        <w:t> 82</w:t>
      </w:r>
      <w:r w:rsidRPr="00D26E93">
        <w:rPr>
          <w:lang w:val="en-CA"/>
        </w:rPr>
        <w:t>/</w:t>
      </w:r>
      <w:r w:rsidR="006B2659" w:rsidRPr="00D26E93">
        <w:rPr>
          <w:lang w:val="en-CA"/>
        </w:rPr>
        <w:t>46 </w:t>
      </w:r>
      <w:r w:rsidRPr="00D26E93">
        <w:rPr>
          <w:lang w:val="en-CA"/>
        </w:rPr>
        <w:t>to</w:t>
      </w:r>
      <w:r w:rsidR="006B2659" w:rsidRPr="00D26E93">
        <w:rPr>
          <w:lang w:val="en-CA"/>
        </w:rPr>
        <w:t> 82</w:t>
      </w:r>
      <w:r w:rsidRPr="00D26E93">
        <w:rPr>
          <w:lang w:val="en-CA"/>
        </w:rPr>
        <w:t>/</w:t>
      </w:r>
      <w:r w:rsidR="006B2659" w:rsidRPr="00D26E93">
        <w:rPr>
          <w:lang w:val="en-CA"/>
        </w:rPr>
        <w:t>49</w:t>
      </w:r>
      <w:r w:rsidRPr="00D26E93">
        <w:rPr>
          <w:lang w:val="en-CA"/>
        </w:rPr>
        <w:t>).</w:t>
      </w:r>
    </w:p>
    <w:p w14:paraId="7347BC8F" w14:textId="31F2FF6D" w:rsidR="00673B8E" w:rsidRPr="00871BB0" w:rsidRDefault="006B2659" w:rsidP="00673B8E">
      <w:pPr>
        <w:pStyle w:val="Heading3"/>
        <w:keepNext/>
        <w:widowControl/>
        <w:numPr>
          <w:ilvl w:val="0"/>
          <w:numId w:val="1"/>
        </w:numPr>
        <w:rPr>
          <w:lang w:val="en-CA"/>
        </w:rPr>
      </w:pPr>
      <w:r w:rsidRPr="00871BB0">
        <w:rPr>
          <w:lang w:val="en-CA"/>
        </w:rPr>
        <w:t>[</w:t>
      </w:r>
      <w:r w:rsidRPr="00871BB0">
        <w:rPr>
          <w:i/>
          <w:lang w:val="en-CA"/>
        </w:rPr>
        <w:t>To be complete</w:t>
      </w:r>
      <w:r w:rsidR="00997DAF" w:rsidRPr="00871BB0">
        <w:rPr>
          <w:i/>
          <w:lang w:val="en-CA"/>
        </w:rPr>
        <w:t>d</w:t>
      </w:r>
      <w:r w:rsidRPr="00871BB0">
        <w:rPr>
          <w:lang w:val="en-CA"/>
        </w:rPr>
        <w:t>]</w:t>
      </w:r>
    </w:p>
    <w:p w14:paraId="3BC3D78D" w14:textId="77777777" w:rsidR="009428E1" w:rsidRPr="00D26E93" w:rsidRDefault="009428E1" w:rsidP="00467383">
      <w:pPr>
        <w:pStyle w:val="Heading7"/>
        <w:numPr>
          <w:ilvl w:val="5"/>
          <w:numId w:val="9"/>
        </w:numPr>
        <w:spacing w:before="0" w:after="160"/>
        <w:ind w:left="709" w:hanging="709"/>
        <w:rPr>
          <w:rFonts w:ascii="Times New Roman" w:hAnsi="Times New Roman"/>
          <w:lang w:val="en-CA"/>
        </w:rPr>
      </w:pPr>
      <w:r w:rsidRPr="00D26E93">
        <w:rPr>
          <w:rFonts w:ascii="Times New Roman" w:hAnsi="Times New Roman"/>
          <w:b/>
          <w:lang w:val="en-CA"/>
        </w:rPr>
        <w:t>Compliance Assistance Programme</w:t>
      </w:r>
    </w:p>
    <w:p w14:paraId="483BF9B7" w14:textId="5470D7B4" w:rsidR="00AB04E1" w:rsidRDefault="00AB04E1" w:rsidP="00AB04E1">
      <w:pPr>
        <w:pStyle w:val="Heading1"/>
        <w:rPr>
          <w:lang w:val="en-CA"/>
        </w:rPr>
      </w:pPr>
      <w:r w:rsidRPr="00D26E93">
        <w:rPr>
          <w:lang w:val="en-CA"/>
        </w:rPr>
        <w:t>At the 82</w:t>
      </w:r>
      <w:r w:rsidRPr="00D26E93">
        <w:rPr>
          <w:vertAlign w:val="superscript"/>
          <w:lang w:val="en-CA"/>
        </w:rPr>
        <w:t>nd</w:t>
      </w:r>
      <w:r w:rsidRPr="00D26E93">
        <w:rPr>
          <w:lang w:val="en-CA"/>
        </w:rPr>
        <w:t xml:space="preserve"> meeting, t</w:t>
      </w:r>
      <w:r w:rsidR="009428E1" w:rsidRPr="00D26E93">
        <w:rPr>
          <w:lang w:val="en-CA"/>
        </w:rPr>
        <w:t xml:space="preserve">he Executive Committee </w:t>
      </w:r>
      <w:r w:rsidRPr="00D26E93">
        <w:rPr>
          <w:lang w:val="en-CA"/>
        </w:rPr>
        <w:t xml:space="preserve">considered the proposed UNEP Compliance Assistance Programme (CAP) </w:t>
      </w:r>
      <w:proofErr w:type="gramStart"/>
      <w:r w:rsidRPr="00D26E93">
        <w:rPr>
          <w:lang w:val="en-CA"/>
        </w:rPr>
        <w:t>2019 work</w:t>
      </w:r>
      <w:proofErr w:type="gramEnd"/>
      <w:r w:rsidRPr="00D26E93">
        <w:rPr>
          <w:lang w:val="en-CA"/>
        </w:rPr>
        <w:t xml:space="preserve"> plan and budget</w:t>
      </w:r>
      <w:r w:rsidR="002060CF" w:rsidRPr="00D26E93">
        <w:rPr>
          <w:lang w:val="en-CA"/>
        </w:rPr>
        <w:t>,</w:t>
      </w:r>
      <w:r w:rsidRPr="00D26E93">
        <w:rPr>
          <w:rStyle w:val="FootnoteReference"/>
          <w:lang w:val="en-CA"/>
        </w:rPr>
        <w:footnoteReference w:id="57"/>
      </w:r>
      <w:r w:rsidRPr="00D26E93">
        <w:rPr>
          <w:lang w:val="en-CA"/>
        </w:rPr>
        <w:t xml:space="preserve"> before approving an adjusted version</w:t>
      </w:r>
      <w:r w:rsidR="002060CF" w:rsidRPr="00D26E93">
        <w:rPr>
          <w:lang w:val="en-CA"/>
        </w:rPr>
        <w:t>,</w:t>
      </w:r>
      <w:r w:rsidRPr="00D26E93">
        <w:rPr>
          <w:rStyle w:val="FootnoteReference"/>
          <w:lang w:val="en-CA"/>
        </w:rPr>
        <w:footnoteReference w:id="58"/>
      </w:r>
      <w:r w:rsidRPr="00D26E93">
        <w:rPr>
          <w:lang w:val="en-CA"/>
        </w:rPr>
        <w:t xml:space="preserve"> amounting to US $9,974,000, plus agency support costs of eight per cent, amounting to US $797,920. </w:t>
      </w:r>
      <w:proofErr w:type="gramStart"/>
      <w:r w:rsidRPr="00D26E93">
        <w:rPr>
          <w:lang w:val="en-CA"/>
        </w:rPr>
        <w:t>It also requested UNEP, in future submissions of the CAP budget, to continue to provide detailed information on the activities for which the global funds would be used; extend the prioritization of funding between CAP budget lines so as to accommodate changing priorities and provid</w:t>
      </w:r>
      <w:r w:rsidR="00C2730E" w:rsidRPr="00D26E93">
        <w:rPr>
          <w:lang w:val="en-CA"/>
        </w:rPr>
        <w:t>e</w:t>
      </w:r>
      <w:r w:rsidRPr="00D26E93">
        <w:rPr>
          <w:lang w:val="en-CA"/>
        </w:rPr>
        <w:t xml:space="preserve"> details, pursuant to decisions 47/24 and 50/26, on the reallocations made; report on the current post levels of staff and inform the Executive Committee of any changes thereto, particularly with respect to any increased budget allocations; and provide a budget for the year in question and a report on the costs incurred in the year prior to the last year (decision 82/57).</w:t>
      </w:r>
      <w:proofErr w:type="gramEnd"/>
    </w:p>
    <w:p w14:paraId="6787AA34" w14:textId="77777777" w:rsidR="00842A6B" w:rsidRPr="00D26E93" w:rsidRDefault="00842A6B" w:rsidP="00467383">
      <w:pPr>
        <w:pStyle w:val="Heading7"/>
        <w:numPr>
          <w:ilvl w:val="5"/>
          <w:numId w:val="9"/>
        </w:numPr>
        <w:spacing w:before="0" w:after="160"/>
        <w:ind w:left="709" w:hanging="709"/>
        <w:rPr>
          <w:rFonts w:ascii="Times New Roman" w:hAnsi="Times New Roman"/>
          <w:b/>
          <w:lang w:val="en-CA"/>
        </w:rPr>
      </w:pPr>
      <w:r w:rsidRPr="00D26E93">
        <w:rPr>
          <w:rFonts w:ascii="Times New Roman" w:hAnsi="Times New Roman"/>
          <w:b/>
          <w:lang w:val="en-CA"/>
        </w:rPr>
        <w:t>Core unit costs for UNDP, UNIDO and the World Bank</w:t>
      </w:r>
    </w:p>
    <w:p w14:paraId="007FC0DF" w14:textId="5FA1A846" w:rsidR="002060CF" w:rsidRPr="00D26E93" w:rsidRDefault="002060CF" w:rsidP="00842A6B">
      <w:pPr>
        <w:pStyle w:val="Heading1"/>
        <w:keepNext/>
        <w:rPr>
          <w:lang w:val="en-CA"/>
        </w:rPr>
      </w:pPr>
      <w:proofErr w:type="gramStart"/>
      <w:r w:rsidRPr="00D26E93">
        <w:rPr>
          <w:lang w:val="en-CA"/>
        </w:rPr>
        <w:t>At the 82</w:t>
      </w:r>
      <w:r w:rsidRPr="00D26E93">
        <w:rPr>
          <w:vertAlign w:val="superscript"/>
          <w:lang w:val="en-CA"/>
        </w:rPr>
        <w:t>nd</w:t>
      </w:r>
      <w:r w:rsidRPr="00D26E93">
        <w:rPr>
          <w:lang w:val="en-CA"/>
        </w:rPr>
        <w:t xml:space="preserve"> meeting, the Executive Committee approved core unit funding for 2019</w:t>
      </w:r>
      <w:r w:rsidRPr="00D26E93">
        <w:rPr>
          <w:vertAlign w:val="superscript"/>
          <w:lang w:val="en-CA"/>
        </w:rPr>
        <w:footnoteReference w:id="59"/>
      </w:r>
      <w:r w:rsidRPr="00D26E93">
        <w:rPr>
          <w:lang w:val="en-CA"/>
        </w:rPr>
        <w:t xml:space="preserve"> of US $2,083,871 for UNDP, US $2,083,871 for UNIDO, and US $1,735,000 for the World Bank, noting that the World Bank’s core unit operation was again below its budgeted level and that it would be returning unused balances to the Multilateral Fund at the 82</w:t>
      </w:r>
      <w:r w:rsidRPr="00D26E93">
        <w:rPr>
          <w:vertAlign w:val="superscript"/>
          <w:lang w:val="en-CA"/>
        </w:rPr>
        <w:t>nd</w:t>
      </w:r>
      <w:r w:rsidRPr="00D26E93">
        <w:rPr>
          <w:lang w:val="en-CA"/>
        </w:rPr>
        <w:t xml:space="preserve"> meeting (decision 82/58).</w:t>
      </w:r>
      <w:proofErr w:type="gramEnd"/>
    </w:p>
    <w:p w14:paraId="5B754801" w14:textId="51826748" w:rsidR="009A15D0" w:rsidRPr="00D26E93" w:rsidRDefault="009A15D0" w:rsidP="00467383">
      <w:pPr>
        <w:pStyle w:val="Heading7"/>
        <w:numPr>
          <w:ilvl w:val="5"/>
          <w:numId w:val="9"/>
        </w:numPr>
        <w:spacing w:before="0" w:after="160"/>
        <w:ind w:left="709" w:hanging="709"/>
        <w:rPr>
          <w:rFonts w:ascii="Times New Roman" w:hAnsi="Times New Roman"/>
          <w:b/>
          <w:lang w:val="en-CA"/>
        </w:rPr>
      </w:pPr>
      <w:r w:rsidRPr="00D26E93">
        <w:rPr>
          <w:rFonts w:ascii="Times New Roman" w:hAnsi="Times New Roman"/>
          <w:b/>
          <w:lang w:val="en-CA"/>
        </w:rPr>
        <w:t>R</w:t>
      </w:r>
      <w:r w:rsidR="00842A6B" w:rsidRPr="00D26E93">
        <w:rPr>
          <w:rFonts w:ascii="Times New Roman" w:hAnsi="Times New Roman"/>
          <w:b/>
          <w:lang w:val="en-CA"/>
        </w:rPr>
        <w:t>eview of the administrative cost regime: duties and costs associated with project management units</w:t>
      </w:r>
    </w:p>
    <w:p w14:paraId="0079CB34" w14:textId="293A7ECD" w:rsidR="009A15D0" w:rsidRDefault="00842A6B" w:rsidP="002060CF">
      <w:pPr>
        <w:pStyle w:val="Heading1"/>
        <w:rPr>
          <w:lang w:val="en-CA"/>
        </w:rPr>
      </w:pPr>
      <w:r w:rsidRPr="00D26E93">
        <w:rPr>
          <w:lang w:val="en-CA"/>
        </w:rPr>
        <w:t>At the 82</w:t>
      </w:r>
      <w:r w:rsidRPr="00D26E93">
        <w:rPr>
          <w:vertAlign w:val="superscript"/>
          <w:lang w:val="en-CA"/>
        </w:rPr>
        <w:t>nd</w:t>
      </w:r>
      <w:r w:rsidRPr="00D26E93">
        <w:rPr>
          <w:lang w:val="en-CA"/>
        </w:rPr>
        <w:t xml:space="preserve"> meeting, the Executive Committee considered a document</w:t>
      </w:r>
      <w:r w:rsidRPr="00D26E93">
        <w:rPr>
          <w:rStyle w:val="FootnoteReference"/>
          <w:lang w:val="en-CA"/>
        </w:rPr>
        <w:footnoteReference w:id="60"/>
      </w:r>
      <w:r w:rsidRPr="00D26E93">
        <w:rPr>
          <w:lang w:val="en-CA"/>
        </w:rPr>
        <w:t xml:space="preserve"> on </w:t>
      </w:r>
      <w:r w:rsidR="009A15D0" w:rsidRPr="00D26E93">
        <w:rPr>
          <w:lang w:val="en-CA"/>
        </w:rPr>
        <w:t>analysis of the duties and costs associated with project management units</w:t>
      </w:r>
      <w:r w:rsidR="002060CF" w:rsidRPr="00D26E93">
        <w:rPr>
          <w:lang w:val="en-CA"/>
        </w:rPr>
        <w:t xml:space="preserve"> </w:t>
      </w:r>
      <w:r w:rsidR="009A15D0" w:rsidRPr="00D26E93">
        <w:rPr>
          <w:lang w:val="en-CA"/>
        </w:rPr>
        <w:t>and the extent to which agencies passed on administrative duties to other institutions</w:t>
      </w:r>
      <w:r w:rsidRPr="00D26E93">
        <w:rPr>
          <w:lang w:val="en-CA"/>
        </w:rPr>
        <w:t xml:space="preserve">. </w:t>
      </w:r>
      <w:proofErr w:type="gramStart"/>
      <w:r w:rsidRPr="00D26E93">
        <w:rPr>
          <w:lang w:val="en-CA"/>
        </w:rPr>
        <w:t xml:space="preserve">It requested </w:t>
      </w:r>
      <w:r w:rsidR="009A15D0" w:rsidRPr="00D26E93">
        <w:rPr>
          <w:lang w:val="en-CA"/>
        </w:rPr>
        <w:t>the Secretariat to prepare, for the 83</w:t>
      </w:r>
      <w:r w:rsidR="009A15D0" w:rsidRPr="00D26E93">
        <w:rPr>
          <w:vertAlign w:val="superscript"/>
          <w:lang w:val="en-CA"/>
        </w:rPr>
        <w:t>rd</w:t>
      </w:r>
      <w:r w:rsidR="009A15D0" w:rsidRPr="00D26E93">
        <w:rPr>
          <w:lang w:val="en-CA"/>
        </w:rPr>
        <w:t xml:space="preserve"> meeting, in consultation with the implementing agencies, a document providing detailed analysis</w:t>
      </w:r>
      <w:r w:rsidR="008F6971" w:rsidRPr="00D26E93">
        <w:rPr>
          <w:lang w:val="en-CA"/>
        </w:rPr>
        <w:t>,</w:t>
      </w:r>
      <w:r w:rsidR="009A15D0" w:rsidRPr="00D26E93">
        <w:rPr>
          <w:lang w:val="en-CA"/>
        </w:rPr>
        <w:t xml:space="preserve"> by country</w:t>
      </w:r>
      <w:r w:rsidR="008F6971" w:rsidRPr="00D26E93">
        <w:rPr>
          <w:lang w:val="en-CA"/>
        </w:rPr>
        <w:t>,</w:t>
      </w:r>
      <w:r w:rsidR="009A15D0" w:rsidRPr="00D26E93">
        <w:rPr>
          <w:lang w:val="en-CA"/>
        </w:rPr>
        <w:t xml:space="preserve"> on </w:t>
      </w:r>
      <w:r w:rsidR="002060CF" w:rsidRPr="00D26E93">
        <w:rPr>
          <w:lang w:val="en-CA"/>
        </w:rPr>
        <w:t>project management units</w:t>
      </w:r>
      <w:r w:rsidR="009A15D0" w:rsidRPr="00D26E93">
        <w:rPr>
          <w:lang w:val="en-CA"/>
        </w:rPr>
        <w:t>, institutional strengthening projects and implementing agencies, including in relation to: activities and funding under the UNEP C</w:t>
      </w:r>
      <w:r w:rsidR="002060CF" w:rsidRPr="00D26E93">
        <w:rPr>
          <w:lang w:val="en-CA"/>
        </w:rPr>
        <w:t>AP</w:t>
      </w:r>
      <w:r w:rsidR="009A15D0" w:rsidRPr="00D26E93">
        <w:rPr>
          <w:lang w:val="en-CA"/>
        </w:rPr>
        <w:t xml:space="preserve">; the core units of UNDP, UNIDO and the World Bank and other elements of the administrative cost regime; and information on national level independent </w:t>
      </w:r>
      <w:r w:rsidR="009A15D0" w:rsidRPr="00D26E93">
        <w:rPr>
          <w:lang w:val="en-CA"/>
        </w:rPr>
        <w:lastRenderedPageBreak/>
        <w:t>verification</w:t>
      </w:r>
      <w:r w:rsidRPr="00D26E93">
        <w:rPr>
          <w:lang w:val="en-CA"/>
        </w:rPr>
        <w:t>.</w:t>
      </w:r>
      <w:proofErr w:type="gramEnd"/>
      <w:r w:rsidRPr="00D26E93">
        <w:rPr>
          <w:lang w:val="en-CA"/>
        </w:rPr>
        <w:t xml:space="preserve"> Furthermore, it requested </w:t>
      </w:r>
      <w:r w:rsidR="009A15D0" w:rsidRPr="00D26E93">
        <w:rPr>
          <w:lang w:val="en-CA"/>
        </w:rPr>
        <w:t xml:space="preserve">Article 5 countries, through the relevant bilateral and implementing agencies, to include the specific roles and responsibilities of the </w:t>
      </w:r>
      <w:r w:rsidR="002060CF" w:rsidRPr="00D26E93">
        <w:rPr>
          <w:lang w:val="en-CA"/>
        </w:rPr>
        <w:t>project management unit</w:t>
      </w:r>
      <w:r w:rsidR="009A15D0" w:rsidRPr="00D26E93">
        <w:rPr>
          <w:lang w:val="en-CA"/>
        </w:rPr>
        <w:t xml:space="preserve"> and the </w:t>
      </w:r>
      <w:r w:rsidR="002060CF" w:rsidRPr="00D26E93">
        <w:rPr>
          <w:lang w:val="en-CA"/>
        </w:rPr>
        <w:t>national ozone unit</w:t>
      </w:r>
      <w:r w:rsidR="009A15D0" w:rsidRPr="00D26E93">
        <w:rPr>
          <w:lang w:val="en-CA"/>
        </w:rPr>
        <w:t xml:space="preserve"> in Appendix 5</w:t>
      </w:r>
      <w:r w:rsidR="009A15D0" w:rsidRPr="00D26E93">
        <w:rPr>
          <w:lang w:val="en-CA"/>
        </w:rPr>
        <w:noBreakHyphen/>
        <w:t>A when finalizing their Agreement with the Executive Committee on multi-year national plans to phase out controlled substances</w:t>
      </w:r>
      <w:r w:rsidRPr="00D26E93">
        <w:rPr>
          <w:lang w:val="en-CA"/>
        </w:rPr>
        <w:t xml:space="preserve"> </w:t>
      </w:r>
      <w:r w:rsidR="009A15D0" w:rsidRPr="00D26E93">
        <w:rPr>
          <w:lang w:val="en-CA"/>
        </w:rPr>
        <w:t>(</w:t>
      </w:r>
      <w:r w:rsidRPr="00D26E93">
        <w:rPr>
          <w:lang w:val="en-CA"/>
        </w:rPr>
        <w:t>d</w:t>
      </w:r>
      <w:r w:rsidR="009A15D0" w:rsidRPr="00D26E93">
        <w:rPr>
          <w:lang w:val="en-CA"/>
        </w:rPr>
        <w:t>ecision 82/82)</w:t>
      </w:r>
      <w:r w:rsidRPr="00D26E93">
        <w:rPr>
          <w:lang w:val="en-CA"/>
        </w:rPr>
        <w:t>.</w:t>
      </w:r>
    </w:p>
    <w:p w14:paraId="7DEB5081" w14:textId="477C5901" w:rsidR="00997DAF" w:rsidRPr="00871BB0" w:rsidRDefault="00997DAF" w:rsidP="00997DAF">
      <w:pPr>
        <w:pStyle w:val="Heading3"/>
        <w:keepNext/>
        <w:widowControl/>
        <w:numPr>
          <w:ilvl w:val="0"/>
          <w:numId w:val="1"/>
        </w:numPr>
        <w:rPr>
          <w:lang w:val="en-CA"/>
        </w:rPr>
      </w:pPr>
      <w:r w:rsidRPr="00871BB0">
        <w:rPr>
          <w:lang w:val="en-CA"/>
        </w:rPr>
        <w:t>[</w:t>
      </w:r>
      <w:r w:rsidRPr="00871BB0">
        <w:rPr>
          <w:i/>
          <w:lang w:val="en-CA"/>
        </w:rPr>
        <w:t>To be completed</w:t>
      </w:r>
      <w:r w:rsidRPr="00871BB0">
        <w:rPr>
          <w:lang w:val="en-CA"/>
        </w:rPr>
        <w:t>]</w:t>
      </w:r>
    </w:p>
    <w:p w14:paraId="0F6F0D77" w14:textId="77777777" w:rsidR="00CC317B" w:rsidRPr="00D26E93" w:rsidRDefault="00CC317B" w:rsidP="00467383">
      <w:pPr>
        <w:pStyle w:val="Heading7"/>
        <w:numPr>
          <w:ilvl w:val="5"/>
          <w:numId w:val="9"/>
        </w:numPr>
        <w:spacing w:before="0" w:after="160"/>
        <w:ind w:left="709" w:hanging="709"/>
        <w:rPr>
          <w:rFonts w:ascii="Times New Roman" w:hAnsi="Times New Roman"/>
          <w:b/>
          <w:lang w:val="en-CA"/>
        </w:rPr>
      </w:pPr>
      <w:r w:rsidRPr="00D26E93">
        <w:rPr>
          <w:rFonts w:ascii="Times New Roman" w:hAnsi="Times New Roman"/>
          <w:b/>
          <w:lang w:val="en-CA"/>
        </w:rPr>
        <w:t>Accounts of the Multilateral Fund</w:t>
      </w:r>
    </w:p>
    <w:p w14:paraId="6B69261A" w14:textId="15B28A92" w:rsidR="008A34F5" w:rsidRPr="00D26E93" w:rsidRDefault="00CC317B" w:rsidP="00A272B9">
      <w:pPr>
        <w:pStyle w:val="Heading1"/>
        <w:rPr>
          <w:lang w:val="en-CA"/>
        </w:rPr>
      </w:pPr>
      <w:r w:rsidRPr="00D26E93">
        <w:rPr>
          <w:lang w:val="en-CA"/>
        </w:rPr>
        <w:t>At the 82</w:t>
      </w:r>
      <w:r w:rsidR="008A34F5" w:rsidRPr="00D26E93">
        <w:rPr>
          <w:vertAlign w:val="superscript"/>
          <w:lang w:val="en-CA"/>
        </w:rPr>
        <w:t>n</w:t>
      </w:r>
      <w:r w:rsidRPr="00D26E93">
        <w:rPr>
          <w:vertAlign w:val="superscript"/>
          <w:lang w:val="en-CA"/>
        </w:rPr>
        <w:t>d</w:t>
      </w:r>
      <w:r w:rsidRPr="00D26E93">
        <w:rPr>
          <w:lang w:val="en-CA"/>
        </w:rPr>
        <w:t xml:space="preserve"> meeting, the Executive Committee noted the final financial statements of the Multilateral Fund as at 31 December 2017</w:t>
      </w:r>
      <w:r w:rsidRPr="00D26E93">
        <w:rPr>
          <w:rStyle w:val="FootnoteReference"/>
          <w:sz w:val="22"/>
          <w:szCs w:val="22"/>
          <w:lang w:val="en-CA"/>
        </w:rPr>
        <w:footnoteReference w:id="61"/>
      </w:r>
      <w:r w:rsidRPr="00D26E93">
        <w:rPr>
          <w:lang w:val="en-CA"/>
        </w:rPr>
        <w:t xml:space="preserve">, which </w:t>
      </w:r>
      <w:proofErr w:type="gramStart"/>
      <w:r w:rsidRPr="00D26E93">
        <w:rPr>
          <w:lang w:val="en-CA"/>
        </w:rPr>
        <w:t>had been produced</w:t>
      </w:r>
      <w:proofErr w:type="gramEnd"/>
      <w:r w:rsidRPr="00D26E93">
        <w:rPr>
          <w:lang w:val="en-CA"/>
        </w:rPr>
        <w:t xml:space="preserve"> in accordance with International Public Sector Accounting Standards. The Executive Committee </w:t>
      </w:r>
      <w:r w:rsidRPr="00D26E93">
        <w:rPr>
          <w:rStyle w:val="bumpedfont15"/>
          <w:lang w:val="en-CA"/>
        </w:rPr>
        <w:t>requested</w:t>
      </w:r>
      <w:r w:rsidRPr="00D26E93">
        <w:rPr>
          <w:lang w:val="en-CA"/>
        </w:rPr>
        <w:t xml:space="preserve"> the Treasurer to record in the 201</w:t>
      </w:r>
      <w:r w:rsidR="008A34F5" w:rsidRPr="00D26E93">
        <w:rPr>
          <w:lang w:val="en-CA"/>
        </w:rPr>
        <w:t>8</w:t>
      </w:r>
      <w:r w:rsidRPr="00D26E93">
        <w:rPr>
          <w:lang w:val="en-CA"/>
        </w:rPr>
        <w:t xml:space="preserve"> accounts of the Multilateral Fund the differences between the implementing agencies’ provisional 201</w:t>
      </w:r>
      <w:r w:rsidR="008A34F5" w:rsidRPr="00D26E93">
        <w:rPr>
          <w:lang w:val="en-CA"/>
        </w:rPr>
        <w:t>7</w:t>
      </w:r>
      <w:r w:rsidRPr="00D26E93">
        <w:rPr>
          <w:lang w:val="en-CA"/>
        </w:rPr>
        <w:t xml:space="preserve"> financial statements and their final 201</w:t>
      </w:r>
      <w:r w:rsidR="008A34F5" w:rsidRPr="00D26E93">
        <w:rPr>
          <w:lang w:val="en-CA"/>
        </w:rPr>
        <w:t>7</w:t>
      </w:r>
      <w:r w:rsidRPr="00D26E93">
        <w:rPr>
          <w:lang w:val="en-CA"/>
        </w:rPr>
        <w:t xml:space="preserve"> statements</w:t>
      </w:r>
      <w:r w:rsidR="008A34F5" w:rsidRPr="00D26E93">
        <w:rPr>
          <w:lang w:val="en-CA"/>
        </w:rPr>
        <w:t xml:space="preserve"> (decision 82/4)</w:t>
      </w:r>
      <w:r w:rsidRPr="00D26E93">
        <w:rPr>
          <w:lang w:val="en-CA"/>
        </w:rPr>
        <w:t xml:space="preserve">. </w:t>
      </w:r>
    </w:p>
    <w:p w14:paraId="026D7BE8" w14:textId="77777777" w:rsidR="00A272B9" w:rsidRPr="00D26E93" w:rsidRDefault="00CC317B" w:rsidP="00A272B9">
      <w:pPr>
        <w:pStyle w:val="Heading1"/>
        <w:rPr>
          <w:lang w:val="en-CA"/>
        </w:rPr>
      </w:pPr>
      <w:r w:rsidRPr="00D26E93">
        <w:rPr>
          <w:lang w:val="en-CA"/>
        </w:rPr>
        <w:t>The Executive Committee also noted the reconciliation of the 201</w:t>
      </w:r>
      <w:r w:rsidR="008A34F5" w:rsidRPr="00D26E93">
        <w:rPr>
          <w:lang w:val="en-CA"/>
        </w:rPr>
        <w:t>7</w:t>
      </w:r>
      <w:r w:rsidRPr="00D26E93">
        <w:rPr>
          <w:lang w:val="en-CA"/>
        </w:rPr>
        <w:t xml:space="preserve"> accounts</w:t>
      </w:r>
      <w:r w:rsidRPr="00D26E93">
        <w:rPr>
          <w:rStyle w:val="FootnoteReference"/>
          <w:sz w:val="22"/>
          <w:szCs w:val="22"/>
          <w:lang w:val="en-CA"/>
        </w:rPr>
        <w:footnoteReference w:id="62"/>
      </w:r>
      <w:r w:rsidRPr="00D26E93">
        <w:rPr>
          <w:lang w:val="en-CA"/>
        </w:rPr>
        <w:t>, the 201</w:t>
      </w:r>
      <w:r w:rsidR="008A34F5" w:rsidRPr="00D26E93">
        <w:rPr>
          <w:lang w:val="en-CA"/>
        </w:rPr>
        <w:t>7</w:t>
      </w:r>
      <w:r w:rsidRPr="00D26E93">
        <w:rPr>
          <w:lang w:val="en-CA"/>
        </w:rPr>
        <w:t xml:space="preserve"> outstanding reconciling items, as well as a number of standing reconciling items, and requested the Treasurer and the relevant implementing agencies to carry out a number of adjustments and related actions (decision </w:t>
      </w:r>
      <w:r w:rsidR="008A34F5" w:rsidRPr="00D26E93">
        <w:rPr>
          <w:lang w:val="en-CA"/>
        </w:rPr>
        <w:t>82</w:t>
      </w:r>
      <w:r w:rsidRPr="00D26E93">
        <w:rPr>
          <w:lang w:val="en-CA"/>
        </w:rPr>
        <w:t>/</w:t>
      </w:r>
      <w:r w:rsidR="008A34F5" w:rsidRPr="00D26E93">
        <w:rPr>
          <w:lang w:val="en-CA"/>
        </w:rPr>
        <w:t>5</w:t>
      </w:r>
      <w:r w:rsidRPr="00D26E93">
        <w:rPr>
          <w:lang w:val="en-CA"/>
        </w:rPr>
        <w:t>).</w:t>
      </w:r>
    </w:p>
    <w:p w14:paraId="6868F40A" w14:textId="3222F714" w:rsidR="00A272B9" w:rsidRPr="00871BB0" w:rsidRDefault="00A272B9" w:rsidP="00A272B9">
      <w:pPr>
        <w:pStyle w:val="Heading1"/>
        <w:rPr>
          <w:lang w:val="en-CA"/>
        </w:rPr>
      </w:pPr>
      <w:r w:rsidRPr="00871BB0">
        <w:rPr>
          <w:lang w:val="en-CA"/>
        </w:rPr>
        <w:t>[</w:t>
      </w:r>
      <w:r w:rsidRPr="00871BB0">
        <w:rPr>
          <w:i/>
          <w:lang w:val="en-CA"/>
        </w:rPr>
        <w:t>To be completed</w:t>
      </w:r>
      <w:r w:rsidRPr="00871BB0">
        <w:rPr>
          <w:lang w:val="en-CA"/>
        </w:rPr>
        <w:t>]</w:t>
      </w:r>
    </w:p>
    <w:p w14:paraId="46A7D84D" w14:textId="77777777" w:rsidR="00CC317B" w:rsidRPr="00D26E93" w:rsidRDefault="00CC317B" w:rsidP="00467383">
      <w:pPr>
        <w:pStyle w:val="Heading7"/>
        <w:numPr>
          <w:ilvl w:val="5"/>
          <w:numId w:val="9"/>
        </w:numPr>
        <w:spacing w:before="0" w:after="160"/>
        <w:ind w:left="709" w:hanging="709"/>
        <w:rPr>
          <w:rFonts w:ascii="Times New Roman" w:hAnsi="Times New Roman"/>
          <w:b/>
          <w:lang w:val="en-CA"/>
        </w:rPr>
      </w:pPr>
      <w:r w:rsidRPr="00D26E93">
        <w:rPr>
          <w:rFonts w:ascii="Times New Roman" w:hAnsi="Times New Roman"/>
          <w:b/>
          <w:lang w:val="en-CA"/>
        </w:rPr>
        <w:t>Budgets of the Fund Secretariat</w:t>
      </w:r>
    </w:p>
    <w:p w14:paraId="1DF63C65" w14:textId="51BEF277" w:rsidR="00CC317B" w:rsidRPr="00D26E93" w:rsidRDefault="00CC317B" w:rsidP="00842A6B">
      <w:pPr>
        <w:pStyle w:val="Heading1"/>
        <w:rPr>
          <w:lang w:val="en-CA"/>
        </w:rPr>
      </w:pPr>
      <w:r w:rsidRPr="00D26E93">
        <w:rPr>
          <w:lang w:val="en-CA"/>
        </w:rPr>
        <w:t xml:space="preserve">At the </w:t>
      </w:r>
      <w:r w:rsidR="00A272B9" w:rsidRPr="00D26E93">
        <w:rPr>
          <w:lang w:val="en-CA"/>
        </w:rPr>
        <w:t>82</w:t>
      </w:r>
      <w:r w:rsidR="00A272B9" w:rsidRPr="00D26E93">
        <w:rPr>
          <w:vertAlign w:val="superscript"/>
          <w:lang w:val="en-CA"/>
        </w:rPr>
        <w:t>nd</w:t>
      </w:r>
      <w:r w:rsidRPr="00D26E93">
        <w:rPr>
          <w:lang w:val="en-CA"/>
        </w:rPr>
        <w:t xml:space="preserve"> meeting, the Executive Committee </w:t>
      </w:r>
      <w:r w:rsidR="00A272B9" w:rsidRPr="00D26E93">
        <w:rPr>
          <w:lang w:val="en-CA"/>
        </w:rPr>
        <w:t xml:space="preserve">noted </w:t>
      </w:r>
      <w:r w:rsidRPr="00D26E93">
        <w:rPr>
          <w:lang w:val="en-CA"/>
        </w:rPr>
        <w:t xml:space="preserve">the approved </w:t>
      </w:r>
      <w:r w:rsidR="00A272B9" w:rsidRPr="00D26E93">
        <w:rPr>
          <w:lang w:val="en-CA"/>
        </w:rPr>
        <w:t xml:space="preserve">2018, revised </w:t>
      </w:r>
      <w:r w:rsidRPr="00D26E93">
        <w:rPr>
          <w:lang w:val="en-CA"/>
        </w:rPr>
        <w:t>201</w:t>
      </w:r>
      <w:r w:rsidR="00A272B9" w:rsidRPr="00D26E93">
        <w:rPr>
          <w:lang w:val="en-CA"/>
        </w:rPr>
        <w:t>9 and</w:t>
      </w:r>
      <w:r w:rsidRPr="00D26E93">
        <w:rPr>
          <w:lang w:val="en-CA"/>
        </w:rPr>
        <w:t xml:space="preserve"> 20</w:t>
      </w:r>
      <w:r w:rsidR="00A272B9" w:rsidRPr="00D26E93">
        <w:rPr>
          <w:lang w:val="en-CA"/>
        </w:rPr>
        <w:t>20,</w:t>
      </w:r>
      <w:r w:rsidRPr="00D26E93">
        <w:rPr>
          <w:lang w:val="en-CA"/>
        </w:rPr>
        <w:t xml:space="preserve"> and proposed 20</w:t>
      </w:r>
      <w:r w:rsidR="00A272B9" w:rsidRPr="00D26E93">
        <w:rPr>
          <w:lang w:val="en-CA"/>
        </w:rPr>
        <w:t>2</w:t>
      </w:r>
      <w:r w:rsidRPr="00D26E93">
        <w:rPr>
          <w:lang w:val="en-CA"/>
        </w:rPr>
        <w:t>1 budgets of the Fund Secretariat</w:t>
      </w:r>
      <w:r w:rsidRPr="00D26E93">
        <w:rPr>
          <w:vertAlign w:val="superscript"/>
          <w:lang w:val="en-CA"/>
        </w:rPr>
        <w:footnoteReference w:id="63"/>
      </w:r>
      <w:r w:rsidRPr="00D26E93">
        <w:rPr>
          <w:lang w:val="en-CA"/>
        </w:rPr>
        <w:t>. It approved</w:t>
      </w:r>
      <w:r w:rsidRPr="00D26E93">
        <w:rPr>
          <w:vertAlign w:val="superscript"/>
          <w:lang w:val="en-CA"/>
        </w:rPr>
        <w:footnoteReference w:id="64"/>
      </w:r>
      <w:r w:rsidRPr="00D26E93">
        <w:rPr>
          <w:lang w:val="en-CA"/>
        </w:rPr>
        <w:t xml:space="preserve"> the revised 201</w:t>
      </w:r>
      <w:r w:rsidR="00A272B9" w:rsidRPr="00D26E93">
        <w:rPr>
          <w:lang w:val="en-CA"/>
        </w:rPr>
        <w:t>9 and 2020</w:t>
      </w:r>
      <w:r w:rsidRPr="00D26E93">
        <w:rPr>
          <w:lang w:val="en-CA"/>
        </w:rPr>
        <w:t xml:space="preserve"> budget</w:t>
      </w:r>
      <w:r w:rsidR="00A272B9" w:rsidRPr="00D26E93">
        <w:rPr>
          <w:lang w:val="en-CA"/>
        </w:rPr>
        <w:t>s</w:t>
      </w:r>
      <w:r w:rsidR="00842A6B" w:rsidRPr="00D26E93">
        <w:rPr>
          <w:lang w:val="en-CA"/>
        </w:rPr>
        <w:t>, and the proposed 2021 budget, based on the revised 2020 budget, including two meetings of the Executive Committee and a three-per-cent increase in staff costs (decision 82/6).</w:t>
      </w:r>
    </w:p>
    <w:p w14:paraId="6DCC0E1C" w14:textId="77777777" w:rsidR="009428E1" w:rsidRPr="00D26E93" w:rsidRDefault="009428E1" w:rsidP="00467383">
      <w:pPr>
        <w:pStyle w:val="Heading7"/>
        <w:numPr>
          <w:ilvl w:val="5"/>
          <w:numId w:val="9"/>
        </w:numPr>
        <w:spacing w:before="0" w:after="160"/>
        <w:ind w:left="709" w:hanging="709"/>
        <w:rPr>
          <w:rFonts w:ascii="Times New Roman" w:hAnsi="Times New Roman"/>
          <w:lang w:val="en-CA"/>
        </w:rPr>
      </w:pPr>
      <w:r w:rsidRPr="00D26E93">
        <w:rPr>
          <w:rFonts w:ascii="Times New Roman" w:hAnsi="Times New Roman"/>
          <w:b/>
          <w:lang w:val="en-CA"/>
        </w:rPr>
        <w:t>Fund Secretariat activities</w:t>
      </w:r>
      <w:r w:rsidRPr="00D26E93">
        <w:rPr>
          <w:rFonts w:ascii="Times New Roman" w:hAnsi="Times New Roman"/>
          <w:lang w:val="en-CA"/>
        </w:rPr>
        <w:t xml:space="preserve"> </w:t>
      </w:r>
    </w:p>
    <w:p w14:paraId="48464334" w14:textId="77777777" w:rsidR="009428E1" w:rsidRPr="00D26E93" w:rsidRDefault="009428E1" w:rsidP="009428E1">
      <w:pPr>
        <w:pStyle w:val="Heading1"/>
        <w:rPr>
          <w:lang w:val="en-CA"/>
        </w:rPr>
      </w:pPr>
      <w:r w:rsidRPr="00D26E93">
        <w:rPr>
          <w:lang w:val="en-CA"/>
        </w:rPr>
        <w:t>During the period under review, the Fund Secretariat took actions</w:t>
      </w:r>
      <w:r w:rsidRPr="00D26E93">
        <w:rPr>
          <w:rStyle w:val="FootnoteReference"/>
          <w:sz w:val="22"/>
          <w:szCs w:val="22"/>
          <w:lang w:val="en-CA"/>
        </w:rPr>
        <w:footnoteReference w:id="65"/>
      </w:r>
      <w:r w:rsidRPr="00D26E93">
        <w:rPr>
          <w:lang w:val="en-CA"/>
        </w:rPr>
        <w:t xml:space="preserve"> pursuant to the decisions taken by the Executive Committee at its previous meetings; prepared documentation and provided conference services; and continued interacting with other multilateral environmental agreements and relevant organizations. In addition to the documents customarily prepared for Executive Committee meetings, the Secretariat also prepared documents, </w:t>
      </w:r>
      <w:r w:rsidRPr="00D26E93">
        <w:rPr>
          <w:i/>
          <w:lang w:val="en-CA"/>
        </w:rPr>
        <w:t>inter alia</w:t>
      </w:r>
      <w:r w:rsidRPr="00D26E93">
        <w:rPr>
          <w:lang w:val="en-CA"/>
        </w:rPr>
        <w:t xml:space="preserve">, on the policy matters referred to </w:t>
      </w:r>
      <w:proofErr w:type="gramStart"/>
      <w:r w:rsidRPr="00D26E93">
        <w:rPr>
          <w:lang w:val="en-CA"/>
        </w:rPr>
        <w:t>above</w:t>
      </w:r>
      <w:proofErr w:type="gramEnd"/>
      <w:r w:rsidRPr="00D26E93">
        <w:rPr>
          <w:lang w:val="en-CA"/>
        </w:rPr>
        <w:t xml:space="preserve">. </w:t>
      </w:r>
    </w:p>
    <w:p w14:paraId="28F8C770" w14:textId="5246FBED" w:rsidR="00CA4336" w:rsidRPr="006560A6" w:rsidRDefault="006560A6" w:rsidP="00CA4336">
      <w:pPr>
        <w:pStyle w:val="Heading1"/>
        <w:rPr>
          <w:lang w:val="en-CA"/>
        </w:rPr>
      </w:pPr>
      <w:r w:rsidRPr="006560A6">
        <w:rPr>
          <w:lang w:val="en-CA"/>
        </w:rPr>
        <w:t>During the period under review</w:t>
      </w:r>
      <w:r w:rsidR="009428E1" w:rsidRPr="006560A6">
        <w:rPr>
          <w:lang w:val="en-CA"/>
        </w:rPr>
        <w:t xml:space="preserve">, the Secretariat analysed and </w:t>
      </w:r>
      <w:proofErr w:type="gramStart"/>
      <w:r w:rsidR="009428E1" w:rsidRPr="006560A6">
        <w:rPr>
          <w:lang w:val="en-CA"/>
        </w:rPr>
        <w:t xml:space="preserve">reviewed </w:t>
      </w:r>
      <w:r w:rsidR="00CA4336" w:rsidRPr="006560A6">
        <w:rPr>
          <w:lang w:val="en-CA"/>
        </w:rPr>
        <w:t>??</w:t>
      </w:r>
      <w:proofErr w:type="gramEnd"/>
      <w:r w:rsidR="009428E1" w:rsidRPr="006560A6">
        <w:rPr>
          <w:lang w:val="en-CA"/>
        </w:rPr>
        <w:t xml:space="preserve"> </w:t>
      </w:r>
      <w:proofErr w:type="gramStart"/>
      <w:r w:rsidR="009428E1" w:rsidRPr="006560A6">
        <w:rPr>
          <w:lang w:val="en-CA"/>
        </w:rPr>
        <w:t>funding</w:t>
      </w:r>
      <w:proofErr w:type="gramEnd"/>
      <w:r w:rsidR="009428E1" w:rsidRPr="006560A6">
        <w:rPr>
          <w:lang w:val="en-CA"/>
        </w:rPr>
        <w:t xml:space="preserve"> requests and provided comments and recommendations for the Executive Committee’s consideration. The level of funding of US $</w:t>
      </w:r>
      <w:proofErr w:type="gramStart"/>
      <w:r w:rsidR="00CA4336" w:rsidRPr="006560A6">
        <w:rPr>
          <w:lang w:val="en-CA"/>
        </w:rPr>
        <w:t>??</w:t>
      </w:r>
      <w:proofErr w:type="gramEnd"/>
      <w:r w:rsidR="009428E1" w:rsidRPr="006560A6">
        <w:rPr>
          <w:lang w:val="en-CA"/>
        </w:rPr>
        <w:t xml:space="preserve"> </w:t>
      </w:r>
      <w:proofErr w:type="gramStart"/>
      <w:r w:rsidR="009428E1" w:rsidRPr="006560A6">
        <w:rPr>
          <w:lang w:val="en-CA"/>
        </w:rPr>
        <w:t>requested</w:t>
      </w:r>
      <w:proofErr w:type="gramEnd"/>
      <w:r w:rsidR="009428E1" w:rsidRPr="006560A6">
        <w:rPr>
          <w:lang w:val="en-CA"/>
        </w:rPr>
        <w:t xml:space="preserve"> for approval, following project review, amounted to US $</w:t>
      </w:r>
      <w:r w:rsidR="00CA4336" w:rsidRPr="006560A6">
        <w:rPr>
          <w:lang w:val="en-CA"/>
        </w:rPr>
        <w:t>??</w:t>
      </w:r>
      <w:r w:rsidR="009428E1" w:rsidRPr="006560A6">
        <w:rPr>
          <w:lang w:val="en-CA"/>
        </w:rPr>
        <w:t>.</w:t>
      </w:r>
      <w:r w:rsidR="00CA4336" w:rsidRPr="006560A6">
        <w:rPr>
          <w:lang w:val="en-CA"/>
        </w:rPr>
        <w:t xml:space="preserve"> </w:t>
      </w:r>
    </w:p>
    <w:p w14:paraId="6D719798" w14:textId="77777777" w:rsidR="008F6971" w:rsidRPr="00D26E93" w:rsidRDefault="008F6971" w:rsidP="008F6971">
      <w:pPr>
        <w:rPr>
          <w:lang w:val="en-CA"/>
        </w:rPr>
      </w:pPr>
    </w:p>
    <w:p w14:paraId="2C69EA29" w14:textId="77777777" w:rsidR="002927CD" w:rsidRPr="00D26E93" w:rsidRDefault="002927CD" w:rsidP="002927CD">
      <w:pPr>
        <w:rPr>
          <w:lang w:val="en-CA"/>
        </w:rPr>
      </w:pPr>
    </w:p>
    <w:p w14:paraId="4832DB44" w14:textId="77777777" w:rsidR="009428E1" w:rsidRPr="00D26E93" w:rsidRDefault="009428E1" w:rsidP="009428E1">
      <w:pPr>
        <w:rPr>
          <w:lang w:val="en-CA"/>
        </w:rPr>
        <w:sectPr w:rsidR="009428E1" w:rsidRPr="00D26E93" w:rsidSect="009428E1">
          <w:headerReference w:type="even" r:id="rId10"/>
          <w:headerReference w:type="default" r:id="rId11"/>
          <w:footerReference w:type="even" r:id="rId12"/>
          <w:footerReference w:type="default" r:id="rId13"/>
          <w:footerReference w:type="first" r:id="rId14"/>
          <w:footnotePr>
            <w:pos w:val="beneathText"/>
          </w:footnotePr>
          <w:pgSz w:w="12240" w:h="15840" w:code="1"/>
          <w:pgMar w:top="720" w:right="1440" w:bottom="864" w:left="1440" w:header="720" w:footer="475" w:gutter="0"/>
          <w:pgNumType w:start="1"/>
          <w:cols w:space="720"/>
          <w:titlePg/>
          <w:docGrid w:linePitch="299"/>
        </w:sectPr>
      </w:pPr>
    </w:p>
    <w:p w14:paraId="6B9FD350" w14:textId="77777777" w:rsidR="00A75A1D" w:rsidRPr="007E2F01" w:rsidRDefault="00A75A1D" w:rsidP="00A75A1D">
      <w:pPr>
        <w:jc w:val="center"/>
        <w:rPr>
          <w:sz w:val="20"/>
          <w:lang w:val="en-CA"/>
        </w:rPr>
      </w:pPr>
      <w:r w:rsidRPr="007E2F01">
        <w:rPr>
          <w:b/>
          <w:sz w:val="20"/>
          <w:lang w:val="en-CA"/>
        </w:rPr>
        <w:lastRenderedPageBreak/>
        <w:t>Annex I</w:t>
      </w:r>
      <w:r w:rsidRPr="007E2F01">
        <w:rPr>
          <w:sz w:val="20"/>
          <w:lang w:val="en-CA"/>
        </w:rPr>
        <w:t xml:space="preserve"> </w:t>
      </w:r>
    </w:p>
    <w:p w14:paraId="6D7A8804" w14:textId="77777777" w:rsidR="00A75A1D" w:rsidRPr="007E2F01" w:rsidRDefault="00A75A1D" w:rsidP="00A75A1D">
      <w:pPr>
        <w:jc w:val="center"/>
        <w:rPr>
          <w:sz w:val="20"/>
          <w:lang w:val="en-CA"/>
        </w:rPr>
      </w:pPr>
    </w:p>
    <w:p w14:paraId="10C0F585" w14:textId="77777777" w:rsidR="00A75A1D" w:rsidRDefault="00A75A1D" w:rsidP="00A75A1D">
      <w:pPr>
        <w:jc w:val="center"/>
        <w:rPr>
          <w:sz w:val="20"/>
          <w:lang w:val="en-CA"/>
        </w:rPr>
      </w:pPr>
      <w:r w:rsidRPr="007E2F01">
        <w:rPr>
          <w:b/>
          <w:sz w:val="20"/>
          <w:lang w:val="en-CA"/>
        </w:rPr>
        <w:t>DOCUMENTS CONSIDERED AND DECISIONS TAKEN BY THE EXECUTIVE COMMITTEE IN RELATION TO MATTERS ARISING FROM THE KIGALI AMENDMENT</w:t>
      </w:r>
      <w:r w:rsidRPr="007E2F01">
        <w:rPr>
          <w:sz w:val="20"/>
          <w:lang w:val="en-CA"/>
        </w:rPr>
        <w:t xml:space="preserve"> </w:t>
      </w:r>
    </w:p>
    <w:p w14:paraId="5597B0BA" w14:textId="77777777" w:rsidR="00A75A1D" w:rsidRDefault="00A75A1D" w:rsidP="00A75A1D">
      <w:pPr>
        <w:tabs>
          <w:tab w:val="left" w:pos="6270"/>
        </w:tabs>
      </w:pPr>
    </w:p>
    <w:tbl>
      <w:tblPr>
        <w:tblStyle w:val="TableGrid"/>
        <w:tblpPr w:leftFromText="180" w:rightFromText="180" w:vertAnchor="text" w:tblpXSpec="right" w:tblpY="1"/>
        <w:tblOverlap w:val="never"/>
        <w:tblW w:w="10060" w:type="dxa"/>
        <w:tblLayout w:type="fixed"/>
        <w:tblLook w:val="04A0" w:firstRow="1" w:lastRow="0" w:firstColumn="1" w:lastColumn="0" w:noHBand="0" w:noVBand="1"/>
      </w:tblPr>
      <w:tblGrid>
        <w:gridCol w:w="1672"/>
        <w:gridCol w:w="2434"/>
        <w:gridCol w:w="5954"/>
      </w:tblGrid>
      <w:tr w:rsidR="00A75A1D" w:rsidRPr="00A75A1D" w14:paraId="777E3677" w14:textId="77777777" w:rsidTr="005F6A49">
        <w:trPr>
          <w:tblHeader/>
        </w:trPr>
        <w:tc>
          <w:tcPr>
            <w:tcW w:w="1672" w:type="dxa"/>
            <w:tcMar>
              <w:left w:w="29" w:type="dxa"/>
              <w:right w:w="0" w:type="dxa"/>
            </w:tcMar>
          </w:tcPr>
          <w:p w14:paraId="623D4302" w14:textId="77777777" w:rsidR="00A75A1D" w:rsidRPr="00A75A1D" w:rsidRDefault="00A75A1D" w:rsidP="005F6A49">
            <w:pPr>
              <w:jc w:val="center"/>
              <w:rPr>
                <w:b/>
                <w:sz w:val="18"/>
                <w:szCs w:val="18"/>
                <w:lang w:val="en-CA"/>
              </w:rPr>
            </w:pPr>
            <w:r w:rsidRPr="00A75A1D">
              <w:rPr>
                <w:b/>
                <w:sz w:val="18"/>
                <w:szCs w:val="18"/>
                <w:lang w:val="en-CA"/>
              </w:rPr>
              <w:t>Document number</w:t>
            </w:r>
          </w:p>
        </w:tc>
        <w:tc>
          <w:tcPr>
            <w:tcW w:w="2434" w:type="dxa"/>
          </w:tcPr>
          <w:p w14:paraId="634093AB" w14:textId="77777777" w:rsidR="00A75A1D" w:rsidRPr="00A75A1D" w:rsidRDefault="00A75A1D" w:rsidP="005F6A49">
            <w:pPr>
              <w:jc w:val="center"/>
              <w:rPr>
                <w:b/>
                <w:sz w:val="18"/>
                <w:szCs w:val="18"/>
                <w:lang w:val="en-CA"/>
              </w:rPr>
            </w:pPr>
            <w:r w:rsidRPr="00A75A1D">
              <w:rPr>
                <w:b/>
                <w:sz w:val="18"/>
                <w:szCs w:val="18"/>
                <w:lang w:val="en-CA"/>
              </w:rPr>
              <w:t>Title</w:t>
            </w:r>
          </w:p>
        </w:tc>
        <w:tc>
          <w:tcPr>
            <w:tcW w:w="5954" w:type="dxa"/>
          </w:tcPr>
          <w:p w14:paraId="3F6DEF32" w14:textId="77777777" w:rsidR="00A75A1D" w:rsidRPr="00A75A1D" w:rsidRDefault="00A75A1D" w:rsidP="005F6A49">
            <w:pPr>
              <w:jc w:val="center"/>
              <w:rPr>
                <w:b/>
                <w:sz w:val="18"/>
                <w:szCs w:val="18"/>
                <w:lang w:val="en-CA"/>
              </w:rPr>
            </w:pPr>
            <w:r w:rsidRPr="00A75A1D">
              <w:rPr>
                <w:b/>
                <w:sz w:val="18"/>
                <w:szCs w:val="18"/>
                <w:lang w:val="en-CA"/>
              </w:rPr>
              <w:t>Decisions</w:t>
            </w:r>
          </w:p>
        </w:tc>
      </w:tr>
      <w:tr w:rsidR="00A75A1D" w:rsidRPr="00A75A1D" w14:paraId="28BB8156" w14:textId="77777777" w:rsidTr="005F6A49">
        <w:tc>
          <w:tcPr>
            <w:tcW w:w="1672" w:type="dxa"/>
            <w:tcMar>
              <w:left w:w="29" w:type="dxa"/>
              <w:right w:w="0" w:type="dxa"/>
            </w:tcMar>
          </w:tcPr>
          <w:p w14:paraId="3FFC6340" w14:textId="77777777" w:rsidR="00A75A1D" w:rsidRPr="00A75A1D" w:rsidRDefault="00A75A1D" w:rsidP="005F6A49">
            <w:pPr>
              <w:jc w:val="left"/>
              <w:rPr>
                <w:sz w:val="20"/>
                <w:lang w:val="en-CA"/>
              </w:rPr>
            </w:pPr>
            <w:proofErr w:type="spellStart"/>
            <w:r w:rsidRPr="00A75A1D">
              <w:rPr>
                <w:sz w:val="18"/>
                <w:szCs w:val="18"/>
                <w:lang w:val="en-CA"/>
              </w:rPr>
              <w:t>ExCom</w:t>
            </w:r>
            <w:proofErr w:type="spellEnd"/>
            <w:r w:rsidRPr="00A75A1D">
              <w:rPr>
                <w:sz w:val="18"/>
                <w:szCs w:val="18"/>
                <w:lang w:val="en-CA"/>
              </w:rPr>
              <w:t>/77/70/Rev.1</w:t>
            </w:r>
          </w:p>
        </w:tc>
        <w:tc>
          <w:tcPr>
            <w:tcW w:w="2434" w:type="dxa"/>
          </w:tcPr>
          <w:p w14:paraId="50785701" w14:textId="77777777" w:rsidR="00A75A1D" w:rsidRPr="00A75A1D" w:rsidRDefault="00A75A1D" w:rsidP="005F6A49">
            <w:pPr>
              <w:jc w:val="left"/>
              <w:rPr>
                <w:sz w:val="20"/>
                <w:lang w:val="en-CA"/>
              </w:rPr>
            </w:pPr>
            <w:r w:rsidRPr="00A75A1D">
              <w:rPr>
                <w:sz w:val="18"/>
                <w:szCs w:val="18"/>
                <w:lang w:val="en-CA"/>
              </w:rPr>
              <w:t>Issues relevant to the Executive Committee arising from the Twenty-eighth Meeting of the Parties to the Montreal Protocol</w:t>
            </w:r>
          </w:p>
        </w:tc>
        <w:tc>
          <w:tcPr>
            <w:tcW w:w="5954" w:type="dxa"/>
          </w:tcPr>
          <w:p w14:paraId="33AEA984" w14:textId="77777777" w:rsidR="00A75A1D" w:rsidRPr="00A75A1D" w:rsidRDefault="00A75A1D" w:rsidP="005F6A49">
            <w:pPr>
              <w:spacing w:after="120"/>
              <w:outlineLvl w:val="0"/>
              <w:rPr>
                <w:sz w:val="18"/>
                <w:szCs w:val="18"/>
                <w:lang w:val="en-CA"/>
              </w:rPr>
            </w:pPr>
            <w:r w:rsidRPr="00A75A1D">
              <w:rPr>
                <w:b/>
                <w:sz w:val="18"/>
                <w:szCs w:val="18"/>
                <w:lang w:val="en-CA"/>
              </w:rPr>
              <w:t>77/59</w:t>
            </w:r>
            <w:r w:rsidRPr="00A75A1D">
              <w:rPr>
                <w:sz w:val="18"/>
                <w:szCs w:val="18"/>
                <w:lang w:val="en-CA"/>
              </w:rPr>
              <w:t xml:space="preserve">: Following the report of the convenor of the contact group, the Executive Committee </w:t>
            </w:r>
            <w:r w:rsidRPr="00A75A1D">
              <w:rPr>
                <w:sz w:val="18"/>
                <w:szCs w:val="18"/>
                <w:u w:val="single"/>
                <w:lang w:val="en-CA"/>
              </w:rPr>
              <w:t>decided</w:t>
            </w:r>
            <w:r w:rsidRPr="00A75A1D">
              <w:rPr>
                <w:sz w:val="18"/>
                <w:szCs w:val="18"/>
                <w:lang w:val="en-CA"/>
              </w:rPr>
              <w:t>:</w:t>
            </w:r>
          </w:p>
          <w:p w14:paraId="4EA9F2DC" w14:textId="77777777" w:rsidR="00A75A1D" w:rsidRPr="005F6A49" w:rsidRDefault="00A75A1D" w:rsidP="009955DA">
            <w:pPr>
              <w:pStyle w:val="Heading6"/>
              <w:widowControl w:val="0"/>
              <w:numPr>
                <w:ilvl w:val="5"/>
                <w:numId w:val="62"/>
              </w:numPr>
              <w:overflowPunct w:val="0"/>
              <w:autoSpaceDE w:val="0"/>
              <w:autoSpaceDN w:val="0"/>
              <w:adjustRightInd w:val="0"/>
              <w:spacing w:after="120"/>
              <w:ind w:left="376" w:hanging="360"/>
              <w:textAlignment w:val="baseline"/>
              <w:outlineLvl w:val="5"/>
              <w:rPr>
                <w:rFonts w:ascii="Times New Roman" w:hAnsi="Times New Roman"/>
                <w:i w:val="0"/>
                <w:sz w:val="18"/>
                <w:szCs w:val="18"/>
                <w:lang w:val="en-CA"/>
              </w:rPr>
            </w:pPr>
            <w:r w:rsidRPr="005F6A49">
              <w:rPr>
                <w:rFonts w:ascii="Times New Roman" w:hAnsi="Times New Roman"/>
                <w:i w:val="0"/>
                <w:sz w:val="18"/>
                <w:szCs w:val="18"/>
                <w:lang w:val="en-CA"/>
              </w:rPr>
              <w:t>To hold a four-day special meeting early in 2017 to address matters related to the Kigali Amendment to the Montreal Protocol arising from decision XXVIII/2 of the Meeting of the Parties, and potential additional contributions to the Multilateral Fund;</w:t>
            </w:r>
          </w:p>
          <w:p w14:paraId="68D6CDD1" w14:textId="77777777" w:rsidR="00A75A1D" w:rsidRPr="00A75A1D" w:rsidRDefault="00A75A1D" w:rsidP="005F6A49">
            <w:pPr>
              <w:widowControl w:val="0"/>
              <w:numPr>
                <w:ilvl w:val="5"/>
                <w:numId w:val="1"/>
              </w:numPr>
              <w:overflowPunct w:val="0"/>
              <w:autoSpaceDE w:val="0"/>
              <w:autoSpaceDN w:val="0"/>
              <w:adjustRightInd w:val="0"/>
              <w:spacing w:after="120"/>
              <w:ind w:left="377" w:hanging="360"/>
              <w:textAlignment w:val="baseline"/>
              <w:outlineLvl w:val="5"/>
              <w:rPr>
                <w:sz w:val="18"/>
                <w:szCs w:val="18"/>
                <w:lang w:val="en-CA"/>
              </w:rPr>
            </w:pPr>
            <w:r w:rsidRPr="00A75A1D">
              <w:rPr>
                <w:sz w:val="18"/>
                <w:szCs w:val="18"/>
                <w:lang w:val="en-CA"/>
              </w:rPr>
              <w:t>To request the Secretariat to prepare a document containing preliminary information in response to the elements in decision XXVIII/2 of the Twenty-Eighth Meeting of the Parties that requested the Executive Committee to take action, and addressing the following issues:</w:t>
            </w:r>
          </w:p>
          <w:p w14:paraId="13A2BA59" w14:textId="77777777" w:rsidR="00A75A1D" w:rsidRPr="00A75A1D" w:rsidRDefault="00A75A1D" w:rsidP="009955DA">
            <w:pPr>
              <w:widowControl w:val="0"/>
              <w:numPr>
                <w:ilvl w:val="2"/>
                <w:numId w:val="38"/>
              </w:numPr>
              <w:tabs>
                <w:tab w:val="num" w:pos="450"/>
              </w:tabs>
              <w:overflowPunct w:val="0"/>
              <w:autoSpaceDE w:val="0"/>
              <w:autoSpaceDN w:val="0"/>
              <w:adjustRightInd w:val="0"/>
              <w:spacing w:after="120"/>
              <w:ind w:left="797" w:hanging="450"/>
              <w:textAlignment w:val="baseline"/>
              <w:outlineLvl w:val="2"/>
              <w:rPr>
                <w:sz w:val="18"/>
                <w:szCs w:val="18"/>
                <w:lang w:val="en-CA"/>
              </w:rPr>
            </w:pPr>
            <w:r w:rsidRPr="00A75A1D">
              <w:rPr>
                <w:sz w:val="18"/>
                <w:szCs w:val="18"/>
                <w:lang w:val="en-CA"/>
              </w:rPr>
              <w:t>Available information on HFC consumption and production, as well as on HFC</w:t>
            </w:r>
            <w:r w:rsidRPr="00A75A1D">
              <w:rPr>
                <w:sz w:val="18"/>
                <w:szCs w:val="18"/>
                <w:lang w:val="en-CA"/>
              </w:rPr>
              <w:noBreakHyphen/>
              <w:t>23 by-product, including from surveys of ODS alternatives funded by the Multilateral Fund and other sources;</w:t>
            </w:r>
          </w:p>
          <w:p w14:paraId="64D39FA1" w14:textId="77777777" w:rsidR="00A75A1D" w:rsidRPr="00A75A1D" w:rsidRDefault="00A75A1D" w:rsidP="005F6A49">
            <w:pPr>
              <w:widowControl w:val="0"/>
              <w:numPr>
                <w:ilvl w:val="2"/>
                <w:numId w:val="1"/>
              </w:numPr>
              <w:tabs>
                <w:tab w:val="clear" w:pos="-1080"/>
                <w:tab w:val="num" w:pos="0"/>
                <w:tab w:val="num" w:pos="450"/>
              </w:tabs>
              <w:overflowPunct w:val="0"/>
              <w:autoSpaceDE w:val="0"/>
              <w:autoSpaceDN w:val="0"/>
              <w:adjustRightInd w:val="0"/>
              <w:spacing w:after="120"/>
              <w:ind w:left="793" w:hanging="450"/>
              <w:textAlignment w:val="baseline"/>
              <w:outlineLvl w:val="2"/>
              <w:rPr>
                <w:sz w:val="18"/>
                <w:szCs w:val="18"/>
                <w:lang w:val="en-CA"/>
              </w:rPr>
            </w:pPr>
            <w:r w:rsidRPr="00A75A1D">
              <w:rPr>
                <w:sz w:val="18"/>
                <w:szCs w:val="18"/>
                <w:lang w:val="en-CA"/>
              </w:rPr>
              <w:t>The enabling activities required to assist Article 5 countries in commencing their reporting and regulatory activities in relation to the HFC-control measures;</w:t>
            </w:r>
          </w:p>
          <w:p w14:paraId="259FBF47" w14:textId="77777777" w:rsidR="00A75A1D" w:rsidRPr="00A75A1D" w:rsidRDefault="00A75A1D" w:rsidP="005F6A49">
            <w:pPr>
              <w:widowControl w:val="0"/>
              <w:numPr>
                <w:ilvl w:val="2"/>
                <w:numId w:val="1"/>
              </w:numPr>
              <w:tabs>
                <w:tab w:val="clear" w:pos="-1080"/>
                <w:tab w:val="num" w:pos="0"/>
                <w:tab w:val="num" w:pos="450"/>
              </w:tabs>
              <w:overflowPunct w:val="0"/>
              <w:autoSpaceDE w:val="0"/>
              <w:autoSpaceDN w:val="0"/>
              <w:adjustRightInd w:val="0"/>
              <w:spacing w:after="120"/>
              <w:ind w:left="793" w:hanging="450"/>
              <w:textAlignment w:val="baseline"/>
              <w:outlineLvl w:val="2"/>
              <w:rPr>
                <w:sz w:val="18"/>
                <w:szCs w:val="18"/>
                <w:lang w:val="en-CA"/>
              </w:rPr>
            </w:pPr>
            <w:r w:rsidRPr="00A75A1D">
              <w:rPr>
                <w:sz w:val="18"/>
                <w:szCs w:val="18"/>
                <w:lang w:val="en-CA"/>
              </w:rPr>
              <w:t>Key aspects related to HFC-23 by</w:t>
            </w:r>
            <w:r w:rsidRPr="00A75A1D">
              <w:rPr>
                <w:sz w:val="18"/>
                <w:szCs w:val="18"/>
                <w:lang w:val="en-CA"/>
              </w:rPr>
              <w:noBreakHyphen/>
              <w:t xml:space="preserve">product-control technologies; </w:t>
            </w:r>
          </w:p>
          <w:p w14:paraId="7C79CDD2" w14:textId="77777777" w:rsidR="00A75A1D" w:rsidRPr="00A75A1D" w:rsidRDefault="00A75A1D" w:rsidP="005F6A49">
            <w:pPr>
              <w:widowControl w:val="0"/>
              <w:numPr>
                <w:ilvl w:val="2"/>
                <w:numId w:val="1"/>
              </w:numPr>
              <w:tabs>
                <w:tab w:val="clear" w:pos="-1080"/>
                <w:tab w:val="num" w:pos="0"/>
                <w:tab w:val="num" w:pos="450"/>
              </w:tabs>
              <w:overflowPunct w:val="0"/>
              <w:autoSpaceDE w:val="0"/>
              <w:autoSpaceDN w:val="0"/>
              <w:adjustRightInd w:val="0"/>
              <w:spacing w:after="120"/>
              <w:ind w:left="793" w:hanging="450"/>
              <w:textAlignment w:val="baseline"/>
              <w:outlineLvl w:val="2"/>
              <w:rPr>
                <w:sz w:val="18"/>
                <w:szCs w:val="18"/>
                <w:lang w:val="en-CA"/>
              </w:rPr>
            </w:pPr>
            <w:r w:rsidRPr="00A75A1D">
              <w:rPr>
                <w:sz w:val="18"/>
                <w:szCs w:val="18"/>
                <w:lang w:val="en-CA"/>
              </w:rPr>
              <w:t>Identification of the issues that the Executive Committee might want to consider in relation to existing HCFC phase-out activities;</w:t>
            </w:r>
          </w:p>
          <w:p w14:paraId="67D9F8FB" w14:textId="77777777" w:rsidR="00A75A1D" w:rsidRPr="00A75A1D" w:rsidRDefault="00A75A1D" w:rsidP="005F6A49">
            <w:pPr>
              <w:widowControl w:val="0"/>
              <w:numPr>
                <w:ilvl w:val="2"/>
                <w:numId w:val="1"/>
              </w:numPr>
              <w:tabs>
                <w:tab w:val="clear" w:pos="-1080"/>
                <w:tab w:val="num" w:pos="0"/>
                <w:tab w:val="num" w:pos="450"/>
              </w:tabs>
              <w:overflowPunct w:val="0"/>
              <w:autoSpaceDE w:val="0"/>
              <w:autoSpaceDN w:val="0"/>
              <w:adjustRightInd w:val="0"/>
              <w:spacing w:after="120"/>
              <w:ind w:left="793" w:hanging="450"/>
              <w:textAlignment w:val="baseline"/>
              <w:outlineLvl w:val="2"/>
              <w:rPr>
                <w:sz w:val="18"/>
                <w:szCs w:val="18"/>
                <w:lang w:val="en-CA"/>
              </w:rPr>
            </w:pPr>
            <w:r w:rsidRPr="00A75A1D">
              <w:rPr>
                <w:sz w:val="18"/>
                <w:szCs w:val="18"/>
                <w:lang w:val="en-CA"/>
              </w:rPr>
              <w:t>Information relevant to the development of the cost guidelines requested from the Executive Committee;</w:t>
            </w:r>
          </w:p>
          <w:p w14:paraId="3031B397" w14:textId="77777777" w:rsidR="00A75A1D" w:rsidRPr="00A75A1D" w:rsidRDefault="00A75A1D" w:rsidP="009955DA">
            <w:pPr>
              <w:widowControl w:val="0"/>
              <w:numPr>
                <w:ilvl w:val="5"/>
                <w:numId w:val="58"/>
              </w:numPr>
              <w:overflowPunct w:val="0"/>
              <w:autoSpaceDE w:val="0"/>
              <w:autoSpaceDN w:val="0"/>
              <w:adjustRightInd w:val="0"/>
              <w:spacing w:after="120"/>
              <w:ind w:left="734" w:right="177"/>
              <w:textAlignment w:val="baseline"/>
              <w:outlineLvl w:val="5"/>
              <w:rPr>
                <w:sz w:val="18"/>
                <w:szCs w:val="18"/>
                <w:lang w:val="en-CA"/>
              </w:rPr>
            </w:pPr>
            <w:r w:rsidRPr="00A75A1D">
              <w:rPr>
                <w:sz w:val="18"/>
                <w:szCs w:val="18"/>
                <w:lang w:val="en-CA"/>
              </w:rPr>
              <w:t>To invite Executive Committee members of the 77</w:t>
            </w:r>
            <w:r w:rsidRPr="00A75A1D">
              <w:rPr>
                <w:sz w:val="18"/>
                <w:szCs w:val="18"/>
                <w:vertAlign w:val="superscript"/>
                <w:lang w:val="en-CA"/>
              </w:rPr>
              <w:t>th</w:t>
            </w:r>
            <w:r w:rsidRPr="00A75A1D">
              <w:rPr>
                <w:sz w:val="18"/>
                <w:szCs w:val="18"/>
                <w:lang w:val="en-CA"/>
              </w:rPr>
              <w:t xml:space="preserve"> meeting to share relevant information with the Secretariat on, but not limited to, the elements listed in sub</w:t>
            </w:r>
            <w:r w:rsidRPr="00A75A1D">
              <w:rPr>
                <w:sz w:val="18"/>
                <w:szCs w:val="18"/>
                <w:lang w:val="en-CA"/>
              </w:rPr>
              <w:noBreakHyphen/>
              <w:t>paragraphs (b)(</w:t>
            </w:r>
            <w:proofErr w:type="spellStart"/>
            <w:r w:rsidRPr="00A75A1D">
              <w:rPr>
                <w:sz w:val="18"/>
                <w:szCs w:val="18"/>
                <w:lang w:val="en-CA"/>
              </w:rPr>
              <w:t>i</w:t>
            </w:r>
            <w:proofErr w:type="spellEnd"/>
            <w:r w:rsidRPr="00A75A1D">
              <w:rPr>
                <w:sz w:val="18"/>
                <w:szCs w:val="18"/>
                <w:lang w:val="en-CA"/>
              </w:rPr>
              <w:t xml:space="preserve">) to (v) above, no later than 31 January 2017 on an exceptional basis owing to the limited time until the end of 2016; </w:t>
            </w:r>
          </w:p>
          <w:p w14:paraId="7DC36BBD" w14:textId="77777777" w:rsidR="00A75A1D" w:rsidRPr="00A75A1D" w:rsidRDefault="00A75A1D" w:rsidP="005F6A49">
            <w:pPr>
              <w:widowControl w:val="0"/>
              <w:numPr>
                <w:ilvl w:val="5"/>
                <w:numId w:val="1"/>
              </w:numPr>
              <w:overflowPunct w:val="0"/>
              <w:autoSpaceDE w:val="0"/>
              <w:autoSpaceDN w:val="0"/>
              <w:adjustRightInd w:val="0"/>
              <w:spacing w:after="120"/>
              <w:ind w:left="377" w:hanging="360"/>
              <w:textAlignment w:val="baseline"/>
              <w:outlineLvl w:val="5"/>
              <w:rPr>
                <w:sz w:val="18"/>
                <w:szCs w:val="18"/>
                <w:lang w:val="en-CA"/>
              </w:rPr>
            </w:pPr>
            <w:r w:rsidRPr="00A75A1D">
              <w:rPr>
                <w:sz w:val="18"/>
                <w:szCs w:val="18"/>
                <w:lang w:val="en-CA"/>
              </w:rPr>
              <w:t>With respect to the intended US $27 million fast-start contributions in 2017 from some of the non-Article 5 Parties:</w:t>
            </w:r>
          </w:p>
          <w:p w14:paraId="4D09213A" w14:textId="77777777" w:rsidR="00A75A1D" w:rsidRPr="00A75A1D" w:rsidRDefault="00A75A1D" w:rsidP="009955DA">
            <w:pPr>
              <w:keepNext/>
              <w:numPr>
                <w:ilvl w:val="2"/>
                <w:numId w:val="37"/>
              </w:numPr>
              <w:tabs>
                <w:tab w:val="num" w:pos="450"/>
              </w:tabs>
              <w:overflowPunct w:val="0"/>
              <w:autoSpaceDE w:val="0"/>
              <w:autoSpaceDN w:val="0"/>
              <w:adjustRightInd w:val="0"/>
              <w:spacing w:after="120"/>
              <w:ind w:left="794" w:hanging="448"/>
              <w:textAlignment w:val="baseline"/>
              <w:outlineLvl w:val="2"/>
              <w:rPr>
                <w:sz w:val="18"/>
                <w:szCs w:val="18"/>
                <w:lang w:val="en-CA"/>
              </w:rPr>
            </w:pPr>
            <w:r w:rsidRPr="00A75A1D">
              <w:rPr>
                <w:sz w:val="18"/>
                <w:szCs w:val="18"/>
                <w:lang w:val="en-CA"/>
              </w:rPr>
              <w:t xml:space="preserve">To accept, with appreciation, the additional contributions announced by a number of non-Article 5 Parties to provide fast-start support for implementation of the Kigali Amendment, noting that such funding was one-time in nature and would not displace donor contributions; </w:t>
            </w:r>
          </w:p>
          <w:p w14:paraId="724C99BD" w14:textId="77777777" w:rsidR="00A75A1D" w:rsidRPr="00A75A1D" w:rsidRDefault="00A75A1D" w:rsidP="005F6A49">
            <w:pPr>
              <w:widowControl w:val="0"/>
              <w:numPr>
                <w:ilvl w:val="2"/>
                <w:numId w:val="1"/>
              </w:numPr>
              <w:tabs>
                <w:tab w:val="clear" w:pos="-1080"/>
                <w:tab w:val="num" w:pos="0"/>
                <w:tab w:val="num" w:pos="450"/>
              </w:tabs>
              <w:overflowPunct w:val="0"/>
              <w:autoSpaceDE w:val="0"/>
              <w:autoSpaceDN w:val="0"/>
              <w:adjustRightInd w:val="0"/>
              <w:spacing w:after="120"/>
              <w:ind w:left="793" w:hanging="450"/>
              <w:textAlignment w:val="baseline"/>
              <w:outlineLvl w:val="2"/>
              <w:rPr>
                <w:sz w:val="18"/>
                <w:szCs w:val="18"/>
                <w:lang w:val="en-CA"/>
              </w:rPr>
            </w:pPr>
            <w:r w:rsidRPr="00A75A1D">
              <w:rPr>
                <w:sz w:val="18"/>
                <w:szCs w:val="18"/>
                <w:lang w:val="en-CA"/>
              </w:rPr>
              <w:t>That the additional contributions mentioned in sub-paragraph (d)(</w:t>
            </w:r>
            <w:proofErr w:type="spellStart"/>
            <w:r w:rsidRPr="00A75A1D">
              <w:rPr>
                <w:sz w:val="18"/>
                <w:szCs w:val="18"/>
                <w:lang w:val="en-CA"/>
              </w:rPr>
              <w:t>i</w:t>
            </w:r>
            <w:proofErr w:type="spellEnd"/>
            <w:r w:rsidRPr="00A75A1D">
              <w:rPr>
                <w:sz w:val="18"/>
                <w:szCs w:val="18"/>
                <w:lang w:val="en-CA"/>
              </w:rPr>
              <w:t>) above should be made available for Article 5 countries that had an HFC consumption baseline year between 2020 and 2022 and that had formally indicated their intent to ratify the Kigali Amendment and take on early HFC phase-down obligations in order to support their enabling activities, such as capacity building and training in handling HFC alternatives, Article 4B licensing, reporting, and project preparation activities, taking into account, but not restricted to, relevant guidelines and decisions of the Executive Committee;</w:t>
            </w:r>
          </w:p>
          <w:p w14:paraId="7FB2E889" w14:textId="77777777" w:rsidR="00A75A1D" w:rsidRPr="00A75A1D" w:rsidRDefault="00A75A1D" w:rsidP="005F6A49">
            <w:pPr>
              <w:keepNext/>
              <w:keepLines/>
              <w:widowControl w:val="0"/>
              <w:numPr>
                <w:ilvl w:val="2"/>
                <w:numId w:val="1"/>
              </w:numPr>
              <w:tabs>
                <w:tab w:val="clear" w:pos="-1080"/>
                <w:tab w:val="num" w:pos="0"/>
                <w:tab w:val="num" w:pos="450"/>
              </w:tabs>
              <w:overflowPunct w:val="0"/>
              <w:autoSpaceDE w:val="0"/>
              <w:autoSpaceDN w:val="0"/>
              <w:adjustRightInd w:val="0"/>
              <w:spacing w:after="120"/>
              <w:ind w:left="792" w:hanging="446"/>
              <w:textAlignment w:val="baseline"/>
              <w:outlineLvl w:val="2"/>
              <w:rPr>
                <w:sz w:val="18"/>
                <w:szCs w:val="18"/>
                <w:lang w:val="en-CA"/>
              </w:rPr>
            </w:pPr>
            <w:r w:rsidRPr="00A75A1D">
              <w:rPr>
                <w:sz w:val="18"/>
                <w:szCs w:val="18"/>
                <w:lang w:val="en-CA"/>
              </w:rPr>
              <w:t xml:space="preserve">To request the Secretariat to develop a document describing possible procedures for countries identified in sub-paragraph (d)(ii) above in accessing the additional fast-start contributions for enabling activities; </w:t>
            </w:r>
          </w:p>
          <w:p w14:paraId="0D8FB9CC" w14:textId="77777777" w:rsidR="00A75A1D" w:rsidRPr="00A75A1D" w:rsidRDefault="00A75A1D" w:rsidP="005F6A49">
            <w:pPr>
              <w:keepNext/>
              <w:numPr>
                <w:ilvl w:val="2"/>
                <w:numId w:val="1"/>
              </w:numPr>
              <w:tabs>
                <w:tab w:val="clear" w:pos="-1080"/>
                <w:tab w:val="num" w:pos="0"/>
                <w:tab w:val="num" w:pos="450"/>
              </w:tabs>
              <w:overflowPunct w:val="0"/>
              <w:autoSpaceDE w:val="0"/>
              <w:autoSpaceDN w:val="0"/>
              <w:adjustRightInd w:val="0"/>
              <w:spacing w:after="120"/>
              <w:ind w:left="788" w:hanging="448"/>
              <w:textAlignment w:val="baseline"/>
              <w:outlineLvl w:val="2"/>
              <w:rPr>
                <w:sz w:val="18"/>
                <w:szCs w:val="18"/>
                <w:lang w:val="en-CA"/>
              </w:rPr>
            </w:pPr>
            <w:r w:rsidRPr="00A75A1D">
              <w:rPr>
                <w:sz w:val="18"/>
                <w:szCs w:val="18"/>
                <w:lang w:val="en-CA"/>
              </w:rPr>
              <w:t xml:space="preserve">That the Treasurer would communicate with contributing non-Article 5 countries on procedures for making the additional contributions available to the Multilateral Fund for the purpose of early action in respect of the Kigali Amendment; </w:t>
            </w:r>
          </w:p>
          <w:p w14:paraId="5DD77B7C" w14:textId="77777777" w:rsidR="00A75A1D" w:rsidRPr="00A75A1D" w:rsidRDefault="00A75A1D" w:rsidP="005F6A49">
            <w:pPr>
              <w:keepNext/>
              <w:numPr>
                <w:ilvl w:val="2"/>
                <w:numId w:val="1"/>
              </w:numPr>
              <w:tabs>
                <w:tab w:val="clear" w:pos="-1080"/>
                <w:tab w:val="num" w:pos="0"/>
                <w:tab w:val="num" w:pos="450"/>
              </w:tabs>
              <w:overflowPunct w:val="0"/>
              <w:autoSpaceDE w:val="0"/>
              <w:autoSpaceDN w:val="0"/>
              <w:adjustRightInd w:val="0"/>
              <w:spacing w:after="120"/>
              <w:ind w:left="788" w:hanging="448"/>
              <w:textAlignment w:val="baseline"/>
              <w:outlineLvl w:val="2"/>
              <w:rPr>
                <w:sz w:val="18"/>
                <w:szCs w:val="18"/>
                <w:lang w:val="en-CA"/>
              </w:rPr>
            </w:pPr>
            <w:r w:rsidRPr="00A75A1D">
              <w:rPr>
                <w:sz w:val="18"/>
                <w:szCs w:val="18"/>
                <w:lang w:val="en-CA"/>
              </w:rPr>
              <w:lastRenderedPageBreak/>
              <w:t>That the Secretariat would report to the Executive Committee on the additional fast-start contributions received separately from the pledged contributions to the Multilateral Fund; and</w:t>
            </w:r>
          </w:p>
          <w:p w14:paraId="2EA91C9D" w14:textId="77777777" w:rsidR="00A75A1D" w:rsidRPr="00A75A1D" w:rsidRDefault="00A75A1D" w:rsidP="009955DA">
            <w:pPr>
              <w:widowControl w:val="0"/>
              <w:numPr>
                <w:ilvl w:val="5"/>
                <w:numId w:val="59"/>
              </w:numPr>
              <w:overflowPunct w:val="0"/>
              <w:autoSpaceDE w:val="0"/>
              <w:autoSpaceDN w:val="0"/>
              <w:adjustRightInd w:val="0"/>
              <w:spacing w:after="120"/>
              <w:ind w:left="734"/>
              <w:textAlignment w:val="baseline"/>
              <w:outlineLvl w:val="5"/>
              <w:rPr>
                <w:rFonts w:ascii="Arial" w:hAnsi="Arial"/>
                <w:i/>
                <w:sz w:val="20"/>
                <w:lang w:val="en-CA"/>
              </w:rPr>
            </w:pPr>
            <w:r w:rsidRPr="00A75A1D">
              <w:rPr>
                <w:sz w:val="18"/>
                <w:szCs w:val="18"/>
                <w:lang w:val="en-CA"/>
              </w:rPr>
              <w:t>To request the Secretariat to prepare an agenda for the special meeting referred to in sub</w:t>
            </w:r>
            <w:r w:rsidRPr="00A75A1D">
              <w:rPr>
                <w:sz w:val="18"/>
                <w:szCs w:val="18"/>
                <w:lang w:val="en-CA"/>
              </w:rPr>
              <w:noBreakHyphen/>
              <w:t>paragraph (a) above based on the issues identified in sub-paragraphs (b) to (d) above.</w:t>
            </w:r>
          </w:p>
        </w:tc>
      </w:tr>
      <w:tr w:rsidR="00A75A1D" w:rsidRPr="00A75A1D" w14:paraId="40F67607" w14:textId="77777777" w:rsidTr="005F6A49">
        <w:tc>
          <w:tcPr>
            <w:tcW w:w="1672" w:type="dxa"/>
            <w:tcMar>
              <w:left w:w="29" w:type="dxa"/>
              <w:right w:w="0" w:type="dxa"/>
            </w:tcMar>
          </w:tcPr>
          <w:p w14:paraId="3C5D92F7" w14:textId="77777777" w:rsidR="00A75A1D" w:rsidRPr="00A75A1D" w:rsidRDefault="00A75A1D" w:rsidP="005F6A49">
            <w:pPr>
              <w:jc w:val="left"/>
              <w:rPr>
                <w:sz w:val="20"/>
                <w:lang w:val="en-CA"/>
              </w:rPr>
            </w:pPr>
            <w:proofErr w:type="spellStart"/>
            <w:r w:rsidRPr="00A75A1D">
              <w:rPr>
                <w:sz w:val="18"/>
                <w:szCs w:val="18"/>
                <w:lang w:val="en-CA"/>
              </w:rPr>
              <w:lastRenderedPageBreak/>
              <w:t>ExCom</w:t>
            </w:r>
            <w:proofErr w:type="spellEnd"/>
            <w:r w:rsidRPr="00A75A1D">
              <w:rPr>
                <w:sz w:val="18"/>
                <w:szCs w:val="18"/>
                <w:lang w:val="en-CA"/>
              </w:rPr>
              <w:t>/78/3 and Corr.1</w:t>
            </w:r>
          </w:p>
        </w:tc>
        <w:tc>
          <w:tcPr>
            <w:tcW w:w="2434" w:type="dxa"/>
          </w:tcPr>
          <w:p w14:paraId="6CDBD596" w14:textId="77777777" w:rsidR="00A75A1D" w:rsidRPr="00A75A1D" w:rsidRDefault="00A75A1D" w:rsidP="005F6A49">
            <w:pPr>
              <w:jc w:val="left"/>
              <w:rPr>
                <w:sz w:val="20"/>
                <w:lang w:val="en-CA"/>
              </w:rPr>
            </w:pPr>
            <w:r w:rsidRPr="00A75A1D">
              <w:rPr>
                <w:sz w:val="18"/>
                <w:szCs w:val="18"/>
                <w:lang w:val="en-CA"/>
              </w:rPr>
              <w:t>Status of additional contributions to the Multilateral Fund</w:t>
            </w:r>
          </w:p>
        </w:tc>
        <w:tc>
          <w:tcPr>
            <w:tcW w:w="5954" w:type="dxa"/>
          </w:tcPr>
          <w:p w14:paraId="489DBCC0" w14:textId="77777777" w:rsidR="00A75A1D" w:rsidRPr="00A75A1D" w:rsidRDefault="00A75A1D" w:rsidP="005F6A49">
            <w:pPr>
              <w:spacing w:after="120"/>
              <w:rPr>
                <w:sz w:val="18"/>
                <w:szCs w:val="18"/>
                <w:lang w:val="en-CA"/>
              </w:rPr>
            </w:pPr>
            <w:r w:rsidRPr="00A75A1D">
              <w:rPr>
                <w:b/>
                <w:sz w:val="18"/>
                <w:szCs w:val="18"/>
                <w:lang w:val="en-CA"/>
              </w:rPr>
              <w:t>78/1</w:t>
            </w:r>
            <w:r w:rsidRPr="00A75A1D">
              <w:rPr>
                <w:sz w:val="18"/>
                <w:szCs w:val="18"/>
                <w:lang w:val="en-CA"/>
              </w:rPr>
              <w:t xml:space="preserve">: The Executive Committee </w:t>
            </w:r>
            <w:r w:rsidRPr="00A75A1D">
              <w:rPr>
                <w:sz w:val="18"/>
                <w:szCs w:val="18"/>
                <w:u w:val="single"/>
                <w:lang w:val="en-CA"/>
              </w:rPr>
              <w:t>decided</w:t>
            </w:r>
            <w:r w:rsidRPr="00A75A1D">
              <w:rPr>
                <w:sz w:val="18"/>
                <w:szCs w:val="18"/>
                <w:lang w:val="en-CA"/>
              </w:rPr>
              <w:t>:</w:t>
            </w:r>
          </w:p>
          <w:p w14:paraId="665EE2E5" w14:textId="77777777" w:rsidR="00A75A1D" w:rsidRPr="00A75A1D" w:rsidRDefault="00A75A1D" w:rsidP="009955DA">
            <w:pPr>
              <w:widowControl w:val="0"/>
              <w:numPr>
                <w:ilvl w:val="5"/>
                <w:numId w:val="39"/>
              </w:numPr>
              <w:overflowPunct w:val="0"/>
              <w:autoSpaceDE w:val="0"/>
              <w:autoSpaceDN w:val="0"/>
              <w:adjustRightInd w:val="0"/>
              <w:spacing w:after="120"/>
              <w:ind w:left="347" w:hanging="360"/>
              <w:textAlignment w:val="baseline"/>
              <w:outlineLvl w:val="5"/>
              <w:rPr>
                <w:sz w:val="18"/>
                <w:szCs w:val="18"/>
                <w:lang w:val="en-CA"/>
              </w:rPr>
            </w:pPr>
            <w:r w:rsidRPr="00A75A1D">
              <w:rPr>
                <w:sz w:val="18"/>
                <w:szCs w:val="18"/>
                <w:lang w:val="en-CA"/>
              </w:rPr>
              <w:t>To note the report by the Treasurer on the status of the additional contributions to the Multilateral Fund as contained in documents UNEP/</w:t>
            </w:r>
            <w:proofErr w:type="spellStart"/>
            <w:r w:rsidRPr="00A75A1D">
              <w:rPr>
                <w:sz w:val="18"/>
                <w:szCs w:val="18"/>
                <w:lang w:val="en-CA"/>
              </w:rPr>
              <w:t>OzL.Pro</w:t>
            </w:r>
            <w:proofErr w:type="spellEnd"/>
            <w:r w:rsidRPr="00A75A1D">
              <w:rPr>
                <w:sz w:val="18"/>
                <w:szCs w:val="18"/>
                <w:lang w:val="en-CA"/>
              </w:rPr>
              <w:t>/</w:t>
            </w:r>
            <w:proofErr w:type="spellStart"/>
            <w:r w:rsidRPr="00A75A1D">
              <w:rPr>
                <w:sz w:val="18"/>
                <w:szCs w:val="18"/>
                <w:lang w:val="en-CA"/>
              </w:rPr>
              <w:t>ExCom</w:t>
            </w:r>
            <w:proofErr w:type="spellEnd"/>
            <w:r w:rsidRPr="00A75A1D">
              <w:rPr>
                <w:sz w:val="18"/>
                <w:szCs w:val="18"/>
                <w:lang w:val="en-CA"/>
              </w:rPr>
              <w:t>/78/3 and Corr.1;</w:t>
            </w:r>
          </w:p>
          <w:p w14:paraId="61336087" w14:textId="77777777" w:rsidR="00A75A1D" w:rsidRPr="00A75A1D" w:rsidRDefault="00A75A1D" w:rsidP="005F6A49">
            <w:pPr>
              <w:widowControl w:val="0"/>
              <w:numPr>
                <w:ilvl w:val="5"/>
                <w:numId w:val="1"/>
              </w:numPr>
              <w:overflowPunct w:val="0"/>
              <w:autoSpaceDE w:val="0"/>
              <w:autoSpaceDN w:val="0"/>
              <w:adjustRightInd w:val="0"/>
              <w:spacing w:after="120"/>
              <w:ind w:left="340" w:hanging="340"/>
              <w:textAlignment w:val="baseline"/>
              <w:outlineLvl w:val="5"/>
              <w:rPr>
                <w:sz w:val="18"/>
                <w:szCs w:val="18"/>
                <w:lang w:val="en-CA"/>
              </w:rPr>
            </w:pPr>
            <w:r w:rsidRPr="00A75A1D">
              <w:rPr>
                <w:sz w:val="18"/>
                <w:szCs w:val="18"/>
                <w:lang w:val="en-CA"/>
              </w:rPr>
              <w:t>Further to note with appreciation the status of pledged additional contributions distributed among the 16 non-Article 5 parties to provide fast-start support for implementation of the Kigali Amendment; and</w:t>
            </w:r>
          </w:p>
          <w:p w14:paraId="0B0B061E" w14:textId="77777777" w:rsidR="00A75A1D" w:rsidRPr="00A75A1D" w:rsidRDefault="00A75A1D" w:rsidP="005F6A49">
            <w:pPr>
              <w:widowControl w:val="0"/>
              <w:numPr>
                <w:ilvl w:val="5"/>
                <w:numId w:val="1"/>
              </w:numPr>
              <w:overflowPunct w:val="0"/>
              <w:autoSpaceDE w:val="0"/>
              <w:autoSpaceDN w:val="0"/>
              <w:adjustRightInd w:val="0"/>
              <w:spacing w:after="120"/>
              <w:ind w:left="340" w:hanging="340"/>
              <w:textAlignment w:val="baseline"/>
              <w:outlineLvl w:val="5"/>
              <w:rPr>
                <w:rFonts w:ascii="Arial" w:hAnsi="Arial"/>
                <w:i/>
                <w:sz w:val="20"/>
                <w:lang w:val="en-CA"/>
              </w:rPr>
            </w:pPr>
            <w:r w:rsidRPr="00A75A1D">
              <w:rPr>
                <w:sz w:val="18"/>
                <w:szCs w:val="18"/>
                <w:lang w:val="en-CA"/>
              </w:rPr>
              <w:t>To request the Treasurer to report to the Executive Committee on the additional contributions received for fast-start support separately from the other pledged contributions to the Multilateral Fund at the 79</w:t>
            </w:r>
            <w:r w:rsidRPr="00A75A1D">
              <w:rPr>
                <w:sz w:val="18"/>
                <w:szCs w:val="18"/>
                <w:vertAlign w:val="superscript"/>
                <w:lang w:val="en-CA"/>
              </w:rPr>
              <w:t>th</w:t>
            </w:r>
            <w:r w:rsidRPr="00A75A1D">
              <w:rPr>
                <w:sz w:val="18"/>
                <w:szCs w:val="18"/>
                <w:lang w:val="en-CA"/>
              </w:rPr>
              <w:t xml:space="preserve"> meeting.</w:t>
            </w:r>
          </w:p>
        </w:tc>
      </w:tr>
      <w:tr w:rsidR="00A75A1D" w:rsidRPr="00A75A1D" w14:paraId="6AAB4C52" w14:textId="77777777" w:rsidTr="005F6A49">
        <w:tc>
          <w:tcPr>
            <w:tcW w:w="1672" w:type="dxa"/>
            <w:tcMar>
              <w:left w:w="29" w:type="dxa"/>
              <w:right w:w="0" w:type="dxa"/>
            </w:tcMar>
          </w:tcPr>
          <w:p w14:paraId="4A1ACF2C" w14:textId="77777777" w:rsidR="00A75A1D" w:rsidRPr="00A75A1D" w:rsidRDefault="00A75A1D" w:rsidP="005F6A49">
            <w:pPr>
              <w:jc w:val="left"/>
              <w:rPr>
                <w:sz w:val="20"/>
                <w:lang w:val="en-CA"/>
              </w:rPr>
            </w:pPr>
            <w:proofErr w:type="spellStart"/>
            <w:r w:rsidRPr="00A75A1D">
              <w:rPr>
                <w:sz w:val="18"/>
                <w:szCs w:val="18"/>
                <w:lang w:val="en-CA"/>
              </w:rPr>
              <w:t>ExCom</w:t>
            </w:r>
            <w:proofErr w:type="spellEnd"/>
            <w:r w:rsidRPr="00A75A1D">
              <w:rPr>
                <w:sz w:val="18"/>
                <w:szCs w:val="18"/>
                <w:lang w:val="en-CA"/>
              </w:rPr>
              <w:t>/78/4 and Corr.1</w:t>
            </w:r>
          </w:p>
        </w:tc>
        <w:tc>
          <w:tcPr>
            <w:tcW w:w="2434" w:type="dxa"/>
          </w:tcPr>
          <w:p w14:paraId="018AA2A8" w14:textId="77777777" w:rsidR="00A75A1D" w:rsidRPr="00A75A1D" w:rsidRDefault="00A75A1D" w:rsidP="005F6A49">
            <w:pPr>
              <w:jc w:val="left"/>
              <w:rPr>
                <w:sz w:val="20"/>
                <w:lang w:val="en-CA"/>
              </w:rPr>
            </w:pPr>
            <w:r w:rsidRPr="00A75A1D">
              <w:rPr>
                <w:sz w:val="18"/>
                <w:szCs w:val="18"/>
                <w:lang w:val="en-CA"/>
              </w:rPr>
              <w:t>Available information on HFC consumption and production in Article 5 countries</w:t>
            </w:r>
          </w:p>
        </w:tc>
        <w:tc>
          <w:tcPr>
            <w:tcW w:w="5954" w:type="dxa"/>
          </w:tcPr>
          <w:p w14:paraId="3E8EA813" w14:textId="77777777" w:rsidR="00A75A1D" w:rsidRPr="00A75A1D" w:rsidRDefault="00A75A1D" w:rsidP="005F6A49">
            <w:pPr>
              <w:spacing w:after="120"/>
              <w:rPr>
                <w:sz w:val="18"/>
                <w:szCs w:val="18"/>
                <w:lang w:val="en-CA"/>
              </w:rPr>
            </w:pPr>
            <w:r w:rsidRPr="00A75A1D">
              <w:rPr>
                <w:b/>
                <w:sz w:val="18"/>
                <w:szCs w:val="18"/>
                <w:lang w:val="en-CA"/>
              </w:rPr>
              <w:t>78/2</w:t>
            </w:r>
            <w:r w:rsidRPr="00A75A1D">
              <w:rPr>
                <w:sz w:val="18"/>
                <w:szCs w:val="18"/>
                <w:lang w:val="en-CA"/>
              </w:rPr>
              <w:t xml:space="preserve">: The Executive Committee </w:t>
            </w:r>
            <w:r w:rsidRPr="00A75A1D">
              <w:rPr>
                <w:sz w:val="18"/>
                <w:szCs w:val="18"/>
                <w:u w:val="single"/>
                <w:lang w:val="en-CA"/>
              </w:rPr>
              <w:t>decided</w:t>
            </w:r>
            <w:r w:rsidRPr="00A75A1D">
              <w:rPr>
                <w:sz w:val="18"/>
                <w:szCs w:val="18"/>
                <w:lang w:val="en-CA"/>
              </w:rPr>
              <w:t>:</w:t>
            </w:r>
          </w:p>
          <w:p w14:paraId="01D2BEB8" w14:textId="77777777" w:rsidR="00A75A1D" w:rsidRPr="00A75A1D" w:rsidRDefault="00A75A1D" w:rsidP="009955DA">
            <w:pPr>
              <w:widowControl w:val="0"/>
              <w:numPr>
                <w:ilvl w:val="5"/>
                <w:numId w:val="42"/>
              </w:numPr>
              <w:overflowPunct w:val="0"/>
              <w:autoSpaceDE w:val="0"/>
              <w:autoSpaceDN w:val="0"/>
              <w:adjustRightInd w:val="0"/>
              <w:spacing w:after="120"/>
              <w:ind w:left="377" w:hanging="360"/>
              <w:textAlignment w:val="baseline"/>
              <w:outlineLvl w:val="5"/>
              <w:rPr>
                <w:sz w:val="18"/>
                <w:szCs w:val="18"/>
                <w:lang w:val="en-CA"/>
              </w:rPr>
            </w:pPr>
            <w:r w:rsidRPr="00A75A1D">
              <w:rPr>
                <w:sz w:val="18"/>
                <w:szCs w:val="18"/>
                <w:lang w:val="en-CA"/>
              </w:rPr>
              <w:t>To note the report on the available information on HFC consumption and production in Article 5 countries contained in documents UNEP/</w:t>
            </w:r>
            <w:proofErr w:type="spellStart"/>
            <w:r w:rsidRPr="00A75A1D">
              <w:rPr>
                <w:sz w:val="18"/>
                <w:szCs w:val="18"/>
                <w:lang w:val="en-CA"/>
              </w:rPr>
              <w:t>OzL.Pro</w:t>
            </w:r>
            <w:proofErr w:type="spellEnd"/>
            <w:r w:rsidRPr="00A75A1D">
              <w:rPr>
                <w:sz w:val="18"/>
                <w:szCs w:val="18"/>
                <w:lang w:val="en-CA"/>
              </w:rPr>
              <w:t>/</w:t>
            </w:r>
            <w:proofErr w:type="spellStart"/>
            <w:r w:rsidRPr="00A75A1D">
              <w:rPr>
                <w:sz w:val="18"/>
                <w:szCs w:val="18"/>
                <w:lang w:val="en-CA"/>
              </w:rPr>
              <w:t>ExCom</w:t>
            </w:r>
            <w:proofErr w:type="spellEnd"/>
            <w:r w:rsidRPr="00A75A1D">
              <w:rPr>
                <w:sz w:val="18"/>
                <w:szCs w:val="18"/>
                <w:lang w:val="en-CA"/>
              </w:rPr>
              <w:t>/78/4 and Corr.1;</w:t>
            </w:r>
          </w:p>
          <w:p w14:paraId="0CEB414F" w14:textId="77777777" w:rsidR="00A75A1D" w:rsidRPr="00A75A1D" w:rsidRDefault="00A75A1D" w:rsidP="005F6A49">
            <w:pPr>
              <w:widowControl w:val="0"/>
              <w:numPr>
                <w:ilvl w:val="5"/>
                <w:numId w:val="1"/>
              </w:numPr>
              <w:overflowPunct w:val="0"/>
              <w:autoSpaceDE w:val="0"/>
              <w:autoSpaceDN w:val="0"/>
              <w:adjustRightInd w:val="0"/>
              <w:spacing w:after="120"/>
              <w:ind w:left="340" w:hanging="340"/>
              <w:textAlignment w:val="baseline"/>
              <w:outlineLvl w:val="5"/>
              <w:rPr>
                <w:sz w:val="18"/>
                <w:szCs w:val="18"/>
                <w:lang w:val="en-CA"/>
              </w:rPr>
            </w:pPr>
            <w:r w:rsidRPr="00A75A1D">
              <w:rPr>
                <w:sz w:val="18"/>
                <w:szCs w:val="18"/>
                <w:lang w:val="en-CA"/>
              </w:rPr>
              <w:t>To urge bilateral and implementing agencies to work with relevant Article 5 countries to complete and submit, no later than 8 May 2017, as many ODS alternatives survey reports as possible; and</w:t>
            </w:r>
          </w:p>
          <w:p w14:paraId="38352A7A" w14:textId="77777777" w:rsidR="00A75A1D" w:rsidRPr="00A75A1D" w:rsidRDefault="00A75A1D" w:rsidP="005F6A49">
            <w:pPr>
              <w:widowControl w:val="0"/>
              <w:numPr>
                <w:ilvl w:val="5"/>
                <w:numId w:val="1"/>
              </w:numPr>
              <w:overflowPunct w:val="0"/>
              <w:autoSpaceDE w:val="0"/>
              <w:autoSpaceDN w:val="0"/>
              <w:adjustRightInd w:val="0"/>
              <w:spacing w:after="120"/>
              <w:ind w:left="340" w:hanging="340"/>
              <w:textAlignment w:val="baseline"/>
              <w:outlineLvl w:val="5"/>
              <w:rPr>
                <w:rFonts w:ascii="Arial" w:hAnsi="Arial"/>
                <w:i/>
                <w:sz w:val="20"/>
                <w:lang w:val="en-CA"/>
              </w:rPr>
            </w:pPr>
            <w:r w:rsidRPr="00A75A1D">
              <w:rPr>
                <w:sz w:val="18"/>
                <w:szCs w:val="18"/>
                <w:lang w:val="en-CA"/>
              </w:rPr>
              <w:t>To request the bilateral and implementing agencies to return to the 81</w:t>
            </w:r>
            <w:r w:rsidRPr="00A75A1D">
              <w:rPr>
                <w:sz w:val="18"/>
                <w:szCs w:val="18"/>
                <w:vertAlign w:val="superscript"/>
                <w:lang w:val="en-CA"/>
              </w:rPr>
              <w:t>st </w:t>
            </w:r>
            <w:r w:rsidRPr="00A75A1D">
              <w:rPr>
                <w:sz w:val="18"/>
                <w:szCs w:val="18"/>
                <w:lang w:val="en-CA"/>
              </w:rPr>
              <w:t xml:space="preserve">meeting unspent balances for those surveys of ODS alternatives that </w:t>
            </w:r>
            <w:proofErr w:type="gramStart"/>
            <w:r w:rsidRPr="00A75A1D">
              <w:rPr>
                <w:sz w:val="18"/>
                <w:szCs w:val="18"/>
                <w:lang w:val="en-CA"/>
              </w:rPr>
              <w:t>had not been submitted</w:t>
            </w:r>
            <w:proofErr w:type="gramEnd"/>
            <w:r w:rsidRPr="00A75A1D">
              <w:rPr>
                <w:sz w:val="18"/>
                <w:szCs w:val="18"/>
                <w:lang w:val="en-CA"/>
              </w:rPr>
              <w:t xml:space="preserve"> to either the 79</w:t>
            </w:r>
            <w:r w:rsidRPr="00A75A1D">
              <w:rPr>
                <w:sz w:val="18"/>
                <w:szCs w:val="18"/>
                <w:vertAlign w:val="superscript"/>
                <w:lang w:val="en-CA"/>
              </w:rPr>
              <w:t>th </w:t>
            </w:r>
            <w:r w:rsidRPr="00A75A1D">
              <w:rPr>
                <w:sz w:val="18"/>
                <w:szCs w:val="18"/>
                <w:lang w:val="en-CA"/>
              </w:rPr>
              <w:t>or 80</w:t>
            </w:r>
            <w:r w:rsidRPr="00A75A1D">
              <w:rPr>
                <w:sz w:val="18"/>
                <w:szCs w:val="18"/>
                <w:vertAlign w:val="superscript"/>
                <w:lang w:val="en-CA"/>
              </w:rPr>
              <w:t>th </w:t>
            </w:r>
            <w:r w:rsidRPr="00A75A1D">
              <w:rPr>
                <w:sz w:val="18"/>
                <w:szCs w:val="18"/>
                <w:lang w:val="en-CA"/>
              </w:rPr>
              <w:t>meeting of the Executive Committee.</w:t>
            </w:r>
          </w:p>
        </w:tc>
      </w:tr>
      <w:tr w:rsidR="00A75A1D" w:rsidRPr="00A75A1D" w14:paraId="45464CB9" w14:textId="77777777" w:rsidTr="005F6A49">
        <w:tc>
          <w:tcPr>
            <w:tcW w:w="1672" w:type="dxa"/>
            <w:tcMar>
              <w:left w:w="29" w:type="dxa"/>
              <w:right w:w="0" w:type="dxa"/>
            </w:tcMar>
          </w:tcPr>
          <w:p w14:paraId="489BD7AE" w14:textId="77777777" w:rsidR="00A75A1D" w:rsidRPr="00A75A1D" w:rsidRDefault="00A75A1D" w:rsidP="005F6A49">
            <w:pPr>
              <w:jc w:val="left"/>
              <w:rPr>
                <w:sz w:val="20"/>
                <w:lang w:val="en-CA"/>
              </w:rPr>
            </w:pPr>
            <w:proofErr w:type="spellStart"/>
            <w:r w:rsidRPr="00A75A1D">
              <w:rPr>
                <w:sz w:val="18"/>
                <w:szCs w:val="18"/>
                <w:lang w:val="en-CA"/>
              </w:rPr>
              <w:t>ExCom</w:t>
            </w:r>
            <w:proofErr w:type="spellEnd"/>
            <w:r w:rsidRPr="00A75A1D">
              <w:rPr>
                <w:sz w:val="18"/>
                <w:szCs w:val="18"/>
                <w:lang w:val="en-CA"/>
              </w:rPr>
              <w:t>/78/5 and Corr.1</w:t>
            </w:r>
          </w:p>
        </w:tc>
        <w:tc>
          <w:tcPr>
            <w:tcW w:w="2434" w:type="dxa"/>
          </w:tcPr>
          <w:p w14:paraId="1DAE0BA6" w14:textId="77777777" w:rsidR="00A75A1D" w:rsidRPr="00A75A1D" w:rsidRDefault="00A75A1D" w:rsidP="005F6A49">
            <w:pPr>
              <w:jc w:val="left"/>
              <w:rPr>
                <w:sz w:val="20"/>
                <w:lang w:val="en-CA"/>
              </w:rPr>
            </w:pPr>
            <w:r w:rsidRPr="00A75A1D">
              <w:rPr>
                <w:sz w:val="18"/>
                <w:szCs w:val="18"/>
                <w:lang w:val="en-CA"/>
              </w:rPr>
              <w:t>Information relevant to the development of the cost guidelines for the phase-down of HFCs in Article 5 countries: Draft criteria for funding</w:t>
            </w:r>
          </w:p>
        </w:tc>
        <w:tc>
          <w:tcPr>
            <w:tcW w:w="5954" w:type="dxa"/>
          </w:tcPr>
          <w:p w14:paraId="3901A630" w14:textId="77777777" w:rsidR="00A75A1D" w:rsidRPr="00A75A1D" w:rsidRDefault="00A75A1D" w:rsidP="005F6A49">
            <w:pPr>
              <w:spacing w:after="120"/>
              <w:rPr>
                <w:sz w:val="18"/>
                <w:szCs w:val="18"/>
                <w:lang w:val="en-CA"/>
              </w:rPr>
            </w:pPr>
            <w:r w:rsidRPr="00A75A1D">
              <w:rPr>
                <w:b/>
                <w:sz w:val="18"/>
                <w:szCs w:val="18"/>
                <w:lang w:val="en-CA"/>
              </w:rPr>
              <w:t>78/3</w:t>
            </w:r>
            <w:r w:rsidRPr="00A75A1D">
              <w:rPr>
                <w:sz w:val="18"/>
                <w:szCs w:val="18"/>
                <w:lang w:val="en-CA"/>
              </w:rPr>
              <w:t xml:space="preserve">: Following the comprehensive discussions on information relevant to the development of the cost guidelines for the phase-down of HFCs in Article 5 countries, the Executive Committee </w:t>
            </w:r>
            <w:r w:rsidRPr="00A75A1D">
              <w:rPr>
                <w:sz w:val="18"/>
                <w:szCs w:val="18"/>
                <w:u w:val="single"/>
                <w:lang w:val="en-CA"/>
              </w:rPr>
              <w:t>decided</w:t>
            </w:r>
            <w:r w:rsidRPr="00A75A1D">
              <w:rPr>
                <w:sz w:val="18"/>
                <w:szCs w:val="18"/>
                <w:lang w:val="en-CA"/>
              </w:rPr>
              <w:t>:</w:t>
            </w:r>
          </w:p>
          <w:p w14:paraId="0F5152D6" w14:textId="77777777" w:rsidR="00A75A1D" w:rsidRPr="00A75A1D" w:rsidRDefault="00A75A1D" w:rsidP="009955DA">
            <w:pPr>
              <w:widowControl w:val="0"/>
              <w:numPr>
                <w:ilvl w:val="5"/>
                <w:numId w:val="41"/>
              </w:numPr>
              <w:overflowPunct w:val="0"/>
              <w:autoSpaceDE w:val="0"/>
              <w:autoSpaceDN w:val="0"/>
              <w:adjustRightInd w:val="0"/>
              <w:spacing w:after="120"/>
              <w:ind w:left="377" w:hanging="360"/>
              <w:textAlignment w:val="baseline"/>
              <w:outlineLvl w:val="5"/>
              <w:rPr>
                <w:sz w:val="18"/>
                <w:szCs w:val="18"/>
                <w:lang w:val="en-CA"/>
              </w:rPr>
            </w:pPr>
            <w:r w:rsidRPr="00A75A1D">
              <w:rPr>
                <w:sz w:val="18"/>
                <w:szCs w:val="18"/>
                <w:lang w:val="en-CA"/>
              </w:rPr>
              <w:t>To take note of the information relevant to the development of the cost guidelines for the phase-down of HCFCs in Article 5 countries: draft criteria for funding contained in documents UNEP/</w:t>
            </w:r>
            <w:proofErr w:type="spellStart"/>
            <w:r w:rsidRPr="00A75A1D">
              <w:rPr>
                <w:sz w:val="18"/>
                <w:szCs w:val="18"/>
                <w:lang w:val="en-CA"/>
              </w:rPr>
              <w:t>OzL.Pro</w:t>
            </w:r>
            <w:proofErr w:type="spellEnd"/>
            <w:r w:rsidRPr="00A75A1D">
              <w:rPr>
                <w:sz w:val="18"/>
                <w:szCs w:val="18"/>
                <w:lang w:val="en-CA"/>
              </w:rPr>
              <w:t>/</w:t>
            </w:r>
            <w:proofErr w:type="spellStart"/>
            <w:r w:rsidRPr="00A75A1D">
              <w:rPr>
                <w:sz w:val="18"/>
                <w:szCs w:val="18"/>
                <w:lang w:val="en-CA"/>
              </w:rPr>
              <w:t>ExCom</w:t>
            </w:r>
            <w:proofErr w:type="spellEnd"/>
            <w:r w:rsidRPr="00A75A1D">
              <w:rPr>
                <w:sz w:val="18"/>
                <w:szCs w:val="18"/>
                <w:lang w:val="en-CA"/>
              </w:rPr>
              <w:t>/78/5 and Corr.1;</w:t>
            </w:r>
          </w:p>
          <w:p w14:paraId="3DE39596" w14:textId="77777777" w:rsidR="00A75A1D" w:rsidRPr="00A75A1D" w:rsidRDefault="00A75A1D" w:rsidP="005F6A49">
            <w:pPr>
              <w:keepNext/>
              <w:spacing w:after="120"/>
              <w:rPr>
                <w:sz w:val="18"/>
                <w:szCs w:val="18"/>
                <w:u w:val="single"/>
                <w:lang w:val="en-CA"/>
              </w:rPr>
            </w:pPr>
            <w:r w:rsidRPr="00A75A1D">
              <w:rPr>
                <w:sz w:val="18"/>
                <w:szCs w:val="18"/>
                <w:u w:val="single"/>
                <w:lang w:val="en-CA"/>
              </w:rPr>
              <w:t>In relation to flexibility in implementation that enables parties to select their own strategies and priorities in sectors and technologies</w:t>
            </w:r>
          </w:p>
          <w:p w14:paraId="5EEE7E05" w14:textId="77777777" w:rsidR="00A75A1D" w:rsidRPr="00A75A1D" w:rsidRDefault="00A75A1D" w:rsidP="005F6A49">
            <w:pPr>
              <w:keepNext/>
              <w:numPr>
                <w:ilvl w:val="5"/>
                <w:numId w:val="1"/>
              </w:numPr>
              <w:overflowPunct w:val="0"/>
              <w:autoSpaceDE w:val="0"/>
              <w:autoSpaceDN w:val="0"/>
              <w:adjustRightInd w:val="0"/>
              <w:spacing w:after="120"/>
              <w:ind w:left="340" w:hanging="340"/>
              <w:textAlignment w:val="baseline"/>
              <w:outlineLvl w:val="5"/>
              <w:rPr>
                <w:sz w:val="18"/>
                <w:szCs w:val="18"/>
                <w:lang w:val="en-CA"/>
              </w:rPr>
            </w:pPr>
            <w:r w:rsidRPr="00A75A1D">
              <w:rPr>
                <w:sz w:val="18"/>
                <w:szCs w:val="18"/>
                <w:lang w:val="en-CA"/>
              </w:rPr>
              <w:t>To include paragraph 13 of decision XXVIII/2 in the relevant section of the draft template of the cost guidelines for the phase-down of HFCs contained in Annex I to [document UNEP/</w:t>
            </w:r>
            <w:proofErr w:type="spellStart"/>
            <w:r w:rsidRPr="00A75A1D">
              <w:rPr>
                <w:sz w:val="18"/>
                <w:szCs w:val="18"/>
                <w:lang w:val="en-CA"/>
              </w:rPr>
              <w:t>OzL.Pro</w:t>
            </w:r>
            <w:proofErr w:type="spellEnd"/>
            <w:r w:rsidRPr="00A75A1D">
              <w:rPr>
                <w:sz w:val="18"/>
                <w:szCs w:val="18"/>
                <w:lang w:val="en-CA"/>
              </w:rPr>
              <w:t>/</w:t>
            </w:r>
            <w:proofErr w:type="spellStart"/>
            <w:r w:rsidRPr="00A75A1D">
              <w:rPr>
                <w:sz w:val="18"/>
                <w:szCs w:val="18"/>
                <w:lang w:val="en-CA"/>
              </w:rPr>
              <w:t>ExCom</w:t>
            </w:r>
            <w:proofErr w:type="spellEnd"/>
            <w:r w:rsidRPr="00A75A1D">
              <w:rPr>
                <w:sz w:val="18"/>
                <w:szCs w:val="18"/>
                <w:lang w:val="en-CA"/>
              </w:rPr>
              <w:t>/78/11];</w:t>
            </w:r>
          </w:p>
          <w:p w14:paraId="7E65808C" w14:textId="77777777" w:rsidR="00A75A1D" w:rsidRPr="00A75A1D" w:rsidRDefault="00A75A1D" w:rsidP="005F6A49">
            <w:pPr>
              <w:keepNext/>
              <w:spacing w:after="120"/>
              <w:rPr>
                <w:sz w:val="18"/>
                <w:szCs w:val="18"/>
                <w:u w:val="single"/>
                <w:lang w:val="en-CA"/>
              </w:rPr>
            </w:pPr>
            <w:r w:rsidRPr="00A75A1D">
              <w:rPr>
                <w:sz w:val="18"/>
                <w:szCs w:val="18"/>
                <w:u w:val="single"/>
                <w:lang w:val="en-CA"/>
              </w:rPr>
              <w:t>In relation to the cut-off date for eligible capacity</w:t>
            </w:r>
          </w:p>
          <w:p w14:paraId="170168EF" w14:textId="77777777" w:rsidR="00A75A1D" w:rsidRPr="00A75A1D" w:rsidRDefault="00A75A1D" w:rsidP="005F6A49">
            <w:pPr>
              <w:widowControl w:val="0"/>
              <w:numPr>
                <w:ilvl w:val="5"/>
                <w:numId w:val="1"/>
              </w:numPr>
              <w:overflowPunct w:val="0"/>
              <w:autoSpaceDE w:val="0"/>
              <w:autoSpaceDN w:val="0"/>
              <w:adjustRightInd w:val="0"/>
              <w:spacing w:after="120"/>
              <w:ind w:left="340" w:hanging="340"/>
              <w:textAlignment w:val="baseline"/>
              <w:outlineLvl w:val="5"/>
              <w:rPr>
                <w:sz w:val="18"/>
                <w:szCs w:val="18"/>
                <w:lang w:val="en-CA"/>
              </w:rPr>
            </w:pPr>
            <w:r w:rsidRPr="00A75A1D">
              <w:rPr>
                <w:sz w:val="18"/>
                <w:szCs w:val="18"/>
                <w:lang w:val="en-CA"/>
              </w:rPr>
              <w:t>To include paragraph 17 of decision XXVIII/2 in the relevant section of the draft template of the cost guidelines for the phase-down of HFCs contained in Annex I to [document UNEP/</w:t>
            </w:r>
            <w:proofErr w:type="spellStart"/>
            <w:r w:rsidRPr="00A75A1D">
              <w:rPr>
                <w:sz w:val="18"/>
                <w:szCs w:val="18"/>
                <w:lang w:val="en-CA"/>
              </w:rPr>
              <w:t>OzL.Pro</w:t>
            </w:r>
            <w:proofErr w:type="spellEnd"/>
            <w:r w:rsidRPr="00A75A1D">
              <w:rPr>
                <w:sz w:val="18"/>
                <w:szCs w:val="18"/>
                <w:lang w:val="en-CA"/>
              </w:rPr>
              <w:t>/</w:t>
            </w:r>
            <w:proofErr w:type="spellStart"/>
            <w:r w:rsidRPr="00A75A1D">
              <w:rPr>
                <w:sz w:val="18"/>
                <w:szCs w:val="18"/>
                <w:lang w:val="en-CA"/>
              </w:rPr>
              <w:t>ExCom</w:t>
            </w:r>
            <w:proofErr w:type="spellEnd"/>
            <w:r w:rsidRPr="00A75A1D">
              <w:rPr>
                <w:sz w:val="18"/>
                <w:szCs w:val="18"/>
                <w:lang w:val="en-CA"/>
              </w:rPr>
              <w:t>/78/11];</w:t>
            </w:r>
          </w:p>
          <w:p w14:paraId="2C2345DC" w14:textId="77777777" w:rsidR="00A75A1D" w:rsidRPr="00A75A1D" w:rsidRDefault="00A75A1D" w:rsidP="005F6A49">
            <w:pPr>
              <w:spacing w:after="120"/>
              <w:rPr>
                <w:sz w:val="18"/>
                <w:szCs w:val="18"/>
                <w:u w:val="single"/>
                <w:lang w:val="en-CA"/>
              </w:rPr>
            </w:pPr>
            <w:r w:rsidRPr="00A75A1D">
              <w:rPr>
                <w:sz w:val="18"/>
                <w:szCs w:val="18"/>
                <w:u w:val="single"/>
                <w:lang w:val="en-CA"/>
              </w:rPr>
              <w:t>In relation to second and third conversions</w:t>
            </w:r>
          </w:p>
          <w:p w14:paraId="603BC2C4" w14:textId="77777777" w:rsidR="00A75A1D" w:rsidRPr="00A75A1D" w:rsidRDefault="00A75A1D" w:rsidP="005F6A49">
            <w:pPr>
              <w:widowControl w:val="0"/>
              <w:numPr>
                <w:ilvl w:val="5"/>
                <w:numId w:val="1"/>
              </w:numPr>
              <w:overflowPunct w:val="0"/>
              <w:autoSpaceDE w:val="0"/>
              <w:autoSpaceDN w:val="0"/>
              <w:adjustRightInd w:val="0"/>
              <w:spacing w:after="120"/>
              <w:ind w:left="340" w:hanging="340"/>
              <w:textAlignment w:val="baseline"/>
              <w:outlineLvl w:val="5"/>
              <w:rPr>
                <w:sz w:val="18"/>
                <w:szCs w:val="18"/>
                <w:lang w:val="en-CA"/>
              </w:rPr>
            </w:pPr>
            <w:r w:rsidRPr="00A75A1D">
              <w:rPr>
                <w:sz w:val="18"/>
                <w:szCs w:val="18"/>
                <w:lang w:val="en-CA"/>
              </w:rPr>
              <w:t>To include paragraph 18 of decision XXVIII/2 in the relevant section of the draft template of the cost guidelines for the phase-down of HFCs contained in Annex I to [document UNEP/</w:t>
            </w:r>
            <w:proofErr w:type="spellStart"/>
            <w:r w:rsidRPr="00A75A1D">
              <w:rPr>
                <w:sz w:val="18"/>
                <w:szCs w:val="18"/>
                <w:lang w:val="en-CA"/>
              </w:rPr>
              <w:t>OzL.Pro</w:t>
            </w:r>
            <w:proofErr w:type="spellEnd"/>
            <w:r w:rsidRPr="00A75A1D">
              <w:rPr>
                <w:sz w:val="18"/>
                <w:szCs w:val="18"/>
                <w:lang w:val="en-CA"/>
              </w:rPr>
              <w:t>/</w:t>
            </w:r>
            <w:proofErr w:type="spellStart"/>
            <w:r w:rsidRPr="00A75A1D">
              <w:rPr>
                <w:sz w:val="18"/>
                <w:szCs w:val="18"/>
                <w:lang w:val="en-CA"/>
              </w:rPr>
              <w:t>ExCom</w:t>
            </w:r>
            <w:proofErr w:type="spellEnd"/>
            <w:r w:rsidRPr="00A75A1D">
              <w:rPr>
                <w:sz w:val="18"/>
                <w:szCs w:val="18"/>
                <w:lang w:val="en-CA"/>
              </w:rPr>
              <w:t xml:space="preserve">/78/11]; </w:t>
            </w:r>
          </w:p>
          <w:p w14:paraId="6FABBBBB" w14:textId="77777777" w:rsidR="00A75A1D" w:rsidRPr="00A75A1D" w:rsidRDefault="00A75A1D" w:rsidP="005F6A49">
            <w:pPr>
              <w:keepNext/>
              <w:spacing w:after="120"/>
              <w:rPr>
                <w:sz w:val="18"/>
                <w:szCs w:val="18"/>
                <w:u w:val="single"/>
                <w:lang w:val="en-CA"/>
              </w:rPr>
            </w:pPr>
            <w:r w:rsidRPr="00A75A1D">
              <w:rPr>
                <w:sz w:val="18"/>
                <w:szCs w:val="18"/>
                <w:u w:val="single"/>
                <w:lang w:val="en-CA"/>
              </w:rPr>
              <w:t>In relation to sustained aggregate reductions in HFC consumption and production</w:t>
            </w:r>
          </w:p>
          <w:p w14:paraId="2A4DEFAB" w14:textId="77777777" w:rsidR="00A75A1D" w:rsidRPr="00A75A1D" w:rsidRDefault="00A75A1D" w:rsidP="005F6A49">
            <w:pPr>
              <w:keepNext/>
              <w:numPr>
                <w:ilvl w:val="5"/>
                <w:numId w:val="1"/>
              </w:numPr>
              <w:overflowPunct w:val="0"/>
              <w:autoSpaceDE w:val="0"/>
              <w:autoSpaceDN w:val="0"/>
              <w:adjustRightInd w:val="0"/>
              <w:spacing w:after="120"/>
              <w:ind w:left="340" w:hanging="340"/>
              <w:textAlignment w:val="baseline"/>
              <w:outlineLvl w:val="5"/>
              <w:rPr>
                <w:sz w:val="18"/>
                <w:szCs w:val="18"/>
                <w:lang w:val="en-CA"/>
              </w:rPr>
            </w:pPr>
            <w:r w:rsidRPr="00A75A1D">
              <w:rPr>
                <w:sz w:val="18"/>
                <w:szCs w:val="18"/>
                <w:lang w:val="en-CA"/>
              </w:rPr>
              <w:t>To continue discussions on:</w:t>
            </w:r>
          </w:p>
          <w:p w14:paraId="0AF03AFB" w14:textId="77777777" w:rsidR="00A75A1D" w:rsidRPr="00A75A1D" w:rsidRDefault="00A75A1D" w:rsidP="009955DA">
            <w:pPr>
              <w:widowControl w:val="0"/>
              <w:numPr>
                <w:ilvl w:val="2"/>
                <w:numId w:val="40"/>
              </w:numPr>
              <w:overflowPunct w:val="0"/>
              <w:autoSpaceDE w:val="0"/>
              <w:autoSpaceDN w:val="0"/>
              <w:adjustRightInd w:val="0"/>
              <w:spacing w:after="120"/>
              <w:ind w:left="707" w:hanging="360"/>
              <w:textAlignment w:val="baseline"/>
              <w:outlineLvl w:val="2"/>
              <w:rPr>
                <w:sz w:val="18"/>
                <w:szCs w:val="18"/>
                <w:lang w:val="en-CA"/>
              </w:rPr>
            </w:pPr>
            <w:r w:rsidRPr="00A75A1D">
              <w:rPr>
                <w:sz w:val="18"/>
                <w:szCs w:val="18"/>
                <w:lang w:val="en-CA"/>
              </w:rPr>
              <w:t>The methodology for determining the starting point, including whether it would be expressed in CO</w:t>
            </w:r>
            <w:r w:rsidRPr="00A75A1D">
              <w:rPr>
                <w:sz w:val="18"/>
                <w:szCs w:val="18"/>
                <w:vertAlign w:val="subscript"/>
                <w:lang w:val="en-CA"/>
              </w:rPr>
              <w:t>2</w:t>
            </w:r>
            <w:r w:rsidRPr="00A75A1D">
              <w:rPr>
                <w:sz w:val="18"/>
                <w:szCs w:val="18"/>
                <w:lang w:val="en-CA"/>
              </w:rPr>
              <w:t xml:space="preserve"> equivalents, metric tonnes, or both; </w:t>
            </w:r>
          </w:p>
          <w:p w14:paraId="3D136A14" w14:textId="77777777" w:rsidR="00A75A1D" w:rsidRPr="00A75A1D" w:rsidRDefault="00A75A1D" w:rsidP="005F6A49">
            <w:pPr>
              <w:widowControl w:val="0"/>
              <w:numPr>
                <w:ilvl w:val="2"/>
                <w:numId w:val="1"/>
              </w:numPr>
              <w:tabs>
                <w:tab w:val="clear" w:pos="-1080"/>
                <w:tab w:val="num" w:pos="0"/>
                <w:tab w:val="num" w:pos="1440"/>
              </w:tabs>
              <w:overflowPunct w:val="0"/>
              <w:autoSpaceDE w:val="0"/>
              <w:autoSpaceDN w:val="0"/>
              <w:adjustRightInd w:val="0"/>
              <w:spacing w:after="120"/>
              <w:ind w:left="700" w:hanging="360"/>
              <w:textAlignment w:val="baseline"/>
              <w:rPr>
                <w:sz w:val="18"/>
                <w:szCs w:val="18"/>
                <w:lang w:val="en-CA"/>
              </w:rPr>
            </w:pPr>
            <w:r w:rsidRPr="00A75A1D">
              <w:rPr>
                <w:sz w:val="18"/>
                <w:szCs w:val="18"/>
                <w:lang w:val="en-CA"/>
              </w:rPr>
              <w:lastRenderedPageBreak/>
              <w:t>The inclusion of paragraph 19 of decision XXVIII/2 in the relevant section of the draft template of the cost guidelines for the phase-down of HFCs;</w:t>
            </w:r>
          </w:p>
          <w:p w14:paraId="2CD95244" w14:textId="77777777" w:rsidR="00A75A1D" w:rsidRPr="00A75A1D" w:rsidRDefault="00A75A1D" w:rsidP="005F6A49">
            <w:pPr>
              <w:spacing w:after="120"/>
              <w:rPr>
                <w:sz w:val="18"/>
                <w:szCs w:val="18"/>
                <w:u w:val="single"/>
                <w:lang w:val="en-CA"/>
              </w:rPr>
            </w:pPr>
            <w:r w:rsidRPr="00A75A1D">
              <w:rPr>
                <w:sz w:val="18"/>
                <w:szCs w:val="18"/>
                <w:u w:val="single"/>
                <w:lang w:val="en-CA"/>
              </w:rPr>
              <w:t>In relation to eligible incremental costs</w:t>
            </w:r>
          </w:p>
          <w:p w14:paraId="2835BBBE" w14:textId="77777777" w:rsidR="00A75A1D" w:rsidRPr="00A75A1D" w:rsidRDefault="00A75A1D" w:rsidP="005F6A49">
            <w:pPr>
              <w:spacing w:after="120"/>
              <w:rPr>
                <w:i/>
                <w:sz w:val="18"/>
                <w:szCs w:val="18"/>
                <w:lang w:val="en-CA"/>
              </w:rPr>
            </w:pPr>
            <w:r w:rsidRPr="00A75A1D">
              <w:rPr>
                <w:i/>
                <w:sz w:val="18"/>
                <w:szCs w:val="18"/>
                <w:lang w:val="en-CA"/>
              </w:rPr>
              <w:t>For the consumption manufacturing sector</w:t>
            </w:r>
          </w:p>
          <w:p w14:paraId="307034FA" w14:textId="77777777" w:rsidR="00A75A1D" w:rsidRPr="00A75A1D" w:rsidRDefault="00A75A1D" w:rsidP="009955DA">
            <w:pPr>
              <w:widowControl w:val="0"/>
              <w:numPr>
                <w:ilvl w:val="5"/>
                <w:numId w:val="22"/>
              </w:numPr>
              <w:overflowPunct w:val="0"/>
              <w:autoSpaceDE w:val="0"/>
              <w:autoSpaceDN w:val="0"/>
              <w:adjustRightInd w:val="0"/>
              <w:spacing w:after="120"/>
              <w:ind w:left="340" w:hanging="340"/>
              <w:textAlignment w:val="baseline"/>
              <w:outlineLvl w:val="5"/>
              <w:rPr>
                <w:sz w:val="18"/>
                <w:szCs w:val="18"/>
                <w:lang w:val="en-CA"/>
              </w:rPr>
            </w:pPr>
            <w:r w:rsidRPr="00A75A1D">
              <w:rPr>
                <w:sz w:val="18"/>
                <w:szCs w:val="18"/>
                <w:lang w:val="en-CA"/>
              </w:rPr>
              <w:t>In accordance with paragraph 15(a) of decision XXVIII/2, to make the following categories of costs eligible and to include them in the cost calculation associated with the phase-down of HFCs in the consumption manufacturing sector contained in Annex I to [document UNEP/</w:t>
            </w:r>
            <w:proofErr w:type="spellStart"/>
            <w:r w:rsidRPr="00A75A1D">
              <w:rPr>
                <w:sz w:val="18"/>
                <w:szCs w:val="18"/>
                <w:lang w:val="en-CA"/>
              </w:rPr>
              <w:t>OzL.Pro</w:t>
            </w:r>
            <w:proofErr w:type="spellEnd"/>
            <w:r w:rsidRPr="00A75A1D">
              <w:rPr>
                <w:sz w:val="18"/>
                <w:szCs w:val="18"/>
                <w:lang w:val="en-CA"/>
              </w:rPr>
              <w:t>/</w:t>
            </w:r>
            <w:proofErr w:type="spellStart"/>
            <w:r w:rsidRPr="00A75A1D">
              <w:rPr>
                <w:sz w:val="18"/>
                <w:szCs w:val="18"/>
                <w:lang w:val="en-CA"/>
              </w:rPr>
              <w:t>ExCom</w:t>
            </w:r>
            <w:proofErr w:type="spellEnd"/>
            <w:r w:rsidRPr="00A75A1D">
              <w:rPr>
                <w:sz w:val="18"/>
                <w:szCs w:val="18"/>
                <w:lang w:val="en-CA"/>
              </w:rPr>
              <w:t>/78/11]:</w:t>
            </w:r>
          </w:p>
          <w:p w14:paraId="5BAD2333" w14:textId="77777777" w:rsidR="00A75A1D" w:rsidRPr="00A75A1D" w:rsidRDefault="00A75A1D" w:rsidP="009955DA">
            <w:pPr>
              <w:widowControl w:val="0"/>
              <w:numPr>
                <w:ilvl w:val="1"/>
                <w:numId w:val="21"/>
              </w:numPr>
              <w:overflowPunct w:val="0"/>
              <w:autoSpaceDE w:val="0"/>
              <w:autoSpaceDN w:val="0"/>
              <w:adjustRightInd w:val="0"/>
              <w:spacing w:after="120"/>
              <w:ind w:left="700" w:hanging="414"/>
              <w:textAlignment w:val="baseline"/>
              <w:rPr>
                <w:sz w:val="18"/>
                <w:szCs w:val="18"/>
                <w:lang w:val="en-CA"/>
              </w:rPr>
            </w:pPr>
            <w:r w:rsidRPr="00A75A1D">
              <w:rPr>
                <w:sz w:val="18"/>
                <w:szCs w:val="18"/>
                <w:lang w:val="en-CA"/>
              </w:rPr>
              <w:t>Incremental capital costs (ICCs);</w:t>
            </w:r>
          </w:p>
          <w:p w14:paraId="1C2C4734" w14:textId="77777777" w:rsidR="00A75A1D" w:rsidRPr="00A75A1D" w:rsidRDefault="00A75A1D" w:rsidP="009955DA">
            <w:pPr>
              <w:widowControl w:val="0"/>
              <w:numPr>
                <w:ilvl w:val="1"/>
                <w:numId w:val="21"/>
              </w:numPr>
              <w:overflowPunct w:val="0"/>
              <w:autoSpaceDE w:val="0"/>
              <w:autoSpaceDN w:val="0"/>
              <w:adjustRightInd w:val="0"/>
              <w:spacing w:after="120"/>
              <w:ind w:left="700" w:hanging="414"/>
              <w:textAlignment w:val="baseline"/>
              <w:rPr>
                <w:sz w:val="18"/>
                <w:szCs w:val="18"/>
                <w:lang w:val="en-CA"/>
              </w:rPr>
            </w:pPr>
            <w:r w:rsidRPr="00A75A1D">
              <w:rPr>
                <w:sz w:val="18"/>
                <w:szCs w:val="18"/>
                <w:lang w:val="en-CA"/>
              </w:rPr>
              <w:t>Incremental operating costs (IOCs) for a duration to be determined by the Executive Committee;</w:t>
            </w:r>
          </w:p>
          <w:p w14:paraId="69B44A0A" w14:textId="77777777" w:rsidR="00A75A1D" w:rsidRPr="00A75A1D" w:rsidRDefault="00A75A1D" w:rsidP="009955DA">
            <w:pPr>
              <w:widowControl w:val="0"/>
              <w:numPr>
                <w:ilvl w:val="1"/>
                <w:numId w:val="21"/>
              </w:numPr>
              <w:overflowPunct w:val="0"/>
              <w:autoSpaceDE w:val="0"/>
              <w:autoSpaceDN w:val="0"/>
              <w:adjustRightInd w:val="0"/>
              <w:spacing w:after="120"/>
              <w:ind w:left="700" w:hanging="414"/>
              <w:textAlignment w:val="baseline"/>
              <w:rPr>
                <w:sz w:val="18"/>
                <w:szCs w:val="18"/>
                <w:lang w:val="en-CA"/>
              </w:rPr>
            </w:pPr>
            <w:r w:rsidRPr="00A75A1D">
              <w:rPr>
                <w:sz w:val="18"/>
                <w:szCs w:val="18"/>
                <w:lang w:val="en-CA"/>
              </w:rPr>
              <w:t xml:space="preserve">Technical assistance activities; </w:t>
            </w:r>
          </w:p>
          <w:p w14:paraId="44894BA8" w14:textId="77777777" w:rsidR="00A75A1D" w:rsidRPr="00A75A1D" w:rsidRDefault="00A75A1D" w:rsidP="009955DA">
            <w:pPr>
              <w:widowControl w:val="0"/>
              <w:numPr>
                <w:ilvl w:val="1"/>
                <w:numId w:val="21"/>
              </w:numPr>
              <w:overflowPunct w:val="0"/>
              <w:autoSpaceDE w:val="0"/>
              <w:autoSpaceDN w:val="0"/>
              <w:adjustRightInd w:val="0"/>
              <w:spacing w:after="120"/>
              <w:ind w:left="700" w:hanging="414"/>
              <w:textAlignment w:val="baseline"/>
              <w:rPr>
                <w:sz w:val="18"/>
                <w:szCs w:val="18"/>
                <w:lang w:val="en-CA"/>
              </w:rPr>
            </w:pPr>
            <w:r w:rsidRPr="00A75A1D">
              <w:rPr>
                <w:sz w:val="18"/>
                <w:szCs w:val="18"/>
                <w:lang w:val="en-CA"/>
              </w:rPr>
              <w:t>Research and development, when required to adapt and optimize alternatives to HFCs with low- or zero-global warming potential;</w:t>
            </w:r>
          </w:p>
          <w:p w14:paraId="622846B1" w14:textId="77777777" w:rsidR="00A75A1D" w:rsidRPr="00A75A1D" w:rsidRDefault="00A75A1D" w:rsidP="009955DA">
            <w:pPr>
              <w:widowControl w:val="0"/>
              <w:numPr>
                <w:ilvl w:val="1"/>
                <w:numId w:val="21"/>
              </w:numPr>
              <w:overflowPunct w:val="0"/>
              <w:autoSpaceDE w:val="0"/>
              <w:autoSpaceDN w:val="0"/>
              <w:adjustRightInd w:val="0"/>
              <w:spacing w:after="120"/>
              <w:ind w:left="700" w:hanging="414"/>
              <w:textAlignment w:val="baseline"/>
              <w:rPr>
                <w:sz w:val="18"/>
                <w:szCs w:val="18"/>
                <w:lang w:val="en-CA"/>
              </w:rPr>
            </w:pPr>
            <w:r w:rsidRPr="00A75A1D">
              <w:rPr>
                <w:sz w:val="18"/>
                <w:szCs w:val="18"/>
                <w:lang w:val="en-CA"/>
              </w:rPr>
              <w:t>Costs of patents and designs, and incremental costs of royalties, when necessary and cost</w:t>
            </w:r>
            <w:r w:rsidRPr="00A75A1D">
              <w:rPr>
                <w:sz w:val="18"/>
                <w:szCs w:val="18"/>
                <w:lang w:val="en-CA"/>
              </w:rPr>
              <w:noBreakHyphen/>
              <w:t xml:space="preserve">effective; </w:t>
            </w:r>
          </w:p>
          <w:p w14:paraId="3E2CEC43" w14:textId="77777777" w:rsidR="00A75A1D" w:rsidRPr="00A75A1D" w:rsidRDefault="00A75A1D" w:rsidP="009955DA">
            <w:pPr>
              <w:widowControl w:val="0"/>
              <w:numPr>
                <w:ilvl w:val="1"/>
                <w:numId w:val="21"/>
              </w:numPr>
              <w:overflowPunct w:val="0"/>
              <w:autoSpaceDE w:val="0"/>
              <w:autoSpaceDN w:val="0"/>
              <w:adjustRightInd w:val="0"/>
              <w:spacing w:after="120"/>
              <w:ind w:left="700" w:hanging="414"/>
              <w:textAlignment w:val="baseline"/>
              <w:rPr>
                <w:sz w:val="18"/>
                <w:szCs w:val="18"/>
                <w:lang w:val="en-CA"/>
              </w:rPr>
            </w:pPr>
            <w:r w:rsidRPr="00A75A1D">
              <w:rPr>
                <w:sz w:val="18"/>
                <w:szCs w:val="18"/>
                <w:lang w:val="en-CA"/>
              </w:rPr>
              <w:t>Costs of the safe introduction of flammable and toxic alternatives;</w:t>
            </w:r>
          </w:p>
          <w:p w14:paraId="5C7098C2" w14:textId="77777777" w:rsidR="00A75A1D" w:rsidRPr="00A75A1D" w:rsidRDefault="00A75A1D" w:rsidP="005F6A49">
            <w:pPr>
              <w:widowControl w:val="0"/>
              <w:numPr>
                <w:ilvl w:val="5"/>
                <w:numId w:val="1"/>
              </w:numPr>
              <w:overflowPunct w:val="0"/>
              <w:autoSpaceDE w:val="0"/>
              <w:autoSpaceDN w:val="0"/>
              <w:adjustRightInd w:val="0"/>
              <w:spacing w:after="120"/>
              <w:ind w:left="340" w:hanging="340"/>
              <w:textAlignment w:val="baseline"/>
              <w:outlineLvl w:val="5"/>
              <w:rPr>
                <w:sz w:val="18"/>
                <w:szCs w:val="18"/>
                <w:lang w:val="en-CA"/>
              </w:rPr>
            </w:pPr>
            <w:r w:rsidRPr="00A75A1D">
              <w:rPr>
                <w:sz w:val="18"/>
                <w:szCs w:val="18"/>
                <w:lang w:val="en-CA"/>
              </w:rPr>
              <w:t>To consider approving a limited number of HFC-related projects in the manufacturing sector only, without prejudice to different kinds of technology, no later than at the first meeting of 2019, to allow the Committee to gain experience in the ICCs and IOCs that might be associated with phasing down HFCs in Article 5 countries, on the understanding: that any Article 5 country that submitted a project should have ratified the Kigali Amendment or submitted a formal letter indicating the government’s intention to ratify the Amendment; that no further funding would be available until the instrument of ratification had been received by the depositary at the Headquarters of the United Nations in New York; and that any amount of HFC reduced as a result of the project would be deducted from the starting point;</w:t>
            </w:r>
          </w:p>
          <w:p w14:paraId="66A1432F" w14:textId="77777777" w:rsidR="00A75A1D" w:rsidRPr="00A75A1D" w:rsidRDefault="00A75A1D" w:rsidP="005F6A49">
            <w:pPr>
              <w:widowControl w:val="0"/>
              <w:numPr>
                <w:ilvl w:val="5"/>
                <w:numId w:val="1"/>
              </w:numPr>
              <w:overflowPunct w:val="0"/>
              <w:autoSpaceDE w:val="0"/>
              <w:autoSpaceDN w:val="0"/>
              <w:adjustRightInd w:val="0"/>
              <w:spacing w:after="120"/>
              <w:ind w:left="340" w:hanging="340"/>
              <w:textAlignment w:val="baseline"/>
              <w:outlineLvl w:val="5"/>
              <w:rPr>
                <w:sz w:val="18"/>
                <w:szCs w:val="18"/>
                <w:lang w:val="en-CA"/>
              </w:rPr>
            </w:pPr>
            <w:r w:rsidRPr="00A75A1D">
              <w:rPr>
                <w:sz w:val="18"/>
                <w:szCs w:val="18"/>
                <w:lang w:val="en-CA"/>
              </w:rPr>
              <w:t>To consider costs and savings related to opportunities for further avoiding HFCs in HCFC phase-out activities and how they could be addressed; and</w:t>
            </w:r>
          </w:p>
          <w:p w14:paraId="539B53D1" w14:textId="77777777" w:rsidR="00A75A1D" w:rsidRPr="00A75A1D" w:rsidRDefault="00A75A1D" w:rsidP="005F6A49">
            <w:pPr>
              <w:spacing w:after="120"/>
              <w:rPr>
                <w:sz w:val="18"/>
                <w:szCs w:val="18"/>
                <w:lang w:val="en-CA"/>
              </w:rPr>
            </w:pPr>
            <w:r w:rsidRPr="00A75A1D">
              <w:rPr>
                <w:sz w:val="18"/>
                <w:szCs w:val="18"/>
                <w:u w:val="single"/>
                <w:lang w:val="en-CA"/>
              </w:rPr>
              <w:t>For the other matters discussed in relation to documents UNEP/</w:t>
            </w:r>
            <w:proofErr w:type="spellStart"/>
            <w:r w:rsidRPr="00A75A1D">
              <w:rPr>
                <w:sz w:val="18"/>
                <w:szCs w:val="18"/>
                <w:u w:val="single"/>
                <w:lang w:val="en-CA"/>
              </w:rPr>
              <w:t>OzL.Pro</w:t>
            </w:r>
            <w:proofErr w:type="spellEnd"/>
            <w:r w:rsidRPr="00A75A1D">
              <w:rPr>
                <w:sz w:val="18"/>
                <w:szCs w:val="18"/>
                <w:u w:val="single"/>
                <w:lang w:val="en-CA"/>
              </w:rPr>
              <w:t>/</w:t>
            </w:r>
            <w:proofErr w:type="spellStart"/>
            <w:r w:rsidRPr="00A75A1D">
              <w:rPr>
                <w:sz w:val="18"/>
                <w:szCs w:val="18"/>
                <w:u w:val="single"/>
                <w:lang w:val="en-CA"/>
              </w:rPr>
              <w:t>ExCom</w:t>
            </w:r>
            <w:proofErr w:type="spellEnd"/>
            <w:r w:rsidRPr="00A75A1D">
              <w:rPr>
                <w:sz w:val="18"/>
                <w:szCs w:val="18"/>
                <w:u w:val="single"/>
                <w:lang w:val="en-CA"/>
              </w:rPr>
              <w:t>/78/5 and Corr.1</w:t>
            </w:r>
          </w:p>
          <w:p w14:paraId="08EB486E" w14:textId="77777777" w:rsidR="00A75A1D" w:rsidRPr="00A75A1D" w:rsidRDefault="00A75A1D" w:rsidP="005F6A49">
            <w:pPr>
              <w:keepNext/>
              <w:numPr>
                <w:ilvl w:val="5"/>
                <w:numId w:val="1"/>
              </w:numPr>
              <w:overflowPunct w:val="0"/>
              <w:autoSpaceDE w:val="0"/>
              <w:autoSpaceDN w:val="0"/>
              <w:adjustRightInd w:val="0"/>
              <w:spacing w:after="120"/>
              <w:ind w:left="340" w:hanging="340"/>
              <w:textAlignment w:val="baseline"/>
              <w:outlineLvl w:val="5"/>
              <w:rPr>
                <w:rFonts w:ascii="Arial" w:hAnsi="Arial"/>
                <w:i/>
                <w:sz w:val="20"/>
                <w:lang w:val="en-CA"/>
              </w:rPr>
            </w:pPr>
            <w:proofErr w:type="gramStart"/>
            <w:r w:rsidRPr="00A75A1D">
              <w:rPr>
                <w:sz w:val="18"/>
                <w:szCs w:val="18"/>
                <w:lang w:val="en-CA"/>
              </w:rPr>
              <w:t>To request the Secretariat to prepare a document containing the elements of decision XXVIII/2 presented by the Chair of the Executive Committee in his written summary of discussions on agenda item 6(a), Information relevant to the development of the cost guidelines for the phase-down of HFCs in Article 5 countries, at the 78</w:t>
            </w:r>
            <w:r w:rsidRPr="00A75A1D">
              <w:rPr>
                <w:sz w:val="18"/>
                <w:szCs w:val="18"/>
                <w:vertAlign w:val="superscript"/>
                <w:lang w:val="en-CA"/>
              </w:rPr>
              <w:t>th </w:t>
            </w:r>
            <w:r w:rsidRPr="00A75A1D">
              <w:rPr>
                <w:sz w:val="18"/>
                <w:szCs w:val="18"/>
                <w:lang w:val="en-CA"/>
              </w:rPr>
              <w:t>meeting, for further consideration by the Executive Committee at its 79</w:t>
            </w:r>
            <w:r w:rsidRPr="00A75A1D">
              <w:rPr>
                <w:sz w:val="18"/>
                <w:szCs w:val="18"/>
                <w:vertAlign w:val="superscript"/>
                <w:lang w:val="en-CA"/>
              </w:rPr>
              <w:t>th</w:t>
            </w:r>
            <w:r w:rsidRPr="00A75A1D">
              <w:rPr>
                <w:sz w:val="18"/>
                <w:szCs w:val="18"/>
                <w:lang w:val="en-CA"/>
              </w:rPr>
              <w:t> meeting, including a summary of the issues pending, such as eligible incremental costs (consumption manufacturing, production sector, refrigeration servicing sector, and other costs), energy efficiency, capacity building to address safety, disposal and eligibility of Annex F substances subject to high-ambient-temperature exemptions.</w:t>
            </w:r>
            <w:proofErr w:type="gramEnd"/>
          </w:p>
        </w:tc>
      </w:tr>
      <w:tr w:rsidR="00A75A1D" w:rsidRPr="00A75A1D" w14:paraId="719BA5FC" w14:textId="77777777" w:rsidTr="005F6A49">
        <w:tc>
          <w:tcPr>
            <w:tcW w:w="1672" w:type="dxa"/>
            <w:tcMar>
              <w:left w:w="29" w:type="dxa"/>
              <w:right w:w="0" w:type="dxa"/>
            </w:tcMar>
          </w:tcPr>
          <w:p w14:paraId="34FA27DB" w14:textId="77777777" w:rsidR="00A75A1D" w:rsidRPr="00A75A1D" w:rsidRDefault="00A75A1D" w:rsidP="005F6A49">
            <w:pPr>
              <w:keepNext/>
              <w:jc w:val="left"/>
              <w:rPr>
                <w:sz w:val="20"/>
                <w:lang w:val="en-CA"/>
              </w:rPr>
            </w:pPr>
            <w:proofErr w:type="spellStart"/>
            <w:r w:rsidRPr="00A75A1D">
              <w:rPr>
                <w:sz w:val="18"/>
                <w:szCs w:val="18"/>
                <w:lang w:val="en-CA"/>
              </w:rPr>
              <w:lastRenderedPageBreak/>
              <w:t>ExCom</w:t>
            </w:r>
            <w:proofErr w:type="spellEnd"/>
            <w:r w:rsidRPr="00A75A1D">
              <w:rPr>
                <w:sz w:val="18"/>
                <w:szCs w:val="18"/>
                <w:lang w:val="en-CA"/>
              </w:rPr>
              <w:t>/78/6</w:t>
            </w:r>
          </w:p>
        </w:tc>
        <w:tc>
          <w:tcPr>
            <w:tcW w:w="2434" w:type="dxa"/>
          </w:tcPr>
          <w:p w14:paraId="7BD7BD71" w14:textId="77777777" w:rsidR="00A75A1D" w:rsidRPr="00A75A1D" w:rsidRDefault="00A75A1D" w:rsidP="005F6A49">
            <w:pPr>
              <w:keepNext/>
              <w:jc w:val="left"/>
              <w:rPr>
                <w:sz w:val="20"/>
                <w:lang w:val="en-CA"/>
              </w:rPr>
            </w:pPr>
            <w:r w:rsidRPr="00A75A1D">
              <w:rPr>
                <w:sz w:val="18"/>
                <w:szCs w:val="18"/>
                <w:lang w:val="en-CA"/>
              </w:rPr>
              <w:t>Information relevant to the development of the cost guidelines for the phase-down of HFCs in Article 5 countries: Enabling activities</w:t>
            </w:r>
          </w:p>
        </w:tc>
        <w:tc>
          <w:tcPr>
            <w:tcW w:w="5954" w:type="dxa"/>
            <w:vMerge w:val="restart"/>
          </w:tcPr>
          <w:p w14:paraId="1E8BA3CB" w14:textId="77777777" w:rsidR="00A75A1D" w:rsidRPr="00A75A1D" w:rsidRDefault="00A75A1D" w:rsidP="005F6A49">
            <w:pPr>
              <w:keepNext/>
              <w:spacing w:after="120"/>
              <w:rPr>
                <w:sz w:val="18"/>
                <w:szCs w:val="18"/>
                <w:lang w:val="en-CA"/>
              </w:rPr>
            </w:pPr>
            <w:r w:rsidRPr="00A75A1D">
              <w:rPr>
                <w:b/>
                <w:sz w:val="18"/>
                <w:szCs w:val="18"/>
                <w:lang w:val="en-CA"/>
              </w:rPr>
              <w:t>78/4</w:t>
            </w:r>
            <w:r w:rsidRPr="00A75A1D">
              <w:rPr>
                <w:sz w:val="18"/>
                <w:szCs w:val="18"/>
                <w:lang w:val="en-CA"/>
              </w:rPr>
              <w:t xml:space="preserve">: Following a discussion, the Executive Committee </w:t>
            </w:r>
            <w:r w:rsidRPr="00A75A1D">
              <w:rPr>
                <w:sz w:val="18"/>
                <w:szCs w:val="18"/>
                <w:u w:val="single"/>
                <w:lang w:val="en-CA"/>
              </w:rPr>
              <w:t>decided</w:t>
            </w:r>
            <w:r w:rsidRPr="00A75A1D">
              <w:rPr>
                <w:sz w:val="18"/>
                <w:szCs w:val="18"/>
                <w:lang w:val="en-CA"/>
              </w:rPr>
              <w:t>:</w:t>
            </w:r>
          </w:p>
          <w:p w14:paraId="6E177371" w14:textId="77777777" w:rsidR="00A75A1D" w:rsidRPr="00A75A1D" w:rsidRDefault="00A75A1D" w:rsidP="009955DA">
            <w:pPr>
              <w:keepNext/>
              <w:numPr>
                <w:ilvl w:val="0"/>
                <w:numId w:val="23"/>
              </w:numPr>
              <w:overflowPunct w:val="0"/>
              <w:autoSpaceDE w:val="0"/>
              <w:autoSpaceDN w:val="0"/>
              <w:adjustRightInd w:val="0"/>
              <w:spacing w:after="120"/>
              <w:ind w:left="340" w:hanging="340"/>
              <w:textAlignment w:val="baseline"/>
              <w:rPr>
                <w:sz w:val="18"/>
                <w:szCs w:val="18"/>
                <w:lang w:val="en-CA"/>
              </w:rPr>
            </w:pPr>
            <w:r w:rsidRPr="00A75A1D">
              <w:rPr>
                <w:sz w:val="18"/>
                <w:szCs w:val="18"/>
                <w:lang w:val="en-CA"/>
              </w:rPr>
              <w:t>To request the Secretariat to prepare a document providing draft guidelines on enabling activities for consideration by the Executive Committee at its 79</w:t>
            </w:r>
            <w:r w:rsidRPr="00A75A1D">
              <w:rPr>
                <w:sz w:val="18"/>
                <w:szCs w:val="18"/>
                <w:vertAlign w:val="superscript"/>
                <w:lang w:val="en-CA"/>
              </w:rPr>
              <w:t>th</w:t>
            </w:r>
            <w:r w:rsidRPr="00A75A1D">
              <w:rPr>
                <w:sz w:val="18"/>
                <w:szCs w:val="18"/>
                <w:lang w:val="en-CA"/>
              </w:rPr>
              <w:t> meeting, taking into account the discussions on the matter at the 78</w:t>
            </w:r>
            <w:r w:rsidRPr="00A75A1D">
              <w:rPr>
                <w:sz w:val="18"/>
                <w:szCs w:val="18"/>
                <w:vertAlign w:val="superscript"/>
                <w:lang w:val="en-CA"/>
              </w:rPr>
              <w:t>th</w:t>
            </w:r>
            <w:r w:rsidRPr="00A75A1D">
              <w:rPr>
                <w:sz w:val="18"/>
                <w:szCs w:val="18"/>
                <w:lang w:val="en-CA"/>
              </w:rPr>
              <w:t> meeting; and</w:t>
            </w:r>
          </w:p>
          <w:p w14:paraId="14B4A7F2" w14:textId="77777777" w:rsidR="00A75A1D" w:rsidRPr="00A75A1D" w:rsidRDefault="00A75A1D" w:rsidP="009955DA">
            <w:pPr>
              <w:keepNext/>
              <w:numPr>
                <w:ilvl w:val="0"/>
                <w:numId w:val="23"/>
              </w:numPr>
              <w:overflowPunct w:val="0"/>
              <w:autoSpaceDE w:val="0"/>
              <w:autoSpaceDN w:val="0"/>
              <w:adjustRightInd w:val="0"/>
              <w:spacing w:after="120"/>
              <w:ind w:left="340" w:hanging="340"/>
              <w:textAlignment w:val="baseline"/>
              <w:rPr>
                <w:sz w:val="20"/>
                <w:lang w:val="en-CA"/>
              </w:rPr>
            </w:pPr>
            <w:r w:rsidRPr="00A75A1D">
              <w:rPr>
                <w:sz w:val="18"/>
                <w:szCs w:val="18"/>
                <w:lang w:val="en-CA"/>
              </w:rPr>
              <w:t>To consider increasing funding for institutional strengthening at a future meeting in accordance with paragraph 20 of decision XXVIII/2.</w:t>
            </w:r>
          </w:p>
        </w:tc>
      </w:tr>
      <w:tr w:rsidR="00A75A1D" w:rsidRPr="00A75A1D" w14:paraId="77F233B3" w14:textId="77777777" w:rsidTr="005F6A49">
        <w:tc>
          <w:tcPr>
            <w:tcW w:w="1672" w:type="dxa"/>
            <w:tcMar>
              <w:left w:w="29" w:type="dxa"/>
              <w:right w:w="0" w:type="dxa"/>
            </w:tcMar>
          </w:tcPr>
          <w:p w14:paraId="7B3BA1CA" w14:textId="77777777" w:rsidR="00A75A1D" w:rsidRPr="00A75A1D" w:rsidRDefault="00A75A1D" w:rsidP="005F6A49">
            <w:pPr>
              <w:jc w:val="left"/>
              <w:rPr>
                <w:sz w:val="20"/>
                <w:lang w:val="en-CA"/>
              </w:rPr>
            </w:pPr>
            <w:proofErr w:type="spellStart"/>
            <w:r w:rsidRPr="00A75A1D">
              <w:rPr>
                <w:sz w:val="18"/>
                <w:szCs w:val="18"/>
                <w:lang w:val="en-CA"/>
              </w:rPr>
              <w:t>ExCom</w:t>
            </w:r>
            <w:proofErr w:type="spellEnd"/>
            <w:r w:rsidRPr="00A75A1D">
              <w:rPr>
                <w:sz w:val="18"/>
                <w:szCs w:val="18"/>
                <w:lang w:val="en-CA"/>
              </w:rPr>
              <w:t>/78/7</w:t>
            </w:r>
          </w:p>
        </w:tc>
        <w:tc>
          <w:tcPr>
            <w:tcW w:w="2434" w:type="dxa"/>
          </w:tcPr>
          <w:p w14:paraId="39BABC4B" w14:textId="77777777" w:rsidR="00A75A1D" w:rsidRPr="00A75A1D" w:rsidRDefault="00A75A1D" w:rsidP="005F6A49">
            <w:pPr>
              <w:jc w:val="left"/>
              <w:rPr>
                <w:sz w:val="20"/>
                <w:lang w:val="en-CA"/>
              </w:rPr>
            </w:pPr>
            <w:r w:rsidRPr="00A75A1D">
              <w:rPr>
                <w:sz w:val="18"/>
                <w:szCs w:val="18"/>
                <w:lang w:val="en-CA"/>
              </w:rPr>
              <w:t xml:space="preserve">Information relevant to the development of the cost guidelines for the phase-down of HFCs in Article 5 </w:t>
            </w:r>
            <w:r w:rsidRPr="00A75A1D">
              <w:rPr>
                <w:sz w:val="18"/>
                <w:szCs w:val="18"/>
                <w:lang w:val="en-CA"/>
              </w:rPr>
              <w:lastRenderedPageBreak/>
              <w:t>countries: Institutional strengthening</w:t>
            </w:r>
          </w:p>
        </w:tc>
        <w:tc>
          <w:tcPr>
            <w:tcW w:w="5954" w:type="dxa"/>
            <w:vMerge/>
          </w:tcPr>
          <w:p w14:paraId="4BD6511A" w14:textId="77777777" w:rsidR="00A75A1D" w:rsidRPr="00A75A1D" w:rsidRDefault="00A75A1D" w:rsidP="005F6A49">
            <w:pPr>
              <w:rPr>
                <w:sz w:val="20"/>
                <w:lang w:val="en-CA"/>
              </w:rPr>
            </w:pPr>
          </w:p>
        </w:tc>
      </w:tr>
      <w:tr w:rsidR="00A75A1D" w:rsidRPr="00A75A1D" w14:paraId="00F588B9" w14:textId="77777777" w:rsidTr="005F6A49">
        <w:tc>
          <w:tcPr>
            <w:tcW w:w="1672" w:type="dxa"/>
            <w:tcMar>
              <w:left w:w="29" w:type="dxa"/>
              <w:right w:w="0" w:type="dxa"/>
            </w:tcMar>
          </w:tcPr>
          <w:p w14:paraId="21B65164" w14:textId="77777777" w:rsidR="00A75A1D" w:rsidRPr="00A75A1D" w:rsidRDefault="00A75A1D" w:rsidP="005F6A49">
            <w:pPr>
              <w:jc w:val="left"/>
              <w:rPr>
                <w:sz w:val="20"/>
                <w:lang w:val="en-CA"/>
              </w:rPr>
            </w:pPr>
            <w:proofErr w:type="spellStart"/>
            <w:r w:rsidRPr="00A75A1D">
              <w:rPr>
                <w:sz w:val="18"/>
                <w:szCs w:val="18"/>
                <w:lang w:val="en-CA"/>
              </w:rPr>
              <w:t>ExCom</w:t>
            </w:r>
            <w:proofErr w:type="spellEnd"/>
            <w:r w:rsidRPr="00A75A1D">
              <w:rPr>
                <w:sz w:val="18"/>
                <w:szCs w:val="18"/>
                <w:lang w:val="en-CA"/>
              </w:rPr>
              <w:t>/78/8</w:t>
            </w:r>
          </w:p>
        </w:tc>
        <w:tc>
          <w:tcPr>
            <w:tcW w:w="2434" w:type="dxa"/>
          </w:tcPr>
          <w:p w14:paraId="6A5D2A70" w14:textId="77777777" w:rsidR="00A75A1D" w:rsidRPr="00A75A1D" w:rsidRDefault="00A75A1D" w:rsidP="005F6A49">
            <w:pPr>
              <w:jc w:val="left"/>
              <w:rPr>
                <w:sz w:val="20"/>
                <w:lang w:val="en-CA"/>
              </w:rPr>
            </w:pPr>
            <w:r w:rsidRPr="00A75A1D">
              <w:rPr>
                <w:sz w:val="18"/>
                <w:szCs w:val="18"/>
                <w:lang w:val="en-CA"/>
              </w:rPr>
              <w:t>Identification of issues to be considered in relation to existing HCFC phase-out activities</w:t>
            </w:r>
          </w:p>
        </w:tc>
        <w:tc>
          <w:tcPr>
            <w:tcW w:w="5954" w:type="dxa"/>
          </w:tcPr>
          <w:p w14:paraId="133204F9" w14:textId="77777777" w:rsidR="00A75A1D" w:rsidRPr="00A75A1D" w:rsidRDefault="00A75A1D" w:rsidP="005F6A49">
            <w:pPr>
              <w:rPr>
                <w:sz w:val="20"/>
                <w:lang w:val="en-CA"/>
              </w:rPr>
            </w:pPr>
            <w:r w:rsidRPr="00A75A1D">
              <w:rPr>
                <w:sz w:val="18"/>
                <w:szCs w:val="18"/>
                <w:lang w:val="en-CA"/>
              </w:rPr>
              <w:t>Following the discussion, the Executive Committee took note of document UNEP/</w:t>
            </w:r>
            <w:proofErr w:type="spellStart"/>
            <w:r w:rsidRPr="00A75A1D">
              <w:rPr>
                <w:sz w:val="18"/>
                <w:szCs w:val="18"/>
                <w:lang w:val="en-CA"/>
              </w:rPr>
              <w:t>OzL.Pro</w:t>
            </w:r>
            <w:proofErr w:type="spellEnd"/>
            <w:r w:rsidRPr="00A75A1D">
              <w:rPr>
                <w:sz w:val="18"/>
                <w:szCs w:val="18"/>
                <w:lang w:val="en-CA"/>
              </w:rPr>
              <w:t>/</w:t>
            </w:r>
            <w:proofErr w:type="spellStart"/>
            <w:r w:rsidRPr="00A75A1D">
              <w:rPr>
                <w:sz w:val="18"/>
                <w:szCs w:val="18"/>
                <w:lang w:val="en-CA"/>
              </w:rPr>
              <w:t>ExCom</w:t>
            </w:r>
            <w:proofErr w:type="spellEnd"/>
            <w:r w:rsidRPr="00A75A1D">
              <w:rPr>
                <w:sz w:val="18"/>
                <w:szCs w:val="18"/>
                <w:lang w:val="en-CA"/>
              </w:rPr>
              <w:t xml:space="preserve">/78/8 on identification of issues to </w:t>
            </w:r>
            <w:proofErr w:type="gramStart"/>
            <w:r w:rsidRPr="00A75A1D">
              <w:rPr>
                <w:sz w:val="18"/>
                <w:szCs w:val="18"/>
                <w:lang w:val="en-CA"/>
              </w:rPr>
              <w:t>be considered</w:t>
            </w:r>
            <w:proofErr w:type="gramEnd"/>
            <w:r w:rsidRPr="00A75A1D">
              <w:rPr>
                <w:sz w:val="18"/>
                <w:szCs w:val="18"/>
                <w:lang w:val="en-CA"/>
              </w:rPr>
              <w:t xml:space="preserve"> in relation to existing HCFC phase-out activities.</w:t>
            </w:r>
          </w:p>
        </w:tc>
      </w:tr>
      <w:tr w:rsidR="00A75A1D" w:rsidRPr="00A75A1D" w14:paraId="5A9CD515" w14:textId="77777777" w:rsidTr="005F6A49">
        <w:tc>
          <w:tcPr>
            <w:tcW w:w="1672" w:type="dxa"/>
            <w:tcMar>
              <w:left w:w="29" w:type="dxa"/>
              <w:right w:w="0" w:type="dxa"/>
            </w:tcMar>
          </w:tcPr>
          <w:p w14:paraId="668AC086" w14:textId="77777777" w:rsidR="00A75A1D" w:rsidRPr="00A75A1D" w:rsidRDefault="00A75A1D" w:rsidP="005F6A49">
            <w:pPr>
              <w:jc w:val="left"/>
              <w:rPr>
                <w:sz w:val="20"/>
                <w:lang w:val="en-CA"/>
              </w:rPr>
            </w:pPr>
            <w:proofErr w:type="spellStart"/>
            <w:r w:rsidRPr="00A75A1D">
              <w:rPr>
                <w:sz w:val="18"/>
                <w:szCs w:val="18"/>
                <w:lang w:val="en-CA"/>
              </w:rPr>
              <w:t>ExCom</w:t>
            </w:r>
            <w:proofErr w:type="spellEnd"/>
            <w:r w:rsidRPr="00A75A1D">
              <w:rPr>
                <w:sz w:val="18"/>
                <w:szCs w:val="18"/>
                <w:lang w:val="en-CA"/>
              </w:rPr>
              <w:t>/78/9 and Corr.1</w:t>
            </w:r>
          </w:p>
        </w:tc>
        <w:tc>
          <w:tcPr>
            <w:tcW w:w="2434" w:type="dxa"/>
          </w:tcPr>
          <w:p w14:paraId="7408D208" w14:textId="77777777" w:rsidR="00A75A1D" w:rsidRPr="00A75A1D" w:rsidRDefault="00A75A1D" w:rsidP="005F6A49">
            <w:pPr>
              <w:jc w:val="left"/>
              <w:rPr>
                <w:sz w:val="20"/>
                <w:lang w:val="en-CA"/>
              </w:rPr>
            </w:pPr>
            <w:r w:rsidRPr="00A75A1D">
              <w:rPr>
                <w:sz w:val="18"/>
                <w:szCs w:val="18"/>
                <w:lang w:val="en-CA"/>
              </w:rPr>
              <w:t>Key aspects related to HFC-23 by</w:t>
            </w:r>
            <w:r w:rsidRPr="00A75A1D">
              <w:rPr>
                <w:sz w:val="18"/>
                <w:szCs w:val="18"/>
                <w:lang w:val="en-CA"/>
              </w:rPr>
              <w:noBreakHyphen/>
              <w:t>product control technologies</w:t>
            </w:r>
          </w:p>
        </w:tc>
        <w:tc>
          <w:tcPr>
            <w:tcW w:w="5954" w:type="dxa"/>
          </w:tcPr>
          <w:p w14:paraId="116E8428" w14:textId="77777777" w:rsidR="00A75A1D" w:rsidRPr="00A75A1D" w:rsidRDefault="00A75A1D" w:rsidP="005F6A49">
            <w:pPr>
              <w:spacing w:after="120"/>
              <w:rPr>
                <w:sz w:val="18"/>
                <w:szCs w:val="18"/>
                <w:lang w:val="en-CA"/>
              </w:rPr>
            </w:pPr>
            <w:r w:rsidRPr="00A75A1D">
              <w:rPr>
                <w:b/>
                <w:sz w:val="18"/>
                <w:szCs w:val="18"/>
                <w:lang w:val="en-CA"/>
              </w:rPr>
              <w:t>78/5</w:t>
            </w:r>
            <w:r w:rsidRPr="00A75A1D">
              <w:rPr>
                <w:sz w:val="18"/>
                <w:szCs w:val="18"/>
                <w:lang w:val="en-CA"/>
              </w:rPr>
              <w:t xml:space="preserve">: Following a discussion in the contact group, the Executive Committee </w:t>
            </w:r>
            <w:r w:rsidRPr="00A75A1D">
              <w:rPr>
                <w:sz w:val="18"/>
                <w:szCs w:val="18"/>
                <w:u w:val="single"/>
                <w:lang w:val="en-CA"/>
              </w:rPr>
              <w:t>decided</w:t>
            </w:r>
            <w:r w:rsidRPr="00A75A1D">
              <w:rPr>
                <w:sz w:val="18"/>
                <w:szCs w:val="18"/>
                <w:lang w:val="en-CA"/>
              </w:rPr>
              <w:t>:</w:t>
            </w:r>
          </w:p>
          <w:p w14:paraId="57D0A0C3" w14:textId="77777777" w:rsidR="00A75A1D" w:rsidRPr="00A75A1D" w:rsidRDefault="00A75A1D" w:rsidP="009955DA">
            <w:pPr>
              <w:widowControl w:val="0"/>
              <w:numPr>
                <w:ilvl w:val="0"/>
                <w:numId w:val="24"/>
              </w:numPr>
              <w:overflowPunct w:val="0"/>
              <w:autoSpaceDE w:val="0"/>
              <w:autoSpaceDN w:val="0"/>
              <w:adjustRightInd w:val="0"/>
              <w:spacing w:after="120"/>
              <w:ind w:left="340" w:hanging="340"/>
              <w:textAlignment w:val="baseline"/>
              <w:rPr>
                <w:sz w:val="18"/>
                <w:szCs w:val="18"/>
                <w:lang w:val="en-CA"/>
              </w:rPr>
            </w:pPr>
            <w:r w:rsidRPr="00A75A1D">
              <w:rPr>
                <w:sz w:val="18"/>
                <w:szCs w:val="18"/>
                <w:lang w:val="en-CA"/>
              </w:rPr>
              <w:t>To take note of the key aspects related to HFC-23 by-product-control technologies contained in documents UNEP/</w:t>
            </w:r>
            <w:proofErr w:type="spellStart"/>
            <w:r w:rsidRPr="00A75A1D">
              <w:rPr>
                <w:sz w:val="18"/>
                <w:szCs w:val="18"/>
                <w:lang w:val="en-CA"/>
              </w:rPr>
              <w:t>OzL.Pro</w:t>
            </w:r>
            <w:proofErr w:type="spellEnd"/>
            <w:r w:rsidRPr="00A75A1D">
              <w:rPr>
                <w:sz w:val="18"/>
                <w:szCs w:val="18"/>
                <w:lang w:val="en-CA"/>
              </w:rPr>
              <w:t>/</w:t>
            </w:r>
            <w:proofErr w:type="spellStart"/>
            <w:r w:rsidRPr="00A75A1D">
              <w:rPr>
                <w:sz w:val="18"/>
                <w:szCs w:val="18"/>
                <w:lang w:val="en-CA"/>
              </w:rPr>
              <w:t>ExCom</w:t>
            </w:r>
            <w:proofErr w:type="spellEnd"/>
            <w:r w:rsidRPr="00A75A1D">
              <w:rPr>
                <w:sz w:val="18"/>
                <w:szCs w:val="18"/>
                <w:lang w:val="en-CA"/>
              </w:rPr>
              <w:t>/78/9 and Corr.1;</w:t>
            </w:r>
          </w:p>
          <w:p w14:paraId="79B43573" w14:textId="77777777" w:rsidR="00A75A1D" w:rsidRPr="00A75A1D" w:rsidRDefault="00A75A1D" w:rsidP="009955DA">
            <w:pPr>
              <w:widowControl w:val="0"/>
              <w:numPr>
                <w:ilvl w:val="0"/>
                <w:numId w:val="24"/>
              </w:numPr>
              <w:overflowPunct w:val="0"/>
              <w:autoSpaceDE w:val="0"/>
              <w:autoSpaceDN w:val="0"/>
              <w:adjustRightInd w:val="0"/>
              <w:spacing w:after="120"/>
              <w:ind w:left="340" w:hanging="340"/>
              <w:textAlignment w:val="baseline"/>
              <w:rPr>
                <w:sz w:val="18"/>
                <w:szCs w:val="18"/>
                <w:lang w:val="en-CA"/>
              </w:rPr>
            </w:pPr>
            <w:r w:rsidRPr="00A75A1D">
              <w:rPr>
                <w:sz w:val="18"/>
                <w:szCs w:val="18"/>
                <w:lang w:val="en-CA"/>
              </w:rPr>
              <w:t>To note the urgency of taking action to enable Article 5 countries to meet the HFC-23 reporting and control obligations by 1 January 2020;</w:t>
            </w:r>
          </w:p>
          <w:p w14:paraId="11736A1A" w14:textId="77777777" w:rsidR="00A75A1D" w:rsidRPr="00A75A1D" w:rsidRDefault="00A75A1D" w:rsidP="009955DA">
            <w:pPr>
              <w:widowControl w:val="0"/>
              <w:numPr>
                <w:ilvl w:val="0"/>
                <w:numId w:val="24"/>
              </w:numPr>
              <w:overflowPunct w:val="0"/>
              <w:autoSpaceDE w:val="0"/>
              <w:autoSpaceDN w:val="0"/>
              <w:adjustRightInd w:val="0"/>
              <w:spacing w:after="120"/>
              <w:ind w:left="340" w:hanging="340"/>
              <w:textAlignment w:val="baseline"/>
              <w:rPr>
                <w:sz w:val="18"/>
                <w:szCs w:val="18"/>
                <w:lang w:val="en-CA"/>
              </w:rPr>
            </w:pPr>
            <w:r w:rsidRPr="00A75A1D">
              <w:rPr>
                <w:sz w:val="18"/>
                <w:szCs w:val="18"/>
                <w:lang w:val="en-CA"/>
              </w:rPr>
              <w:t>To reiterate, through the World Bank, its request to the Government of China that it provide to the 79</w:t>
            </w:r>
            <w:r w:rsidRPr="00A75A1D">
              <w:rPr>
                <w:sz w:val="18"/>
                <w:szCs w:val="18"/>
                <w:vertAlign w:val="superscript"/>
                <w:lang w:val="en-CA"/>
              </w:rPr>
              <w:t>th</w:t>
            </w:r>
            <w:r w:rsidRPr="00A75A1D">
              <w:rPr>
                <w:sz w:val="18"/>
                <w:szCs w:val="18"/>
                <w:lang w:val="en-CA"/>
              </w:rPr>
              <w:t xml:space="preserve"> meeting reports on the status of the studies on “HFC-23 conversion/pyrolysis technologies” and on “investigation on reducing HFC-23 by</w:t>
            </w:r>
            <w:r w:rsidRPr="00A75A1D">
              <w:rPr>
                <w:sz w:val="18"/>
                <w:szCs w:val="18"/>
                <w:lang w:val="en-CA"/>
              </w:rPr>
              <w:noBreakHyphen/>
              <w:t xml:space="preserve">product ratio using best practices” that had been funded through the HCFC production phase-out management plan; </w:t>
            </w:r>
          </w:p>
          <w:p w14:paraId="13BA1B86" w14:textId="77777777" w:rsidR="00A75A1D" w:rsidRPr="00A75A1D" w:rsidRDefault="00A75A1D" w:rsidP="009955DA">
            <w:pPr>
              <w:widowControl w:val="0"/>
              <w:numPr>
                <w:ilvl w:val="0"/>
                <w:numId w:val="24"/>
              </w:numPr>
              <w:overflowPunct w:val="0"/>
              <w:autoSpaceDE w:val="0"/>
              <w:autoSpaceDN w:val="0"/>
              <w:adjustRightInd w:val="0"/>
              <w:spacing w:after="120"/>
              <w:ind w:left="340" w:hanging="340"/>
              <w:textAlignment w:val="baseline"/>
              <w:rPr>
                <w:sz w:val="18"/>
                <w:szCs w:val="18"/>
                <w:lang w:val="en-CA"/>
              </w:rPr>
            </w:pPr>
            <w:r w:rsidRPr="00A75A1D">
              <w:rPr>
                <w:sz w:val="18"/>
                <w:szCs w:val="18"/>
                <w:lang w:val="en-CA"/>
              </w:rPr>
              <w:t xml:space="preserve">To invite all relevant HCFC-22 producing parties to provide to the Secretariat, on a voluntary basis, information on quantities of HFC-23 in facilities producing HCFC-22 as well as their experience in controlling and monitoring HFC-23 by-product emissions, including relevant policies and regulations and the related costs, no later than 15 May 2017; </w:t>
            </w:r>
          </w:p>
          <w:p w14:paraId="65BEA05F" w14:textId="77777777" w:rsidR="00A75A1D" w:rsidRPr="00A75A1D" w:rsidRDefault="00A75A1D" w:rsidP="009955DA">
            <w:pPr>
              <w:widowControl w:val="0"/>
              <w:numPr>
                <w:ilvl w:val="0"/>
                <w:numId w:val="24"/>
              </w:numPr>
              <w:overflowPunct w:val="0"/>
              <w:autoSpaceDE w:val="0"/>
              <w:autoSpaceDN w:val="0"/>
              <w:adjustRightInd w:val="0"/>
              <w:spacing w:after="120"/>
              <w:ind w:left="340" w:hanging="340"/>
              <w:textAlignment w:val="baseline"/>
              <w:rPr>
                <w:sz w:val="18"/>
                <w:szCs w:val="18"/>
                <w:lang w:val="en-CA"/>
              </w:rPr>
            </w:pPr>
            <w:r w:rsidRPr="00A75A1D">
              <w:rPr>
                <w:sz w:val="18"/>
                <w:szCs w:val="18"/>
                <w:lang w:val="en-CA"/>
              </w:rPr>
              <w:t>To request the Secretariat to continue to explore whether there were HFC- or other HCFC-producing facilities in any party that generated HFC-23 emissions and to report back to the Executive Committee by 31 May 2018;</w:t>
            </w:r>
          </w:p>
          <w:p w14:paraId="5D1B3B4B" w14:textId="77777777" w:rsidR="00A75A1D" w:rsidRPr="00A75A1D" w:rsidRDefault="00A75A1D" w:rsidP="009955DA">
            <w:pPr>
              <w:widowControl w:val="0"/>
              <w:numPr>
                <w:ilvl w:val="0"/>
                <w:numId w:val="24"/>
              </w:numPr>
              <w:overflowPunct w:val="0"/>
              <w:autoSpaceDE w:val="0"/>
              <w:autoSpaceDN w:val="0"/>
              <w:adjustRightInd w:val="0"/>
              <w:spacing w:after="120"/>
              <w:ind w:left="340" w:hanging="340"/>
              <w:textAlignment w:val="baseline"/>
              <w:rPr>
                <w:sz w:val="18"/>
                <w:szCs w:val="18"/>
                <w:lang w:val="en-CA"/>
              </w:rPr>
            </w:pPr>
            <w:r w:rsidRPr="00A75A1D">
              <w:rPr>
                <w:sz w:val="18"/>
                <w:szCs w:val="18"/>
                <w:lang w:val="en-CA"/>
              </w:rPr>
              <w:t>To request the Secretariat to submit an updated document of key aspects related to HFC</w:t>
            </w:r>
            <w:r w:rsidRPr="00A75A1D">
              <w:rPr>
                <w:sz w:val="18"/>
                <w:szCs w:val="18"/>
                <w:lang w:val="en-CA"/>
              </w:rPr>
              <w:noBreakHyphen/>
              <w:t>23 by-product control technologies to the 79</w:t>
            </w:r>
            <w:r w:rsidRPr="00A75A1D">
              <w:rPr>
                <w:sz w:val="18"/>
                <w:szCs w:val="18"/>
                <w:vertAlign w:val="superscript"/>
                <w:lang w:val="en-CA"/>
              </w:rPr>
              <w:t>th</w:t>
            </w:r>
            <w:r w:rsidRPr="00A75A1D">
              <w:rPr>
                <w:sz w:val="18"/>
                <w:szCs w:val="18"/>
                <w:lang w:val="en-CA"/>
              </w:rPr>
              <w:t xml:space="preserve"> meeting, including:</w:t>
            </w:r>
          </w:p>
          <w:p w14:paraId="78BEA3D4" w14:textId="77777777" w:rsidR="00A75A1D" w:rsidRPr="00A75A1D" w:rsidRDefault="00A75A1D" w:rsidP="009955DA">
            <w:pPr>
              <w:keepNext/>
              <w:keepLines/>
              <w:widowControl w:val="0"/>
              <w:numPr>
                <w:ilvl w:val="2"/>
                <w:numId w:val="43"/>
              </w:numPr>
              <w:tabs>
                <w:tab w:val="num" w:pos="5040"/>
              </w:tabs>
              <w:overflowPunct w:val="0"/>
              <w:autoSpaceDE w:val="0"/>
              <w:autoSpaceDN w:val="0"/>
              <w:adjustRightInd w:val="0"/>
              <w:spacing w:after="120"/>
              <w:ind w:left="737" w:hanging="360"/>
              <w:textAlignment w:val="baseline"/>
              <w:outlineLvl w:val="2"/>
              <w:rPr>
                <w:sz w:val="18"/>
                <w:szCs w:val="18"/>
                <w:lang w:val="en-CA"/>
              </w:rPr>
            </w:pPr>
            <w:r w:rsidRPr="00A75A1D">
              <w:rPr>
                <w:sz w:val="18"/>
                <w:szCs w:val="18"/>
                <w:lang w:val="en-CA"/>
              </w:rPr>
              <w:t>Information relevant to the cost of closure of HCFC-22 production swing plants;</w:t>
            </w:r>
          </w:p>
          <w:p w14:paraId="449FF852" w14:textId="77777777" w:rsidR="00A75A1D" w:rsidRPr="00A75A1D" w:rsidRDefault="00A75A1D" w:rsidP="005F6A49">
            <w:pPr>
              <w:keepNext/>
              <w:numPr>
                <w:ilvl w:val="2"/>
                <w:numId w:val="1"/>
              </w:numPr>
              <w:tabs>
                <w:tab w:val="clear" w:pos="-1080"/>
                <w:tab w:val="num" w:pos="0"/>
                <w:tab w:val="num" w:pos="1440"/>
              </w:tabs>
              <w:overflowPunct w:val="0"/>
              <w:autoSpaceDE w:val="0"/>
              <w:autoSpaceDN w:val="0"/>
              <w:adjustRightInd w:val="0"/>
              <w:spacing w:after="120"/>
              <w:ind w:left="697" w:hanging="357"/>
              <w:textAlignment w:val="baseline"/>
              <w:rPr>
                <w:sz w:val="18"/>
                <w:szCs w:val="18"/>
                <w:lang w:val="en-CA"/>
              </w:rPr>
            </w:pPr>
            <w:r w:rsidRPr="00A75A1D">
              <w:rPr>
                <w:sz w:val="18"/>
                <w:szCs w:val="18"/>
                <w:lang w:val="en-CA"/>
              </w:rPr>
              <w:t>A description of existing policies and regulations supporting the control and monitoring of HFC-23 emissions and requirements for sustaining those measures in Article 5 countries;</w:t>
            </w:r>
          </w:p>
          <w:p w14:paraId="480648D1" w14:textId="77777777" w:rsidR="00A75A1D" w:rsidRPr="00A75A1D" w:rsidRDefault="00A75A1D" w:rsidP="005F6A49">
            <w:pPr>
              <w:keepNext/>
              <w:numPr>
                <w:ilvl w:val="2"/>
                <w:numId w:val="1"/>
              </w:numPr>
              <w:tabs>
                <w:tab w:val="clear" w:pos="-1080"/>
                <w:tab w:val="num" w:pos="0"/>
                <w:tab w:val="num" w:pos="1440"/>
              </w:tabs>
              <w:overflowPunct w:val="0"/>
              <w:autoSpaceDE w:val="0"/>
              <w:autoSpaceDN w:val="0"/>
              <w:adjustRightInd w:val="0"/>
              <w:spacing w:after="120"/>
              <w:ind w:left="697" w:hanging="357"/>
              <w:textAlignment w:val="baseline"/>
              <w:rPr>
                <w:sz w:val="18"/>
                <w:szCs w:val="18"/>
                <w:lang w:val="en-CA"/>
              </w:rPr>
            </w:pPr>
            <w:r w:rsidRPr="00A75A1D">
              <w:rPr>
                <w:sz w:val="18"/>
                <w:szCs w:val="18"/>
                <w:lang w:val="en-CA"/>
              </w:rPr>
              <w:t>Further analysis of methods to control HFC-23 emissions based on the additional information provided by Executive Committee members and any other available information to the Secretariat, including information from the Clean Development Mechanism;</w:t>
            </w:r>
          </w:p>
          <w:p w14:paraId="34244A66" w14:textId="77777777" w:rsidR="00A75A1D" w:rsidRPr="00A75A1D" w:rsidRDefault="00A75A1D" w:rsidP="005F6A49">
            <w:pPr>
              <w:widowControl w:val="0"/>
              <w:numPr>
                <w:ilvl w:val="2"/>
                <w:numId w:val="1"/>
              </w:numPr>
              <w:tabs>
                <w:tab w:val="clear" w:pos="-1080"/>
                <w:tab w:val="num" w:pos="0"/>
                <w:tab w:val="num" w:pos="1440"/>
              </w:tabs>
              <w:overflowPunct w:val="0"/>
              <w:autoSpaceDE w:val="0"/>
              <w:autoSpaceDN w:val="0"/>
              <w:adjustRightInd w:val="0"/>
              <w:spacing w:after="120"/>
              <w:ind w:left="700" w:hanging="360"/>
              <w:textAlignment w:val="baseline"/>
              <w:rPr>
                <w:sz w:val="18"/>
                <w:szCs w:val="18"/>
                <w:lang w:val="en-CA"/>
              </w:rPr>
            </w:pPr>
            <w:r w:rsidRPr="00A75A1D">
              <w:rPr>
                <w:sz w:val="18"/>
                <w:szCs w:val="18"/>
                <w:lang w:val="en-CA"/>
              </w:rPr>
              <w:t>The current levels of HCFC-22 production and HFC-23 emissions, and information on management practices, per line, in each facility in Article 5 and non-Article 5 countries, including information on approved monitoring methodologies under the United Nations Framework Convention on Climate Change; and</w:t>
            </w:r>
          </w:p>
          <w:p w14:paraId="6F47080A" w14:textId="77777777" w:rsidR="00A75A1D" w:rsidRPr="00A75A1D" w:rsidRDefault="00A75A1D" w:rsidP="005F6A49">
            <w:pPr>
              <w:keepNext/>
              <w:numPr>
                <w:ilvl w:val="2"/>
                <w:numId w:val="1"/>
              </w:numPr>
              <w:tabs>
                <w:tab w:val="clear" w:pos="-1080"/>
                <w:tab w:val="num" w:pos="0"/>
                <w:tab w:val="num" w:pos="1440"/>
              </w:tabs>
              <w:overflowPunct w:val="0"/>
              <w:autoSpaceDE w:val="0"/>
              <w:autoSpaceDN w:val="0"/>
              <w:adjustRightInd w:val="0"/>
              <w:spacing w:after="120"/>
              <w:ind w:left="790" w:hanging="450"/>
              <w:textAlignment w:val="baseline"/>
              <w:rPr>
                <w:sz w:val="18"/>
                <w:szCs w:val="18"/>
                <w:lang w:val="en-CA"/>
              </w:rPr>
            </w:pPr>
            <w:r w:rsidRPr="00A75A1D">
              <w:rPr>
                <w:sz w:val="18"/>
                <w:szCs w:val="18"/>
                <w:lang w:val="en-CA"/>
              </w:rPr>
              <w:t>Exploration of possible options for monitoring HFC-23 emissions, such as those approved for continuous monitoring under the United Nations Framework Convention on Climate Change, including the associated costs; and</w:t>
            </w:r>
          </w:p>
          <w:p w14:paraId="130C516F" w14:textId="77777777" w:rsidR="00A75A1D" w:rsidRPr="00A75A1D" w:rsidRDefault="00A75A1D" w:rsidP="009955DA">
            <w:pPr>
              <w:keepNext/>
              <w:numPr>
                <w:ilvl w:val="0"/>
                <w:numId w:val="24"/>
              </w:numPr>
              <w:overflowPunct w:val="0"/>
              <w:autoSpaceDE w:val="0"/>
              <w:autoSpaceDN w:val="0"/>
              <w:adjustRightInd w:val="0"/>
              <w:spacing w:after="120"/>
              <w:ind w:left="340" w:hanging="340"/>
              <w:textAlignment w:val="baseline"/>
              <w:rPr>
                <w:sz w:val="20"/>
                <w:lang w:val="en-CA"/>
              </w:rPr>
            </w:pPr>
            <w:r w:rsidRPr="00A75A1D">
              <w:rPr>
                <w:sz w:val="18"/>
                <w:szCs w:val="18"/>
                <w:lang w:val="en-CA"/>
              </w:rPr>
              <w:t>To consider the need for a desk and field study at the 79</w:t>
            </w:r>
            <w:r w:rsidRPr="00A75A1D">
              <w:rPr>
                <w:sz w:val="18"/>
                <w:szCs w:val="18"/>
                <w:vertAlign w:val="superscript"/>
                <w:lang w:val="en-CA"/>
              </w:rPr>
              <w:t>th </w:t>
            </w:r>
            <w:r w:rsidRPr="00A75A1D">
              <w:rPr>
                <w:sz w:val="18"/>
                <w:szCs w:val="18"/>
                <w:lang w:val="en-CA"/>
              </w:rPr>
              <w:t>meeting.</w:t>
            </w:r>
          </w:p>
        </w:tc>
      </w:tr>
      <w:tr w:rsidR="00A75A1D" w:rsidRPr="00A75A1D" w14:paraId="761D1918" w14:textId="77777777" w:rsidTr="005F6A49">
        <w:tc>
          <w:tcPr>
            <w:tcW w:w="1672" w:type="dxa"/>
            <w:tcMar>
              <w:left w:w="29" w:type="dxa"/>
              <w:right w:w="0" w:type="dxa"/>
            </w:tcMar>
          </w:tcPr>
          <w:p w14:paraId="4DA76497" w14:textId="77777777" w:rsidR="00A75A1D" w:rsidRPr="00A75A1D" w:rsidRDefault="00A75A1D" w:rsidP="005F6A49">
            <w:pPr>
              <w:jc w:val="left"/>
              <w:rPr>
                <w:sz w:val="20"/>
                <w:lang w:val="en-CA"/>
              </w:rPr>
            </w:pPr>
            <w:proofErr w:type="spellStart"/>
            <w:r w:rsidRPr="00A75A1D">
              <w:rPr>
                <w:sz w:val="18"/>
                <w:szCs w:val="18"/>
                <w:lang w:val="en-CA"/>
              </w:rPr>
              <w:t>ExCom</w:t>
            </w:r>
            <w:proofErr w:type="spellEnd"/>
            <w:r w:rsidRPr="00A75A1D">
              <w:rPr>
                <w:sz w:val="18"/>
                <w:szCs w:val="18"/>
                <w:lang w:val="en-CA"/>
              </w:rPr>
              <w:t>/78/10 and Corr.1</w:t>
            </w:r>
          </w:p>
        </w:tc>
        <w:tc>
          <w:tcPr>
            <w:tcW w:w="2434" w:type="dxa"/>
          </w:tcPr>
          <w:p w14:paraId="29CAC628" w14:textId="77777777" w:rsidR="00A75A1D" w:rsidRPr="00A75A1D" w:rsidRDefault="00A75A1D" w:rsidP="005F6A49">
            <w:pPr>
              <w:jc w:val="left"/>
              <w:rPr>
                <w:sz w:val="20"/>
                <w:lang w:val="en-CA"/>
              </w:rPr>
            </w:pPr>
            <w:r w:rsidRPr="00A75A1D">
              <w:rPr>
                <w:sz w:val="18"/>
                <w:szCs w:val="18"/>
                <w:lang w:val="en-CA"/>
              </w:rPr>
              <w:t>Draft procedures for Article 5 countries that have HFC consumption baseline years from 2020 to 2022 in accessing additional contributions for enabling activities</w:t>
            </w:r>
          </w:p>
        </w:tc>
        <w:tc>
          <w:tcPr>
            <w:tcW w:w="5954" w:type="dxa"/>
          </w:tcPr>
          <w:p w14:paraId="6320A314" w14:textId="77777777" w:rsidR="00A75A1D" w:rsidRPr="00A75A1D" w:rsidRDefault="00A75A1D" w:rsidP="005F6A49">
            <w:pPr>
              <w:rPr>
                <w:sz w:val="20"/>
                <w:lang w:val="en-CA"/>
              </w:rPr>
            </w:pPr>
            <w:r w:rsidRPr="00A75A1D">
              <w:rPr>
                <w:sz w:val="18"/>
                <w:szCs w:val="18"/>
                <w:lang w:val="en-CA"/>
              </w:rPr>
              <w:t>The Executive Committee therefore agreed to defer further consideration of the matter to its 79</w:t>
            </w:r>
            <w:r w:rsidRPr="00A75A1D">
              <w:rPr>
                <w:sz w:val="18"/>
                <w:szCs w:val="18"/>
                <w:vertAlign w:val="superscript"/>
                <w:lang w:val="en-CA"/>
              </w:rPr>
              <w:t>th</w:t>
            </w:r>
            <w:r w:rsidRPr="00A75A1D">
              <w:rPr>
                <w:sz w:val="18"/>
                <w:szCs w:val="18"/>
                <w:lang w:val="en-CA"/>
              </w:rPr>
              <w:t xml:space="preserve"> meeting.</w:t>
            </w:r>
          </w:p>
        </w:tc>
      </w:tr>
      <w:tr w:rsidR="00A75A1D" w:rsidRPr="00A75A1D" w14:paraId="1136D31A" w14:textId="77777777" w:rsidTr="005F6A49">
        <w:tc>
          <w:tcPr>
            <w:tcW w:w="1672" w:type="dxa"/>
            <w:tcMar>
              <w:left w:w="29" w:type="dxa"/>
              <w:right w:w="0" w:type="dxa"/>
            </w:tcMar>
          </w:tcPr>
          <w:p w14:paraId="55589DF6" w14:textId="77777777" w:rsidR="00A75A1D" w:rsidRPr="00A75A1D" w:rsidRDefault="00A75A1D" w:rsidP="005F6A49">
            <w:pPr>
              <w:jc w:val="left"/>
              <w:rPr>
                <w:sz w:val="20"/>
                <w:lang w:val="en-CA"/>
              </w:rPr>
            </w:pPr>
            <w:proofErr w:type="spellStart"/>
            <w:r w:rsidRPr="00A75A1D">
              <w:rPr>
                <w:sz w:val="18"/>
                <w:szCs w:val="18"/>
                <w:lang w:val="en-CA"/>
              </w:rPr>
              <w:t>ExCom</w:t>
            </w:r>
            <w:proofErr w:type="spellEnd"/>
            <w:r w:rsidRPr="00A75A1D">
              <w:rPr>
                <w:sz w:val="18"/>
                <w:szCs w:val="18"/>
                <w:lang w:val="en-CA"/>
              </w:rPr>
              <w:t>/79/44 and Corr.1</w:t>
            </w:r>
          </w:p>
        </w:tc>
        <w:tc>
          <w:tcPr>
            <w:tcW w:w="2434" w:type="dxa"/>
          </w:tcPr>
          <w:p w14:paraId="43B0C41A" w14:textId="77777777" w:rsidR="00A75A1D" w:rsidRPr="00A75A1D" w:rsidRDefault="00A75A1D" w:rsidP="005F6A49">
            <w:pPr>
              <w:jc w:val="left"/>
              <w:rPr>
                <w:sz w:val="20"/>
                <w:lang w:val="en-CA"/>
              </w:rPr>
            </w:pPr>
            <w:r w:rsidRPr="00A75A1D">
              <w:rPr>
                <w:sz w:val="18"/>
                <w:szCs w:val="18"/>
                <w:lang w:val="en-CA"/>
              </w:rPr>
              <w:t xml:space="preserve">Status of additional contributions to the </w:t>
            </w:r>
            <w:r w:rsidRPr="00A75A1D">
              <w:rPr>
                <w:sz w:val="18"/>
                <w:szCs w:val="18"/>
                <w:lang w:val="en-CA"/>
              </w:rPr>
              <w:lastRenderedPageBreak/>
              <w:t>Multilateral Fund (decision 78/1(c))</w:t>
            </w:r>
          </w:p>
        </w:tc>
        <w:tc>
          <w:tcPr>
            <w:tcW w:w="5954" w:type="dxa"/>
          </w:tcPr>
          <w:p w14:paraId="6F5FFC33" w14:textId="77777777" w:rsidR="00A75A1D" w:rsidRPr="00A75A1D" w:rsidRDefault="00A75A1D" w:rsidP="005F6A49">
            <w:pPr>
              <w:spacing w:after="120"/>
              <w:rPr>
                <w:sz w:val="18"/>
                <w:szCs w:val="18"/>
                <w:lang w:val="en-CA"/>
              </w:rPr>
            </w:pPr>
            <w:r w:rsidRPr="00A75A1D">
              <w:rPr>
                <w:b/>
                <w:sz w:val="18"/>
                <w:szCs w:val="18"/>
                <w:lang w:val="en-CA"/>
              </w:rPr>
              <w:lastRenderedPageBreak/>
              <w:t>79/42</w:t>
            </w:r>
            <w:r w:rsidRPr="00A75A1D">
              <w:rPr>
                <w:sz w:val="18"/>
                <w:szCs w:val="18"/>
                <w:lang w:val="en-CA"/>
              </w:rPr>
              <w:t>:</w:t>
            </w:r>
            <w:r w:rsidRPr="00A75A1D">
              <w:rPr>
                <w:sz w:val="20"/>
                <w:lang w:val="en-CA"/>
              </w:rPr>
              <w:t xml:space="preserve"> </w:t>
            </w:r>
            <w:r w:rsidRPr="00A75A1D">
              <w:rPr>
                <w:sz w:val="18"/>
                <w:szCs w:val="18"/>
                <w:lang w:val="en-CA"/>
              </w:rPr>
              <w:t xml:space="preserve">The Executive Committee </w:t>
            </w:r>
            <w:r w:rsidRPr="00A75A1D">
              <w:rPr>
                <w:sz w:val="18"/>
                <w:szCs w:val="18"/>
                <w:u w:val="single"/>
                <w:lang w:val="en-CA"/>
              </w:rPr>
              <w:t>decided</w:t>
            </w:r>
            <w:r w:rsidRPr="00A75A1D">
              <w:rPr>
                <w:sz w:val="18"/>
                <w:szCs w:val="18"/>
                <w:lang w:val="en-CA"/>
              </w:rPr>
              <w:t>:</w:t>
            </w:r>
          </w:p>
          <w:p w14:paraId="505B19CD" w14:textId="77777777" w:rsidR="00A75A1D" w:rsidRPr="00A75A1D" w:rsidRDefault="00A75A1D" w:rsidP="009955DA">
            <w:pPr>
              <w:widowControl w:val="0"/>
              <w:numPr>
                <w:ilvl w:val="0"/>
                <w:numId w:val="25"/>
              </w:numPr>
              <w:overflowPunct w:val="0"/>
              <w:autoSpaceDE w:val="0"/>
              <w:autoSpaceDN w:val="0"/>
              <w:adjustRightInd w:val="0"/>
              <w:spacing w:after="120"/>
              <w:ind w:left="340" w:hanging="340"/>
              <w:textAlignment w:val="baseline"/>
              <w:rPr>
                <w:sz w:val="18"/>
                <w:szCs w:val="18"/>
                <w:lang w:val="en-CA"/>
              </w:rPr>
            </w:pPr>
            <w:r w:rsidRPr="00A75A1D">
              <w:rPr>
                <w:sz w:val="18"/>
                <w:szCs w:val="18"/>
                <w:lang w:val="en-CA"/>
              </w:rPr>
              <w:lastRenderedPageBreak/>
              <w:t>To note the report by the Treasurer on the status of additional contributions to the Multilateral Fund (decision 78/1(c)) contained in documents UNEP/</w:t>
            </w:r>
            <w:proofErr w:type="spellStart"/>
            <w:r w:rsidRPr="00A75A1D">
              <w:rPr>
                <w:sz w:val="18"/>
                <w:szCs w:val="18"/>
                <w:lang w:val="en-CA"/>
              </w:rPr>
              <w:t>OzL.Pro</w:t>
            </w:r>
            <w:proofErr w:type="spellEnd"/>
            <w:r w:rsidRPr="00A75A1D">
              <w:rPr>
                <w:sz w:val="18"/>
                <w:szCs w:val="18"/>
                <w:lang w:val="en-CA"/>
              </w:rPr>
              <w:t>/</w:t>
            </w:r>
            <w:proofErr w:type="spellStart"/>
            <w:r w:rsidRPr="00A75A1D">
              <w:rPr>
                <w:sz w:val="18"/>
                <w:szCs w:val="18"/>
                <w:lang w:val="en-CA"/>
              </w:rPr>
              <w:t>ExCom</w:t>
            </w:r>
            <w:proofErr w:type="spellEnd"/>
            <w:r w:rsidRPr="00A75A1D">
              <w:rPr>
                <w:sz w:val="18"/>
                <w:szCs w:val="18"/>
                <w:lang w:val="en-CA"/>
              </w:rPr>
              <w:t xml:space="preserve">/79/44 and Corr.1, and as orally amended during the meeting; </w:t>
            </w:r>
          </w:p>
          <w:p w14:paraId="51F9AF41" w14:textId="77777777" w:rsidR="00A75A1D" w:rsidRPr="00A75A1D" w:rsidRDefault="00A75A1D" w:rsidP="009955DA">
            <w:pPr>
              <w:widowControl w:val="0"/>
              <w:numPr>
                <w:ilvl w:val="0"/>
                <w:numId w:val="25"/>
              </w:numPr>
              <w:overflowPunct w:val="0"/>
              <w:autoSpaceDE w:val="0"/>
              <w:autoSpaceDN w:val="0"/>
              <w:adjustRightInd w:val="0"/>
              <w:spacing w:after="120"/>
              <w:ind w:left="340" w:hanging="340"/>
              <w:textAlignment w:val="baseline"/>
              <w:rPr>
                <w:sz w:val="18"/>
                <w:szCs w:val="18"/>
                <w:lang w:val="en-CA"/>
              </w:rPr>
            </w:pPr>
            <w:r w:rsidRPr="00A75A1D">
              <w:rPr>
                <w:sz w:val="18"/>
                <w:szCs w:val="18"/>
                <w:lang w:val="en-CA"/>
              </w:rPr>
              <w:t xml:space="preserve">Further to note with appreciation the six non-Article 5 countries that had made payments to provide fast-start support for the implementation of the HFC phase-down: Denmark, Finland, Ireland, Italy, Luxembourg and New Zealand; and </w:t>
            </w:r>
          </w:p>
          <w:p w14:paraId="72C52C06" w14:textId="77777777" w:rsidR="00A75A1D" w:rsidRPr="00A75A1D" w:rsidRDefault="00A75A1D" w:rsidP="009955DA">
            <w:pPr>
              <w:widowControl w:val="0"/>
              <w:numPr>
                <w:ilvl w:val="0"/>
                <w:numId w:val="25"/>
              </w:numPr>
              <w:overflowPunct w:val="0"/>
              <w:autoSpaceDE w:val="0"/>
              <w:autoSpaceDN w:val="0"/>
              <w:adjustRightInd w:val="0"/>
              <w:spacing w:after="120"/>
              <w:ind w:left="340" w:hanging="340"/>
              <w:textAlignment w:val="baseline"/>
              <w:rPr>
                <w:sz w:val="20"/>
                <w:lang w:val="en-CA"/>
              </w:rPr>
            </w:pPr>
            <w:r w:rsidRPr="00A75A1D">
              <w:rPr>
                <w:sz w:val="18"/>
                <w:szCs w:val="18"/>
                <w:lang w:val="en-CA"/>
              </w:rPr>
              <w:t>To request the Treasurer, at the 80</w:t>
            </w:r>
            <w:r w:rsidRPr="00A75A1D">
              <w:rPr>
                <w:sz w:val="18"/>
                <w:szCs w:val="18"/>
                <w:vertAlign w:val="superscript"/>
                <w:lang w:val="en-CA"/>
              </w:rPr>
              <w:t>th</w:t>
            </w:r>
            <w:r w:rsidRPr="00A75A1D">
              <w:rPr>
                <w:sz w:val="18"/>
                <w:szCs w:val="18"/>
                <w:lang w:val="en-CA"/>
              </w:rPr>
              <w:t xml:space="preserve"> meeting, to report to the Executive Committee on the status of the additional contributions for fast-start support separately from other pledged contributions to the Multilateral Fund.</w:t>
            </w:r>
          </w:p>
        </w:tc>
      </w:tr>
      <w:tr w:rsidR="00A75A1D" w:rsidRPr="00A75A1D" w14:paraId="4E25A006" w14:textId="77777777" w:rsidTr="005F6A49">
        <w:tc>
          <w:tcPr>
            <w:tcW w:w="1672" w:type="dxa"/>
            <w:tcMar>
              <w:left w:w="29" w:type="dxa"/>
              <w:right w:w="0" w:type="dxa"/>
            </w:tcMar>
          </w:tcPr>
          <w:p w14:paraId="7F4D35BA" w14:textId="77777777" w:rsidR="00A75A1D" w:rsidRPr="00A75A1D" w:rsidRDefault="00A75A1D" w:rsidP="005F6A49">
            <w:pPr>
              <w:jc w:val="left"/>
              <w:rPr>
                <w:sz w:val="20"/>
                <w:lang w:val="en-CA"/>
              </w:rPr>
            </w:pPr>
            <w:proofErr w:type="spellStart"/>
            <w:r w:rsidRPr="00A75A1D">
              <w:rPr>
                <w:sz w:val="18"/>
                <w:szCs w:val="18"/>
                <w:lang w:val="en-CA"/>
              </w:rPr>
              <w:lastRenderedPageBreak/>
              <w:t>ExCom</w:t>
            </w:r>
            <w:proofErr w:type="spellEnd"/>
            <w:r w:rsidRPr="00A75A1D">
              <w:rPr>
                <w:sz w:val="18"/>
                <w:szCs w:val="18"/>
                <w:lang w:val="en-CA"/>
              </w:rPr>
              <w:t>/79/45 and Corr.1</w:t>
            </w:r>
          </w:p>
        </w:tc>
        <w:tc>
          <w:tcPr>
            <w:tcW w:w="2434" w:type="dxa"/>
          </w:tcPr>
          <w:p w14:paraId="501323FE" w14:textId="77777777" w:rsidR="00A75A1D" w:rsidRPr="00A75A1D" w:rsidRDefault="00A75A1D" w:rsidP="005F6A49">
            <w:pPr>
              <w:jc w:val="left"/>
              <w:rPr>
                <w:sz w:val="20"/>
                <w:lang w:val="en-CA"/>
              </w:rPr>
            </w:pPr>
            <w:r w:rsidRPr="00A75A1D">
              <w:rPr>
                <w:sz w:val="18"/>
                <w:szCs w:val="18"/>
                <w:lang w:val="en-CA"/>
              </w:rPr>
              <w:t>Overall analysis of the results of the surveys on ODS alternatives (decision 74/53)</w:t>
            </w:r>
          </w:p>
        </w:tc>
        <w:tc>
          <w:tcPr>
            <w:tcW w:w="5954" w:type="dxa"/>
          </w:tcPr>
          <w:p w14:paraId="0958B832" w14:textId="77777777" w:rsidR="00A75A1D" w:rsidRPr="00A75A1D" w:rsidRDefault="00A75A1D" w:rsidP="005F6A49">
            <w:pPr>
              <w:spacing w:after="120"/>
              <w:rPr>
                <w:sz w:val="18"/>
                <w:szCs w:val="18"/>
                <w:lang w:val="en-CA"/>
              </w:rPr>
            </w:pPr>
            <w:r w:rsidRPr="00A75A1D">
              <w:rPr>
                <w:b/>
                <w:sz w:val="18"/>
                <w:szCs w:val="18"/>
                <w:lang w:val="en-CA"/>
              </w:rPr>
              <w:t>79/43</w:t>
            </w:r>
            <w:r w:rsidRPr="00A75A1D">
              <w:rPr>
                <w:sz w:val="18"/>
                <w:szCs w:val="18"/>
                <w:lang w:val="en-CA"/>
              </w:rPr>
              <w:t xml:space="preserve">: The Executive Committee </w:t>
            </w:r>
            <w:r w:rsidRPr="00A75A1D">
              <w:rPr>
                <w:sz w:val="18"/>
                <w:szCs w:val="18"/>
                <w:u w:val="single"/>
                <w:lang w:val="en-CA"/>
              </w:rPr>
              <w:t>decided</w:t>
            </w:r>
            <w:r w:rsidRPr="00A75A1D">
              <w:rPr>
                <w:sz w:val="18"/>
                <w:szCs w:val="18"/>
                <w:lang w:val="en-CA"/>
              </w:rPr>
              <w:t>:</w:t>
            </w:r>
          </w:p>
          <w:p w14:paraId="2B9EFF60" w14:textId="77777777" w:rsidR="00A75A1D" w:rsidRPr="00A75A1D" w:rsidRDefault="00A75A1D" w:rsidP="009955DA">
            <w:pPr>
              <w:widowControl w:val="0"/>
              <w:numPr>
                <w:ilvl w:val="0"/>
                <w:numId w:val="26"/>
              </w:numPr>
              <w:overflowPunct w:val="0"/>
              <w:autoSpaceDE w:val="0"/>
              <w:autoSpaceDN w:val="0"/>
              <w:adjustRightInd w:val="0"/>
              <w:spacing w:after="120"/>
              <w:ind w:left="340" w:hanging="340"/>
              <w:textAlignment w:val="baseline"/>
              <w:rPr>
                <w:sz w:val="18"/>
                <w:szCs w:val="18"/>
                <w:lang w:val="en-CA"/>
              </w:rPr>
            </w:pPr>
            <w:r w:rsidRPr="00A75A1D">
              <w:rPr>
                <w:sz w:val="18"/>
                <w:szCs w:val="18"/>
                <w:lang w:val="en-CA"/>
              </w:rPr>
              <w:t>To note the overall preliminary analysis of the results of the surveys of ODS alternatives (decision 74/53) contained in documents UNEP/</w:t>
            </w:r>
            <w:proofErr w:type="spellStart"/>
            <w:r w:rsidRPr="00A75A1D">
              <w:rPr>
                <w:sz w:val="18"/>
                <w:szCs w:val="18"/>
                <w:lang w:val="en-CA"/>
              </w:rPr>
              <w:t>OzL.Pro</w:t>
            </w:r>
            <w:proofErr w:type="spellEnd"/>
            <w:r w:rsidRPr="00A75A1D">
              <w:rPr>
                <w:sz w:val="18"/>
                <w:szCs w:val="18"/>
                <w:lang w:val="en-CA"/>
              </w:rPr>
              <w:t>/</w:t>
            </w:r>
            <w:proofErr w:type="spellStart"/>
            <w:r w:rsidRPr="00A75A1D">
              <w:rPr>
                <w:sz w:val="18"/>
                <w:szCs w:val="18"/>
                <w:lang w:val="en-CA"/>
              </w:rPr>
              <w:t>ExCom</w:t>
            </w:r>
            <w:proofErr w:type="spellEnd"/>
            <w:r w:rsidRPr="00A75A1D">
              <w:rPr>
                <w:sz w:val="18"/>
                <w:szCs w:val="18"/>
                <w:lang w:val="en-CA"/>
              </w:rPr>
              <w:t>/79/45 and Corr.1;</w:t>
            </w:r>
          </w:p>
          <w:p w14:paraId="0DB7DBF9" w14:textId="77777777" w:rsidR="00A75A1D" w:rsidRPr="00A75A1D" w:rsidRDefault="00A75A1D" w:rsidP="009955DA">
            <w:pPr>
              <w:widowControl w:val="0"/>
              <w:numPr>
                <w:ilvl w:val="0"/>
                <w:numId w:val="26"/>
              </w:numPr>
              <w:overflowPunct w:val="0"/>
              <w:autoSpaceDE w:val="0"/>
              <w:autoSpaceDN w:val="0"/>
              <w:adjustRightInd w:val="0"/>
              <w:spacing w:after="120"/>
              <w:ind w:left="340" w:hanging="340"/>
              <w:textAlignment w:val="baseline"/>
              <w:rPr>
                <w:sz w:val="18"/>
                <w:szCs w:val="18"/>
                <w:lang w:val="en-CA"/>
              </w:rPr>
            </w:pPr>
            <w:r w:rsidRPr="00A75A1D">
              <w:rPr>
                <w:sz w:val="18"/>
                <w:szCs w:val="18"/>
                <w:lang w:val="en-CA"/>
              </w:rPr>
              <w:t>To urge bilateral and implementing agencies to work with relevant Article 5 countries to complete and submit all outstanding surveys on ODS alternatives no later than 18 September 2017, noting that unspent balances of surveys not submitted to the 80</w:t>
            </w:r>
            <w:r w:rsidRPr="00A75A1D">
              <w:rPr>
                <w:sz w:val="18"/>
                <w:szCs w:val="18"/>
                <w:vertAlign w:val="superscript"/>
                <w:lang w:val="en-CA"/>
              </w:rPr>
              <w:t>th</w:t>
            </w:r>
            <w:r w:rsidRPr="00A75A1D">
              <w:rPr>
                <w:sz w:val="18"/>
                <w:szCs w:val="18"/>
                <w:lang w:val="en-CA"/>
              </w:rPr>
              <w:t> meeting had to be returned to the 81st meeting in line with decision 78/2(c); and</w:t>
            </w:r>
          </w:p>
          <w:p w14:paraId="617E879E" w14:textId="77777777" w:rsidR="00A75A1D" w:rsidRPr="00A75A1D" w:rsidRDefault="00A75A1D" w:rsidP="009955DA">
            <w:pPr>
              <w:widowControl w:val="0"/>
              <w:numPr>
                <w:ilvl w:val="0"/>
                <w:numId w:val="26"/>
              </w:numPr>
              <w:overflowPunct w:val="0"/>
              <w:autoSpaceDE w:val="0"/>
              <w:autoSpaceDN w:val="0"/>
              <w:adjustRightInd w:val="0"/>
              <w:spacing w:after="120"/>
              <w:ind w:left="340" w:hanging="340"/>
              <w:textAlignment w:val="baseline"/>
              <w:rPr>
                <w:sz w:val="20"/>
                <w:lang w:val="en-CA"/>
              </w:rPr>
            </w:pPr>
            <w:r w:rsidRPr="00A75A1D">
              <w:rPr>
                <w:sz w:val="18"/>
                <w:szCs w:val="18"/>
                <w:lang w:val="en-CA"/>
              </w:rPr>
              <w:t>To request the Secretariat to submit, to the 80</w:t>
            </w:r>
            <w:r w:rsidRPr="00A75A1D">
              <w:rPr>
                <w:sz w:val="18"/>
                <w:szCs w:val="18"/>
                <w:vertAlign w:val="superscript"/>
                <w:lang w:val="en-CA"/>
              </w:rPr>
              <w:t>th</w:t>
            </w:r>
            <w:r w:rsidRPr="00A75A1D">
              <w:rPr>
                <w:sz w:val="18"/>
                <w:szCs w:val="18"/>
                <w:lang w:val="en-CA"/>
              </w:rPr>
              <w:t xml:space="preserve"> meeting, an overall analysis of the results of the surveys of ODS alternatives, updated to include all surveys submitted to the Secretariat by 18 September 2017.</w:t>
            </w:r>
          </w:p>
        </w:tc>
      </w:tr>
      <w:tr w:rsidR="00A75A1D" w:rsidRPr="00A75A1D" w14:paraId="5E124D61" w14:textId="77777777" w:rsidTr="005F6A49">
        <w:tc>
          <w:tcPr>
            <w:tcW w:w="1672" w:type="dxa"/>
            <w:tcMar>
              <w:left w:w="29" w:type="dxa"/>
              <w:right w:w="0" w:type="dxa"/>
            </w:tcMar>
          </w:tcPr>
          <w:p w14:paraId="1478E80A" w14:textId="77777777" w:rsidR="00A75A1D" w:rsidRPr="00A75A1D" w:rsidRDefault="00A75A1D" w:rsidP="005F6A49">
            <w:pPr>
              <w:jc w:val="left"/>
              <w:rPr>
                <w:sz w:val="20"/>
                <w:lang w:val="en-CA"/>
              </w:rPr>
            </w:pPr>
            <w:proofErr w:type="spellStart"/>
            <w:r w:rsidRPr="00A75A1D">
              <w:rPr>
                <w:sz w:val="18"/>
                <w:szCs w:val="18"/>
                <w:lang w:val="en-CA"/>
              </w:rPr>
              <w:t>ExCom</w:t>
            </w:r>
            <w:proofErr w:type="spellEnd"/>
            <w:r w:rsidRPr="00A75A1D">
              <w:rPr>
                <w:sz w:val="18"/>
                <w:szCs w:val="18"/>
                <w:lang w:val="en-CA"/>
              </w:rPr>
              <w:t>/79/46</w:t>
            </w:r>
          </w:p>
        </w:tc>
        <w:tc>
          <w:tcPr>
            <w:tcW w:w="2434" w:type="dxa"/>
          </w:tcPr>
          <w:p w14:paraId="7D6A83A6" w14:textId="77777777" w:rsidR="00A75A1D" w:rsidRPr="00A75A1D" w:rsidRDefault="00A75A1D" w:rsidP="005F6A49">
            <w:pPr>
              <w:jc w:val="left"/>
              <w:rPr>
                <w:sz w:val="20"/>
                <w:lang w:val="en-CA"/>
              </w:rPr>
            </w:pPr>
            <w:r w:rsidRPr="00A75A1D">
              <w:rPr>
                <w:sz w:val="18"/>
                <w:szCs w:val="18"/>
                <w:lang w:val="en-CA"/>
              </w:rPr>
              <w:t>Development of the cost guidelines for the phase-down of HFCs in Article 5 countries: Draft criteria for funding (decision 78/3)</w:t>
            </w:r>
          </w:p>
        </w:tc>
        <w:tc>
          <w:tcPr>
            <w:tcW w:w="5954" w:type="dxa"/>
          </w:tcPr>
          <w:p w14:paraId="7A496419" w14:textId="77777777" w:rsidR="00A75A1D" w:rsidRPr="00A75A1D" w:rsidRDefault="00A75A1D" w:rsidP="005F6A49">
            <w:pPr>
              <w:spacing w:after="120"/>
              <w:rPr>
                <w:sz w:val="18"/>
                <w:szCs w:val="18"/>
                <w:lang w:val="en-CA"/>
              </w:rPr>
            </w:pPr>
            <w:r w:rsidRPr="00A75A1D">
              <w:rPr>
                <w:b/>
                <w:sz w:val="18"/>
                <w:szCs w:val="18"/>
                <w:lang w:val="en-CA"/>
              </w:rPr>
              <w:t>79/44</w:t>
            </w:r>
            <w:r w:rsidRPr="00A75A1D">
              <w:rPr>
                <w:sz w:val="18"/>
                <w:szCs w:val="18"/>
                <w:lang w:val="en-CA"/>
              </w:rPr>
              <w:t xml:space="preserve">: Following a report by the convenor of the contact group, the Executive Committee </w:t>
            </w:r>
            <w:r w:rsidRPr="00A75A1D">
              <w:rPr>
                <w:sz w:val="18"/>
                <w:szCs w:val="18"/>
                <w:u w:val="single"/>
                <w:lang w:val="en-CA"/>
              </w:rPr>
              <w:t>decided</w:t>
            </w:r>
            <w:r w:rsidRPr="00A75A1D">
              <w:rPr>
                <w:sz w:val="18"/>
                <w:szCs w:val="18"/>
                <w:lang w:val="en-CA"/>
              </w:rPr>
              <w:t>:</w:t>
            </w:r>
          </w:p>
          <w:p w14:paraId="6C920964" w14:textId="77777777" w:rsidR="00A75A1D" w:rsidRPr="00A75A1D" w:rsidRDefault="00A75A1D" w:rsidP="009955DA">
            <w:pPr>
              <w:keepNext/>
              <w:numPr>
                <w:ilvl w:val="0"/>
                <w:numId w:val="27"/>
              </w:numPr>
              <w:overflowPunct w:val="0"/>
              <w:autoSpaceDE w:val="0"/>
              <w:autoSpaceDN w:val="0"/>
              <w:adjustRightInd w:val="0"/>
              <w:spacing w:after="120"/>
              <w:ind w:left="340" w:hanging="340"/>
              <w:textAlignment w:val="baseline"/>
              <w:rPr>
                <w:sz w:val="18"/>
                <w:szCs w:val="18"/>
                <w:lang w:val="en-CA"/>
              </w:rPr>
            </w:pPr>
            <w:r w:rsidRPr="00A75A1D">
              <w:rPr>
                <w:sz w:val="18"/>
                <w:szCs w:val="18"/>
                <w:lang w:val="en-CA"/>
              </w:rPr>
              <w:t>To note the development of the cost guidelines for the phase-down of HFCs in Article 5 countries: draft criteria for funding (decision 78/3) contained in document UNEP/</w:t>
            </w:r>
            <w:proofErr w:type="spellStart"/>
            <w:r w:rsidRPr="00A75A1D">
              <w:rPr>
                <w:sz w:val="18"/>
                <w:szCs w:val="18"/>
                <w:lang w:val="en-CA"/>
              </w:rPr>
              <w:t>OzL.Pro</w:t>
            </w:r>
            <w:proofErr w:type="spellEnd"/>
            <w:r w:rsidRPr="00A75A1D">
              <w:rPr>
                <w:sz w:val="18"/>
                <w:szCs w:val="18"/>
                <w:lang w:val="en-CA"/>
              </w:rPr>
              <w:t>/</w:t>
            </w:r>
            <w:proofErr w:type="spellStart"/>
            <w:r w:rsidRPr="00A75A1D">
              <w:rPr>
                <w:sz w:val="18"/>
                <w:szCs w:val="18"/>
                <w:lang w:val="en-CA"/>
              </w:rPr>
              <w:t>ExCom</w:t>
            </w:r>
            <w:proofErr w:type="spellEnd"/>
            <w:r w:rsidRPr="00A75A1D">
              <w:rPr>
                <w:sz w:val="18"/>
                <w:szCs w:val="18"/>
                <w:lang w:val="en-CA"/>
              </w:rPr>
              <w:t>/79/46;</w:t>
            </w:r>
          </w:p>
          <w:p w14:paraId="397F3A57" w14:textId="77777777" w:rsidR="00A75A1D" w:rsidRPr="00A75A1D" w:rsidRDefault="00A75A1D" w:rsidP="009955DA">
            <w:pPr>
              <w:keepNext/>
              <w:numPr>
                <w:ilvl w:val="0"/>
                <w:numId w:val="27"/>
              </w:numPr>
              <w:overflowPunct w:val="0"/>
              <w:autoSpaceDE w:val="0"/>
              <w:autoSpaceDN w:val="0"/>
              <w:adjustRightInd w:val="0"/>
              <w:spacing w:after="120"/>
              <w:ind w:left="340" w:hanging="340"/>
              <w:textAlignment w:val="baseline"/>
              <w:rPr>
                <w:sz w:val="18"/>
                <w:szCs w:val="18"/>
                <w:lang w:val="en-CA"/>
              </w:rPr>
            </w:pPr>
            <w:r w:rsidRPr="00A75A1D">
              <w:rPr>
                <w:sz w:val="18"/>
                <w:szCs w:val="18"/>
                <w:lang w:val="en-CA"/>
              </w:rPr>
              <w:t>To develop guidelines for funding the phase-down of HFC consumption and production for submission to the Thirtieth Meeting of the Parties in 2018, and to finalize the guidelines as soon as possible thereafter, taking into account the views and input provided by the parties;</w:t>
            </w:r>
          </w:p>
          <w:p w14:paraId="60EDDC91" w14:textId="77777777" w:rsidR="00A75A1D" w:rsidRPr="00A75A1D" w:rsidRDefault="00A75A1D" w:rsidP="009955DA">
            <w:pPr>
              <w:widowControl w:val="0"/>
              <w:numPr>
                <w:ilvl w:val="0"/>
                <w:numId w:val="27"/>
              </w:numPr>
              <w:overflowPunct w:val="0"/>
              <w:autoSpaceDE w:val="0"/>
              <w:autoSpaceDN w:val="0"/>
              <w:adjustRightInd w:val="0"/>
              <w:spacing w:after="120"/>
              <w:ind w:left="340" w:hanging="340"/>
              <w:textAlignment w:val="baseline"/>
              <w:rPr>
                <w:sz w:val="18"/>
                <w:szCs w:val="18"/>
                <w:lang w:val="en-CA"/>
              </w:rPr>
            </w:pPr>
            <w:r w:rsidRPr="00A75A1D">
              <w:rPr>
                <w:sz w:val="18"/>
                <w:szCs w:val="18"/>
                <w:lang w:val="en-CA"/>
              </w:rPr>
              <w:t>To agree that, in line with paragraph 11 of decision XXVIII/2 on overarching principles and timelines, the Chair of the Executive Committee would report in relation to the HFC phase-down:</w:t>
            </w:r>
          </w:p>
          <w:p w14:paraId="20339306" w14:textId="77777777" w:rsidR="00A75A1D" w:rsidRPr="00A75A1D" w:rsidRDefault="00A75A1D" w:rsidP="009955DA">
            <w:pPr>
              <w:widowControl w:val="0"/>
              <w:numPr>
                <w:ilvl w:val="2"/>
                <w:numId w:val="44"/>
              </w:numPr>
              <w:overflowPunct w:val="0"/>
              <w:autoSpaceDE w:val="0"/>
              <w:autoSpaceDN w:val="0"/>
              <w:adjustRightInd w:val="0"/>
              <w:spacing w:after="120"/>
              <w:ind w:left="737" w:hanging="377"/>
              <w:textAlignment w:val="baseline"/>
              <w:outlineLvl w:val="2"/>
              <w:rPr>
                <w:sz w:val="18"/>
                <w:szCs w:val="18"/>
                <w:lang w:val="en-CA"/>
              </w:rPr>
            </w:pPr>
            <w:r w:rsidRPr="00A75A1D">
              <w:rPr>
                <w:sz w:val="18"/>
                <w:szCs w:val="18"/>
                <w:lang w:val="en-CA"/>
              </w:rPr>
              <w:t>To the Twenty-Ninth Meeting of the Parties on the progress of the Executive Committee in developing cost guidelines for funding HFC phase-down; and</w:t>
            </w:r>
          </w:p>
          <w:p w14:paraId="759C19AE" w14:textId="77777777" w:rsidR="00A75A1D" w:rsidRPr="00A75A1D" w:rsidRDefault="00A75A1D" w:rsidP="005F6A49">
            <w:pPr>
              <w:widowControl w:val="0"/>
              <w:numPr>
                <w:ilvl w:val="2"/>
                <w:numId w:val="1"/>
              </w:numPr>
              <w:tabs>
                <w:tab w:val="clear" w:pos="-1080"/>
                <w:tab w:val="num" w:pos="0"/>
              </w:tabs>
              <w:overflowPunct w:val="0"/>
              <w:autoSpaceDE w:val="0"/>
              <w:autoSpaceDN w:val="0"/>
              <w:adjustRightInd w:val="0"/>
              <w:spacing w:after="120"/>
              <w:ind w:left="700" w:hanging="360"/>
              <w:textAlignment w:val="baseline"/>
              <w:outlineLvl w:val="2"/>
              <w:rPr>
                <w:sz w:val="18"/>
                <w:szCs w:val="18"/>
                <w:lang w:val="en-CA"/>
              </w:rPr>
            </w:pPr>
            <w:r w:rsidRPr="00A75A1D">
              <w:rPr>
                <w:sz w:val="18"/>
                <w:szCs w:val="18"/>
                <w:lang w:val="en-CA"/>
              </w:rPr>
              <w:t>To future Meetings of the Parties on progress made, including on cases where Executive Committee deliberations had resulted in a change in a national strategy or a national technology choice submitted to the Executive Committee.</w:t>
            </w:r>
          </w:p>
          <w:p w14:paraId="00921383" w14:textId="77777777" w:rsidR="00A75A1D" w:rsidRPr="00A75A1D" w:rsidRDefault="00A75A1D" w:rsidP="005F6A49">
            <w:pPr>
              <w:spacing w:after="120"/>
              <w:rPr>
                <w:sz w:val="18"/>
                <w:szCs w:val="18"/>
                <w:lang w:val="en-CA"/>
              </w:rPr>
            </w:pPr>
            <w:r w:rsidRPr="00A75A1D">
              <w:rPr>
                <w:b/>
                <w:sz w:val="18"/>
                <w:szCs w:val="18"/>
                <w:lang w:val="en-CA"/>
              </w:rPr>
              <w:t>79/45</w:t>
            </w:r>
            <w:r w:rsidRPr="00A75A1D">
              <w:rPr>
                <w:sz w:val="18"/>
                <w:szCs w:val="18"/>
                <w:lang w:val="en-CA"/>
              </w:rPr>
              <w:t>: In relation to criteria for considering stand-alone investment projects pursuant to decision 78/3(g), the Executive Committee decided:</w:t>
            </w:r>
          </w:p>
          <w:p w14:paraId="7F034042" w14:textId="77777777" w:rsidR="00A75A1D" w:rsidRPr="00A75A1D" w:rsidRDefault="00A75A1D" w:rsidP="009955DA">
            <w:pPr>
              <w:widowControl w:val="0"/>
              <w:numPr>
                <w:ilvl w:val="0"/>
                <w:numId w:val="28"/>
              </w:numPr>
              <w:overflowPunct w:val="0"/>
              <w:autoSpaceDE w:val="0"/>
              <w:autoSpaceDN w:val="0"/>
              <w:adjustRightInd w:val="0"/>
              <w:spacing w:after="120"/>
              <w:ind w:left="340" w:hanging="340"/>
              <w:textAlignment w:val="baseline"/>
              <w:rPr>
                <w:sz w:val="18"/>
                <w:szCs w:val="18"/>
                <w:lang w:val="en-CA"/>
              </w:rPr>
            </w:pPr>
            <w:r w:rsidRPr="00A75A1D">
              <w:rPr>
                <w:sz w:val="18"/>
                <w:szCs w:val="18"/>
                <w:lang w:val="en-CA"/>
              </w:rPr>
              <w:t>To reiterate decision 78/3(g) and to consider proposals for HFC-related stand-alone investment projects based on the following criteria:</w:t>
            </w:r>
          </w:p>
          <w:p w14:paraId="3AC5229B" w14:textId="77777777" w:rsidR="00A75A1D" w:rsidRPr="00A75A1D" w:rsidRDefault="00A75A1D" w:rsidP="009955DA">
            <w:pPr>
              <w:widowControl w:val="0"/>
              <w:numPr>
                <w:ilvl w:val="2"/>
                <w:numId w:val="45"/>
              </w:numPr>
              <w:overflowPunct w:val="0"/>
              <w:autoSpaceDE w:val="0"/>
              <w:autoSpaceDN w:val="0"/>
              <w:adjustRightInd w:val="0"/>
              <w:spacing w:after="120"/>
              <w:ind w:left="737" w:hanging="377"/>
              <w:textAlignment w:val="baseline"/>
              <w:outlineLvl w:val="2"/>
              <w:rPr>
                <w:sz w:val="18"/>
                <w:szCs w:val="18"/>
                <w:lang w:val="en-CA"/>
              </w:rPr>
            </w:pPr>
            <w:r w:rsidRPr="00A75A1D">
              <w:rPr>
                <w:sz w:val="18"/>
                <w:szCs w:val="18"/>
                <w:lang w:val="en-CA"/>
              </w:rPr>
              <w:t>That the submitted projects would be considered on a case-by-case basis, should be in individual enterprises deciding to convert to mature technologies, should have broad replicability to the country or region or sector, and should take into account geographic distribution;</w:t>
            </w:r>
          </w:p>
          <w:p w14:paraId="37CD78A3" w14:textId="77777777" w:rsidR="00A75A1D" w:rsidRPr="00A75A1D" w:rsidRDefault="00A75A1D" w:rsidP="005F6A49">
            <w:pPr>
              <w:widowControl w:val="0"/>
              <w:numPr>
                <w:ilvl w:val="2"/>
                <w:numId w:val="1"/>
              </w:numPr>
              <w:tabs>
                <w:tab w:val="clear" w:pos="-1080"/>
                <w:tab w:val="num" w:pos="0"/>
              </w:tabs>
              <w:overflowPunct w:val="0"/>
              <w:autoSpaceDE w:val="0"/>
              <w:autoSpaceDN w:val="0"/>
              <w:adjustRightInd w:val="0"/>
              <w:spacing w:after="120"/>
              <w:ind w:left="700" w:hanging="360"/>
              <w:textAlignment w:val="baseline"/>
              <w:outlineLvl w:val="2"/>
              <w:rPr>
                <w:sz w:val="18"/>
                <w:szCs w:val="18"/>
                <w:lang w:val="en-CA"/>
              </w:rPr>
            </w:pPr>
            <w:r w:rsidRPr="00A75A1D">
              <w:rPr>
                <w:sz w:val="18"/>
                <w:szCs w:val="18"/>
                <w:lang w:val="en-CA"/>
              </w:rPr>
              <w:t xml:space="preserve">That projects must be fully implemented by no more than two years from the time of their approval, that the relevant project completion reports should be comprehensive with detailed information on the eligible incremental capital costs, incremental operating costs, any possible savings incurred during the conversion and relevant factors </w:t>
            </w:r>
            <w:r w:rsidRPr="00A75A1D">
              <w:rPr>
                <w:sz w:val="18"/>
                <w:szCs w:val="18"/>
                <w:lang w:val="en-CA"/>
              </w:rPr>
              <w:lastRenderedPageBreak/>
              <w:t>that facilitated implementation, and that any remaining funds would be returned to the Multilateral Fund no later than one year after the date of project completion as per the project proposals;</w:t>
            </w:r>
          </w:p>
          <w:p w14:paraId="6099E75F" w14:textId="77777777" w:rsidR="00A75A1D" w:rsidRPr="00A75A1D" w:rsidRDefault="00A75A1D" w:rsidP="009955DA">
            <w:pPr>
              <w:widowControl w:val="0"/>
              <w:numPr>
                <w:ilvl w:val="0"/>
                <w:numId w:val="28"/>
              </w:numPr>
              <w:overflowPunct w:val="0"/>
              <w:autoSpaceDE w:val="0"/>
              <w:autoSpaceDN w:val="0"/>
              <w:adjustRightInd w:val="0"/>
              <w:spacing w:after="120"/>
              <w:ind w:left="340" w:hanging="340"/>
              <w:textAlignment w:val="baseline"/>
              <w:rPr>
                <w:sz w:val="18"/>
                <w:szCs w:val="18"/>
                <w:lang w:val="en-CA"/>
              </w:rPr>
            </w:pPr>
            <w:r w:rsidRPr="00A75A1D">
              <w:rPr>
                <w:sz w:val="18"/>
                <w:szCs w:val="18"/>
                <w:lang w:val="en-CA"/>
              </w:rPr>
              <w:t>That potential projects should be included in the bilateral and implementing agencies’ 2018 to 2020 business plans for submission at the 80</w:t>
            </w:r>
            <w:r w:rsidRPr="00A75A1D">
              <w:rPr>
                <w:sz w:val="18"/>
                <w:szCs w:val="18"/>
                <w:vertAlign w:val="superscript"/>
                <w:lang w:val="en-CA"/>
              </w:rPr>
              <w:t>th</w:t>
            </w:r>
            <w:r w:rsidRPr="00A75A1D">
              <w:rPr>
                <w:sz w:val="18"/>
                <w:szCs w:val="18"/>
                <w:lang w:val="en-CA"/>
              </w:rPr>
              <w:t xml:space="preserve"> meeting or subsequent business plans, as appropriate;</w:t>
            </w:r>
          </w:p>
          <w:p w14:paraId="0B4DFF68" w14:textId="77777777" w:rsidR="00A75A1D" w:rsidRPr="00A75A1D" w:rsidRDefault="00A75A1D" w:rsidP="009955DA">
            <w:pPr>
              <w:widowControl w:val="0"/>
              <w:numPr>
                <w:ilvl w:val="0"/>
                <w:numId w:val="28"/>
              </w:numPr>
              <w:overflowPunct w:val="0"/>
              <w:autoSpaceDE w:val="0"/>
              <w:autoSpaceDN w:val="0"/>
              <w:adjustRightInd w:val="0"/>
              <w:spacing w:after="120"/>
              <w:ind w:left="340" w:hanging="340"/>
              <w:textAlignment w:val="baseline"/>
              <w:rPr>
                <w:sz w:val="18"/>
                <w:szCs w:val="18"/>
                <w:lang w:val="en-CA"/>
              </w:rPr>
            </w:pPr>
            <w:r w:rsidRPr="00A75A1D">
              <w:rPr>
                <w:sz w:val="18"/>
                <w:szCs w:val="18"/>
                <w:lang w:val="en-CA"/>
              </w:rPr>
              <w:t>To consider further stand-alone investment projects on a rolling basis after the first meeting in 2019; and</w:t>
            </w:r>
          </w:p>
          <w:p w14:paraId="4A4BEEBB" w14:textId="77777777" w:rsidR="00A75A1D" w:rsidRPr="00A75A1D" w:rsidRDefault="00A75A1D" w:rsidP="009955DA">
            <w:pPr>
              <w:widowControl w:val="0"/>
              <w:numPr>
                <w:ilvl w:val="0"/>
                <w:numId w:val="28"/>
              </w:numPr>
              <w:overflowPunct w:val="0"/>
              <w:autoSpaceDE w:val="0"/>
              <w:autoSpaceDN w:val="0"/>
              <w:adjustRightInd w:val="0"/>
              <w:spacing w:after="120"/>
              <w:ind w:left="340" w:hanging="340"/>
              <w:textAlignment w:val="baseline"/>
              <w:rPr>
                <w:sz w:val="20"/>
                <w:lang w:val="en-CA"/>
              </w:rPr>
            </w:pPr>
            <w:r w:rsidRPr="00A75A1D">
              <w:rPr>
                <w:sz w:val="18"/>
                <w:szCs w:val="18"/>
                <w:lang w:val="en-CA"/>
              </w:rPr>
              <w:t>That any proposal submitted and approved for funding at the 80</w:t>
            </w:r>
            <w:r w:rsidRPr="00A75A1D">
              <w:rPr>
                <w:sz w:val="18"/>
                <w:szCs w:val="18"/>
                <w:vertAlign w:val="superscript"/>
                <w:lang w:val="en-CA"/>
              </w:rPr>
              <w:t>th</w:t>
            </w:r>
            <w:r w:rsidRPr="00A75A1D">
              <w:rPr>
                <w:sz w:val="18"/>
                <w:szCs w:val="18"/>
                <w:lang w:val="en-CA"/>
              </w:rPr>
              <w:t xml:space="preserve"> meeting </w:t>
            </w:r>
            <w:proofErr w:type="gramStart"/>
            <w:r w:rsidRPr="00A75A1D">
              <w:rPr>
                <w:sz w:val="18"/>
                <w:szCs w:val="18"/>
                <w:lang w:val="en-CA"/>
              </w:rPr>
              <w:t>would be funded</w:t>
            </w:r>
            <w:proofErr w:type="gramEnd"/>
            <w:r w:rsidRPr="00A75A1D">
              <w:rPr>
                <w:sz w:val="18"/>
                <w:szCs w:val="18"/>
                <w:lang w:val="en-CA"/>
              </w:rPr>
              <w:t>, to the extent possible, from additional voluntary contributions provided by non</w:t>
            </w:r>
            <w:r w:rsidRPr="00A75A1D">
              <w:rPr>
                <w:sz w:val="18"/>
                <w:szCs w:val="18"/>
                <w:lang w:val="en-CA"/>
              </w:rPr>
              <w:noBreakHyphen/>
              <w:t>Article 5 parties, after giving priority to enabling activities.</w:t>
            </w:r>
          </w:p>
        </w:tc>
      </w:tr>
      <w:tr w:rsidR="00A75A1D" w:rsidRPr="00A75A1D" w14:paraId="101309A4" w14:textId="77777777" w:rsidTr="005F6A49">
        <w:tc>
          <w:tcPr>
            <w:tcW w:w="1672" w:type="dxa"/>
            <w:tcMar>
              <w:left w:w="29" w:type="dxa"/>
              <w:right w:w="0" w:type="dxa"/>
            </w:tcMar>
          </w:tcPr>
          <w:p w14:paraId="7F2F6D15" w14:textId="77777777" w:rsidR="00A75A1D" w:rsidRPr="00A75A1D" w:rsidRDefault="00A75A1D" w:rsidP="005F6A49">
            <w:pPr>
              <w:jc w:val="left"/>
              <w:rPr>
                <w:sz w:val="20"/>
                <w:lang w:val="en-CA"/>
              </w:rPr>
            </w:pPr>
            <w:r w:rsidRPr="00A75A1D">
              <w:rPr>
                <w:sz w:val="18"/>
                <w:szCs w:val="18"/>
                <w:lang w:val="en-CA"/>
              </w:rPr>
              <w:lastRenderedPageBreak/>
              <w:t>-</w:t>
            </w:r>
            <w:proofErr w:type="spellStart"/>
            <w:r w:rsidRPr="00A75A1D">
              <w:rPr>
                <w:sz w:val="18"/>
                <w:szCs w:val="18"/>
                <w:lang w:val="en-CA"/>
              </w:rPr>
              <w:t>ExCom</w:t>
            </w:r>
            <w:proofErr w:type="spellEnd"/>
            <w:r w:rsidRPr="00A75A1D">
              <w:rPr>
                <w:sz w:val="18"/>
                <w:szCs w:val="18"/>
                <w:lang w:val="en-CA"/>
              </w:rPr>
              <w:t>/79/47</w:t>
            </w:r>
          </w:p>
        </w:tc>
        <w:tc>
          <w:tcPr>
            <w:tcW w:w="2434" w:type="dxa"/>
          </w:tcPr>
          <w:p w14:paraId="5978BF94" w14:textId="77777777" w:rsidR="00A75A1D" w:rsidRPr="00A75A1D" w:rsidRDefault="00A75A1D" w:rsidP="005F6A49">
            <w:pPr>
              <w:jc w:val="left"/>
              <w:rPr>
                <w:sz w:val="20"/>
                <w:lang w:val="en-CA"/>
              </w:rPr>
            </w:pPr>
            <w:r w:rsidRPr="00A75A1D">
              <w:rPr>
                <w:sz w:val="18"/>
                <w:szCs w:val="18"/>
                <w:lang w:val="en-CA"/>
              </w:rPr>
              <w:t>Development of the cost guidelines for the phase-down of HFCs in Article 5 countries: Draft guidelines on enabling activities (decision 78/4(a)</w:t>
            </w:r>
          </w:p>
        </w:tc>
        <w:tc>
          <w:tcPr>
            <w:tcW w:w="5954" w:type="dxa"/>
          </w:tcPr>
          <w:p w14:paraId="085A81D6" w14:textId="77777777" w:rsidR="00A75A1D" w:rsidRPr="00A75A1D" w:rsidRDefault="00A75A1D" w:rsidP="005F6A49">
            <w:pPr>
              <w:spacing w:after="120"/>
              <w:rPr>
                <w:sz w:val="18"/>
                <w:szCs w:val="18"/>
                <w:lang w:val="en-CA"/>
              </w:rPr>
            </w:pPr>
            <w:r w:rsidRPr="00A75A1D">
              <w:rPr>
                <w:b/>
                <w:sz w:val="18"/>
                <w:szCs w:val="18"/>
                <w:lang w:val="en-CA"/>
              </w:rPr>
              <w:t>79/46</w:t>
            </w:r>
            <w:r w:rsidRPr="00A75A1D">
              <w:rPr>
                <w:sz w:val="18"/>
                <w:szCs w:val="18"/>
                <w:lang w:val="en-CA"/>
              </w:rPr>
              <w:t xml:space="preserve">: The Executive Committee </w:t>
            </w:r>
            <w:r w:rsidRPr="00A75A1D">
              <w:rPr>
                <w:sz w:val="18"/>
                <w:szCs w:val="18"/>
                <w:u w:val="single"/>
                <w:lang w:val="en-CA"/>
              </w:rPr>
              <w:t>decided</w:t>
            </w:r>
            <w:r w:rsidRPr="00A75A1D">
              <w:rPr>
                <w:sz w:val="18"/>
                <w:szCs w:val="18"/>
                <w:lang w:val="en-CA"/>
              </w:rPr>
              <w:t>:</w:t>
            </w:r>
          </w:p>
          <w:p w14:paraId="1333A5E4" w14:textId="77777777" w:rsidR="00A75A1D" w:rsidRPr="00A75A1D" w:rsidRDefault="00A75A1D" w:rsidP="009955DA">
            <w:pPr>
              <w:widowControl w:val="0"/>
              <w:numPr>
                <w:ilvl w:val="0"/>
                <w:numId w:val="29"/>
              </w:numPr>
              <w:overflowPunct w:val="0"/>
              <w:autoSpaceDE w:val="0"/>
              <w:autoSpaceDN w:val="0"/>
              <w:adjustRightInd w:val="0"/>
              <w:spacing w:after="120"/>
              <w:ind w:left="340"/>
              <w:textAlignment w:val="baseline"/>
              <w:rPr>
                <w:sz w:val="18"/>
                <w:szCs w:val="18"/>
                <w:lang w:val="en-CA"/>
              </w:rPr>
            </w:pPr>
            <w:r w:rsidRPr="00A75A1D">
              <w:rPr>
                <w:sz w:val="18"/>
                <w:szCs w:val="18"/>
                <w:lang w:val="en-CA"/>
              </w:rPr>
              <w:t>To note the development of the cost guidelines for the phase-down of HFCs in Article 5 countries: draft guidelines on enabling activities (decision 78/4(a)) contained in document UNEP/</w:t>
            </w:r>
            <w:proofErr w:type="spellStart"/>
            <w:r w:rsidRPr="00A75A1D">
              <w:rPr>
                <w:sz w:val="18"/>
                <w:szCs w:val="18"/>
                <w:lang w:val="en-CA"/>
              </w:rPr>
              <w:t>OzL.Pro</w:t>
            </w:r>
            <w:proofErr w:type="spellEnd"/>
            <w:r w:rsidRPr="00A75A1D">
              <w:rPr>
                <w:sz w:val="18"/>
                <w:szCs w:val="18"/>
                <w:lang w:val="en-CA"/>
              </w:rPr>
              <w:t>/</w:t>
            </w:r>
            <w:proofErr w:type="spellStart"/>
            <w:r w:rsidRPr="00A75A1D">
              <w:rPr>
                <w:sz w:val="18"/>
                <w:szCs w:val="18"/>
                <w:lang w:val="en-CA"/>
              </w:rPr>
              <w:t>ExCom</w:t>
            </w:r>
            <w:proofErr w:type="spellEnd"/>
            <w:r w:rsidRPr="00A75A1D">
              <w:rPr>
                <w:sz w:val="18"/>
                <w:szCs w:val="18"/>
                <w:lang w:val="en-CA"/>
              </w:rPr>
              <w:t>/79/47;</w:t>
            </w:r>
          </w:p>
          <w:p w14:paraId="3F6FE9AE" w14:textId="77777777" w:rsidR="00A75A1D" w:rsidRPr="00A75A1D" w:rsidRDefault="00A75A1D" w:rsidP="009955DA">
            <w:pPr>
              <w:widowControl w:val="0"/>
              <w:numPr>
                <w:ilvl w:val="0"/>
                <w:numId w:val="29"/>
              </w:numPr>
              <w:overflowPunct w:val="0"/>
              <w:autoSpaceDE w:val="0"/>
              <w:autoSpaceDN w:val="0"/>
              <w:adjustRightInd w:val="0"/>
              <w:spacing w:after="120"/>
              <w:ind w:left="340" w:hanging="340"/>
              <w:textAlignment w:val="baseline"/>
              <w:rPr>
                <w:sz w:val="18"/>
                <w:szCs w:val="18"/>
                <w:lang w:val="en-CA"/>
              </w:rPr>
            </w:pPr>
            <w:r w:rsidRPr="00A75A1D">
              <w:rPr>
                <w:sz w:val="18"/>
                <w:szCs w:val="18"/>
                <w:lang w:val="en-CA"/>
              </w:rPr>
              <w:t>To approve enabling activities for Article 5 parties on the following basis:</w:t>
            </w:r>
          </w:p>
          <w:p w14:paraId="4364877C" w14:textId="77777777" w:rsidR="00A75A1D" w:rsidRPr="00A75A1D" w:rsidRDefault="00A75A1D" w:rsidP="009955DA">
            <w:pPr>
              <w:widowControl w:val="0"/>
              <w:numPr>
                <w:ilvl w:val="2"/>
                <w:numId w:val="50"/>
              </w:numPr>
              <w:overflowPunct w:val="0"/>
              <w:autoSpaceDE w:val="0"/>
              <w:autoSpaceDN w:val="0"/>
              <w:adjustRightInd w:val="0"/>
              <w:spacing w:after="120"/>
              <w:ind w:left="737" w:hanging="377"/>
              <w:textAlignment w:val="baseline"/>
              <w:outlineLvl w:val="2"/>
              <w:rPr>
                <w:sz w:val="18"/>
                <w:szCs w:val="18"/>
                <w:lang w:val="en-CA"/>
              </w:rPr>
            </w:pPr>
            <w:r w:rsidRPr="00A75A1D">
              <w:rPr>
                <w:sz w:val="18"/>
                <w:szCs w:val="18"/>
                <w:lang w:val="en-CA"/>
              </w:rPr>
              <w:t>Countries would be allowed the flexibility to undertake a range of enabling activities to help their national ozone units to fulfil their initial obligations with regard to HFC phase-down in line with the Kigali Amendment;</w:t>
            </w:r>
          </w:p>
          <w:p w14:paraId="02AE80A2" w14:textId="77777777" w:rsidR="00A75A1D" w:rsidRPr="00A75A1D" w:rsidRDefault="00A75A1D" w:rsidP="005F6A49">
            <w:pPr>
              <w:widowControl w:val="0"/>
              <w:numPr>
                <w:ilvl w:val="2"/>
                <w:numId w:val="1"/>
              </w:numPr>
              <w:tabs>
                <w:tab w:val="clear" w:pos="-1080"/>
                <w:tab w:val="num" w:pos="0"/>
              </w:tabs>
              <w:overflowPunct w:val="0"/>
              <w:autoSpaceDE w:val="0"/>
              <w:autoSpaceDN w:val="0"/>
              <w:adjustRightInd w:val="0"/>
              <w:spacing w:after="120"/>
              <w:ind w:left="700" w:hanging="360"/>
              <w:textAlignment w:val="baseline"/>
              <w:outlineLvl w:val="2"/>
              <w:rPr>
                <w:sz w:val="18"/>
                <w:szCs w:val="18"/>
                <w:lang w:val="en-CA"/>
              </w:rPr>
            </w:pPr>
            <w:r w:rsidRPr="00A75A1D">
              <w:rPr>
                <w:sz w:val="18"/>
                <w:szCs w:val="18"/>
                <w:lang w:val="en-CA"/>
              </w:rPr>
              <w:t>Enabling activities could consist of, but were not limited to:</w:t>
            </w:r>
          </w:p>
          <w:p w14:paraId="7B897F7E" w14:textId="77777777" w:rsidR="00A75A1D" w:rsidRPr="00A75A1D" w:rsidRDefault="00A75A1D" w:rsidP="009955DA">
            <w:pPr>
              <w:keepNext/>
              <w:numPr>
                <w:ilvl w:val="1"/>
                <w:numId w:val="29"/>
              </w:numPr>
              <w:overflowPunct w:val="0"/>
              <w:autoSpaceDE w:val="0"/>
              <w:autoSpaceDN w:val="0"/>
              <w:adjustRightInd w:val="0"/>
              <w:spacing w:after="120"/>
              <w:ind w:left="969" w:hanging="272"/>
              <w:textAlignment w:val="baseline"/>
              <w:rPr>
                <w:rFonts w:eastAsia="Calibri"/>
                <w:sz w:val="18"/>
                <w:szCs w:val="18"/>
                <w:lang w:val="en-CA"/>
              </w:rPr>
            </w:pPr>
            <w:r w:rsidRPr="00A75A1D">
              <w:rPr>
                <w:rFonts w:eastAsia="Calibri"/>
                <w:sz w:val="18"/>
                <w:szCs w:val="18"/>
                <w:lang w:val="en-CA"/>
              </w:rPr>
              <w:t>Activities to facilitate and support the early ratification of the Kigali Amendment;</w:t>
            </w:r>
          </w:p>
          <w:p w14:paraId="64ED1144" w14:textId="77777777" w:rsidR="00A75A1D" w:rsidRPr="00A75A1D" w:rsidRDefault="00A75A1D" w:rsidP="009955DA">
            <w:pPr>
              <w:keepNext/>
              <w:numPr>
                <w:ilvl w:val="1"/>
                <w:numId w:val="29"/>
              </w:numPr>
              <w:overflowPunct w:val="0"/>
              <w:autoSpaceDE w:val="0"/>
              <w:autoSpaceDN w:val="0"/>
              <w:adjustRightInd w:val="0"/>
              <w:spacing w:after="120"/>
              <w:ind w:left="969" w:hanging="272"/>
              <w:textAlignment w:val="baseline"/>
              <w:rPr>
                <w:rFonts w:eastAsia="Calibri"/>
                <w:sz w:val="18"/>
                <w:szCs w:val="18"/>
                <w:lang w:val="en-CA"/>
              </w:rPr>
            </w:pPr>
            <w:r w:rsidRPr="00A75A1D">
              <w:rPr>
                <w:rFonts w:eastAsia="Calibri"/>
                <w:sz w:val="18"/>
                <w:szCs w:val="18"/>
                <w:lang w:val="en-CA"/>
              </w:rPr>
              <w:t>Initial activities identified in paragraph 20 of decision XXVIII/2, including country-specific activities aimed at initiating supporting institutional arrangements, the review of licensing systems, data reporting on HFC consumption and production, and demonstration of non-investment activities, and excluding institutional strengthening, as addressed in decision 78/4(b);</w:t>
            </w:r>
          </w:p>
          <w:p w14:paraId="75BC3E48" w14:textId="77777777" w:rsidR="00A75A1D" w:rsidRPr="00A75A1D" w:rsidRDefault="00A75A1D" w:rsidP="009955DA">
            <w:pPr>
              <w:widowControl w:val="0"/>
              <w:numPr>
                <w:ilvl w:val="1"/>
                <w:numId w:val="29"/>
              </w:numPr>
              <w:overflowPunct w:val="0"/>
              <w:autoSpaceDE w:val="0"/>
              <w:autoSpaceDN w:val="0"/>
              <w:adjustRightInd w:val="0"/>
              <w:spacing w:after="120"/>
              <w:ind w:left="970" w:hanging="270"/>
              <w:textAlignment w:val="baseline"/>
              <w:rPr>
                <w:rFonts w:eastAsia="Calibri"/>
                <w:sz w:val="18"/>
                <w:szCs w:val="18"/>
                <w:lang w:val="en-CA"/>
              </w:rPr>
            </w:pPr>
            <w:r w:rsidRPr="00A75A1D">
              <w:rPr>
                <w:rFonts w:eastAsia="Calibri"/>
                <w:sz w:val="18"/>
                <w:szCs w:val="18"/>
                <w:lang w:val="en-CA"/>
              </w:rPr>
              <w:t>National strategies that contained the activities in sub-paragraphs a. and b. above;</w:t>
            </w:r>
          </w:p>
          <w:p w14:paraId="51AE5587" w14:textId="77777777" w:rsidR="00A75A1D" w:rsidRPr="00A75A1D" w:rsidRDefault="00A75A1D" w:rsidP="005F6A49">
            <w:pPr>
              <w:widowControl w:val="0"/>
              <w:numPr>
                <w:ilvl w:val="2"/>
                <w:numId w:val="1"/>
              </w:numPr>
              <w:tabs>
                <w:tab w:val="clear" w:pos="-1080"/>
                <w:tab w:val="num" w:pos="0"/>
              </w:tabs>
              <w:overflowPunct w:val="0"/>
              <w:autoSpaceDE w:val="0"/>
              <w:autoSpaceDN w:val="0"/>
              <w:adjustRightInd w:val="0"/>
              <w:spacing w:after="120"/>
              <w:ind w:left="700" w:hanging="360"/>
              <w:textAlignment w:val="baseline"/>
              <w:outlineLvl w:val="2"/>
              <w:rPr>
                <w:sz w:val="18"/>
                <w:szCs w:val="18"/>
                <w:lang w:val="en-CA"/>
              </w:rPr>
            </w:pPr>
            <w:r w:rsidRPr="00A75A1D">
              <w:rPr>
                <w:sz w:val="18"/>
                <w:szCs w:val="18"/>
                <w:lang w:val="en-CA"/>
              </w:rPr>
              <w:t>Funding for the preparation of national implementation plans to meet initial reduction obligations for the phase-down of HFCs could be provided, at the earliest, five years prior to those obligations, after a country had ratified the Kigali Amendment and on the basis of guidelines to be approved in the future;</w:t>
            </w:r>
          </w:p>
          <w:p w14:paraId="2814022C" w14:textId="77777777" w:rsidR="00A75A1D" w:rsidRPr="00A75A1D" w:rsidRDefault="00A75A1D" w:rsidP="005F6A49">
            <w:pPr>
              <w:widowControl w:val="0"/>
              <w:numPr>
                <w:ilvl w:val="2"/>
                <w:numId w:val="1"/>
              </w:numPr>
              <w:tabs>
                <w:tab w:val="clear" w:pos="-1080"/>
                <w:tab w:val="num" w:pos="0"/>
              </w:tabs>
              <w:overflowPunct w:val="0"/>
              <w:autoSpaceDE w:val="0"/>
              <w:autoSpaceDN w:val="0"/>
              <w:adjustRightInd w:val="0"/>
              <w:spacing w:after="120"/>
              <w:ind w:left="700" w:hanging="360"/>
              <w:textAlignment w:val="baseline"/>
              <w:outlineLvl w:val="2"/>
              <w:rPr>
                <w:sz w:val="18"/>
                <w:szCs w:val="18"/>
                <w:lang w:val="en-CA"/>
              </w:rPr>
            </w:pPr>
            <w:r w:rsidRPr="00A75A1D">
              <w:rPr>
                <w:sz w:val="18"/>
                <w:szCs w:val="18"/>
                <w:lang w:val="en-CA"/>
              </w:rPr>
              <w:t>Funding for stand-alone initial investment projects could be provided in accordance with the provisions of decision 79/45;</w:t>
            </w:r>
          </w:p>
          <w:p w14:paraId="22A41B91" w14:textId="77777777" w:rsidR="00A75A1D" w:rsidRPr="00A75A1D" w:rsidRDefault="00A75A1D" w:rsidP="009955DA">
            <w:pPr>
              <w:widowControl w:val="0"/>
              <w:numPr>
                <w:ilvl w:val="0"/>
                <w:numId w:val="29"/>
              </w:numPr>
              <w:overflowPunct w:val="0"/>
              <w:autoSpaceDE w:val="0"/>
              <w:autoSpaceDN w:val="0"/>
              <w:adjustRightInd w:val="0"/>
              <w:spacing w:after="120"/>
              <w:ind w:left="340" w:hanging="340"/>
              <w:textAlignment w:val="baseline"/>
              <w:rPr>
                <w:sz w:val="18"/>
                <w:szCs w:val="18"/>
                <w:lang w:val="en-CA"/>
              </w:rPr>
            </w:pPr>
            <w:r w:rsidRPr="00A75A1D">
              <w:rPr>
                <w:sz w:val="18"/>
                <w:szCs w:val="18"/>
                <w:lang w:val="en-CA"/>
              </w:rPr>
              <w:t>To provide funding for enabling activities referred to in paragraph (a)(ii) above prior to the preparation of the national implementation plan as specified in the table below, based on the country’s HCFC baseline consumption, on the understanding that no further funding for enabling activities, including for HFC-23 activities, would be provided prior to the preparation of national implementation plans:</w:t>
            </w:r>
          </w:p>
          <w:tbl>
            <w:tblPr>
              <w:tblStyle w:val="TableGrid"/>
              <w:tblW w:w="5689" w:type="dxa"/>
              <w:tblInd w:w="336" w:type="dxa"/>
              <w:tblLayout w:type="fixed"/>
              <w:tblLook w:val="01E0" w:firstRow="1" w:lastRow="1" w:firstColumn="1" w:lastColumn="1" w:noHBand="0" w:noVBand="0"/>
            </w:tblPr>
            <w:tblGrid>
              <w:gridCol w:w="2825"/>
              <w:gridCol w:w="2864"/>
            </w:tblGrid>
            <w:tr w:rsidR="00A75A1D" w:rsidRPr="00A75A1D" w14:paraId="7CD7F2B8" w14:textId="77777777" w:rsidTr="001F675D">
              <w:tc>
                <w:tcPr>
                  <w:tcW w:w="2825" w:type="dxa"/>
                  <w:tcBorders>
                    <w:top w:val="single" w:sz="4" w:space="0" w:color="auto"/>
                    <w:left w:val="single" w:sz="4" w:space="0" w:color="auto"/>
                    <w:bottom w:val="single" w:sz="4" w:space="0" w:color="auto"/>
                    <w:right w:val="single" w:sz="4" w:space="0" w:color="auto"/>
                  </w:tcBorders>
                  <w:hideMark/>
                </w:tcPr>
                <w:p w14:paraId="0CC24B64" w14:textId="77777777" w:rsidR="00A75A1D" w:rsidRPr="00A75A1D" w:rsidRDefault="00A75A1D" w:rsidP="005F6A49">
                  <w:pPr>
                    <w:framePr w:hSpace="180" w:wrap="around" w:vAnchor="text" w:hAnchor="text" w:xAlign="right" w:y="1"/>
                    <w:suppressOverlap/>
                    <w:rPr>
                      <w:sz w:val="18"/>
                      <w:szCs w:val="18"/>
                      <w:lang w:val="en-CA"/>
                    </w:rPr>
                  </w:pPr>
                  <w:r w:rsidRPr="00A75A1D">
                    <w:rPr>
                      <w:sz w:val="18"/>
                      <w:szCs w:val="18"/>
                      <w:lang w:val="en-CA"/>
                    </w:rPr>
                    <w:t>HCFC baseline (ODP tonnes)</w:t>
                  </w:r>
                </w:p>
              </w:tc>
              <w:tc>
                <w:tcPr>
                  <w:tcW w:w="2864" w:type="dxa"/>
                  <w:tcBorders>
                    <w:top w:val="single" w:sz="4" w:space="0" w:color="auto"/>
                    <w:left w:val="single" w:sz="4" w:space="0" w:color="auto"/>
                    <w:bottom w:val="single" w:sz="4" w:space="0" w:color="auto"/>
                    <w:right w:val="single" w:sz="4" w:space="0" w:color="auto"/>
                  </w:tcBorders>
                  <w:hideMark/>
                </w:tcPr>
                <w:p w14:paraId="14D2FA45" w14:textId="77777777" w:rsidR="00A75A1D" w:rsidRPr="00A75A1D" w:rsidRDefault="00A75A1D" w:rsidP="005F6A49">
                  <w:pPr>
                    <w:framePr w:hSpace="180" w:wrap="around" w:vAnchor="text" w:hAnchor="text" w:xAlign="right" w:y="1"/>
                    <w:suppressOverlap/>
                    <w:jc w:val="center"/>
                    <w:rPr>
                      <w:sz w:val="18"/>
                      <w:szCs w:val="18"/>
                      <w:lang w:val="en-CA"/>
                    </w:rPr>
                  </w:pPr>
                  <w:r w:rsidRPr="00A75A1D">
                    <w:rPr>
                      <w:sz w:val="18"/>
                      <w:szCs w:val="18"/>
                      <w:lang w:val="en-CA"/>
                    </w:rPr>
                    <w:t>Maximum funding for enabling activities (US $)</w:t>
                  </w:r>
                </w:p>
              </w:tc>
            </w:tr>
            <w:tr w:rsidR="00A75A1D" w:rsidRPr="00A75A1D" w14:paraId="05849E14" w14:textId="77777777" w:rsidTr="001F675D">
              <w:tc>
                <w:tcPr>
                  <w:tcW w:w="2825" w:type="dxa"/>
                  <w:tcBorders>
                    <w:top w:val="single" w:sz="4" w:space="0" w:color="auto"/>
                    <w:left w:val="single" w:sz="4" w:space="0" w:color="auto"/>
                    <w:bottom w:val="single" w:sz="4" w:space="0" w:color="auto"/>
                    <w:right w:val="single" w:sz="4" w:space="0" w:color="auto"/>
                  </w:tcBorders>
                  <w:hideMark/>
                </w:tcPr>
                <w:p w14:paraId="03876BE4" w14:textId="77777777" w:rsidR="00A75A1D" w:rsidRPr="00A75A1D" w:rsidRDefault="00A75A1D" w:rsidP="005F6A49">
                  <w:pPr>
                    <w:framePr w:hSpace="180" w:wrap="around" w:vAnchor="text" w:hAnchor="text" w:xAlign="right" w:y="1"/>
                    <w:suppressOverlap/>
                    <w:rPr>
                      <w:sz w:val="18"/>
                      <w:szCs w:val="18"/>
                      <w:lang w:val="en-CA"/>
                    </w:rPr>
                  </w:pPr>
                  <w:r w:rsidRPr="00A75A1D">
                    <w:rPr>
                      <w:sz w:val="18"/>
                      <w:szCs w:val="18"/>
                      <w:lang w:val="en-CA"/>
                    </w:rPr>
                    <w:t xml:space="preserve">Below 1 </w:t>
                  </w:r>
                </w:p>
              </w:tc>
              <w:tc>
                <w:tcPr>
                  <w:tcW w:w="2864" w:type="dxa"/>
                  <w:tcBorders>
                    <w:top w:val="single" w:sz="4" w:space="0" w:color="auto"/>
                    <w:left w:val="single" w:sz="4" w:space="0" w:color="auto"/>
                    <w:bottom w:val="single" w:sz="4" w:space="0" w:color="auto"/>
                    <w:right w:val="single" w:sz="4" w:space="0" w:color="auto"/>
                  </w:tcBorders>
                  <w:hideMark/>
                </w:tcPr>
                <w:p w14:paraId="7D42C4CB" w14:textId="77777777" w:rsidR="00A75A1D" w:rsidRPr="00A75A1D" w:rsidRDefault="00A75A1D" w:rsidP="005F6A49">
                  <w:pPr>
                    <w:framePr w:hSpace="180" w:wrap="around" w:vAnchor="text" w:hAnchor="text" w:xAlign="right" w:y="1"/>
                    <w:suppressOverlap/>
                    <w:jc w:val="right"/>
                    <w:rPr>
                      <w:sz w:val="18"/>
                      <w:szCs w:val="18"/>
                      <w:lang w:val="en-CA"/>
                    </w:rPr>
                  </w:pPr>
                  <w:r w:rsidRPr="00A75A1D">
                    <w:rPr>
                      <w:sz w:val="18"/>
                      <w:szCs w:val="18"/>
                      <w:lang w:val="en-CA"/>
                    </w:rPr>
                    <w:t>50,000</w:t>
                  </w:r>
                </w:p>
              </w:tc>
            </w:tr>
            <w:tr w:rsidR="00A75A1D" w:rsidRPr="00A75A1D" w14:paraId="521C320F" w14:textId="77777777" w:rsidTr="001F675D">
              <w:tc>
                <w:tcPr>
                  <w:tcW w:w="2825" w:type="dxa"/>
                  <w:tcBorders>
                    <w:top w:val="single" w:sz="4" w:space="0" w:color="auto"/>
                    <w:left w:val="single" w:sz="4" w:space="0" w:color="auto"/>
                    <w:bottom w:val="single" w:sz="4" w:space="0" w:color="auto"/>
                    <w:right w:val="single" w:sz="4" w:space="0" w:color="auto"/>
                  </w:tcBorders>
                  <w:hideMark/>
                </w:tcPr>
                <w:p w14:paraId="4BB12255" w14:textId="77777777" w:rsidR="00A75A1D" w:rsidRPr="00A75A1D" w:rsidRDefault="00A75A1D" w:rsidP="005F6A49">
                  <w:pPr>
                    <w:framePr w:hSpace="180" w:wrap="around" w:vAnchor="text" w:hAnchor="text" w:xAlign="right" w:y="1"/>
                    <w:suppressOverlap/>
                    <w:rPr>
                      <w:sz w:val="18"/>
                      <w:szCs w:val="18"/>
                      <w:lang w:val="en-CA"/>
                    </w:rPr>
                  </w:pPr>
                  <w:r w:rsidRPr="00A75A1D">
                    <w:rPr>
                      <w:sz w:val="18"/>
                      <w:szCs w:val="18"/>
                      <w:lang w:val="en-CA"/>
                    </w:rPr>
                    <w:t xml:space="preserve">Between 1 and 6 </w:t>
                  </w:r>
                </w:p>
              </w:tc>
              <w:tc>
                <w:tcPr>
                  <w:tcW w:w="2864" w:type="dxa"/>
                  <w:tcBorders>
                    <w:top w:val="single" w:sz="4" w:space="0" w:color="auto"/>
                    <w:left w:val="single" w:sz="4" w:space="0" w:color="auto"/>
                    <w:bottom w:val="single" w:sz="4" w:space="0" w:color="auto"/>
                    <w:right w:val="single" w:sz="4" w:space="0" w:color="auto"/>
                  </w:tcBorders>
                  <w:hideMark/>
                </w:tcPr>
                <w:p w14:paraId="657EF224" w14:textId="77777777" w:rsidR="00A75A1D" w:rsidRPr="00A75A1D" w:rsidRDefault="00A75A1D" w:rsidP="005F6A49">
                  <w:pPr>
                    <w:framePr w:hSpace="180" w:wrap="around" w:vAnchor="text" w:hAnchor="text" w:xAlign="right" w:y="1"/>
                    <w:suppressOverlap/>
                    <w:jc w:val="right"/>
                    <w:rPr>
                      <w:sz w:val="18"/>
                      <w:szCs w:val="18"/>
                      <w:lang w:val="en-CA"/>
                    </w:rPr>
                  </w:pPr>
                  <w:r w:rsidRPr="00A75A1D">
                    <w:rPr>
                      <w:sz w:val="18"/>
                      <w:szCs w:val="18"/>
                      <w:lang w:val="en-CA"/>
                    </w:rPr>
                    <w:t>95,000</w:t>
                  </w:r>
                </w:p>
              </w:tc>
            </w:tr>
            <w:tr w:rsidR="00A75A1D" w:rsidRPr="00A75A1D" w14:paraId="40C0D8EE" w14:textId="77777777" w:rsidTr="001F675D">
              <w:tc>
                <w:tcPr>
                  <w:tcW w:w="2825" w:type="dxa"/>
                  <w:tcBorders>
                    <w:top w:val="single" w:sz="4" w:space="0" w:color="auto"/>
                    <w:left w:val="single" w:sz="4" w:space="0" w:color="auto"/>
                    <w:bottom w:val="single" w:sz="4" w:space="0" w:color="auto"/>
                    <w:right w:val="single" w:sz="4" w:space="0" w:color="auto"/>
                  </w:tcBorders>
                  <w:hideMark/>
                </w:tcPr>
                <w:p w14:paraId="1EB94144" w14:textId="77777777" w:rsidR="00A75A1D" w:rsidRPr="00A75A1D" w:rsidRDefault="00A75A1D" w:rsidP="005F6A49">
                  <w:pPr>
                    <w:framePr w:hSpace="180" w:wrap="around" w:vAnchor="text" w:hAnchor="text" w:xAlign="right" w:y="1"/>
                    <w:suppressOverlap/>
                    <w:rPr>
                      <w:sz w:val="18"/>
                      <w:szCs w:val="18"/>
                      <w:lang w:val="en-CA"/>
                    </w:rPr>
                  </w:pPr>
                  <w:r w:rsidRPr="00A75A1D">
                    <w:rPr>
                      <w:sz w:val="18"/>
                      <w:szCs w:val="18"/>
                      <w:lang w:val="en-CA"/>
                    </w:rPr>
                    <w:t xml:space="preserve">Above 6 and up to 100 </w:t>
                  </w:r>
                </w:p>
              </w:tc>
              <w:tc>
                <w:tcPr>
                  <w:tcW w:w="2864" w:type="dxa"/>
                  <w:tcBorders>
                    <w:top w:val="single" w:sz="4" w:space="0" w:color="auto"/>
                    <w:left w:val="single" w:sz="4" w:space="0" w:color="auto"/>
                    <w:bottom w:val="single" w:sz="4" w:space="0" w:color="auto"/>
                    <w:right w:val="single" w:sz="4" w:space="0" w:color="auto"/>
                  </w:tcBorders>
                  <w:hideMark/>
                </w:tcPr>
                <w:p w14:paraId="4409A30C" w14:textId="77777777" w:rsidR="00A75A1D" w:rsidRPr="00A75A1D" w:rsidRDefault="00A75A1D" w:rsidP="005F6A49">
                  <w:pPr>
                    <w:framePr w:hSpace="180" w:wrap="around" w:vAnchor="text" w:hAnchor="text" w:xAlign="right" w:y="1"/>
                    <w:suppressOverlap/>
                    <w:jc w:val="right"/>
                    <w:rPr>
                      <w:sz w:val="18"/>
                      <w:szCs w:val="18"/>
                      <w:lang w:val="en-CA"/>
                    </w:rPr>
                  </w:pPr>
                  <w:r w:rsidRPr="00A75A1D">
                    <w:rPr>
                      <w:sz w:val="18"/>
                      <w:szCs w:val="18"/>
                      <w:lang w:val="en-CA"/>
                    </w:rPr>
                    <w:t>150,000</w:t>
                  </w:r>
                </w:p>
              </w:tc>
            </w:tr>
            <w:tr w:rsidR="00A75A1D" w:rsidRPr="00A75A1D" w14:paraId="3FCC8A0A" w14:textId="77777777" w:rsidTr="001F675D">
              <w:tc>
                <w:tcPr>
                  <w:tcW w:w="2825" w:type="dxa"/>
                  <w:tcBorders>
                    <w:top w:val="single" w:sz="4" w:space="0" w:color="auto"/>
                    <w:left w:val="single" w:sz="4" w:space="0" w:color="auto"/>
                    <w:bottom w:val="single" w:sz="4" w:space="0" w:color="auto"/>
                    <w:right w:val="single" w:sz="4" w:space="0" w:color="auto"/>
                  </w:tcBorders>
                  <w:hideMark/>
                </w:tcPr>
                <w:p w14:paraId="414EE692" w14:textId="77777777" w:rsidR="00A75A1D" w:rsidRPr="00A75A1D" w:rsidRDefault="00A75A1D" w:rsidP="005F6A49">
                  <w:pPr>
                    <w:framePr w:hSpace="180" w:wrap="around" w:vAnchor="text" w:hAnchor="text" w:xAlign="right" w:y="1"/>
                    <w:suppressOverlap/>
                    <w:rPr>
                      <w:sz w:val="18"/>
                      <w:szCs w:val="18"/>
                      <w:lang w:val="en-CA"/>
                    </w:rPr>
                  </w:pPr>
                  <w:r w:rsidRPr="00A75A1D">
                    <w:rPr>
                      <w:sz w:val="18"/>
                      <w:szCs w:val="18"/>
                      <w:lang w:val="en-CA"/>
                    </w:rPr>
                    <w:t xml:space="preserve">Above 100 </w:t>
                  </w:r>
                </w:p>
              </w:tc>
              <w:tc>
                <w:tcPr>
                  <w:tcW w:w="2864" w:type="dxa"/>
                  <w:tcBorders>
                    <w:top w:val="single" w:sz="4" w:space="0" w:color="auto"/>
                    <w:left w:val="single" w:sz="4" w:space="0" w:color="auto"/>
                    <w:bottom w:val="single" w:sz="4" w:space="0" w:color="auto"/>
                    <w:right w:val="single" w:sz="4" w:space="0" w:color="auto"/>
                  </w:tcBorders>
                  <w:hideMark/>
                </w:tcPr>
                <w:p w14:paraId="0AF04D27" w14:textId="77777777" w:rsidR="00A75A1D" w:rsidRPr="00A75A1D" w:rsidRDefault="00A75A1D" w:rsidP="005F6A49">
                  <w:pPr>
                    <w:framePr w:hSpace="180" w:wrap="around" w:vAnchor="text" w:hAnchor="text" w:xAlign="right" w:y="1"/>
                    <w:suppressOverlap/>
                    <w:jc w:val="right"/>
                    <w:rPr>
                      <w:sz w:val="18"/>
                      <w:szCs w:val="18"/>
                      <w:lang w:val="en-CA"/>
                    </w:rPr>
                  </w:pPr>
                  <w:r w:rsidRPr="00A75A1D">
                    <w:rPr>
                      <w:sz w:val="18"/>
                      <w:szCs w:val="18"/>
                      <w:lang w:val="en-CA"/>
                    </w:rPr>
                    <w:t>250,000</w:t>
                  </w:r>
                </w:p>
              </w:tc>
            </w:tr>
          </w:tbl>
          <w:p w14:paraId="24D8764E" w14:textId="77777777" w:rsidR="00A75A1D" w:rsidRPr="00A75A1D" w:rsidRDefault="00A75A1D" w:rsidP="009955DA">
            <w:pPr>
              <w:widowControl w:val="0"/>
              <w:numPr>
                <w:ilvl w:val="0"/>
                <w:numId w:val="29"/>
              </w:numPr>
              <w:overflowPunct w:val="0"/>
              <w:autoSpaceDE w:val="0"/>
              <w:autoSpaceDN w:val="0"/>
              <w:adjustRightInd w:val="0"/>
              <w:spacing w:before="120" w:after="120"/>
              <w:ind w:left="346" w:hanging="346"/>
              <w:textAlignment w:val="baseline"/>
              <w:rPr>
                <w:sz w:val="18"/>
                <w:szCs w:val="18"/>
                <w:lang w:val="en-CA"/>
              </w:rPr>
            </w:pPr>
            <w:r w:rsidRPr="00A75A1D">
              <w:rPr>
                <w:sz w:val="18"/>
                <w:szCs w:val="18"/>
                <w:lang w:val="en-CA"/>
              </w:rPr>
              <w:t>That funding requests for enabling activities should meet the following requirements:</w:t>
            </w:r>
          </w:p>
          <w:p w14:paraId="1F3F4B8E" w14:textId="77777777" w:rsidR="00A75A1D" w:rsidRPr="00A75A1D" w:rsidRDefault="00A75A1D" w:rsidP="009955DA">
            <w:pPr>
              <w:widowControl w:val="0"/>
              <w:numPr>
                <w:ilvl w:val="2"/>
                <w:numId w:val="49"/>
              </w:numPr>
              <w:overflowPunct w:val="0"/>
              <w:autoSpaceDE w:val="0"/>
              <w:autoSpaceDN w:val="0"/>
              <w:adjustRightInd w:val="0"/>
              <w:spacing w:after="120"/>
              <w:ind w:left="737" w:hanging="377"/>
              <w:textAlignment w:val="baseline"/>
              <w:outlineLvl w:val="2"/>
              <w:rPr>
                <w:sz w:val="18"/>
                <w:szCs w:val="18"/>
                <w:lang w:val="en-CA"/>
              </w:rPr>
            </w:pPr>
            <w:r w:rsidRPr="00A75A1D">
              <w:rPr>
                <w:sz w:val="18"/>
                <w:szCs w:val="18"/>
                <w:lang w:val="en-CA"/>
              </w:rPr>
              <w:t xml:space="preserve">Ratification of the Kigali Amendment by the government submitting </w:t>
            </w:r>
            <w:r w:rsidRPr="00A75A1D">
              <w:rPr>
                <w:sz w:val="18"/>
                <w:szCs w:val="18"/>
                <w:lang w:val="en-CA"/>
              </w:rPr>
              <w:lastRenderedPageBreak/>
              <w:t>the request or a receipt of letter from the government concerned indicating its intent to make best efforts to ratify the Kigali Amendment as early as possible;</w:t>
            </w:r>
          </w:p>
          <w:p w14:paraId="5A42496C" w14:textId="77777777" w:rsidR="00A75A1D" w:rsidRPr="00A75A1D" w:rsidRDefault="00A75A1D" w:rsidP="005F6A49">
            <w:pPr>
              <w:widowControl w:val="0"/>
              <w:numPr>
                <w:ilvl w:val="2"/>
                <w:numId w:val="1"/>
              </w:numPr>
              <w:tabs>
                <w:tab w:val="clear" w:pos="-1080"/>
                <w:tab w:val="num" w:pos="0"/>
              </w:tabs>
              <w:overflowPunct w:val="0"/>
              <w:autoSpaceDE w:val="0"/>
              <w:autoSpaceDN w:val="0"/>
              <w:adjustRightInd w:val="0"/>
              <w:spacing w:after="120"/>
              <w:ind w:left="700" w:hanging="360"/>
              <w:textAlignment w:val="baseline"/>
              <w:outlineLvl w:val="2"/>
              <w:rPr>
                <w:sz w:val="18"/>
                <w:szCs w:val="18"/>
                <w:lang w:val="en-CA"/>
              </w:rPr>
            </w:pPr>
            <w:r w:rsidRPr="00A75A1D">
              <w:rPr>
                <w:sz w:val="18"/>
                <w:szCs w:val="18"/>
                <w:lang w:val="en-CA"/>
              </w:rPr>
              <w:t>The inclusion of detailed descriptions, in project proposals, of each of the enabling activities that would be undertaken, including institutional arrangements, the cost breakdown and the schedule for implementation, consistent with Executive Committee guidelines;</w:t>
            </w:r>
          </w:p>
          <w:p w14:paraId="3C078EF9" w14:textId="77777777" w:rsidR="00A75A1D" w:rsidRPr="00A75A1D" w:rsidRDefault="00A75A1D" w:rsidP="005F6A49">
            <w:pPr>
              <w:widowControl w:val="0"/>
              <w:numPr>
                <w:ilvl w:val="2"/>
                <w:numId w:val="1"/>
              </w:numPr>
              <w:tabs>
                <w:tab w:val="clear" w:pos="-1080"/>
                <w:tab w:val="num" w:pos="0"/>
              </w:tabs>
              <w:overflowPunct w:val="0"/>
              <w:autoSpaceDE w:val="0"/>
              <w:autoSpaceDN w:val="0"/>
              <w:adjustRightInd w:val="0"/>
              <w:spacing w:after="120"/>
              <w:ind w:left="700" w:hanging="360"/>
              <w:textAlignment w:val="baseline"/>
              <w:outlineLvl w:val="2"/>
              <w:rPr>
                <w:sz w:val="18"/>
                <w:szCs w:val="18"/>
                <w:lang w:val="en-CA"/>
              </w:rPr>
            </w:pPr>
            <w:r w:rsidRPr="00A75A1D">
              <w:rPr>
                <w:sz w:val="18"/>
                <w:szCs w:val="18"/>
                <w:lang w:val="en-CA"/>
              </w:rPr>
              <w:t>The duration of a project should be no more than 18 months, starting from the time of its approval, and balances should be returned to the Multilateral Fund within 12 months of that end date;</w:t>
            </w:r>
          </w:p>
          <w:p w14:paraId="0904BF07" w14:textId="77777777" w:rsidR="00A75A1D" w:rsidRPr="00A75A1D" w:rsidRDefault="00A75A1D" w:rsidP="005F6A49">
            <w:pPr>
              <w:widowControl w:val="0"/>
              <w:numPr>
                <w:ilvl w:val="2"/>
                <w:numId w:val="1"/>
              </w:numPr>
              <w:tabs>
                <w:tab w:val="clear" w:pos="-1080"/>
                <w:tab w:val="num" w:pos="0"/>
              </w:tabs>
              <w:overflowPunct w:val="0"/>
              <w:autoSpaceDE w:val="0"/>
              <w:autoSpaceDN w:val="0"/>
              <w:adjustRightInd w:val="0"/>
              <w:spacing w:after="120"/>
              <w:ind w:left="700" w:hanging="360"/>
              <w:textAlignment w:val="baseline"/>
              <w:outlineLvl w:val="2"/>
              <w:rPr>
                <w:sz w:val="18"/>
                <w:szCs w:val="18"/>
                <w:lang w:val="en-CA"/>
              </w:rPr>
            </w:pPr>
            <w:r w:rsidRPr="00A75A1D">
              <w:rPr>
                <w:sz w:val="18"/>
                <w:szCs w:val="18"/>
                <w:lang w:val="en-CA"/>
              </w:rPr>
              <w:t>Bilateral and implementing agencies should include any funding requests for enabling activities in their business plans, which could be submitted to the 80</w:t>
            </w:r>
            <w:r w:rsidRPr="00A75A1D">
              <w:rPr>
                <w:sz w:val="18"/>
                <w:szCs w:val="18"/>
                <w:vertAlign w:val="superscript"/>
                <w:lang w:val="en-CA"/>
              </w:rPr>
              <w:t>th</w:t>
            </w:r>
            <w:r w:rsidRPr="00A75A1D">
              <w:rPr>
                <w:sz w:val="18"/>
                <w:szCs w:val="18"/>
                <w:lang w:val="en-CA"/>
              </w:rPr>
              <w:t xml:space="preserve"> or subsequent meetings, and subsequently in their work programmes or work programme amendments; </w:t>
            </w:r>
          </w:p>
          <w:p w14:paraId="1621177C" w14:textId="77777777" w:rsidR="00A75A1D" w:rsidRPr="00A75A1D" w:rsidRDefault="00A75A1D" w:rsidP="005F6A49">
            <w:pPr>
              <w:widowControl w:val="0"/>
              <w:numPr>
                <w:ilvl w:val="2"/>
                <w:numId w:val="1"/>
              </w:numPr>
              <w:tabs>
                <w:tab w:val="clear" w:pos="-1080"/>
                <w:tab w:val="num" w:pos="0"/>
              </w:tabs>
              <w:overflowPunct w:val="0"/>
              <w:autoSpaceDE w:val="0"/>
              <w:autoSpaceDN w:val="0"/>
              <w:adjustRightInd w:val="0"/>
              <w:spacing w:after="120"/>
              <w:ind w:left="700" w:hanging="360"/>
              <w:textAlignment w:val="baseline"/>
              <w:outlineLvl w:val="2"/>
              <w:rPr>
                <w:sz w:val="18"/>
                <w:szCs w:val="18"/>
                <w:lang w:val="en-CA"/>
              </w:rPr>
            </w:pPr>
            <w:r w:rsidRPr="00A75A1D">
              <w:rPr>
                <w:sz w:val="18"/>
                <w:szCs w:val="18"/>
                <w:lang w:val="en-CA"/>
              </w:rPr>
              <w:t xml:space="preserve">Any submission should also include a statement by both the country concerned and the relevant bilateral/implementing agency that implementation of the enabling activities would not delay implementation of HCFC phase-out projects; and </w:t>
            </w:r>
          </w:p>
          <w:p w14:paraId="0E8E9C68" w14:textId="77777777" w:rsidR="00A75A1D" w:rsidRPr="00A75A1D" w:rsidRDefault="00A75A1D" w:rsidP="009955DA">
            <w:pPr>
              <w:widowControl w:val="0"/>
              <w:numPr>
                <w:ilvl w:val="0"/>
                <w:numId w:val="29"/>
              </w:numPr>
              <w:overflowPunct w:val="0"/>
              <w:autoSpaceDE w:val="0"/>
              <w:autoSpaceDN w:val="0"/>
              <w:adjustRightInd w:val="0"/>
              <w:spacing w:before="120" w:after="120"/>
              <w:ind w:left="346" w:hanging="346"/>
              <w:textAlignment w:val="baseline"/>
              <w:rPr>
                <w:sz w:val="20"/>
                <w:lang w:val="en-CA"/>
              </w:rPr>
            </w:pPr>
            <w:r w:rsidRPr="00A75A1D">
              <w:rPr>
                <w:sz w:val="18"/>
                <w:szCs w:val="18"/>
                <w:lang w:val="en-CA"/>
              </w:rPr>
              <w:t>To invite bilateral and implementing agencies to submit, by the 80</w:t>
            </w:r>
            <w:r w:rsidRPr="00A75A1D">
              <w:rPr>
                <w:sz w:val="18"/>
                <w:szCs w:val="18"/>
                <w:vertAlign w:val="superscript"/>
                <w:lang w:val="en-CA"/>
              </w:rPr>
              <w:t>th</w:t>
            </w:r>
            <w:r w:rsidRPr="00A75A1D">
              <w:rPr>
                <w:sz w:val="18"/>
                <w:szCs w:val="18"/>
                <w:lang w:val="en-CA"/>
              </w:rPr>
              <w:t xml:space="preserve"> meeting, funding requests for enabling activities for countries that wanted to take early action on HFCs, with any proposal considered for funding at that meeting to </w:t>
            </w:r>
            <w:proofErr w:type="gramStart"/>
            <w:r w:rsidRPr="00A75A1D">
              <w:rPr>
                <w:sz w:val="18"/>
                <w:szCs w:val="18"/>
                <w:lang w:val="en-CA"/>
              </w:rPr>
              <w:t>be funded</w:t>
            </w:r>
            <w:proofErr w:type="gramEnd"/>
            <w:r w:rsidRPr="00A75A1D">
              <w:rPr>
                <w:sz w:val="18"/>
                <w:szCs w:val="18"/>
                <w:lang w:val="en-CA"/>
              </w:rPr>
              <w:t xml:space="preserve"> to the extent possible from additional voluntary contributions provided by non-Article 5 parties.</w:t>
            </w:r>
          </w:p>
        </w:tc>
      </w:tr>
      <w:tr w:rsidR="00A75A1D" w:rsidRPr="00A75A1D" w14:paraId="2C79561D" w14:textId="77777777" w:rsidTr="005F6A49">
        <w:tc>
          <w:tcPr>
            <w:tcW w:w="1672" w:type="dxa"/>
            <w:tcMar>
              <w:left w:w="29" w:type="dxa"/>
              <w:right w:w="0" w:type="dxa"/>
            </w:tcMar>
          </w:tcPr>
          <w:p w14:paraId="45659379" w14:textId="77777777" w:rsidR="00A75A1D" w:rsidRPr="00A75A1D" w:rsidRDefault="00A75A1D" w:rsidP="005F6A49">
            <w:pPr>
              <w:jc w:val="left"/>
              <w:rPr>
                <w:sz w:val="20"/>
                <w:lang w:val="en-CA"/>
              </w:rPr>
            </w:pPr>
            <w:proofErr w:type="spellStart"/>
            <w:r w:rsidRPr="00A75A1D">
              <w:rPr>
                <w:sz w:val="18"/>
                <w:szCs w:val="18"/>
                <w:lang w:val="en-CA"/>
              </w:rPr>
              <w:lastRenderedPageBreak/>
              <w:t>ExCom</w:t>
            </w:r>
            <w:proofErr w:type="spellEnd"/>
            <w:r w:rsidRPr="00A75A1D">
              <w:rPr>
                <w:sz w:val="18"/>
                <w:szCs w:val="18"/>
                <w:lang w:val="en-CA"/>
              </w:rPr>
              <w:t>/79/48, Corrs.1&amp;2, &amp; Add.1</w:t>
            </w:r>
          </w:p>
        </w:tc>
        <w:tc>
          <w:tcPr>
            <w:tcW w:w="2434" w:type="dxa"/>
          </w:tcPr>
          <w:p w14:paraId="64D759F4" w14:textId="77777777" w:rsidR="00A75A1D" w:rsidRPr="00A75A1D" w:rsidRDefault="00A75A1D" w:rsidP="005F6A49">
            <w:pPr>
              <w:jc w:val="left"/>
              <w:rPr>
                <w:sz w:val="20"/>
                <w:lang w:val="en-CA"/>
              </w:rPr>
            </w:pPr>
            <w:r w:rsidRPr="00A75A1D">
              <w:rPr>
                <w:sz w:val="18"/>
                <w:szCs w:val="18"/>
                <w:lang w:val="en-CA"/>
              </w:rPr>
              <w:t>Key aspects related to HFC-23 by-product control technologies (decision 78/5)</w:t>
            </w:r>
          </w:p>
        </w:tc>
        <w:tc>
          <w:tcPr>
            <w:tcW w:w="5954" w:type="dxa"/>
          </w:tcPr>
          <w:p w14:paraId="34A2CD0B" w14:textId="77777777" w:rsidR="00A75A1D" w:rsidRPr="00A75A1D" w:rsidRDefault="00A75A1D" w:rsidP="005F6A49">
            <w:pPr>
              <w:spacing w:after="120"/>
              <w:rPr>
                <w:sz w:val="18"/>
                <w:szCs w:val="18"/>
                <w:lang w:val="en-CA"/>
              </w:rPr>
            </w:pPr>
            <w:r w:rsidRPr="00A75A1D">
              <w:rPr>
                <w:b/>
                <w:sz w:val="18"/>
                <w:szCs w:val="18"/>
                <w:lang w:val="en-CA"/>
              </w:rPr>
              <w:t>79/47</w:t>
            </w:r>
            <w:r w:rsidRPr="00A75A1D">
              <w:rPr>
                <w:sz w:val="18"/>
                <w:szCs w:val="18"/>
                <w:lang w:val="en-CA"/>
              </w:rPr>
              <w:t xml:space="preserve">: Following the discussions of the contact group, the Executive Committee </w:t>
            </w:r>
            <w:r w:rsidRPr="00A75A1D">
              <w:rPr>
                <w:sz w:val="18"/>
                <w:szCs w:val="18"/>
                <w:u w:val="single"/>
                <w:lang w:val="en-CA"/>
              </w:rPr>
              <w:t>decided</w:t>
            </w:r>
            <w:r w:rsidRPr="00A75A1D">
              <w:rPr>
                <w:sz w:val="18"/>
                <w:szCs w:val="18"/>
                <w:lang w:val="en-CA"/>
              </w:rPr>
              <w:t>:</w:t>
            </w:r>
          </w:p>
          <w:p w14:paraId="64A0EBF2" w14:textId="77777777" w:rsidR="00A75A1D" w:rsidRPr="00A75A1D" w:rsidRDefault="00A75A1D" w:rsidP="009955DA">
            <w:pPr>
              <w:widowControl w:val="0"/>
              <w:numPr>
                <w:ilvl w:val="0"/>
                <w:numId w:val="30"/>
              </w:numPr>
              <w:overflowPunct w:val="0"/>
              <w:autoSpaceDE w:val="0"/>
              <w:autoSpaceDN w:val="0"/>
              <w:adjustRightInd w:val="0"/>
              <w:spacing w:after="120"/>
              <w:ind w:left="340" w:hanging="340"/>
              <w:textAlignment w:val="baseline"/>
              <w:rPr>
                <w:sz w:val="18"/>
                <w:szCs w:val="18"/>
                <w:lang w:val="en-CA"/>
              </w:rPr>
            </w:pPr>
            <w:r w:rsidRPr="00A75A1D">
              <w:rPr>
                <w:sz w:val="18"/>
                <w:szCs w:val="18"/>
                <w:lang w:val="en-CA"/>
              </w:rPr>
              <w:t>To note documents UNEP/</w:t>
            </w:r>
            <w:proofErr w:type="spellStart"/>
            <w:r w:rsidRPr="00A75A1D">
              <w:rPr>
                <w:sz w:val="18"/>
                <w:szCs w:val="18"/>
                <w:lang w:val="en-CA"/>
              </w:rPr>
              <w:t>OzL.Pro</w:t>
            </w:r>
            <w:proofErr w:type="spellEnd"/>
            <w:r w:rsidRPr="00A75A1D">
              <w:rPr>
                <w:sz w:val="18"/>
                <w:szCs w:val="18"/>
                <w:lang w:val="en-CA"/>
              </w:rPr>
              <w:t>/</w:t>
            </w:r>
            <w:proofErr w:type="spellStart"/>
            <w:r w:rsidRPr="00A75A1D">
              <w:rPr>
                <w:sz w:val="18"/>
                <w:szCs w:val="18"/>
                <w:lang w:val="en-CA"/>
              </w:rPr>
              <w:t>ExCom</w:t>
            </w:r>
            <w:proofErr w:type="spellEnd"/>
            <w:r w:rsidRPr="00A75A1D">
              <w:rPr>
                <w:sz w:val="18"/>
                <w:szCs w:val="18"/>
                <w:lang w:val="en-CA"/>
              </w:rPr>
              <w:t>/79/48, Corr.1, Corr.2 and Add.1 on key aspects related to HFC-23 by</w:t>
            </w:r>
            <w:r w:rsidRPr="00A75A1D">
              <w:rPr>
                <w:sz w:val="18"/>
                <w:szCs w:val="18"/>
                <w:lang w:val="en-CA"/>
              </w:rPr>
              <w:noBreakHyphen/>
              <w:t>product control technologies (decision 78/5);</w:t>
            </w:r>
          </w:p>
          <w:p w14:paraId="0C8891A9" w14:textId="77777777" w:rsidR="00A75A1D" w:rsidRPr="00A75A1D" w:rsidRDefault="00A75A1D" w:rsidP="009955DA">
            <w:pPr>
              <w:widowControl w:val="0"/>
              <w:numPr>
                <w:ilvl w:val="0"/>
                <w:numId w:val="30"/>
              </w:numPr>
              <w:overflowPunct w:val="0"/>
              <w:autoSpaceDE w:val="0"/>
              <w:autoSpaceDN w:val="0"/>
              <w:adjustRightInd w:val="0"/>
              <w:spacing w:after="120"/>
              <w:ind w:left="340" w:hanging="340"/>
              <w:textAlignment w:val="baseline"/>
              <w:rPr>
                <w:sz w:val="18"/>
                <w:szCs w:val="18"/>
                <w:lang w:val="en-CA"/>
              </w:rPr>
            </w:pPr>
            <w:r w:rsidRPr="00A75A1D">
              <w:rPr>
                <w:sz w:val="18"/>
                <w:szCs w:val="18"/>
                <w:lang w:val="en-CA"/>
              </w:rPr>
              <w:t xml:space="preserve">To note with appreciation the information related to HFC-23 by-product provided by the Governments of Argentina, China, the Democratic People’s Republic of Korea, Germany, India, Japan, Mexico, the Republic of Korea, the Russian Federation, the United Kingdom of Great Britain and Northern Ireland, and the United States of America; the European Union; the Secretariat of the United Nations Framework Convention on Climate Change; a </w:t>
            </w:r>
            <w:proofErr w:type="spellStart"/>
            <w:r w:rsidRPr="00A75A1D">
              <w:rPr>
                <w:sz w:val="18"/>
                <w:szCs w:val="18"/>
                <w:lang w:val="en-CA"/>
              </w:rPr>
              <w:t>fluorochemical</w:t>
            </w:r>
            <w:proofErr w:type="spellEnd"/>
            <w:r w:rsidRPr="00A75A1D">
              <w:rPr>
                <w:sz w:val="18"/>
                <w:szCs w:val="18"/>
                <w:lang w:val="en-CA"/>
              </w:rPr>
              <w:t xml:space="preserve"> producer; and an independent research and consulting organization; </w:t>
            </w:r>
          </w:p>
          <w:p w14:paraId="6E48C5B3" w14:textId="77777777" w:rsidR="00A75A1D" w:rsidRPr="00A75A1D" w:rsidRDefault="00A75A1D" w:rsidP="009955DA">
            <w:pPr>
              <w:widowControl w:val="0"/>
              <w:numPr>
                <w:ilvl w:val="0"/>
                <w:numId w:val="30"/>
              </w:numPr>
              <w:overflowPunct w:val="0"/>
              <w:autoSpaceDE w:val="0"/>
              <w:autoSpaceDN w:val="0"/>
              <w:adjustRightInd w:val="0"/>
              <w:spacing w:after="120"/>
              <w:ind w:left="340" w:hanging="340"/>
              <w:textAlignment w:val="baseline"/>
              <w:rPr>
                <w:sz w:val="18"/>
                <w:szCs w:val="18"/>
                <w:lang w:val="en-CA"/>
              </w:rPr>
            </w:pPr>
            <w:r w:rsidRPr="00A75A1D">
              <w:rPr>
                <w:sz w:val="18"/>
                <w:szCs w:val="18"/>
                <w:lang w:val="en-CA"/>
              </w:rPr>
              <w:t>To consider possible cost-effective options for compensation for HCFC-22 swing plants to allow for compliance with the HFC-23 by-product control obligations of the Kigali Amendment;</w:t>
            </w:r>
          </w:p>
          <w:p w14:paraId="78D564E7" w14:textId="77777777" w:rsidR="00A75A1D" w:rsidRPr="00A75A1D" w:rsidRDefault="00A75A1D" w:rsidP="009955DA">
            <w:pPr>
              <w:keepNext/>
              <w:numPr>
                <w:ilvl w:val="0"/>
                <w:numId w:val="30"/>
              </w:numPr>
              <w:overflowPunct w:val="0"/>
              <w:autoSpaceDE w:val="0"/>
              <w:autoSpaceDN w:val="0"/>
              <w:adjustRightInd w:val="0"/>
              <w:spacing w:after="120"/>
              <w:ind w:left="340" w:hanging="340"/>
              <w:textAlignment w:val="baseline"/>
              <w:rPr>
                <w:sz w:val="18"/>
                <w:szCs w:val="18"/>
                <w:lang w:val="en-CA"/>
              </w:rPr>
            </w:pPr>
            <w:r w:rsidRPr="00A75A1D">
              <w:rPr>
                <w:sz w:val="18"/>
                <w:szCs w:val="18"/>
                <w:lang w:val="en-CA"/>
              </w:rPr>
              <w:t>To request relevant governments of Article 5 countries wishing to close HCFC</w:t>
            </w:r>
            <w:r w:rsidRPr="00A75A1D">
              <w:rPr>
                <w:sz w:val="18"/>
                <w:szCs w:val="18"/>
                <w:lang w:val="en-CA"/>
              </w:rPr>
              <w:noBreakHyphen/>
              <w:t>22 production swing plants in their respective countries to submit the following preliminary data, for consideration by the Executive Committee at its 80</w:t>
            </w:r>
            <w:r w:rsidRPr="00A75A1D">
              <w:rPr>
                <w:sz w:val="18"/>
                <w:szCs w:val="18"/>
                <w:vertAlign w:val="superscript"/>
                <w:lang w:val="en-CA"/>
              </w:rPr>
              <w:t xml:space="preserve">th </w:t>
            </w:r>
            <w:r w:rsidRPr="00A75A1D">
              <w:rPr>
                <w:sz w:val="18"/>
                <w:szCs w:val="18"/>
                <w:lang w:val="en-CA"/>
              </w:rPr>
              <w:t xml:space="preserve">meeting: </w:t>
            </w:r>
          </w:p>
          <w:p w14:paraId="2D8CDBF1" w14:textId="77777777" w:rsidR="00A75A1D" w:rsidRPr="00A75A1D" w:rsidRDefault="00A75A1D" w:rsidP="009955DA">
            <w:pPr>
              <w:widowControl w:val="0"/>
              <w:numPr>
                <w:ilvl w:val="2"/>
                <w:numId w:val="51"/>
              </w:numPr>
              <w:tabs>
                <w:tab w:val="num" w:pos="5040"/>
              </w:tabs>
              <w:overflowPunct w:val="0"/>
              <w:autoSpaceDE w:val="0"/>
              <w:autoSpaceDN w:val="0"/>
              <w:adjustRightInd w:val="0"/>
              <w:spacing w:after="120"/>
              <w:ind w:left="737" w:hanging="360"/>
              <w:textAlignment w:val="baseline"/>
              <w:outlineLvl w:val="2"/>
              <w:rPr>
                <w:sz w:val="18"/>
                <w:szCs w:val="18"/>
                <w:lang w:val="en-CA"/>
              </w:rPr>
            </w:pPr>
            <w:r w:rsidRPr="00A75A1D">
              <w:rPr>
                <w:sz w:val="18"/>
                <w:szCs w:val="18"/>
                <w:lang w:val="en-CA"/>
              </w:rPr>
              <w:t xml:space="preserve">A list of HCFC-22 swing plants in the country: </w:t>
            </w:r>
          </w:p>
          <w:p w14:paraId="0FDE874B" w14:textId="77777777" w:rsidR="00A75A1D" w:rsidRPr="00A75A1D" w:rsidRDefault="00A75A1D" w:rsidP="009955DA">
            <w:pPr>
              <w:widowControl w:val="0"/>
              <w:numPr>
                <w:ilvl w:val="0"/>
                <w:numId w:val="16"/>
              </w:numPr>
              <w:overflowPunct w:val="0"/>
              <w:autoSpaceDE w:val="0"/>
              <w:autoSpaceDN w:val="0"/>
              <w:adjustRightInd w:val="0"/>
              <w:spacing w:after="120"/>
              <w:ind w:left="970" w:hanging="270"/>
              <w:textAlignment w:val="baseline"/>
              <w:rPr>
                <w:sz w:val="18"/>
                <w:szCs w:val="18"/>
                <w:lang w:val="en-CA"/>
              </w:rPr>
            </w:pPr>
            <w:r w:rsidRPr="00A75A1D">
              <w:rPr>
                <w:sz w:val="18"/>
                <w:szCs w:val="18"/>
                <w:lang w:val="en-CA"/>
              </w:rPr>
              <w:t>Name;</w:t>
            </w:r>
          </w:p>
          <w:p w14:paraId="66F8FA72" w14:textId="77777777" w:rsidR="00A75A1D" w:rsidRPr="00A75A1D" w:rsidRDefault="00A75A1D" w:rsidP="009955DA">
            <w:pPr>
              <w:widowControl w:val="0"/>
              <w:numPr>
                <w:ilvl w:val="0"/>
                <w:numId w:val="16"/>
              </w:numPr>
              <w:overflowPunct w:val="0"/>
              <w:autoSpaceDE w:val="0"/>
              <w:autoSpaceDN w:val="0"/>
              <w:adjustRightInd w:val="0"/>
              <w:spacing w:after="120"/>
              <w:ind w:left="970" w:hanging="270"/>
              <w:textAlignment w:val="baseline"/>
              <w:rPr>
                <w:sz w:val="18"/>
                <w:szCs w:val="18"/>
                <w:lang w:val="en-CA"/>
              </w:rPr>
            </w:pPr>
            <w:r w:rsidRPr="00A75A1D">
              <w:rPr>
                <w:sz w:val="18"/>
                <w:szCs w:val="18"/>
                <w:lang w:val="en-CA"/>
              </w:rPr>
              <w:t xml:space="preserve">Location; </w:t>
            </w:r>
          </w:p>
          <w:p w14:paraId="78ACDC13" w14:textId="77777777" w:rsidR="00A75A1D" w:rsidRPr="00A75A1D" w:rsidRDefault="00A75A1D" w:rsidP="009955DA">
            <w:pPr>
              <w:widowControl w:val="0"/>
              <w:numPr>
                <w:ilvl w:val="0"/>
                <w:numId w:val="16"/>
              </w:numPr>
              <w:overflowPunct w:val="0"/>
              <w:autoSpaceDE w:val="0"/>
              <w:autoSpaceDN w:val="0"/>
              <w:adjustRightInd w:val="0"/>
              <w:spacing w:after="120"/>
              <w:ind w:left="970" w:hanging="270"/>
              <w:textAlignment w:val="baseline"/>
              <w:rPr>
                <w:sz w:val="18"/>
                <w:szCs w:val="18"/>
                <w:lang w:val="en-CA"/>
              </w:rPr>
            </w:pPr>
            <w:r w:rsidRPr="00A75A1D">
              <w:rPr>
                <w:sz w:val="18"/>
                <w:szCs w:val="18"/>
                <w:lang w:val="en-CA"/>
              </w:rPr>
              <w:t xml:space="preserve">HCFC-22 production capacity; </w:t>
            </w:r>
          </w:p>
          <w:p w14:paraId="1A83BDFD" w14:textId="77777777" w:rsidR="00A75A1D" w:rsidRPr="00A75A1D" w:rsidRDefault="00A75A1D" w:rsidP="009955DA">
            <w:pPr>
              <w:widowControl w:val="0"/>
              <w:numPr>
                <w:ilvl w:val="0"/>
                <w:numId w:val="16"/>
              </w:numPr>
              <w:overflowPunct w:val="0"/>
              <w:autoSpaceDE w:val="0"/>
              <w:autoSpaceDN w:val="0"/>
              <w:adjustRightInd w:val="0"/>
              <w:spacing w:after="120"/>
              <w:ind w:left="970" w:hanging="270"/>
              <w:textAlignment w:val="baseline"/>
              <w:rPr>
                <w:sz w:val="18"/>
                <w:szCs w:val="18"/>
                <w:lang w:val="en-CA"/>
              </w:rPr>
            </w:pPr>
            <w:r w:rsidRPr="00A75A1D">
              <w:rPr>
                <w:sz w:val="18"/>
                <w:szCs w:val="18"/>
                <w:lang w:val="en-CA"/>
              </w:rPr>
              <w:t xml:space="preserve">Schedule for closure; </w:t>
            </w:r>
          </w:p>
          <w:p w14:paraId="4B1C5AC4" w14:textId="77777777" w:rsidR="00A75A1D" w:rsidRPr="00A75A1D" w:rsidRDefault="00A75A1D" w:rsidP="009955DA">
            <w:pPr>
              <w:widowControl w:val="0"/>
              <w:numPr>
                <w:ilvl w:val="0"/>
                <w:numId w:val="16"/>
              </w:numPr>
              <w:overflowPunct w:val="0"/>
              <w:autoSpaceDE w:val="0"/>
              <w:autoSpaceDN w:val="0"/>
              <w:adjustRightInd w:val="0"/>
              <w:spacing w:after="120"/>
              <w:ind w:left="970" w:hanging="270"/>
              <w:textAlignment w:val="baseline"/>
              <w:rPr>
                <w:sz w:val="18"/>
                <w:szCs w:val="18"/>
                <w:lang w:val="en-CA"/>
              </w:rPr>
            </w:pPr>
            <w:r w:rsidRPr="00A75A1D">
              <w:rPr>
                <w:sz w:val="18"/>
                <w:szCs w:val="18"/>
                <w:lang w:val="en-CA"/>
              </w:rPr>
              <w:t xml:space="preserve">Date of establishment; </w:t>
            </w:r>
          </w:p>
          <w:p w14:paraId="19D2F276" w14:textId="77777777" w:rsidR="00A75A1D" w:rsidRPr="00A75A1D" w:rsidRDefault="00A75A1D" w:rsidP="009955DA">
            <w:pPr>
              <w:widowControl w:val="0"/>
              <w:numPr>
                <w:ilvl w:val="0"/>
                <w:numId w:val="16"/>
              </w:numPr>
              <w:overflowPunct w:val="0"/>
              <w:autoSpaceDE w:val="0"/>
              <w:autoSpaceDN w:val="0"/>
              <w:adjustRightInd w:val="0"/>
              <w:spacing w:after="120"/>
              <w:ind w:left="970" w:hanging="270"/>
              <w:textAlignment w:val="baseline"/>
              <w:rPr>
                <w:sz w:val="18"/>
                <w:szCs w:val="18"/>
                <w:lang w:val="en-CA"/>
              </w:rPr>
            </w:pPr>
            <w:r w:rsidRPr="00A75A1D">
              <w:rPr>
                <w:sz w:val="18"/>
                <w:szCs w:val="18"/>
                <w:lang w:val="en-CA"/>
              </w:rPr>
              <w:t xml:space="preserve">Name of proprietors; </w:t>
            </w:r>
          </w:p>
          <w:p w14:paraId="4CAC69DD" w14:textId="77777777" w:rsidR="00A75A1D" w:rsidRPr="00A75A1D" w:rsidRDefault="00A75A1D" w:rsidP="009955DA">
            <w:pPr>
              <w:widowControl w:val="0"/>
              <w:numPr>
                <w:ilvl w:val="0"/>
                <w:numId w:val="16"/>
              </w:numPr>
              <w:overflowPunct w:val="0"/>
              <w:autoSpaceDE w:val="0"/>
              <w:autoSpaceDN w:val="0"/>
              <w:adjustRightInd w:val="0"/>
              <w:spacing w:after="120"/>
              <w:ind w:left="970" w:hanging="270"/>
              <w:textAlignment w:val="baseline"/>
              <w:rPr>
                <w:sz w:val="18"/>
                <w:szCs w:val="18"/>
                <w:lang w:val="en-CA"/>
              </w:rPr>
            </w:pPr>
            <w:r w:rsidRPr="00A75A1D">
              <w:rPr>
                <w:sz w:val="18"/>
                <w:szCs w:val="18"/>
                <w:lang w:val="en-CA"/>
              </w:rPr>
              <w:t>Ownership;</w:t>
            </w:r>
          </w:p>
          <w:p w14:paraId="0D662AB1" w14:textId="77777777" w:rsidR="00A75A1D" w:rsidRPr="00A75A1D" w:rsidRDefault="00A75A1D" w:rsidP="009955DA">
            <w:pPr>
              <w:widowControl w:val="0"/>
              <w:numPr>
                <w:ilvl w:val="0"/>
                <w:numId w:val="16"/>
              </w:numPr>
              <w:overflowPunct w:val="0"/>
              <w:autoSpaceDE w:val="0"/>
              <w:autoSpaceDN w:val="0"/>
              <w:adjustRightInd w:val="0"/>
              <w:spacing w:after="120"/>
              <w:ind w:left="970" w:hanging="270"/>
              <w:textAlignment w:val="baseline"/>
              <w:rPr>
                <w:sz w:val="18"/>
                <w:szCs w:val="18"/>
                <w:lang w:val="en-CA"/>
              </w:rPr>
            </w:pPr>
            <w:r w:rsidRPr="00A75A1D">
              <w:rPr>
                <w:sz w:val="18"/>
                <w:szCs w:val="18"/>
                <w:lang w:val="en-CA"/>
              </w:rPr>
              <w:t>Emissions and ratio of HFC-23 by-product;</w:t>
            </w:r>
          </w:p>
          <w:p w14:paraId="23806EE4" w14:textId="77777777" w:rsidR="00A75A1D" w:rsidRPr="00A75A1D" w:rsidRDefault="00A75A1D" w:rsidP="009955DA">
            <w:pPr>
              <w:widowControl w:val="0"/>
              <w:numPr>
                <w:ilvl w:val="0"/>
                <w:numId w:val="16"/>
              </w:numPr>
              <w:overflowPunct w:val="0"/>
              <w:autoSpaceDE w:val="0"/>
              <w:autoSpaceDN w:val="0"/>
              <w:adjustRightInd w:val="0"/>
              <w:spacing w:after="120"/>
              <w:ind w:left="970" w:hanging="270"/>
              <w:textAlignment w:val="baseline"/>
              <w:rPr>
                <w:sz w:val="18"/>
                <w:szCs w:val="18"/>
                <w:lang w:val="en-CA"/>
              </w:rPr>
            </w:pPr>
            <w:r w:rsidRPr="00A75A1D">
              <w:rPr>
                <w:sz w:val="18"/>
                <w:szCs w:val="18"/>
                <w:lang w:val="en-CA"/>
              </w:rPr>
              <w:lastRenderedPageBreak/>
              <w:t>Maximum production of HCFC-22;</w:t>
            </w:r>
          </w:p>
          <w:p w14:paraId="112AE936" w14:textId="77777777" w:rsidR="00A75A1D" w:rsidRPr="00A75A1D" w:rsidRDefault="00A75A1D" w:rsidP="009955DA">
            <w:pPr>
              <w:widowControl w:val="0"/>
              <w:numPr>
                <w:ilvl w:val="2"/>
                <w:numId w:val="51"/>
              </w:numPr>
              <w:tabs>
                <w:tab w:val="num" w:pos="5040"/>
              </w:tabs>
              <w:overflowPunct w:val="0"/>
              <w:autoSpaceDE w:val="0"/>
              <w:autoSpaceDN w:val="0"/>
              <w:adjustRightInd w:val="0"/>
              <w:spacing w:after="120"/>
              <w:ind w:left="737" w:hanging="360"/>
              <w:textAlignment w:val="baseline"/>
              <w:outlineLvl w:val="2"/>
              <w:rPr>
                <w:sz w:val="18"/>
                <w:szCs w:val="18"/>
                <w:lang w:val="en-CA"/>
              </w:rPr>
            </w:pPr>
            <w:r w:rsidRPr="00A75A1D">
              <w:rPr>
                <w:sz w:val="18"/>
                <w:szCs w:val="18"/>
                <w:lang w:val="en-CA"/>
              </w:rPr>
              <w:t>HCFC-22 production in the last three years countrywide;</w:t>
            </w:r>
          </w:p>
          <w:p w14:paraId="364181ED" w14:textId="77777777" w:rsidR="00A75A1D" w:rsidRPr="00A75A1D" w:rsidRDefault="00A75A1D" w:rsidP="009955DA">
            <w:pPr>
              <w:widowControl w:val="0"/>
              <w:numPr>
                <w:ilvl w:val="2"/>
                <w:numId w:val="51"/>
              </w:numPr>
              <w:tabs>
                <w:tab w:val="num" w:pos="5040"/>
              </w:tabs>
              <w:overflowPunct w:val="0"/>
              <w:autoSpaceDE w:val="0"/>
              <w:autoSpaceDN w:val="0"/>
              <w:adjustRightInd w:val="0"/>
              <w:spacing w:after="120"/>
              <w:ind w:left="737" w:hanging="360"/>
              <w:textAlignment w:val="baseline"/>
              <w:outlineLvl w:val="2"/>
              <w:rPr>
                <w:sz w:val="18"/>
                <w:szCs w:val="18"/>
                <w:lang w:val="en-CA"/>
              </w:rPr>
            </w:pPr>
            <w:r w:rsidRPr="00A75A1D">
              <w:rPr>
                <w:sz w:val="18"/>
                <w:szCs w:val="18"/>
                <w:lang w:val="en-CA"/>
              </w:rPr>
              <w:t>HCFC-22 production in the last three years for each swing plant;</w:t>
            </w:r>
          </w:p>
          <w:p w14:paraId="0A223B9D" w14:textId="77777777" w:rsidR="00A75A1D" w:rsidRPr="00A75A1D" w:rsidRDefault="00A75A1D" w:rsidP="009955DA">
            <w:pPr>
              <w:widowControl w:val="0"/>
              <w:numPr>
                <w:ilvl w:val="2"/>
                <w:numId w:val="51"/>
              </w:numPr>
              <w:tabs>
                <w:tab w:val="num" w:pos="5040"/>
              </w:tabs>
              <w:overflowPunct w:val="0"/>
              <w:autoSpaceDE w:val="0"/>
              <w:autoSpaceDN w:val="0"/>
              <w:adjustRightInd w:val="0"/>
              <w:spacing w:after="120"/>
              <w:ind w:left="737" w:hanging="360"/>
              <w:textAlignment w:val="baseline"/>
              <w:outlineLvl w:val="2"/>
              <w:rPr>
                <w:sz w:val="18"/>
                <w:szCs w:val="18"/>
                <w:lang w:val="en-CA"/>
              </w:rPr>
            </w:pPr>
            <w:r w:rsidRPr="00A75A1D">
              <w:rPr>
                <w:sz w:val="18"/>
                <w:szCs w:val="18"/>
                <w:lang w:val="en-CA"/>
              </w:rPr>
              <w:t>Quantity of export of each plant to non-Article 5 countries;</w:t>
            </w:r>
          </w:p>
          <w:p w14:paraId="5E55B9B2" w14:textId="77777777" w:rsidR="00A75A1D" w:rsidRPr="00A75A1D" w:rsidRDefault="00A75A1D" w:rsidP="009955DA">
            <w:pPr>
              <w:widowControl w:val="0"/>
              <w:numPr>
                <w:ilvl w:val="2"/>
                <w:numId w:val="51"/>
              </w:numPr>
              <w:tabs>
                <w:tab w:val="num" w:pos="5040"/>
              </w:tabs>
              <w:overflowPunct w:val="0"/>
              <w:autoSpaceDE w:val="0"/>
              <w:autoSpaceDN w:val="0"/>
              <w:adjustRightInd w:val="0"/>
              <w:spacing w:after="120"/>
              <w:ind w:left="737" w:hanging="360"/>
              <w:textAlignment w:val="baseline"/>
              <w:outlineLvl w:val="2"/>
              <w:rPr>
                <w:sz w:val="18"/>
                <w:szCs w:val="18"/>
                <w:lang w:val="en-CA"/>
              </w:rPr>
            </w:pPr>
            <w:r w:rsidRPr="00A75A1D">
              <w:rPr>
                <w:sz w:val="18"/>
                <w:szCs w:val="18"/>
                <w:lang w:val="en-CA"/>
              </w:rPr>
              <w:t>Total number of employees in the HCFC-22 industry:</w:t>
            </w:r>
          </w:p>
          <w:p w14:paraId="19C1BC54" w14:textId="77777777" w:rsidR="00A75A1D" w:rsidRPr="00A75A1D" w:rsidRDefault="00A75A1D" w:rsidP="009955DA">
            <w:pPr>
              <w:widowControl w:val="0"/>
              <w:numPr>
                <w:ilvl w:val="0"/>
                <w:numId w:val="31"/>
              </w:numPr>
              <w:tabs>
                <w:tab w:val="left" w:pos="5760"/>
              </w:tabs>
              <w:overflowPunct w:val="0"/>
              <w:autoSpaceDE w:val="0"/>
              <w:autoSpaceDN w:val="0"/>
              <w:adjustRightInd w:val="0"/>
              <w:spacing w:after="120"/>
              <w:ind w:left="970" w:hanging="270"/>
              <w:textAlignment w:val="baseline"/>
              <w:rPr>
                <w:sz w:val="18"/>
                <w:szCs w:val="18"/>
                <w:lang w:val="en-CA"/>
              </w:rPr>
            </w:pPr>
            <w:r w:rsidRPr="00A75A1D">
              <w:rPr>
                <w:sz w:val="18"/>
                <w:szCs w:val="18"/>
                <w:lang w:val="en-CA"/>
              </w:rPr>
              <w:t>In the production sector (direct labour + overheads + maintenance);</w:t>
            </w:r>
          </w:p>
          <w:p w14:paraId="3862B41D" w14:textId="77777777" w:rsidR="00A75A1D" w:rsidRPr="00A75A1D" w:rsidRDefault="00A75A1D" w:rsidP="009955DA">
            <w:pPr>
              <w:widowControl w:val="0"/>
              <w:numPr>
                <w:ilvl w:val="0"/>
                <w:numId w:val="31"/>
              </w:numPr>
              <w:tabs>
                <w:tab w:val="left" w:pos="5760"/>
              </w:tabs>
              <w:overflowPunct w:val="0"/>
              <w:autoSpaceDE w:val="0"/>
              <w:autoSpaceDN w:val="0"/>
              <w:adjustRightInd w:val="0"/>
              <w:spacing w:after="120"/>
              <w:ind w:left="970" w:hanging="270"/>
              <w:textAlignment w:val="baseline"/>
              <w:rPr>
                <w:sz w:val="18"/>
                <w:szCs w:val="18"/>
                <w:lang w:val="en-CA"/>
              </w:rPr>
            </w:pPr>
            <w:r w:rsidRPr="00A75A1D">
              <w:rPr>
                <w:sz w:val="18"/>
                <w:szCs w:val="18"/>
                <w:lang w:val="en-CA"/>
              </w:rPr>
              <w:t>In the packaging sectors;</w:t>
            </w:r>
          </w:p>
          <w:p w14:paraId="3DA48EF5" w14:textId="77777777" w:rsidR="00A75A1D" w:rsidRPr="00A75A1D" w:rsidRDefault="00A75A1D" w:rsidP="009955DA">
            <w:pPr>
              <w:widowControl w:val="0"/>
              <w:numPr>
                <w:ilvl w:val="2"/>
                <w:numId w:val="51"/>
              </w:numPr>
              <w:tabs>
                <w:tab w:val="num" w:pos="5040"/>
              </w:tabs>
              <w:overflowPunct w:val="0"/>
              <w:autoSpaceDE w:val="0"/>
              <w:autoSpaceDN w:val="0"/>
              <w:adjustRightInd w:val="0"/>
              <w:spacing w:after="120"/>
              <w:ind w:left="737" w:hanging="360"/>
              <w:textAlignment w:val="baseline"/>
              <w:outlineLvl w:val="2"/>
              <w:rPr>
                <w:sz w:val="18"/>
                <w:szCs w:val="18"/>
                <w:lang w:val="en-CA"/>
              </w:rPr>
            </w:pPr>
            <w:r w:rsidRPr="00A75A1D">
              <w:rPr>
                <w:sz w:val="18"/>
                <w:szCs w:val="18"/>
                <w:lang w:val="en-CA"/>
              </w:rPr>
              <w:t>Total number of employees per HCFC-22 swing plant (one table per plant) for the last three years:</w:t>
            </w:r>
          </w:p>
          <w:p w14:paraId="6D0D1F59" w14:textId="77777777" w:rsidR="00A75A1D" w:rsidRPr="00A75A1D" w:rsidRDefault="00A75A1D" w:rsidP="009955DA">
            <w:pPr>
              <w:widowControl w:val="0"/>
              <w:numPr>
                <w:ilvl w:val="0"/>
                <w:numId w:val="53"/>
              </w:numPr>
              <w:tabs>
                <w:tab w:val="left" w:pos="2880"/>
                <w:tab w:val="num" w:pos="3850"/>
                <w:tab w:val="left" w:pos="5760"/>
              </w:tabs>
              <w:overflowPunct w:val="0"/>
              <w:autoSpaceDE w:val="0"/>
              <w:autoSpaceDN w:val="0"/>
              <w:adjustRightInd w:val="0"/>
              <w:spacing w:after="120"/>
              <w:ind w:left="1007" w:hanging="271"/>
              <w:textAlignment w:val="baseline"/>
              <w:rPr>
                <w:sz w:val="18"/>
                <w:szCs w:val="18"/>
                <w:lang w:val="en-CA"/>
              </w:rPr>
            </w:pPr>
            <w:r w:rsidRPr="00A75A1D">
              <w:rPr>
                <w:sz w:val="18"/>
                <w:szCs w:val="18"/>
                <w:lang w:val="en-CA"/>
              </w:rPr>
              <w:t>Direct labour;</w:t>
            </w:r>
          </w:p>
          <w:p w14:paraId="2B788B13" w14:textId="77777777" w:rsidR="00A75A1D" w:rsidRPr="00A75A1D" w:rsidRDefault="00A75A1D" w:rsidP="009955DA">
            <w:pPr>
              <w:widowControl w:val="0"/>
              <w:numPr>
                <w:ilvl w:val="0"/>
                <w:numId w:val="53"/>
              </w:numPr>
              <w:tabs>
                <w:tab w:val="left" w:pos="2880"/>
                <w:tab w:val="num" w:pos="3850"/>
                <w:tab w:val="left" w:pos="5760"/>
              </w:tabs>
              <w:overflowPunct w:val="0"/>
              <w:autoSpaceDE w:val="0"/>
              <w:autoSpaceDN w:val="0"/>
              <w:adjustRightInd w:val="0"/>
              <w:spacing w:after="120"/>
              <w:ind w:left="1007" w:hanging="271"/>
              <w:textAlignment w:val="baseline"/>
              <w:rPr>
                <w:sz w:val="18"/>
                <w:szCs w:val="18"/>
                <w:lang w:val="en-CA"/>
              </w:rPr>
            </w:pPr>
            <w:r w:rsidRPr="00A75A1D">
              <w:rPr>
                <w:sz w:val="18"/>
                <w:szCs w:val="18"/>
                <w:lang w:val="en-CA"/>
              </w:rPr>
              <w:t>Overheads;</w:t>
            </w:r>
          </w:p>
          <w:p w14:paraId="4A7C278D" w14:textId="77777777" w:rsidR="00A75A1D" w:rsidRPr="00A75A1D" w:rsidRDefault="00A75A1D" w:rsidP="009955DA">
            <w:pPr>
              <w:widowControl w:val="0"/>
              <w:numPr>
                <w:ilvl w:val="0"/>
                <w:numId w:val="53"/>
              </w:numPr>
              <w:tabs>
                <w:tab w:val="left" w:pos="2880"/>
                <w:tab w:val="left" w:pos="5760"/>
              </w:tabs>
              <w:overflowPunct w:val="0"/>
              <w:autoSpaceDE w:val="0"/>
              <w:autoSpaceDN w:val="0"/>
              <w:adjustRightInd w:val="0"/>
              <w:spacing w:after="120"/>
              <w:ind w:left="1007" w:hanging="271"/>
              <w:textAlignment w:val="baseline"/>
              <w:rPr>
                <w:sz w:val="18"/>
                <w:szCs w:val="18"/>
                <w:lang w:val="en-CA"/>
              </w:rPr>
            </w:pPr>
            <w:r w:rsidRPr="00A75A1D">
              <w:rPr>
                <w:sz w:val="18"/>
                <w:szCs w:val="18"/>
                <w:lang w:val="en-CA"/>
              </w:rPr>
              <w:t>Laboratories;</w:t>
            </w:r>
          </w:p>
          <w:p w14:paraId="18062949" w14:textId="77777777" w:rsidR="00A75A1D" w:rsidRPr="00A75A1D" w:rsidRDefault="00A75A1D" w:rsidP="009955DA">
            <w:pPr>
              <w:widowControl w:val="0"/>
              <w:numPr>
                <w:ilvl w:val="0"/>
                <w:numId w:val="53"/>
              </w:numPr>
              <w:tabs>
                <w:tab w:val="left" w:pos="2880"/>
                <w:tab w:val="left" w:pos="5760"/>
              </w:tabs>
              <w:overflowPunct w:val="0"/>
              <w:autoSpaceDE w:val="0"/>
              <w:autoSpaceDN w:val="0"/>
              <w:adjustRightInd w:val="0"/>
              <w:spacing w:after="120"/>
              <w:ind w:left="1007" w:hanging="271"/>
              <w:textAlignment w:val="baseline"/>
              <w:rPr>
                <w:sz w:val="18"/>
                <w:szCs w:val="18"/>
                <w:lang w:val="en-CA"/>
              </w:rPr>
            </w:pPr>
            <w:r w:rsidRPr="00A75A1D">
              <w:rPr>
                <w:sz w:val="18"/>
                <w:szCs w:val="18"/>
                <w:lang w:val="en-CA"/>
              </w:rPr>
              <w:t>Maintenance;</w:t>
            </w:r>
          </w:p>
          <w:p w14:paraId="3F6A9FEC" w14:textId="77777777" w:rsidR="00A75A1D" w:rsidRPr="00A75A1D" w:rsidRDefault="00A75A1D" w:rsidP="009955DA">
            <w:pPr>
              <w:widowControl w:val="0"/>
              <w:numPr>
                <w:ilvl w:val="0"/>
                <w:numId w:val="53"/>
              </w:numPr>
              <w:tabs>
                <w:tab w:val="left" w:pos="2880"/>
                <w:tab w:val="left" w:pos="5760"/>
              </w:tabs>
              <w:overflowPunct w:val="0"/>
              <w:autoSpaceDE w:val="0"/>
              <w:autoSpaceDN w:val="0"/>
              <w:adjustRightInd w:val="0"/>
              <w:spacing w:after="120"/>
              <w:ind w:left="1007" w:hanging="271"/>
              <w:textAlignment w:val="baseline"/>
              <w:rPr>
                <w:sz w:val="18"/>
                <w:szCs w:val="18"/>
                <w:lang w:val="en-CA"/>
              </w:rPr>
            </w:pPr>
            <w:r w:rsidRPr="00A75A1D">
              <w:rPr>
                <w:sz w:val="18"/>
                <w:szCs w:val="18"/>
                <w:lang w:val="en-CA"/>
              </w:rPr>
              <w:t>Packaging;</w:t>
            </w:r>
          </w:p>
          <w:p w14:paraId="788608BB" w14:textId="77777777" w:rsidR="00A75A1D" w:rsidRPr="00A75A1D" w:rsidRDefault="00A75A1D" w:rsidP="009955DA">
            <w:pPr>
              <w:widowControl w:val="0"/>
              <w:numPr>
                <w:ilvl w:val="2"/>
                <w:numId w:val="51"/>
              </w:numPr>
              <w:tabs>
                <w:tab w:val="num" w:pos="5040"/>
              </w:tabs>
              <w:overflowPunct w:val="0"/>
              <w:autoSpaceDE w:val="0"/>
              <w:autoSpaceDN w:val="0"/>
              <w:adjustRightInd w:val="0"/>
              <w:spacing w:after="120"/>
              <w:ind w:left="737" w:hanging="360"/>
              <w:textAlignment w:val="baseline"/>
              <w:outlineLvl w:val="2"/>
              <w:rPr>
                <w:sz w:val="18"/>
                <w:szCs w:val="18"/>
                <w:lang w:val="en-CA"/>
              </w:rPr>
            </w:pPr>
            <w:r w:rsidRPr="00A75A1D">
              <w:rPr>
                <w:sz w:val="18"/>
                <w:szCs w:val="18"/>
                <w:lang w:val="en-CA"/>
              </w:rPr>
              <w:t>The raw material purchases of each HCFC-22 swing plant in the last three years:</w:t>
            </w:r>
          </w:p>
          <w:p w14:paraId="4909F2A2" w14:textId="77777777" w:rsidR="00A75A1D" w:rsidRPr="00A75A1D" w:rsidRDefault="00A75A1D" w:rsidP="009955DA">
            <w:pPr>
              <w:keepNext/>
              <w:numPr>
                <w:ilvl w:val="0"/>
                <w:numId w:val="52"/>
              </w:numPr>
              <w:tabs>
                <w:tab w:val="left" w:pos="2880"/>
                <w:tab w:val="left" w:pos="5760"/>
              </w:tabs>
              <w:overflowPunct w:val="0"/>
              <w:autoSpaceDE w:val="0"/>
              <w:autoSpaceDN w:val="0"/>
              <w:adjustRightInd w:val="0"/>
              <w:spacing w:after="120"/>
              <w:ind w:left="1007" w:hanging="272"/>
              <w:textAlignment w:val="baseline"/>
              <w:rPr>
                <w:sz w:val="18"/>
                <w:szCs w:val="18"/>
                <w:lang w:val="en-CA"/>
              </w:rPr>
            </w:pPr>
            <w:r w:rsidRPr="00A75A1D">
              <w:rPr>
                <w:sz w:val="18"/>
                <w:szCs w:val="18"/>
                <w:lang w:val="en-CA"/>
              </w:rPr>
              <w:t>Hydrogen fluoride (metric tonnes);</w:t>
            </w:r>
          </w:p>
          <w:p w14:paraId="1DADFEB4" w14:textId="77777777" w:rsidR="00A75A1D" w:rsidRPr="00A75A1D" w:rsidRDefault="00A75A1D" w:rsidP="009955DA">
            <w:pPr>
              <w:keepNext/>
              <w:numPr>
                <w:ilvl w:val="0"/>
                <w:numId w:val="52"/>
              </w:numPr>
              <w:tabs>
                <w:tab w:val="left" w:pos="2880"/>
                <w:tab w:val="left" w:pos="5760"/>
              </w:tabs>
              <w:overflowPunct w:val="0"/>
              <w:autoSpaceDE w:val="0"/>
              <w:autoSpaceDN w:val="0"/>
              <w:adjustRightInd w:val="0"/>
              <w:spacing w:after="120"/>
              <w:ind w:left="1007" w:hanging="272"/>
              <w:textAlignment w:val="baseline"/>
              <w:rPr>
                <w:sz w:val="18"/>
                <w:szCs w:val="18"/>
                <w:lang w:val="en-CA"/>
              </w:rPr>
            </w:pPr>
            <w:r w:rsidRPr="00A75A1D">
              <w:rPr>
                <w:sz w:val="18"/>
                <w:szCs w:val="18"/>
                <w:lang w:val="en-CA"/>
              </w:rPr>
              <w:t>Chloroform (metric tonnes);</w:t>
            </w:r>
          </w:p>
          <w:p w14:paraId="37110EAA" w14:textId="77777777" w:rsidR="00A75A1D" w:rsidRPr="00A75A1D" w:rsidRDefault="00A75A1D" w:rsidP="009955DA">
            <w:pPr>
              <w:widowControl w:val="0"/>
              <w:numPr>
                <w:ilvl w:val="0"/>
                <w:numId w:val="30"/>
              </w:numPr>
              <w:overflowPunct w:val="0"/>
              <w:autoSpaceDE w:val="0"/>
              <w:autoSpaceDN w:val="0"/>
              <w:adjustRightInd w:val="0"/>
              <w:spacing w:after="120"/>
              <w:ind w:left="340" w:hanging="340"/>
              <w:textAlignment w:val="baseline"/>
              <w:rPr>
                <w:sz w:val="18"/>
                <w:szCs w:val="18"/>
                <w:lang w:val="en-CA"/>
              </w:rPr>
            </w:pPr>
            <w:proofErr w:type="gramStart"/>
            <w:r w:rsidRPr="00A75A1D">
              <w:rPr>
                <w:sz w:val="18"/>
                <w:szCs w:val="18"/>
                <w:lang w:val="en-CA"/>
              </w:rPr>
              <w:t>To request the Secretariat to contract an independent consultant to undertake an evaluation of cost-effective and environmentally sustainable options of HFC-23 destruction from HCFC-22 production facilities, to submit the report of the consultant to the 81</w:t>
            </w:r>
            <w:r w:rsidRPr="00A75A1D">
              <w:rPr>
                <w:sz w:val="18"/>
                <w:szCs w:val="18"/>
                <w:vertAlign w:val="superscript"/>
                <w:lang w:val="en-CA"/>
              </w:rPr>
              <w:t>st</w:t>
            </w:r>
            <w:r w:rsidRPr="00A75A1D">
              <w:rPr>
                <w:sz w:val="18"/>
                <w:szCs w:val="18"/>
                <w:lang w:val="en-CA"/>
              </w:rPr>
              <w:t xml:space="preserve"> meeting, and to allocate a budget of up to US $100,000 from the additional contributions to the Multilateral Fund to undertake the evaluation and prepare the report.</w:t>
            </w:r>
            <w:proofErr w:type="gramEnd"/>
            <w:r w:rsidRPr="00A75A1D">
              <w:rPr>
                <w:sz w:val="18"/>
                <w:szCs w:val="18"/>
                <w:lang w:val="en-CA"/>
              </w:rPr>
              <w:t xml:space="preserve"> The scope of the study would include:</w:t>
            </w:r>
          </w:p>
          <w:p w14:paraId="246C7058" w14:textId="77777777" w:rsidR="00A75A1D" w:rsidRPr="00A75A1D" w:rsidRDefault="00A75A1D" w:rsidP="009955DA">
            <w:pPr>
              <w:widowControl w:val="0"/>
              <w:numPr>
                <w:ilvl w:val="2"/>
                <w:numId w:val="54"/>
              </w:numPr>
              <w:tabs>
                <w:tab w:val="num" w:pos="5040"/>
              </w:tabs>
              <w:overflowPunct w:val="0"/>
              <w:autoSpaceDE w:val="0"/>
              <w:autoSpaceDN w:val="0"/>
              <w:adjustRightInd w:val="0"/>
              <w:spacing w:after="120"/>
              <w:ind w:left="647" w:hanging="360"/>
              <w:textAlignment w:val="baseline"/>
              <w:outlineLvl w:val="2"/>
              <w:rPr>
                <w:sz w:val="18"/>
                <w:szCs w:val="18"/>
                <w:lang w:val="en-CA"/>
              </w:rPr>
            </w:pPr>
            <w:r w:rsidRPr="00A75A1D">
              <w:rPr>
                <w:sz w:val="18"/>
                <w:szCs w:val="18"/>
                <w:lang w:val="en-CA"/>
              </w:rPr>
              <w:t>An assessment of the costs of incineration at an on-site destruction facility, based on characteristics of the facility, including destruction capacity, quantity and frequency of HFC</w:t>
            </w:r>
            <w:r w:rsidRPr="00A75A1D">
              <w:rPr>
                <w:sz w:val="18"/>
                <w:szCs w:val="18"/>
                <w:lang w:val="en-CA"/>
              </w:rPr>
              <w:noBreakHyphen/>
              <w:t>23 to be destroyed, the expected remaining lifetime, location, and other relevant factors, including:</w:t>
            </w:r>
          </w:p>
          <w:p w14:paraId="6F1E989D" w14:textId="77777777" w:rsidR="00A75A1D" w:rsidRPr="00A75A1D" w:rsidRDefault="00A75A1D" w:rsidP="009955DA">
            <w:pPr>
              <w:widowControl w:val="0"/>
              <w:numPr>
                <w:ilvl w:val="0"/>
                <w:numId w:val="55"/>
              </w:numPr>
              <w:tabs>
                <w:tab w:val="left" w:pos="2880"/>
                <w:tab w:val="left" w:pos="3257"/>
                <w:tab w:val="left" w:pos="5760"/>
              </w:tabs>
              <w:overflowPunct w:val="0"/>
              <w:autoSpaceDE w:val="0"/>
              <w:autoSpaceDN w:val="0"/>
              <w:adjustRightInd w:val="0"/>
              <w:spacing w:after="120"/>
              <w:ind w:left="1007"/>
              <w:textAlignment w:val="baseline"/>
              <w:rPr>
                <w:sz w:val="18"/>
                <w:szCs w:val="18"/>
                <w:lang w:val="en-CA"/>
              </w:rPr>
            </w:pPr>
            <w:r w:rsidRPr="00A75A1D">
              <w:rPr>
                <w:sz w:val="18"/>
                <w:szCs w:val="18"/>
                <w:lang w:val="en-CA"/>
              </w:rPr>
              <w:t>Start-up costs for destruction facilities that might currently be in disuse;</w:t>
            </w:r>
          </w:p>
          <w:p w14:paraId="03D1A52B" w14:textId="77777777" w:rsidR="00A75A1D" w:rsidRPr="00A75A1D" w:rsidRDefault="00A75A1D" w:rsidP="009955DA">
            <w:pPr>
              <w:widowControl w:val="0"/>
              <w:numPr>
                <w:ilvl w:val="0"/>
                <w:numId w:val="55"/>
              </w:numPr>
              <w:tabs>
                <w:tab w:val="left" w:pos="2880"/>
                <w:tab w:val="left" w:pos="3257"/>
                <w:tab w:val="left" w:pos="5760"/>
              </w:tabs>
              <w:overflowPunct w:val="0"/>
              <w:autoSpaceDE w:val="0"/>
              <w:autoSpaceDN w:val="0"/>
              <w:adjustRightInd w:val="0"/>
              <w:spacing w:after="120"/>
              <w:ind w:left="1007"/>
              <w:textAlignment w:val="baseline"/>
              <w:rPr>
                <w:sz w:val="18"/>
                <w:szCs w:val="18"/>
                <w:lang w:val="en-CA"/>
              </w:rPr>
            </w:pPr>
            <w:r w:rsidRPr="00A75A1D">
              <w:rPr>
                <w:sz w:val="18"/>
                <w:szCs w:val="18"/>
                <w:lang w:val="en-CA"/>
              </w:rPr>
              <w:t>Costs to install a new destruction facility if one was not currently installed;</w:t>
            </w:r>
          </w:p>
          <w:p w14:paraId="1CBA05EA" w14:textId="77777777" w:rsidR="00A75A1D" w:rsidRPr="00A75A1D" w:rsidRDefault="00A75A1D" w:rsidP="009955DA">
            <w:pPr>
              <w:widowControl w:val="0"/>
              <w:numPr>
                <w:ilvl w:val="0"/>
                <w:numId w:val="55"/>
              </w:numPr>
              <w:tabs>
                <w:tab w:val="left" w:pos="2880"/>
                <w:tab w:val="left" w:pos="3257"/>
                <w:tab w:val="left" w:pos="5760"/>
              </w:tabs>
              <w:overflowPunct w:val="0"/>
              <w:autoSpaceDE w:val="0"/>
              <w:autoSpaceDN w:val="0"/>
              <w:adjustRightInd w:val="0"/>
              <w:spacing w:after="120"/>
              <w:ind w:left="1007"/>
              <w:textAlignment w:val="baseline"/>
              <w:rPr>
                <w:sz w:val="18"/>
                <w:szCs w:val="18"/>
                <w:lang w:val="en-CA"/>
              </w:rPr>
            </w:pPr>
            <w:r w:rsidRPr="00A75A1D">
              <w:rPr>
                <w:sz w:val="18"/>
                <w:szCs w:val="18"/>
                <w:lang w:val="en-CA"/>
              </w:rPr>
              <w:t>Costs to operate a currently installed facility;</w:t>
            </w:r>
          </w:p>
          <w:p w14:paraId="2781AAB1" w14:textId="77777777" w:rsidR="00A75A1D" w:rsidRPr="00A75A1D" w:rsidRDefault="00A75A1D" w:rsidP="009955DA">
            <w:pPr>
              <w:keepNext/>
              <w:numPr>
                <w:ilvl w:val="2"/>
                <w:numId w:val="54"/>
              </w:numPr>
              <w:tabs>
                <w:tab w:val="num" w:pos="5040"/>
              </w:tabs>
              <w:overflowPunct w:val="0"/>
              <w:autoSpaceDE w:val="0"/>
              <w:autoSpaceDN w:val="0"/>
              <w:adjustRightInd w:val="0"/>
              <w:spacing w:after="120"/>
              <w:ind w:left="646" w:hanging="357"/>
              <w:textAlignment w:val="baseline"/>
              <w:outlineLvl w:val="2"/>
              <w:rPr>
                <w:sz w:val="18"/>
                <w:szCs w:val="18"/>
                <w:lang w:val="en-CA"/>
              </w:rPr>
            </w:pPr>
            <w:r w:rsidRPr="00A75A1D">
              <w:rPr>
                <w:sz w:val="18"/>
                <w:szCs w:val="18"/>
                <w:lang w:val="en-CA"/>
              </w:rPr>
              <w:t>An assessment of the costs of incineration at an off-site destruction facility, including collection, transportation and incineration, based on the quantity of HFC-23 to be destroyed, location, and other relevant factors;</w:t>
            </w:r>
          </w:p>
          <w:p w14:paraId="347E031F" w14:textId="77777777" w:rsidR="00A75A1D" w:rsidRPr="00A75A1D" w:rsidRDefault="00A75A1D" w:rsidP="009955DA">
            <w:pPr>
              <w:widowControl w:val="0"/>
              <w:numPr>
                <w:ilvl w:val="2"/>
                <w:numId w:val="54"/>
              </w:numPr>
              <w:tabs>
                <w:tab w:val="num" w:pos="5040"/>
              </w:tabs>
              <w:overflowPunct w:val="0"/>
              <w:autoSpaceDE w:val="0"/>
              <w:autoSpaceDN w:val="0"/>
              <w:adjustRightInd w:val="0"/>
              <w:spacing w:after="120"/>
              <w:ind w:left="647" w:hanging="360"/>
              <w:textAlignment w:val="baseline"/>
              <w:outlineLvl w:val="2"/>
              <w:rPr>
                <w:sz w:val="18"/>
                <w:szCs w:val="18"/>
                <w:lang w:val="en-CA"/>
              </w:rPr>
            </w:pPr>
            <w:r w:rsidRPr="00A75A1D">
              <w:rPr>
                <w:sz w:val="18"/>
                <w:szCs w:val="18"/>
                <w:lang w:val="en-CA"/>
              </w:rPr>
              <w:t>An assessment of the cost of destroying emissions of HFC-23 by-product through irreversible transformation and other new technologies, where information was available, based on the quantity of HFC-23 to be destroyed, location, and other relevant factors;</w:t>
            </w:r>
          </w:p>
          <w:p w14:paraId="614A864A" w14:textId="77777777" w:rsidR="00A75A1D" w:rsidRPr="00A75A1D" w:rsidRDefault="00A75A1D" w:rsidP="009955DA">
            <w:pPr>
              <w:widowControl w:val="0"/>
              <w:numPr>
                <w:ilvl w:val="2"/>
                <w:numId w:val="54"/>
              </w:numPr>
              <w:tabs>
                <w:tab w:val="num" w:pos="5040"/>
              </w:tabs>
              <w:overflowPunct w:val="0"/>
              <w:autoSpaceDE w:val="0"/>
              <w:autoSpaceDN w:val="0"/>
              <w:adjustRightInd w:val="0"/>
              <w:spacing w:after="120"/>
              <w:ind w:left="647" w:hanging="360"/>
              <w:textAlignment w:val="baseline"/>
              <w:outlineLvl w:val="2"/>
              <w:rPr>
                <w:sz w:val="18"/>
                <w:szCs w:val="18"/>
                <w:lang w:val="en-CA"/>
              </w:rPr>
            </w:pPr>
            <w:r w:rsidRPr="00A75A1D">
              <w:rPr>
                <w:sz w:val="18"/>
                <w:szCs w:val="18"/>
                <w:lang w:val="en-CA"/>
              </w:rPr>
              <w:t>An assessment of the costs and measures to optimize the HCFC-22 production process to minimize the HFC-23 by-product generation rate and maximize the collection of HFC-23 by-product for destruction based on characteristics of the facility, including capacity, quantity of HFC</w:t>
            </w:r>
            <w:r w:rsidRPr="00A75A1D">
              <w:rPr>
                <w:sz w:val="18"/>
                <w:szCs w:val="18"/>
                <w:lang w:val="en-CA"/>
              </w:rPr>
              <w:noBreakHyphen/>
              <w:t>23 by-product generated, the expected remaining lifetime, location, and other relevant factors;</w:t>
            </w:r>
          </w:p>
          <w:p w14:paraId="030EB069" w14:textId="77777777" w:rsidR="00A75A1D" w:rsidRPr="00A75A1D" w:rsidRDefault="00A75A1D" w:rsidP="009955DA">
            <w:pPr>
              <w:widowControl w:val="0"/>
              <w:numPr>
                <w:ilvl w:val="2"/>
                <w:numId w:val="54"/>
              </w:numPr>
              <w:tabs>
                <w:tab w:val="num" w:pos="5040"/>
              </w:tabs>
              <w:overflowPunct w:val="0"/>
              <w:autoSpaceDE w:val="0"/>
              <w:autoSpaceDN w:val="0"/>
              <w:adjustRightInd w:val="0"/>
              <w:spacing w:after="120"/>
              <w:ind w:left="647" w:hanging="360"/>
              <w:textAlignment w:val="baseline"/>
              <w:outlineLvl w:val="2"/>
              <w:rPr>
                <w:sz w:val="18"/>
                <w:szCs w:val="18"/>
                <w:lang w:val="en-CA"/>
              </w:rPr>
            </w:pPr>
            <w:r w:rsidRPr="00A75A1D">
              <w:rPr>
                <w:sz w:val="18"/>
                <w:szCs w:val="18"/>
                <w:lang w:val="en-CA"/>
              </w:rPr>
              <w:t xml:space="preserve">An assessment of the costs of different monitoring and verification </w:t>
            </w:r>
            <w:r w:rsidRPr="00A75A1D">
              <w:rPr>
                <w:sz w:val="18"/>
                <w:szCs w:val="18"/>
                <w:lang w:val="en-CA"/>
              </w:rPr>
              <w:lastRenderedPageBreak/>
              <w:t>methods;</w:t>
            </w:r>
          </w:p>
          <w:p w14:paraId="6592525B" w14:textId="77777777" w:rsidR="00A75A1D" w:rsidRPr="00A75A1D" w:rsidRDefault="00A75A1D" w:rsidP="009955DA">
            <w:pPr>
              <w:widowControl w:val="0"/>
              <w:numPr>
                <w:ilvl w:val="2"/>
                <w:numId w:val="54"/>
              </w:numPr>
              <w:tabs>
                <w:tab w:val="num" w:pos="5040"/>
              </w:tabs>
              <w:overflowPunct w:val="0"/>
              <w:autoSpaceDE w:val="0"/>
              <w:autoSpaceDN w:val="0"/>
              <w:adjustRightInd w:val="0"/>
              <w:spacing w:after="120"/>
              <w:ind w:left="647" w:hanging="360"/>
              <w:textAlignment w:val="baseline"/>
              <w:outlineLvl w:val="2"/>
              <w:rPr>
                <w:sz w:val="18"/>
                <w:szCs w:val="18"/>
                <w:lang w:val="en-CA"/>
              </w:rPr>
            </w:pPr>
            <w:r w:rsidRPr="00A75A1D">
              <w:rPr>
                <w:sz w:val="18"/>
                <w:szCs w:val="18"/>
                <w:lang w:val="en-CA"/>
              </w:rPr>
              <w:t>An assessment of how the performance and costs of different destruction technology options would vary according to local conditions and the quantity of HFC-23 by-product to be destroyed;</w:t>
            </w:r>
          </w:p>
          <w:p w14:paraId="396E5F54" w14:textId="77777777" w:rsidR="00A75A1D" w:rsidRPr="00A75A1D" w:rsidRDefault="00A75A1D" w:rsidP="009955DA">
            <w:pPr>
              <w:widowControl w:val="0"/>
              <w:numPr>
                <w:ilvl w:val="0"/>
                <w:numId w:val="30"/>
              </w:numPr>
              <w:overflowPunct w:val="0"/>
              <w:autoSpaceDE w:val="0"/>
              <w:autoSpaceDN w:val="0"/>
              <w:adjustRightInd w:val="0"/>
              <w:spacing w:after="120"/>
              <w:ind w:left="340" w:hanging="340"/>
              <w:textAlignment w:val="baseline"/>
              <w:rPr>
                <w:sz w:val="18"/>
                <w:szCs w:val="18"/>
                <w:lang w:val="en-CA"/>
              </w:rPr>
            </w:pPr>
            <w:r w:rsidRPr="00A75A1D">
              <w:rPr>
                <w:sz w:val="18"/>
                <w:szCs w:val="18"/>
                <w:lang w:val="en-CA"/>
              </w:rPr>
              <w:t>To invite all relevant HCFC-22-producing Article 5 countries to provide to the Secretariat, on a voluntary basis, information on the elements described in paragraph (e) above by 30 September 2017; and</w:t>
            </w:r>
          </w:p>
          <w:p w14:paraId="5A4BE411" w14:textId="77777777" w:rsidR="00A75A1D" w:rsidRPr="00A75A1D" w:rsidRDefault="00A75A1D" w:rsidP="009955DA">
            <w:pPr>
              <w:widowControl w:val="0"/>
              <w:numPr>
                <w:ilvl w:val="0"/>
                <w:numId w:val="30"/>
              </w:numPr>
              <w:overflowPunct w:val="0"/>
              <w:autoSpaceDE w:val="0"/>
              <w:autoSpaceDN w:val="0"/>
              <w:adjustRightInd w:val="0"/>
              <w:spacing w:after="120"/>
              <w:ind w:left="340" w:hanging="340"/>
              <w:textAlignment w:val="baseline"/>
              <w:rPr>
                <w:sz w:val="20"/>
                <w:lang w:val="en-CA"/>
              </w:rPr>
            </w:pPr>
            <w:r w:rsidRPr="00A75A1D">
              <w:rPr>
                <w:sz w:val="18"/>
                <w:szCs w:val="18"/>
                <w:lang w:val="en-CA"/>
              </w:rPr>
              <w:t>To invite implementing agencies to submit to the 81</w:t>
            </w:r>
            <w:r w:rsidRPr="00A75A1D">
              <w:rPr>
                <w:sz w:val="18"/>
                <w:szCs w:val="18"/>
                <w:vertAlign w:val="superscript"/>
                <w:lang w:val="en-CA"/>
              </w:rPr>
              <w:t>st</w:t>
            </w:r>
            <w:r w:rsidRPr="00A75A1D">
              <w:rPr>
                <w:sz w:val="18"/>
                <w:szCs w:val="18"/>
                <w:lang w:val="en-CA"/>
              </w:rPr>
              <w:t xml:space="preserve"> meeting proposals for feasible technology demonstration for HFC-23 by</w:t>
            </w:r>
            <w:r w:rsidRPr="00A75A1D">
              <w:rPr>
                <w:sz w:val="18"/>
                <w:szCs w:val="18"/>
                <w:lang w:val="en-CA"/>
              </w:rPr>
              <w:noBreakHyphen/>
              <w:t>product mitigation or conversion technologies with the potential for cost-effective, environmentally sustainable conversion of HFC</w:t>
            </w:r>
            <w:r w:rsidRPr="00A75A1D">
              <w:rPr>
                <w:sz w:val="18"/>
                <w:szCs w:val="18"/>
                <w:lang w:val="en-CA"/>
              </w:rPr>
              <w:noBreakHyphen/>
              <w:t>23.</w:t>
            </w:r>
          </w:p>
        </w:tc>
      </w:tr>
      <w:tr w:rsidR="00A75A1D" w:rsidRPr="00A75A1D" w14:paraId="02BF79E7" w14:textId="77777777" w:rsidTr="005F6A49">
        <w:tc>
          <w:tcPr>
            <w:tcW w:w="1672" w:type="dxa"/>
            <w:tcMar>
              <w:left w:w="29" w:type="dxa"/>
              <w:right w:w="0" w:type="dxa"/>
            </w:tcMar>
          </w:tcPr>
          <w:p w14:paraId="45E96CA1" w14:textId="77777777" w:rsidR="00A75A1D" w:rsidRPr="00A75A1D" w:rsidRDefault="00A75A1D" w:rsidP="005F6A49">
            <w:pPr>
              <w:jc w:val="left"/>
              <w:rPr>
                <w:sz w:val="20"/>
                <w:lang w:val="en-CA"/>
              </w:rPr>
            </w:pPr>
            <w:proofErr w:type="spellStart"/>
            <w:r w:rsidRPr="00A75A1D">
              <w:rPr>
                <w:sz w:val="18"/>
                <w:szCs w:val="18"/>
                <w:lang w:val="en-CA"/>
              </w:rPr>
              <w:lastRenderedPageBreak/>
              <w:t>ExCom</w:t>
            </w:r>
            <w:proofErr w:type="spellEnd"/>
            <w:r w:rsidRPr="00A75A1D">
              <w:rPr>
                <w:sz w:val="18"/>
                <w:szCs w:val="18"/>
                <w:lang w:val="en-CA"/>
              </w:rPr>
              <w:t>/80/53</w:t>
            </w:r>
          </w:p>
        </w:tc>
        <w:tc>
          <w:tcPr>
            <w:tcW w:w="2434" w:type="dxa"/>
          </w:tcPr>
          <w:p w14:paraId="26F92B04" w14:textId="77777777" w:rsidR="00A75A1D" w:rsidRPr="00A75A1D" w:rsidRDefault="00A75A1D" w:rsidP="005F6A49">
            <w:pPr>
              <w:jc w:val="left"/>
              <w:rPr>
                <w:sz w:val="20"/>
                <w:lang w:val="en-CA"/>
              </w:rPr>
            </w:pPr>
            <w:r w:rsidRPr="00A75A1D">
              <w:rPr>
                <w:sz w:val="18"/>
                <w:szCs w:val="18"/>
                <w:lang w:val="en-CA"/>
              </w:rPr>
              <w:t>Status of additional contributions to the Multilateral Fund (decision 79/42(c))</w:t>
            </w:r>
          </w:p>
        </w:tc>
        <w:tc>
          <w:tcPr>
            <w:tcW w:w="5954" w:type="dxa"/>
          </w:tcPr>
          <w:p w14:paraId="3FF3F9B7" w14:textId="77777777" w:rsidR="00A75A1D" w:rsidRPr="00A75A1D" w:rsidRDefault="00A75A1D" w:rsidP="005F6A49">
            <w:pPr>
              <w:spacing w:after="120"/>
              <w:rPr>
                <w:sz w:val="18"/>
                <w:szCs w:val="18"/>
                <w:lang w:val="en-CA"/>
              </w:rPr>
            </w:pPr>
            <w:r w:rsidRPr="00A75A1D">
              <w:rPr>
                <w:b/>
                <w:sz w:val="18"/>
                <w:szCs w:val="18"/>
                <w:lang w:val="en-CA"/>
              </w:rPr>
              <w:t>80/74</w:t>
            </w:r>
            <w:r w:rsidRPr="00A75A1D">
              <w:rPr>
                <w:sz w:val="18"/>
                <w:szCs w:val="18"/>
                <w:lang w:val="en-CA"/>
              </w:rPr>
              <w:t xml:space="preserve">: The Executive Committee </w:t>
            </w:r>
            <w:r w:rsidRPr="00A75A1D">
              <w:rPr>
                <w:sz w:val="18"/>
                <w:szCs w:val="18"/>
                <w:u w:val="single"/>
                <w:lang w:val="en-CA"/>
              </w:rPr>
              <w:t>decided</w:t>
            </w:r>
            <w:r w:rsidRPr="00A75A1D">
              <w:rPr>
                <w:sz w:val="18"/>
                <w:szCs w:val="18"/>
                <w:lang w:val="en-CA"/>
              </w:rPr>
              <w:t>:</w:t>
            </w:r>
          </w:p>
          <w:p w14:paraId="0DBFC357" w14:textId="77777777" w:rsidR="00A75A1D" w:rsidRPr="00A75A1D" w:rsidRDefault="00A75A1D" w:rsidP="009955DA">
            <w:pPr>
              <w:widowControl w:val="0"/>
              <w:numPr>
                <w:ilvl w:val="0"/>
                <w:numId w:val="32"/>
              </w:numPr>
              <w:overflowPunct w:val="0"/>
              <w:autoSpaceDE w:val="0"/>
              <w:autoSpaceDN w:val="0"/>
              <w:adjustRightInd w:val="0"/>
              <w:spacing w:after="120"/>
              <w:ind w:left="330" w:hanging="330"/>
              <w:textAlignment w:val="baseline"/>
              <w:rPr>
                <w:sz w:val="18"/>
                <w:szCs w:val="18"/>
                <w:lang w:val="en-CA"/>
              </w:rPr>
            </w:pPr>
            <w:r w:rsidRPr="00A75A1D">
              <w:rPr>
                <w:sz w:val="18"/>
                <w:szCs w:val="18"/>
                <w:lang w:val="en-CA"/>
              </w:rPr>
              <w:t>To note the report of the Treasurer on the status of additional contributions to the Multilateral Fund contained in document UNEP/</w:t>
            </w:r>
            <w:proofErr w:type="spellStart"/>
            <w:r w:rsidRPr="00A75A1D">
              <w:rPr>
                <w:sz w:val="18"/>
                <w:szCs w:val="18"/>
                <w:lang w:val="en-CA"/>
              </w:rPr>
              <w:t>OzL.Pro</w:t>
            </w:r>
            <w:proofErr w:type="spellEnd"/>
            <w:r w:rsidRPr="00A75A1D">
              <w:rPr>
                <w:sz w:val="18"/>
                <w:szCs w:val="18"/>
                <w:lang w:val="en-CA"/>
              </w:rPr>
              <w:t>/</w:t>
            </w:r>
            <w:proofErr w:type="spellStart"/>
            <w:r w:rsidRPr="00A75A1D">
              <w:rPr>
                <w:sz w:val="18"/>
                <w:szCs w:val="18"/>
                <w:lang w:val="en-CA"/>
              </w:rPr>
              <w:t>ExCom</w:t>
            </w:r>
            <w:proofErr w:type="spellEnd"/>
            <w:r w:rsidRPr="00A75A1D">
              <w:rPr>
                <w:sz w:val="18"/>
                <w:szCs w:val="18"/>
                <w:lang w:val="en-CA"/>
              </w:rPr>
              <w:t>/80/53, as orally amended during the meeting;</w:t>
            </w:r>
          </w:p>
          <w:p w14:paraId="10B59CA0" w14:textId="77777777" w:rsidR="00A75A1D" w:rsidRPr="00A75A1D" w:rsidRDefault="00A75A1D" w:rsidP="009955DA">
            <w:pPr>
              <w:widowControl w:val="0"/>
              <w:numPr>
                <w:ilvl w:val="0"/>
                <w:numId w:val="32"/>
              </w:numPr>
              <w:overflowPunct w:val="0"/>
              <w:autoSpaceDE w:val="0"/>
              <w:autoSpaceDN w:val="0"/>
              <w:adjustRightInd w:val="0"/>
              <w:spacing w:after="120"/>
              <w:ind w:left="340" w:hanging="340"/>
              <w:textAlignment w:val="baseline"/>
              <w:rPr>
                <w:sz w:val="18"/>
                <w:szCs w:val="18"/>
                <w:lang w:val="en-CA"/>
              </w:rPr>
            </w:pPr>
            <w:r w:rsidRPr="00A75A1D">
              <w:rPr>
                <w:sz w:val="18"/>
                <w:szCs w:val="18"/>
                <w:lang w:val="en-CA"/>
              </w:rPr>
              <w:t>Further to note with appreciation that 11 non-Article 5 countries had paid their pledged additional voluntary contributions to provide fast-start support for HFC phase-down; and</w:t>
            </w:r>
          </w:p>
          <w:p w14:paraId="22466C8F" w14:textId="77777777" w:rsidR="00A75A1D" w:rsidRPr="00A75A1D" w:rsidRDefault="00A75A1D" w:rsidP="009955DA">
            <w:pPr>
              <w:keepNext/>
              <w:numPr>
                <w:ilvl w:val="0"/>
                <w:numId w:val="32"/>
              </w:numPr>
              <w:overflowPunct w:val="0"/>
              <w:autoSpaceDE w:val="0"/>
              <w:autoSpaceDN w:val="0"/>
              <w:adjustRightInd w:val="0"/>
              <w:spacing w:after="120"/>
              <w:ind w:left="340" w:hanging="340"/>
              <w:textAlignment w:val="baseline"/>
              <w:rPr>
                <w:sz w:val="20"/>
                <w:lang w:val="en-CA"/>
              </w:rPr>
            </w:pPr>
            <w:r w:rsidRPr="00A75A1D">
              <w:rPr>
                <w:sz w:val="18"/>
                <w:szCs w:val="18"/>
                <w:lang w:val="en-CA"/>
              </w:rPr>
              <w:t>To request the Treasurer to report again to the Executive Committee on the status of the additional contributions received for fast</w:t>
            </w:r>
            <w:r w:rsidRPr="00A75A1D">
              <w:rPr>
                <w:sz w:val="18"/>
                <w:szCs w:val="18"/>
                <w:lang w:val="en-CA"/>
              </w:rPr>
              <w:noBreakHyphen/>
              <w:t>start support separately from other pledged contributions to the Multilateral Fund at the 81</w:t>
            </w:r>
            <w:r w:rsidRPr="00A75A1D">
              <w:rPr>
                <w:sz w:val="18"/>
                <w:szCs w:val="18"/>
                <w:vertAlign w:val="superscript"/>
                <w:lang w:val="en-CA"/>
              </w:rPr>
              <w:t>st</w:t>
            </w:r>
            <w:r w:rsidRPr="00A75A1D">
              <w:rPr>
                <w:sz w:val="18"/>
                <w:szCs w:val="18"/>
                <w:lang w:val="en-CA"/>
              </w:rPr>
              <w:t xml:space="preserve"> meeting.</w:t>
            </w:r>
          </w:p>
        </w:tc>
      </w:tr>
      <w:tr w:rsidR="00A75A1D" w:rsidRPr="00A75A1D" w14:paraId="09168DBD" w14:textId="77777777" w:rsidTr="005F6A49">
        <w:tc>
          <w:tcPr>
            <w:tcW w:w="1672" w:type="dxa"/>
            <w:tcMar>
              <w:left w:w="29" w:type="dxa"/>
              <w:right w:w="0" w:type="dxa"/>
            </w:tcMar>
          </w:tcPr>
          <w:p w14:paraId="06B43F21" w14:textId="77777777" w:rsidR="00A75A1D" w:rsidRPr="00A75A1D" w:rsidRDefault="00A75A1D" w:rsidP="005F6A49">
            <w:pPr>
              <w:jc w:val="left"/>
              <w:rPr>
                <w:sz w:val="20"/>
                <w:lang w:val="en-CA"/>
              </w:rPr>
            </w:pPr>
            <w:proofErr w:type="spellStart"/>
            <w:r w:rsidRPr="00A75A1D">
              <w:rPr>
                <w:sz w:val="18"/>
                <w:szCs w:val="18"/>
                <w:lang w:val="en-CA"/>
              </w:rPr>
              <w:t>ExCom</w:t>
            </w:r>
            <w:proofErr w:type="spellEnd"/>
            <w:r w:rsidRPr="00A75A1D">
              <w:rPr>
                <w:sz w:val="18"/>
                <w:szCs w:val="18"/>
                <w:lang w:val="en-CA"/>
              </w:rPr>
              <w:t>/80/54</w:t>
            </w:r>
          </w:p>
        </w:tc>
        <w:tc>
          <w:tcPr>
            <w:tcW w:w="2434" w:type="dxa"/>
          </w:tcPr>
          <w:p w14:paraId="4BE68EE9" w14:textId="77777777" w:rsidR="00A75A1D" w:rsidRPr="00A75A1D" w:rsidRDefault="00A75A1D" w:rsidP="005F6A49">
            <w:pPr>
              <w:jc w:val="left"/>
              <w:rPr>
                <w:sz w:val="20"/>
                <w:lang w:val="en-CA"/>
              </w:rPr>
            </w:pPr>
            <w:r w:rsidRPr="00A75A1D">
              <w:rPr>
                <w:sz w:val="18"/>
                <w:szCs w:val="18"/>
                <w:lang w:val="en-CA"/>
              </w:rPr>
              <w:t>Overall analysis of the results of the surveys of ODS alternatives (decision 79/43(c))</w:t>
            </w:r>
          </w:p>
        </w:tc>
        <w:tc>
          <w:tcPr>
            <w:tcW w:w="5954" w:type="dxa"/>
          </w:tcPr>
          <w:p w14:paraId="67055AC6" w14:textId="77777777" w:rsidR="00A75A1D" w:rsidRPr="00A75A1D" w:rsidRDefault="00A75A1D" w:rsidP="005F6A49">
            <w:pPr>
              <w:spacing w:after="120"/>
              <w:rPr>
                <w:sz w:val="18"/>
                <w:szCs w:val="18"/>
                <w:lang w:val="en-CA"/>
              </w:rPr>
            </w:pPr>
            <w:r w:rsidRPr="00A75A1D">
              <w:rPr>
                <w:b/>
                <w:sz w:val="18"/>
                <w:szCs w:val="18"/>
                <w:lang w:val="en-CA"/>
              </w:rPr>
              <w:t>80/75</w:t>
            </w:r>
            <w:r w:rsidRPr="00A75A1D">
              <w:rPr>
                <w:sz w:val="18"/>
                <w:szCs w:val="18"/>
                <w:lang w:val="en-CA"/>
              </w:rPr>
              <w:t xml:space="preserve">: The Executive Committee </w:t>
            </w:r>
            <w:r w:rsidRPr="00A75A1D">
              <w:rPr>
                <w:sz w:val="18"/>
                <w:szCs w:val="18"/>
                <w:u w:val="single"/>
                <w:lang w:val="en-CA"/>
              </w:rPr>
              <w:t>decided</w:t>
            </w:r>
            <w:r w:rsidRPr="00A75A1D">
              <w:rPr>
                <w:sz w:val="18"/>
                <w:szCs w:val="18"/>
                <w:lang w:val="en-CA"/>
              </w:rPr>
              <w:t xml:space="preserve">: </w:t>
            </w:r>
          </w:p>
          <w:p w14:paraId="53783C30" w14:textId="77777777" w:rsidR="00A75A1D" w:rsidRPr="00A75A1D" w:rsidRDefault="00A75A1D" w:rsidP="009955DA">
            <w:pPr>
              <w:widowControl w:val="0"/>
              <w:numPr>
                <w:ilvl w:val="0"/>
                <w:numId w:val="33"/>
              </w:numPr>
              <w:overflowPunct w:val="0"/>
              <w:autoSpaceDE w:val="0"/>
              <w:autoSpaceDN w:val="0"/>
              <w:adjustRightInd w:val="0"/>
              <w:spacing w:after="120"/>
              <w:ind w:left="334" w:hanging="334"/>
              <w:textAlignment w:val="baseline"/>
              <w:rPr>
                <w:sz w:val="18"/>
                <w:szCs w:val="18"/>
                <w:lang w:val="en-CA"/>
              </w:rPr>
            </w:pPr>
            <w:r w:rsidRPr="00A75A1D">
              <w:rPr>
                <w:sz w:val="18"/>
                <w:szCs w:val="18"/>
                <w:lang w:val="en-CA"/>
              </w:rPr>
              <w:t>To note the overall analysis of the results of the surveys of ODS alternatives (decision 79/43(c)) contained in documents UNEP/</w:t>
            </w:r>
            <w:proofErr w:type="spellStart"/>
            <w:r w:rsidRPr="00A75A1D">
              <w:rPr>
                <w:sz w:val="18"/>
                <w:szCs w:val="18"/>
                <w:lang w:val="en-CA"/>
              </w:rPr>
              <w:t>OzL.Pro</w:t>
            </w:r>
            <w:proofErr w:type="spellEnd"/>
            <w:r w:rsidRPr="00A75A1D">
              <w:rPr>
                <w:sz w:val="18"/>
                <w:szCs w:val="18"/>
                <w:lang w:val="en-CA"/>
              </w:rPr>
              <w:t>/</w:t>
            </w:r>
            <w:proofErr w:type="spellStart"/>
            <w:r w:rsidRPr="00A75A1D">
              <w:rPr>
                <w:sz w:val="18"/>
                <w:szCs w:val="18"/>
                <w:lang w:val="en-CA"/>
              </w:rPr>
              <w:t>ExCom</w:t>
            </w:r>
            <w:proofErr w:type="spellEnd"/>
            <w:r w:rsidRPr="00A75A1D">
              <w:rPr>
                <w:sz w:val="18"/>
                <w:szCs w:val="18"/>
                <w:lang w:val="en-CA"/>
              </w:rPr>
              <w:t>/80/54 and Add.1;</w:t>
            </w:r>
          </w:p>
          <w:p w14:paraId="46A9EA9C" w14:textId="77777777" w:rsidR="00A75A1D" w:rsidRPr="00A75A1D" w:rsidRDefault="00A75A1D" w:rsidP="009955DA">
            <w:pPr>
              <w:widowControl w:val="0"/>
              <w:numPr>
                <w:ilvl w:val="0"/>
                <w:numId w:val="33"/>
              </w:numPr>
              <w:overflowPunct w:val="0"/>
              <w:autoSpaceDE w:val="0"/>
              <w:autoSpaceDN w:val="0"/>
              <w:adjustRightInd w:val="0"/>
              <w:spacing w:after="120"/>
              <w:ind w:left="330" w:hanging="330"/>
              <w:textAlignment w:val="baseline"/>
              <w:rPr>
                <w:sz w:val="18"/>
                <w:szCs w:val="18"/>
                <w:lang w:val="en-CA"/>
              </w:rPr>
            </w:pPr>
            <w:r w:rsidRPr="00A75A1D">
              <w:rPr>
                <w:sz w:val="18"/>
                <w:szCs w:val="18"/>
                <w:lang w:val="en-CA"/>
              </w:rPr>
              <w:t xml:space="preserve">To request bilateral and implementing agencies to use the findings and the lessons from the results of the surveys of ODS alternatives while undertaking enabling activities, with particular attention to strengthening data collection and reporting of HFCs and HFC blends; </w:t>
            </w:r>
          </w:p>
          <w:p w14:paraId="7F9A2F18" w14:textId="77777777" w:rsidR="00A75A1D" w:rsidRPr="00A75A1D" w:rsidRDefault="00A75A1D" w:rsidP="009955DA">
            <w:pPr>
              <w:widowControl w:val="0"/>
              <w:numPr>
                <w:ilvl w:val="0"/>
                <w:numId w:val="33"/>
              </w:numPr>
              <w:overflowPunct w:val="0"/>
              <w:autoSpaceDE w:val="0"/>
              <w:autoSpaceDN w:val="0"/>
              <w:adjustRightInd w:val="0"/>
              <w:spacing w:after="120"/>
              <w:ind w:left="330" w:hanging="330"/>
              <w:textAlignment w:val="baseline"/>
              <w:rPr>
                <w:sz w:val="18"/>
                <w:szCs w:val="18"/>
                <w:lang w:val="en-CA"/>
              </w:rPr>
            </w:pPr>
            <w:r w:rsidRPr="00A75A1D">
              <w:rPr>
                <w:sz w:val="18"/>
                <w:szCs w:val="18"/>
                <w:lang w:val="en-CA"/>
              </w:rPr>
              <w:t>To request bilateral and implementing agencies:</w:t>
            </w:r>
          </w:p>
          <w:p w14:paraId="590DB669" w14:textId="77777777" w:rsidR="00A75A1D" w:rsidRPr="00A75A1D" w:rsidRDefault="00A75A1D" w:rsidP="009955DA">
            <w:pPr>
              <w:keepNext/>
              <w:numPr>
                <w:ilvl w:val="2"/>
                <w:numId w:val="48"/>
              </w:numPr>
              <w:overflowPunct w:val="0"/>
              <w:autoSpaceDE w:val="0"/>
              <w:autoSpaceDN w:val="0"/>
              <w:adjustRightInd w:val="0"/>
              <w:spacing w:after="120"/>
              <w:ind w:left="731" w:hanging="357"/>
              <w:textAlignment w:val="baseline"/>
              <w:outlineLvl w:val="2"/>
              <w:rPr>
                <w:sz w:val="18"/>
                <w:szCs w:val="18"/>
                <w:lang w:val="en-CA"/>
              </w:rPr>
            </w:pPr>
            <w:r w:rsidRPr="00A75A1D">
              <w:rPr>
                <w:sz w:val="18"/>
                <w:szCs w:val="18"/>
                <w:lang w:val="en-CA"/>
              </w:rPr>
              <w:t>To return, no later than the 82</w:t>
            </w:r>
            <w:r w:rsidRPr="00A75A1D">
              <w:rPr>
                <w:sz w:val="18"/>
                <w:szCs w:val="18"/>
                <w:vertAlign w:val="superscript"/>
                <w:lang w:val="en-CA"/>
              </w:rPr>
              <w:t>nd</w:t>
            </w:r>
            <w:r w:rsidRPr="00A75A1D">
              <w:rPr>
                <w:sz w:val="18"/>
                <w:szCs w:val="18"/>
                <w:lang w:val="en-CA"/>
              </w:rPr>
              <w:t xml:space="preserve"> meeting, balances related to the completed surveys of ODS alternatives; and</w:t>
            </w:r>
          </w:p>
          <w:p w14:paraId="7E1BBC5F" w14:textId="77777777" w:rsidR="00A75A1D" w:rsidRPr="00A75A1D" w:rsidRDefault="00A75A1D" w:rsidP="009955DA">
            <w:pPr>
              <w:widowControl w:val="0"/>
              <w:numPr>
                <w:ilvl w:val="2"/>
                <w:numId w:val="35"/>
              </w:numPr>
              <w:overflowPunct w:val="0"/>
              <w:autoSpaceDE w:val="0"/>
              <w:autoSpaceDN w:val="0"/>
              <w:adjustRightInd w:val="0"/>
              <w:spacing w:after="120"/>
              <w:ind w:left="737" w:hanging="403"/>
              <w:textAlignment w:val="baseline"/>
              <w:outlineLvl w:val="2"/>
              <w:rPr>
                <w:sz w:val="20"/>
                <w:lang w:val="en-CA"/>
              </w:rPr>
            </w:pPr>
            <w:r w:rsidRPr="00A75A1D">
              <w:rPr>
                <w:sz w:val="18"/>
                <w:szCs w:val="18"/>
                <w:lang w:val="en-CA"/>
              </w:rPr>
              <w:t>To return, to the 81</w:t>
            </w:r>
            <w:r w:rsidRPr="00A75A1D">
              <w:rPr>
                <w:sz w:val="18"/>
                <w:szCs w:val="18"/>
                <w:vertAlign w:val="superscript"/>
                <w:lang w:val="en-CA"/>
              </w:rPr>
              <w:t>st</w:t>
            </w:r>
            <w:r w:rsidRPr="00A75A1D">
              <w:rPr>
                <w:sz w:val="18"/>
                <w:szCs w:val="18"/>
                <w:lang w:val="en-CA"/>
              </w:rPr>
              <w:t xml:space="preserve"> meeting, balances related to surveys of ODS alternatives that had not been submitted to the 80</w:t>
            </w:r>
            <w:r w:rsidRPr="00A75A1D">
              <w:rPr>
                <w:sz w:val="18"/>
                <w:szCs w:val="18"/>
                <w:vertAlign w:val="superscript"/>
                <w:lang w:val="en-CA"/>
              </w:rPr>
              <w:t>th</w:t>
            </w:r>
            <w:r w:rsidRPr="00A75A1D">
              <w:rPr>
                <w:sz w:val="18"/>
                <w:szCs w:val="18"/>
                <w:lang w:val="en-CA"/>
              </w:rPr>
              <w:t xml:space="preserve"> meeting (i.e. for Algeria, Antigua and Barbuda, Bahamas, Democratic People’s Republic of Korea, Fiji, Morocco and Myanmar), in line with decision 79/43.</w:t>
            </w:r>
          </w:p>
        </w:tc>
      </w:tr>
      <w:tr w:rsidR="00A75A1D" w:rsidRPr="00A75A1D" w14:paraId="4C39AE36" w14:textId="77777777" w:rsidTr="005F6A49">
        <w:tc>
          <w:tcPr>
            <w:tcW w:w="1672" w:type="dxa"/>
            <w:tcMar>
              <w:left w:w="29" w:type="dxa"/>
              <w:right w:w="0" w:type="dxa"/>
            </w:tcMar>
          </w:tcPr>
          <w:p w14:paraId="41483DA3" w14:textId="77777777" w:rsidR="00A75A1D" w:rsidRPr="00A75A1D" w:rsidRDefault="00A75A1D" w:rsidP="005F6A49">
            <w:pPr>
              <w:jc w:val="left"/>
              <w:rPr>
                <w:sz w:val="20"/>
                <w:lang w:val="en-CA"/>
              </w:rPr>
            </w:pPr>
            <w:proofErr w:type="spellStart"/>
            <w:r w:rsidRPr="00A75A1D">
              <w:rPr>
                <w:sz w:val="18"/>
                <w:szCs w:val="18"/>
                <w:lang w:val="en-CA"/>
              </w:rPr>
              <w:t>ExCom</w:t>
            </w:r>
            <w:proofErr w:type="spellEnd"/>
            <w:r w:rsidRPr="00A75A1D">
              <w:rPr>
                <w:sz w:val="18"/>
                <w:szCs w:val="18"/>
                <w:lang w:val="en-CA"/>
              </w:rPr>
              <w:t>/80/55</w:t>
            </w:r>
          </w:p>
        </w:tc>
        <w:tc>
          <w:tcPr>
            <w:tcW w:w="2434" w:type="dxa"/>
          </w:tcPr>
          <w:p w14:paraId="0B7175FA" w14:textId="77777777" w:rsidR="00A75A1D" w:rsidRPr="00A75A1D" w:rsidRDefault="00A75A1D" w:rsidP="005F6A49">
            <w:pPr>
              <w:jc w:val="left"/>
              <w:rPr>
                <w:sz w:val="20"/>
                <w:lang w:val="en-CA"/>
              </w:rPr>
            </w:pPr>
            <w:r w:rsidRPr="00A75A1D">
              <w:rPr>
                <w:sz w:val="18"/>
                <w:szCs w:val="18"/>
                <w:lang w:val="en-CA"/>
              </w:rPr>
              <w:t>Development of the cost guidelines for the phase-down of HFCs in Article 5 countries: Draft criteria for funding (decisions 78/3(</w:t>
            </w:r>
            <w:proofErr w:type="spellStart"/>
            <w:r w:rsidRPr="00A75A1D">
              <w:rPr>
                <w:sz w:val="18"/>
                <w:szCs w:val="18"/>
                <w:lang w:val="en-CA"/>
              </w:rPr>
              <w:t>i</w:t>
            </w:r>
            <w:proofErr w:type="spellEnd"/>
            <w:r w:rsidRPr="00A75A1D">
              <w:rPr>
                <w:sz w:val="18"/>
                <w:szCs w:val="18"/>
                <w:lang w:val="en-CA"/>
              </w:rPr>
              <w:t>) and 79/44(b))</w:t>
            </w:r>
          </w:p>
        </w:tc>
        <w:tc>
          <w:tcPr>
            <w:tcW w:w="5954" w:type="dxa"/>
          </w:tcPr>
          <w:p w14:paraId="1AC7B08B" w14:textId="77777777" w:rsidR="00A75A1D" w:rsidRPr="00A75A1D" w:rsidRDefault="00A75A1D" w:rsidP="005F6A49">
            <w:pPr>
              <w:spacing w:after="120"/>
              <w:rPr>
                <w:sz w:val="18"/>
                <w:szCs w:val="18"/>
                <w:lang w:val="en-CA"/>
              </w:rPr>
            </w:pPr>
            <w:r w:rsidRPr="00A75A1D">
              <w:rPr>
                <w:b/>
                <w:sz w:val="18"/>
                <w:szCs w:val="18"/>
                <w:lang w:val="en-CA"/>
              </w:rPr>
              <w:t>80/76</w:t>
            </w:r>
            <w:r w:rsidRPr="00A75A1D">
              <w:rPr>
                <w:sz w:val="18"/>
                <w:szCs w:val="18"/>
                <w:lang w:val="en-CA"/>
              </w:rPr>
              <w:t xml:space="preserve">: The Executive Committee </w:t>
            </w:r>
            <w:r w:rsidRPr="00A75A1D">
              <w:rPr>
                <w:sz w:val="18"/>
                <w:szCs w:val="18"/>
                <w:u w:val="single"/>
                <w:lang w:val="en-CA"/>
              </w:rPr>
              <w:t>decided</w:t>
            </w:r>
            <w:r w:rsidRPr="00A75A1D">
              <w:rPr>
                <w:sz w:val="18"/>
                <w:szCs w:val="18"/>
                <w:lang w:val="en-CA"/>
              </w:rPr>
              <w:t>:</w:t>
            </w:r>
          </w:p>
          <w:p w14:paraId="79CC8B3A" w14:textId="77777777" w:rsidR="00A75A1D" w:rsidRPr="00A75A1D" w:rsidRDefault="00A75A1D" w:rsidP="009955DA">
            <w:pPr>
              <w:widowControl w:val="0"/>
              <w:numPr>
                <w:ilvl w:val="0"/>
                <w:numId w:val="34"/>
              </w:numPr>
              <w:overflowPunct w:val="0"/>
              <w:autoSpaceDE w:val="0"/>
              <w:autoSpaceDN w:val="0"/>
              <w:adjustRightInd w:val="0"/>
              <w:spacing w:after="120"/>
              <w:ind w:left="326" w:hanging="326"/>
              <w:textAlignment w:val="baseline"/>
              <w:rPr>
                <w:sz w:val="18"/>
                <w:szCs w:val="18"/>
                <w:lang w:val="en-CA"/>
              </w:rPr>
            </w:pPr>
            <w:r w:rsidRPr="00A75A1D">
              <w:rPr>
                <w:sz w:val="18"/>
                <w:szCs w:val="18"/>
                <w:lang w:val="en-CA"/>
              </w:rPr>
              <w:t>To include in the draft template of the cost guidelines for the phase-down of HFCs contained in Annex XXVIII to the present report:</w:t>
            </w:r>
          </w:p>
          <w:p w14:paraId="37061BE5" w14:textId="77777777" w:rsidR="00A75A1D" w:rsidRPr="00A75A1D" w:rsidRDefault="00A75A1D" w:rsidP="009955DA">
            <w:pPr>
              <w:widowControl w:val="0"/>
              <w:numPr>
                <w:ilvl w:val="2"/>
                <w:numId w:val="47"/>
              </w:numPr>
              <w:overflowPunct w:val="0"/>
              <w:autoSpaceDE w:val="0"/>
              <w:autoSpaceDN w:val="0"/>
              <w:adjustRightInd w:val="0"/>
              <w:spacing w:after="120"/>
              <w:ind w:left="827" w:hanging="450"/>
              <w:textAlignment w:val="baseline"/>
              <w:outlineLvl w:val="2"/>
              <w:rPr>
                <w:sz w:val="18"/>
                <w:szCs w:val="18"/>
                <w:lang w:val="en-CA"/>
              </w:rPr>
            </w:pPr>
            <w:r w:rsidRPr="00A75A1D">
              <w:rPr>
                <w:sz w:val="18"/>
                <w:szCs w:val="18"/>
                <w:lang w:val="en-CA"/>
              </w:rPr>
              <w:t xml:space="preserve">Text related to sustained aggregate reductions in line with paragraph 19 of decision XXVIII/2 of the Twenty-Eighth Meeting of the Parties; </w:t>
            </w:r>
          </w:p>
          <w:p w14:paraId="0068E25B" w14:textId="77777777" w:rsidR="00A75A1D" w:rsidRPr="00A75A1D" w:rsidRDefault="00A75A1D" w:rsidP="009955DA">
            <w:pPr>
              <w:widowControl w:val="0"/>
              <w:numPr>
                <w:ilvl w:val="2"/>
                <w:numId w:val="15"/>
              </w:numPr>
              <w:tabs>
                <w:tab w:val="num" w:pos="1080"/>
              </w:tabs>
              <w:overflowPunct w:val="0"/>
              <w:autoSpaceDE w:val="0"/>
              <w:autoSpaceDN w:val="0"/>
              <w:adjustRightInd w:val="0"/>
              <w:spacing w:after="120"/>
              <w:ind w:left="759" w:hanging="425"/>
              <w:textAlignment w:val="baseline"/>
              <w:outlineLvl w:val="2"/>
              <w:rPr>
                <w:sz w:val="18"/>
                <w:szCs w:val="18"/>
                <w:lang w:val="en-CA"/>
              </w:rPr>
            </w:pPr>
            <w:r w:rsidRPr="00A75A1D">
              <w:rPr>
                <w:sz w:val="18"/>
                <w:szCs w:val="18"/>
                <w:lang w:val="en-CA"/>
              </w:rPr>
              <w:t>Text related to the eligibility of Annex F substances subject to high-ambient-temperature exemptions, in line with paragraph 35 of decision XXVIII/2;</w:t>
            </w:r>
          </w:p>
          <w:p w14:paraId="52C07F72" w14:textId="77777777" w:rsidR="00A75A1D" w:rsidRPr="00A75A1D" w:rsidRDefault="00A75A1D" w:rsidP="009955DA">
            <w:pPr>
              <w:widowControl w:val="0"/>
              <w:numPr>
                <w:ilvl w:val="2"/>
                <w:numId w:val="15"/>
              </w:numPr>
              <w:tabs>
                <w:tab w:val="num" w:pos="1080"/>
              </w:tabs>
              <w:overflowPunct w:val="0"/>
              <w:autoSpaceDE w:val="0"/>
              <w:autoSpaceDN w:val="0"/>
              <w:adjustRightInd w:val="0"/>
              <w:spacing w:after="120"/>
              <w:ind w:left="759" w:hanging="425"/>
              <w:textAlignment w:val="baseline"/>
              <w:outlineLvl w:val="2"/>
              <w:rPr>
                <w:sz w:val="18"/>
                <w:szCs w:val="18"/>
                <w:lang w:val="en-CA"/>
              </w:rPr>
            </w:pPr>
            <w:r w:rsidRPr="00A75A1D">
              <w:rPr>
                <w:sz w:val="18"/>
                <w:szCs w:val="18"/>
                <w:lang w:val="en-CA"/>
              </w:rPr>
              <w:t>For the production sector, the categories of costs in sub-paragraph 15(b) of decision XXVIII/2; and</w:t>
            </w:r>
          </w:p>
          <w:p w14:paraId="3DE60FB5" w14:textId="77777777" w:rsidR="00A75A1D" w:rsidRPr="00A75A1D" w:rsidRDefault="00A75A1D" w:rsidP="009955DA">
            <w:pPr>
              <w:widowControl w:val="0"/>
              <w:numPr>
                <w:ilvl w:val="2"/>
                <w:numId w:val="15"/>
              </w:numPr>
              <w:tabs>
                <w:tab w:val="num" w:pos="1080"/>
              </w:tabs>
              <w:overflowPunct w:val="0"/>
              <w:autoSpaceDE w:val="0"/>
              <w:autoSpaceDN w:val="0"/>
              <w:adjustRightInd w:val="0"/>
              <w:spacing w:after="120"/>
              <w:ind w:left="759" w:hanging="425"/>
              <w:textAlignment w:val="baseline"/>
              <w:outlineLvl w:val="2"/>
              <w:rPr>
                <w:sz w:val="18"/>
                <w:szCs w:val="18"/>
                <w:lang w:val="en-CA"/>
              </w:rPr>
            </w:pPr>
            <w:r w:rsidRPr="00A75A1D">
              <w:rPr>
                <w:sz w:val="18"/>
                <w:szCs w:val="18"/>
                <w:lang w:val="en-CA"/>
              </w:rPr>
              <w:t>For the refrigeration servicing sector, the categories of costs in sub-paragraph 15(c) of decision XXVIII/2;</w:t>
            </w:r>
          </w:p>
          <w:p w14:paraId="3DF56C12" w14:textId="77777777" w:rsidR="00A75A1D" w:rsidRPr="00A75A1D" w:rsidRDefault="00A75A1D" w:rsidP="009955DA">
            <w:pPr>
              <w:widowControl w:val="0"/>
              <w:numPr>
                <w:ilvl w:val="0"/>
                <w:numId w:val="34"/>
              </w:numPr>
              <w:overflowPunct w:val="0"/>
              <w:autoSpaceDE w:val="0"/>
              <w:autoSpaceDN w:val="0"/>
              <w:adjustRightInd w:val="0"/>
              <w:spacing w:after="120"/>
              <w:ind w:left="326" w:hanging="326"/>
              <w:textAlignment w:val="baseline"/>
              <w:rPr>
                <w:sz w:val="18"/>
                <w:szCs w:val="18"/>
                <w:lang w:val="en-CA"/>
              </w:rPr>
            </w:pPr>
            <w:r w:rsidRPr="00A75A1D">
              <w:rPr>
                <w:sz w:val="18"/>
                <w:szCs w:val="18"/>
                <w:lang w:val="en-CA"/>
              </w:rPr>
              <w:t xml:space="preserve">To continue to use the draft template of the cost guidelines for the phase-down of HFCs and the list of outstanding elements for discussion, contained </w:t>
            </w:r>
            <w:r w:rsidRPr="00A75A1D">
              <w:rPr>
                <w:sz w:val="18"/>
                <w:szCs w:val="18"/>
                <w:lang w:val="en-CA"/>
              </w:rPr>
              <w:lastRenderedPageBreak/>
              <w:t>in Annexes XXVIII and XXIX to the present report, as the working documents for discussions at the 81</w:t>
            </w:r>
            <w:r w:rsidRPr="00A75A1D">
              <w:rPr>
                <w:sz w:val="18"/>
                <w:szCs w:val="18"/>
                <w:vertAlign w:val="superscript"/>
                <w:lang w:val="en-CA"/>
              </w:rPr>
              <w:t>st</w:t>
            </w:r>
            <w:r w:rsidRPr="00A75A1D">
              <w:rPr>
                <w:sz w:val="18"/>
                <w:szCs w:val="18"/>
                <w:lang w:val="en-CA"/>
              </w:rPr>
              <w:t> meeting and future meetings on the development of the cost guidelines for the phase</w:t>
            </w:r>
            <w:r w:rsidRPr="00A75A1D">
              <w:rPr>
                <w:sz w:val="18"/>
                <w:szCs w:val="18"/>
                <w:lang w:val="en-CA"/>
              </w:rPr>
              <w:noBreakHyphen/>
              <w:t xml:space="preserve">down of HFCs in Article 5 countries, noting that additional elements could be added as required; </w:t>
            </w:r>
          </w:p>
          <w:p w14:paraId="0B3FB5CD" w14:textId="77777777" w:rsidR="00A75A1D" w:rsidRPr="00A75A1D" w:rsidRDefault="00A75A1D" w:rsidP="009955DA">
            <w:pPr>
              <w:widowControl w:val="0"/>
              <w:numPr>
                <w:ilvl w:val="0"/>
                <w:numId w:val="34"/>
              </w:numPr>
              <w:overflowPunct w:val="0"/>
              <w:autoSpaceDE w:val="0"/>
              <w:autoSpaceDN w:val="0"/>
              <w:adjustRightInd w:val="0"/>
              <w:spacing w:after="120"/>
              <w:ind w:left="326" w:hanging="326"/>
              <w:textAlignment w:val="baseline"/>
              <w:rPr>
                <w:sz w:val="18"/>
                <w:szCs w:val="18"/>
                <w:lang w:val="en-CA"/>
              </w:rPr>
            </w:pPr>
            <w:r w:rsidRPr="00A75A1D">
              <w:rPr>
                <w:sz w:val="18"/>
                <w:szCs w:val="18"/>
                <w:lang w:val="en-CA"/>
              </w:rPr>
              <w:t>To request the Secretariat to prepare a preliminary document for the 82</w:t>
            </w:r>
            <w:r w:rsidRPr="00A75A1D">
              <w:rPr>
                <w:sz w:val="18"/>
                <w:szCs w:val="18"/>
                <w:vertAlign w:val="superscript"/>
                <w:lang w:val="en-CA"/>
              </w:rPr>
              <w:t>nd</w:t>
            </w:r>
            <w:r w:rsidRPr="00A75A1D">
              <w:rPr>
                <w:sz w:val="18"/>
                <w:szCs w:val="18"/>
                <w:lang w:val="en-CA"/>
              </w:rPr>
              <w:t> meeting, in cooperation with bilateral and implementing agencies, on all aspects related to the refrigeration servicing sector that support the HFC phase-down, taking into account:</w:t>
            </w:r>
          </w:p>
          <w:p w14:paraId="262E22FC" w14:textId="77777777" w:rsidR="00A75A1D" w:rsidRPr="00A75A1D" w:rsidRDefault="00A75A1D" w:rsidP="009955DA">
            <w:pPr>
              <w:widowControl w:val="0"/>
              <w:numPr>
                <w:ilvl w:val="2"/>
                <w:numId w:val="46"/>
              </w:numPr>
              <w:overflowPunct w:val="0"/>
              <w:autoSpaceDE w:val="0"/>
              <w:autoSpaceDN w:val="0"/>
              <w:adjustRightInd w:val="0"/>
              <w:spacing w:after="120"/>
              <w:ind w:left="737" w:hanging="450"/>
              <w:textAlignment w:val="baseline"/>
              <w:outlineLvl w:val="2"/>
              <w:rPr>
                <w:sz w:val="18"/>
                <w:szCs w:val="18"/>
                <w:lang w:val="en-CA"/>
              </w:rPr>
            </w:pPr>
            <w:r w:rsidRPr="00A75A1D">
              <w:rPr>
                <w:sz w:val="18"/>
                <w:szCs w:val="18"/>
                <w:lang w:val="en-CA"/>
              </w:rPr>
              <w:t>Previous policy documents, case studies, monitoring and evaluation reviews, and the work undertaken by bilateral and implementing agencies in developing and implementing training and technical assistance programmes, in particular the partnership that the Compliance Assistance Programme had established with world-recognized training and certification institutes;</w:t>
            </w:r>
          </w:p>
          <w:p w14:paraId="5300E926" w14:textId="77777777" w:rsidR="00A75A1D" w:rsidRPr="00A75A1D" w:rsidRDefault="00A75A1D" w:rsidP="009955DA">
            <w:pPr>
              <w:widowControl w:val="0"/>
              <w:numPr>
                <w:ilvl w:val="2"/>
                <w:numId w:val="15"/>
              </w:numPr>
              <w:tabs>
                <w:tab w:val="num" w:pos="1080"/>
              </w:tabs>
              <w:overflowPunct w:val="0"/>
              <w:autoSpaceDE w:val="0"/>
              <w:autoSpaceDN w:val="0"/>
              <w:adjustRightInd w:val="0"/>
              <w:spacing w:after="120"/>
              <w:ind w:left="759" w:hanging="425"/>
              <w:textAlignment w:val="baseline"/>
              <w:outlineLvl w:val="2"/>
              <w:rPr>
                <w:sz w:val="18"/>
                <w:szCs w:val="18"/>
                <w:lang w:val="en-CA"/>
              </w:rPr>
            </w:pPr>
            <w:r w:rsidRPr="00A75A1D">
              <w:rPr>
                <w:sz w:val="18"/>
                <w:szCs w:val="18"/>
                <w:lang w:val="en-CA"/>
              </w:rPr>
              <w:t xml:space="preserve">Analysis of the existing capacities in Article 5 countries with the funding approved thus far for the refrigeration servicing sector and how those could be utilized for HFC phase-down, in relation to: </w:t>
            </w:r>
          </w:p>
          <w:p w14:paraId="64FD3B35" w14:textId="77777777" w:rsidR="00A75A1D" w:rsidRPr="00A75A1D" w:rsidRDefault="00A75A1D" w:rsidP="005F6A49">
            <w:pPr>
              <w:spacing w:after="120"/>
              <w:ind w:left="1043" w:hanging="284"/>
              <w:rPr>
                <w:sz w:val="18"/>
                <w:szCs w:val="18"/>
                <w:lang w:val="en-CA"/>
              </w:rPr>
            </w:pPr>
            <w:r w:rsidRPr="00A75A1D">
              <w:rPr>
                <w:sz w:val="18"/>
                <w:szCs w:val="18"/>
                <w:lang w:val="en-CA"/>
              </w:rPr>
              <w:t xml:space="preserve">a. The results of funded recovery, recycling and reclamation activities and the provision of servicing tools, and their potential to reduce refrigerant emissions; </w:t>
            </w:r>
          </w:p>
          <w:p w14:paraId="61D54960" w14:textId="77777777" w:rsidR="00A75A1D" w:rsidRPr="00A75A1D" w:rsidRDefault="00A75A1D" w:rsidP="005F6A49">
            <w:pPr>
              <w:spacing w:after="120"/>
              <w:ind w:left="1043" w:hanging="284"/>
              <w:rPr>
                <w:sz w:val="18"/>
                <w:szCs w:val="18"/>
                <w:lang w:val="en-CA"/>
              </w:rPr>
            </w:pPr>
            <w:r w:rsidRPr="00A75A1D">
              <w:rPr>
                <w:sz w:val="18"/>
                <w:szCs w:val="18"/>
                <w:lang w:val="en-CA"/>
              </w:rPr>
              <w:t>b.</w:t>
            </w:r>
            <w:r w:rsidRPr="00A75A1D">
              <w:rPr>
                <w:sz w:val="18"/>
                <w:szCs w:val="18"/>
                <w:lang w:val="en-CA"/>
              </w:rPr>
              <w:tab/>
              <w:t xml:space="preserve">The extent of the involvement of the private and/or public sector (e.g. equipment, components and refrigerant suppliers) in introducing and adopting alternatives in the servicing sector; </w:t>
            </w:r>
          </w:p>
          <w:p w14:paraId="4E6CE202" w14:textId="77777777" w:rsidR="00A75A1D" w:rsidRPr="00A75A1D" w:rsidRDefault="00A75A1D" w:rsidP="005F6A49">
            <w:pPr>
              <w:spacing w:after="120"/>
              <w:ind w:left="1043" w:hanging="284"/>
              <w:rPr>
                <w:sz w:val="18"/>
                <w:szCs w:val="18"/>
                <w:lang w:val="en-CA"/>
              </w:rPr>
            </w:pPr>
            <w:r w:rsidRPr="00A75A1D">
              <w:rPr>
                <w:sz w:val="18"/>
                <w:szCs w:val="18"/>
                <w:lang w:val="en-CA"/>
              </w:rPr>
              <w:t>c.</w:t>
            </w:r>
            <w:r w:rsidRPr="00A75A1D">
              <w:rPr>
                <w:sz w:val="18"/>
                <w:szCs w:val="18"/>
                <w:lang w:val="en-CA"/>
              </w:rPr>
              <w:tab/>
              <w:t xml:space="preserve">Health and safety standards, protocols and equipment (including protective equipment) available for alternatives; </w:t>
            </w:r>
          </w:p>
          <w:p w14:paraId="4227436A" w14:textId="77777777" w:rsidR="00A75A1D" w:rsidRPr="00A75A1D" w:rsidRDefault="00A75A1D" w:rsidP="005F6A49">
            <w:pPr>
              <w:spacing w:after="120"/>
              <w:ind w:left="1043" w:hanging="284"/>
              <w:rPr>
                <w:sz w:val="18"/>
                <w:szCs w:val="18"/>
                <w:lang w:val="en-CA"/>
              </w:rPr>
            </w:pPr>
            <w:r w:rsidRPr="00A75A1D">
              <w:rPr>
                <w:sz w:val="18"/>
                <w:szCs w:val="18"/>
                <w:lang w:val="en-CA"/>
              </w:rPr>
              <w:t>d.</w:t>
            </w:r>
            <w:r w:rsidRPr="00A75A1D">
              <w:rPr>
                <w:sz w:val="18"/>
                <w:szCs w:val="18"/>
                <w:lang w:val="en-CA"/>
              </w:rPr>
              <w:tab/>
              <w:t>Training and certification programmes;</w:t>
            </w:r>
          </w:p>
          <w:p w14:paraId="7752076E" w14:textId="77777777" w:rsidR="00A75A1D" w:rsidRPr="00A75A1D" w:rsidRDefault="00A75A1D" w:rsidP="005F6A49">
            <w:pPr>
              <w:spacing w:after="120"/>
              <w:ind w:left="1044" w:hanging="284"/>
              <w:rPr>
                <w:sz w:val="18"/>
                <w:szCs w:val="18"/>
                <w:lang w:val="en-CA"/>
              </w:rPr>
            </w:pPr>
            <w:r w:rsidRPr="00A75A1D">
              <w:rPr>
                <w:sz w:val="18"/>
                <w:szCs w:val="18"/>
                <w:lang w:val="en-CA"/>
              </w:rPr>
              <w:t>e.</w:t>
            </w:r>
            <w:r w:rsidRPr="00A75A1D">
              <w:rPr>
                <w:sz w:val="18"/>
                <w:szCs w:val="18"/>
                <w:lang w:val="en-CA"/>
              </w:rPr>
              <w:tab/>
              <w:t>If and how energy efficiency was addressed in the servicing/end-user sector; and</w:t>
            </w:r>
          </w:p>
          <w:p w14:paraId="20F40392" w14:textId="77777777" w:rsidR="00A75A1D" w:rsidRPr="00A75A1D" w:rsidRDefault="00A75A1D" w:rsidP="009955DA">
            <w:pPr>
              <w:widowControl w:val="0"/>
              <w:numPr>
                <w:ilvl w:val="2"/>
                <w:numId w:val="35"/>
              </w:numPr>
              <w:overflowPunct w:val="0"/>
              <w:autoSpaceDE w:val="0"/>
              <w:autoSpaceDN w:val="0"/>
              <w:adjustRightInd w:val="0"/>
              <w:spacing w:after="120"/>
              <w:ind w:left="759" w:hanging="425"/>
              <w:textAlignment w:val="baseline"/>
              <w:outlineLvl w:val="2"/>
              <w:rPr>
                <w:sz w:val="20"/>
                <w:lang w:val="en-CA"/>
              </w:rPr>
            </w:pPr>
            <w:r w:rsidRPr="00A75A1D">
              <w:rPr>
                <w:sz w:val="18"/>
                <w:szCs w:val="18"/>
                <w:lang w:val="en-CA"/>
              </w:rPr>
              <w:t xml:space="preserve">The minimum information needed </w:t>
            </w:r>
            <w:proofErr w:type="gramStart"/>
            <w:r w:rsidRPr="00A75A1D">
              <w:rPr>
                <w:sz w:val="18"/>
                <w:szCs w:val="18"/>
                <w:lang w:val="en-CA"/>
              </w:rPr>
              <w:t>for the development of training and competency-based certification programmes and modules for service technicians and customs officers for the transition to alternatives</w:t>
            </w:r>
            <w:proofErr w:type="gramEnd"/>
            <w:r w:rsidRPr="00A75A1D">
              <w:rPr>
                <w:sz w:val="18"/>
                <w:szCs w:val="18"/>
                <w:lang w:val="en-CA"/>
              </w:rPr>
              <w:t>.</w:t>
            </w:r>
          </w:p>
        </w:tc>
      </w:tr>
      <w:tr w:rsidR="00A75A1D" w:rsidRPr="00A75A1D" w14:paraId="134F0DB3" w14:textId="77777777" w:rsidTr="005F6A49">
        <w:tc>
          <w:tcPr>
            <w:tcW w:w="1672" w:type="dxa"/>
            <w:tcMar>
              <w:left w:w="29" w:type="dxa"/>
              <w:right w:w="0" w:type="dxa"/>
            </w:tcMar>
          </w:tcPr>
          <w:p w14:paraId="5BDD33F8" w14:textId="77777777" w:rsidR="00A75A1D" w:rsidRPr="00A75A1D" w:rsidRDefault="00A75A1D" w:rsidP="005F6A49">
            <w:pPr>
              <w:keepNext/>
              <w:jc w:val="left"/>
              <w:rPr>
                <w:sz w:val="20"/>
                <w:lang w:val="en-CA"/>
              </w:rPr>
            </w:pPr>
            <w:proofErr w:type="spellStart"/>
            <w:r w:rsidRPr="00A75A1D">
              <w:rPr>
                <w:sz w:val="18"/>
                <w:szCs w:val="18"/>
                <w:lang w:val="en-CA"/>
              </w:rPr>
              <w:lastRenderedPageBreak/>
              <w:t>ExCom</w:t>
            </w:r>
            <w:proofErr w:type="spellEnd"/>
            <w:r w:rsidRPr="00A75A1D">
              <w:rPr>
                <w:sz w:val="18"/>
                <w:szCs w:val="18"/>
                <w:lang w:val="en-CA"/>
              </w:rPr>
              <w:t>/80/56 &amp; Add.1</w:t>
            </w:r>
          </w:p>
        </w:tc>
        <w:tc>
          <w:tcPr>
            <w:tcW w:w="2434" w:type="dxa"/>
          </w:tcPr>
          <w:p w14:paraId="501F8F94" w14:textId="77777777" w:rsidR="00A75A1D" w:rsidRPr="00A75A1D" w:rsidRDefault="00A75A1D" w:rsidP="005F6A49">
            <w:pPr>
              <w:keepNext/>
              <w:jc w:val="left"/>
              <w:rPr>
                <w:sz w:val="20"/>
                <w:lang w:val="en-CA"/>
              </w:rPr>
            </w:pPr>
            <w:r w:rsidRPr="00A75A1D">
              <w:rPr>
                <w:sz w:val="18"/>
                <w:szCs w:val="18"/>
                <w:lang w:val="en-CA"/>
              </w:rPr>
              <w:t>Key aspects related to HFC-23 by-product control technologies: preliminary data of HCFC-22 production swing plants that wish to close (decision 79/47(d))</w:t>
            </w:r>
          </w:p>
        </w:tc>
        <w:tc>
          <w:tcPr>
            <w:tcW w:w="5954" w:type="dxa"/>
          </w:tcPr>
          <w:p w14:paraId="65D3FC7A" w14:textId="77777777" w:rsidR="00A75A1D" w:rsidRPr="00A75A1D" w:rsidRDefault="00A75A1D" w:rsidP="005F6A49">
            <w:pPr>
              <w:keepNext/>
              <w:spacing w:after="120"/>
              <w:rPr>
                <w:sz w:val="18"/>
                <w:szCs w:val="18"/>
                <w:lang w:val="en-CA"/>
              </w:rPr>
            </w:pPr>
            <w:r w:rsidRPr="00A75A1D">
              <w:rPr>
                <w:b/>
                <w:sz w:val="18"/>
                <w:szCs w:val="18"/>
                <w:lang w:val="en-CA"/>
              </w:rPr>
              <w:t>80/77</w:t>
            </w:r>
            <w:r w:rsidRPr="00A75A1D">
              <w:rPr>
                <w:sz w:val="18"/>
                <w:szCs w:val="18"/>
                <w:lang w:val="en-CA"/>
              </w:rPr>
              <w:t xml:space="preserve">: The Executive Committee </w:t>
            </w:r>
            <w:r w:rsidRPr="00A75A1D">
              <w:rPr>
                <w:sz w:val="18"/>
                <w:szCs w:val="18"/>
                <w:u w:val="single"/>
                <w:lang w:val="en-CA"/>
              </w:rPr>
              <w:t>decided</w:t>
            </w:r>
            <w:r w:rsidRPr="00A75A1D">
              <w:rPr>
                <w:sz w:val="18"/>
                <w:szCs w:val="18"/>
                <w:lang w:val="en-CA"/>
              </w:rPr>
              <w:t>:</w:t>
            </w:r>
          </w:p>
          <w:p w14:paraId="1089BAC0" w14:textId="77777777" w:rsidR="00A75A1D" w:rsidRPr="00A75A1D" w:rsidRDefault="00A75A1D" w:rsidP="009955DA">
            <w:pPr>
              <w:keepNext/>
              <w:numPr>
                <w:ilvl w:val="0"/>
                <w:numId w:val="36"/>
              </w:numPr>
              <w:overflowPunct w:val="0"/>
              <w:autoSpaceDE w:val="0"/>
              <w:autoSpaceDN w:val="0"/>
              <w:adjustRightInd w:val="0"/>
              <w:spacing w:after="120"/>
              <w:ind w:left="334" w:hanging="334"/>
              <w:textAlignment w:val="baseline"/>
              <w:rPr>
                <w:sz w:val="18"/>
                <w:szCs w:val="18"/>
                <w:lang w:val="en-CA"/>
              </w:rPr>
            </w:pPr>
            <w:r w:rsidRPr="00A75A1D">
              <w:rPr>
                <w:sz w:val="18"/>
                <w:szCs w:val="18"/>
                <w:lang w:val="en-CA"/>
              </w:rPr>
              <w:t>To note the submission by the Governments of Argentina and India of the preliminary data on HCFC-22 swing plants in their countries contained in documents UNEP/</w:t>
            </w:r>
            <w:proofErr w:type="spellStart"/>
            <w:r w:rsidRPr="00A75A1D">
              <w:rPr>
                <w:sz w:val="18"/>
                <w:szCs w:val="18"/>
                <w:lang w:val="en-CA"/>
              </w:rPr>
              <w:t>OzL.Pro</w:t>
            </w:r>
            <w:proofErr w:type="spellEnd"/>
            <w:r w:rsidRPr="00A75A1D">
              <w:rPr>
                <w:sz w:val="18"/>
                <w:szCs w:val="18"/>
                <w:lang w:val="en-CA"/>
              </w:rPr>
              <w:t>/</w:t>
            </w:r>
            <w:proofErr w:type="spellStart"/>
            <w:r w:rsidRPr="00A75A1D">
              <w:rPr>
                <w:sz w:val="18"/>
                <w:szCs w:val="18"/>
                <w:lang w:val="en-CA"/>
              </w:rPr>
              <w:t>ExCom</w:t>
            </w:r>
            <w:proofErr w:type="spellEnd"/>
            <w:r w:rsidRPr="00A75A1D">
              <w:rPr>
                <w:sz w:val="18"/>
                <w:szCs w:val="18"/>
                <w:lang w:val="en-CA"/>
              </w:rPr>
              <w:t>/80/56 and Add.1; and</w:t>
            </w:r>
          </w:p>
          <w:p w14:paraId="0ECE16D8" w14:textId="77777777" w:rsidR="00A75A1D" w:rsidRPr="00A75A1D" w:rsidRDefault="00A75A1D" w:rsidP="009955DA">
            <w:pPr>
              <w:keepNext/>
              <w:numPr>
                <w:ilvl w:val="0"/>
                <w:numId w:val="36"/>
              </w:numPr>
              <w:overflowPunct w:val="0"/>
              <w:autoSpaceDE w:val="0"/>
              <w:autoSpaceDN w:val="0"/>
              <w:adjustRightInd w:val="0"/>
              <w:spacing w:after="120"/>
              <w:ind w:left="334" w:hanging="334"/>
              <w:textAlignment w:val="baseline"/>
              <w:rPr>
                <w:sz w:val="20"/>
                <w:lang w:val="en-CA"/>
              </w:rPr>
            </w:pPr>
            <w:r w:rsidRPr="00A75A1D">
              <w:rPr>
                <w:sz w:val="18"/>
                <w:szCs w:val="18"/>
                <w:lang w:val="en-CA"/>
              </w:rPr>
              <w:t>To invite all relevant HCFC-22-producing Article 5 countries to provide to the Secretariat, on a voluntary basis, information on the elements described in paragraph (e) of decision 79/47 by 1 December 2017.</w:t>
            </w:r>
          </w:p>
        </w:tc>
      </w:tr>
      <w:tr w:rsidR="00A75A1D" w:rsidRPr="00A75A1D" w14:paraId="0E6BF0B2" w14:textId="77777777" w:rsidTr="005F6A49">
        <w:tc>
          <w:tcPr>
            <w:tcW w:w="1672" w:type="dxa"/>
            <w:tcMar>
              <w:left w:w="29" w:type="dxa"/>
              <w:right w:w="0" w:type="dxa"/>
            </w:tcMar>
          </w:tcPr>
          <w:p w14:paraId="5ACD4C77" w14:textId="77777777" w:rsidR="00A75A1D" w:rsidRPr="00A75A1D" w:rsidRDefault="00A75A1D" w:rsidP="005F6A49">
            <w:pPr>
              <w:jc w:val="left"/>
              <w:rPr>
                <w:sz w:val="20"/>
                <w:lang w:val="en-CA"/>
              </w:rPr>
            </w:pPr>
            <w:proofErr w:type="spellStart"/>
            <w:r w:rsidRPr="00A75A1D">
              <w:rPr>
                <w:sz w:val="18"/>
                <w:szCs w:val="18"/>
                <w:lang w:val="en-CA"/>
              </w:rPr>
              <w:t>ExCom</w:t>
            </w:r>
            <w:proofErr w:type="spellEnd"/>
            <w:r w:rsidRPr="00A75A1D">
              <w:rPr>
                <w:sz w:val="18"/>
                <w:szCs w:val="18"/>
                <w:lang w:val="en-CA"/>
              </w:rPr>
              <w:t>/81/53</w:t>
            </w:r>
          </w:p>
        </w:tc>
        <w:tc>
          <w:tcPr>
            <w:tcW w:w="2434" w:type="dxa"/>
          </w:tcPr>
          <w:p w14:paraId="10FB532A" w14:textId="77777777" w:rsidR="00A75A1D" w:rsidRPr="00A75A1D" w:rsidRDefault="00A75A1D" w:rsidP="005F6A49">
            <w:pPr>
              <w:jc w:val="left"/>
              <w:rPr>
                <w:sz w:val="20"/>
                <w:lang w:val="en-CA"/>
              </w:rPr>
            </w:pPr>
            <w:r w:rsidRPr="00A75A1D">
              <w:rPr>
                <w:sz w:val="18"/>
                <w:szCs w:val="18"/>
                <w:lang w:val="en-CA"/>
              </w:rPr>
              <w:t>Development of the cost guidelines for the phase-down of HFCs in Article 5 countries: Draft criteria for funding (decisions 78/3(</w:t>
            </w:r>
            <w:proofErr w:type="spellStart"/>
            <w:r w:rsidRPr="00A75A1D">
              <w:rPr>
                <w:sz w:val="18"/>
                <w:szCs w:val="18"/>
                <w:lang w:val="en-CA"/>
              </w:rPr>
              <w:t>i</w:t>
            </w:r>
            <w:proofErr w:type="spellEnd"/>
            <w:r w:rsidRPr="00A75A1D">
              <w:rPr>
                <w:sz w:val="18"/>
                <w:szCs w:val="18"/>
                <w:lang w:val="en-CA"/>
              </w:rPr>
              <w:t>) and 79/44(b) and 80/76(b))</w:t>
            </w:r>
          </w:p>
        </w:tc>
        <w:tc>
          <w:tcPr>
            <w:tcW w:w="5954" w:type="dxa"/>
          </w:tcPr>
          <w:p w14:paraId="14B2353F" w14:textId="77777777" w:rsidR="00A75A1D" w:rsidRPr="00A75A1D" w:rsidRDefault="00A75A1D" w:rsidP="005F6A49">
            <w:pPr>
              <w:spacing w:after="120"/>
              <w:rPr>
                <w:sz w:val="18"/>
                <w:szCs w:val="18"/>
                <w:lang w:val="en-CA"/>
              </w:rPr>
            </w:pPr>
            <w:r w:rsidRPr="00A75A1D">
              <w:rPr>
                <w:b/>
                <w:sz w:val="18"/>
                <w:szCs w:val="18"/>
                <w:lang w:val="en-CA"/>
              </w:rPr>
              <w:t>81/67</w:t>
            </w:r>
            <w:r w:rsidRPr="00A75A1D">
              <w:rPr>
                <w:sz w:val="18"/>
                <w:szCs w:val="18"/>
                <w:lang w:val="en-CA"/>
              </w:rPr>
              <w:t xml:space="preserve">: The Executive Committee </w:t>
            </w:r>
            <w:r w:rsidRPr="00A75A1D">
              <w:rPr>
                <w:sz w:val="18"/>
                <w:szCs w:val="18"/>
                <w:u w:val="single"/>
                <w:lang w:val="en-CA"/>
              </w:rPr>
              <w:t>decided</w:t>
            </w:r>
            <w:r w:rsidRPr="00A75A1D">
              <w:rPr>
                <w:sz w:val="18"/>
                <w:szCs w:val="18"/>
                <w:lang w:val="en-CA"/>
              </w:rPr>
              <w:t>:</w:t>
            </w:r>
          </w:p>
          <w:p w14:paraId="13B17434" w14:textId="77777777" w:rsidR="00A75A1D" w:rsidRPr="00A75A1D" w:rsidRDefault="00A75A1D" w:rsidP="009955DA">
            <w:pPr>
              <w:widowControl w:val="0"/>
              <w:numPr>
                <w:ilvl w:val="0"/>
                <w:numId w:val="56"/>
              </w:numPr>
              <w:overflowPunct w:val="0"/>
              <w:autoSpaceDE w:val="0"/>
              <w:autoSpaceDN w:val="0"/>
              <w:adjustRightInd w:val="0"/>
              <w:textAlignment w:val="baseline"/>
              <w:rPr>
                <w:sz w:val="18"/>
                <w:szCs w:val="18"/>
                <w:lang w:val="en-CA"/>
              </w:rPr>
            </w:pPr>
            <w:r w:rsidRPr="00A75A1D">
              <w:rPr>
                <w:sz w:val="18"/>
                <w:szCs w:val="18"/>
                <w:lang w:val="en-CA"/>
              </w:rPr>
              <w:t>To note document UNEP/</w:t>
            </w:r>
            <w:proofErr w:type="spellStart"/>
            <w:r w:rsidRPr="00A75A1D">
              <w:rPr>
                <w:sz w:val="18"/>
                <w:szCs w:val="18"/>
                <w:lang w:val="en-CA"/>
              </w:rPr>
              <w:t>OzL.Pro</w:t>
            </w:r>
            <w:proofErr w:type="spellEnd"/>
            <w:r w:rsidRPr="00A75A1D">
              <w:rPr>
                <w:sz w:val="18"/>
                <w:szCs w:val="18"/>
                <w:lang w:val="en-CA"/>
              </w:rPr>
              <w:t>/</w:t>
            </w:r>
            <w:proofErr w:type="spellStart"/>
            <w:r w:rsidRPr="00A75A1D">
              <w:rPr>
                <w:sz w:val="18"/>
                <w:szCs w:val="18"/>
                <w:lang w:val="en-CA"/>
              </w:rPr>
              <w:t>ExCom</w:t>
            </w:r>
            <w:proofErr w:type="spellEnd"/>
            <w:r w:rsidRPr="00A75A1D">
              <w:rPr>
                <w:sz w:val="18"/>
                <w:szCs w:val="18"/>
                <w:lang w:val="en-CA"/>
              </w:rPr>
              <w:t xml:space="preserve">/81/53 on development of the cost guidelines for the phase-down of HFCs in Article 5 countries: draft criteria for funding; </w:t>
            </w:r>
          </w:p>
          <w:p w14:paraId="19C398DA" w14:textId="77777777" w:rsidR="00A75A1D" w:rsidRPr="00A75A1D" w:rsidRDefault="00A75A1D" w:rsidP="009955DA">
            <w:pPr>
              <w:widowControl w:val="0"/>
              <w:numPr>
                <w:ilvl w:val="0"/>
                <w:numId w:val="56"/>
              </w:numPr>
              <w:overflowPunct w:val="0"/>
              <w:autoSpaceDE w:val="0"/>
              <w:autoSpaceDN w:val="0"/>
              <w:adjustRightInd w:val="0"/>
              <w:ind w:left="334" w:hanging="334"/>
              <w:textAlignment w:val="baseline"/>
              <w:rPr>
                <w:sz w:val="18"/>
                <w:szCs w:val="18"/>
                <w:lang w:val="en-CA"/>
              </w:rPr>
            </w:pPr>
            <w:r w:rsidRPr="00A75A1D">
              <w:rPr>
                <w:sz w:val="18"/>
                <w:szCs w:val="18"/>
                <w:lang w:val="en-CA"/>
              </w:rPr>
              <w:t>To request the Secretariat to provide to the 82</w:t>
            </w:r>
            <w:r w:rsidRPr="00A75A1D">
              <w:rPr>
                <w:sz w:val="18"/>
                <w:szCs w:val="18"/>
                <w:vertAlign w:val="superscript"/>
                <w:lang w:val="en-CA"/>
              </w:rPr>
              <w:t>nd</w:t>
            </w:r>
            <w:r w:rsidRPr="00A75A1D">
              <w:rPr>
                <w:sz w:val="18"/>
                <w:szCs w:val="18"/>
                <w:lang w:val="en-CA"/>
              </w:rPr>
              <w:t xml:space="preserve"> meeting the summary of the Parties’ deliberations at the 40</w:t>
            </w:r>
            <w:r w:rsidRPr="00A75A1D">
              <w:rPr>
                <w:sz w:val="18"/>
                <w:szCs w:val="18"/>
                <w:vertAlign w:val="superscript"/>
                <w:lang w:val="en-CA"/>
              </w:rPr>
              <w:t>th</w:t>
            </w:r>
            <w:r w:rsidRPr="00A75A1D">
              <w:rPr>
                <w:sz w:val="18"/>
                <w:szCs w:val="18"/>
                <w:lang w:val="en-CA"/>
              </w:rPr>
              <w:t xml:space="preserve"> Meeting of the Open-Ended Working Group of Parties to the Montreal Protocol and the Thirtieth Meeting of the Parties to the Montreal Protocol in relation to the report by the Technology and Economic Assessment Panel on issues related to energy efficiency in response to decision XXIX/10 of the Meeting of the Parties;</w:t>
            </w:r>
          </w:p>
          <w:p w14:paraId="7FCBB23E" w14:textId="77777777" w:rsidR="00A75A1D" w:rsidRPr="00A75A1D" w:rsidRDefault="00A75A1D" w:rsidP="009955DA">
            <w:pPr>
              <w:widowControl w:val="0"/>
              <w:numPr>
                <w:ilvl w:val="0"/>
                <w:numId w:val="56"/>
              </w:numPr>
              <w:overflowPunct w:val="0"/>
              <w:autoSpaceDE w:val="0"/>
              <w:autoSpaceDN w:val="0"/>
              <w:adjustRightInd w:val="0"/>
              <w:ind w:left="334" w:hanging="334"/>
              <w:textAlignment w:val="baseline"/>
              <w:rPr>
                <w:sz w:val="18"/>
                <w:szCs w:val="18"/>
                <w:lang w:val="en-CA"/>
              </w:rPr>
            </w:pPr>
            <w:r w:rsidRPr="00A75A1D">
              <w:rPr>
                <w:sz w:val="18"/>
                <w:szCs w:val="18"/>
                <w:lang w:val="en-CA"/>
              </w:rPr>
              <w:t>To consider, at the 82</w:t>
            </w:r>
            <w:r w:rsidRPr="00A75A1D">
              <w:rPr>
                <w:sz w:val="18"/>
                <w:szCs w:val="18"/>
                <w:vertAlign w:val="superscript"/>
                <w:lang w:val="en-CA"/>
              </w:rPr>
              <w:t>nd</w:t>
            </w:r>
            <w:r w:rsidRPr="00A75A1D">
              <w:rPr>
                <w:sz w:val="18"/>
                <w:szCs w:val="18"/>
                <w:lang w:val="en-CA"/>
              </w:rPr>
              <w:t xml:space="preserve"> meeting, the matter of prioritization of technical assistance and capacity building to address safety issues associated with alternatives with low and zero global-warming potential (GWP) for all sectors, in light of the paper being prepared by the Secretariat in response to decision 80/76 regarding aspects of refrigeration servicing sector that supported HFC phase-down;</w:t>
            </w:r>
          </w:p>
          <w:p w14:paraId="4481E690" w14:textId="77777777" w:rsidR="00A75A1D" w:rsidRPr="00A75A1D" w:rsidRDefault="00A75A1D" w:rsidP="009955DA">
            <w:pPr>
              <w:widowControl w:val="0"/>
              <w:numPr>
                <w:ilvl w:val="0"/>
                <w:numId w:val="56"/>
              </w:numPr>
              <w:overflowPunct w:val="0"/>
              <w:autoSpaceDE w:val="0"/>
              <w:autoSpaceDN w:val="0"/>
              <w:adjustRightInd w:val="0"/>
              <w:ind w:left="334" w:hanging="334"/>
              <w:textAlignment w:val="baseline"/>
              <w:rPr>
                <w:sz w:val="18"/>
                <w:szCs w:val="18"/>
                <w:lang w:val="en-CA"/>
              </w:rPr>
            </w:pPr>
            <w:r w:rsidRPr="00A75A1D">
              <w:rPr>
                <w:sz w:val="18"/>
                <w:szCs w:val="18"/>
                <w:lang w:val="en-CA"/>
              </w:rPr>
              <w:t>To consider, at the 82</w:t>
            </w:r>
            <w:r w:rsidRPr="00A75A1D">
              <w:rPr>
                <w:sz w:val="18"/>
                <w:szCs w:val="18"/>
                <w:vertAlign w:val="superscript"/>
                <w:lang w:val="en-CA"/>
              </w:rPr>
              <w:t>nd</w:t>
            </w:r>
            <w:r w:rsidRPr="00A75A1D">
              <w:rPr>
                <w:sz w:val="18"/>
                <w:szCs w:val="18"/>
                <w:lang w:val="en-CA"/>
              </w:rPr>
              <w:t xml:space="preserve"> meeting, issues related to funding the cost-effective management of stockpiles of used or unwanted controlled substances, </w:t>
            </w:r>
            <w:r w:rsidRPr="00A75A1D">
              <w:rPr>
                <w:sz w:val="18"/>
                <w:szCs w:val="18"/>
                <w:lang w:val="en-CA"/>
              </w:rPr>
              <w:lastRenderedPageBreak/>
              <w:t>including through destruction, in light of the paper on ODS disposal being prepared by the Secretariat for that meeting in response to decision 79/18(e);</w:t>
            </w:r>
          </w:p>
          <w:p w14:paraId="46770DD6" w14:textId="77777777" w:rsidR="00A75A1D" w:rsidRPr="00A75A1D" w:rsidRDefault="00A75A1D" w:rsidP="009955DA">
            <w:pPr>
              <w:widowControl w:val="0"/>
              <w:numPr>
                <w:ilvl w:val="0"/>
                <w:numId w:val="56"/>
              </w:numPr>
              <w:overflowPunct w:val="0"/>
              <w:autoSpaceDE w:val="0"/>
              <w:autoSpaceDN w:val="0"/>
              <w:adjustRightInd w:val="0"/>
              <w:ind w:left="334" w:hanging="334"/>
              <w:textAlignment w:val="baseline"/>
              <w:rPr>
                <w:sz w:val="20"/>
                <w:lang w:val="en-CA"/>
              </w:rPr>
            </w:pPr>
            <w:r w:rsidRPr="00A75A1D">
              <w:rPr>
                <w:sz w:val="18"/>
                <w:szCs w:val="18"/>
                <w:lang w:val="en-CA"/>
              </w:rPr>
              <w:t>To request the Secretariat to prepare for the 82</w:t>
            </w:r>
            <w:r w:rsidRPr="00A75A1D">
              <w:rPr>
                <w:sz w:val="18"/>
                <w:szCs w:val="18"/>
                <w:vertAlign w:val="superscript"/>
                <w:lang w:val="en-CA"/>
              </w:rPr>
              <w:t>nd</w:t>
            </w:r>
            <w:r w:rsidRPr="00A75A1D">
              <w:rPr>
                <w:sz w:val="18"/>
                <w:szCs w:val="18"/>
                <w:lang w:val="en-CA"/>
              </w:rPr>
              <w:t xml:space="preserve"> meeting a preliminary information document containing key considerations that could assist the Executive Committee in developing a methodology for establishing the starting point for sustained aggregate reductions under the Kigali Amendment for the consumption and production sectors, taking into account the discussions that had taken place at the 81</w:t>
            </w:r>
            <w:r w:rsidRPr="00A75A1D">
              <w:rPr>
                <w:sz w:val="18"/>
                <w:szCs w:val="18"/>
                <w:vertAlign w:val="superscript"/>
                <w:lang w:val="en-CA"/>
              </w:rPr>
              <w:t>st</w:t>
            </w:r>
            <w:r w:rsidRPr="00A75A1D">
              <w:rPr>
                <w:sz w:val="18"/>
                <w:szCs w:val="18"/>
                <w:lang w:val="en-CA"/>
              </w:rPr>
              <w:t xml:space="preserve"> meeting;</w:t>
            </w:r>
          </w:p>
          <w:p w14:paraId="605A9751" w14:textId="77777777" w:rsidR="00A75A1D" w:rsidRPr="00A75A1D" w:rsidRDefault="00A75A1D" w:rsidP="009955DA">
            <w:pPr>
              <w:widowControl w:val="0"/>
              <w:numPr>
                <w:ilvl w:val="0"/>
                <w:numId w:val="56"/>
              </w:numPr>
              <w:overflowPunct w:val="0"/>
              <w:autoSpaceDE w:val="0"/>
              <w:autoSpaceDN w:val="0"/>
              <w:adjustRightInd w:val="0"/>
              <w:ind w:left="334" w:hanging="334"/>
              <w:textAlignment w:val="baseline"/>
              <w:rPr>
                <w:sz w:val="20"/>
                <w:lang w:val="en-CA"/>
              </w:rPr>
            </w:pPr>
            <w:proofErr w:type="gramStart"/>
            <w:r w:rsidRPr="00A75A1D">
              <w:rPr>
                <w:sz w:val="18"/>
                <w:szCs w:val="18"/>
                <w:lang w:val="en-CA"/>
              </w:rPr>
              <w:t>To continue to use the draft template of the cost guidelines for the phase-down of HFCs and the list of outstanding elements for further discussion, contained in Annex XII and Annex XIII, respectively, to the present report, as the working documents for discussions at the 82nd and future meetings on the development of cost guidelines for the phase-down of HFCs in Article 5 countries, noting that additional elements could be added as required.</w:t>
            </w:r>
            <w:proofErr w:type="gramEnd"/>
          </w:p>
        </w:tc>
      </w:tr>
      <w:tr w:rsidR="00A75A1D" w:rsidRPr="00A75A1D" w14:paraId="1F86487A" w14:textId="77777777" w:rsidTr="005F6A49">
        <w:tc>
          <w:tcPr>
            <w:tcW w:w="1672" w:type="dxa"/>
            <w:tcMar>
              <w:left w:w="29" w:type="dxa"/>
              <w:right w:w="0" w:type="dxa"/>
            </w:tcMar>
          </w:tcPr>
          <w:p w14:paraId="5DFD9037" w14:textId="77777777" w:rsidR="00A75A1D" w:rsidRPr="00A75A1D" w:rsidRDefault="00A75A1D" w:rsidP="005F6A49">
            <w:pPr>
              <w:jc w:val="left"/>
              <w:rPr>
                <w:sz w:val="20"/>
                <w:lang w:val="en-CA"/>
              </w:rPr>
            </w:pPr>
            <w:proofErr w:type="spellStart"/>
            <w:r w:rsidRPr="00A75A1D">
              <w:rPr>
                <w:sz w:val="18"/>
                <w:szCs w:val="18"/>
                <w:lang w:val="en-CA"/>
              </w:rPr>
              <w:lastRenderedPageBreak/>
              <w:t>ExCom</w:t>
            </w:r>
            <w:proofErr w:type="spellEnd"/>
            <w:r w:rsidRPr="00A75A1D">
              <w:rPr>
                <w:sz w:val="18"/>
                <w:szCs w:val="18"/>
                <w:lang w:val="en-CA"/>
              </w:rPr>
              <w:t>/81/54</w:t>
            </w:r>
          </w:p>
        </w:tc>
        <w:tc>
          <w:tcPr>
            <w:tcW w:w="2434" w:type="dxa"/>
          </w:tcPr>
          <w:p w14:paraId="6392669E" w14:textId="77777777" w:rsidR="00A75A1D" w:rsidRPr="00A75A1D" w:rsidRDefault="00A75A1D" w:rsidP="005F6A49">
            <w:pPr>
              <w:jc w:val="left"/>
              <w:rPr>
                <w:sz w:val="20"/>
                <w:lang w:val="en-CA"/>
              </w:rPr>
            </w:pPr>
            <w:r w:rsidRPr="00A75A1D">
              <w:rPr>
                <w:sz w:val="18"/>
                <w:szCs w:val="18"/>
                <w:lang w:val="en-CA"/>
              </w:rPr>
              <w:t>Key aspects related to HFC-23 by-product control technologies: preliminary data of HCFC-22 production swing plants that wish to close (decisions 78/5(e), 79/47(e) and 80/77(b))</w:t>
            </w:r>
          </w:p>
        </w:tc>
        <w:tc>
          <w:tcPr>
            <w:tcW w:w="5954" w:type="dxa"/>
          </w:tcPr>
          <w:p w14:paraId="0277B709" w14:textId="77777777" w:rsidR="00A75A1D" w:rsidRPr="00A75A1D" w:rsidRDefault="00A75A1D" w:rsidP="005F6A49">
            <w:pPr>
              <w:spacing w:after="120"/>
              <w:rPr>
                <w:sz w:val="18"/>
                <w:szCs w:val="18"/>
                <w:lang w:val="en-CA"/>
              </w:rPr>
            </w:pPr>
            <w:r w:rsidRPr="00A75A1D">
              <w:rPr>
                <w:b/>
                <w:sz w:val="18"/>
                <w:szCs w:val="18"/>
                <w:lang w:val="en-CA"/>
              </w:rPr>
              <w:t>81/68</w:t>
            </w:r>
            <w:r w:rsidRPr="00A75A1D">
              <w:rPr>
                <w:sz w:val="18"/>
                <w:szCs w:val="18"/>
                <w:lang w:val="en-CA"/>
              </w:rPr>
              <w:t xml:space="preserve">: The Executive Committee </w:t>
            </w:r>
            <w:r w:rsidRPr="00A75A1D">
              <w:rPr>
                <w:sz w:val="18"/>
                <w:szCs w:val="18"/>
                <w:u w:val="single"/>
                <w:lang w:val="en-CA"/>
              </w:rPr>
              <w:t>decided</w:t>
            </w:r>
            <w:r w:rsidRPr="00A75A1D">
              <w:rPr>
                <w:sz w:val="18"/>
                <w:szCs w:val="18"/>
                <w:lang w:val="en-CA"/>
              </w:rPr>
              <w:t>:</w:t>
            </w:r>
          </w:p>
          <w:p w14:paraId="45B57C82" w14:textId="77777777" w:rsidR="00A75A1D" w:rsidRPr="00A75A1D" w:rsidRDefault="00A75A1D" w:rsidP="009955DA">
            <w:pPr>
              <w:widowControl w:val="0"/>
              <w:numPr>
                <w:ilvl w:val="0"/>
                <w:numId w:val="57"/>
              </w:numPr>
              <w:overflowPunct w:val="0"/>
              <w:autoSpaceDE w:val="0"/>
              <w:autoSpaceDN w:val="0"/>
              <w:adjustRightInd w:val="0"/>
              <w:jc w:val="left"/>
              <w:textAlignment w:val="baseline"/>
              <w:rPr>
                <w:sz w:val="18"/>
                <w:szCs w:val="18"/>
                <w:lang w:val="en-CA"/>
              </w:rPr>
            </w:pPr>
            <w:r w:rsidRPr="00A75A1D">
              <w:rPr>
                <w:sz w:val="18"/>
                <w:szCs w:val="18"/>
                <w:lang w:val="en-CA"/>
              </w:rPr>
              <w:t>To note the report on key aspects related to HFC-23 by-product control technologies (decisions 78/5(e), 79/17(b), 79/47(e) and 80/77(b)) contained in document UNEP/</w:t>
            </w:r>
            <w:proofErr w:type="spellStart"/>
            <w:r w:rsidRPr="00A75A1D">
              <w:rPr>
                <w:sz w:val="18"/>
                <w:szCs w:val="18"/>
                <w:lang w:val="en-CA"/>
              </w:rPr>
              <w:t>OzL.Pro</w:t>
            </w:r>
            <w:proofErr w:type="spellEnd"/>
            <w:r w:rsidRPr="00A75A1D">
              <w:rPr>
                <w:sz w:val="18"/>
                <w:szCs w:val="18"/>
                <w:lang w:val="en-CA"/>
              </w:rPr>
              <w:t>/</w:t>
            </w:r>
            <w:proofErr w:type="spellStart"/>
            <w:r w:rsidRPr="00A75A1D">
              <w:rPr>
                <w:sz w:val="18"/>
                <w:szCs w:val="18"/>
                <w:lang w:val="en-CA"/>
              </w:rPr>
              <w:t>ExCom</w:t>
            </w:r>
            <w:proofErr w:type="spellEnd"/>
            <w:r w:rsidRPr="00A75A1D">
              <w:rPr>
                <w:sz w:val="18"/>
                <w:szCs w:val="18"/>
                <w:lang w:val="en-CA"/>
              </w:rPr>
              <w:t>/81/54;</w:t>
            </w:r>
          </w:p>
          <w:p w14:paraId="5E764F75" w14:textId="77777777" w:rsidR="00A75A1D" w:rsidRPr="00A75A1D" w:rsidRDefault="00A75A1D" w:rsidP="009955DA">
            <w:pPr>
              <w:widowControl w:val="0"/>
              <w:numPr>
                <w:ilvl w:val="0"/>
                <w:numId w:val="57"/>
              </w:numPr>
              <w:overflowPunct w:val="0"/>
              <w:autoSpaceDE w:val="0"/>
              <w:autoSpaceDN w:val="0"/>
              <w:adjustRightInd w:val="0"/>
              <w:ind w:left="334" w:hanging="334"/>
              <w:jc w:val="left"/>
              <w:textAlignment w:val="baseline"/>
              <w:rPr>
                <w:sz w:val="18"/>
                <w:szCs w:val="18"/>
                <w:lang w:val="en-CA"/>
              </w:rPr>
            </w:pPr>
            <w:r w:rsidRPr="00A75A1D">
              <w:rPr>
                <w:sz w:val="18"/>
                <w:szCs w:val="18"/>
                <w:lang w:val="en-CA"/>
              </w:rPr>
              <w:t>To request the Secretariat to contract an independent consultant to prepare a report for the 82</w:t>
            </w:r>
            <w:r w:rsidRPr="00A75A1D">
              <w:rPr>
                <w:sz w:val="18"/>
                <w:szCs w:val="18"/>
                <w:vertAlign w:val="superscript"/>
                <w:lang w:val="en-CA"/>
              </w:rPr>
              <w:t>nd</w:t>
            </w:r>
            <w:r w:rsidRPr="00A75A1D">
              <w:rPr>
                <w:sz w:val="18"/>
                <w:szCs w:val="18"/>
                <w:lang w:val="en-CA"/>
              </w:rPr>
              <w:t xml:space="preserve"> meeting, providing information:</w:t>
            </w:r>
          </w:p>
          <w:p w14:paraId="7BD3303D" w14:textId="77777777" w:rsidR="00A75A1D" w:rsidRPr="00A75A1D" w:rsidRDefault="00A75A1D" w:rsidP="005F6A49">
            <w:pPr>
              <w:tabs>
                <w:tab w:val="left" w:pos="810"/>
              </w:tabs>
              <w:ind w:left="720" w:hanging="360"/>
              <w:rPr>
                <w:sz w:val="18"/>
                <w:szCs w:val="18"/>
                <w:lang w:val="en-CA"/>
              </w:rPr>
            </w:pPr>
            <w:r w:rsidRPr="00A75A1D">
              <w:rPr>
                <w:sz w:val="18"/>
                <w:szCs w:val="18"/>
                <w:lang w:val="en-CA"/>
              </w:rPr>
              <w:t>(</w:t>
            </w:r>
            <w:proofErr w:type="spellStart"/>
            <w:r w:rsidRPr="00A75A1D">
              <w:rPr>
                <w:sz w:val="18"/>
                <w:szCs w:val="18"/>
                <w:lang w:val="en-CA"/>
              </w:rPr>
              <w:t>i</w:t>
            </w:r>
            <w:proofErr w:type="spellEnd"/>
            <w:r w:rsidRPr="00A75A1D">
              <w:rPr>
                <w:sz w:val="18"/>
                <w:szCs w:val="18"/>
                <w:lang w:val="en-CA"/>
              </w:rPr>
              <w:t xml:space="preserve">) </w:t>
            </w:r>
            <w:r w:rsidRPr="00A75A1D">
              <w:rPr>
                <w:sz w:val="18"/>
                <w:szCs w:val="18"/>
                <w:lang w:val="en-CA"/>
              </w:rPr>
              <w:tab/>
              <w:t xml:space="preserve">On options and all costs and savings related to the control of HFC-23 by-product emissions in Argentina, based on the quantities of HCFC-22 and HFC-23 produced at the plant and information included in relevant past reports to the Executive Committee, including the option of shipping HFC-23 for off-site destruction; </w:t>
            </w:r>
          </w:p>
          <w:p w14:paraId="6FEE9436" w14:textId="77777777" w:rsidR="00A75A1D" w:rsidRPr="00A75A1D" w:rsidRDefault="00A75A1D" w:rsidP="005F6A49">
            <w:pPr>
              <w:ind w:left="720" w:hanging="386"/>
              <w:rPr>
                <w:sz w:val="18"/>
                <w:szCs w:val="18"/>
                <w:lang w:val="en-CA"/>
              </w:rPr>
            </w:pPr>
            <w:r w:rsidRPr="00A75A1D">
              <w:rPr>
                <w:sz w:val="18"/>
                <w:szCs w:val="18"/>
                <w:lang w:val="en-CA"/>
              </w:rPr>
              <w:t>(ii)</w:t>
            </w:r>
            <w:r w:rsidRPr="00A75A1D">
              <w:rPr>
                <w:sz w:val="18"/>
                <w:szCs w:val="18"/>
                <w:lang w:val="en-CA"/>
              </w:rPr>
              <w:tab/>
              <w:t>On estimates of fugitive emissions and options for monitoring, leak detection and control of HFC-23 by-product at the plant;</w:t>
            </w:r>
          </w:p>
          <w:p w14:paraId="2EB8C5CB" w14:textId="77777777" w:rsidR="00A75A1D" w:rsidRPr="00A75A1D" w:rsidRDefault="00A75A1D" w:rsidP="005F6A49">
            <w:pPr>
              <w:ind w:left="720" w:hanging="386"/>
              <w:rPr>
                <w:sz w:val="18"/>
                <w:szCs w:val="18"/>
                <w:lang w:val="en-CA"/>
              </w:rPr>
            </w:pPr>
            <w:r w:rsidRPr="00A75A1D">
              <w:rPr>
                <w:sz w:val="18"/>
                <w:szCs w:val="18"/>
                <w:lang w:val="en-CA"/>
              </w:rPr>
              <w:t>(iii)</w:t>
            </w:r>
            <w:r w:rsidRPr="00A75A1D">
              <w:rPr>
                <w:sz w:val="18"/>
                <w:szCs w:val="18"/>
                <w:lang w:val="en-CA"/>
              </w:rPr>
              <w:tab/>
              <w:t>On the costs, technical feasibility, and logistical, legal and transaction issues associated with shipping HFC-23 for off-site destruction by means of a technology such as the Fluor process described in document UNEP/</w:t>
            </w:r>
            <w:proofErr w:type="spellStart"/>
            <w:r w:rsidRPr="00A75A1D">
              <w:rPr>
                <w:sz w:val="18"/>
                <w:szCs w:val="18"/>
                <w:lang w:val="en-CA"/>
              </w:rPr>
              <w:t>OzL.Pro</w:t>
            </w:r>
            <w:proofErr w:type="spellEnd"/>
            <w:r w:rsidRPr="00A75A1D">
              <w:rPr>
                <w:sz w:val="18"/>
                <w:szCs w:val="18"/>
                <w:lang w:val="en-CA"/>
              </w:rPr>
              <w:t>/</w:t>
            </w:r>
            <w:proofErr w:type="spellStart"/>
            <w:r w:rsidRPr="00A75A1D">
              <w:rPr>
                <w:sz w:val="18"/>
                <w:szCs w:val="18"/>
                <w:lang w:val="en-CA"/>
              </w:rPr>
              <w:t>ExCom</w:t>
            </w:r>
            <w:proofErr w:type="spellEnd"/>
            <w:r w:rsidRPr="00A75A1D">
              <w:rPr>
                <w:sz w:val="18"/>
                <w:szCs w:val="18"/>
                <w:lang w:val="en-CA"/>
              </w:rPr>
              <w:t>/81/54;</w:t>
            </w:r>
          </w:p>
          <w:p w14:paraId="0188BF10" w14:textId="77777777" w:rsidR="00A75A1D" w:rsidRPr="00A75A1D" w:rsidRDefault="00A75A1D" w:rsidP="009955DA">
            <w:pPr>
              <w:widowControl w:val="0"/>
              <w:numPr>
                <w:ilvl w:val="0"/>
                <w:numId w:val="57"/>
              </w:numPr>
              <w:overflowPunct w:val="0"/>
              <w:autoSpaceDE w:val="0"/>
              <w:autoSpaceDN w:val="0"/>
              <w:adjustRightInd w:val="0"/>
              <w:ind w:left="334" w:hanging="334"/>
              <w:jc w:val="left"/>
              <w:textAlignment w:val="baseline"/>
              <w:rPr>
                <w:sz w:val="18"/>
                <w:szCs w:val="18"/>
                <w:lang w:val="en-CA"/>
              </w:rPr>
            </w:pPr>
            <w:r w:rsidRPr="00A75A1D">
              <w:rPr>
                <w:sz w:val="18"/>
                <w:szCs w:val="18"/>
                <w:lang w:val="en-CA"/>
              </w:rPr>
              <w:t xml:space="preserve">To request the Government of Argentina to provide, on a voluntary basis, relevant information for the report referred to in sub-paragraph (b) above; </w:t>
            </w:r>
          </w:p>
          <w:p w14:paraId="761672C5" w14:textId="77777777" w:rsidR="00A75A1D" w:rsidRPr="00A75A1D" w:rsidRDefault="00A75A1D" w:rsidP="009955DA">
            <w:pPr>
              <w:widowControl w:val="0"/>
              <w:numPr>
                <w:ilvl w:val="0"/>
                <w:numId w:val="57"/>
              </w:numPr>
              <w:overflowPunct w:val="0"/>
              <w:autoSpaceDE w:val="0"/>
              <w:autoSpaceDN w:val="0"/>
              <w:adjustRightInd w:val="0"/>
              <w:ind w:left="334" w:hanging="334"/>
              <w:jc w:val="left"/>
              <w:textAlignment w:val="baseline"/>
              <w:rPr>
                <w:sz w:val="20"/>
                <w:lang w:val="en-CA"/>
              </w:rPr>
            </w:pPr>
            <w:r w:rsidRPr="00A75A1D">
              <w:rPr>
                <w:sz w:val="18"/>
                <w:szCs w:val="18"/>
                <w:lang w:val="en-CA"/>
              </w:rPr>
              <w:t>To allocate, from existing Secretariat resources, up to US $25,000 for the contract of the independent consultant referred to in sub-paragraph (b) above; and</w:t>
            </w:r>
          </w:p>
          <w:p w14:paraId="563DE4FB" w14:textId="77777777" w:rsidR="00A75A1D" w:rsidRPr="00A75A1D" w:rsidRDefault="00A75A1D" w:rsidP="009955DA">
            <w:pPr>
              <w:widowControl w:val="0"/>
              <w:numPr>
                <w:ilvl w:val="0"/>
                <w:numId w:val="57"/>
              </w:numPr>
              <w:overflowPunct w:val="0"/>
              <w:autoSpaceDE w:val="0"/>
              <w:autoSpaceDN w:val="0"/>
              <w:adjustRightInd w:val="0"/>
              <w:ind w:left="334" w:hanging="334"/>
              <w:jc w:val="left"/>
              <w:textAlignment w:val="baseline"/>
              <w:rPr>
                <w:sz w:val="20"/>
                <w:lang w:val="en-CA"/>
              </w:rPr>
            </w:pPr>
            <w:proofErr w:type="gramStart"/>
            <w:r w:rsidRPr="00A75A1D">
              <w:rPr>
                <w:sz w:val="18"/>
                <w:szCs w:val="18"/>
                <w:lang w:val="en-CA"/>
              </w:rPr>
              <w:t>To request the Secretariat to prepare a document for the 82nd meeting, based on document UNEP/</w:t>
            </w:r>
            <w:proofErr w:type="spellStart"/>
            <w:r w:rsidRPr="00A75A1D">
              <w:rPr>
                <w:sz w:val="18"/>
                <w:szCs w:val="18"/>
                <w:lang w:val="en-CA"/>
              </w:rPr>
              <w:t>OzL.Pro</w:t>
            </w:r>
            <w:proofErr w:type="spellEnd"/>
            <w:r w:rsidRPr="00A75A1D">
              <w:rPr>
                <w:sz w:val="18"/>
                <w:szCs w:val="18"/>
                <w:lang w:val="en-CA"/>
              </w:rPr>
              <w:t>/</w:t>
            </w:r>
            <w:proofErr w:type="spellStart"/>
            <w:r w:rsidRPr="00A75A1D">
              <w:rPr>
                <w:sz w:val="18"/>
                <w:szCs w:val="18"/>
                <w:lang w:val="en-CA"/>
              </w:rPr>
              <w:t>ExCom</w:t>
            </w:r>
            <w:proofErr w:type="spellEnd"/>
            <w:r w:rsidRPr="00A75A1D">
              <w:rPr>
                <w:sz w:val="18"/>
                <w:szCs w:val="18"/>
                <w:lang w:val="en-CA"/>
              </w:rPr>
              <w:t>/79/48, on cost effective options for controlling HFC 23 by product emissions, including information relevant to the cost of closure of HCFC 22 production swing plants, and options for monitoring, in light of the report by the consultant submitted to the 81st meeting and other relevant reports.</w:t>
            </w:r>
            <w:proofErr w:type="gramEnd"/>
          </w:p>
        </w:tc>
      </w:tr>
      <w:tr w:rsidR="00A75A1D" w:rsidRPr="00A75A1D" w14:paraId="778D3DEB" w14:textId="77777777" w:rsidTr="005F6A49">
        <w:tc>
          <w:tcPr>
            <w:tcW w:w="1672" w:type="dxa"/>
            <w:tcMar>
              <w:left w:w="29" w:type="dxa"/>
              <w:right w:w="0" w:type="dxa"/>
            </w:tcMar>
          </w:tcPr>
          <w:p w14:paraId="7D973B3F" w14:textId="77777777" w:rsidR="00A75A1D" w:rsidRPr="00A75A1D" w:rsidRDefault="00A75A1D" w:rsidP="005F6A49">
            <w:pPr>
              <w:jc w:val="left"/>
              <w:rPr>
                <w:sz w:val="18"/>
                <w:szCs w:val="18"/>
                <w:lang w:val="en-CA"/>
              </w:rPr>
            </w:pPr>
            <w:proofErr w:type="spellStart"/>
            <w:r w:rsidRPr="00A75A1D">
              <w:rPr>
                <w:sz w:val="18"/>
                <w:szCs w:val="18"/>
                <w:lang w:val="en-CA"/>
              </w:rPr>
              <w:t>ExCom</w:t>
            </w:r>
            <w:proofErr w:type="spellEnd"/>
            <w:r w:rsidRPr="00A75A1D">
              <w:rPr>
                <w:sz w:val="18"/>
                <w:szCs w:val="18"/>
                <w:lang w:val="en-CA"/>
              </w:rPr>
              <w:t>/82/64</w:t>
            </w:r>
          </w:p>
        </w:tc>
        <w:tc>
          <w:tcPr>
            <w:tcW w:w="2434" w:type="dxa"/>
          </w:tcPr>
          <w:p w14:paraId="2DC8D24E" w14:textId="77777777" w:rsidR="00A75A1D" w:rsidRPr="00A75A1D" w:rsidRDefault="00A75A1D" w:rsidP="005F6A49">
            <w:pPr>
              <w:jc w:val="left"/>
              <w:rPr>
                <w:sz w:val="18"/>
                <w:szCs w:val="18"/>
                <w:lang w:val="en-CA"/>
              </w:rPr>
            </w:pPr>
            <w:r w:rsidRPr="00A75A1D">
              <w:rPr>
                <w:sz w:val="18"/>
                <w:szCs w:val="18"/>
              </w:rPr>
              <w:t>All aspects related to the refrigeration servicing sector that support the HFC phase</w:t>
            </w:r>
            <w:r w:rsidRPr="00A75A1D">
              <w:rPr>
                <w:sz w:val="18"/>
                <w:szCs w:val="18"/>
              </w:rPr>
              <w:noBreakHyphen/>
              <w:t>down (decision 80/76(c))</w:t>
            </w:r>
          </w:p>
        </w:tc>
        <w:tc>
          <w:tcPr>
            <w:tcW w:w="5954" w:type="dxa"/>
          </w:tcPr>
          <w:p w14:paraId="0C38BBE7" w14:textId="77777777" w:rsidR="00A75A1D" w:rsidRPr="00A75A1D" w:rsidRDefault="00A75A1D" w:rsidP="005F6A49">
            <w:pPr>
              <w:spacing w:after="120"/>
              <w:rPr>
                <w:b/>
                <w:sz w:val="18"/>
                <w:szCs w:val="18"/>
                <w:lang w:val="en-CA"/>
              </w:rPr>
            </w:pPr>
            <w:r w:rsidRPr="00A75A1D">
              <w:rPr>
                <w:sz w:val="18"/>
                <w:szCs w:val="18"/>
              </w:rPr>
              <w:t xml:space="preserve">The Executive Committee </w:t>
            </w:r>
            <w:r w:rsidRPr="00A75A1D">
              <w:rPr>
                <w:sz w:val="18"/>
                <w:szCs w:val="18"/>
                <w:u w:val="single"/>
              </w:rPr>
              <w:t>took note</w:t>
            </w:r>
            <w:r w:rsidRPr="00A75A1D">
              <w:rPr>
                <w:sz w:val="18"/>
                <w:szCs w:val="18"/>
              </w:rPr>
              <w:t xml:space="preserve"> of the preliminary document on all aspects related to the refrigeration servicing sector that support the HFC phase-down (decision 80/76(c)) contained in document UNEP/</w:t>
            </w:r>
            <w:proofErr w:type="spellStart"/>
            <w:r w:rsidRPr="00A75A1D">
              <w:rPr>
                <w:sz w:val="18"/>
                <w:szCs w:val="18"/>
              </w:rPr>
              <w:t>OzL.Pro</w:t>
            </w:r>
            <w:proofErr w:type="spellEnd"/>
            <w:r w:rsidRPr="00A75A1D">
              <w:rPr>
                <w:sz w:val="18"/>
                <w:szCs w:val="18"/>
              </w:rPr>
              <w:t>/</w:t>
            </w:r>
            <w:proofErr w:type="spellStart"/>
            <w:r w:rsidRPr="00A75A1D">
              <w:rPr>
                <w:sz w:val="18"/>
                <w:szCs w:val="18"/>
              </w:rPr>
              <w:t>ExCom</w:t>
            </w:r>
            <w:proofErr w:type="spellEnd"/>
            <w:r w:rsidRPr="00A75A1D">
              <w:rPr>
                <w:sz w:val="18"/>
                <w:szCs w:val="18"/>
              </w:rPr>
              <w:t>/82/64.</w:t>
            </w:r>
          </w:p>
        </w:tc>
      </w:tr>
      <w:tr w:rsidR="00A75A1D" w:rsidRPr="00A75A1D" w14:paraId="7DAD80AF" w14:textId="77777777" w:rsidTr="005F6A49">
        <w:tc>
          <w:tcPr>
            <w:tcW w:w="1672" w:type="dxa"/>
            <w:tcMar>
              <w:left w:w="29" w:type="dxa"/>
              <w:right w:w="0" w:type="dxa"/>
            </w:tcMar>
          </w:tcPr>
          <w:p w14:paraId="008D58A3" w14:textId="77777777" w:rsidR="00A75A1D" w:rsidRPr="00A75A1D" w:rsidRDefault="00A75A1D" w:rsidP="005F6A49">
            <w:pPr>
              <w:jc w:val="left"/>
              <w:rPr>
                <w:sz w:val="18"/>
                <w:szCs w:val="18"/>
                <w:lang w:val="en-CA"/>
              </w:rPr>
            </w:pPr>
            <w:proofErr w:type="spellStart"/>
            <w:r w:rsidRPr="00A75A1D">
              <w:rPr>
                <w:sz w:val="18"/>
                <w:szCs w:val="18"/>
                <w:lang w:val="en-CA"/>
              </w:rPr>
              <w:t>ExCom</w:t>
            </w:r>
            <w:proofErr w:type="spellEnd"/>
            <w:r w:rsidRPr="00A75A1D">
              <w:rPr>
                <w:sz w:val="18"/>
                <w:szCs w:val="18"/>
                <w:lang w:val="en-CA"/>
              </w:rPr>
              <w:t>/82/65</w:t>
            </w:r>
          </w:p>
        </w:tc>
        <w:tc>
          <w:tcPr>
            <w:tcW w:w="2434" w:type="dxa"/>
          </w:tcPr>
          <w:p w14:paraId="498E06DB" w14:textId="77777777" w:rsidR="00A75A1D" w:rsidRPr="00A75A1D" w:rsidRDefault="00A75A1D" w:rsidP="005F6A49">
            <w:pPr>
              <w:jc w:val="left"/>
              <w:rPr>
                <w:sz w:val="18"/>
                <w:szCs w:val="18"/>
                <w:lang w:val="en-CA"/>
              </w:rPr>
            </w:pPr>
            <w:r w:rsidRPr="00A75A1D">
              <w:rPr>
                <w:sz w:val="18"/>
                <w:szCs w:val="18"/>
                <w:lang w:val="en-US"/>
              </w:rPr>
              <w:t>Summary of the Parties’ deliberations at the 40</w:t>
            </w:r>
            <w:r w:rsidRPr="00A75A1D">
              <w:rPr>
                <w:sz w:val="18"/>
                <w:szCs w:val="18"/>
                <w:vertAlign w:val="superscript"/>
                <w:lang w:val="en-US"/>
              </w:rPr>
              <w:t>th</w:t>
            </w:r>
            <w:r w:rsidRPr="00A75A1D">
              <w:rPr>
                <w:sz w:val="18"/>
                <w:szCs w:val="18"/>
                <w:lang w:val="en-US"/>
              </w:rPr>
              <w:t xml:space="preserve"> Meeting of the Open-Ended Working Group of the Parties to the Montreal Protocol and the Thirtieth Meeting of the Parties to the Montreal Protocol in relation to the report by the Technology and Economic Assessment Panel on issues related to energy efficiency (decision 81/67(b))</w:t>
            </w:r>
          </w:p>
        </w:tc>
        <w:tc>
          <w:tcPr>
            <w:tcW w:w="5954" w:type="dxa"/>
          </w:tcPr>
          <w:p w14:paraId="68A9EEC0" w14:textId="77777777" w:rsidR="00A75A1D" w:rsidRPr="00A75A1D" w:rsidRDefault="00A75A1D" w:rsidP="005F6A49">
            <w:pPr>
              <w:spacing w:after="120"/>
              <w:outlineLvl w:val="0"/>
              <w:rPr>
                <w:sz w:val="18"/>
                <w:szCs w:val="18"/>
              </w:rPr>
            </w:pPr>
            <w:r w:rsidRPr="00A75A1D">
              <w:rPr>
                <w:b/>
                <w:sz w:val="18"/>
                <w:szCs w:val="18"/>
                <w:lang w:val="en-CA"/>
              </w:rPr>
              <w:t xml:space="preserve">82/83: </w:t>
            </w:r>
            <w:r w:rsidRPr="00A75A1D">
              <w:rPr>
                <w:sz w:val="18"/>
                <w:szCs w:val="18"/>
                <w:lang w:val="en-CA"/>
              </w:rPr>
              <w:t>T</w:t>
            </w:r>
            <w:r w:rsidRPr="00A75A1D">
              <w:rPr>
                <w:sz w:val="18"/>
                <w:szCs w:val="18"/>
              </w:rPr>
              <w:t xml:space="preserve">he Executive Committee </w:t>
            </w:r>
            <w:r w:rsidRPr="00A75A1D">
              <w:rPr>
                <w:sz w:val="18"/>
                <w:szCs w:val="18"/>
                <w:u w:val="single"/>
              </w:rPr>
              <w:t>decided</w:t>
            </w:r>
            <w:r w:rsidRPr="00A75A1D">
              <w:rPr>
                <w:sz w:val="18"/>
                <w:szCs w:val="18"/>
              </w:rPr>
              <w:t>:</w:t>
            </w:r>
          </w:p>
          <w:p w14:paraId="5A393655" w14:textId="77777777" w:rsidR="00A75A1D" w:rsidRPr="000A7D1A" w:rsidRDefault="00A75A1D" w:rsidP="009955DA">
            <w:pPr>
              <w:pStyle w:val="Heading2"/>
              <w:numPr>
                <w:ilvl w:val="1"/>
                <w:numId w:val="64"/>
              </w:numPr>
              <w:spacing w:after="120"/>
              <w:ind w:left="466" w:hanging="450"/>
              <w:outlineLvl w:val="1"/>
              <w:rPr>
                <w:sz w:val="18"/>
                <w:szCs w:val="18"/>
              </w:rPr>
            </w:pPr>
            <w:proofErr w:type="gramStart"/>
            <w:r w:rsidRPr="000A7D1A">
              <w:rPr>
                <w:sz w:val="18"/>
                <w:szCs w:val="18"/>
              </w:rPr>
              <w:t>To note the summary of the Parties’ deliberations at the 40</w:t>
            </w:r>
            <w:r w:rsidRPr="000A7D1A">
              <w:rPr>
                <w:sz w:val="18"/>
                <w:szCs w:val="18"/>
                <w:vertAlign w:val="superscript"/>
              </w:rPr>
              <w:t>th</w:t>
            </w:r>
            <w:r w:rsidRPr="000A7D1A">
              <w:rPr>
                <w:sz w:val="18"/>
                <w:szCs w:val="18"/>
              </w:rPr>
              <w:t> Meeting of the Open-Ended Working Group of the Parties to the Montreal Protocol and the Thirtieth Meeting of the Parties to the Montreal Protocol in relation to the report by the Technology and Economic Assessment Panel on issues related to energy efficiency (decision 81/67(b)), contained in documents UNEP/</w:t>
            </w:r>
            <w:proofErr w:type="spellStart"/>
            <w:r w:rsidRPr="000A7D1A">
              <w:rPr>
                <w:sz w:val="18"/>
                <w:szCs w:val="18"/>
              </w:rPr>
              <w:t>OzL.Pro</w:t>
            </w:r>
            <w:proofErr w:type="spellEnd"/>
            <w:r w:rsidRPr="000A7D1A">
              <w:rPr>
                <w:sz w:val="18"/>
                <w:szCs w:val="18"/>
              </w:rPr>
              <w:t>/</w:t>
            </w:r>
            <w:proofErr w:type="spellStart"/>
            <w:r w:rsidRPr="000A7D1A">
              <w:rPr>
                <w:sz w:val="18"/>
                <w:szCs w:val="18"/>
              </w:rPr>
              <w:t>ExCom</w:t>
            </w:r>
            <w:proofErr w:type="spellEnd"/>
            <w:r w:rsidRPr="000A7D1A">
              <w:rPr>
                <w:sz w:val="18"/>
                <w:szCs w:val="18"/>
              </w:rPr>
              <w:t>/82/65 and Add.1;</w:t>
            </w:r>
            <w:proofErr w:type="gramEnd"/>
            <w:r w:rsidRPr="000A7D1A">
              <w:rPr>
                <w:sz w:val="18"/>
                <w:szCs w:val="18"/>
              </w:rPr>
              <w:t xml:space="preserve"> </w:t>
            </w:r>
          </w:p>
          <w:p w14:paraId="5FE63B03" w14:textId="77777777" w:rsidR="00A75A1D" w:rsidRPr="00A75A1D" w:rsidRDefault="00A75A1D" w:rsidP="009955DA">
            <w:pPr>
              <w:keepNext/>
              <w:keepLines/>
              <w:widowControl w:val="0"/>
              <w:numPr>
                <w:ilvl w:val="1"/>
                <w:numId w:val="60"/>
              </w:numPr>
              <w:spacing w:after="120"/>
              <w:ind w:left="463" w:hanging="418"/>
              <w:outlineLvl w:val="1"/>
              <w:rPr>
                <w:sz w:val="18"/>
                <w:szCs w:val="18"/>
              </w:rPr>
            </w:pPr>
            <w:r w:rsidRPr="00A75A1D">
              <w:rPr>
                <w:sz w:val="18"/>
                <w:szCs w:val="18"/>
              </w:rPr>
              <w:t>To provide flexibility for the Parties operating under Article 5 engaged in enabling activities in relation to implementation of the Kigali Amendment, should they so wish, to undertake the following activities using the funding already approved:</w:t>
            </w:r>
          </w:p>
          <w:p w14:paraId="1E72BDA8" w14:textId="77777777" w:rsidR="00A75A1D" w:rsidRPr="000373E8" w:rsidRDefault="00A75A1D" w:rsidP="009955DA">
            <w:pPr>
              <w:pStyle w:val="Heading3"/>
              <w:numPr>
                <w:ilvl w:val="2"/>
                <w:numId w:val="63"/>
              </w:numPr>
              <w:spacing w:after="120"/>
              <w:ind w:left="736" w:hanging="376"/>
              <w:outlineLvl w:val="2"/>
              <w:rPr>
                <w:sz w:val="18"/>
                <w:szCs w:val="18"/>
              </w:rPr>
            </w:pPr>
            <w:r w:rsidRPr="000373E8">
              <w:rPr>
                <w:sz w:val="18"/>
                <w:szCs w:val="18"/>
              </w:rPr>
              <w:t>Development and enforcement of policies and regulations to avoid market penetration of energy-inefficient refrigeration, air-</w:t>
            </w:r>
            <w:r w:rsidRPr="000373E8">
              <w:rPr>
                <w:sz w:val="18"/>
                <w:szCs w:val="18"/>
              </w:rPr>
              <w:lastRenderedPageBreak/>
              <w:t>conditioning and heat-pump equipment;</w:t>
            </w:r>
          </w:p>
          <w:p w14:paraId="32E28829" w14:textId="77777777" w:rsidR="00A75A1D" w:rsidRPr="00A75A1D" w:rsidRDefault="00A75A1D" w:rsidP="009955DA">
            <w:pPr>
              <w:widowControl w:val="0"/>
              <w:numPr>
                <w:ilvl w:val="2"/>
                <w:numId w:val="60"/>
              </w:numPr>
              <w:spacing w:after="120"/>
              <w:ind w:left="826" w:hanging="356"/>
              <w:outlineLvl w:val="2"/>
              <w:rPr>
                <w:sz w:val="18"/>
                <w:szCs w:val="18"/>
              </w:rPr>
            </w:pPr>
            <w:r w:rsidRPr="00A75A1D">
              <w:rPr>
                <w:sz w:val="18"/>
                <w:szCs w:val="18"/>
              </w:rPr>
              <w:t xml:space="preserve">Promotion of access to energy-efficient technologies in those sectors; </w:t>
            </w:r>
          </w:p>
          <w:p w14:paraId="378E543A" w14:textId="77777777" w:rsidR="00A75A1D" w:rsidRPr="00A75A1D" w:rsidRDefault="00A75A1D" w:rsidP="009955DA">
            <w:pPr>
              <w:widowControl w:val="0"/>
              <w:numPr>
                <w:ilvl w:val="2"/>
                <w:numId w:val="60"/>
              </w:numPr>
              <w:spacing w:after="120"/>
              <w:ind w:left="826" w:hanging="360"/>
              <w:outlineLvl w:val="2"/>
              <w:rPr>
                <w:sz w:val="18"/>
                <w:szCs w:val="18"/>
              </w:rPr>
            </w:pPr>
            <w:r w:rsidRPr="00A75A1D">
              <w:rPr>
                <w:sz w:val="18"/>
                <w:szCs w:val="18"/>
              </w:rPr>
              <w:t>Targeted training on certification, safety and standards, awareness-raising and capacity-building aimed at maintaining and enhancing the energy efficiency;</w:t>
            </w:r>
          </w:p>
          <w:p w14:paraId="6A420BE9" w14:textId="77777777" w:rsidR="00A75A1D" w:rsidRPr="00A75A1D" w:rsidRDefault="00A75A1D" w:rsidP="009955DA">
            <w:pPr>
              <w:keepNext/>
              <w:keepLines/>
              <w:widowControl w:val="0"/>
              <w:numPr>
                <w:ilvl w:val="1"/>
                <w:numId w:val="60"/>
              </w:numPr>
              <w:spacing w:after="120"/>
              <w:ind w:left="463" w:hanging="418"/>
              <w:outlineLvl w:val="1"/>
              <w:rPr>
                <w:sz w:val="18"/>
                <w:szCs w:val="18"/>
              </w:rPr>
            </w:pPr>
            <w:r w:rsidRPr="00A75A1D">
              <w:rPr>
                <w:sz w:val="18"/>
                <w:szCs w:val="18"/>
              </w:rPr>
              <w:t>To request the Secretariat to prepare a paper for consideration by the Executive Committee at its 83</w:t>
            </w:r>
            <w:r w:rsidRPr="00A75A1D">
              <w:rPr>
                <w:sz w:val="18"/>
                <w:szCs w:val="18"/>
                <w:vertAlign w:val="superscript"/>
              </w:rPr>
              <w:t>rd</w:t>
            </w:r>
            <w:r w:rsidRPr="00A75A1D">
              <w:rPr>
                <w:sz w:val="18"/>
                <w:szCs w:val="18"/>
              </w:rPr>
              <w:t xml:space="preserve"> meeting, describing ways to operationalize paragraph 16 of decision XXVIII/2, and paragraph 2 of decision XXX/5, taking into account the criteria, performance indicators, and associated funding mechanisms of servicing sector plans in existing or new HCFC phase-out management plans for low-volume-consuming countries;</w:t>
            </w:r>
          </w:p>
          <w:p w14:paraId="02CFD77E" w14:textId="77777777" w:rsidR="00A75A1D" w:rsidRPr="00A75A1D" w:rsidRDefault="00A75A1D" w:rsidP="009955DA">
            <w:pPr>
              <w:keepNext/>
              <w:keepLines/>
              <w:widowControl w:val="0"/>
              <w:numPr>
                <w:ilvl w:val="1"/>
                <w:numId w:val="60"/>
              </w:numPr>
              <w:spacing w:after="120"/>
              <w:ind w:left="463" w:hanging="418"/>
              <w:outlineLvl w:val="1"/>
              <w:rPr>
                <w:sz w:val="18"/>
                <w:szCs w:val="18"/>
              </w:rPr>
            </w:pPr>
            <w:r w:rsidRPr="00A75A1D">
              <w:rPr>
                <w:sz w:val="18"/>
                <w:szCs w:val="18"/>
              </w:rPr>
              <w:t>Further to request the Secretariat to prepare a paper for consideration by the Executive Committee at its 83</w:t>
            </w:r>
            <w:r w:rsidRPr="00A75A1D">
              <w:rPr>
                <w:sz w:val="18"/>
                <w:szCs w:val="18"/>
                <w:vertAlign w:val="superscript"/>
              </w:rPr>
              <w:t>rd</w:t>
            </w:r>
            <w:r w:rsidRPr="00A75A1D">
              <w:rPr>
                <w:sz w:val="18"/>
                <w:szCs w:val="18"/>
              </w:rPr>
              <w:t xml:space="preserve"> meeting, providing, as a first step, information on relevant funds and financial institutions mobilizing resources for energy efficiency that might be utilized when phasing down HFCs under the Multilateral Fund, including the modalities used by those institutions to provide such resources to developing countries and the feasibility of implementing agencies implementing the co-funding requests of those institutions;</w:t>
            </w:r>
          </w:p>
          <w:p w14:paraId="7A8ABB2F" w14:textId="77777777" w:rsidR="00A75A1D" w:rsidRPr="00A75A1D" w:rsidRDefault="00A75A1D" w:rsidP="009955DA">
            <w:pPr>
              <w:keepNext/>
              <w:keepLines/>
              <w:widowControl w:val="0"/>
              <w:numPr>
                <w:ilvl w:val="1"/>
                <w:numId w:val="60"/>
              </w:numPr>
              <w:spacing w:after="120"/>
              <w:ind w:left="463" w:hanging="418"/>
              <w:outlineLvl w:val="1"/>
              <w:rPr>
                <w:sz w:val="18"/>
                <w:szCs w:val="18"/>
              </w:rPr>
            </w:pPr>
            <w:r w:rsidRPr="00A75A1D">
              <w:rPr>
                <w:sz w:val="18"/>
                <w:szCs w:val="18"/>
              </w:rPr>
              <w:t>To discuss, at its 83</w:t>
            </w:r>
            <w:r w:rsidRPr="00A75A1D">
              <w:rPr>
                <w:sz w:val="18"/>
                <w:szCs w:val="18"/>
                <w:vertAlign w:val="superscript"/>
              </w:rPr>
              <w:t>rd</w:t>
            </w:r>
            <w:r w:rsidRPr="00A75A1D">
              <w:rPr>
                <w:sz w:val="18"/>
                <w:szCs w:val="18"/>
              </w:rPr>
              <w:t xml:space="preserve"> meeting, ways to operationalize paragraph 22 of decision XXVIII/2, and paragraph 5 and 6 of decision XXX/5, including:</w:t>
            </w:r>
          </w:p>
          <w:p w14:paraId="373C060B" w14:textId="77777777" w:rsidR="00A75A1D" w:rsidRPr="00617FD0" w:rsidRDefault="00A75A1D" w:rsidP="009955DA">
            <w:pPr>
              <w:pStyle w:val="Heading3"/>
              <w:keepNext/>
              <w:numPr>
                <w:ilvl w:val="2"/>
                <w:numId w:val="65"/>
              </w:numPr>
              <w:spacing w:after="120"/>
              <w:ind w:left="826" w:hanging="360"/>
              <w:outlineLvl w:val="2"/>
              <w:rPr>
                <w:sz w:val="18"/>
                <w:szCs w:val="18"/>
              </w:rPr>
            </w:pPr>
            <w:r w:rsidRPr="00617FD0">
              <w:rPr>
                <w:sz w:val="18"/>
                <w:szCs w:val="18"/>
              </w:rPr>
              <w:t xml:space="preserve">Initiatives associated with maintaining and/or enhancing the energy efficiency of replacement technologies with low or zero global-warming potential in the refrigeration, air-conditioning and </w:t>
            </w:r>
            <w:proofErr w:type="gramStart"/>
            <w:r w:rsidRPr="00617FD0">
              <w:rPr>
                <w:sz w:val="18"/>
                <w:szCs w:val="18"/>
              </w:rPr>
              <w:t>heat-pump</w:t>
            </w:r>
            <w:proofErr w:type="gramEnd"/>
            <w:r w:rsidRPr="00617FD0">
              <w:rPr>
                <w:sz w:val="18"/>
                <w:szCs w:val="18"/>
              </w:rPr>
              <w:t xml:space="preserve"> sector, such as:</w:t>
            </w:r>
          </w:p>
          <w:p w14:paraId="14C0AA3E" w14:textId="77777777" w:rsidR="00A75A1D" w:rsidRPr="00617FD0" w:rsidRDefault="00A75A1D" w:rsidP="009955DA">
            <w:pPr>
              <w:pStyle w:val="Header4"/>
              <w:numPr>
                <w:ilvl w:val="0"/>
                <w:numId w:val="66"/>
              </w:numPr>
              <w:tabs>
                <w:tab w:val="clear" w:pos="3600"/>
                <w:tab w:val="num" w:pos="1096"/>
              </w:tabs>
              <w:spacing w:after="120"/>
              <w:ind w:left="1096" w:hanging="270"/>
              <w:rPr>
                <w:sz w:val="18"/>
                <w:szCs w:val="18"/>
              </w:rPr>
            </w:pPr>
            <w:r w:rsidRPr="00617FD0">
              <w:rPr>
                <w:sz w:val="18"/>
                <w:szCs w:val="18"/>
              </w:rPr>
              <w:t>Methodologies to quantify changes in energy efficiency; and</w:t>
            </w:r>
          </w:p>
          <w:p w14:paraId="3E4FC29F" w14:textId="77777777" w:rsidR="00A75A1D" w:rsidRPr="00A75A1D" w:rsidRDefault="00A75A1D" w:rsidP="009955DA">
            <w:pPr>
              <w:pStyle w:val="Header4"/>
              <w:numPr>
                <w:ilvl w:val="0"/>
                <w:numId w:val="66"/>
              </w:numPr>
              <w:tabs>
                <w:tab w:val="clear" w:pos="3600"/>
                <w:tab w:val="num" w:pos="1096"/>
              </w:tabs>
              <w:spacing w:after="120"/>
              <w:ind w:left="1096" w:hanging="270"/>
              <w:rPr>
                <w:sz w:val="18"/>
                <w:szCs w:val="18"/>
              </w:rPr>
            </w:pPr>
            <w:r w:rsidRPr="00A75A1D">
              <w:rPr>
                <w:sz w:val="18"/>
                <w:szCs w:val="18"/>
              </w:rPr>
              <w:t>Technical interventions associated with maintaining and/or enhancing energy efficiency;</w:t>
            </w:r>
          </w:p>
          <w:p w14:paraId="14EA2D26" w14:textId="77777777" w:rsidR="00A75A1D" w:rsidRPr="00A75A1D" w:rsidRDefault="00A75A1D" w:rsidP="009955DA">
            <w:pPr>
              <w:widowControl w:val="0"/>
              <w:numPr>
                <w:ilvl w:val="2"/>
                <w:numId w:val="60"/>
              </w:numPr>
              <w:spacing w:after="120"/>
              <w:ind w:left="916" w:hanging="450"/>
              <w:outlineLvl w:val="2"/>
              <w:rPr>
                <w:sz w:val="18"/>
                <w:szCs w:val="18"/>
              </w:rPr>
            </w:pPr>
            <w:r w:rsidRPr="00A75A1D">
              <w:rPr>
                <w:sz w:val="18"/>
                <w:szCs w:val="18"/>
              </w:rPr>
              <w:t xml:space="preserve">Cost-related issues such as associated incremental costs, payback opportunities and costs of monitoring and verification; </w:t>
            </w:r>
          </w:p>
          <w:p w14:paraId="76D2C70B" w14:textId="77777777" w:rsidR="00A75A1D" w:rsidRPr="00A75A1D" w:rsidRDefault="00A75A1D" w:rsidP="009955DA">
            <w:pPr>
              <w:widowControl w:val="0"/>
              <w:numPr>
                <w:ilvl w:val="2"/>
                <w:numId w:val="60"/>
              </w:numPr>
              <w:spacing w:after="120"/>
              <w:ind w:left="916" w:hanging="450"/>
              <w:outlineLvl w:val="2"/>
              <w:rPr>
                <w:sz w:val="18"/>
                <w:szCs w:val="18"/>
              </w:rPr>
            </w:pPr>
            <w:r w:rsidRPr="00A75A1D">
              <w:rPr>
                <w:sz w:val="18"/>
                <w:szCs w:val="18"/>
              </w:rPr>
              <w:t>Possible environmental benefits, particularly those associated with climate; and</w:t>
            </w:r>
          </w:p>
          <w:p w14:paraId="0F2AF2B3" w14:textId="77777777" w:rsidR="00A75A1D" w:rsidRPr="00A75A1D" w:rsidRDefault="00A75A1D" w:rsidP="009955DA">
            <w:pPr>
              <w:keepNext/>
              <w:keepLines/>
              <w:widowControl w:val="0"/>
              <w:numPr>
                <w:ilvl w:val="1"/>
                <w:numId w:val="60"/>
              </w:numPr>
              <w:spacing w:after="120"/>
              <w:ind w:left="463" w:hanging="418"/>
              <w:outlineLvl w:val="1"/>
              <w:rPr>
                <w:b/>
                <w:sz w:val="18"/>
                <w:szCs w:val="18"/>
                <w:lang w:val="en-CA"/>
              </w:rPr>
            </w:pPr>
            <w:r w:rsidRPr="00A75A1D">
              <w:rPr>
                <w:sz w:val="18"/>
                <w:szCs w:val="18"/>
              </w:rPr>
              <w:t>To request the Secretariat to prepare, for consideration by the Executive Committee at its 83</w:t>
            </w:r>
            <w:r w:rsidRPr="00A75A1D">
              <w:rPr>
                <w:sz w:val="18"/>
                <w:szCs w:val="18"/>
                <w:vertAlign w:val="superscript"/>
              </w:rPr>
              <w:t>rd</w:t>
            </w:r>
            <w:r w:rsidRPr="00A75A1D">
              <w:rPr>
                <w:sz w:val="18"/>
                <w:szCs w:val="18"/>
              </w:rPr>
              <w:t xml:space="preserve"> meeting, a summary of the report by the Technology and Economic Assessment Panel on matters related to energy efficiency with regard to the issues identified in sub</w:t>
            </w:r>
            <w:r w:rsidRPr="00A75A1D">
              <w:rPr>
                <w:sz w:val="18"/>
                <w:szCs w:val="18"/>
              </w:rPr>
              <w:noBreakHyphen/>
              <w:t>paragraph (e) above.</w:t>
            </w:r>
          </w:p>
        </w:tc>
      </w:tr>
      <w:tr w:rsidR="00A75A1D" w:rsidRPr="00A75A1D" w14:paraId="60139A7F" w14:textId="77777777" w:rsidTr="005F6A49">
        <w:tc>
          <w:tcPr>
            <w:tcW w:w="1672" w:type="dxa"/>
            <w:tcMar>
              <w:left w:w="29" w:type="dxa"/>
              <w:right w:w="0" w:type="dxa"/>
            </w:tcMar>
          </w:tcPr>
          <w:p w14:paraId="042EBA9B" w14:textId="77777777" w:rsidR="00A75A1D" w:rsidRPr="00A75A1D" w:rsidRDefault="00A75A1D" w:rsidP="005F6A49">
            <w:pPr>
              <w:jc w:val="left"/>
              <w:rPr>
                <w:sz w:val="18"/>
                <w:szCs w:val="18"/>
                <w:lang w:val="en-CA"/>
              </w:rPr>
            </w:pPr>
            <w:proofErr w:type="spellStart"/>
            <w:r w:rsidRPr="00A75A1D">
              <w:rPr>
                <w:sz w:val="18"/>
                <w:szCs w:val="18"/>
                <w:lang w:val="en-CA"/>
              </w:rPr>
              <w:lastRenderedPageBreak/>
              <w:t>ExCom</w:t>
            </w:r>
            <w:proofErr w:type="spellEnd"/>
            <w:r w:rsidRPr="00A75A1D">
              <w:rPr>
                <w:sz w:val="18"/>
                <w:szCs w:val="18"/>
                <w:lang w:val="en-CA"/>
              </w:rPr>
              <w:t>/82/66</w:t>
            </w:r>
          </w:p>
        </w:tc>
        <w:tc>
          <w:tcPr>
            <w:tcW w:w="2434" w:type="dxa"/>
          </w:tcPr>
          <w:p w14:paraId="0FB977B2" w14:textId="77777777" w:rsidR="00A75A1D" w:rsidRPr="00A75A1D" w:rsidRDefault="00A75A1D" w:rsidP="005F6A49">
            <w:pPr>
              <w:jc w:val="left"/>
              <w:rPr>
                <w:sz w:val="18"/>
                <w:szCs w:val="18"/>
                <w:lang w:val="en-US"/>
              </w:rPr>
            </w:pPr>
            <w:r w:rsidRPr="00A75A1D">
              <w:rPr>
                <w:sz w:val="18"/>
                <w:szCs w:val="18"/>
                <w:lang w:val="en-CA"/>
              </w:rPr>
              <w:t>Key considerations for developing a methodology for establishing the starting point for sustained aggregate reductions for the consumption and production sectors under the Kigali Amendment (decision 81/67(e))</w:t>
            </w:r>
          </w:p>
        </w:tc>
        <w:tc>
          <w:tcPr>
            <w:tcW w:w="5954" w:type="dxa"/>
          </w:tcPr>
          <w:p w14:paraId="5931A1A8" w14:textId="77777777" w:rsidR="00A75A1D" w:rsidRPr="00A75A1D" w:rsidRDefault="00A75A1D" w:rsidP="005F6A49">
            <w:pPr>
              <w:spacing w:after="120"/>
              <w:rPr>
                <w:b/>
                <w:sz w:val="18"/>
                <w:szCs w:val="18"/>
                <w:lang w:val="en-CA"/>
              </w:rPr>
            </w:pPr>
            <w:r w:rsidRPr="00A75A1D">
              <w:rPr>
                <w:sz w:val="18"/>
                <w:szCs w:val="18"/>
              </w:rPr>
              <w:t xml:space="preserve">The Executive Committee </w:t>
            </w:r>
            <w:r w:rsidRPr="00A75A1D">
              <w:rPr>
                <w:sz w:val="18"/>
                <w:szCs w:val="18"/>
                <w:u w:val="single"/>
              </w:rPr>
              <w:t>took note</w:t>
            </w:r>
            <w:r w:rsidRPr="00A75A1D">
              <w:rPr>
                <w:sz w:val="18"/>
                <w:szCs w:val="18"/>
              </w:rPr>
              <w:t xml:space="preserve"> of the key considerations for developing a methodology for establishing the starting point for sustained aggregate reductions for the consumption and production sectors under the Kigali Amendment (decision 81/67(e)) contained in document UNEP/</w:t>
            </w:r>
            <w:proofErr w:type="spellStart"/>
            <w:r w:rsidRPr="00A75A1D">
              <w:rPr>
                <w:sz w:val="18"/>
                <w:szCs w:val="18"/>
              </w:rPr>
              <w:t>OzL.Pro</w:t>
            </w:r>
            <w:proofErr w:type="spellEnd"/>
            <w:r w:rsidRPr="00A75A1D">
              <w:rPr>
                <w:sz w:val="18"/>
                <w:szCs w:val="18"/>
              </w:rPr>
              <w:t>/</w:t>
            </w:r>
            <w:proofErr w:type="spellStart"/>
            <w:r w:rsidRPr="00A75A1D">
              <w:rPr>
                <w:sz w:val="18"/>
                <w:szCs w:val="18"/>
              </w:rPr>
              <w:t>ExCom</w:t>
            </w:r>
            <w:proofErr w:type="spellEnd"/>
            <w:r w:rsidRPr="00A75A1D">
              <w:rPr>
                <w:sz w:val="18"/>
                <w:szCs w:val="18"/>
              </w:rPr>
              <w:t>/82/66.</w:t>
            </w:r>
          </w:p>
        </w:tc>
      </w:tr>
      <w:tr w:rsidR="00A75A1D" w:rsidRPr="00A75A1D" w14:paraId="0F72A212" w14:textId="77777777" w:rsidTr="005F6A49">
        <w:tc>
          <w:tcPr>
            <w:tcW w:w="1672" w:type="dxa"/>
            <w:tcMar>
              <w:left w:w="29" w:type="dxa"/>
              <w:right w:w="0" w:type="dxa"/>
            </w:tcMar>
          </w:tcPr>
          <w:p w14:paraId="6B1AECA0" w14:textId="77777777" w:rsidR="00A75A1D" w:rsidRPr="00A75A1D" w:rsidRDefault="00A75A1D" w:rsidP="005F6A49">
            <w:pPr>
              <w:jc w:val="left"/>
              <w:rPr>
                <w:sz w:val="18"/>
                <w:szCs w:val="18"/>
                <w:lang w:val="en-CA"/>
              </w:rPr>
            </w:pPr>
            <w:proofErr w:type="spellStart"/>
            <w:r w:rsidRPr="00A75A1D">
              <w:rPr>
                <w:sz w:val="18"/>
                <w:szCs w:val="18"/>
                <w:lang w:val="en-CA"/>
              </w:rPr>
              <w:t>ExCom</w:t>
            </w:r>
            <w:proofErr w:type="spellEnd"/>
            <w:r w:rsidRPr="00A75A1D">
              <w:rPr>
                <w:sz w:val="18"/>
                <w:szCs w:val="18"/>
                <w:lang w:val="en-CA"/>
              </w:rPr>
              <w:t>/82/67 &amp; Add.1</w:t>
            </w:r>
          </w:p>
        </w:tc>
        <w:tc>
          <w:tcPr>
            <w:tcW w:w="2434" w:type="dxa"/>
          </w:tcPr>
          <w:p w14:paraId="02F4A4F3" w14:textId="77777777" w:rsidR="00A75A1D" w:rsidRPr="00A75A1D" w:rsidRDefault="00A75A1D" w:rsidP="005F6A49">
            <w:pPr>
              <w:jc w:val="left"/>
              <w:rPr>
                <w:sz w:val="18"/>
                <w:szCs w:val="18"/>
                <w:lang w:val="en-CA"/>
              </w:rPr>
            </w:pPr>
            <w:r w:rsidRPr="00A75A1D">
              <w:rPr>
                <w:sz w:val="18"/>
                <w:szCs w:val="18"/>
                <w:lang w:val="en-CA"/>
              </w:rPr>
              <w:t xml:space="preserve">Development of the cost guidelines for the phase-down of HFCs in </w:t>
            </w:r>
            <w:r w:rsidRPr="00A75A1D">
              <w:rPr>
                <w:sz w:val="18"/>
                <w:szCs w:val="18"/>
              </w:rPr>
              <w:t>Article 5</w:t>
            </w:r>
            <w:r w:rsidRPr="00A75A1D">
              <w:rPr>
                <w:sz w:val="18"/>
                <w:szCs w:val="18"/>
                <w:lang w:val="en-CA"/>
              </w:rPr>
              <w:t xml:space="preserve"> countries: Draft criteria for funding (decision 81/67(f))</w:t>
            </w:r>
          </w:p>
        </w:tc>
        <w:tc>
          <w:tcPr>
            <w:tcW w:w="5954" w:type="dxa"/>
          </w:tcPr>
          <w:p w14:paraId="7E68A443" w14:textId="77777777" w:rsidR="00A75A1D" w:rsidRPr="00A75A1D" w:rsidRDefault="00A75A1D" w:rsidP="005F6A49">
            <w:pPr>
              <w:spacing w:after="120"/>
              <w:rPr>
                <w:b/>
                <w:sz w:val="18"/>
                <w:szCs w:val="18"/>
                <w:lang w:val="en-CA"/>
              </w:rPr>
            </w:pPr>
            <w:r w:rsidRPr="00A75A1D">
              <w:rPr>
                <w:b/>
                <w:sz w:val="18"/>
                <w:szCs w:val="18"/>
                <w:lang w:val="en-CA"/>
              </w:rPr>
              <w:t xml:space="preserve">82/84: </w:t>
            </w:r>
            <w:r w:rsidRPr="00A75A1D">
              <w:rPr>
                <w:sz w:val="18"/>
                <w:szCs w:val="18"/>
              </w:rPr>
              <w:t xml:space="preserve">The Executive Committee </w:t>
            </w:r>
            <w:r w:rsidRPr="00A75A1D">
              <w:rPr>
                <w:sz w:val="18"/>
                <w:szCs w:val="18"/>
                <w:u w:val="single"/>
              </w:rPr>
              <w:t>decided</w:t>
            </w:r>
            <w:r w:rsidRPr="00A75A1D">
              <w:rPr>
                <w:sz w:val="18"/>
                <w:szCs w:val="18"/>
              </w:rPr>
              <w:t xml:space="preserve"> to continue discussing the cost guidelines for the phase-down of HFCs in Article 5 countries: draft criteria for funding at the 83</w:t>
            </w:r>
            <w:r w:rsidRPr="00A75A1D">
              <w:rPr>
                <w:sz w:val="18"/>
                <w:szCs w:val="18"/>
                <w:vertAlign w:val="superscript"/>
              </w:rPr>
              <w:t>rd</w:t>
            </w:r>
            <w:r w:rsidRPr="00A75A1D">
              <w:rPr>
                <w:sz w:val="18"/>
                <w:szCs w:val="18"/>
              </w:rPr>
              <w:t xml:space="preserve"> meeting.</w:t>
            </w:r>
          </w:p>
        </w:tc>
      </w:tr>
      <w:tr w:rsidR="00A75A1D" w:rsidRPr="00A75A1D" w14:paraId="2ECC3564" w14:textId="77777777" w:rsidTr="005F6A49">
        <w:tc>
          <w:tcPr>
            <w:tcW w:w="1672" w:type="dxa"/>
            <w:tcMar>
              <w:left w:w="29" w:type="dxa"/>
              <w:right w:w="0" w:type="dxa"/>
            </w:tcMar>
          </w:tcPr>
          <w:p w14:paraId="3BC03D2B" w14:textId="77777777" w:rsidR="00A75A1D" w:rsidRPr="00A75A1D" w:rsidRDefault="00A75A1D" w:rsidP="005F6A49">
            <w:pPr>
              <w:jc w:val="left"/>
              <w:rPr>
                <w:sz w:val="18"/>
                <w:szCs w:val="18"/>
                <w:lang w:val="en-CA"/>
              </w:rPr>
            </w:pPr>
            <w:proofErr w:type="spellStart"/>
            <w:r w:rsidRPr="00A75A1D">
              <w:rPr>
                <w:sz w:val="18"/>
                <w:szCs w:val="18"/>
                <w:lang w:val="en-CA"/>
              </w:rPr>
              <w:t>ExCom</w:t>
            </w:r>
            <w:proofErr w:type="spellEnd"/>
            <w:r w:rsidRPr="00A75A1D">
              <w:rPr>
                <w:sz w:val="18"/>
                <w:szCs w:val="18"/>
                <w:lang w:val="en-CA"/>
              </w:rPr>
              <w:t xml:space="preserve">/82/68 &amp; </w:t>
            </w:r>
            <w:proofErr w:type="spellStart"/>
            <w:r w:rsidRPr="00A75A1D">
              <w:rPr>
                <w:sz w:val="18"/>
                <w:szCs w:val="18"/>
                <w:lang w:val="en-CA"/>
              </w:rPr>
              <w:t>Corr</w:t>
            </w:r>
            <w:proofErr w:type="spellEnd"/>
            <w:r w:rsidRPr="00A75A1D">
              <w:rPr>
                <w:sz w:val="18"/>
                <w:szCs w:val="18"/>
                <w:lang w:val="en-CA"/>
              </w:rPr>
              <w:t>  1</w:t>
            </w:r>
          </w:p>
        </w:tc>
        <w:tc>
          <w:tcPr>
            <w:tcW w:w="2434" w:type="dxa"/>
          </w:tcPr>
          <w:p w14:paraId="58F7700A" w14:textId="77777777" w:rsidR="00A75A1D" w:rsidRPr="00A75A1D" w:rsidRDefault="00A75A1D" w:rsidP="005F6A49">
            <w:pPr>
              <w:jc w:val="left"/>
              <w:rPr>
                <w:sz w:val="18"/>
                <w:szCs w:val="18"/>
                <w:lang w:val="en-CA"/>
              </w:rPr>
            </w:pPr>
            <w:r w:rsidRPr="00A75A1D">
              <w:rPr>
                <w:sz w:val="18"/>
                <w:szCs w:val="18"/>
                <w:lang w:val="en-CA"/>
              </w:rPr>
              <w:t>Key aspects related to HFC-23 by-product control technologies (decision 81/68)</w:t>
            </w:r>
          </w:p>
        </w:tc>
        <w:tc>
          <w:tcPr>
            <w:tcW w:w="5954" w:type="dxa"/>
          </w:tcPr>
          <w:p w14:paraId="27920C2C" w14:textId="77777777" w:rsidR="00A75A1D" w:rsidRPr="00A75A1D" w:rsidRDefault="00A75A1D" w:rsidP="005F6A49">
            <w:pPr>
              <w:spacing w:after="120"/>
              <w:outlineLvl w:val="0"/>
              <w:rPr>
                <w:sz w:val="18"/>
                <w:szCs w:val="18"/>
              </w:rPr>
            </w:pPr>
            <w:r w:rsidRPr="00A75A1D">
              <w:rPr>
                <w:b/>
                <w:sz w:val="18"/>
                <w:szCs w:val="18"/>
                <w:lang w:val="en-CA"/>
              </w:rPr>
              <w:t xml:space="preserve">82/85: </w:t>
            </w:r>
            <w:r w:rsidRPr="00A75A1D">
              <w:rPr>
                <w:sz w:val="18"/>
                <w:szCs w:val="18"/>
              </w:rPr>
              <w:t xml:space="preserve">The Executive Committee </w:t>
            </w:r>
            <w:r w:rsidRPr="00A75A1D">
              <w:rPr>
                <w:sz w:val="18"/>
                <w:szCs w:val="18"/>
                <w:u w:val="single"/>
              </w:rPr>
              <w:t>decided</w:t>
            </w:r>
            <w:r w:rsidRPr="00A75A1D">
              <w:rPr>
                <w:sz w:val="18"/>
                <w:szCs w:val="18"/>
              </w:rPr>
              <w:t>:</w:t>
            </w:r>
          </w:p>
          <w:p w14:paraId="28E9B3FA" w14:textId="77777777" w:rsidR="00A75A1D" w:rsidRPr="00A75A1D" w:rsidRDefault="00A75A1D" w:rsidP="009955DA">
            <w:pPr>
              <w:widowControl w:val="0"/>
              <w:numPr>
                <w:ilvl w:val="1"/>
                <w:numId w:val="61"/>
              </w:numPr>
              <w:spacing w:after="120"/>
              <w:ind w:left="376" w:hanging="338"/>
              <w:outlineLvl w:val="1"/>
              <w:rPr>
                <w:sz w:val="18"/>
                <w:szCs w:val="18"/>
              </w:rPr>
            </w:pPr>
            <w:r w:rsidRPr="00A75A1D">
              <w:rPr>
                <w:sz w:val="18"/>
                <w:szCs w:val="18"/>
              </w:rPr>
              <w:t>To note the report on cost-effective options for controlling HFC-23 by product emissions, pursuant to decision 81/68(e) contained in documents UNEP/</w:t>
            </w:r>
            <w:proofErr w:type="spellStart"/>
            <w:r w:rsidRPr="00A75A1D">
              <w:rPr>
                <w:sz w:val="18"/>
                <w:szCs w:val="18"/>
              </w:rPr>
              <w:t>OzL.Pro</w:t>
            </w:r>
            <w:proofErr w:type="spellEnd"/>
            <w:r w:rsidRPr="00A75A1D">
              <w:rPr>
                <w:sz w:val="18"/>
                <w:szCs w:val="18"/>
              </w:rPr>
              <w:t>/</w:t>
            </w:r>
            <w:proofErr w:type="spellStart"/>
            <w:r w:rsidRPr="00A75A1D">
              <w:rPr>
                <w:sz w:val="18"/>
                <w:szCs w:val="18"/>
              </w:rPr>
              <w:t>ExCom</w:t>
            </w:r>
            <w:proofErr w:type="spellEnd"/>
            <w:r w:rsidRPr="00A75A1D">
              <w:rPr>
                <w:sz w:val="18"/>
                <w:szCs w:val="18"/>
              </w:rPr>
              <w:t>/82/68 and Corr.1;</w:t>
            </w:r>
          </w:p>
          <w:p w14:paraId="28AA35F1" w14:textId="77777777" w:rsidR="00A75A1D" w:rsidRPr="00A75A1D" w:rsidRDefault="00A75A1D" w:rsidP="009955DA">
            <w:pPr>
              <w:widowControl w:val="0"/>
              <w:numPr>
                <w:ilvl w:val="1"/>
                <w:numId w:val="61"/>
              </w:numPr>
              <w:spacing w:after="120"/>
              <w:ind w:left="376" w:hanging="338"/>
              <w:outlineLvl w:val="1"/>
              <w:rPr>
                <w:sz w:val="18"/>
                <w:szCs w:val="18"/>
              </w:rPr>
            </w:pPr>
            <w:r w:rsidRPr="00A75A1D">
              <w:rPr>
                <w:sz w:val="18"/>
                <w:szCs w:val="18"/>
              </w:rPr>
              <w:t xml:space="preserve">To further note the report on options for the control of HFC-23 by-product </w:t>
            </w:r>
            <w:r w:rsidRPr="00A75A1D">
              <w:rPr>
                <w:sz w:val="18"/>
                <w:szCs w:val="18"/>
              </w:rPr>
              <w:lastRenderedPageBreak/>
              <w:t>emissions in Argentina, contained in document UNEP/</w:t>
            </w:r>
            <w:proofErr w:type="spellStart"/>
            <w:r w:rsidRPr="00A75A1D">
              <w:rPr>
                <w:sz w:val="18"/>
                <w:szCs w:val="18"/>
              </w:rPr>
              <w:t>OzL.Pro</w:t>
            </w:r>
            <w:proofErr w:type="spellEnd"/>
            <w:r w:rsidRPr="00A75A1D">
              <w:rPr>
                <w:sz w:val="18"/>
                <w:szCs w:val="18"/>
              </w:rPr>
              <w:t>/</w:t>
            </w:r>
            <w:proofErr w:type="spellStart"/>
            <w:r w:rsidRPr="00A75A1D">
              <w:rPr>
                <w:sz w:val="18"/>
                <w:szCs w:val="18"/>
              </w:rPr>
              <w:t>ExCom</w:t>
            </w:r>
            <w:proofErr w:type="spellEnd"/>
            <w:r w:rsidRPr="00A75A1D">
              <w:rPr>
                <w:sz w:val="18"/>
                <w:szCs w:val="18"/>
              </w:rPr>
              <w:t>/82/69;</w:t>
            </w:r>
          </w:p>
          <w:p w14:paraId="24E43A44" w14:textId="77777777" w:rsidR="00A75A1D" w:rsidRPr="00A75A1D" w:rsidRDefault="00A75A1D" w:rsidP="009955DA">
            <w:pPr>
              <w:widowControl w:val="0"/>
              <w:numPr>
                <w:ilvl w:val="1"/>
                <w:numId w:val="61"/>
              </w:numPr>
              <w:spacing w:after="120"/>
              <w:ind w:left="376" w:hanging="338"/>
              <w:outlineLvl w:val="1"/>
              <w:rPr>
                <w:sz w:val="18"/>
                <w:szCs w:val="18"/>
              </w:rPr>
            </w:pPr>
            <w:r w:rsidRPr="00A75A1D">
              <w:rPr>
                <w:sz w:val="18"/>
                <w:szCs w:val="18"/>
              </w:rPr>
              <w:t>To approve US $75,000 for UNIDO to enable the agency to submit, at the 83</w:t>
            </w:r>
            <w:r w:rsidRPr="00A75A1D">
              <w:rPr>
                <w:sz w:val="18"/>
                <w:szCs w:val="18"/>
                <w:vertAlign w:val="superscript"/>
              </w:rPr>
              <w:t>rd</w:t>
            </w:r>
            <w:r w:rsidRPr="00A75A1D">
              <w:rPr>
                <w:sz w:val="18"/>
                <w:szCs w:val="18"/>
              </w:rPr>
              <w:t xml:space="preserve"> meeting, on behalf of the Government of Argentina, project proposal options that would enable the Government of Argentina to comply with the HFC-23 by-product control obligations under the Kigali Amendment, taking into account the information contained in document </w:t>
            </w:r>
            <w:r w:rsidRPr="00A75A1D">
              <w:rPr>
                <w:sz w:val="18"/>
                <w:szCs w:val="18"/>
                <w:lang w:val="en-CA"/>
              </w:rPr>
              <w:t>UNEP/</w:t>
            </w:r>
            <w:proofErr w:type="spellStart"/>
            <w:r w:rsidRPr="00A75A1D">
              <w:rPr>
                <w:sz w:val="18"/>
                <w:szCs w:val="18"/>
                <w:lang w:val="en-CA"/>
              </w:rPr>
              <w:t>OzL.Pro</w:t>
            </w:r>
            <w:proofErr w:type="spellEnd"/>
            <w:r w:rsidRPr="00A75A1D">
              <w:rPr>
                <w:sz w:val="18"/>
                <w:szCs w:val="18"/>
                <w:lang w:val="en-CA"/>
              </w:rPr>
              <w:t>/</w:t>
            </w:r>
            <w:proofErr w:type="spellStart"/>
            <w:r w:rsidRPr="00A75A1D">
              <w:rPr>
                <w:sz w:val="18"/>
                <w:szCs w:val="18"/>
                <w:lang w:val="en-CA"/>
              </w:rPr>
              <w:t>ExCom</w:t>
            </w:r>
            <w:proofErr w:type="spellEnd"/>
            <w:r w:rsidRPr="00A75A1D">
              <w:rPr>
                <w:sz w:val="18"/>
                <w:szCs w:val="18"/>
                <w:lang w:val="en-CA"/>
              </w:rPr>
              <w:t xml:space="preserve">/82/69, including </w:t>
            </w:r>
            <w:r w:rsidRPr="00A75A1D">
              <w:rPr>
                <w:sz w:val="18"/>
                <w:szCs w:val="18"/>
              </w:rPr>
              <w:t>data regarding costs and benefits and covering technical feasibility, economic viability and logistical, legal, and transactional issues in relation to the following:</w:t>
            </w:r>
          </w:p>
          <w:p w14:paraId="629C02C4" w14:textId="77777777" w:rsidR="00A75A1D" w:rsidRPr="001F675D" w:rsidRDefault="00A75A1D" w:rsidP="009955DA">
            <w:pPr>
              <w:pStyle w:val="Heading3"/>
              <w:numPr>
                <w:ilvl w:val="2"/>
                <w:numId w:val="67"/>
              </w:numPr>
              <w:tabs>
                <w:tab w:val="clear" w:pos="-1080"/>
                <w:tab w:val="num" w:pos="0"/>
              </w:tabs>
              <w:spacing w:after="120"/>
              <w:ind w:left="736" w:hanging="376"/>
              <w:outlineLvl w:val="2"/>
              <w:rPr>
                <w:sz w:val="18"/>
                <w:szCs w:val="18"/>
              </w:rPr>
            </w:pPr>
            <w:r w:rsidRPr="001F675D">
              <w:rPr>
                <w:sz w:val="18"/>
                <w:szCs w:val="18"/>
              </w:rPr>
              <w:t xml:space="preserve">Restarting the onsite incinerator at the HCFC-22 production swing plant FIASA, on the basis of three independent estimates of the costs of so doing, including the costs of incinerator operation, hazardous waste compliance, and cost of monitoring and verifying the destruction of the HFC-23 by-product; </w:t>
            </w:r>
          </w:p>
          <w:p w14:paraId="1622FEA9" w14:textId="77777777" w:rsidR="00A75A1D" w:rsidRPr="00A75A1D" w:rsidRDefault="00A75A1D" w:rsidP="009955DA">
            <w:pPr>
              <w:pStyle w:val="Heading3"/>
              <w:numPr>
                <w:ilvl w:val="2"/>
                <w:numId w:val="67"/>
              </w:numPr>
              <w:tabs>
                <w:tab w:val="num" w:pos="0"/>
              </w:tabs>
              <w:spacing w:after="120"/>
              <w:ind w:left="736" w:hanging="376"/>
              <w:rPr>
                <w:sz w:val="18"/>
                <w:szCs w:val="18"/>
              </w:rPr>
            </w:pPr>
            <w:r w:rsidRPr="00A75A1D">
              <w:rPr>
                <w:sz w:val="18"/>
                <w:szCs w:val="18"/>
              </w:rPr>
              <w:t xml:space="preserve">Compensation for closure of the HCFC-22 swing plant FIASA by 1 January 2020 or upon ratification of the Kigali Amendment by the Government of Argentina, whichever was to come first; </w:t>
            </w:r>
          </w:p>
          <w:p w14:paraId="57904A9F" w14:textId="77777777" w:rsidR="00A75A1D" w:rsidRPr="00A75A1D" w:rsidRDefault="00A75A1D" w:rsidP="009955DA">
            <w:pPr>
              <w:pStyle w:val="Heading3"/>
              <w:numPr>
                <w:ilvl w:val="2"/>
                <w:numId w:val="67"/>
              </w:numPr>
              <w:tabs>
                <w:tab w:val="num" w:pos="0"/>
              </w:tabs>
              <w:spacing w:after="120"/>
              <w:ind w:left="736" w:hanging="376"/>
              <w:rPr>
                <w:sz w:val="18"/>
                <w:szCs w:val="18"/>
              </w:rPr>
            </w:pPr>
            <w:r w:rsidRPr="00A75A1D">
              <w:rPr>
                <w:sz w:val="18"/>
                <w:szCs w:val="18"/>
              </w:rPr>
              <w:t xml:space="preserve">Destroying HFC-23 by-product through irreversible transformation and other new conversion technologies and storage options for HFC-23 management; </w:t>
            </w:r>
          </w:p>
          <w:p w14:paraId="558B9C90" w14:textId="77777777" w:rsidR="00A75A1D" w:rsidRPr="00A75A1D" w:rsidRDefault="00A75A1D" w:rsidP="009955DA">
            <w:pPr>
              <w:pStyle w:val="Heading3"/>
              <w:numPr>
                <w:ilvl w:val="2"/>
                <w:numId w:val="67"/>
              </w:numPr>
              <w:tabs>
                <w:tab w:val="num" w:pos="0"/>
              </w:tabs>
              <w:spacing w:after="120"/>
              <w:ind w:left="736" w:hanging="376"/>
              <w:rPr>
                <w:sz w:val="18"/>
                <w:szCs w:val="18"/>
              </w:rPr>
            </w:pPr>
            <w:r w:rsidRPr="00A75A1D">
              <w:rPr>
                <w:sz w:val="18"/>
                <w:szCs w:val="18"/>
              </w:rPr>
              <w:t>Shipping HFC-23 for offsite destruction by means of a technology approved by the Meeting of the Parties;</w:t>
            </w:r>
          </w:p>
          <w:p w14:paraId="6802223E" w14:textId="77777777" w:rsidR="00A75A1D" w:rsidRPr="00A75A1D" w:rsidRDefault="00A75A1D" w:rsidP="005F6A49">
            <w:pPr>
              <w:keepNext/>
              <w:numPr>
                <w:ilvl w:val="1"/>
                <w:numId w:val="1"/>
              </w:numPr>
              <w:spacing w:after="120"/>
              <w:ind w:left="463" w:hanging="425"/>
              <w:outlineLvl w:val="1"/>
              <w:rPr>
                <w:sz w:val="18"/>
                <w:szCs w:val="18"/>
              </w:rPr>
            </w:pPr>
            <w:r w:rsidRPr="00A75A1D">
              <w:rPr>
                <w:sz w:val="18"/>
                <w:szCs w:val="18"/>
              </w:rPr>
              <w:t>To consider each of the project proposal options, including the data provided as per sub</w:t>
            </w:r>
            <w:r w:rsidRPr="00A75A1D">
              <w:rPr>
                <w:sz w:val="18"/>
                <w:szCs w:val="18"/>
              </w:rPr>
              <w:noBreakHyphen/>
              <w:t>paragraph (c) above, and to discuss the criteria for funding the activities related to the compliance obligations of Article 5 parties;</w:t>
            </w:r>
          </w:p>
          <w:p w14:paraId="34E88DE0" w14:textId="77777777" w:rsidR="00A75A1D" w:rsidRPr="00A75A1D" w:rsidRDefault="00A75A1D" w:rsidP="005F6A49">
            <w:pPr>
              <w:widowControl w:val="0"/>
              <w:numPr>
                <w:ilvl w:val="1"/>
                <w:numId w:val="1"/>
              </w:numPr>
              <w:spacing w:after="120"/>
              <w:ind w:left="463" w:hanging="425"/>
              <w:outlineLvl w:val="1"/>
              <w:rPr>
                <w:sz w:val="18"/>
                <w:szCs w:val="18"/>
              </w:rPr>
            </w:pPr>
            <w:r w:rsidRPr="00A75A1D">
              <w:rPr>
                <w:sz w:val="18"/>
                <w:szCs w:val="18"/>
              </w:rPr>
              <w:t>To request the Secretariat to contract an independent consultant to undertake a technical audit of FIASA to determine the costs of closure;</w:t>
            </w:r>
          </w:p>
          <w:p w14:paraId="58978CAF" w14:textId="77777777" w:rsidR="00A75A1D" w:rsidRPr="00A75A1D" w:rsidRDefault="00A75A1D" w:rsidP="005F6A49">
            <w:pPr>
              <w:widowControl w:val="0"/>
              <w:numPr>
                <w:ilvl w:val="1"/>
                <w:numId w:val="1"/>
              </w:numPr>
              <w:spacing w:after="120"/>
              <w:ind w:left="463" w:hanging="425"/>
              <w:outlineLvl w:val="1"/>
              <w:rPr>
                <w:sz w:val="18"/>
                <w:szCs w:val="18"/>
              </w:rPr>
            </w:pPr>
            <w:r w:rsidRPr="00A75A1D">
              <w:rPr>
                <w:sz w:val="18"/>
                <w:szCs w:val="18"/>
              </w:rPr>
              <w:t>To approve US $50,000 to enable the Secretariat to carry out the technical audit referred to in sub</w:t>
            </w:r>
            <w:r w:rsidRPr="00A75A1D">
              <w:rPr>
                <w:sz w:val="18"/>
                <w:szCs w:val="18"/>
              </w:rPr>
              <w:noBreakHyphen/>
              <w:t>paragraph (e) above; and</w:t>
            </w:r>
          </w:p>
          <w:p w14:paraId="48FD0C43" w14:textId="77777777" w:rsidR="00A75A1D" w:rsidRPr="00A75A1D" w:rsidRDefault="00A75A1D" w:rsidP="005F6A49">
            <w:pPr>
              <w:widowControl w:val="0"/>
              <w:numPr>
                <w:ilvl w:val="1"/>
                <w:numId w:val="1"/>
              </w:numPr>
              <w:spacing w:after="120"/>
              <w:ind w:left="463" w:hanging="425"/>
              <w:outlineLvl w:val="1"/>
              <w:rPr>
                <w:b/>
                <w:sz w:val="18"/>
                <w:szCs w:val="18"/>
                <w:lang w:val="en-CA"/>
              </w:rPr>
            </w:pPr>
            <w:r w:rsidRPr="00A75A1D">
              <w:rPr>
                <w:sz w:val="18"/>
                <w:szCs w:val="18"/>
              </w:rPr>
              <w:t>To consider applying the procedures set out in the present decision, and the criteria for funding the activities related to the compliance obligations of Article 5 parties, when agreed, with respect to HFC-23 controls in the other Article 5 parties.</w:t>
            </w:r>
          </w:p>
        </w:tc>
      </w:tr>
    </w:tbl>
    <w:p w14:paraId="6CBD1295" w14:textId="7F9A048E" w:rsidR="00A75A1D" w:rsidRDefault="00A75A1D" w:rsidP="006C38CF">
      <w:pPr>
        <w:rPr>
          <w:lang w:val="en-CA"/>
        </w:rPr>
      </w:pPr>
    </w:p>
    <w:p w14:paraId="5C330D2F" w14:textId="77777777" w:rsidR="006560A6" w:rsidRDefault="006560A6" w:rsidP="005F6A49">
      <w:pPr>
        <w:tabs>
          <w:tab w:val="left" w:pos="1215"/>
        </w:tabs>
        <w:rPr>
          <w:lang w:val="en-CA"/>
        </w:rPr>
        <w:sectPr w:rsidR="006560A6" w:rsidSect="006722F4">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pPr>
    </w:p>
    <w:p w14:paraId="239032F9" w14:textId="170FA8F7" w:rsidR="00A75A1D" w:rsidRDefault="00A75A1D" w:rsidP="005F6A49">
      <w:pPr>
        <w:tabs>
          <w:tab w:val="left" w:pos="1215"/>
        </w:tabs>
        <w:rPr>
          <w:lang w:val="en-CA"/>
        </w:rPr>
      </w:pPr>
    </w:p>
    <w:p w14:paraId="4ED1B89D" w14:textId="100E2ABE" w:rsidR="006560A6" w:rsidRPr="00D112DB" w:rsidRDefault="00D112DB" w:rsidP="00D112DB">
      <w:pPr>
        <w:tabs>
          <w:tab w:val="left" w:pos="1215"/>
        </w:tabs>
        <w:jc w:val="center"/>
        <w:rPr>
          <w:b/>
          <w:lang w:val="en-CA"/>
        </w:rPr>
      </w:pPr>
      <w:r w:rsidRPr="00D112DB">
        <w:rPr>
          <w:b/>
          <w:lang w:val="en-CA"/>
        </w:rPr>
        <w:t>Annex II</w:t>
      </w:r>
    </w:p>
    <w:p w14:paraId="2E3490F4" w14:textId="33C63967" w:rsidR="006560A6" w:rsidRPr="00D112DB" w:rsidRDefault="006560A6" w:rsidP="00D112DB">
      <w:pPr>
        <w:tabs>
          <w:tab w:val="left" w:pos="1215"/>
        </w:tabs>
        <w:jc w:val="center"/>
        <w:rPr>
          <w:b/>
          <w:lang w:val="en-CA"/>
        </w:rPr>
      </w:pPr>
    </w:p>
    <w:p w14:paraId="36DDAFA8" w14:textId="5416DE2B" w:rsidR="00181FF8" w:rsidRDefault="00181FF8" w:rsidP="00D112DB">
      <w:pPr>
        <w:tabs>
          <w:tab w:val="left" w:pos="1215"/>
        </w:tabs>
        <w:jc w:val="center"/>
        <w:rPr>
          <w:b/>
          <w:lang w:val="en-CA"/>
        </w:rPr>
      </w:pPr>
      <w:r>
        <w:rPr>
          <w:b/>
          <w:lang w:val="en-CA"/>
        </w:rPr>
        <w:t xml:space="preserve">APPROVED </w:t>
      </w:r>
      <w:r w:rsidR="00D112DB" w:rsidRPr="00D112DB">
        <w:rPr>
          <w:b/>
          <w:lang w:val="en-CA"/>
        </w:rPr>
        <w:t>HCFC PHASE-OUT MANAGEMENT PLANS AND</w:t>
      </w:r>
    </w:p>
    <w:p w14:paraId="5694FA49" w14:textId="6365A728" w:rsidR="00D112DB" w:rsidRDefault="00D112DB" w:rsidP="00D112DB">
      <w:pPr>
        <w:tabs>
          <w:tab w:val="left" w:pos="1215"/>
        </w:tabs>
        <w:jc w:val="center"/>
        <w:rPr>
          <w:b/>
          <w:lang w:val="en-CA"/>
        </w:rPr>
      </w:pPr>
      <w:r w:rsidRPr="00D112DB">
        <w:rPr>
          <w:b/>
          <w:lang w:val="en-CA"/>
        </w:rPr>
        <w:t>AN HCFC PRODUCTION PHASE-OUT MANAGEMENT PLAN</w:t>
      </w:r>
    </w:p>
    <w:p w14:paraId="4DCA8312" w14:textId="7EE19156" w:rsidR="0059592E" w:rsidRDefault="0059592E" w:rsidP="00D112DB">
      <w:pPr>
        <w:tabs>
          <w:tab w:val="left" w:pos="1215"/>
        </w:tabs>
        <w:jc w:val="center"/>
        <w:rPr>
          <w:b/>
          <w:lang w:val="en-CA"/>
        </w:rPr>
      </w:pPr>
    </w:p>
    <w:p w14:paraId="2E918030" w14:textId="74CFC450" w:rsidR="0059592E" w:rsidRDefault="0059592E" w:rsidP="00D112DB">
      <w:pPr>
        <w:tabs>
          <w:tab w:val="left" w:pos="1215"/>
        </w:tabs>
        <w:jc w:val="center"/>
        <w:rPr>
          <w:b/>
          <w:lang w:val="en-CA"/>
        </w:rPr>
      </w:pPr>
    </w:p>
    <w:tbl>
      <w:tblPr>
        <w:tblW w:w="9526" w:type="dxa"/>
        <w:tblInd w:w="-38" w:type="dxa"/>
        <w:tblLayout w:type="fixed"/>
        <w:tblLook w:val="0000" w:firstRow="0" w:lastRow="0" w:firstColumn="0" w:lastColumn="0" w:noHBand="0" w:noVBand="0"/>
      </w:tblPr>
      <w:tblGrid>
        <w:gridCol w:w="2940"/>
        <w:gridCol w:w="1243"/>
        <w:gridCol w:w="1411"/>
        <w:gridCol w:w="1378"/>
        <w:gridCol w:w="1176"/>
        <w:gridCol w:w="1378"/>
      </w:tblGrid>
      <w:tr w:rsidR="00891A90" w14:paraId="5D8FB487" w14:textId="77777777" w:rsidTr="00B76DF9">
        <w:tblPrEx>
          <w:tblCellMar>
            <w:top w:w="0" w:type="dxa"/>
            <w:bottom w:w="0" w:type="dxa"/>
          </w:tblCellMar>
        </w:tblPrEx>
        <w:trPr>
          <w:trHeight w:val="223"/>
          <w:tblHeader/>
        </w:trPr>
        <w:tc>
          <w:tcPr>
            <w:tcW w:w="2940" w:type="dxa"/>
            <w:vMerge w:val="restart"/>
            <w:tcBorders>
              <w:top w:val="single" w:sz="6" w:space="0" w:color="auto"/>
              <w:left w:val="single" w:sz="6" w:space="0" w:color="auto"/>
              <w:right w:val="single" w:sz="6" w:space="0" w:color="auto"/>
            </w:tcBorders>
          </w:tcPr>
          <w:p w14:paraId="7AEA5F7E" w14:textId="77777777" w:rsidR="00891A90" w:rsidRDefault="00891A90">
            <w:pPr>
              <w:autoSpaceDE w:val="0"/>
              <w:autoSpaceDN w:val="0"/>
              <w:adjustRightInd w:val="0"/>
              <w:jc w:val="center"/>
              <w:rPr>
                <w:b/>
                <w:bCs/>
                <w:color w:val="000000"/>
                <w:sz w:val="16"/>
                <w:szCs w:val="16"/>
                <w:lang w:val="en-US"/>
              </w:rPr>
            </w:pPr>
            <w:r>
              <w:rPr>
                <w:b/>
                <w:bCs/>
                <w:color w:val="000000"/>
                <w:sz w:val="16"/>
                <w:szCs w:val="16"/>
                <w:lang w:val="en-US"/>
              </w:rPr>
              <w:t>Country</w:t>
            </w:r>
          </w:p>
        </w:tc>
        <w:tc>
          <w:tcPr>
            <w:tcW w:w="1243" w:type="dxa"/>
            <w:vMerge w:val="restart"/>
            <w:tcBorders>
              <w:top w:val="single" w:sz="6" w:space="0" w:color="auto"/>
              <w:left w:val="single" w:sz="6" w:space="0" w:color="auto"/>
              <w:right w:val="single" w:sz="6" w:space="0" w:color="auto"/>
            </w:tcBorders>
          </w:tcPr>
          <w:p w14:paraId="0C5E577E" w14:textId="77777777" w:rsidR="00891A90" w:rsidRDefault="00891A90">
            <w:pPr>
              <w:autoSpaceDE w:val="0"/>
              <w:autoSpaceDN w:val="0"/>
              <w:adjustRightInd w:val="0"/>
              <w:jc w:val="center"/>
              <w:rPr>
                <w:b/>
                <w:bCs/>
                <w:color w:val="000000"/>
                <w:sz w:val="16"/>
                <w:szCs w:val="16"/>
                <w:lang w:val="en-US"/>
              </w:rPr>
            </w:pPr>
            <w:r>
              <w:rPr>
                <w:b/>
                <w:bCs/>
                <w:color w:val="000000"/>
                <w:sz w:val="16"/>
                <w:szCs w:val="16"/>
                <w:lang w:val="en-US"/>
              </w:rPr>
              <w:t>To be implemented by</w:t>
            </w:r>
          </w:p>
        </w:tc>
        <w:tc>
          <w:tcPr>
            <w:tcW w:w="1411" w:type="dxa"/>
            <w:vMerge w:val="restart"/>
            <w:tcBorders>
              <w:top w:val="single" w:sz="6" w:space="0" w:color="auto"/>
              <w:left w:val="single" w:sz="6" w:space="0" w:color="auto"/>
              <w:right w:val="single" w:sz="6" w:space="0" w:color="auto"/>
            </w:tcBorders>
          </w:tcPr>
          <w:p w14:paraId="1A4F33D9" w14:textId="77777777" w:rsidR="00891A90" w:rsidRDefault="00891A90">
            <w:pPr>
              <w:autoSpaceDE w:val="0"/>
              <w:autoSpaceDN w:val="0"/>
              <w:adjustRightInd w:val="0"/>
              <w:jc w:val="center"/>
              <w:rPr>
                <w:b/>
                <w:bCs/>
                <w:color w:val="000000"/>
                <w:sz w:val="16"/>
                <w:szCs w:val="16"/>
                <w:lang w:val="en-US"/>
              </w:rPr>
            </w:pPr>
            <w:r>
              <w:rPr>
                <w:b/>
                <w:bCs/>
                <w:color w:val="000000"/>
                <w:sz w:val="16"/>
                <w:szCs w:val="16"/>
                <w:lang w:val="en-US"/>
              </w:rPr>
              <w:t xml:space="preserve">Total phase-out ODP </w:t>
            </w:r>
            <w:proofErr w:type="spellStart"/>
            <w:r>
              <w:rPr>
                <w:b/>
                <w:bCs/>
                <w:color w:val="000000"/>
                <w:sz w:val="16"/>
                <w:szCs w:val="16"/>
                <w:lang w:val="en-US"/>
              </w:rPr>
              <w:t>tonnes</w:t>
            </w:r>
            <w:proofErr w:type="spellEnd"/>
          </w:p>
        </w:tc>
        <w:tc>
          <w:tcPr>
            <w:tcW w:w="3932" w:type="dxa"/>
            <w:gridSpan w:val="3"/>
            <w:tcBorders>
              <w:top w:val="single" w:sz="6" w:space="0" w:color="auto"/>
              <w:left w:val="single" w:sz="6" w:space="0" w:color="auto"/>
              <w:bottom w:val="single" w:sz="6" w:space="0" w:color="auto"/>
              <w:right w:val="single" w:sz="6" w:space="0" w:color="auto"/>
            </w:tcBorders>
          </w:tcPr>
          <w:p w14:paraId="6B84D2B6" w14:textId="77777777" w:rsidR="00891A90" w:rsidRDefault="00891A90">
            <w:pPr>
              <w:autoSpaceDE w:val="0"/>
              <w:autoSpaceDN w:val="0"/>
              <w:adjustRightInd w:val="0"/>
              <w:jc w:val="center"/>
              <w:rPr>
                <w:b/>
                <w:bCs/>
                <w:color w:val="000000"/>
                <w:sz w:val="16"/>
                <w:szCs w:val="16"/>
                <w:lang w:val="en-US"/>
              </w:rPr>
            </w:pPr>
            <w:r>
              <w:rPr>
                <w:b/>
                <w:bCs/>
                <w:color w:val="000000"/>
                <w:sz w:val="16"/>
                <w:szCs w:val="16"/>
                <w:lang w:val="en-US"/>
              </w:rPr>
              <w:t>Funding approved in principle (US $)</w:t>
            </w:r>
          </w:p>
        </w:tc>
      </w:tr>
      <w:tr w:rsidR="00891A90" w14:paraId="32B43426" w14:textId="77777777" w:rsidTr="00B76DF9">
        <w:tblPrEx>
          <w:tblCellMar>
            <w:top w:w="0" w:type="dxa"/>
            <w:bottom w:w="0" w:type="dxa"/>
          </w:tblCellMar>
        </w:tblPrEx>
        <w:trPr>
          <w:trHeight w:val="418"/>
          <w:tblHeader/>
        </w:trPr>
        <w:tc>
          <w:tcPr>
            <w:tcW w:w="2940" w:type="dxa"/>
            <w:vMerge/>
            <w:tcBorders>
              <w:left w:val="single" w:sz="6" w:space="0" w:color="auto"/>
              <w:bottom w:val="single" w:sz="6" w:space="0" w:color="auto"/>
              <w:right w:val="single" w:sz="6" w:space="0" w:color="auto"/>
            </w:tcBorders>
          </w:tcPr>
          <w:p w14:paraId="6D0D95A7" w14:textId="77777777" w:rsidR="00891A90" w:rsidRDefault="00891A90">
            <w:pPr>
              <w:autoSpaceDE w:val="0"/>
              <w:autoSpaceDN w:val="0"/>
              <w:adjustRightInd w:val="0"/>
              <w:jc w:val="center"/>
              <w:rPr>
                <w:b/>
                <w:bCs/>
                <w:color w:val="000000"/>
                <w:sz w:val="16"/>
                <w:szCs w:val="16"/>
                <w:lang w:val="en-US"/>
              </w:rPr>
            </w:pPr>
          </w:p>
        </w:tc>
        <w:tc>
          <w:tcPr>
            <w:tcW w:w="1243" w:type="dxa"/>
            <w:vMerge/>
            <w:tcBorders>
              <w:left w:val="single" w:sz="6" w:space="0" w:color="auto"/>
              <w:bottom w:val="single" w:sz="6" w:space="0" w:color="auto"/>
              <w:right w:val="single" w:sz="6" w:space="0" w:color="auto"/>
            </w:tcBorders>
          </w:tcPr>
          <w:p w14:paraId="3D33161D" w14:textId="77777777" w:rsidR="00891A90" w:rsidRDefault="00891A90">
            <w:pPr>
              <w:autoSpaceDE w:val="0"/>
              <w:autoSpaceDN w:val="0"/>
              <w:adjustRightInd w:val="0"/>
              <w:jc w:val="center"/>
              <w:rPr>
                <w:b/>
                <w:bCs/>
                <w:color w:val="000000"/>
                <w:sz w:val="16"/>
                <w:szCs w:val="16"/>
                <w:lang w:val="en-US"/>
              </w:rPr>
            </w:pPr>
          </w:p>
        </w:tc>
        <w:tc>
          <w:tcPr>
            <w:tcW w:w="1411" w:type="dxa"/>
            <w:vMerge/>
            <w:tcBorders>
              <w:left w:val="single" w:sz="6" w:space="0" w:color="auto"/>
              <w:bottom w:val="single" w:sz="6" w:space="0" w:color="auto"/>
              <w:right w:val="single" w:sz="6" w:space="0" w:color="auto"/>
            </w:tcBorders>
          </w:tcPr>
          <w:p w14:paraId="6BE4267B" w14:textId="77777777" w:rsidR="00891A90" w:rsidRDefault="00891A90">
            <w:pPr>
              <w:autoSpaceDE w:val="0"/>
              <w:autoSpaceDN w:val="0"/>
              <w:adjustRightInd w:val="0"/>
              <w:jc w:val="center"/>
              <w:rPr>
                <w:b/>
                <w:bCs/>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2AA5359F" w14:textId="77777777" w:rsidR="00891A90" w:rsidRDefault="00891A90">
            <w:pPr>
              <w:autoSpaceDE w:val="0"/>
              <w:autoSpaceDN w:val="0"/>
              <w:adjustRightInd w:val="0"/>
              <w:jc w:val="center"/>
              <w:rPr>
                <w:b/>
                <w:bCs/>
                <w:color w:val="000000"/>
                <w:sz w:val="16"/>
                <w:szCs w:val="16"/>
                <w:lang w:val="en-US"/>
              </w:rPr>
            </w:pPr>
            <w:r>
              <w:rPr>
                <w:b/>
                <w:bCs/>
                <w:color w:val="000000"/>
                <w:sz w:val="16"/>
                <w:szCs w:val="16"/>
                <w:lang w:val="en-US"/>
              </w:rPr>
              <w:t>Project funds</w:t>
            </w:r>
          </w:p>
        </w:tc>
        <w:tc>
          <w:tcPr>
            <w:tcW w:w="1176" w:type="dxa"/>
            <w:tcBorders>
              <w:top w:val="single" w:sz="6" w:space="0" w:color="auto"/>
              <w:left w:val="single" w:sz="6" w:space="0" w:color="auto"/>
              <w:bottom w:val="single" w:sz="6" w:space="0" w:color="auto"/>
              <w:right w:val="single" w:sz="6" w:space="0" w:color="auto"/>
            </w:tcBorders>
          </w:tcPr>
          <w:p w14:paraId="1F06CED5" w14:textId="77777777" w:rsidR="00891A90" w:rsidRDefault="00891A90">
            <w:pPr>
              <w:autoSpaceDE w:val="0"/>
              <w:autoSpaceDN w:val="0"/>
              <w:adjustRightInd w:val="0"/>
              <w:jc w:val="center"/>
              <w:rPr>
                <w:b/>
                <w:bCs/>
                <w:color w:val="000000"/>
                <w:sz w:val="16"/>
                <w:szCs w:val="16"/>
                <w:lang w:val="en-US"/>
              </w:rPr>
            </w:pPr>
            <w:r>
              <w:rPr>
                <w:b/>
                <w:bCs/>
                <w:color w:val="000000"/>
                <w:sz w:val="16"/>
                <w:szCs w:val="16"/>
                <w:lang w:val="en-US"/>
              </w:rPr>
              <w:t>Support costs</w:t>
            </w:r>
          </w:p>
        </w:tc>
        <w:tc>
          <w:tcPr>
            <w:tcW w:w="1378" w:type="dxa"/>
            <w:tcBorders>
              <w:top w:val="single" w:sz="6" w:space="0" w:color="auto"/>
              <w:left w:val="single" w:sz="6" w:space="0" w:color="auto"/>
              <w:bottom w:val="single" w:sz="6" w:space="0" w:color="auto"/>
              <w:right w:val="single" w:sz="6" w:space="0" w:color="auto"/>
            </w:tcBorders>
          </w:tcPr>
          <w:p w14:paraId="63399273" w14:textId="77777777" w:rsidR="00891A90" w:rsidRDefault="00891A90">
            <w:pPr>
              <w:autoSpaceDE w:val="0"/>
              <w:autoSpaceDN w:val="0"/>
              <w:adjustRightInd w:val="0"/>
              <w:jc w:val="center"/>
              <w:rPr>
                <w:b/>
                <w:bCs/>
                <w:color w:val="000000"/>
                <w:sz w:val="16"/>
                <w:szCs w:val="16"/>
                <w:lang w:val="en-US"/>
              </w:rPr>
            </w:pPr>
            <w:r>
              <w:rPr>
                <w:b/>
                <w:bCs/>
                <w:color w:val="000000"/>
                <w:sz w:val="16"/>
                <w:szCs w:val="16"/>
                <w:lang w:val="en-US"/>
              </w:rPr>
              <w:t>Total</w:t>
            </w:r>
          </w:p>
        </w:tc>
      </w:tr>
      <w:tr w:rsidR="0059592E" w14:paraId="0C3F9C4D"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nil"/>
            </w:tcBorders>
          </w:tcPr>
          <w:p w14:paraId="46415EA3" w14:textId="77777777" w:rsidR="0059592E" w:rsidRDefault="0059592E">
            <w:pPr>
              <w:autoSpaceDE w:val="0"/>
              <w:autoSpaceDN w:val="0"/>
              <w:adjustRightInd w:val="0"/>
              <w:jc w:val="left"/>
              <w:rPr>
                <w:b/>
                <w:bCs/>
                <w:color w:val="000000"/>
                <w:sz w:val="16"/>
                <w:szCs w:val="16"/>
                <w:lang w:val="en-US"/>
              </w:rPr>
            </w:pPr>
            <w:r>
              <w:rPr>
                <w:b/>
                <w:bCs/>
                <w:color w:val="000000"/>
                <w:sz w:val="16"/>
                <w:szCs w:val="16"/>
                <w:lang w:val="en-US"/>
              </w:rPr>
              <w:t>HCFC Phase Out Plan (Stage I)</w:t>
            </w:r>
          </w:p>
        </w:tc>
        <w:tc>
          <w:tcPr>
            <w:tcW w:w="1243" w:type="dxa"/>
            <w:tcBorders>
              <w:top w:val="single" w:sz="6" w:space="0" w:color="auto"/>
              <w:left w:val="nil"/>
              <w:bottom w:val="single" w:sz="6" w:space="0" w:color="auto"/>
              <w:right w:val="nil"/>
            </w:tcBorders>
          </w:tcPr>
          <w:p w14:paraId="54D85BF8" w14:textId="77777777" w:rsidR="0059592E" w:rsidRDefault="0059592E">
            <w:pPr>
              <w:autoSpaceDE w:val="0"/>
              <w:autoSpaceDN w:val="0"/>
              <w:adjustRightInd w:val="0"/>
              <w:jc w:val="left"/>
              <w:rPr>
                <w:b/>
                <w:bCs/>
                <w:color w:val="000000"/>
                <w:sz w:val="16"/>
                <w:szCs w:val="16"/>
                <w:lang w:val="en-US"/>
              </w:rPr>
            </w:pPr>
          </w:p>
        </w:tc>
        <w:tc>
          <w:tcPr>
            <w:tcW w:w="1411" w:type="dxa"/>
            <w:tcBorders>
              <w:top w:val="single" w:sz="6" w:space="0" w:color="auto"/>
              <w:left w:val="nil"/>
              <w:bottom w:val="single" w:sz="6" w:space="0" w:color="auto"/>
              <w:right w:val="nil"/>
            </w:tcBorders>
          </w:tcPr>
          <w:p w14:paraId="0B4D213F" w14:textId="77777777" w:rsidR="0059592E" w:rsidRDefault="0059592E">
            <w:pPr>
              <w:autoSpaceDE w:val="0"/>
              <w:autoSpaceDN w:val="0"/>
              <w:adjustRightInd w:val="0"/>
              <w:jc w:val="left"/>
              <w:rPr>
                <w:b/>
                <w:bCs/>
                <w:color w:val="000000"/>
                <w:sz w:val="16"/>
                <w:szCs w:val="16"/>
                <w:lang w:val="en-US"/>
              </w:rPr>
            </w:pPr>
          </w:p>
        </w:tc>
        <w:tc>
          <w:tcPr>
            <w:tcW w:w="1378" w:type="dxa"/>
            <w:tcBorders>
              <w:top w:val="single" w:sz="6" w:space="0" w:color="auto"/>
              <w:left w:val="nil"/>
              <w:bottom w:val="single" w:sz="6" w:space="0" w:color="auto"/>
              <w:right w:val="nil"/>
            </w:tcBorders>
          </w:tcPr>
          <w:p w14:paraId="290133CC" w14:textId="77777777" w:rsidR="0059592E" w:rsidRDefault="0059592E">
            <w:pPr>
              <w:autoSpaceDE w:val="0"/>
              <w:autoSpaceDN w:val="0"/>
              <w:adjustRightInd w:val="0"/>
              <w:jc w:val="left"/>
              <w:rPr>
                <w:b/>
                <w:bCs/>
                <w:color w:val="000000"/>
                <w:sz w:val="16"/>
                <w:szCs w:val="16"/>
                <w:lang w:val="en-US"/>
              </w:rPr>
            </w:pPr>
          </w:p>
        </w:tc>
        <w:tc>
          <w:tcPr>
            <w:tcW w:w="1176" w:type="dxa"/>
            <w:tcBorders>
              <w:top w:val="single" w:sz="6" w:space="0" w:color="auto"/>
              <w:left w:val="nil"/>
              <w:bottom w:val="single" w:sz="6" w:space="0" w:color="auto"/>
              <w:right w:val="nil"/>
            </w:tcBorders>
          </w:tcPr>
          <w:p w14:paraId="2E2CDEA5" w14:textId="77777777" w:rsidR="0059592E" w:rsidRDefault="0059592E">
            <w:pPr>
              <w:autoSpaceDE w:val="0"/>
              <w:autoSpaceDN w:val="0"/>
              <w:adjustRightInd w:val="0"/>
              <w:jc w:val="left"/>
              <w:rPr>
                <w:b/>
                <w:bCs/>
                <w:color w:val="000000"/>
                <w:sz w:val="16"/>
                <w:szCs w:val="16"/>
                <w:lang w:val="en-US"/>
              </w:rPr>
            </w:pPr>
          </w:p>
        </w:tc>
        <w:tc>
          <w:tcPr>
            <w:tcW w:w="1378" w:type="dxa"/>
            <w:tcBorders>
              <w:top w:val="single" w:sz="6" w:space="0" w:color="auto"/>
              <w:left w:val="nil"/>
              <w:bottom w:val="single" w:sz="6" w:space="0" w:color="auto"/>
              <w:right w:val="single" w:sz="6" w:space="0" w:color="auto"/>
            </w:tcBorders>
          </w:tcPr>
          <w:p w14:paraId="0A662900" w14:textId="77777777" w:rsidR="0059592E" w:rsidRDefault="0059592E">
            <w:pPr>
              <w:autoSpaceDE w:val="0"/>
              <w:autoSpaceDN w:val="0"/>
              <w:adjustRightInd w:val="0"/>
              <w:jc w:val="left"/>
              <w:rPr>
                <w:b/>
                <w:bCs/>
                <w:color w:val="000000"/>
                <w:sz w:val="16"/>
                <w:szCs w:val="16"/>
                <w:lang w:val="en-US"/>
              </w:rPr>
            </w:pPr>
          </w:p>
        </w:tc>
      </w:tr>
      <w:tr w:rsidR="0059592E" w14:paraId="3654C87E"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nil"/>
              <w:right w:val="single" w:sz="6" w:space="0" w:color="auto"/>
            </w:tcBorders>
          </w:tcPr>
          <w:p w14:paraId="7F5BEB65" w14:textId="77777777" w:rsidR="0059592E" w:rsidRDefault="0059592E">
            <w:pPr>
              <w:autoSpaceDE w:val="0"/>
              <w:autoSpaceDN w:val="0"/>
              <w:adjustRightInd w:val="0"/>
              <w:jc w:val="left"/>
              <w:rPr>
                <w:color w:val="000000"/>
                <w:sz w:val="16"/>
                <w:szCs w:val="16"/>
                <w:lang w:val="en-US"/>
              </w:rPr>
            </w:pPr>
            <w:r>
              <w:rPr>
                <w:color w:val="000000"/>
                <w:sz w:val="16"/>
                <w:szCs w:val="16"/>
                <w:lang w:val="en-US"/>
              </w:rPr>
              <w:t>Afghanistan</w:t>
            </w:r>
          </w:p>
        </w:tc>
        <w:tc>
          <w:tcPr>
            <w:tcW w:w="1243" w:type="dxa"/>
            <w:tcBorders>
              <w:top w:val="single" w:sz="6" w:space="0" w:color="auto"/>
              <w:left w:val="single" w:sz="6" w:space="0" w:color="auto"/>
              <w:bottom w:val="single" w:sz="6" w:space="0" w:color="auto"/>
              <w:right w:val="single" w:sz="6" w:space="0" w:color="auto"/>
            </w:tcBorders>
          </w:tcPr>
          <w:p w14:paraId="04626F17"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nil"/>
              <w:right w:val="single" w:sz="6" w:space="0" w:color="auto"/>
            </w:tcBorders>
          </w:tcPr>
          <w:p w14:paraId="4F4C8053" w14:textId="77777777" w:rsidR="0059592E" w:rsidRDefault="0059592E">
            <w:pPr>
              <w:autoSpaceDE w:val="0"/>
              <w:autoSpaceDN w:val="0"/>
              <w:adjustRightInd w:val="0"/>
              <w:jc w:val="right"/>
              <w:rPr>
                <w:color w:val="000000"/>
                <w:sz w:val="16"/>
                <w:szCs w:val="16"/>
                <w:lang w:val="en-US"/>
              </w:rPr>
            </w:pPr>
            <w:r>
              <w:rPr>
                <w:color w:val="000000"/>
                <w:sz w:val="16"/>
                <w:szCs w:val="16"/>
                <w:lang w:val="en-US"/>
              </w:rPr>
              <w:t>8.26</w:t>
            </w:r>
          </w:p>
        </w:tc>
        <w:tc>
          <w:tcPr>
            <w:tcW w:w="1378" w:type="dxa"/>
            <w:tcBorders>
              <w:top w:val="single" w:sz="6" w:space="0" w:color="auto"/>
              <w:left w:val="single" w:sz="6" w:space="0" w:color="auto"/>
              <w:bottom w:val="single" w:sz="6" w:space="0" w:color="auto"/>
              <w:right w:val="single" w:sz="6" w:space="0" w:color="auto"/>
            </w:tcBorders>
          </w:tcPr>
          <w:p w14:paraId="44E3C81E" w14:textId="77777777" w:rsidR="0059592E" w:rsidRDefault="0059592E">
            <w:pPr>
              <w:autoSpaceDE w:val="0"/>
              <w:autoSpaceDN w:val="0"/>
              <w:adjustRightInd w:val="0"/>
              <w:jc w:val="right"/>
              <w:rPr>
                <w:color w:val="000000"/>
                <w:sz w:val="16"/>
                <w:szCs w:val="16"/>
                <w:lang w:val="en-US"/>
              </w:rPr>
            </w:pPr>
            <w:r>
              <w:rPr>
                <w:color w:val="000000"/>
                <w:sz w:val="16"/>
                <w:szCs w:val="16"/>
                <w:lang w:val="en-US"/>
              </w:rPr>
              <w:t>398,825</w:t>
            </w:r>
          </w:p>
        </w:tc>
        <w:tc>
          <w:tcPr>
            <w:tcW w:w="1176" w:type="dxa"/>
            <w:tcBorders>
              <w:top w:val="single" w:sz="6" w:space="0" w:color="auto"/>
              <w:left w:val="single" w:sz="6" w:space="0" w:color="auto"/>
              <w:bottom w:val="single" w:sz="6" w:space="0" w:color="auto"/>
              <w:right w:val="single" w:sz="6" w:space="0" w:color="auto"/>
            </w:tcBorders>
          </w:tcPr>
          <w:p w14:paraId="71810A2D" w14:textId="77777777" w:rsidR="0059592E" w:rsidRDefault="0059592E">
            <w:pPr>
              <w:autoSpaceDE w:val="0"/>
              <w:autoSpaceDN w:val="0"/>
              <w:adjustRightInd w:val="0"/>
              <w:jc w:val="right"/>
              <w:rPr>
                <w:color w:val="000000"/>
                <w:sz w:val="16"/>
                <w:szCs w:val="16"/>
                <w:lang w:val="en-US"/>
              </w:rPr>
            </w:pPr>
            <w:r>
              <w:rPr>
                <w:color w:val="000000"/>
                <w:sz w:val="16"/>
                <w:szCs w:val="16"/>
                <w:lang w:val="en-US"/>
              </w:rPr>
              <w:t>51,847</w:t>
            </w:r>
          </w:p>
        </w:tc>
        <w:tc>
          <w:tcPr>
            <w:tcW w:w="1378" w:type="dxa"/>
            <w:tcBorders>
              <w:top w:val="single" w:sz="6" w:space="0" w:color="auto"/>
              <w:left w:val="single" w:sz="6" w:space="0" w:color="auto"/>
              <w:bottom w:val="single" w:sz="6" w:space="0" w:color="auto"/>
              <w:right w:val="single" w:sz="6" w:space="0" w:color="auto"/>
            </w:tcBorders>
          </w:tcPr>
          <w:p w14:paraId="7E705409" w14:textId="77777777" w:rsidR="0059592E" w:rsidRDefault="0059592E">
            <w:pPr>
              <w:autoSpaceDE w:val="0"/>
              <w:autoSpaceDN w:val="0"/>
              <w:adjustRightInd w:val="0"/>
              <w:jc w:val="right"/>
              <w:rPr>
                <w:color w:val="000000"/>
                <w:sz w:val="16"/>
                <w:szCs w:val="16"/>
                <w:lang w:val="en-US"/>
              </w:rPr>
            </w:pPr>
            <w:r>
              <w:rPr>
                <w:color w:val="000000"/>
                <w:sz w:val="16"/>
                <w:szCs w:val="16"/>
                <w:lang w:val="en-US"/>
              </w:rPr>
              <w:t>450,672</w:t>
            </w:r>
          </w:p>
        </w:tc>
      </w:tr>
      <w:tr w:rsidR="0059592E" w14:paraId="0BEFFBC2" w14:textId="77777777" w:rsidTr="0059592E">
        <w:tblPrEx>
          <w:tblCellMar>
            <w:top w:w="0" w:type="dxa"/>
            <w:bottom w:w="0" w:type="dxa"/>
          </w:tblCellMar>
        </w:tblPrEx>
        <w:trPr>
          <w:trHeight w:val="223"/>
        </w:trPr>
        <w:tc>
          <w:tcPr>
            <w:tcW w:w="2940" w:type="dxa"/>
            <w:tcBorders>
              <w:top w:val="nil"/>
              <w:left w:val="single" w:sz="6" w:space="0" w:color="auto"/>
              <w:bottom w:val="nil"/>
              <w:right w:val="single" w:sz="6" w:space="0" w:color="auto"/>
            </w:tcBorders>
          </w:tcPr>
          <w:p w14:paraId="6D9C60EA" w14:textId="77777777" w:rsidR="0059592E" w:rsidRDefault="0059592E">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233ED45D" w14:textId="77777777" w:rsidR="0059592E" w:rsidRDefault="0059592E">
            <w:pPr>
              <w:autoSpaceDE w:val="0"/>
              <w:autoSpaceDN w:val="0"/>
              <w:adjustRightInd w:val="0"/>
              <w:jc w:val="left"/>
              <w:rPr>
                <w:color w:val="000000"/>
                <w:sz w:val="16"/>
                <w:szCs w:val="16"/>
                <w:lang w:val="en-US"/>
              </w:rPr>
            </w:pPr>
            <w:r>
              <w:rPr>
                <w:color w:val="000000"/>
                <w:sz w:val="16"/>
                <w:szCs w:val="16"/>
                <w:lang w:val="en-US"/>
              </w:rPr>
              <w:t>Germany</w:t>
            </w:r>
          </w:p>
        </w:tc>
        <w:tc>
          <w:tcPr>
            <w:tcW w:w="1411" w:type="dxa"/>
            <w:tcBorders>
              <w:top w:val="nil"/>
              <w:left w:val="single" w:sz="6" w:space="0" w:color="auto"/>
              <w:bottom w:val="nil"/>
              <w:right w:val="single" w:sz="6" w:space="0" w:color="auto"/>
            </w:tcBorders>
          </w:tcPr>
          <w:p w14:paraId="3C65C83B" w14:textId="77777777" w:rsidR="0059592E" w:rsidRDefault="0059592E">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27BF4E1C" w14:textId="77777777" w:rsidR="0059592E" w:rsidRDefault="0059592E">
            <w:pPr>
              <w:autoSpaceDE w:val="0"/>
              <w:autoSpaceDN w:val="0"/>
              <w:adjustRightInd w:val="0"/>
              <w:jc w:val="right"/>
              <w:rPr>
                <w:color w:val="000000"/>
                <w:sz w:val="16"/>
                <w:szCs w:val="16"/>
                <w:lang w:val="en-US"/>
              </w:rPr>
            </w:pPr>
            <w:r>
              <w:rPr>
                <w:color w:val="000000"/>
                <w:sz w:val="16"/>
                <w:szCs w:val="16"/>
                <w:lang w:val="en-US"/>
              </w:rPr>
              <w:t>37,062</w:t>
            </w:r>
          </w:p>
        </w:tc>
        <w:tc>
          <w:tcPr>
            <w:tcW w:w="1176" w:type="dxa"/>
            <w:tcBorders>
              <w:top w:val="single" w:sz="6" w:space="0" w:color="auto"/>
              <w:left w:val="single" w:sz="6" w:space="0" w:color="auto"/>
              <w:bottom w:val="single" w:sz="6" w:space="0" w:color="auto"/>
              <w:right w:val="single" w:sz="6" w:space="0" w:color="auto"/>
            </w:tcBorders>
          </w:tcPr>
          <w:p w14:paraId="7124575E" w14:textId="77777777" w:rsidR="0059592E" w:rsidRDefault="0059592E">
            <w:pPr>
              <w:autoSpaceDE w:val="0"/>
              <w:autoSpaceDN w:val="0"/>
              <w:adjustRightInd w:val="0"/>
              <w:jc w:val="right"/>
              <w:rPr>
                <w:color w:val="000000"/>
                <w:sz w:val="16"/>
                <w:szCs w:val="16"/>
                <w:lang w:val="en-US"/>
              </w:rPr>
            </w:pPr>
            <w:r>
              <w:rPr>
                <w:color w:val="000000"/>
                <w:sz w:val="16"/>
                <w:szCs w:val="16"/>
                <w:lang w:val="en-US"/>
              </w:rPr>
              <w:t>4,818</w:t>
            </w:r>
          </w:p>
        </w:tc>
        <w:tc>
          <w:tcPr>
            <w:tcW w:w="1378" w:type="dxa"/>
            <w:tcBorders>
              <w:top w:val="single" w:sz="6" w:space="0" w:color="auto"/>
              <w:left w:val="single" w:sz="6" w:space="0" w:color="auto"/>
              <w:bottom w:val="single" w:sz="6" w:space="0" w:color="auto"/>
              <w:right w:val="single" w:sz="6" w:space="0" w:color="auto"/>
            </w:tcBorders>
          </w:tcPr>
          <w:p w14:paraId="1A38B121" w14:textId="77777777" w:rsidR="0059592E" w:rsidRDefault="0059592E">
            <w:pPr>
              <w:autoSpaceDE w:val="0"/>
              <w:autoSpaceDN w:val="0"/>
              <w:adjustRightInd w:val="0"/>
              <w:jc w:val="right"/>
              <w:rPr>
                <w:color w:val="000000"/>
                <w:sz w:val="16"/>
                <w:szCs w:val="16"/>
                <w:lang w:val="en-US"/>
              </w:rPr>
            </w:pPr>
            <w:r>
              <w:rPr>
                <w:color w:val="000000"/>
                <w:sz w:val="16"/>
                <w:szCs w:val="16"/>
                <w:lang w:val="en-US"/>
              </w:rPr>
              <w:t>41,880</w:t>
            </w:r>
          </w:p>
        </w:tc>
      </w:tr>
      <w:tr w:rsidR="0059592E" w14:paraId="06898CA3" w14:textId="77777777" w:rsidTr="0059592E">
        <w:tblPrEx>
          <w:tblCellMar>
            <w:top w:w="0" w:type="dxa"/>
            <w:bottom w:w="0" w:type="dxa"/>
          </w:tblCellMar>
        </w:tblPrEx>
        <w:trPr>
          <w:trHeight w:val="223"/>
        </w:trPr>
        <w:tc>
          <w:tcPr>
            <w:tcW w:w="2940" w:type="dxa"/>
            <w:tcBorders>
              <w:top w:val="nil"/>
              <w:left w:val="single" w:sz="6" w:space="0" w:color="auto"/>
              <w:bottom w:val="single" w:sz="6" w:space="0" w:color="auto"/>
              <w:right w:val="single" w:sz="6" w:space="0" w:color="auto"/>
            </w:tcBorders>
          </w:tcPr>
          <w:p w14:paraId="109A00DE" w14:textId="77777777" w:rsidR="0059592E" w:rsidRDefault="0059592E">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7F2011BF"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nil"/>
              <w:left w:val="single" w:sz="6" w:space="0" w:color="auto"/>
              <w:bottom w:val="single" w:sz="6" w:space="0" w:color="auto"/>
              <w:right w:val="single" w:sz="6" w:space="0" w:color="auto"/>
            </w:tcBorders>
          </w:tcPr>
          <w:p w14:paraId="0C55C912" w14:textId="77777777" w:rsidR="0059592E" w:rsidRDefault="0059592E">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520F749B"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243,214</w:t>
            </w:r>
          </w:p>
        </w:tc>
        <w:tc>
          <w:tcPr>
            <w:tcW w:w="1176" w:type="dxa"/>
            <w:tcBorders>
              <w:top w:val="single" w:sz="6" w:space="0" w:color="auto"/>
              <w:left w:val="single" w:sz="6" w:space="0" w:color="auto"/>
              <w:bottom w:val="single" w:sz="6" w:space="0" w:color="auto"/>
              <w:right w:val="single" w:sz="6" w:space="0" w:color="auto"/>
            </w:tcBorders>
          </w:tcPr>
          <w:p w14:paraId="35F93992"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21,889</w:t>
            </w:r>
          </w:p>
        </w:tc>
        <w:tc>
          <w:tcPr>
            <w:tcW w:w="1378" w:type="dxa"/>
            <w:tcBorders>
              <w:top w:val="single" w:sz="6" w:space="0" w:color="auto"/>
              <w:left w:val="single" w:sz="6" w:space="0" w:color="auto"/>
              <w:bottom w:val="single" w:sz="6" w:space="0" w:color="auto"/>
              <w:right w:val="single" w:sz="6" w:space="0" w:color="auto"/>
            </w:tcBorders>
          </w:tcPr>
          <w:p w14:paraId="35227905"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265,103</w:t>
            </w:r>
          </w:p>
        </w:tc>
      </w:tr>
      <w:tr w:rsidR="00891A90" w14:paraId="27977C6A" w14:textId="77777777" w:rsidTr="002A6738">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65E4F831" w14:textId="77777777" w:rsidR="00891A90" w:rsidRDefault="00891A90">
            <w:pPr>
              <w:autoSpaceDE w:val="0"/>
              <w:autoSpaceDN w:val="0"/>
              <w:adjustRightInd w:val="0"/>
              <w:jc w:val="left"/>
              <w:rPr>
                <w:color w:val="000000"/>
                <w:sz w:val="16"/>
                <w:szCs w:val="16"/>
                <w:lang w:val="en-US"/>
              </w:rPr>
            </w:pPr>
            <w:r>
              <w:rPr>
                <w:color w:val="000000"/>
                <w:sz w:val="16"/>
                <w:szCs w:val="16"/>
                <w:lang w:val="en-US"/>
              </w:rPr>
              <w:t>Albania</w:t>
            </w:r>
          </w:p>
        </w:tc>
        <w:tc>
          <w:tcPr>
            <w:tcW w:w="1243" w:type="dxa"/>
            <w:tcBorders>
              <w:top w:val="single" w:sz="6" w:space="0" w:color="auto"/>
              <w:left w:val="single" w:sz="6" w:space="0" w:color="auto"/>
              <w:bottom w:val="single" w:sz="6" w:space="0" w:color="auto"/>
              <w:right w:val="single" w:sz="6" w:space="0" w:color="auto"/>
            </w:tcBorders>
          </w:tcPr>
          <w:p w14:paraId="1C126BBC"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single" w:sz="6" w:space="0" w:color="auto"/>
              <w:left w:val="single" w:sz="6" w:space="0" w:color="auto"/>
              <w:bottom w:val="nil"/>
              <w:right w:val="single" w:sz="6" w:space="0" w:color="auto"/>
            </w:tcBorders>
          </w:tcPr>
          <w:p w14:paraId="09BBCF69"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2.10</w:t>
            </w:r>
          </w:p>
        </w:tc>
        <w:tc>
          <w:tcPr>
            <w:tcW w:w="1378" w:type="dxa"/>
            <w:tcBorders>
              <w:top w:val="single" w:sz="6" w:space="0" w:color="auto"/>
              <w:left w:val="single" w:sz="6" w:space="0" w:color="auto"/>
              <w:bottom w:val="single" w:sz="6" w:space="0" w:color="auto"/>
              <w:right w:val="single" w:sz="6" w:space="0" w:color="auto"/>
            </w:tcBorders>
          </w:tcPr>
          <w:p w14:paraId="0510A6E5"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230,000</w:t>
            </w:r>
          </w:p>
        </w:tc>
        <w:tc>
          <w:tcPr>
            <w:tcW w:w="1176" w:type="dxa"/>
            <w:tcBorders>
              <w:top w:val="single" w:sz="6" w:space="0" w:color="auto"/>
              <w:left w:val="single" w:sz="6" w:space="0" w:color="auto"/>
              <w:bottom w:val="single" w:sz="6" w:space="0" w:color="auto"/>
              <w:right w:val="single" w:sz="6" w:space="0" w:color="auto"/>
            </w:tcBorders>
          </w:tcPr>
          <w:p w14:paraId="6ADF580F"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20,700</w:t>
            </w:r>
          </w:p>
        </w:tc>
        <w:tc>
          <w:tcPr>
            <w:tcW w:w="1378" w:type="dxa"/>
            <w:tcBorders>
              <w:top w:val="single" w:sz="6" w:space="0" w:color="auto"/>
              <w:left w:val="single" w:sz="6" w:space="0" w:color="auto"/>
              <w:bottom w:val="single" w:sz="6" w:space="0" w:color="auto"/>
              <w:right w:val="single" w:sz="6" w:space="0" w:color="auto"/>
            </w:tcBorders>
          </w:tcPr>
          <w:p w14:paraId="1542327C"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250,700</w:t>
            </w:r>
          </w:p>
        </w:tc>
      </w:tr>
      <w:tr w:rsidR="00891A90" w14:paraId="496CCD7D" w14:textId="77777777" w:rsidTr="002A6738">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798CBF47" w14:textId="77777777" w:rsidR="00891A90" w:rsidRDefault="00891A90">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2792FFA7"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nil"/>
              <w:left w:val="single" w:sz="6" w:space="0" w:color="auto"/>
              <w:bottom w:val="single" w:sz="6" w:space="0" w:color="auto"/>
              <w:right w:val="single" w:sz="6" w:space="0" w:color="auto"/>
            </w:tcBorders>
          </w:tcPr>
          <w:p w14:paraId="4D66830F" w14:textId="77777777" w:rsidR="00891A90" w:rsidRDefault="00891A90">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70BEA4AC" w14:textId="77777777" w:rsidR="00891A90" w:rsidRDefault="00891A90">
            <w:pPr>
              <w:autoSpaceDE w:val="0"/>
              <w:autoSpaceDN w:val="0"/>
              <w:adjustRightInd w:val="0"/>
              <w:jc w:val="right"/>
              <w:rPr>
                <w:color w:val="000000"/>
                <w:sz w:val="16"/>
                <w:szCs w:val="16"/>
                <w:lang w:val="en-US"/>
              </w:rPr>
            </w:pPr>
            <w:r>
              <w:rPr>
                <w:color w:val="000000"/>
                <w:sz w:val="16"/>
                <w:szCs w:val="16"/>
                <w:lang w:val="en-US"/>
              </w:rPr>
              <w:t>85,000</w:t>
            </w:r>
          </w:p>
        </w:tc>
        <w:tc>
          <w:tcPr>
            <w:tcW w:w="1176" w:type="dxa"/>
            <w:tcBorders>
              <w:top w:val="single" w:sz="6" w:space="0" w:color="auto"/>
              <w:left w:val="single" w:sz="6" w:space="0" w:color="auto"/>
              <w:bottom w:val="single" w:sz="6" w:space="0" w:color="auto"/>
              <w:right w:val="single" w:sz="6" w:space="0" w:color="auto"/>
            </w:tcBorders>
          </w:tcPr>
          <w:p w14:paraId="5CC04C99"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11,050</w:t>
            </w:r>
          </w:p>
        </w:tc>
        <w:tc>
          <w:tcPr>
            <w:tcW w:w="1378" w:type="dxa"/>
            <w:tcBorders>
              <w:top w:val="single" w:sz="6" w:space="0" w:color="auto"/>
              <w:left w:val="single" w:sz="6" w:space="0" w:color="auto"/>
              <w:bottom w:val="single" w:sz="6" w:space="0" w:color="auto"/>
              <w:right w:val="single" w:sz="6" w:space="0" w:color="auto"/>
            </w:tcBorders>
          </w:tcPr>
          <w:p w14:paraId="58477BFF" w14:textId="77777777" w:rsidR="00891A90" w:rsidRDefault="00891A90">
            <w:pPr>
              <w:autoSpaceDE w:val="0"/>
              <w:autoSpaceDN w:val="0"/>
              <w:adjustRightInd w:val="0"/>
              <w:jc w:val="right"/>
              <w:rPr>
                <w:color w:val="000000"/>
                <w:sz w:val="16"/>
                <w:szCs w:val="16"/>
                <w:lang w:val="en-US"/>
              </w:rPr>
            </w:pPr>
            <w:r>
              <w:rPr>
                <w:color w:val="000000"/>
                <w:sz w:val="16"/>
                <w:szCs w:val="16"/>
                <w:lang w:val="en-US"/>
              </w:rPr>
              <w:t>96,050</w:t>
            </w:r>
          </w:p>
        </w:tc>
      </w:tr>
      <w:tr w:rsidR="0059592E" w14:paraId="0A65D90A"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6E1404CE" w14:textId="77777777" w:rsidR="0059592E" w:rsidRDefault="0059592E">
            <w:pPr>
              <w:autoSpaceDE w:val="0"/>
              <w:autoSpaceDN w:val="0"/>
              <w:adjustRightInd w:val="0"/>
              <w:jc w:val="left"/>
              <w:rPr>
                <w:color w:val="000000"/>
                <w:sz w:val="16"/>
                <w:szCs w:val="16"/>
                <w:lang w:val="en-US"/>
              </w:rPr>
            </w:pPr>
            <w:r>
              <w:rPr>
                <w:color w:val="000000"/>
                <w:sz w:val="16"/>
                <w:szCs w:val="16"/>
                <w:lang w:val="en-US"/>
              </w:rPr>
              <w:t>Algeria</w:t>
            </w:r>
          </w:p>
        </w:tc>
        <w:tc>
          <w:tcPr>
            <w:tcW w:w="1243" w:type="dxa"/>
            <w:tcBorders>
              <w:top w:val="single" w:sz="6" w:space="0" w:color="auto"/>
              <w:left w:val="single" w:sz="6" w:space="0" w:color="auto"/>
              <w:bottom w:val="single" w:sz="6" w:space="0" w:color="auto"/>
              <w:right w:val="single" w:sz="6" w:space="0" w:color="auto"/>
            </w:tcBorders>
          </w:tcPr>
          <w:p w14:paraId="11094F38"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single" w:sz="6" w:space="0" w:color="auto"/>
              <w:left w:val="single" w:sz="6" w:space="0" w:color="auto"/>
              <w:bottom w:val="single" w:sz="6" w:space="0" w:color="auto"/>
              <w:right w:val="single" w:sz="6" w:space="0" w:color="auto"/>
            </w:tcBorders>
          </w:tcPr>
          <w:p w14:paraId="2D30DEE7"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14.48</w:t>
            </w:r>
          </w:p>
        </w:tc>
        <w:tc>
          <w:tcPr>
            <w:tcW w:w="1378" w:type="dxa"/>
            <w:tcBorders>
              <w:top w:val="single" w:sz="6" w:space="0" w:color="auto"/>
              <w:left w:val="single" w:sz="6" w:space="0" w:color="auto"/>
              <w:bottom w:val="single" w:sz="6" w:space="0" w:color="auto"/>
              <w:right w:val="single" w:sz="6" w:space="0" w:color="auto"/>
            </w:tcBorders>
          </w:tcPr>
          <w:p w14:paraId="46E4094D"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1,993,331</w:t>
            </w:r>
          </w:p>
        </w:tc>
        <w:tc>
          <w:tcPr>
            <w:tcW w:w="1176" w:type="dxa"/>
            <w:tcBorders>
              <w:top w:val="single" w:sz="6" w:space="0" w:color="auto"/>
              <w:left w:val="single" w:sz="6" w:space="0" w:color="auto"/>
              <w:bottom w:val="single" w:sz="6" w:space="0" w:color="auto"/>
              <w:right w:val="single" w:sz="6" w:space="0" w:color="auto"/>
            </w:tcBorders>
          </w:tcPr>
          <w:p w14:paraId="3545B075"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152,731</w:t>
            </w:r>
          </w:p>
        </w:tc>
        <w:tc>
          <w:tcPr>
            <w:tcW w:w="1378" w:type="dxa"/>
            <w:tcBorders>
              <w:top w:val="single" w:sz="6" w:space="0" w:color="auto"/>
              <w:left w:val="single" w:sz="6" w:space="0" w:color="auto"/>
              <w:bottom w:val="single" w:sz="6" w:space="0" w:color="auto"/>
              <w:right w:val="single" w:sz="6" w:space="0" w:color="auto"/>
            </w:tcBorders>
          </w:tcPr>
          <w:p w14:paraId="4D8F380B"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2,146,062</w:t>
            </w:r>
          </w:p>
        </w:tc>
      </w:tr>
      <w:tr w:rsidR="0059592E" w14:paraId="7D22A166"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0043FC59" w14:textId="77777777" w:rsidR="0059592E" w:rsidRDefault="0059592E">
            <w:pPr>
              <w:autoSpaceDE w:val="0"/>
              <w:autoSpaceDN w:val="0"/>
              <w:adjustRightInd w:val="0"/>
              <w:jc w:val="left"/>
              <w:rPr>
                <w:color w:val="000000"/>
                <w:sz w:val="16"/>
                <w:szCs w:val="16"/>
                <w:lang w:val="en-US"/>
              </w:rPr>
            </w:pPr>
            <w:r>
              <w:rPr>
                <w:color w:val="000000"/>
                <w:sz w:val="16"/>
                <w:szCs w:val="16"/>
                <w:lang w:val="en-US"/>
              </w:rPr>
              <w:t>Angola</w:t>
            </w:r>
          </w:p>
        </w:tc>
        <w:tc>
          <w:tcPr>
            <w:tcW w:w="1243" w:type="dxa"/>
            <w:tcBorders>
              <w:top w:val="single" w:sz="6" w:space="0" w:color="auto"/>
              <w:left w:val="single" w:sz="6" w:space="0" w:color="auto"/>
              <w:bottom w:val="single" w:sz="6" w:space="0" w:color="auto"/>
              <w:right w:val="single" w:sz="6" w:space="0" w:color="auto"/>
            </w:tcBorders>
          </w:tcPr>
          <w:p w14:paraId="4B34A026"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single" w:sz="6" w:space="0" w:color="auto"/>
              <w:left w:val="single" w:sz="6" w:space="0" w:color="auto"/>
              <w:bottom w:val="single" w:sz="6" w:space="0" w:color="auto"/>
              <w:right w:val="single" w:sz="6" w:space="0" w:color="auto"/>
            </w:tcBorders>
          </w:tcPr>
          <w:p w14:paraId="3CF0A607"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1.59</w:t>
            </w:r>
          </w:p>
        </w:tc>
        <w:tc>
          <w:tcPr>
            <w:tcW w:w="1378" w:type="dxa"/>
            <w:tcBorders>
              <w:top w:val="single" w:sz="6" w:space="0" w:color="auto"/>
              <w:left w:val="single" w:sz="6" w:space="0" w:color="auto"/>
              <w:bottom w:val="single" w:sz="6" w:space="0" w:color="auto"/>
              <w:right w:val="single" w:sz="6" w:space="0" w:color="auto"/>
            </w:tcBorders>
          </w:tcPr>
          <w:p w14:paraId="771E22B2"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176,000</w:t>
            </w:r>
          </w:p>
        </w:tc>
        <w:tc>
          <w:tcPr>
            <w:tcW w:w="1176" w:type="dxa"/>
            <w:tcBorders>
              <w:top w:val="single" w:sz="6" w:space="0" w:color="auto"/>
              <w:left w:val="single" w:sz="6" w:space="0" w:color="auto"/>
              <w:bottom w:val="single" w:sz="6" w:space="0" w:color="auto"/>
              <w:right w:val="single" w:sz="6" w:space="0" w:color="auto"/>
            </w:tcBorders>
          </w:tcPr>
          <w:p w14:paraId="5A2603CB"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15,840</w:t>
            </w:r>
          </w:p>
        </w:tc>
        <w:tc>
          <w:tcPr>
            <w:tcW w:w="1378" w:type="dxa"/>
            <w:tcBorders>
              <w:top w:val="single" w:sz="6" w:space="0" w:color="auto"/>
              <w:left w:val="single" w:sz="6" w:space="0" w:color="auto"/>
              <w:bottom w:val="single" w:sz="6" w:space="0" w:color="auto"/>
              <w:right w:val="single" w:sz="6" w:space="0" w:color="auto"/>
            </w:tcBorders>
          </w:tcPr>
          <w:p w14:paraId="7F6C69C5"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191,840</w:t>
            </w:r>
          </w:p>
        </w:tc>
      </w:tr>
      <w:tr w:rsidR="0059592E" w14:paraId="57E34E78"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3496C98E" w14:textId="77777777" w:rsidR="0059592E" w:rsidRDefault="0059592E">
            <w:pPr>
              <w:autoSpaceDE w:val="0"/>
              <w:autoSpaceDN w:val="0"/>
              <w:adjustRightInd w:val="0"/>
              <w:jc w:val="left"/>
              <w:rPr>
                <w:color w:val="000000"/>
                <w:sz w:val="16"/>
                <w:szCs w:val="16"/>
                <w:lang w:val="en-US"/>
              </w:rPr>
            </w:pPr>
            <w:r>
              <w:rPr>
                <w:color w:val="000000"/>
                <w:sz w:val="16"/>
                <w:szCs w:val="16"/>
                <w:lang w:val="en-US"/>
              </w:rPr>
              <w:t>Antigua and Barbuda</w:t>
            </w:r>
          </w:p>
        </w:tc>
        <w:tc>
          <w:tcPr>
            <w:tcW w:w="1243" w:type="dxa"/>
            <w:tcBorders>
              <w:top w:val="single" w:sz="6" w:space="0" w:color="auto"/>
              <w:left w:val="single" w:sz="6" w:space="0" w:color="auto"/>
              <w:bottom w:val="single" w:sz="6" w:space="0" w:color="auto"/>
              <w:right w:val="single" w:sz="6" w:space="0" w:color="auto"/>
            </w:tcBorders>
          </w:tcPr>
          <w:p w14:paraId="17BF1E09"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single" w:sz="6" w:space="0" w:color="auto"/>
              <w:right w:val="single" w:sz="6" w:space="0" w:color="auto"/>
            </w:tcBorders>
          </w:tcPr>
          <w:p w14:paraId="19F003C2" w14:textId="77777777" w:rsidR="0059592E" w:rsidRDefault="0059592E">
            <w:pPr>
              <w:autoSpaceDE w:val="0"/>
              <w:autoSpaceDN w:val="0"/>
              <w:adjustRightInd w:val="0"/>
              <w:jc w:val="right"/>
              <w:rPr>
                <w:color w:val="000000"/>
                <w:sz w:val="16"/>
                <w:szCs w:val="16"/>
                <w:lang w:val="en-US"/>
              </w:rPr>
            </w:pPr>
            <w:r>
              <w:rPr>
                <w:color w:val="000000"/>
                <w:sz w:val="16"/>
                <w:szCs w:val="16"/>
                <w:lang w:val="en-US"/>
              </w:rPr>
              <w:t>0.03</w:t>
            </w:r>
          </w:p>
        </w:tc>
        <w:tc>
          <w:tcPr>
            <w:tcW w:w="1378" w:type="dxa"/>
            <w:tcBorders>
              <w:top w:val="single" w:sz="6" w:space="0" w:color="auto"/>
              <w:left w:val="single" w:sz="6" w:space="0" w:color="auto"/>
              <w:bottom w:val="single" w:sz="6" w:space="0" w:color="auto"/>
              <w:right w:val="single" w:sz="6" w:space="0" w:color="auto"/>
            </w:tcBorders>
          </w:tcPr>
          <w:p w14:paraId="27CCDDB4" w14:textId="77777777" w:rsidR="0059592E" w:rsidRDefault="0059592E">
            <w:pPr>
              <w:autoSpaceDE w:val="0"/>
              <w:autoSpaceDN w:val="0"/>
              <w:adjustRightInd w:val="0"/>
              <w:jc w:val="right"/>
              <w:rPr>
                <w:color w:val="000000"/>
                <w:sz w:val="16"/>
                <w:szCs w:val="16"/>
                <w:lang w:val="en-US"/>
              </w:rPr>
            </w:pPr>
            <w:r>
              <w:rPr>
                <w:color w:val="000000"/>
                <w:sz w:val="16"/>
                <w:szCs w:val="16"/>
                <w:lang w:val="en-US"/>
              </w:rPr>
              <w:t>45,850</w:t>
            </w:r>
          </w:p>
        </w:tc>
        <w:tc>
          <w:tcPr>
            <w:tcW w:w="1176" w:type="dxa"/>
            <w:tcBorders>
              <w:top w:val="single" w:sz="6" w:space="0" w:color="auto"/>
              <w:left w:val="single" w:sz="6" w:space="0" w:color="auto"/>
              <w:bottom w:val="single" w:sz="6" w:space="0" w:color="auto"/>
              <w:right w:val="single" w:sz="6" w:space="0" w:color="auto"/>
            </w:tcBorders>
          </w:tcPr>
          <w:p w14:paraId="79620D04" w14:textId="77777777" w:rsidR="0059592E" w:rsidRDefault="0059592E">
            <w:pPr>
              <w:autoSpaceDE w:val="0"/>
              <w:autoSpaceDN w:val="0"/>
              <w:adjustRightInd w:val="0"/>
              <w:jc w:val="right"/>
              <w:rPr>
                <w:color w:val="000000"/>
                <w:sz w:val="16"/>
                <w:szCs w:val="16"/>
                <w:lang w:val="en-US"/>
              </w:rPr>
            </w:pPr>
            <w:r>
              <w:rPr>
                <w:color w:val="000000"/>
                <w:sz w:val="16"/>
                <w:szCs w:val="16"/>
                <w:lang w:val="en-US"/>
              </w:rPr>
              <w:t>5,961</w:t>
            </w:r>
          </w:p>
        </w:tc>
        <w:tc>
          <w:tcPr>
            <w:tcW w:w="1378" w:type="dxa"/>
            <w:tcBorders>
              <w:top w:val="single" w:sz="6" w:space="0" w:color="auto"/>
              <w:left w:val="single" w:sz="6" w:space="0" w:color="auto"/>
              <w:bottom w:val="single" w:sz="6" w:space="0" w:color="auto"/>
              <w:right w:val="single" w:sz="6" w:space="0" w:color="auto"/>
            </w:tcBorders>
          </w:tcPr>
          <w:p w14:paraId="419A4F5C" w14:textId="77777777" w:rsidR="0059592E" w:rsidRDefault="0059592E">
            <w:pPr>
              <w:autoSpaceDE w:val="0"/>
              <w:autoSpaceDN w:val="0"/>
              <w:adjustRightInd w:val="0"/>
              <w:jc w:val="right"/>
              <w:rPr>
                <w:color w:val="000000"/>
                <w:sz w:val="16"/>
                <w:szCs w:val="16"/>
                <w:lang w:val="en-US"/>
              </w:rPr>
            </w:pPr>
            <w:r>
              <w:rPr>
                <w:color w:val="000000"/>
                <w:sz w:val="16"/>
                <w:szCs w:val="16"/>
                <w:lang w:val="en-US"/>
              </w:rPr>
              <w:t>51,811</w:t>
            </w:r>
          </w:p>
        </w:tc>
      </w:tr>
      <w:tr w:rsidR="00891A90" w14:paraId="1556ADE7" w14:textId="77777777" w:rsidTr="003C659A">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46462776" w14:textId="77777777" w:rsidR="00891A90" w:rsidRDefault="00891A90">
            <w:pPr>
              <w:autoSpaceDE w:val="0"/>
              <w:autoSpaceDN w:val="0"/>
              <w:adjustRightInd w:val="0"/>
              <w:jc w:val="left"/>
              <w:rPr>
                <w:color w:val="000000"/>
                <w:sz w:val="16"/>
                <w:szCs w:val="16"/>
                <w:lang w:val="en-US"/>
              </w:rPr>
            </w:pPr>
            <w:r>
              <w:rPr>
                <w:color w:val="000000"/>
                <w:sz w:val="16"/>
                <w:szCs w:val="16"/>
                <w:lang w:val="en-US"/>
              </w:rPr>
              <w:t>Argentina</w:t>
            </w:r>
          </w:p>
        </w:tc>
        <w:tc>
          <w:tcPr>
            <w:tcW w:w="1243" w:type="dxa"/>
            <w:tcBorders>
              <w:top w:val="single" w:sz="6" w:space="0" w:color="auto"/>
              <w:left w:val="single" w:sz="6" w:space="0" w:color="auto"/>
              <w:bottom w:val="single" w:sz="6" w:space="0" w:color="auto"/>
              <w:right w:val="single" w:sz="6" w:space="0" w:color="auto"/>
            </w:tcBorders>
          </w:tcPr>
          <w:p w14:paraId="0C64B9DB"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single" w:sz="6" w:space="0" w:color="auto"/>
              <w:left w:val="single" w:sz="6" w:space="0" w:color="auto"/>
              <w:bottom w:val="nil"/>
              <w:right w:val="single" w:sz="6" w:space="0" w:color="auto"/>
            </w:tcBorders>
          </w:tcPr>
          <w:p w14:paraId="0F3AADD3" w14:textId="77777777" w:rsidR="00891A90" w:rsidRDefault="00891A90">
            <w:pPr>
              <w:autoSpaceDE w:val="0"/>
              <w:autoSpaceDN w:val="0"/>
              <w:adjustRightInd w:val="0"/>
              <w:jc w:val="right"/>
              <w:rPr>
                <w:color w:val="000000"/>
                <w:sz w:val="16"/>
                <w:szCs w:val="16"/>
                <w:lang w:val="en-US"/>
              </w:rPr>
            </w:pPr>
            <w:r>
              <w:rPr>
                <w:color w:val="000000"/>
                <w:sz w:val="16"/>
                <w:szCs w:val="16"/>
                <w:lang w:val="en-US"/>
              </w:rPr>
              <w:t>83.53</w:t>
            </w:r>
          </w:p>
        </w:tc>
        <w:tc>
          <w:tcPr>
            <w:tcW w:w="1378" w:type="dxa"/>
            <w:tcBorders>
              <w:top w:val="single" w:sz="6" w:space="0" w:color="auto"/>
              <w:left w:val="single" w:sz="6" w:space="0" w:color="auto"/>
              <w:bottom w:val="single" w:sz="6" w:space="0" w:color="auto"/>
              <w:right w:val="single" w:sz="6" w:space="0" w:color="auto"/>
            </w:tcBorders>
          </w:tcPr>
          <w:p w14:paraId="592B3205" w14:textId="77777777" w:rsidR="00891A90" w:rsidRDefault="00891A90">
            <w:pPr>
              <w:autoSpaceDE w:val="0"/>
              <w:autoSpaceDN w:val="0"/>
              <w:adjustRightInd w:val="0"/>
              <w:jc w:val="right"/>
              <w:rPr>
                <w:color w:val="000000"/>
                <w:sz w:val="16"/>
                <w:szCs w:val="16"/>
                <w:lang w:val="en-US"/>
              </w:rPr>
            </w:pPr>
            <w:r>
              <w:rPr>
                <w:color w:val="000000"/>
                <w:sz w:val="16"/>
                <w:szCs w:val="16"/>
                <w:lang w:val="en-US"/>
              </w:rPr>
              <w:t>9,560,542</w:t>
            </w:r>
          </w:p>
        </w:tc>
        <w:tc>
          <w:tcPr>
            <w:tcW w:w="1176" w:type="dxa"/>
            <w:tcBorders>
              <w:top w:val="single" w:sz="6" w:space="0" w:color="auto"/>
              <w:left w:val="single" w:sz="6" w:space="0" w:color="auto"/>
              <w:bottom w:val="single" w:sz="6" w:space="0" w:color="auto"/>
              <w:right w:val="single" w:sz="6" w:space="0" w:color="auto"/>
            </w:tcBorders>
          </w:tcPr>
          <w:p w14:paraId="692AD6C3" w14:textId="77777777" w:rsidR="00891A90" w:rsidRDefault="00891A90">
            <w:pPr>
              <w:autoSpaceDE w:val="0"/>
              <w:autoSpaceDN w:val="0"/>
              <w:adjustRightInd w:val="0"/>
              <w:jc w:val="right"/>
              <w:rPr>
                <w:color w:val="000000"/>
                <w:sz w:val="16"/>
                <w:szCs w:val="16"/>
                <w:lang w:val="en-US"/>
              </w:rPr>
            </w:pPr>
            <w:r>
              <w:rPr>
                <w:color w:val="000000"/>
                <w:sz w:val="16"/>
                <w:szCs w:val="16"/>
                <w:lang w:val="en-US"/>
              </w:rPr>
              <w:t>714,843</w:t>
            </w:r>
          </w:p>
        </w:tc>
        <w:tc>
          <w:tcPr>
            <w:tcW w:w="1378" w:type="dxa"/>
            <w:tcBorders>
              <w:top w:val="single" w:sz="6" w:space="0" w:color="auto"/>
              <w:left w:val="single" w:sz="6" w:space="0" w:color="auto"/>
              <w:bottom w:val="single" w:sz="6" w:space="0" w:color="auto"/>
              <w:right w:val="single" w:sz="6" w:space="0" w:color="auto"/>
            </w:tcBorders>
          </w:tcPr>
          <w:p w14:paraId="2B7DD4BA"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10,275,385</w:t>
            </w:r>
          </w:p>
        </w:tc>
      </w:tr>
      <w:tr w:rsidR="00891A90" w14:paraId="32544AF0" w14:textId="77777777" w:rsidTr="003C659A">
        <w:tblPrEx>
          <w:tblCellMar>
            <w:top w:w="0" w:type="dxa"/>
            <w:bottom w:w="0" w:type="dxa"/>
          </w:tblCellMar>
        </w:tblPrEx>
        <w:trPr>
          <w:trHeight w:val="223"/>
        </w:trPr>
        <w:tc>
          <w:tcPr>
            <w:tcW w:w="2940" w:type="dxa"/>
            <w:vMerge/>
            <w:tcBorders>
              <w:left w:val="single" w:sz="6" w:space="0" w:color="auto"/>
              <w:right w:val="single" w:sz="6" w:space="0" w:color="auto"/>
            </w:tcBorders>
          </w:tcPr>
          <w:p w14:paraId="395A3196" w14:textId="77777777" w:rsidR="00891A90" w:rsidRDefault="00891A90">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542D29F2" w14:textId="77777777" w:rsidR="00891A90" w:rsidRDefault="00891A90">
            <w:pPr>
              <w:autoSpaceDE w:val="0"/>
              <w:autoSpaceDN w:val="0"/>
              <w:adjustRightInd w:val="0"/>
              <w:jc w:val="left"/>
              <w:rPr>
                <w:color w:val="000000"/>
                <w:sz w:val="16"/>
                <w:szCs w:val="16"/>
                <w:lang w:val="en-US"/>
              </w:rPr>
            </w:pPr>
            <w:r>
              <w:rPr>
                <w:color w:val="000000"/>
                <w:sz w:val="16"/>
                <w:szCs w:val="16"/>
                <w:lang w:val="en-US"/>
              </w:rPr>
              <w:t>IBRD</w:t>
            </w:r>
          </w:p>
        </w:tc>
        <w:tc>
          <w:tcPr>
            <w:tcW w:w="1411" w:type="dxa"/>
            <w:tcBorders>
              <w:top w:val="nil"/>
              <w:left w:val="single" w:sz="6" w:space="0" w:color="auto"/>
              <w:bottom w:val="nil"/>
              <w:right w:val="single" w:sz="6" w:space="0" w:color="auto"/>
            </w:tcBorders>
          </w:tcPr>
          <w:p w14:paraId="63AF1CAD" w14:textId="77777777" w:rsidR="00891A90" w:rsidRDefault="00891A90">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4FEC0B0A" w14:textId="77777777" w:rsidR="00891A90" w:rsidRDefault="00891A90">
            <w:pPr>
              <w:autoSpaceDE w:val="0"/>
              <w:autoSpaceDN w:val="0"/>
              <w:adjustRightInd w:val="0"/>
              <w:jc w:val="right"/>
              <w:rPr>
                <w:color w:val="000000"/>
                <w:sz w:val="16"/>
                <w:szCs w:val="16"/>
                <w:lang w:val="en-US"/>
              </w:rPr>
            </w:pPr>
            <w:r>
              <w:rPr>
                <w:color w:val="000000"/>
                <w:sz w:val="16"/>
                <w:szCs w:val="16"/>
                <w:lang w:val="en-US"/>
              </w:rPr>
              <w:t>914,612</w:t>
            </w:r>
          </w:p>
        </w:tc>
        <w:tc>
          <w:tcPr>
            <w:tcW w:w="1176" w:type="dxa"/>
            <w:tcBorders>
              <w:top w:val="single" w:sz="6" w:space="0" w:color="auto"/>
              <w:left w:val="single" w:sz="6" w:space="0" w:color="auto"/>
              <w:bottom w:val="single" w:sz="6" w:space="0" w:color="auto"/>
              <w:right w:val="single" w:sz="6" w:space="0" w:color="auto"/>
            </w:tcBorders>
          </w:tcPr>
          <w:p w14:paraId="2D705194" w14:textId="77777777" w:rsidR="00891A90" w:rsidRDefault="00891A90">
            <w:pPr>
              <w:autoSpaceDE w:val="0"/>
              <w:autoSpaceDN w:val="0"/>
              <w:adjustRightInd w:val="0"/>
              <w:jc w:val="right"/>
              <w:rPr>
                <w:color w:val="000000"/>
                <w:sz w:val="16"/>
                <w:szCs w:val="16"/>
                <w:lang w:val="en-US"/>
              </w:rPr>
            </w:pPr>
            <w:r>
              <w:rPr>
                <w:color w:val="000000"/>
                <w:sz w:val="16"/>
                <w:szCs w:val="16"/>
                <w:lang w:val="en-US"/>
              </w:rPr>
              <w:t>68,596</w:t>
            </w:r>
          </w:p>
        </w:tc>
        <w:tc>
          <w:tcPr>
            <w:tcW w:w="1378" w:type="dxa"/>
            <w:tcBorders>
              <w:top w:val="single" w:sz="6" w:space="0" w:color="auto"/>
              <w:left w:val="single" w:sz="6" w:space="0" w:color="auto"/>
              <w:bottom w:val="single" w:sz="6" w:space="0" w:color="auto"/>
              <w:right w:val="single" w:sz="6" w:space="0" w:color="auto"/>
            </w:tcBorders>
          </w:tcPr>
          <w:p w14:paraId="48F67787" w14:textId="77777777" w:rsidR="00891A90" w:rsidRDefault="00891A90">
            <w:pPr>
              <w:autoSpaceDE w:val="0"/>
              <w:autoSpaceDN w:val="0"/>
              <w:adjustRightInd w:val="0"/>
              <w:jc w:val="right"/>
              <w:rPr>
                <w:color w:val="000000"/>
                <w:sz w:val="16"/>
                <w:szCs w:val="16"/>
                <w:lang w:val="en-US"/>
              </w:rPr>
            </w:pPr>
            <w:r>
              <w:rPr>
                <w:color w:val="000000"/>
                <w:sz w:val="16"/>
                <w:szCs w:val="16"/>
                <w:lang w:val="en-US"/>
              </w:rPr>
              <w:t>983,208</w:t>
            </w:r>
          </w:p>
        </w:tc>
      </w:tr>
      <w:tr w:rsidR="00891A90" w14:paraId="4876E405" w14:textId="77777777" w:rsidTr="003C659A">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66CBAB4F" w14:textId="77777777" w:rsidR="00891A90" w:rsidRDefault="00891A90">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2E77D289" w14:textId="77777777" w:rsidR="00891A90" w:rsidRDefault="00891A90">
            <w:pPr>
              <w:autoSpaceDE w:val="0"/>
              <w:autoSpaceDN w:val="0"/>
              <w:adjustRightInd w:val="0"/>
              <w:jc w:val="left"/>
              <w:rPr>
                <w:color w:val="000000"/>
                <w:sz w:val="16"/>
                <w:szCs w:val="16"/>
                <w:lang w:val="en-US"/>
              </w:rPr>
            </w:pPr>
            <w:r>
              <w:rPr>
                <w:color w:val="000000"/>
                <w:sz w:val="16"/>
                <w:szCs w:val="16"/>
                <w:lang w:val="en-US"/>
              </w:rPr>
              <w:t>Italy</w:t>
            </w:r>
          </w:p>
        </w:tc>
        <w:tc>
          <w:tcPr>
            <w:tcW w:w="1411" w:type="dxa"/>
            <w:tcBorders>
              <w:top w:val="nil"/>
              <w:left w:val="single" w:sz="6" w:space="0" w:color="auto"/>
              <w:bottom w:val="single" w:sz="6" w:space="0" w:color="auto"/>
              <w:right w:val="single" w:sz="6" w:space="0" w:color="auto"/>
            </w:tcBorders>
          </w:tcPr>
          <w:p w14:paraId="45D4ADA2" w14:textId="77777777" w:rsidR="00891A90" w:rsidRDefault="00891A90">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0B15EDDB" w14:textId="77777777" w:rsidR="00891A90" w:rsidRDefault="00891A90">
            <w:pPr>
              <w:autoSpaceDE w:val="0"/>
              <w:autoSpaceDN w:val="0"/>
              <w:adjustRightInd w:val="0"/>
              <w:jc w:val="right"/>
              <w:rPr>
                <w:color w:val="000000"/>
                <w:sz w:val="16"/>
                <w:szCs w:val="16"/>
                <w:lang w:val="en-US"/>
              </w:rPr>
            </w:pPr>
            <w:r>
              <w:rPr>
                <w:color w:val="000000"/>
                <w:sz w:val="16"/>
                <w:szCs w:val="16"/>
                <w:lang w:val="en-US"/>
              </w:rPr>
              <w:t>300,000</w:t>
            </w:r>
          </w:p>
        </w:tc>
        <w:tc>
          <w:tcPr>
            <w:tcW w:w="1176" w:type="dxa"/>
            <w:tcBorders>
              <w:top w:val="single" w:sz="6" w:space="0" w:color="auto"/>
              <w:left w:val="single" w:sz="6" w:space="0" w:color="auto"/>
              <w:bottom w:val="single" w:sz="6" w:space="0" w:color="auto"/>
              <w:right w:val="single" w:sz="6" w:space="0" w:color="auto"/>
            </w:tcBorders>
          </w:tcPr>
          <w:p w14:paraId="6352A167" w14:textId="77777777" w:rsidR="00891A90" w:rsidRDefault="00891A90">
            <w:pPr>
              <w:autoSpaceDE w:val="0"/>
              <w:autoSpaceDN w:val="0"/>
              <w:adjustRightInd w:val="0"/>
              <w:jc w:val="right"/>
              <w:rPr>
                <w:color w:val="000000"/>
                <w:sz w:val="16"/>
                <w:szCs w:val="16"/>
                <w:lang w:val="en-US"/>
              </w:rPr>
            </w:pPr>
            <w:r>
              <w:rPr>
                <w:color w:val="000000"/>
                <w:sz w:val="16"/>
                <w:szCs w:val="16"/>
                <w:lang w:val="en-US"/>
              </w:rPr>
              <w:t>39,000</w:t>
            </w:r>
          </w:p>
        </w:tc>
        <w:tc>
          <w:tcPr>
            <w:tcW w:w="1378" w:type="dxa"/>
            <w:tcBorders>
              <w:top w:val="single" w:sz="6" w:space="0" w:color="auto"/>
              <w:left w:val="single" w:sz="6" w:space="0" w:color="auto"/>
              <w:bottom w:val="single" w:sz="6" w:space="0" w:color="auto"/>
              <w:right w:val="single" w:sz="6" w:space="0" w:color="auto"/>
            </w:tcBorders>
          </w:tcPr>
          <w:p w14:paraId="7406EB1E" w14:textId="77777777" w:rsidR="00891A90" w:rsidRDefault="00891A90">
            <w:pPr>
              <w:autoSpaceDE w:val="0"/>
              <w:autoSpaceDN w:val="0"/>
              <w:adjustRightInd w:val="0"/>
              <w:jc w:val="right"/>
              <w:rPr>
                <w:color w:val="000000"/>
                <w:sz w:val="16"/>
                <w:szCs w:val="16"/>
                <w:lang w:val="en-US"/>
              </w:rPr>
            </w:pPr>
            <w:r>
              <w:rPr>
                <w:color w:val="000000"/>
                <w:sz w:val="16"/>
                <w:szCs w:val="16"/>
                <w:lang w:val="en-US"/>
              </w:rPr>
              <w:t>339,000</w:t>
            </w:r>
          </w:p>
        </w:tc>
      </w:tr>
      <w:tr w:rsidR="00891A90" w14:paraId="513D28A5" w14:textId="77777777" w:rsidTr="00A137CD">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1416730E" w14:textId="77777777" w:rsidR="00891A90" w:rsidRDefault="00891A90">
            <w:pPr>
              <w:autoSpaceDE w:val="0"/>
              <w:autoSpaceDN w:val="0"/>
              <w:adjustRightInd w:val="0"/>
              <w:jc w:val="left"/>
              <w:rPr>
                <w:color w:val="000000"/>
                <w:sz w:val="16"/>
                <w:szCs w:val="16"/>
                <w:lang w:val="en-US"/>
              </w:rPr>
            </w:pPr>
            <w:r>
              <w:rPr>
                <w:color w:val="000000"/>
                <w:sz w:val="16"/>
                <w:szCs w:val="16"/>
                <w:lang w:val="en-US"/>
              </w:rPr>
              <w:t>Armenia</w:t>
            </w:r>
          </w:p>
        </w:tc>
        <w:tc>
          <w:tcPr>
            <w:tcW w:w="1243" w:type="dxa"/>
            <w:tcBorders>
              <w:top w:val="single" w:sz="6" w:space="0" w:color="auto"/>
              <w:left w:val="single" w:sz="6" w:space="0" w:color="auto"/>
              <w:bottom w:val="single" w:sz="6" w:space="0" w:color="auto"/>
              <w:right w:val="single" w:sz="6" w:space="0" w:color="auto"/>
            </w:tcBorders>
          </w:tcPr>
          <w:p w14:paraId="3C488E64"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single" w:sz="6" w:space="0" w:color="auto"/>
              <w:left w:val="single" w:sz="6" w:space="0" w:color="auto"/>
              <w:bottom w:val="nil"/>
              <w:right w:val="single" w:sz="6" w:space="0" w:color="auto"/>
            </w:tcBorders>
          </w:tcPr>
          <w:p w14:paraId="468B75E8"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2.23</w:t>
            </w:r>
          </w:p>
        </w:tc>
        <w:tc>
          <w:tcPr>
            <w:tcW w:w="1378" w:type="dxa"/>
            <w:tcBorders>
              <w:top w:val="single" w:sz="6" w:space="0" w:color="auto"/>
              <w:left w:val="single" w:sz="6" w:space="0" w:color="auto"/>
              <w:bottom w:val="single" w:sz="6" w:space="0" w:color="auto"/>
              <w:right w:val="single" w:sz="6" w:space="0" w:color="auto"/>
            </w:tcBorders>
          </w:tcPr>
          <w:p w14:paraId="6F372E7A" w14:textId="77777777" w:rsidR="00891A90" w:rsidRDefault="00891A90">
            <w:pPr>
              <w:autoSpaceDE w:val="0"/>
              <w:autoSpaceDN w:val="0"/>
              <w:adjustRightInd w:val="0"/>
              <w:jc w:val="right"/>
              <w:rPr>
                <w:color w:val="000000"/>
                <w:sz w:val="16"/>
                <w:szCs w:val="16"/>
                <w:lang w:val="en-US"/>
              </w:rPr>
            </w:pPr>
            <w:r>
              <w:rPr>
                <w:color w:val="000000"/>
                <w:sz w:val="16"/>
                <w:szCs w:val="16"/>
                <w:lang w:val="en-US"/>
              </w:rPr>
              <w:t>562,838</w:t>
            </w:r>
          </w:p>
        </w:tc>
        <w:tc>
          <w:tcPr>
            <w:tcW w:w="1176" w:type="dxa"/>
            <w:tcBorders>
              <w:top w:val="single" w:sz="6" w:space="0" w:color="auto"/>
              <w:left w:val="single" w:sz="6" w:space="0" w:color="auto"/>
              <w:bottom w:val="single" w:sz="6" w:space="0" w:color="auto"/>
              <w:right w:val="single" w:sz="6" w:space="0" w:color="auto"/>
            </w:tcBorders>
          </w:tcPr>
          <w:p w14:paraId="32FEFF6C" w14:textId="77777777" w:rsidR="00891A90" w:rsidRDefault="00891A90">
            <w:pPr>
              <w:autoSpaceDE w:val="0"/>
              <w:autoSpaceDN w:val="0"/>
              <w:adjustRightInd w:val="0"/>
              <w:jc w:val="right"/>
              <w:rPr>
                <w:color w:val="000000"/>
                <w:sz w:val="16"/>
                <w:szCs w:val="16"/>
                <w:lang w:val="en-US"/>
              </w:rPr>
            </w:pPr>
            <w:r>
              <w:rPr>
                <w:color w:val="000000"/>
                <w:sz w:val="16"/>
                <w:szCs w:val="16"/>
                <w:lang w:val="en-US"/>
              </w:rPr>
              <w:t>42,213</w:t>
            </w:r>
          </w:p>
        </w:tc>
        <w:tc>
          <w:tcPr>
            <w:tcW w:w="1378" w:type="dxa"/>
            <w:tcBorders>
              <w:top w:val="single" w:sz="6" w:space="0" w:color="auto"/>
              <w:left w:val="single" w:sz="6" w:space="0" w:color="auto"/>
              <w:bottom w:val="single" w:sz="6" w:space="0" w:color="auto"/>
              <w:right w:val="single" w:sz="6" w:space="0" w:color="auto"/>
            </w:tcBorders>
          </w:tcPr>
          <w:p w14:paraId="7B99AADF" w14:textId="77777777" w:rsidR="00891A90" w:rsidRDefault="00891A90">
            <w:pPr>
              <w:autoSpaceDE w:val="0"/>
              <w:autoSpaceDN w:val="0"/>
              <w:adjustRightInd w:val="0"/>
              <w:jc w:val="right"/>
              <w:rPr>
                <w:color w:val="000000"/>
                <w:sz w:val="16"/>
                <w:szCs w:val="16"/>
                <w:lang w:val="en-US"/>
              </w:rPr>
            </w:pPr>
            <w:r>
              <w:rPr>
                <w:color w:val="000000"/>
                <w:sz w:val="16"/>
                <w:szCs w:val="16"/>
                <w:lang w:val="en-US"/>
              </w:rPr>
              <w:t>605,051</w:t>
            </w:r>
          </w:p>
        </w:tc>
      </w:tr>
      <w:tr w:rsidR="00891A90" w14:paraId="62D907DC" w14:textId="77777777" w:rsidTr="00A137CD">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324D10B1" w14:textId="77777777" w:rsidR="00891A90" w:rsidRDefault="00891A90">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51862C78"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nil"/>
              <w:left w:val="single" w:sz="6" w:space="0" w:color="auto"/>
              <w:bottom w:val="single" w:sz="6" w:space="0" w:color="auto"/>
              <w:right w:val="single" w:sz="6" w:space="0" w:color="auto"/>
            </w:tcBorders>
          </w:tcPr>
          <w:p w14:paraId="2364CD17" w14:textId="77777777" w:rsidR="00891A90" w:rsidRDefault="00891A90">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6D1CA87F" w14:textId="77777777" w:rsidR="00891A90" w:rsidRDefault="00891A90">
            <w:pPr>
              <w:autoSpaceDE w:val="0"/>
              <w:autoSpaceDN w:val="0"/>
              <w:adjustRightInd w:val="0"/>
              <w:jc w:val="right"/>
              <w:rPr>
                <w:color w:val="000000"/>
                <w:sz w:val="16"/>
                <w:szCs w:val="16"/>
                <w:lang w:val="en-US"/>
              </w:rPr>
            </w:pPr>
            <w:r>
              <w:rPr>
                <w:color w:val="000000"/>
                <w:sz w:val="16"/>
                <w:szCs w:val="16"/>
                <w:lang w:val="en-US"/>
              </w:rPr>
              <w:t>39,000</w:t>
            </w:r>
          </w:p>
        </w:tc>
        <w:tc>
          <w:tcPr>
            <w:tcW w:w="1176" w:type="dxa"/>
            <w:tcBorders>
              <w:top w:val="single" w:sz="6" w:space="0" w:color="auto"/>
              <w:left w:val="single" w:sz="6" w:space="0" w:color="auto"/>
              <w:bottom w:val="single" w:sz="6" w:space="0" w:color="auto"/>
              <w:right w:val="single" w:sz="6" w:space="0" w:color="auto"/>
            </w:tcBorders>
          </w:tcPr>
          <w:p w14:paraId="7F78F25D" w14:textId="77777777" w:rsidR="00891A90" w:rsidRDefault="00891A90">
            <w:pPr>
              <w:autoSpaceDE w:val="0"/>
              <w:autoSpaceDN w:val="0"/>
              <w:adjustRightInd w:val="0"/>
              <w:jc w:val="right"/>
              <w:rPr>
                <w:color w:val="000000"/>
                <w:sz w:val="16"/>
                <w:szCs w:val="16"/>
                <w:lang w:val="en-US"/>
              </w:rPr>
            </w:pPr>
            <w:r>
              <w:rPr>
                <w:color w:val="000000"/>
                <w:sz w:val="16"/>
                <w:szCs w:val="16"/>
                <w:lang w:val="en-US"/>
              </w:rPr>
              <w:t>5,070</w:t>
            </w:r>
          </w:p>
        </w:tc>
        <w:tc>
          <w:tcPr>
            <w:tcW w:w="1378" w:type="dxa"/>
            <w:tcBorders>
              <w:top w:val="single" w:sz="6" w:space="0" w:color="auto"/>
              <w:left w:val="single" w:sz="6" w:space="0" w:color="auto"/>
              <w:bottom w:val="single" w:sz="6" w:space="0" w:color="auto"/>
              <w:right w:val="single" w:sz="6" w:space="0" w:color="auto"/>
            </w:tcBorders>
          </w:tcPr>
          <w:p w14:paraId="5DF6DF15" w14:textId="77777777" w:rsidR="00891A90" w:rsidRDefault="00891A90">
            <w:pPr>
              <w:autoSpaceDE w:val="0"/>
              <w:autoSpaceDN w:val="0"/>
              <w:adjustRightInd w:val="0"/>
              <w:jc w:val="right"/>
              <w:rPr>
                <w:color w:val="000000"/>
                <w:sz w:val="16"/>
                <w:szCs w:val="16"/>
                <w:lang w:val="en-US"/>
              </w:rPr>
            </w:pPr>
            <w:r>
              <w:rPr>
                <w:color w:val="000000"/>
                <w:sz w:val="16"/>
                <w:szCs w:val="16"/>
                <w:lang w:val="en-US"/>
              </w:rPr>
              <w:t>44,070</w:t>
            </w:r>
          </w:p>
        </w:tc>
      </w:tr>
      <w:tr w:rsidR="00891A90" w14:paraId="7DE90BB6" w14:textId="77777777" w:rsidTr="00C20468">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3B0F7DF4" w14:textId="77777777" w:rsidR="00891A90" w:rsidRDefault="00891A90">
            <w:pPr>
              <w:autoSpaceDE w:val="0"/>
              <w:autoSpaceDN w:val="0"/>
              <w:adjustRightInd w:val="0"/>
              <w:jc w:val="left"/>
              <w:rPr>
                <w:color w:val="000000"/>
                <w:sz w:val="16"/>
                <w:szCs w:val="16"/>
                <w:lang w:val="en-US"/>
              </w:rPr>
            </w:pPr>
            <w:r>
              <w:rPr>
                <w:color w:val="000000"/>
                <w:sz w:val="16"/>
                <w:szCs w:val="16"/>
                <w:lang w:val="en-US"/>
              </w:rPr>
              <w:t>Bahamas</w:t>
            </w:r>
          </w:p>
        </w:tc>
        <w:tc>
          <w:tcPr>
            <w:tcW w:w="1243" w:type="dxa"/>
            <w:tcBorders>
              <w:top w:val="single" w:sz="6" w:space="0" w:color="auto"/>
              <w:left w:val="single" w:sz="6" w:space="0" w:color="auto"/>
              <w:bottom w:val="single" w:sz="6" w:space="0" w:color="auto"/>
              <w:right w:val="single" w:sz="6" w:space="0" w:color="auto"/>
            </w:tcBorders>
          </w:tcPr>
          <w:p w14:paraId="5C5FDD38"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nil"/>
              <w:right w:val="single" w:sz="6" w:space="0" w:color="auto"/>
            </w:tcBorders>
          </w:tcPr>
          <w:p w14:paraId="64B6968B"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1.68</w:t>
            </w:r>
          </w:p>
        </w:tc>
        <w:tc>
          <w:tcPr>
            <w:tcW w:w="1378" w:type="dxa"/>
            <w:tcBorders>
              <w:top w:val="single" w:sz="6" w:space="0" w:color="auto"/>
              <w:left w:val="single" w:sz="6" w:space="0" w:color="auto"/>
              <w:bottom w:val="single" w:sz="6" w:space="0" w:color="auto"/>
              <w:right w:val="single" w:sz="6" w:space="0" w:color="auto"/>
            </w:tcBorders>
          </w:tcPr>
          <w:p w14:paraId="4BBA2D3C"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156,900</w:t>
            </w:r>
          </w:p>
        </w:tc>
        <w:tc>
          <w:tcPr>
            <w:tcW w:w="1176" w:type="dxa"/>
            <w:tcBorders>
              <w:top w:val="single" w:sz="6" w:space="0" w:color="auto"/>
              <w:left w:val="single" w:sz="6" w:space="0" w:color="auto"/>
              <w:bottom w:val="single" w:sz="6" w:space="0" w:color="auto"/>
              <w:right w:val="single" w:sz="6" w:space="0" w:color="auto"/>
            </w:tcBorders>
          </w:tcPr>
          <w:p w14:paraId="40662F5D"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20,397</w:t>
            </w:r>
          </w:p>
        </w:tc>
        <w:tc>
          <w:tcPr>
            <w:tcW w:w="1378" w:type="dxa"/>
            <w:tcBorders>
              <w:top w:val="single" w:sz="6" w:space="0" w:color="auto"/>
              <w:left w:val="single" w:sz="6" w:space="0" w:color="auto"/>
              <w:bottom w:val="single" w:sz="6" w:space="0" w:color="auto"/>
              <w:right w:val="single" w:sz="6" w:space="0" w:color="auto"/>
            </w:tcBorders>
          </w:tcPr>
          <w:p w14:paraId="2B33D116"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177,297</w:t>
            </w:r>
          </w:p>
        </w:tc>
      </w:tr>
      <w:tr w:rsidR="00891A90" w14:paraId="16946276" w14:textId="77777777" w:rsidTr="00C20468">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70733356" w14:textId="77777777" w:rsidR="00891A90" w:rsidRDefault="00891A90">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0E854B94"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nil"/>
              <w:left w:val="single" w:sz="6" w:space="0" w:color="auto"/>
              <w:bottom w:val="single" w:sz="6" w:space="0" w:color="auto"/>
              <w:right w:val="single" w:sz="6" w:space="0" w:color="auto"/>
            </w:tcBorders>
          </w:tcPr>
          <w:p w14:paraId="2AB11E72" w14:textId="77777777" w:rsidR="00891A90" w:rsidRDefault="00891A90">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67E9BF4C"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151,420</w:t>
            </w:r>
          </w:p>
        </w:tc>
        <w:tc>
          <w:tcPr>
            <w:tcW w:w="1176" w:type="dxa"/>
            <w:tcBorders>
              <w:top w:val="single" w:sz="6" w:space="0" w:color="auto"/>
              <w:left w:val="single" w:sz="6" w:space="0" w:color="auto"/>
              <w:bottom w:val="single" w:sz="6" w:space="0" w:color="auto"/>
              <w:right w:val="single" w:sz="6" w:space="0" w:color="auto"/>
            </w:tcBorders>
          </w:tcPr>
          <w:p w14:paraId="0D5CB62E"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13,628</w:t>
            </w:r>
          </w:p>
        </w:tc>
        <w:tc>
          <w:tcPr>
            <w:tcW w:w="1378" w:type="dxa"/>
            <w:tcBorders>
              <w:top w:val="single" w:sz="6" w:space="0" w:color="auto"/>
              <w:left w:val="single" w:sz="6" w:space="0" w:color="auto"/>
              <w:bottom w:val="single" w:sz="6" w:space="0" w:color="auto"/>
              <w:right w:val="single" w:sz="6" w:space="0" w:color="auto"/>
            </w:tcBorders>
          </w:tcPr>
          <w:p w14:paraId="38C5C7F2"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165,048</w:t>
            </w:r>
          </w:p>
        </w:tc>
      </w:tr>
      <w:tr w:rsidR="00891A90" w14:paraId="28CB96B3" w14:textId="77777777" w:rsidTr="00EE43C5">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559210A6" w14:textId="77777777" w:rsidR="00891A90" w:rsidRDefault="00891A90">
            <w:pPr>
              <w:autoSpaceDE w:val="0"/>
              <w:autoSpaceDN w:val="0"/>
              <w:adjustRightInd w:val="0"/>
              <w:jc w:val="left"/>
              <w:rPr>
                <w:color w:val="000000"/>
                <w:sz w:val="16"/>
                <w:szCs w:val="16"/>
                <w:lang w:val="en-US"/>
              </w:rPr>
            </w:pPr>
            <w:r>
              <w:rPr>
                <w:color w:val="000000"/>
                <w:sz w:val="16"/>
                <w:szCs w:val="16"/>
                <w:lang w:val="en-US"/>
              </w:rPr>
              <w:t>Bahrain</w:t>
            </w:r>
          </w:p>
        </w:tc>
        <w:tc>
          <w:tcPr>
            <w:tcW w:w="1243" w:type="dxa"/>
            <w:tcBorders>
              <w:top w:val="single" w:sz="6" w:space="0" w:color="auto"/>
              <w:left w:val="single" w:sz="6" w:space="0" w:color="auto"/>
              <w:bottom w:val="single" w:sz="6" w:space="0" w:color="auto"/>
              <w:right w:val="single" w:sz="6" w:space="0" w:color="auto"/>
            </w:tcBorders>
          </w:tcPr>
          <w:p w14:paraId="5F958A97"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nil"/>
              <w:right w:val="single" w:sz="6" w:space="0" w:color="auto"/>
            </w:tcBorders>
          </w:tcPr>
          <w:p w14:paraId="06F2BE57"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23.21</w:t>
            </w:r>
          </w:p>
        </w:tc>
        <w:tc>
          <w:tcPr>
            <w:tcW w:w="1378" w:type="dxa"/>
            <w:tcBorders>
              <w:top w:val="single" w:sz="6" w:space="0" w:color="auto"/>
              <w:left w:val="single" w:sz="6" w:space="0" w:color="auto"/>
              <w:bottom w:val="single" w:sz="6" w:space="0" w:color="auto"/>
              <w:right w:val="single" w:sz="6" w:space="0" w:color="auto"/>
            </w:tcBorders>
          </w:tcPr>
          <w:p w14:paraId="297CD045" w14:textId="77777777" w:rsidR="00891A90" w:rsidRDefault="00891A90">
            <w:pPr>
              <w:autoSpaceDE w:val="0"/>
              <w:autoSpaceDN w:val="0"/>
              <w:adjustRightInd w:val="0"/>
              <w:jc w:val="right"/>
              <w:rPr>
                <w:color w:val="000000"/>
                <w:sz w:val="16"/>
                <w:szCs w:val="16"/>
                <w:lang w:val="en-US"/>
              </w:rPr>
            </w:pPr>
            <w:r>
              <w:rPr>
                <w:color w:val="000000"/>
                <w:sz w:val="16"/>
                <w:szCs w:val="16"/>
                <w:lang w:val="en-US"/>
              </w:rPr>
              <w:t>470,000</w:t>
            </w:r>
          </w:p>
        </w:tc>
        <w:tc>
          <w:tcPr>
            <w:tcW w:w="1176" w:type="dxa"/>
            <w:tcBorders>
              <w:top w:val="single" w:sz="6" w:space="0" w:color="auto"/>
              <w:left w:val="single" w:sz="6" w:space="0" w:color="auto"/>
              <w:bottom w:val="single" w:sz="6" w:space="0" w:color="auto"/>
              <w:right w:val="single" w:sz="6" w:space="0" w:color="auto"/>
            </w:tcBorders>
          </w:tcPr>
          <w:p w14:paraId="344EB78A" w14:textId="77777777" w:rsidR="00891A90" w:rsidRDefault="00891A90">
            <w:pPr>
              <w:autoSpaceDE w:val="0"/>
              <w:autoSpaceDN w:val="0"/>
              <w:adjustRightInd w:val="0"/>
              <w:jc w:val="right"/>
              <w:rPr>
                <w:color w:val="000000"/>
                <w:sz w:val="16"/>
                <w:szCs w:val="16"/>
                <w:lang w:val="en-US"/>
              </w:rPr>
            </w:pPr>
            <w:r>
              <w:rPr>
                <w:color w:val="000000"/>
                <w:sz w:val="16"/>
                <w:szCs w:val="16"/>
                <w:lang w:val="en-US"/>
              </w:rPr>
              <w:t>61,100</w:t>
            </w:r>
          </w:p>
        </w:tc>
        <w:tc>
          <w:tcPr>
            <w:tcW w:w="1378" w:type="dxa"/>
            <w:tcBorders>
              <w:top w:val="single" w:sz="6" w:space="0" w:color="auto"/>
              <w:left w:val="single" w:sz="6" w:space="0" w:color="auto"/>
              <w:bottom w:val="single" w:sz="6" w:space="0" w:color="auto"/>
              <w:right w:val="single" w:sz="6" w:space="0" w:color="auto"/>
            </w:tcBorders>
          </w:tcPr>
          <w:p w14:paraId="4AE4061E" w14:textId="77777777" w:rsidR="00891A90" w:rsidRDefault="00891A90">
            <w:pPr>
              <w:autoSpaceDE w:val="0"/>
              <w:autoSpaceDN w:val="0"/>
              <w:adjustRightInd w:val="0"/>
              <w:jc w:val="right"/>
              <w:rPr>
                <w:color w:val="000000"/>
                <w:sz w:val="16"/>
                <w:szCs w:val="16"/>
                <w:lang w:val="en-US"/>
              </w:rPr>
            </w:pPr>
            <w:r>
              <w:rPr>
                <w:color w:val="000000"/>
                <w:sz w:val="16"/>
                <w:szCs w:val="16"/>
                <w:lang w:val="en-US"/>
              </w:rPr>
              <w:t>531,100</w:t>
            </w:r>
          </w:p>
        </w:tc>
      </w:tr>
      <w:tr w:rsidR="00891A90" w14:paraId="18C16E89" w14:textId="77777777" w:rsidTr="00EE43C5">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256116CA" w14:textId="21062E24" w:rsidR="00891A90" w:rsidRDefault="00891A90">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18B3FAFB"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nil"/>
              <w:left w:val="single" w:sz="6" w:space="0" w:color="auto"/>
              <w:bottom w:val="single" w:sz="6" w:space="0" w:color="auto"/>
              <w:right w:val="single" w:sz="6" w:space="0" w:color="auto"/>
            </w:tcBorders>
          </w:tcPr>
          <w:p w14:paraId="4BB0407B" w14:textId="77777777" w:rsidR="00891A90" w:rsidRDefault="00891A90">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43A68B98"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2,338,985</w:t>
            </w:r>
          </w:p>
        </w:tc>
        <w:tc>
          <w:tcPr>
            <w:tcW w:w="1176" w:type="dxa"/>
            <w:tcBorders>
              <w:top w:val="single" w:sz="6" w:space="0" w:color="auto"/>
              <w:left w:val="single" w:sz="6" w:space="0" w:color="auto"/>
              <w:bottom w:val="single" w:sz="6" w:space="0" w:color="auto"/>
              <w:right w:val="single" w:sz="6" w:space="0" w:color="auto"/>
            </w:tcBorders>
          </w:tcPr>
          <w:p w14:paraId="6746290C"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163,729</w:t>
            </w:r>
          </w:p>
        </w:tc>
        <w:tc>
          <w:tcPr>
            <w:tcW w:w="1378" w:type="dxa"/>
            <w:tcBorders>
              <w:top w:val="single" w:sz="6" w:space="0" w:color="auto"/>
              <w:left w:val="single" w:sz="6" w:space="0" w:color="auto"/>
              <w:bottom w:val="single" w:sz="6" w:space="0" w:color="auto"/>
              <w:right w:val="single" w:sz="6" w:space="0" w:color="auto"/>
            </w:tcBorders>
          </w:tcPr>
          <w:p w14:paraId="09A1A19B"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2,502,714</w:t>
            </w:r>
          </w:p>
        </w:tc>
      </w:tr>
      <w:tr w:rsidR="00891A90" w14:paraId="53C3D95F" w14:textId="77777777" w:rsidTr="00556FD1">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4FBA2C39" w14:textId="77777777" w:rsidR="00891A90" w:rsidRDefault="00891A90">
            <w:pPr>
              <w:autoSpaceDE w:val="0"/>
              <w:autoSpaceDN w:val="0"/>
              <w:adjustRightInd w:val="0"/>
              <w:jc w:val="left"/>
              <w:rPr>
                <w:color w:val="000000"/>
                <w:sz w:val="16"/>
                <w:szCs w:val="16"/>
                <w:lang w:val="en-US"/>
              </w:rPr>
            </w:pPr>
            <w:r>
              <w:rPr>
                <w:color w:val="000000"/>
                <w:sz w:val="16"/>
                <w:szCs w:val="16"/>
                <w:lang w:val="en-US"/>
              </w:rPr>
              <w:t>Bangladesh</w:t>
            </w:r>
          </w:p>
        </w:tc>
        <w:tc>
          <w:tcPr>
            <w:tcW w:w="1243" w:type="dxa"/>
            <w:tcBorders>
              <w:top w:val="single" w:sz="6" w:space="0" w:color="auto"/>
              <w:left w:val="single" w:sz="6" w:space="0" w:color="auto"/>
              <w:bottom w:val="single" w:sz="6" w:space="0" w:color="auto"/>
              <w:right w:val="single" w:sz="6" w:space="0" w:color="auto"/>
            </w:tcBorders>
          </w:tcPr>
          <w:p w14:paraId="343F7839"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single" w:sz="6" w:space="0" w:color="auto"/>
              <w:left w:val="single" w:sz="6" w:space="0" w:color="auto"/>
              <w:bottom w:val="nil"/>
              <w:right w:val="single" w:sz="6" w:space="0" w:color="auto"/>
            </w:tcBorders>
          </w:tcPr>
          <w:p w14:paraId="01F403AB"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24.53</w:t>
            </w:r>
          </w:p>
        </w:tc>
        <w:tc>
          <w:tcPr>
            <w:tcW w:w="1378" w:type="dxa"/>
            <w:tcBorders>
              <w:top w:val="single" w:sz="6" w:space="0" w:color="auto"/>
              <w:left w:val="single" w:sz="6" w:space="0" w:color="auto"/>
              <w:bottom w:val="single" w:sz="6" w:space="0" w:color="auto"/>
              <w:right w:val="single" w:sz="6" w:space="0" w:color="auto"/>
            </w:tcBorders>
          </w:tcPr>
          <w:p w14:paraId="093D6C40"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1,201,074</w:t>
            </w:r>
          </w:p>
        </w:tc>
        <w:tc>
          <w:tcPr>
            <w:tcW w:w="1176" w:type="dxa"/>
            <w:tcBorders>
              <w:top w:val="single" w:sz="6" w:space="0" w:color="auto"/>
              <w:left w:val="single" w:sz="6" w:space="0" w:color="auto"/>
              <w:bottom w:val="single" w:sz="6" w:space="0" w:color="auto"/>
              <w:right w:val="single" w:sz="6" w:space="0" w:color="auto"/>
            </w:tcBorders>
          </w:tcPr>
          <w:p w14:paraId="146E7E6A" w14:textId="77777777" w:rsidR="00891A90" w:rsidRDefault="00891A90">
            <w:pPr>
              <w:autoSpaceDE w:val="0"/>
              <w:autoSpaceDN w:val="0"/>
              <w:adjustRightInd w:val="0"/>
              <w:jc w:val="right"/>
              <w:rPr>
                <w:color w:val="000000"/>
                <w:sz w:val="16"/>
                <w:szCs w:val="16"/>
                <w:lang w:val="en-US"/>
              </w:rPr>
            </w:pPr>
            <w:r>
              <w:rPr>
                <w:color w:val="000000"/>
                <w:sz w:val="16"/>
                <w:szCs w:val="16"/>
                <w:lang w:val="en-US"/>
              </w:rPr>
              <w:t>90,081</w:t>
            </w:r>
          </w:p>
        </w:tc>
        <w:tc>
          <w:tcPr>
            <w:tcW w:w="1378" w:type="dxa"/>
            <w:tcBorders>
              <w:top w:val="single" w:sz="6" w:space="0" w:color="auto"/>
              <w:left w:val="single" w:sz="6" w:space="0" w:color="auto"/>
              <w:bottom w:val="single" w:sz="6" w:space="0" w:color="auto"/>
              <w:right w:val="single" w:sz="6" w:space="0" w:color="auto"/>
            </w:tcBorders>
          </w:tcPr>
          <w:p w14:paraId="6DF46497"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1,291,155</w:t>
            </w:r>
          </w:p>
        </w:tc>
      </w:tr>
      <w:tr w:rsidR="00891A90" w14:paraId="468D31A0" w14:textId="77777777" w:rsidTr="00556FD1">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1B76F1F2" w14:textId="77777777" w:rsidR="00891A90" w:rsidRDefault="00891A90">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3D2CA1FD"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nil"/>
              <w:left w:val="single" w:sz="6" w:space="0" w:color="auto"/>
              <w:bottom w:val="single" w:sz="6" w:space="0" w:color="auto"/>
              <w:right w:val="single" w:sz="6" w:space="0" w:color="auto"/>
            </w:tcBorders>
          </w:tcPr>
          <w:p w14:paraId="744F2EEA" w14:textId="77777777" w:rsidR="00891A90" w:rsidRDefault="00891A90">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1CC7B634" w14:textId="77777777" w:rsidR="00891A90" w:rsidRDefault="00891A90">
            <w:pPr>
              <w:autoSpaceDE w:val="0"/>
              <w:autoSpaceDN w:val="0"/>
              <w:adjustRightInd w:val="0"/>
              <w:jc w:val="right"/>
              <w:rPr>
                <w:color w:val="000000"/>
                <w:sz w:val="16"/>
                <w:szCs w:val="16"/>
                <w:lang w:val="en-US"/>
              </w:rPr>
            </w:pPr>
            <w:r>
              <w:rPr>
                <w:color w:val="000000"/>
                <w:sz w:val="16"/>
                <w:szCs w:val="16"/>
                <w:lang w:val="en-US"/>
              </w:rPr>
              <w:t>355,000</w:t>
            </w:r>
          </w:p>
        </w:tc>
        <w:tc>
          <w:tcPr>
            <w:tcW w:w="1176" w:type="dxa"/>
            <w:tcBorders>
              <w:top w:val="single" w:sz="6" w:space="0" w:color="auto"/>
              <w:left w:val="single" w:sz="6" w:space="0" w:color="auto"/>
              <w:bottom w:val="single" w:sz="6" w:space="0" w:color="auto"/>
              <w:right w:val="single" w:sz="6" w:space="0" w:color="auto"/>
            </w:tcBorders>
          </w:tcPr>
          <w:p w14:paraId="34A5B1A6" w14:textId="77777777" w:rsidR="00891A90" w:rsidRDefault="00891A90">
            <w:pPr>
              <w:autoSpaceDE w:val="0"/>
              <w:autoSpaceDN w:val="0"/>
              <w:adjustRightInd w:val="0"/>
              <w:jc w:val="right"/>
              <w:rPr>
                <w:color w:val="000000"/>
                <w:sz w:val="16"/>
                <w:szCs w:val="16"/>
                <w:lang w:val="en-US"/>
              </w:rPr>
            </w:pPr>
            <w:r>
              <w:rPr>
                <w:color w:val="000000"/>
                <w:sz w:val="16"/>
                <w:szCs w:val="16"/>
                <w:lang w:val="en-US"/>
              </w:rPr>
              <w:t>46,150</w:t>
            </w:r>
          </w:p>
        </w:tc>
        <w:tc>
          <w:tcPr>
            <w:tcW w:w="1378" w:type="dxa"/>
            <w:tcBorders>
              <w:top w:val="single" w:sz="6" w:space="0" w:color="auto"/>
              <w:left w:val="single" w:sz="6" w:space="0" w:color="auto"/>
              <w:bottom w:val="single" w:sz="6" w:space="0" w:color="auto"/>
              <w:right w:val="single" w:sz="6" w:space="0" w:color="auto"/>
            </w:tcBorders>
          </w:tcPr>
          <w:p w14:paraId="539CEF17" w14:textId="77777777" w:rsidR="00891A90" w:rsidRDefault="00891A90">
            <w:pPr>
              <w:autoSpaceDE w:val="0"/>
              <w:autoSpaceDN w:val="0"/>
              <w:adjustRightInd w:val="0"/>
              <w:jc w:val="right"/>
              <w:rPr>
                <w:color w:val="000000"/>
                <w:sz w:val="16"/>
                <w:szCs w:val="16"/>
                <w:lang w:val="en-US"/>
              </w:rPr>
            </w:pPr>
            <w:r>
              <w:rPr>
                <w:color w:val="000000"/>
                <w:sz w:val="16"/>
                <w:szCs w:val="16"/>
                <w:lang w:val="en-US"/>
              </w:rPr>
              <w:t>401,150</w:t>
            </w:r>
          </w:p>
        </w:tc>
      </w:tr>
      <w:tr w:rsidR="00891A90" w14:paraId="6C345597" w14:textId="77777777" w:rsidTr="00827A8C">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31B5B306" w14:textId="77777777" w:rsidR="00891A90" w:rsidRDefault="00891A90">
            <w:pPr>
              <w:autoSpaceDE w:val="0"/>
              <w:autoSpaceDN w:val="0"/>
              <w:adjustRightInd w:val="0"/>
              <w:jc w:val="left"/>
              <w:rPr>
                <w:color w:val="000000"/>
                <w:sz w:val="16"/>
                <w:szCs w:val="16"/>
                <w:lang w:val="en-US"/>
              </w:rPr>
            </w:pPr>
            <w:r>
              <w:rPr>
                <w:color w:val="000000"/>
                <w:sz w:val="16"/>
                <w:szCs w:val="16"/>
                <w:lang w:val="en-US"/>
              </w:rPr>
              <w:t>Barbados</w:t>
            </w:r>
          </w:p>
        </w:tc>
        <w:tc>
          <w:tcPr>
            <w:tcW w:w="1243" w:type="dxa"/>
            <w:tcBorders>
              <w:top w:val="single" w:sz="6" w:space="0" w:color="auto"/>
              <w:left w:val="single" w:sz="6" w:space="0" w:color="auto"/>
              <w:bottom w:val="single" w:sz="6" w:space="0" w:color="auto"/>
              <w:right w:val="single" w:sz="6" w:space="0" w:color="auto"/>
            </w:tcBorders>
          </w:tcPr>
          <w:p w14:paraId="22A1B63D"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nil"/>
              <w:right w:val="single" w:sz="6" w:space="0" w:color="auto"/>
            </w:tcBorders>
          </w:tcPr>
          <w:p w14:paraId="30D8F975"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1.29</w:t>
            </w:r>
          </w:p>
        </w:tc>
        <w:tc>
          <w:tcPr>
            <w:tcW w:w="1378" w:type="dxa"/>
            <w:tcBorders>
              <w:top w:val="single" w:sz="6" w:space="0" w:color="auto"/>
              <w:left w:val="single" w:sz="6" w:space="0" w:color="auto"/>
              <w:bottom w:val="single" w:sz="6" w:space="0" w:color="auto"/>
              <w:right w:val="single" w:sz="6" w:space="0" w:color="auto"/>
            </w:tcBorders>
          </w:tcPr>
          <w:p w14:paraId="0EE6D94B"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192,000</w:t>
            </w:r>
          </w:p>
        </w:tc>
        <w:tc>
          <w:tcPr>
            <w:tcW w:w="1176" w:type="dxa"/>
            <w:tcBorders>
              <w:top w:val="single" w:sz="6" w:space="0" w:color="auto"/>
              <w:left w:val="single" w:sz="6" w:space="0" w:color="auto"/>
              <w:bottom w:val="single" w:sz="6" w:space="0" w:color="auto"/>
              <w:right w:val="single" w:sz="6" w:space="0" w:color="auto"/>
            </w:tcBorders>
          </w:tcPr>
          <w:p w14:paraId="492AD947"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24,960</w:t>
            </w:r>
          </w:p>
        </w:tc>
        <w:tc>
          <w:tcPr>
            <w:tcW w:w="1378" w:type="dxa"/>
            <w:tcBorders>
              <w:top w:val="single" w:sz="6" w:space="0" w:color="auto"/>
              <w:left w:val="single" w:sz="6" w:space="0" w:color="auto"/>
              <w:bottom w:val="single" w:sz="6" w:space="0" w:color="auto"/>
              <w:right w:val="single" w:sz="6" w:space="0" w:color="auto"/>
            </w:tcBorders>
          </w:tcPr>
          <w:p w14:paraId="0BDE5A21"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216,960</w:t>
            </w:r>
          </w:p>
        </w:tc>
      </w:tr>
      <w:tr w:rsidR="00891A90" w14:paraId="1F977300" w14:textId="77777777" w:rsidTr="00827A8C">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2EC46523" w14:textId="77777777" w:rsidR="00891A90" w:rsidRDefault="00891A90">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3F68BD1E"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nil"/>
              <w:left w:val="single" w:sz="6" w:space="0" w:color="auto"/>
              <w:bottom w:val="single" w:sz="6" w:space="0" w:color="auto"/>
              <w:right w:val="single" w:sz="6" w:space="0" w:color="auto"/>
            </w:tcBorders>
          </w:tcPr>
          <w:p w14:paraId="302BF3BA" w14:textId="77777777" w:rsidR="00891A90" w:rsidRDefault="00891A90">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2131F985" w14:textId="77777777" w:rsidR="00891A90" w:rsidRDefault="00891A90">
            <w:pPr>
              <w:autoSpaceDE w:val="0"/>
              <w:autoSpaceDN w:val="0"/>
              <w:adjustRightInd w:val="0"/>
              <w:jc w:val="right"/>
              <w:rPr>
                <w:color w:val="000000"/>
                <w:sz w:val="16"/>
                <w:szCs w:val="16"/>
                <w:lang w:val="en-US"/>
              </w:rPr>
            </w:pPr>
            <w:r>
              <w:rPr>
                <w:color w:val="000000"/>
                <w:sz w:val="16"/>
                <w:szCs w:val="16"/>
                <w:lang w:val="en-US"/>
              </w:rPr>
              <w:t>88,000</w:t>
            </w:r>
          </w:p>
        </w:tc>
        <w:tc>
          <w:tcPr>
            <w:tcW w:w="1176" w:type="dxa"/>
            <w:tcBorders>
              <w:top w:val="single" w:sz="6" w:space="0" w:color="auto"/>
              <w:left w:val="single" w:sz="6" w:space="0" w:color="auto"/>
              <w:bottom w:val="single" w:sz="6" w:space="0" w:color="auto"/>
              <w:right w:val="single" w:sz="6" w:space="0" w:color="auto"/>
            </w:tcBorders>
          </w:tcPr>
          <w:p w14:paraId="153E19B8" w14:textId="77777777" w:rsidR="00891A90" w:rsidRDefault="00891A90">
            <w:pPr>
              <w:autoSpaceDE w:val="0"/>
              <w:autoSpaceDN w:val="0"/>
              <w:adjustRightInd w:val="0"/>
              <w:jc w:val="right"/>
              <w:rPr>
                <w:color w:val="000000"/>
                <w:sz w:val="16"/>
                <w:szCs w:val="16"/>
                <w:lang w:val="en-US"/>
              </w:rPr>
            </w:pPr>
            <w:r>
              <w:rPr>
                <w:color w:val="000000"/>
                <w:sz w:val="16"/>
                <w:szCs w:val="16"/>
                <w:lang w:val="en-US"/>
              </w:rPr>
              <w:t>7,920</w:t>
            </w:r>
          </w:p>
        </w:tc>
        <w:tc>
          <w:tcPr>
            <w:tcW w:w="1378" w:type="dxa"/>
            <w:tcBorders>
              <w:top w:val="single" w:sz="6" w:space="0" w:color="auto"/>
              <w:left w:val="single" w:sz="6" w:space="0" w:color="auto"/>
              <w:bottom w:val="single" w:sz="6" w:space="0" w:color="auto"/>
              <w:right w:val="single" w:sz="6" w:space="0" w:color="auto"/>
            </w:tcBorders>
          </w:tcPr>
          <w:p w14:paraId="0A6D5661" w14:textId="77777777" w:rsidR="00891A90" w:rsidRDefault="00891A90">
            <w:pPr>
              <w:autoSpaceDE w:val="0"/>
              <w:autoSpaceDN w:val="0"/>
              <w:adjustRightInd w:val="0"/>
              <w:jc w:val="right"/>
              <w:rPr>
                <w:color w:val="000000"/>
                <w:sz w:val="16"/>
                <w:szCs w:val="16"/>
                <w:lang w:val="en-US"/>
              </w:rPr>
            </w:pPr>
            <w:r>
              <w:rPr>
                <w:color w:val="000000"/>
                <w:sz w:val="16"/>
                <w:szCs w:val="16"/>
                <w:lang w:val="en-US"/>
              </w:rPr>
              <w:t>95,920</w:t>
            </w:r>
          </w:p>
        </w:tc>
      </w:tr>
      <w:tr w:rsidR="00891A90" w14:paraId="276D2457" w14:textId="77777777" w:rsidTr="00B754DF">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10237D7A" w14:textId="77777777" w:rsidR="00891A90" w:rsidRDefault="00891A90">
            <w:pPr>
              <w:autoSpaceDE w:val="0"/>
              <w:autoSpaceDN w:val="0"/>
              <w:adjustRightInd w:val="0"/>
              <w:jc w:val="left"/>
              <w:rPr>
                <w:color w:val="000000"/>
                <w:sz w:val="16"/>
                <w:szCs w:val="16"/>
                <w:lang w:val="en-US"/>
              </w:rPr>
            </w:pPr>
            <w:r>
              <w:rPr>
                <w:color w:val="000000"/>
                <w:sz w:val="16"/>
                <w:szCs w:val="16"/>
                <w:lang w:val="en-US"/>
              </w:rPr>
              <w:t>Belize</w:t>
            </w:r>
          </w:p>
        </w:tc>
        <w:tc>
          <w:tcPr>
            <w:tcW w:w="1243" w:type="dxa"/>
            <w:tcBorders>
              <w:top w:val="single" w:sz="6" w:space="0" w:color="auto"/>
              <w:left w:val="single" w:sz="6" w:space="0" w:color="auto"/>
              <w:bottom w:val="single" w:sz="6" w:space="0" w:color="auto"/>
              <w:right w:val="single" w:sz="6" w:space="0" w:color="auto"/>
            </w:tcBorders>
          </w:tcPr>
          <w:p w14:paraId="3C9166D2"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nil"/>
              <w:right w:val="single" w:sz="6" w:space="0" w:color="auto"/>
            </w:tcBorders>
          </w:tcPr>
          <w:p w14:paraId="3122544A" w14:textId="77777777" w:rsidR="00891A90" w:rsidRDefault="00891A90">
            <w:pPr>
              <w:autoSpaceDE w:val="0"/>
              <w:autoSpaceDN w:val="0"/>
              <w:adjustRightInd w:val="0"/>
              <w:jc w:val="right"/>
              <w:rPr>
                <w:color w:val="000000"/>
                <w:sz w:val="16"/>
                <w:szCs w:val="16"/>
                <w:lang w:val="en-US"/>
              </w:rPr>
            </w:pPr>
            <w:r>
              <w:rPr>
                <w:color w:val="000000"/>
                <w:sz w:val="16"/>
                <w:szCs w:val="16"/>
                <w:lang w:val="en-US"/>
              </w:rPr>
              <w:t>0.98</w:t>
            </w:r>
          </w:p>
        </w:tc>
        <w:tc>
          <w:tcPr>
            <w:tcW w:w="1378" w:type="dxa"/>
            <w:tcBorders>
              <w:top w:val="single" w:sz="6" w:space="0" w:color="auto"/>
              <w:left w:val="single" w:sz="6" w:space="0" w:color="auto"/>
              <w:bottom w:val="single" w:sz="6" w:space="0" w:color="auto"/>
              <w:right w:val="single" w:sz="6" w:space="0" w:color="auto"/>
            </w:tcBorders>
          </w:tcPr>
          <w:p w14:paraId="0D087819"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213,500</w:t>
            </w:r>
          </w:p>
        </w:tc>
        <w:tc>
          <w:tcPr>
            <w:tcW w:w="1176" w:type="dxa"/>
            <w:tcBorders>
              <w:top w:val="single" w:sz="6" w:space="0" w:color="auto"/>
              <w:left w:val="single" w:sz="6" w:space="0" w:color="auto"/>
              <w:bottom w:val="single" w:sz="6" w:space="0" w:color="auto"/>
              <w:right w:val="single" w:sz="6" w:space="0" w:color="auto"/>
            </w:tcBorders>
          </w:tcPr>
          <w:p w14:paraId="18F40910"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27,755</w:t>
            </w:r>
          </w:p>
        </w:tc>
        <w:tc>
          <w:tcPr>
            <w:tcW w:w="1378" w:type="dxa"/>
            <w:tcBorders>
              <w:top w:val="single" w:sz="6" w:space="0" w:color="auto"/>
              <w:left w:val="single" w:sz="6" w:space="0" w:color="auto"/>
              <w:bottom w:val="single" w:sz="6" w:space="0" w:color="auto"/>
              <w:right w:val="single" w:sz="6" w:space="0" w:color="auto"/>
            </w:tcBorders>
          </w:tcPr>
          <w:p w14:paraId="650C6435"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241,255</w:t>
            </w:r>
          </w:p>
        </w:tc>
      </w:tr>
      <w:tr w:rsidR="00891A90" w14:paraId="3037E34A" w14:textId="77777777" w:rsidTr="00B754DF">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2117E457" w14:textId="77777777" w:rsidR="00891A90" w:rsidRDefault="00891A90">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2C9FA311"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nil"/>
              <w:left w:val="single" w:sz="6" w:space="0" w:color="auto"/>
              <w:bottom w:val="single" w:sz="6" w:space="0" w:color="auto"/>
              <w:right w:val="single" w:sz="6" w:space="0" w:color="auto"/>
            </w:tcBorders>
          </w:tcPr>
          <w:p w14:paraId="033F8544" w14:textId="77777777" w:rsidR="00891A90" w:rsidRDefault="00891A90">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36E83D1F" w14:textId="77777777" w:rsidR="00891A90" w:rsidRDefault="00891A90">
            <w:pPr>
              <w:autoSpaceDE w:val="0"/>
              <w:autoSpaceDN w:val="0"/>
              <w:adjustRightInd w:val="0"/>
              <w:jc w:val="right"/>
              <w:rPr>
                <w:color w:val="000000"/>
                <w:sz w:val="16"/>
                <w:szCs w:val="16"/>
                <w:lang w:val="en-US"/>
              </w:rPr>
            </w:pPr>
            <w:r>
              <w:rPr>
                <w:color w:val="000000"/>
                <w:sz w:val="16"/>
                <w:szCs w:val="16"/>
                <w:lang w:val="en-US"/>
              </w:rPr>
              <w:t>66,500</w:t>
            </w:r>
          </w:p>
        </w:tc>
        <w:tc>
          <w:tcPr>
            <w:tcW w:w="1176" w:type="dxa"/>
            <w:tcBorders>
              <w:top w:val="single" w:sz="6" w:space="0" w:color="auto"/>
              <w:left w:val="single" w:sz="6" w:space="0" w:color="auto"/>
              <w:bottom w:val="single" w:sz="6" w:space="0" w:color="auto"/>
              <w:right w:val="single" w:sz="6" w:space="0" w:color="auto"/>
            </w:tcBorders>
          </w:tcPr>
          <w:p w14:paraId="067DA9AE" w14:textId="77777777" w:rsidR="00891A90" w:rsidRDefault="00891A90">
            <w:pPr>
              <w:autoSpaceDE w:val="0"/>
              <w:autoSpaceDN w:val="0"/>
              <w:adjustRightInd w:val="0"/>
              <w:jc w:val="right"/>
              <w:rPr>
                <w:color w:val="000000"/>
                <w:sz w:val="16"/>
                <w:szCs w:val="16"/>
                <w:lang w:val="en-US"/>
              </w:rPr>
            </w:pPr>
            <w:r>
              <w:rPr>
                <w:color w:val="000000"/>
                <w:sz w:val="16"/>
                <w:szCs w:val="16"/>
                <w:lang w:val="en-US"/>
              </w:rPr>
              <w:t>5,985</w:t>
            </w:r>
          </w:p>
        </w:tc>
        <w:tc>
          <w:tcPr>
            <w:tcW w:w="1378" w:type="dxa"/>
            <w:tcBorders>
              <w:top w:val="single" w:sz="6" w:space="0" w:color="auto"/>
              <w:left w:val="single" w:sz="6" w:space="0" w:color="auto"/>
              <w:bottom w:val="single" w:sz="6" w:space="0" w:color="auto"/>
              <w:right w:val="single" w:sz="6" w:space="0" w:color="auto"/>
            </w:tcBorders>
          </w:tcPr>
          <w:p w14:paraId="1DE33368" w14:textId="77777777" w:rsidR="00891A90" w:rsidRDefault="00891A90">
            <w:pPr>
              <w:autoSpaceDE w:val="0"/>
              <w:autoSpaceDN w:val="0"/>
              <w:adjustRightInd w:val="0"/>
              <w:jc w:val="right"/>
              <w:rPr>
                <w:color w:val="000000"/>
                <w:sz w:val="16"/>
                <w:szCs w:val="16"/>
                <w:lang w:val="en-US"/>
              </w:rPr>
            </w:pPr>
            <w:r>
              <w:rPr>
                <w:color w:val="000000"/>
                <w:sz w:val="16"/>
                <w:szCs w:val="16"/>
                <w:lang w:val="en-US"/>
              </w:rPr>
              <w:t>72,485</w:t>
            </w:r>
          </w:p>
        </w:tc>
      </w:tr>
      <w:tr w:rsidR="00891A90" w14:paraId="3E435ADC" w14:textId="77777777" w:rsidTr="005D1A1F">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6B1764CC" w14:textId="77777777" w:rsidR="00891A90" w:rsidRDefault="00891A90">
            <w:pPr>
              <w:autoSpaceDE w:val="0"/>
              <w:autoSpaceDN w:val="0"/>
              <w:adjustRightInd w:val="0"/>
              <w:jc w:val="left"/>
              <w:rPr>
                <w:color w:val="000000"/>
                <w:sz w:val="16"/>
                <w:szCs w:val="16"/>
                <w:lang w:val="en-US"/>
              </w:rPr>
            </w:pPr>
            <w:r>
              <w:rPr>
                <w:color w:val="000000"/>
                <w:sz w:val="16"/>
                <w:szCs w:val="16"/>
                <w:lang w:val="en-US"/>
              </w:rPr>
              <w:t>Benin</w:t>
            </w:r>
          </w:p>
        </w:tc>
        <w:tc>
          <w:tcPr>
            <w:tcW w:w="1243" w:type="dxa"/>
            <w:tcBorders>
              <w:top w:val="single" w:sz="6" w:space="0" w:color="auto"/>
              <w:left w:val="single" w:sz="6" w:space="0" w:color="auto"/>
              <w:bottom w:val="single" w:sz="6" w:space="0" w:color="auto"/>
              <w:right w:val="single" w:sz="6" w:space="0" w:color="auto"/>
            </w:tcBorders>
          </w:tcPr>
          <w:p w14:paraId="7B82DAEB"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nil"/>
              <w:right w:val="single" w:sz="6" w:space="0" w:color="auto"/>
            </w:tcBorders>
          </w:tcPr>
          <w:p w14:paraId="66157077" w14:textId="77777777" w:rsidR="00891A90" w:rsidRDefault="00891A90">
            <w:pPr>
              <w:autoSpaceDE w:val="0"/>
              <w:autoSpaceDN w:val="0"/>
              <w:adjustRightInd w:val="0"/>
              <w:jc w:val="right"/>
              <w:rPr>
                <w:color w:val="000000"/>
                <w:sz w:val="16"/>
                <w:szCs w:val="16"/>
                <w:lang w:val="en-US"/>
              </w:rPr>
            </w:pPr>
            <w:r>
              <w:rPr>
                <w:color w:val="000000"/>
                <w:sz w:val="16"/>
                <w:szCs w:val="16"/>
                <w:lang w:val="en-US"/>
              </w:rPr>
              <w:t>8.33</w:t>
            </w:r>
          </w:p>
        </w:tc>
        <w:tc>
          <w:tcPr>
            <w:tcW w:w="1378" w:type="dxa"/>
            <w:tcBorders>
              <w:top w:val="single" w:sz="6" w:space="0" w:color="auto"/>
              <w:left w:val="single" w:sz="6" w:space="0" w:color="auto"/>
              <w:bottom w:val="single" w:sz="6" w:space="0" w:color="auto"/>
              <w:right w:val="single" w:sz="6" w:space="0" w:color="auto"/>
            </w:tcBorders>
          </w:tcPr>
          <w:p w14:paraId="5F887240" w14:textId="77777777" w:rsidR="00891A90" w:rsidRDefault="00891A90">
            <w:pPr>
              <w:autoSpaceDE w:val="0"/>
              <w:autoSpaceDN w:val="0"/>
              <w:adjustRightInd w:val="0"/>
              <w:jc w:val="right"/>
              <w:rPr>
                <w:color w:val="000000"/>
                <w:sz w:val="16"/>
                <w:szCs w:val="16"/>
                <w:lang w:val="en-US"/>
              </w:rPr>
            </w:pPr>
            <w:r>
              <w:rPr>
                <w:color w:val="000000"/>
                <w:sz w:val="16"/>
                <w:szCs w:val="16"/>
                <w:lang w:val="en-US"/>
              </w:rPr>
              <w:t>370,000</w:t>
            </w:r>
          </w:p>
        </w:tc>
        <w:tc>
          <w:tcPr>
            <w:tcW w:w="1176" w:type="dxa"/>
            <w:tcBorders>
              <w:top w:val="single" w:sz="6" w:space="0" w:color="auto"/>
              <w:left w:val="single" w:sz="6" w:space="0" w:color="auto"/>
              <w:bottom w:val="single" w:sz="6" w:space="0" w:color="auto"/>
              <w:right w:val="single" w:sz="6" w:space="0" w:color="auto"/>
            </w:tcBorders>
          </w:tcPr>
          <w:p w14:paraId="1093E61B" w14:textId="77777777" w:rsidR="00891A90" w:rsidRDefault="00891A90">
            <w:pPr>
              <w:autoSpaceDE w:val="0"/>
              <w:autoSpaceDN w:val="0"/>
              <w:adjustRightInd w:val="0"/>
              <w:jc w:val="right"/>
              <w:rPr>
                <w:color w:val="000000"/>
                <w:sz w:val="16"/>
                <w:szCs w:val="16"/>
                <w:lang w:val="en-US"/>
              </w:rPr>
            </w:pPr>
            <w:r>
              <w:rPr>
                <w:color w:val="000000"/>
                <w:sz w:val="16"/>
                <w:szCs w:val="16"/>
                <w:lang w:val="en-US"/>
              </w:rPr>
              <w:t>48,100</w:t>
            </w:r>
          </w:p>
        </w:tc>
        <w:tc>
          <w:tcPr>
            <w:tcW w:w="1378" w:type="dxa"/>
            <w:tcBorders>
              <w:top w:val="single" w:sz="6" w:space="0" w:color="auto"/>
              <w:left w:val="single" w:sz="6" w:space="0" w:color="auto"/>
              <w:bottom w:val="single" w:sz="6" w:space="0" w:color="auto"/>
              <w:right w:val="single" w:sz="6" w:space="0" w:color="auto"/>
            </w:tcBorders>
          </w:tcPr>
          <w:p w14:paraId="14EF6005" w14:textId="77777777" w:rsidR="00891A90" w:rsidRDefault="00891A90">
            <w:pPr>
              <w:autoSpaceDE w:val="0"/>
              <w:autoSpaceDN w:val="0"/>
              <w:adjustRightInd w:val="0"/>
              <w:jc w:val="right"/>
              <w:rPr>
                <w:color w:val="000000"/>
                <w:sz w:val="16"/>
                <w:szCs w:val="16"/>
                <w:lang w:val="en-US"/>
              </w:rPr>
            </w:pPr>
            <w:r>
              <w:rPr>
                <w:color w:val="000000"/>
                <w:sz w:val="16"/>
                <w:szCs w:val="16"/>
                <w:lang w:val="en-US"/>
              </w:rPr>
              <w:t>418,100</w:t>
            </w:r>
          </w:p>
        </w:tc>
      </w:tr>
      <w:tr w:rsidR="00891A90" w14:paraId="01D960CC" w14:textId="77777777" w:rsidTr="005D1A1F">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390188DB" w14:textId="77777777" w:rsidR="00891A90" w:rsidRDefault="00891A90">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0AEC18B9"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nil"/>
              <w:left w:val="single" w:sz="6" w:space="0" w:color="auto"/>
              <w:bottom w:val="single" w:sz="6" w:space="0" w:color="auto"/>
              <w:right w:val="single" w:sz="6" w:space="0" w:color="auto"/>
            </w:tcBorders>
          </w:tcPr>
          <w:p w14:paraId="1E7D188C" w14:textId="77777777" w:rsidR="00891A90" w:rsidRDefault="00891A90">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40237432"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260,000</w:t>
            </w:r>
          </w:p>
        </w:tc>
        <w:tc>
          <w:tcPr>
            <w:tcW w:w="1176" w:type="dxa"/>
            <w:tcBorders>
              <w:top w:val="single" w:sz="6" w:space="0" w:color="auto"/>
              <w:left w:val="single" w:sz="6" w:space="0" w:color="auto"/>
              <w:bottom w:val="single" w:sz="6" w:space="0" w:color="auto"/>
              <w:right w:val="single" w:sz="6" w:space="0" w:color="auto"/>
            </w:tcBorders>
          </w:tcPr>
          <w:p w14:paraId="2B2D8AFE"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19,500</w:t>
            </w:r>
          </w:p>
        </w:tc>
        <w:tc>
          <w:tcPr>
            <w:tcW w:w="1378" w:type="dxa"/>
            <w:tcBorders>
              <w:top w:val="single" w:sz="6" w:space="0" w:color="auto"/>
              <w:left w:val="single" w:sz="6" w:space="0" w:color="auto"/>
              <w:bottom w:val="single" w:sz="6" w:space="0" w:color="auto"/>
              <w:right w:val="single" w:sz="6" w:space="0" w:color="auto"/>
            </w:tcBorders>
          </w:tcPr>
          <w:p w14:paraId="0D39EA2C"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279,500</w:t>
            </w:r>
          </w:p>
        </w:tc>
      </w:tr>
      <w:tr w:rsidR="00891A90" w14:paraId="7A9515CE" w14:textId="77777777" w:rsidTr="00CB7C68">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0B63182D" w14:textId="77777777" w:rsidR="00891A90" w:rsidRDefault="00891A90">
            <w:pPr>
              <w:autoSpaceDE w:val="0"/>
              <w:autoSpaceDN w:val="0"/>
              <w:adjustRightInd w:val="0"/>
              <w:jc w:val="left"/>
              <w:rPr>
                <w:color w:val="000000"/>
                <w:sz w:val="16"/>
                <w:szCs w:val="16"/>
                <w:lang w:val="en-US"/>
              </w:rPr>
            </w:pPr>
            <w:r>
              <w:rPr>
                <w:color w:val="000000"/>
                <w:sz w:val="16"/>
                <w:szCs w:val="16"/>
                <w:lang w:val="en-US"/>
              </w:rPr>
              <w:t>Bhutan</w:t>
            </w:r>
          </w:p>
        </w:tc>
        <w:tc>
          <w:tcPr>
            <w:tcW w:w="1243" w:type="dxa"/>
            <w:tcBorders>
              <w:top w:val="single" w:sz="6" w:space="0" w:color="auto"/>
              <w:left w:val="single" w:sz="6" w:space="0" w:color="auto"/>
              <w:bottom w:val="single" w:sz="6" w:space="0" w:color="auto"/>
              <w:right w:val="single" w:sz="6" w:space="0" w:color="auto"/>
            </w:tcBorders>
          </w:tcPr>
          <w:p w14:paraId="73A33450"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nil"/>
              <w:right w:val="single" w:sz="6" w:space="0" w:color="auto"/>
            </w:tcBorders>
          </w:tcPr>
          <w:p w14:paraId="571ADA36" w14:textId="77777777" w:rsidR="00891A90" w:rsidRDefault="00891A90">
            <w:pPr>
              <w:autoSpaceDE w:val="0"/>
              <w:autoSpaceDN w:val="0"/>
              <w:adjustRightInd w:val="0"/>
              <w:jc w:val="right"/>
              <w:rPr>
                <w:color w:val="000000"/>
                <w:sz w:val="16"/>
                <w:szCs w:val="16"/>
                <w:lang w:val="en-US"/>
              </w:rPr>
            </w:pPr>
            <w:r>
              <w:rPr>
                <w:color w:val="000000"/>
                <w:sz w:val="16"/>
                <w:szCs w:val="16"/>
                <w:lang w:val="en-US"/>
              </w:rPr>
              <w:t>0.30</w:t>
            </w:r>
          </w:p>
        </w:tc>
        <w:tc>
          <w:tcPr>
            <w:tcW w:w="1378" w:type="dxa"/>
            <w:tcBorders>
              <w:top w:val="single" w:sz="6" w:space="0" w:color="auto"/>
              <w:left w:val="single" w:sz="6" w:space="0" w:color="auto"/>
              <w:bottom w:val="single" w:sz="6" w:space="0" w:color="auto"/>
              <w:right w:val="single" w:sz="6" w:space="0" w:color="auto"/>
            </w:tcBorders>
          </w:tcPr>
          <w:p w14:paraId="3C322F98"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282,000</w:t>
            </w:r>
          </w:p>
        </w:tc>
        <w:tc>
          <w:tcPr>
            <w:tcW w:w="1176" w:type="dxa"/>
            <w:tcBorders>
              <w:top w:val="single" w:sz="6" w:space="0" w:color="auto"/>
              <w:left w:val="single" w:sz="6" w:space="0" w:color="auto"/>
              <w:bottom w:val="single" w:sz="6" w:space="0" w:color="auto"/>
              <w:right w:val="single" w:sz="6" w:space="0" w:color="auto"/>
            </w:tcBorders>
          </w:tcPr>
          <w:p w14:paraId="6C58BC39" w14:textId="77777777" w:rsidR="00891A90" w:rsidRDefault="00891A90">
            <w:pPr>
              <w:autoSpaceDE w:val="0"/>
              <w:autoSpaceDN w:val="0"/>
              <w:adjustRightInd w:val="0"/>
              <w:jc w:val="right"/>
              <w:rPr>
                <w:color w:val="000000"/>
                <w:sz w:val="16"/>
                <w:szCs w:val="16"/>
                <w:lang w:val="en-US"/>
              </w:rPr>
            </w:pPr>
            <w:r>
              <w:rPr>
                <w:color w:val="000000"/>
                <w:sz w:val="16"/>
                <w:szCs w:val="16"/>
                <w:lang w:val="en-US"/>
              </w:rPr>
              <w:t>36,660</w:t>
            </w:r>
          </w:p>
        </w:tc>
        <w:tc>
          <w:tcPr>
            <w:tcW w:w="1378" w:type="dxa"/>
            <w:tcBorders>
              <w:top w:val="single" w:sz="6" w:space="0" w:color="auto"/>
              <w:left w:val="single" w:sz="6" w:space="0" w:color="auto"/>
              <w:bottom w:val="single" w:sz="6" w:space="0" w:color="auto"/>
              <w:right w:val="single" w:sz="6" w:space="0" w:color="auto"/>
            </w:tcBorders>
          </w:tcPr>
          <w:p w14:paraId="2339C707" w14:textId="77777777" w:rsidR="00891A90" w:rsidRDefault="00891A90">
            <w:pPr>
              <w:autoSpaceDE w:val="0"/>
              <w:autoSpaceDN w:val="0"/>
              <w:adjustRightInd w:val="0"/>
              <w:jc w:val="right"/>
              <w:rPr>
                <w:color w:val="000000"/>
                <w:sz w:val="16"/>
                <w:szCs w:val="16"/>
                <w:lang w:val="en-US"/>
              </w:rPr>
            </w:pPr>
            <w:r>
              <w:rPr>
                <w:color w:val="000000"/>
                <w:sz w:val="16"/>
                <w:szCs w:val="16"/>
                <w:lang w:val="en-US"/>
              </w:rPr>
              <w:t>318,660</w:t>
            </w:r>
          </w:p>
        </w:tc>
      </w:tr>
      <w:tr w:rsidR="00891A90" w14:paraId="06470AF7" w14:textId="77777777" w:rsidTr="00CB7C68">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44727DDE" w14:textId="77777777" w:rsidR="00891A90" w:rsidRDefault="00891A90">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77537534"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nil"/>
              <w:left w:val="single" w:sz="6" w:space="0" w:color="auto"/>
              <w:bottom w:val="single" w:sz="6" w:space="0" w:color="auto"/>
              <w:right w:val="single" w:sz="6" w:space="0" w:color="auto"/>
            </w:tcBorders>
          </w:tcPr>
          <w:p w14:paraId="57C437A3" w14:textId="77777777" w:rsidR="00891A90" w:rsidRDefault="00891A90">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1D9749D9"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188,000</w:t>
            </w:r>
          </w:p>
        </w:tc>
        <w:tc>
          <w:tcPr>
            <w:tcW w:w="1176" w:type="dxa"/>
            <w:tcBorders>
              <w:top w:val="single" w:sz="6" w:space="0" w:color="auto"/>
              <w:left w:val="single" w:sz="6" w:space="0" w:color="auto"/>
              <w:bottom w:val="single" w:sz="6" w:space="0" w:color="auto"/>
              <w:right w:val="single" w:sz="6" w:space="0" w:color="auto"/>
            </w:tcBorders>
          </w:tcPr>
          <w:p w14:paraId="4FF8D74F"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16,920</w:t>
            </w:r>
          </w:p>
        </w:tc>
        <w:tc>
          <w:tcPr>
            <w:tcW w:w="1378" w:type="dxa"/>
            <w:tcBorders>
              <w:top w:val="single" w:sz="6" w:space="0" w:color="auto"/>
              <w:left w:val="single" w:sz="6" w:space="0" w:color="auto"/>
              <w:bottom w:val="single" w:sz="6" w:space="0" w:color="auto"/>
              <w:right w:val="single" w:sz="6" w:space="0" w:color="auto"/>
            </w:tcBorders>
          </w:tcPr>
          <w:p w14:paraId="1868C47F"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204,920</w:t>
            </w:r>
          </w:p>
        </w:tc>
      </w:tr>
      <w:tr w:rsidR="0059592E" w14:paraId="245B57BD"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6E7C5C80" w14:textId="77777777" w:rsidR="0059592E" w:rsidRDefault="0059592E">
            <w:pPr>
              <w:autoSpaceDE w:val="0"/>
              <w:autoSpaceDN w:val="0"/>
              <w:adjustRightInd w:val="0"/>
              <w:jc w:val="left"/>
              <w:rPr>
                <w:color w:val="000000"/>
                <w:sz w:val="16"/>
                <w:szCs w:val="16"/>
                <w:lang w:val="en-US"/>
              </w:rPr>
            </w:pPr>
            <w:r>
              <w:rPr>
                <w:color w:val="000000"/>
                <w:sz w:val="16"/>
                <w:szCs w:val="16"/>
                <w:lang w:val="en-US"/>
              </w:rPr>
              <w:t>Bosnia and Herzegovina</w:t>
            </w:r>
          </w:p>
        </w:tc>
        <w:tc>
          <w:tcPr>
            <w:tcW w:w="1243" w:type="dxa"/>
            <w:tcBorders>
              <w:top w:val="single" w:sz="6" w:space="0" w:color="auto"/>
              <w:left w:val="single" w:sz="6" w:space="0" w:color="auto"/>
              <w:bottom w:val="single" w:sz="6" w:space="0" w:color="auto"/>
              <w:right w:val="single" w:sz="6" w:space="0" w:color="auto"/>
            </w:tcBorders>
          </w:tcPr>
          <w:p w14:paraId="33F5923D"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single" w:sz="6" w:space="0" w:color="auto"/>
              <w:left w:val="single" w:sz="6" w:space="0" w:color="auto"/>
              <w:bottom w:val="single" w:sz="6" w:space="0" w:color="auto"/>
              <w:right w:val="single" w:sz="6" w:space="0" w:color="auto"/>
            </w:tcBorders>
          </w:tcPr>
          <w:p w14:paraId="6EF7EBD3" w14:textId="77777777" w:rsidR="0059592E" w:rsidRDefault="0059592E">
            <w:pPr>
              <w:autoSpaceDE w:val="0"/>
              <w:autoSpaceDN w:val="0"/>
              <w:adjustRightInd w:val="0"/>
              <w:jc w:val="right"/>
              <w:rPr>
                <w:color w:val="000000"/>
                <w:sz w:val="16"/>
                <w:szCs w:val="16"/>
                <w:lang w:val="en-US"/>
              </w:rPr>
            </w:pPr>
            <w:r>
              <w:rPr>
                <w:color w:val="000000"/>
                <w:sz w:val="16"/>
                <w:szCs w:val="16"/>
                <w:lang w:val="en-US"/>
              </w:rPr>
              <w:t>6.58</w:t>
            </w:r>
          </w:p>
        </w:tc>
        <w:tc>
          <w:tcPr>
            <w:tcW w:w="1378" w:type="dxa"/>
            <w:tcBorders>
              <w:top w:val="single" w:sz="6" w:space="0" w:color="auto"/>
              <w:left w:val="single" w:sz="6" w:space="0" w:color="auto"/>
              <w:bottom w:val="single" w:sz="6" w:space="0" w:color="auto"/>
              <w:right w:val="single" w:sz="6" w:space="0" w:color="auto"/>
            </w:tcBorders>
          </w:tcPr>
          <w:p w14:paraId="381EEA4D" w14:textId="77777777" w:rsidR="0059592E" w:rsidRDefault="0059592E">
            <w:pPr>
              <w:autoSpaceDE w:val="0"/>
              <w:autoSpaceDN w:val="0"/>
              <w:adjustRightInd w:val="0"/>
              <w:jc w:val="right"/>
              <w:rPr>
                <w:color w:val="000000"/>
                <w:sz w:val="16"/>
                <w:szCs w:val="16"/>
                <w:lang w:val="en-US"/>
              </w:rPr>
            </w:pPr>
            <w:r>
              <w:rPr>
                <w:color w:val="000000"/>
                <w:sz w:val="16"/>
                <w:szCs w:val="16"/>
                <w:lang w:val="en-US"/>
              </w:rPr>
              <w:t>953,284</w:t>
            </w:r>
          </w:p>
        </w:tc>
        <w:tc>
          <w:tcPr>
            <w:tcW w:w="1176" w:type="dxa"/>
            <w:tcBorders>
              <w:top w:val="single" w:sz="6" w:space="0" w:color="auto"/>
              <w:left w:val="single" w:sz="6" w:space="0" w:color="auto"/>
              <w:bottom w:val="single" w:sz="6" w:space="0" w:color="auto"/>
              <w:right w:val="single" w:sz="6" w:space="0" w:color="auto"/>
            </w:tcBorders>
          </w:tcPr>
          <w:p w14:paraId="150F4E23" w14:textId="77777777" w:rsidR="0059592E" w:rsidRDefault="0059592E">
            <w:pPr>
              <w:autoSpaceDE w:val="0"/>
              <w:autoSpaceDN w:val="0"/>
              <w:adjustRightInd w:val="0"/>
              <w:jc w:val="right"/>
              <w:rPr>
                <w:color w:val="000000"/>
                <w:sz w:val="16"/>
                <w:szCs w:val="16"/>
                <w:lang w:val="en-US"/>
              </w:rPr>
            </w:pPr>
            <w:r>
              <w:rPr>
                <w:color w:val="000000"/>
                <w:sz w:val="16"/>
                <w:szCs w:val="16"/>
                <w:lang w:val="en-US"/>
              </w:rPr>
              <w:t>69,886</w:t>
            </w:r>
          </w:p>
        </w:tc>
        <w:tc>
          <w:tcPr>
            <w:tcW w:w="1378" w:type="dxa"/>
            <w:tcBorders>
              <w:top w:val="single" w:sz="6" w:space="0" w:color="auto"/>
              <w:left w:val="single" w:sz="6" w:space="0" w:color="auto"/>
              <w:bottom w:val="single" w:sz="6" w:space="0" w:color="auto"/>
              <w:right w:val="single" w:sz="6" w:space="0" w:color="auto"/>
            </w:tcBorders>
          </w:tcPr>
          <w:p w14:paraId="0735571B"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1,023,170</w:t>
            </w:r>
          </w:p>
        </w:tc>
      </w:tr>
      <w:tr w:rsidR="00891A90" w14:paraId="6A548527" w14:textId="77777777" w:rsidTr="00DD029B">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5F41B896" w14:textId="29115645" w:rsidR="00891A90" w:rsidRDefault="00891A90">
            <w:pPr>
              <w:autoSpaceDE w:val="0"/>
              <w:autoSpaceDN w:val="0"/>
              <w:adjustRightInd w:val="0"/>
              <w:jc w:val="left"/>
              <w:rPr>
                <w:color w:val="000000"/>
                <w:sz w:val="16"/>
                <w:szCs w:val="16"/>
                <w:lang w:val="en-US"/>
              </w:rPr>
            </w:pPr>
            <w:r>
              <w:rPr>
                <w:color w:val="000000"/>
                <w:sz w:val="16"/>
                <w:szCs w:val="16"/>
                <w:lang w:val="en-US"/>
              </w:rPr>
              <w:t>Bolivia</w:t>
            </w:r>
            <w:r>
              <w:rPr>
                <w:color w:val="000000"/>
                <w:sz w:val="16"/>
                <w:szCs w:val="16"/>
                <w:lang w:val="en-US"/>
              </w:rPr>
              <w:t xml:space="preserve"> (</w:t>
            </w:r>
            <w:proofErr w:type="spellStart"/>
            <w:r>
              <w:rPr>
                <w:color w:val="000000"/>
                <w:sz w:val="16"/>
                <w:szCs w:val="16"/>
                <w:lang w:val="en-US"/>
              </w:rPr>
              <w:t>Plurinational</w:t>
            </w:r>
            <w:proofErr w:type="spellEnd"/>
            <w:r>
              <w:rPr>
                <w:color w:val="000000"/>
                <w:sz w:val="16"/>
                <w:szCs w:val="16"/>
                <w:lang w:val="en-US"/>
              </w:rPr>
              <w:t xml:space="preserve"> State of)</w:t>
            </w:r>
          </w:p>
        </w:tc>
        <w:tc>
          <w:tcPr>
            <w:tcW w:w="1243" w:type="dxa"/>
            <w:tcBorders>
              <w:top w:val="single" w:sz="6" w:space="0" w:color="auto"/>
              <w:left w:val="single" w:sz="6" w:space="0" w:color="auto"/>
              <w:bottom w:val="single" w:sz="6" w:space="0" w:color="auto"/>
              <w:right w:val="single" w:sz="6" w:space="0" w:color="auto"/>
            </w:tcBorders>
          </w:tcPr>
          <w:p w14:paraId="775344E8" w14:textId="77777777" w:rsidR="00891A90" w:rsidRDefault="00891A90">
            <w:pPr>
              <w:autoSpaceDE w:val="0"/>
              <w:autoSpaceDN w:val="0"/>
              <w:adjustRightInd w:val="0"/>
              <w:jc w:val="left"/>
              <w:rPr>
                <w:color w:val="000000"/>
                <w:sz w:val="16"/>
                <w:szCs w:val="16"/>
                <w:lang w:val="en-US"/>
              </w:rPr>
            </w:pPr>
            <w:r>
              <w:rPr>
                <w:color w:val="000000"/>
                <w:sz w:val="16"/>
                <w:szCs w:val="16"/>
                <w:lang w:val="en-US"/>
              </w:rPr>
              <w:t>Germany</w:t>
            </w:r>
          </w:p>
        </w:tc>
        <w:tc>
          <w:tcPr>
            <w:tcW w:w="1411" w:type="dxa"/>
            <w:tcBorders>
              <w:top w:val="single" w:sz="6" w:space="0" w:color="auto"/>
              <w:left w:val="single" w:sz="6" w:space="0" w:color="auto"/>
              <w:bottom w:val="nil"/>
              <w:right w:val="single" w:sz="6" w:space="0" w:color="auto"/>
            </w:tcBorders>
          </w:tcPr>
          <w:p w14:paraId="50876022"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2.13</w:t>
            </w:r>
          </w:p>
        </w:tc>
        <w:tc>
          <w:tcPr>
            <w:tcW w:w="1378" w:type="dxa"/>
            <w:tcBorders>
              <w:top w:val="single" w:sz="6" w:space="0" w:color="auto"/>
              <w:left w:val="single" w:sz="6" w:space="0" w:color="auto"/>
              <w:bottom w:val="single" w:sz="6" w:space="0" w:color="auto"/>
              <w:right w:val="single" w:sz="6" w:space="0" w:color="auto"/>
            </w:tcBorders>
          </w:tcPr>
          <w:p w14:paraId="747FC8E6" w14:textId="77777777" w:rsidR="00891A90" w:rsidRDefault="00891A90">
            <w:pPr>
              <w:autoSpaceDE w:val="0"/>
              <w:autoSpaceDN w:val="0"/>
              <w:adjustRightInd w:val="0"/>
              <w:jc w:val="right"/>
              <w:rPr>
                <w:color w:val="000000"/>
                <w:sz w:val="16"/>
                <w:szCs w:val="16"/>
                <w:lang w:val="en-US"/>
              </w:rPr>
            </w:pPr>
            <w:r>
              <w:rPr>
                <w:color w:val="000000"/>
                <w:sz w:val="16"/>
                <w:szCs w:val="16"/>
                <w:lang w:val="en-US"/>
              </w:rPr>
              <w:t>94,500</w:t>
            </w:r>
          </w:p>
        </w:tc>
        <w:tc>
          <w:tcPr>
            <w:tcW w:w="1176" w:type="dxa"/>
            <w:tcBorders>
              <w:top w:val="single" w:sz="6" w:space="0" w:color="auto"/>
              <w:left w:val="single" w:sz="6" w:space="0" w:color="auto"/>
              <w:bottom w:val="single" w:sz="6" w:space="0" w:color="auto"/>
              <w:right w:val="single" w:sz="6" w:space="0" w:color="auto"/>
            </w:tcBorders>
          </w:tcPr>
          <w:p w14:paraId="654B0382"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12,285</w:t>
            </w:r>
          </w:p>
        </w:tc>
        <w:tc>
          <w:tcPr>
            <w:tcW w:w="1378" w:type="dxa"/>
            <w:tcBorders>
              <w:top w:val="single" w:sz="6" w:space="0" w:color="auto"/>
              <w:left w:val="single" w:sz="6" w:space="0" w:color="auto"/>
              <w:bottom w:val="single" w:sz="6" w:space="0" w:color="auto"/>
              <w:right w:val="single" w:sz="6" w:space="0" w:color="auto"/>
            </w:tcBorders>
          </w:tcPr>
          <w:p w14:paraId="09D2780F"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106,785</w:t>
            </w:r>
          </w:p>
        </w:tc>
      </w:tr>
      <w:tr w:rsidR="00891A90" w14:paraId="0187BE3D" w14:textId="77777777" w:rsidTr="00DD029B">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478521BA" w14:textId="77777777" w:rsidR="00891A90" w:rsidRDefault="00891A90">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596BC060"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nil"/>
              <w:left w:val="single" w:sz="6" w:space="0" w:color="auto"/>
              <w:bottom w:val="single" w:sz="6" w:space="0" w:color="auto"/>
              <w:right w:val="single" w:sz="6" w:space="0" w:color="auto"/>
            </w:tcBorders>
          </w:tcPr>
          <w:p w14:paraId="15BFFA9E" w14:textId="77777777" w:rsidR="00891A90" w:rsidRDefault="00891A90">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00FE4DC7"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220,500</w:t>
            </w:r>
          </w:p>
        </w:tc>
        <w:tc>
          <w:tcPr>
            <w:tcW w:w="1176" w:type="dxa"/>
            <w:tcBorders>
              <w:top w:val="single" w:sz="6" w:space="0" w:color="auto"/>
              <w:left w:val="single" w:sz="6" w:space="0" w:color="auto"/>
              <w:bottom w:val="single" w:sz="6" w:space="0" w:color="auto"/>
              <w:right w:val="single" w:sz="6" w:space="0" w:color="auto"/>
            </w:tcBorders>
          </w:tcPr>
          <w:p w14:paraId="36FA7E9F"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19,845</w:t>
            </w:r>
          </w:p>
        </w:tc>
        <w:tc>
          <w:tcPr>
            <w:tcW w:w="1378" w:type="dxa"/>
            <w:tcBorders>
              <w:top w:val="single" w:sz="6" w:space="0" w:color="auto"/>
              <w:left w:val="single" w:sz="6" w:space="0" w:color="auto"/>
              <w:bottom w:val="single" w:sz="6" w:space="0" w:color="auto"/>
              <w:right w:val="single" w:sz="6" w:space="0" w:color="auto"/>
            </w:tcBorders>
          </w:tcPr>
          <w:p w14:paraId="42D85D80"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240,345</w:t>
            </w:r>
          </w:p>
        </w:tc>
      </w:tr>
      <w:tr w:rsidR="0059592E" w14:paraId="2FB1AA9C"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nil"/>
              <w:right w:val="single" w:sz="6" w:space="0" w:color="auto"/>
            </w:tcBorders>
          </w:tcPr>
          <w:p w14:paraId="4F99C941" w14:textId="77777777" w:rsidR="0059592E" w:rsidRDefault="0059592E">
            <w:pPr>
              <w:autoSpaceDE w:val="0"/>
              <w:autoSpaceDN w:val="0"/>
              <w:adjustRightInd w:val="0"/>
              <w:jc w:val="left"/>
              <w:rPr>
                <w:color w:val="000000"/>
                <w:sz w:val="16"/>
                <w:szCs w:val="16"/>
                <w:lang w:val="en-US"/>
              </w:rPr>
            </w:pPr>
            <w:r>
              <w:rPr>
                <w:color w:val="000000"/>
                <w:sz w:val="16"/>
                <w:szCs w:val="16"/>
                <w:lang w:val="en-US"/>
              </w:rPr>
              <w:t>Botswana</w:t>
            </w:r>
          </w:p>
        </w:tc>
        <w:tc>
          <w:tcPr>
            <w:tcW w:w="1243" w:type="dxa"/>
            <w:tcBorders>
              <w:top w:val="single" w:sz="6" w:space="0" w:color="auto"/>
              <w:left w:val="single" w:sz="6" w:space="0" w:color="auto"/>
              <w:bottom w:val="single" w:sz="6" w:space="0" w:color="auto"/>
              <w:right w:val="single" w:sz="6" w:space="0" w:color="auto"/>
            </w:tcBorders>
          </w:tcPr>
          <w:p w14:paraId="59CAAB10"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nil"/>
              <w:right w:val="single" w:sz="6" w:space="0" w:color="auto"/>
            </w:tcBorders>
          </w:tcPr>
          <w:p w14:paraId="4F11720F" w14:textId="77777777" w:rsidR="0059592E" w:rsidRDefault="0059592E">
            <w:pPr>
              <w:autoSpaceDE w:val="0"/>
              <w:autoSpaceDN w:val="0"/>
              <w:adjustRightInd w:val="0"/>
              <w:jc w:val="right"/>
              <w:rPr>
                <w:color w:val="000000"/>
                <w:sz w:val="16"/>
                <w:szCs w:val="16"/>
                <w:lang w:val="en-US"/>
              </w:rPr>
            </w:pPr>
            <w:r>
              <w:rPr>
                <w:color w:val="000000"/>
                <w:sz w:val="16"/>
                <w:szCs w:val="16"/>
                <w:lang w:val="en-US"/>
              </w:rPr>
              <w:t>3.85</w:t>
            </w:r>
          </w:p>
        </w:tc>
        <w:tc>
          <w:tcPr>
            <w:tcW w:w="1378" w:type="dxa"/>
            <w:tcBorders>
              <w:top w:val="single" w:sz="6" w:space="0" w:color="auto"/>
              <w:left w:val="single" w:sz="6" w:space="0" w:color="auto"/>
              <w:bottom w:val="single" w:sz="6" w:space="0" w:color="auto"/>
              <w:right w:val="single" w:sz="6" w:space="0" w:color="auto"/>
            </w:tcBorders>
          </w:tcPr>
          <w:p w14:paraId="6B517CD8"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280,000</w:t>
            </w:r>
          </w:p>
        </w:tc>
        <w:tc>
          <w:tcPr>
            <w:tcW w:w="1176" w:type="dxa"/>
            <w:tcBorders>
              <w:top w:val="single" w:sz="6" w:space="0" w:color="auto"/>
              <w:left w:val="single" w:sz="6" w:space="0" w:color="auto"/>
              <w:bottom w:val="single" w:sz="6" w:space="0" w:color="auto"/>
              <w:right w:val="single" w:sz="6" w:space="0" w:color="auto"/>
            </w:tcBorders>
          </w:tcPr>
          <w:p w14:paraId="302F4AAE" w14:textId="77777777" w:rsidR="0059592E" w:rsidRDefault="0059592E">
            <w:pPr>
              <w:autoSpaceDE w:val="0"/>
              <w:autoSpaceDN w:val="0"/>
              <w:adjustRightInd w:val="0"/>
              <w:jc w:val="right"/>
              <w:rPr>
                <w:color w:val="000000"/>
                <w:sz w:val="16"/>
                <w:szCs w:val="16"/>
                <w:lang w:val="en-US"/>
              </w:rPr>
            </w:pPr>
            <w:r>
              <w:rPr>
                <w:color w:val="000000"/>
                <w:sz w:val="16"/>
                <w:szCs w:val="16"/>
                <w:lang w:val="en-US"/>
              </w:rPr>
              <w:t>36,400</w:t>
            </w:r>
          </w:p>
        </w:tc>
        <w:tc>
          <w:tcPr>
            <w:tcW w:w="1378" w:type="dxa"/>
            <w:tcBorders>
              <w:top w:val="single" w:sz="6" w:space="0" w:color="auto"/>
              <w:left w:val="single" w:sz="6" w:space="0" w:color="auto"/>
              <w:bottom w:val="single" w:sz="6" w:space="0" w:color="auto"/>
              <w:right w:val="single" w:sz="6" w:space="0" w:color="auto"/>
            </w:tcBorders>
          </w:tcPr>
          <w:p w14:paraId="2150B161" w14:textId="77777777" w:rsidR="0059592E" w:rsidRDefault="0059592E">
            <w:pPr>
              <w:autoSpaceDE w:val="0"/>
              <w:autoSpaceDN w:val="0"/>
              <w:adjustRightInd w:val="0"/>
              <w:jc w:val="right"/>
              <w:rPr>
                <w:color w:val="000000"/>
                <w:sz w:val="16"/>
                <w:szCs w:val="16"/>
                <w:lang w:val="en-US"/>
              </w:rPr>
            </w:pPr>
            <w:r>
              <w:rPr>
                <w:color w:val="000000"/>
                <w:sz w:val="16"/>
                <w:szCs w:val="16"/>
                <w:lang w:val="en-US"/>
              </w:rPr>
              <w:t>316,400</w:t>
            </w:r>
          </w:p>
        </w:tc>
      </w:tr>
      <w:tr w:rsidR="0059592E" w14:paraId="6F617BA8" w14:textId="77777777" w:rsidTr="0059592E">
        <w:tblPrEx>
          <w:tblCellMar>
            <w:top w:w="0" w:type="dxa"/>
            <w:bottom w:w="0" w:type="dxa"/>
          </w:tblCellMar>
        </w:tblPrEx>
        <w:trPr>
          <w:trHeight w:val="223"/>
        </w:trPr>
        <w:tc>
          <w:tcPr>
            <w:tcW w:w="2940" w:type="dxa"/>
            <w:tcBorders>
              <w:top w:val="nil"/>
              <w:left w:val="single" w:sz="6" w:space="0" w:color="auto"/>
              <w:bottom w:val="single" w:sz="6" w:space="0" w:color="auto"/>
              <w:right w:val="single" w:sz="6" w:space="0" w:color="auto"/>
            </w:tcBorders>
          </w:tcPr>
          <w:p w14:paraId="4DEAEA61" w14:textId="77777777" w:rsidR="0059592E" w:rsidRDefault="0059592E">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482E5E8F"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nil"/>
              <w:left w:val="single" w:sz="6" w:space="0" w:color="auto"/>
              <w:bottom w:val="single" w:sz="6" w:space="0" w:color="auto"/>
              <w:right w:val="single" w:sz="6" w:space="0" w:color="auto"/>
            </w:tcBorders>
          </w:tcPr>
          <w:p w14:paraId="35EE6D31" w14:textId="77777777" w:rsidR="0059592E" w:rsidRDefault="0059592E">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16DFB118"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280,000</w:t>
            </w:r>
          </w:p>
        </w:tc>
        <w:tc>
          <w:tcPr>
            <w:tcW w:w="1176" w:type="dxa"/>
            <w:tcBorders>
              <w:top w:val="single" w:sz="6" w:space="0" w:color="auto"/>
              <w:left w:val="single" w:sz="6" w:space="0" w:color="auto"/>
              <w:bottom w:val="single" w:sz="6" w:space="0" w:color="auto"/>
              <w:right w:val="single" w:sz="6" w:space="0" w:color="auto"/>
            </w:tcBorders>
          </w:tcPr>
          <w:p w14:paraId="1E99935A"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19,600</w:t>
            </w:r>
          </w:p>
        </w:tc>
        <w:tc>
          <w:tcPr>
            <w:tcW w:w="1378" w:type="dxa"/>
            <w:tcBorders>
              <w:top w:val="single" w:sz="6" w:space="0" w:color="auto"/>
              <w:left w:val="single" w:sz="6" w:space="0" w:color="auto"/>
              <w:bottom w:val="single" w:sz="6" w:space="0" w:color="auto"/>
              <w:right w:val="single" w:sz="6" w:space="0" w:color="auto"/>
            </w:tcBorders>
          </w:tcPr>
          <w:p w14:paraId="04B6AEED"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299,600</w:t>
            </w:r>
          </w:p>
        </w:tc>
      </w:tr>
      <w:tr w:rsidR="00891A90" w14:paraId="128E0AD3" w14:textId="77777777" w:rsidTr="00D50D2B">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09D1D9C4" w14:textId="77777777" w:rsidR="00891A90" w:rsidRDefault="00891A90">
            <w:pPr>
              <w:autoSpaceDE w:val="0"/>
              <w:autoSpaceDN w:val="0"/>
              <w:adjustRightInd w:val="0"/>
              <w:jc w:val="left"/>
              <w:rPr>
                <w:color w:val="000000"/>
                <w:sz w:val="16"/>
                <w:szCs w:val="16"/>
                <w:lang w:val="en-US"/>
              </w:rPr>
            </w:pPr>
            <w:r>
              <w:rPr>
                <w:color w:val="000000"/>
                <w:sz w:val="16"/>
                <w:szCs w:val="16"/>
                <w:lang w:val="en-US"/>
              </w:rPr>
              <w:t>Brazil</w:t>
            </w:r>
          </w:p>
        </w:tc>
        <w:tc>
          <w:tcPr>
            <w:tcW w:w="1243" w:type="dxa"/>
            <w:tcBorders>
              <w:top w:val="single" w:sz="6" w:space="0" w:color="auto"/>
              <w:left w:val="single" w:sz="6" w:space="0" w:color="auto"/>
              <w:bottom w:val="single" w:sz="6" w:space="0" w:color="auto"/>
              <w:right w:val="single" w:sz="6" w:space="0" w:color="auto"/>
            </w:tcBorders>
          </w:tcPr>
          <w:p w14:paraId="529BDFE3"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single" w:sz="6" w:space="0" w:color="auto"/>
              <w:left w:val="single" w:sz="6" w:space="0" w:color="auto"/>
              <w:bottom w:val="nil"/>
              <w:right w:val="single" w:sz="6" w:space="0" w:color="auto"/>
            </w:tcBorders>
          </w:tcPr>
          <w:p w14:paraId="40E8DD55"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220.30</w:t>
            </w:r>
          </w:p>
        </w:tc>
        <w:tc>
          <w:tcPr>
            <w:tcW w:w="1378" w:type="dxa"/>
            <w:tcBorders>
              <w:top w:val="single" w:sz="6" w:space="0" w:color="auto"/>
              <w:left w:val="single" w:sz="6" w:space="0" w:color="auto"/>
              <w:bottom w:val="single" w:sz="6" w:space="0" w:color="auto"/>
              <w:right w:val="single" w:sz="6" w:space="0" w:color="auto"/>
            </w:tcBorders>
          </w:tcPr>
          <w:p w14:paraId="407FE5DD"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15,326,957</w:t>
            </w:r>
          </w:p>
        </w:tc>
        <w:tc>
          <w:tcPr>
            <w:tcW w:w="1176" w:type="dxa"/>
            <w:tcBorders>
              <w:top w:val="single" w:sz="6" w:space="0" w:color="auto"/>
              <w:left w:val="single" w:sz="6" w:space="0" w:color="auto"/>
              <w:bottom w:val="single" w:sz="6" w:space="0" w:color="auto"/>
              <w:right w:val="single" w:sz="6" w:space="0" w:color="auto"/>
            </w:tcBorders>
          </w:tcPr>
          <w:p w14:paraId="05A21CEA"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1,149,522</w:t>
            </w:r>
          </w:p>
        </w:tc>
        <w:tc>
          <w:tcPr>
            <w:tcW w:w="1378" w:type="dxa"/>
            <w:tcBorders>
              <w:top w:val="single" w:sz="6" w:space="0" w:color="auto"/>
              <w:left w:val="single" w:sz="6" w:space="0" w:color="auto"/>
              <w:bottom w:val="single" w:sz="6" w:space="0" w:color="auto"/>
              <w:right w:val="single" w:sz="6" w:space="0" w:color="auto"/>
            </w:tcBorders>
          </w:tcPr>
          <w:p w14:paraId="373BF761"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16,476,479</w:t>
            </w:r>
          </w:p>
        </w:tc>
      </w:tr>
      <w:tr w:rsidR="00891A90" w14:paraId="217647C1" w14:textId="77777777" w:rsidTr="00D50D2B">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6E41F82C" w14:textId="77777777" w:rsidR="00891A90" w:rsidRDefault="00891A90">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73DAA0AC" w14:textId="77777777" w:rsidR="00891A90" w:rsidRDefault="00891A90">
            <w:pPr>
              <w:autoSpaceDE w:val="0"/>
              <w:autoSpaceDN w:val="0"/>
              <w:adjustRightInd w:val="0"/>
              <w:jc w:val="left"/>
              <w:rPr>
                <w:color w:val="000000"/>
                <w:sz w:val="16"/>
                <w:szCs w:val="16"/>
                <w:lang w:val="en-US"/>
              </w:rPr>
            </w:pPr>
            <w:r>
              <w:rPr>
                <w:color w:val="000000"/>
                <w:sz w:val="16"/>
                <w:szCs w:val="16"/>
                <w:lang w:val="en-US"/>
              </w:rPr>
              <w:t>Germany</w:t>
            </w:r>
          </w:p>
        </w:tc>
        <w:tc>
          <w:tcPr>
            <w:tcW w:w="1411" w:type="dxa"/>
            <w:tcBorders>
              <w:top w:val="nil"/>
              <w:left w:val="single" w:sz="6" w:space="0" w:color="auto"/>
              <w:bottom w:val="single" w:sz="6" w:space="0" w:color="auto"/>
              <w:right w:val="single" w:sz="6" w:space="0" w:color="auto"/>
            </w:tcBorders>
          </w:tcPr>
          <w:p w14:paraId="2552EDE2" w14:textId="77777777" w:rsidR="00891A90" w:rsidRDefault="00891A90">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797CB344" w14:textId="77777777" w:rsidR="00891A90" w:rsidRDefault="00891A90">
            <w:pPr>
              <w:autoSpaceDE w:val="0"/>
              <w:autoSpaceDN w:val="0"/>
              <w:adjustRightInd w:val="0"/>
              <w:jc w:val="right"/>
              <w:rPr>
                <w:color w:val="000000"/>
                <w:sz w:val="16"/>
                <w:szCs w:val="16"/>
                <w:lang w:val="en-US"/>
              </w:rPr>
            </w:pPr>
            <w:r>
              <w:rPr>
                <w:color w:val="000000"/>
                <w:sz w:val="16"/>
                <w:szCs w:val="16"/>
                <w:lang w:val="en-US"/>
              </w:rPr>
              <w:t>4,090,909</w:t>
            </w:r>
          </w:p>
        </w:tc>
        <w:tc>
          <w:tcPr>
            <w:tcW w:w="1176" w:type="dxa"/>
            <w:tcBorders>
              <w:top w:val="single" w:sz="6" w:space="0" w:color="auto"/>
              <w:left w:val="single" w:sz="6" w:space="0" w:color="auto"/>
              <w:bottom w:val="single" w:sz="6" w:space="0" w:color="auto"/>
              <w:right w:val="single" w:sz="6" w:space="0" w:color="auto"/>
            </w:tcBorders>
          </w:tcPr>
          <w:p w14:paraId="3FF63270" w14:textId="77777777" w:rsidR="00891A90" w:rsidRDefault="00891A90">
            <w:pPr>
              <w:autoSpaceDE w:val="0"/>
              <w:autoSpaceDN w:val="0"/>
              <w:adjustRightInd w:val="0"/>
              <w:jc w:val="right"/>
              <w:rPr>
                <w:color w:val="000000"/>
                <w:sz w:val="16"/>
                <w:szCs w:val="16"/>
                <w:lang w:val="en-US"/>
              </w:rPr>
            </w:pPr>
            <w:r>
              <w:rPr>
                <w:color w:val="000000"/>
                <w:sz w:val="16"/>
                <w:szCs w:val="16"/>
                <w:lang w:val="en-US"/>
              </w:rPr>
              <w:t>460,000</w:t>
            </w:r>
          </w:p>
        </w:tc>
        <w:tc>
          <w:tcPr>
            <w:tcW w:w="1378" w:type="dxa"/>
            <w:tcBorders>
              <w:top w:val="single" w:sz="6" w:space="0" w:color="auto"/>
              <w:left w:val="single" w:sz="6" w:space="0" w:color="auto"/>
              <w:bottom w:val="single" w:sz="6" w:space="0" w:color="auto"/>
              <w:right w:val="single" w:sz="6" w:space="0" w:color="auto"/>
            </w:tcBorders>
          </w:tcPr>
          <w:p w14:paraId="62F9BA8B" w14:textId="77777777" w:rsidR="00891A90" w:rsidRDefault="00891A90">
            <w:pPr>
              <w:autoSpaceDE w:val="0"/>
              <w:autoSpaceDN w:val="0"/>
              <w:adjustRightInd w:val="0"/>
              <w:jc w:val="right"/>
              <w:rPr>
                <w:color w:val="000000"/>
                <w:sz w:val="16"/>
                <w:szCs w:val="16"/>
                <w:lang w:val="en-US"/>
              </w:rPr>
            </w:pPr>
            <w:r>
              <w:rPr>
                <w:color w:val="000000"/>
                <w:sz w:val="16"/>
                <w:szCs w:val="16"/>
                <w:lang w:val="en-US"/>
              </w:rPr>
              <w:t>4,550,909</w:t>
            </w:r>
          </w:p>
        </w:tc>
      </w:tr>
      <w:tr w:rsidR="00891A90" w14:paraId="0E8DDDDA" w14:textId="77777777" w:rsidTr="00EE32A2">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51AB881C" w14:textId="77777777" w:rsidR="00891A90" w:rsidRDefault="00891A90">
            <w:pPr>
              <w:autoSpaceDE w:val="0"/>
              <w:autoSpaceDN w:val="0"/>
              <w:adjustRightInd w:val="0"/>
              <w:jc w:val="left"/>
              <w:rPr>
                <w:color w:val="000000"/>
                <w:sz w:val="16"/>
                <w:szCs w:val="16"/>
                <w:lang w:val="en-US"/>
              </w:rPr>
            </w:pPr>
            <w:r>
              <w:rPr>
                <w:color w:val="000000"/>
                <w:sz w:val="16"/>
                <w:szCs w:val="16"/>
                <w:lang w:val="en-US"/>
              </w:rPr>
              <w:t>Brunei Darussalam</w:t>
            </w:r>
          </w:p>
        </w:tc>
        <w:tc>
          <w:tcPr>
            <w:tcW w:w="1243" w:type="dxa"/>
            <w:tcBorders>
              <w:top w:val="single" w:sz="6" w:space="0" w:color="auto"/>
              <w:left w:val="single" w:sz="6" w:space="0" w:color="auto"/>
              <w:bottom w:val="single" w:sz="6" w:space="0" w:color="auto"/>
              <w:right w:val="single" w:sz="6" w:space="0" w:color="auto"/>
            </w:tcBorders>
          </w:tcPr>
          <w:p w14:paraId="3C918193"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nil"/>
              <w:right w:val="single" w:sz="6" w:space="0" w:color="auto"/>
            </w:tcBorders>
          </w:tcPr>
          <w:p w14:paraId="3524B15B"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2.14</w:t>
            </w:r>
          </w:p>
        </w:tc>
        <w:tc>
          <w:tcPr>
            <w:tcW w:w="1378" w:type="dxa"/>
            <w:tcBorders>
              <w:top w:val="single" w:sz="6" w:space="0" w:color="auto"/>
              <w:left w:val="single" w:sz="6" w:space="0" w:color="auto"/>
              <w:bottom w:val="single" w:sz="6" w:space="0" w:color="auto"/>
              <w:right w:val="single" w:sz="6" w:space="0" w:color="auto"/>
            </w:tcBorders>
          </w:tcPr>
          <w:p w14:paraId="5BB4B870"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183,000</w:t>
            </w:r>
          </w:p>
        </w:tc>
        <w:tc>
          <w:tcPr>
            <w:tcW w:w="1176" w:type="dxa"/>
            <w:tcBorders>
              <w:top w:val="single" w:sz="6" w:space="0" w:color="auto"/>
              <w:left w:val="single" w:sz="6" w:space="0" w:color="auto"/>
              <w:bottom w:val="single" w:sz="6" w:space="0" w:color="auto"/>
              <w:right w:val="single" w:sz="6" w:space="0" w:color="auto"/>
            </w:tcBorders>
          </w:tcPr>
          <w:p w14:paraId="3F148C5C"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23,790</w:t>
            </w:r>
          </w:p>
        </w:tc>
        <w:tc>
          <w:tcPr>
            <w:tcW w:w="1378" w:type="dxa"/>
            <w:tcBorders>
              <w:top w:val="single" w:sz="6" w:space="0" w:color="auto"/>
              <w:left w:val="single" w:sz="6" w:space="0" w:color="auto"/>
              <w:bottom w:val="single" w:sz="6" w:space="0" w:color="auto"/>
              <w:right w:val="single" w:sz="6" w:space="0" w:color="auto"/>
            </w:tcBorders>
          </w:tcPr>
          <w:p w14:paraId="12597FF0"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206,790</w:t>
            </w:r>
          </w:p>
        </w:tc>
      </w:tr>
      <w:tr w:rsidR="00891A90" w14:paraId="38E44143" w14:textId="77777777" w:rsidTr="00EE32A2">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7384A87E" w14:textId="77777777" w:rsidR="00891A90" w:rsidRDefault="00891A90">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4340E1BC"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nil"/>
              <w:left w:val="single" w:sz="6" w:space="0" w:color="auto"/>
              <w:bottom w:val="single" w:sz="6" w:space="0" w:color="auto"/>
              <w:right w:val="single" w:sz="6" w:space="0" w:color="auto"/>
            </w:tcBorders>
          </w:tcPr>
          <w:p w14:paraId="2B20BBCB" w14:textId="77777777" w:rsidR="00891A90" w:rsidRDefault="00891A90">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21D13410"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132,000</w:t>
            </w:r>
          </w:p>
        </w:tc>
        <w:tc>
          <w:tcPr>
            <w:tcW w:w="1176" w:type="dxa"/>
            <w:tcBorders>
              <w:top w:val="single" w:sz="6" w:space="0" w:color="auto"/>
              <w:left w:val="single" w:sz="6" w:space="0" w:color="auto"/>
              <w:bottom w:val="single" w:sz="6" w:space="0" w:color="auto"/>
              <w:right w:val="single" w:sz="6" w:space="0" w:color="auto"/>
            </w:tcBorders>
          </w:tcPr>
          <w:p w14:paraId="71C71111"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11,880</w:t>
            </w:r>
          </w:p>
        </w:tc>
        <w:tc>
          <w:tcPr>
            <w:tcW w:w="1378" w:type="dxa"/>
            <w:tcBorders>
              <w:top w:val="single" w:sz="6" w:space="0" w:color="auto"/>
              <w:left w:val="single" w:sz="6" w:space="0" w:color="auto"/>
              <w:bottom w:val="single" w:sz="6" w:space="0" w:color="auto"/>
              <w:right w:val="single" w:sz="6" w:space="0" w:color="auto"/>
            </w:tcBorders>
          </w:tcPr>
          <w:p w14:paraId="7CE6AF69"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143,880</w:t>
            </w:r>
          </w:p>
        </w:tc>
      </w:tr>
      <w:tr w:rsidR="00891A90" w14:paraId="4238E951" w14:textId="77777777" w:rsidTr="005C6EAA">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27A87365" w14:textId="77777777" w:rsidR="00891A90" w:rsidRDefault="00891A90">
            <w:pPr>
              <w:autoSpaceDE w:val="0"/>
              <w:autoSpaceDN w:val="0"/>
              <w:adjustRightInd w:val="0"/>
              <w:jc w:val="left"/>
              <w:rPr>
                <w:color w:val="000000"/>
                <w:sz w:val="16"/>
                <w:szCs w:val="16"/>
                <w:lang w:val="en-US"/>
              </w:rPr>
            </w:pPr>
            <w:r>
              <w:rPr>
                <w:color w:val="000000"/>
                <w:sz w:val="16"/>
                <w:szCs w:val="16"/>
                <w:lang w:val="en-US"/>
              </w:rPr>
              <w:t>Burkina Faso</w:t>
            </w:r>
          </w:p>
        </w:tc>
        <w:tc>
          <w:tcPr>
            <w:tcW w:w="1243" w:type="dxa"/>
            <w:tcBorders>
              <w:top w:val="single" w:sz="6" w:space="0" w:color="auto"/>
              <w:left w:val="single" w:sz="6" w:space="0" w:color="auto"/>
              <w:bottom w:val="single" w:sz="6" w:space="0" w:color="auto"/>
              <w:right w:val="single" w:sz="6" w:space="0" w:color="auto"/>
            </w:tcBorders>
          </w:tcPr>
          <w:p w14:paraId="045FAB2F"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nil"/>
              <w:right w:val="single" w:sz="6" w:space="0" w:color="auto"/>
            </w:tcBorders>
          </w:tcPr>
          <w:p w14:paraId="6536D41B" w14:textId="77777777" w:rsidR="00891A90" w:rsidRDefault="00891A90">
            <w:pPr>
              <w:autoSpaceDE w:val="0"/>
              <w:autoSpaceDN w:val="0"/>
              <w:adjustRightInd w:val="0"/>
              <w:jc w:val="right"/>
              <w:rPr>
                <w:color w:val="000000"/>
                <w:sz w:val="16"/>
                <w:szCs w:val="16"/>
                <w:lang w:val="en-US"/>
              </w:rPr>
            </w:pPr>
            <w:r>
              <w:rPr>
                <w:color w:val="000000"/>
                <w:sz w:val="16"/>
                <w:szCs w:val="16"/>
                <w:lang w:val="en-US"/>
              </w:rPr>
              <w:t>6.30</w:t>
            </w:r>
          </w:p>
        </w:tc>
        <w:tc>
          <w:tcPr>
            <w:tcW w:w="1378" w:type="dxa"/>
            <w:tcBorders>
              <w:top w:val="single" w:sz="6" w:space="0" w:color="auto"/>
              <w:left w:val="single" w:sz="6" w:space="0" w:color="auto"/>
              <w:bottom w:val="single" w:sz="6" w:space="0" w:color="auto"/>
              <w:right w:val="single" w:sz="6" w:space="0" w:color="auto"/>
            </w:tcBorders>
          </w:tcPr>
          <w:p w14:paraId="03740C32" w14:textId="77777777" w:rsidR="00891A90" w:rsidRDefault="00891A90">
            <w:pPr>
              <w:autoSpaceDE w:val="0"/>
              <w:autoSpaceDN w:val="0"/>
              <w:adjustRightInd w:val="0"/>
              <w:jc w:val="right"/>
              <w:rPr>
                <w:color w:val="000000"/>
                <w:sz w:val="16"/>
                <w:szCs w:val="16"/>
                <w:lang w:val="en-US"/>
              </w:rPr>
            </w:pPr>
            <w:r>
              <w:rPr>
                <w:color w:val="000000"/>
                <w:sz w:val="16"/>
                <w:szCs w:val="16"/>
                <w:lang w:val="en-US"/>
              </w:rPr>
              <w:t>390,000</w:t>
            </w:r>
          </w:p>
        </w:tc>
        <w:tc>
          <w:tcPr>
            <w:tcW w:w="1176" w:type="dxa"/>
            <w:tcBorders>
              <w:top w:val="single" w:sz="6" w:space="0" w:color="auto"/>
              <w:left w:val="single" w:sz="6" w:space="0" w:color="auto"/>
              <w:bottom w:val="single" w:sz="6" w:space="0" w:color="auto"/>
              <w:right w:val="single" w:sz="6" w:space="0" w:color="auto"/>
            </w:tcBorders>
          </w:tcPr>
          <w:p w14:paraId="16047B5C" w14:textId="77777777" w:rsidR="00891A90" w:rsidRDefault="00891A90">
            <w:pPr>
              <w:autoSpaceDE w:val="0"/>
              <w:autoSpaceDN w:val="0"/>
              <w:adjustRightInd w:val="0"/>
              <w:jc w:val="right"/>
              <w:rPr>
                <w:color w:val="000000"/>
                <w:sz w:val="16"/>
                <w:szCs w:val="16"/>
                <w:lang w:val="en-US"/>
              </w:rPr>
            </w:pPr>
            <w:r>
              <w:rPr>
                <w:color w:val="000000"/>
                <w:sz w:val="16"/>
                <w:szCs w:val="16"/>
                <w:lang w:val="en-US"/>
              </w:rPr>
              <w:t>50,700</w:t>
            </w:r>
          </w:p>
        </w:tc>
        <w:tc>
          <w:tcPr>
            <w:tcW w:w="1378" w:type="dxa"/>
            <w:tcBorders>
              <w:top w:val="single" w:sz="6" w:space="0" w:color="auto"/>
              <w:left w:val="single" w:sz="6" w:space="0" w:color="auto"/>
              <w:bottom w:val="single" w:sz="6" w:space="0" w:color="auto"/>
              <w:right w:val="single" w:sz="6" w:space="0" w:color="auto"/>
            </w:tcBorders>
          </w:tcPr>
          <w:p w14:paraId="44FD3DCE" w14:textId="77777777" w:rsidR="00891A90" w:rsidRDefault="00891A90">
            <w:pPr>
              <w:autoSpaceDE w:val="0"/>
              <w:autoSpaceDN w:val="0"/>
              <w:adjustRightInd w:val="0"/>
              <w:jc w:val="right"/>
              <w:rPr>
                <w:color w:val="000000"/>
                <w:sz w:val="16"/>
                <w:szCs w:val="16"/>
                <w:lang w:val="en-US"/>
              </w:rPr>
            </w:pPr>
            <w:r>
              <w:rPr>
                <w:color w:val="000000"/>
                <w:sz w:val="16"/>
                <w:szCs w:val="16"/>
                <w:lang w:val="en-US"/>
              </w:rPr>
              <w:t>440,700</w:t>
            </w:r>
          </w:p>
        </w:tc>
      </w:tr>
      <w:tr w:rsidR="00891A90" w14:paraId="38474384" w14:textId="77777777" w:rsidTr="005C6EAA">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1C5BAE55" w14:textId="77777777" w:rsidR="00891A90" w:rsidRDefault="00891A90">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043BA78F"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nil"/>
              <w:left w:val="single" w:sz="6" w:space="0" w:color="auto"/>
              <w:bottom w:val="single" w:sz="6" w:space="0" w:color="auto"/>
              <w:right w:val="single" w:sz="6" w:space="0" w:color="auto"/>
            </w:tcBorders>
          </w:tcPr>
          <w:p w14:paraId="7F97C0A8" w14:textId="77777777" w:rsidR="00891A90" w:rsidRDefault="00891A90">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7BC6F792"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240,000</w:t>
            </w:r>
          </w:p>
        </w:tc>
        <w:tc>
          <w:tcPr>
            <w:tcW w:w="1176" w:type="dxa"/>
            <w:tcBorders>
              <w:top w:val="single" w:sz="6" w:space="0" w:color="auto"/>
              <w:left w:val="single" w:sz="6" w:space="0" w:color="auto"/>
              <w:bottom w:val="single" w:sz="6" w:space="0" w:color="auto"/>
              <w:right w:val="single" w:sz="6" w:space="0" w:color="auto"/>
            </w:tcBorders>
          </w:tcPr>
          <w:p w14:paraId="1B1496B3"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21,600</w:t>
            </w:r>
          </w:p>
        </w:tc>
        <w:tc>
          <w:tcPr>
            <w:tcW w:w="1378" w:type="dxa"/>
            <w:tcBorders>
              <w:top w:val="single" w:sz="6" w:space="0" w:color="auto"/>
              <w:left w:val="single" w:sz="6" w:space="0" w:color="auto"/>
              <w:bottom w:val="single" w:sz="6" w:space="0" w:color="auto"/>
              <w:right w:val="single" w:sz="6" w:space="0" w:color="auto"/>
            </w:tcBorders>
          </w:tcPr>
          <w:p w14:paraId="7FE611D6"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261,600</w:t>
            </w:r>
          </w:p>
        </w:tc>
      </w:tr>
      <w:tr w:rsidR="00891A90" w14:paraId="11F13992" w14:textId="77777777" w:rsidTr="00942B95">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20F5F3B3" w14:textId="77777777" w:rsidR="00891A90" w:rsidRDefault="00891A90">
            <w:pPr>
              <w:autoSpaceDE w:val="0"/>
              <w:autoSpaceDN w:val="0"/>
              <w:adjustRightInd w:val="0"/>
              <w:jc w:val="left"/>
              <w:rPr>
                <w:color w:val="000000"/>
                <w:sz w:val="16"/>
                <w:szCs w:val="16"/>
                <w:lang w:val="en-US"/>
              </w:rPr>
            </w:pPr>
            <w:r>
              <w:rPr>
                <w:color w:val="000000"/>
                <w:sz w:val="16"/>
                <w:szCs w:val="16"/>
                <w:lang w:val="en-US"/>
              </w:rPr>
              <w:t>Burundi</w:t>
            </w:r>
          </w:p>
        </w:tc>
        <w:tc>
          <w:tcPr>
            <w:tcW w:w="1243" w:type="dxa"/>
            <w:tcBorders>
              <w:top w:val="single" w:sz="6" w:space="0" w:color="auto"/>
              <w:left w:val="single" w:sz="6" w:space="0" w:color="auto"/>
              <w:bottom w:val="single" w:sz="6" w:space="0" w:color="auto"/>
              <w:right w:val="single" w:sz="6" w:space="0" w:color="auto"/>
            </w:tcBorders>
          </w:tcPr>
          <w:p w14:paraId="1692DE37"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nil"/>
              <w:right w:val="single" w:sz="6" w:space="0" w:color="auto"/>
            </w:tcBorders>
          </w:tcPr>
          <w:p w14:paraId="1B63A2B3" w14:textId="77777777" w:rsidR="00891A90" w:rsidRDefault="00891A90">
            <w:pPr>
              <w:autoSpaceDE w:val="0"/>
              <w:autoSpaceDN w:val="0"/>
              <w:adjustRightInd w:val="0"/>
              <w:jc w:val="right"/>
              <w:rPr>
                <w:color w:val="000000"/>
                <w:sz w:val="16"/>
                <w:szCs w:val="16"/>
                <w:lang w:val="en-US"/>
              </w:rPr>
            </w:pPr>
            <w:r>
              <w:rPr>
                <w:color w:val="000000"/>
                <w:sz w:val="16"/>
                <w:szCs w:val="16"/>
                <w:lang w:val="en-US"/>
              </w:rPr>
              <w:t>0.73</w:t>
            </w:r>
          </w:p>
        </w:tc>
        <w:tc>
          <w:tcPr>
            <w:tcW w:w="1378" w:type="dxa"/>
            <w:tcBorders>
              <w:top w:val="single" w:sz="6" w:space="0" w:color="auto"/>
              <w:left w:val="single" w:sz="6" w:space="0" w:color="auto"/>
              <w:bottom w:val="single" w:sz="6" w:space="0" w:color="auto"/>
              <w:right w:val="single" w:sz="6" w:space="0" w:color="auto"/>
            </w:tcBorders>
          </w:tcPr>
          <w:p w14:paraId="586561C7"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172,000</w:t>
            </w:r>
          </w:p>
        </w:tc>
        <w:tc>
          <w:tcPr>
            <w:tcW w:w="1176" w:type="dxa"/>
            <w:tcBorders>
              <w:top w:val="single" w:sz="6" w:space="0" w:color="auto"/>
              <w:left w:val="single" w:sz="6" w:space="0" w:color="auto"/>
              <w:bottom w:val="single" w:sz="6" w:space="0" w:color="auto"/>
              <w:right w:val="single" w:sz="6" w:space="0" w:color="auto"/>
            </w:tcBorders>
          </w:tcPr>
          <w:p w14:paraId="4464E456"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22,360</w:t>
            </w:r>
          </w:p>
        </w:tc>
        <w:tc>
          <w:tcPr>
            <w:tcW w:w="1378" w:type="dxa"/>
            <w:tcBorders>
              <w:top w:val="single" w:sz="6" w:space="0" w:color="auto"/>
              <w:left w:val="single" w:sz="6" w:space="0" w:color="auto"/>
              <w:bottom w:val="single" w:sz="6" w:space="0" w:color="auto"/>
              <w:right w:val="single" w:sz="6" w:space="0" w:color="auto"/>
            </w:tcBorders>
          </w:tcPr>
          <w:p w14:paraId="6D98974C"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194,360</w:t>
            </w:r>
          </w:p>
        </w:tc>
      </w:tr>
      <w:tr w:rsidR="00891A90" w14:paraId="71E7FC01" w14:textId="77777777" w:rsidTr="00942B95">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6E3A4C5C" w14:textId="77777777" w:rsidR="00891A90" w:rsidRDefault="00891A90">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4D9059B6"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nil"/>
              <w:left w:val="single" w:sz="6" w:space="0" w:color="auto"/>
              <w:bottom w:val="single" w:sz="6" w:space="0" w:color="auto"/>
              <w:right w:val="single" w:sz="6" w:space="0" w:color="auto"/>
            </w:tcBorders>
          </w:tcPr>
          <w:p w14:paraId="35CE715C" w14:textId="77777777" w:rsidR="00891A90" w:rsidRDefault="00891A90">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4BDFB2E2"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160,000</w:t>
            </w:r>
          </w:p>
        </w:tc>
        <w:tc>
          <w:tcPr>
            <w:tcW w:w="1176" w:type="dxa"/>
            <w:tcBorders>
              <w:top w:val="single" w:sz="6" w:space="0" w:color="auto"/>
              <w:left w:val="single" w:sz="6" w:space="0" w:color="auto"/>
              <w:bottom w:val="single" w:sz="6" w:space="0" w:color="auto"/>
              <w:right w:val="single" w:sz="6" w:space="0" w:color="auto"/>
            </w:tcBorders>
          </w:tcPr>
          <w:p w14:paraId="5FDE677C"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14,400</w:t>
            </w:r>
          </w:p>
        </w:tc>
        <w:tc>
          <w:tcPr>
            <w:tcW w:w="1378" w:type="dxa"/>
            <w:tcBorders>
              <w:top w:val="single" w:sz="6" w:space="0" w:color="auto"/>
              <w:left w:val="single" w:sz="6" w:space="0" w:color="auto"/>
              <w:bottom w:val="single" w:sz="6" w:space="0" w:color="auto"/>
              <w:right w:val="single" w:sz="6" w:space="0" w:color="auto"/>
            </w:tcBorders>
          </w:tcPr>
          <w:p w14:paraId="7234E2A6"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174,400</w:t>
            </w:r>
          </w:p>
        </w:tc>
      </w:tr>
      <w:tr w:rsidR="00891A90" w14:paraId="029B34F7" w14:textId="77777777" w:rsidTr="001B7F7D">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6BBB9C62" w14:textId="77777777" w:rsidR="00891A90" w:rsidRDefault="00891A90">
            <w:pPr>
              <w:autoSpaceDE w:val="0"/>
              <w:autoSpaceDN w:val="0"/>
              <w:adjustRightInd w:val="0"/>
              <w:jc w:val="left"/>
              <w:rPr>
                <w:color w:val="000000"/>
                <w:sz w:val="16"/>
                <w:szCs w:val="16"/>
                <w:lang w:val="en-US"/>
              </w:rPr>
            </w:pPr>
            <w:r>
              <w:rPr>
                <w:color w:val="000000"/>
                <w:sz w:val="16"/>
                <w:szCs w:val="16"/>
                <w:lang w:val="en-US"/>
              </w:rPr>
              <w:t>Cambodia</w:t>
            </w:r>
          </w:p>
        </w:tc>
        <w:tc>
          <w:tcPr>
            <w:tcW w:w="1243" w:type="dxa"/>
            <w:tcBorders>
              <w:top w:val="single" w:sz="6" w:space="0" w:color="auto"/>
              <w:left w:val="single" w:sz="6" w:space="0" w:color="auto"/>
              <w:bottom w:val="single" w:sz="6" w:space="0" w:color="auto"/>
              <w:right w:val="single" w:sz="6" w:space="0" w:color="auto"/>
            </w:tcBorders>
          </w:tcPr>
          <w:p w14:paraId="176B5CB5"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nil"/>
              <w:right w:val="single" w:sz="6" w:space="0" w:color="auto"/>
            </w:tcBorders>
          </w:tcPr>
          <w:p w14:paraId="0CD03E09"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15.00</w:t>
            </w:r>
          </w:p>
        </w:tc>
        <w:tc>
          <w:tcPr>
            <w:tcW w:w="1378" w:type="dxa"/>
            <w:tcBorders>
              <w:top w:val="single" w:sz="6" w:space="0" w:color="auto"/>
              <w:left w:val="single" w:sz="6" w:space="0" w:color="auto"/>
              <w:bottom w:val="single" w:sz="6" w:space="0" w:color="auto"/>
              <w:right w:val="single" w:sz="6" w:space="0" w:color="auto"/>
            </w:tcBorders>
          </w:tcPr>
          <w:p w14:paraId="2BE88E2D" w14:textId="77777777" w:rsidR="00891A90" w:rsidRDefault="00891A90">
            <w:pPr>
              <w:autoSpaceDE w:val="0"/>
              <w:autoSpaceDN w:val="0"/>
              <w:adjustRightInd w:val="0"/>
              <w:jc w:val="right"/>
              <w:rPr>
                <w:color w:val="000000"/>
                <w:sz w:val="16"/>
                <w:szCs w:val="16"/>
                <w:lang w:val="en-US"/>
              </w:rPr>
            </w:pPr>
            <w:r>
              <w:rPr>
                <w:color w:val="000000"/>
                <w:sz w:val="16"/>
                <w:szCs w:val="16"/>
                <w:lang w:val="en-US"/>
              </w:rPr>
              <w:t>950,000</w:t>
            </w:r>
          </w:p>
        </w:tc>
        <w:tc>
          <w:tcPr>
            <w:tcW w:w="1176" w:type="dxa"/>
            <w:tcBorders>
              <w:top w:val="single" w:sz="6" w:space="0" w:color="auto"/>
              <w:left w:val="single" w:sz="6" w:space="0" w:color="auto"/>
              <w:bottom w:val="single" w:sz="6" w:space="0" w:color="auto"/>
              <w:right w:val="single" w:sz="6" w:space="0" w:color="auto"/>
            </w:tcBorders>
          </w:tcPr>
          <w:p w14:paraId="13A322F3"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123,500</w:t>
            </w:r>
          </w:p>
        </w:tc>
        <w:tc>
          <w:tcPr>
            <w:tcW w:w="1378" w:type="dxa"/>
            <w:tcBorders>
              <w:top w:val="single" w:sz="6" w:space="0" w:color="auto"/>
              <w:left w:val="single" w:sz="6" w:space="0" w:color="auto"/>
              <w:bottom w:val="single" w:sz="6" w:space="0" w:color="auto"/>
              <w:right w:val="single" w:sz="6" w:space="0" w:color="auto"/>
            </w:tcBorders>
          </w:tcPr>
          <w:p w14:paraId="74808C81"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1,073,500</w:t>
            </w:r>
          </w:p>
        </w:tc>
      </w:tr>
      <w:tr w:rsidR="00891A90" w14:paraId="51BC0321" w14:textId="77777777" w:rsidTr="001B7F7D">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174BA433" w14:textId="77777777" w:rsidR="00891A90" w:rsidRDefault="00891A90">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4BE70269"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nil"/>
              <w:left w:val="single" w:sz="6" w:space="0" w:color="auto"/>
              <w:bottom w:val="single" w:sz="6" w:space="0" w:color="auto"/>
              <w:right w:val="single" w:sz="6" w:space="0" w:color="auto"/>
            </w:tcBorders>
          </w:tcPr>
          <w:p w14:paraId="7854445E" w14:textId="77777777" w:rsidR="00891A90" w:rsidRDefault="00891A90">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53CFBC43" w14:textId="77777777" w:rsidR="00891A90" w:rsidRDefault="00891A90">
            <w:pPr>
              <w:autoSpaceDE w:val="0"/>
              <w:autoSpaceDN w:val="0"/>
              <w:adjustRightInd w:val="0"/>
              <w:jc w:val="right"/>
              <w:rPr>
                <w:color w:val="000000"/>
                <w:sz w:val="16"/>
                <w:szCs w:val="16"/>
                <w:lang w:val="en-US"/>
              </w:rPr>
            </w:pPr>
            <w:r>
              <w:rPr>
                <w:color w:val="000000"/>
                <w:sz w:val="16"/>
                <w:szCs w:val="16"/>
                <w:lang w:val="en-US"/>
              </w:rPr>
              <w:t>650,000</w:t>
            </w:r>
          </w:p>
        </w:tc>
        <w:tc>
          <w:tcPr>
            <w:tcW w:w="1176" w:type="dxa"/>
            <w:tcBorders>
              <w:top w:val="single" w:sz="6" w:space="0" w:color="auto"/>
              <w:left w:val="single" w:sz="6" w:space="0" w:color="auto"/>
              <w:bottom w:val="single" w:sz="6" w:space="0" w:color="auto"/>
              <w:right w:val="single" w:sz="6" w:space="0" w:color="auto"/>
            </w:tcBorders>
          </w:tcPr>
          <w:p w14:paraId="637648C1" w14:textId="77777777" w:rsidR="00891A90" w:rsidRDefault="00891A90">
            <w:pPr>
              <w:autoSpaceDE w:val="0"/>
              <w:autoSpaceDN w:val="0"/>
              <w:adjustRightInd w:val="0"/>
              <w:jc w:val="right"/>
              <w:rPr>
                <w:color w:val="000000"/>
                <w:sz w:val="16"/>
                <w:szCs w:val="16"/>
                <w:lang w:val="en-US"/>
              </w:rPr>
            </w:pPr>
            <w:r>
              <w:rPr>
                <w:color w:val="000000"/>
                <w:sz w:val="16"/>
                <w:szCs w:val="16"/>
                <w:lang w:val="en-US"/>
              </w:rPr>
              <w:t>48,750</w:t>
            </w:r>
          </w:p>
        </w:tc>
        <w:tc>
          <w:tcPr>
            <w:tcW w:w="1378" w:type="dxa"/>
            <w:tcBorders>
              <w:top w:val="single" w:sz="6" w:space="0" w:color="auto"/>
              <w:left w:val="single" w:sz="6" w:space="0" w:color="auto"/>
              <w:bottom w:val="single" w:sz="6" w:space="0" w:color="auto"/>
              <w:right w:val="single" w:sz="6" w:space="0" w:color="auto"/>
            </w:tcBorders>
          </w:tcPr>
          <w:p w14:paraId="4BD1FBF7" w14:textId="77777777" w:rsidR="00891A90" w:rsidRDefault="00891A90">
            <w:pPr>
              <w:autoSpaceDE w:val="0"/>
              <w:autoSpaceDN w:val="0"/>
              <w:adjustRightInd w:val="0"/>
              <w:jc w:val="right"/>
              <w:rPr>
                <w:color w:val="000000"/>
                <w:sz w:val="16"/>
                <w:szCs w:val="16"/>
                <w:lang w:val="en-US"/>
              </w:rPr>
            </w:pPr>
            <w:r>
              <w:rPr>
                <w:color w:val="000000"/>
                <w:sz w:val="16"/>
                <w:szCs w:val="16"/>
                <w:lang w:val="en-US"/>
              </w:rPr>
              <w:t>698,750</w:t>
            </w:r>
          </w:p>
        </w:tc>
      </w:tr>
      <w:tr w:rsidR="0059592E" w14:paraId="3DCD90F6"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34D0DF02" w14:textId="77777777" w:rsidR="0059592E" w:rsidRDefault="0059592E">
            <w:pPr>
              <w:autoSpaceDE w:val="0"/>
              <w:autoSpaceDN w:val="0"/>
              <w:adjustRightInd w:val="0"/>
              <w:jc w:val="left"/>
              <w:rPr>
                <w:color w:val="000000"/>
                <w:sz w:val="16"/>
                <w:szCs w:val="16"/>
                <w:lang w:val="en-US"/>
              </w:rPr>
            </w:pPr>
            <w:r>
              <w:rPr>
                <w:color w:val="000000"/>
                <w:sz w:val="16"/>
                <w:szCs w:val="16"/>
                <w:lang w:val="en-US"/>
              </w:rPr>
              <w:t>Cameroon</w:t>
            </w:r>
          </w:p>
        </w:tc>
        <w:tc>
          <w:tcPr>
            <w:tcW w:w="1243" w:type="dxa"/>
            <w:tcBorders>
              <w:top w:val="single" w:sz="6" w:space="0" w:color="auto"/>
              <w:left w:val="single" w:sz="6" w:space="0" w:color="auto"/>
              <w:bottom w:val="single" w:sz="6" w:space="0" w:color="auto"/>
              <w:right w:val="single" w:sz="6" w:space="0" w:color="auto"/>
            </w:tcBorders>
          </w:tcPr>
          <w:p w14:paraId="4C081748"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single" w:sz="6" w:space="0" w:color="auto"/>
              <w:left w:val="single" w:sz="6" w:space="0" w:color="auto"/>
              <w:bottom w:val="single" w:sz="6" w:space="0" w:color="auto"/>
              <w:right w:val="single" w:sz="6" w:space="0" w:color="auto"/>
            </w:tcBorders>
          </w:tcPr>
          <w:p w14:paraId="6D7210E7"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20.50</w:t>
            </w:r>
          </w:p>
        </w:tc>
        <w:tc>
          <w:tcPr>
            <w:tcW w:w="1378" w:type="dxa"/>
            <w:tcBorders>
              <w:top w:val="single" w:sz="6" w:space="0" w:color="auto"/>
              <w:left w:val="single" w:sz="6" w:space="0" w:color="auto"/>
              <w:bottom w:val="single" w:sz="6" w:space="0" w:color="auto"/>
              <w:right w:val="single" w:sz="6" w:space="0" w:color="auto"/>
            </w:tcBorders>
          </w:tcPr>
          <w:p w14:paraId="4BFF4F66"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1,182,725</w:t>
            </w:r>
          </w:p>
        </w:tc>
        <w:tc>
          <w:tcPr>
            <w:tcW w:w="1176" w:type="dxa"/>
            <w:tcBorders>
              <w:top w:val="single" w:sz="6" w:space="0" w:color="auto"/>
              <w:left w:val="single" w:sz="6" w:space="0" w:color="auto"/>
              <w:bottom w:val="single" w:sz="6" w:space="0" w:color="auto"/>
              <w:right w:val="single" w:sz="6" w:space="0" w:color="auto"/>
            </w:tcBorders>
          </w:tcPr>
          <w:p w14:paraId="1C95E209" w14:textId="77777777" w:rsidR="0059592E" w:rsidRDefault="0059592E">
            <w:pPr>
              <w:autoSpaceDE w:val="0"/>
              <w:autoSpaceDN w:val="0"/>
              <w:adjustRightInd w:val="0"/>
              <w:jc w:val="right"/>
              <w:rPr>
                <w:color w:val="000000"/>
                <w:sz w:val="16"/>
                <w:szCs w:val="16"/>
                <w:lang w:val="en-US"/>
              </w:rPr>
            </w:pPr>
            <w:r>
              <w:rPr>
                <w:color w:val="000000"/>
                <w:sz w:val="16"/>
                <w:szCs w:val="16"/>
                <w:lang w:val="en-US"/>
              </w:rPr>
              <w:t>88,704</w:t>
            </w:r>
          </w:p>
        </w:tc>
        <w:tc>
          <w:tcPr>
            <w:tcW w:w="1378" w:type="dxa"/>
            <w:tcBorders>
              <w:top w:val="single" w:sz="6" w:space="0" w:color="auto"/>
              <w:left w:val="single" w:sz="6" w:space="0" w:color="auto"/>
              <w:bottom w:val="single" w:sz="6" w:space="0" w:color="auto"/>
              <w:right w:val="single" w:sz="6" w:space="0" w:color="auto"/>
            </w:tcBorders>
          </w:tcPr>
          <w:p w14:paraId="3D0D2EEA"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1,271,429</w:t>
            </w:r>
          </w:p>
        </w:tc>
      </w:tr>
      <w:tr w:rsidR="0059592E" w14:paraId="64F62282"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123F11ED" w14:textId="77777777" w:rsidR="0059592E" w:rsidRDefault="0059592E">
            <w:pPr>
              <w:autoSpaceDE w:val="0"/>
              <w:autoSpaceDN w:val="0"/>
              <w:adjustRightInd w:val="0"/>
              <w:jc w:val="left"/>
              <w:rPr>
                <w:color w:val="000000"/>
                <w:sz w:val="16"/>
                <w:szCs w:val="16"/>
                <w:lang w:val="en-US"/>
              </w:rPr>
            </w:pPr>
            <w:r>
              <w:rPr>
                <w:color w:val="000000"/>
                <w:sz w:val="16"/>
                <w:szCs w:val="16"/>
                <w:lang w:val="en-US"/>
              </w:rPr>
              <w:t>Cape Verde</w:t>
            </w:r>
          </w:p>
        </w:tc>
        <w:tc>
          <w:tcPr>
            <w:tcW w:w="1243" w:type="dxa"/>
            <w:tcBorders>
              <w:top w:val="single" w:sz="6" w:space="0" w:color="auto"/>
              <w:left w:val="single" w:sz="6" w:space="0" w:color="auto"/>
              <w:bottom w:val="single" w:sz="6" w:space="0" w:color="auto"/>
              <w:right w:val="single" w:sz="6" w:space="0" w:color="auto"/>
            </w:tcBorders>
          </w:tcPr>
          <w:p w14:paraId="189F5B6F"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single" w:sz="6" w:space="0" w:color="auto"/>
              <w:right w:val="single" w:sz="6" w:space="0" w:color="auto"/>
            </w:tcBorders>
          </w:tcPr>
          <w:p w14:paraId="34837CDA" w14:textId="77777777" w:rsidR="0059592E" w:rsidRDefault="0059592E">
            <w:pPr>
              <w:autoSpaceDE w:val="0"/>
              <w:autoSpaceDN w:val="0"/>
              <w:adjustRightInd w:val="0"/>
              <w:jc w:val="right"/>
              <w:rPr>
                <w:color w:val="000000"/>
                <w:sz w:val="16"/>
                <w:szCs w:val="16"/>
                <w:lang w:val="en-US"/>
              </w:rPr>
            </w:pPr>
            <w:r>
              <w:rPr>
                <w:color w:val="000000"/>
                <w:sz w:val="16"/>
                <w:szCs w:val="16"/>
                <w:lang w:val="en-US"/>
              </w:rPr>
              <w:t>0.09</w:t>
            </w:r>
          </w:p>
        </w:tc>
        <w:tc>
          <w:tcPr>
            <w:tcW w:w="1378" w:type="dxa"/>
            <w:tcBorders>
              <w:top w:val="single" w:sz="6" w:space="0" w:color="auto"/>
              <w:left w:val="single" w:sz="6" w:space="0" w:color="auto"/>
              <w:bottom w:val="single" w:sz="6" w:space="0" w:color="auto"/>
              <w:right w:val="single" w:sz="6" w:space="0" w:color="auto"/>
            </w:tcBorders>
          </w:tcPr>
          <w:p w14:paraId="335994A2"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160,000</w:t>
            </w:r>
          </w:p>
        </w:tc>
        <w:tc>
          <w:tcPr>
            <w:tcW w:w="1176" w:type="dxa"/>
            <w:tcBorders>
              <w:top w:val="single" w:sz="6" w:space="0" w:color="auto"/>
              <w:left w:val="single" w:sz="6" w:space="0" w:color="auto"/>
              <w:bottom w:val="single" w:sz="6" w:space="0" w:color="auto"/>
              <w:right w:val="single" w:sz="6" w:space="0" w:color="auto"/>
            </w:tcBorders>
          </w:tcPr>
          <w:p w14:paraId="0EA7D1BD"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20,800</w:t>
            </w:r>
          </w:p>
        </w:tc>
        <w:tc>
          <w:tcPr>
            <w:tcW w:w="1378" w:type="dxa"/>
            <w:tcBorders>
              <w:top w:val="single" w:sz="6" w:space="0" w:color="auto"/>
              <w:left w:val="single" w:sz="6" w:space="0" w:color="auto"/>
              <w:bottom w:val="single" w:sz="6" w:space="0" w:color="auto"/>
              <w:right w:val="single" w:sz="6" w:space="0" w:color="auto"/>
            </w:tcBorders>
          </w:tcPr>
          <w:p w14:paraId="5725ECB1"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180,800</w:t>
            </w:r>
          </w:p>
        </w:tc>
      </w:tr>
      <w:tr w:rsidR="00891A90" w14:paraId="570402D2" w14:textId="77777777" w:rsidTr="00DC5CE1">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5196B7C2" w14:textId="77777777" w:rsidR="00891A90" w:rsidRDefault="00891A90" w:rsidP="00891A90">
            <w:pPr>
              <w:keepNext/>
              <w:autoSpaceDE w:val="0"/>
              <w:autoSpaceDN w:val="0"/>
              <w:adjustRightInd w:val="0"/>
              <w:jc w:val="left"/>
              <w:rPr>
                <w:color w:val="000000"/>
                <w:sz w:val="16"/>
                <w:szCs w:val="16"/>
                <w:lang w:val="en-US"/>
              </w:rPr>
            </w:pPr>
            <w:r>
              <w:rPr>
                <w:color w:val="000000"/>
                <w:sz w:val="16"/>
                <w:szCs w:val="16"/>
                <w:lang w:val="en-US"/>
              </w:rPr>
              <w:lastRenderedPageBreak/>
              <w:t>Central African Republic</w:t>
            </w:r>
          </w:p>
        </w:tc>
        <w:tc>
          <w:tcPr>
            <w:tcW w:w="1243" w:type="dxa"/>
            <w:tcBorders>
              <w:top w:val="single" w:sz="6" w:space="0" w:color="auto"/>
              <w:left w:val="single" w:sz="6" w:space="0" w:color="auto"/>
              <w:bottom w:val="single" w:sz="6" w:space="0" w:color="auto"/>
              <w:right w:val="single" w:sz="6" w:space="0" w:color="auto"/>
            </w:tcBorders>
          </w:tcPr>
          <w:p w14:paraId="1E1461D9" w14:textId="77777777" w:rsidR="00891A90" w:rsidRDefault="00891A90" w:rsidP="00891A90">
            <w:pPr>
              <w:keepNext/>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nil"/>
              <w:right w:val="single" w:sz="6" w:space="0" w:color="auto"/>
            </w:tcBorders>
          </w:tcPr>
          <w:p w14:paraId="0EFA898B" w14:textId="77777777" w:rsidR="00891A90" w:rsidRDefault="00891A90" w:rsidP="00891A90">
            <w:pPr>
              <w:keepNext/>
              <w:autoSpaceDE w:val="0"/>
              <w:autoSpaceDN w:val="0"/>
              <w:adjustRightInd w:val="0"/>
              <w:jc w:val="right"/>
              <w:rPr>
                <w:color w:val="000000"/>
                <w:sz w:val="16"/>
                <w:szCs w:val="16"/>
                <w:lang w:val="en-US"/>
              </w:rPr>
            </w:pPr>
            <w:r>
              <w:rPr>
                <w:color w:val="000000"/>
                <w:sz w:val="16"/>
                <w:szCs w:val="16"/>
                <w:lang w:val="en-US"/>
              </w:rPr>
              <w:t>4.20</w:t>
            </w:r>
          </w:p>
        </w:tc>
        <w:tc>
          <w:tcPr>
            <w:tcW w:w="1378" w:type="dxa"/>
            <w:tcBorders>
              <w:top w:val="single" w:sz="6" w:space="0" w:color="auto"/>
              <w:left w:val="single" w:sz="6" w:space="0" w:color="auto"/>
              <w:bottom w:val="single" w:sz="6" w:space="0" w:color="auto"/>
              <w:right w:val="single" w:sz="6" w:space="0" w:color="auto"/>
            </w:tcBorders>
          </w:tcPr>
          <w:p w14:paraId="3C7B4674" w14:textId="77777777" w:rsidR="00891A90" w:rsidRDefault="00891A90" w:rsidP="00891A90">
            <w:pPr>
              <w:keepNext/>
              <w:autoSpaceDE w:val="0"/>
              <w:autoSpaceDN w:val="0"/>
              <w:adjustRightInd w:val="0"/>
              <w:jc w:val="right"/>
              <w:rPr>
                <w:color w:val="000000"/>
                <w:sz w:val="16"/>
                <w:szCs w:val="16"/>
                <w:lang w:val="en-US"/>
              </w:rPr>
            </w:pPr>
            <w:r>
              <w:rPr>
                <w:color w:val="000000"/>
                <w:sz w:val="16"/>
                <w:szCs w:val="16"/>
                <w:lang w:val="en-US"/>
              </w:rPr>
              <w:t>75,000</w:t>
            </w:r>
          </w:p>
        </w:tc>
        <w:tc>
          <w:tcPr>
            <w:tcW w:w="1176" w:type="dxa"/>
            <w:tcBorders>
              <w:top w:val="single" w:sz="6" w:space="0" w:color="auto"/>
              <w:left w:val="single" w:sz="6" w:space="0" w:color="auto"/>
              <w:bottom w:val="single" w:sz="6" w:space="0" w:color="auto"/>
              <w:right w:val="single" w:sz="6" w:space="0" w:color="auto"/>
            </w:tcBorders>
          </w:tcPr>
          <w:p w14:paraId="604AA961" w14:textId="77777777" w:rsidR="00891A90" w:rsidRDefault="00891A90" w:rsidP="00891A90">
            <w:pPr>
              <w:keepNext/>
              <w:autoSpaceDE w:val="0"/>
              <w:autoSpaceDN w:val="0"/>
              <w:adjustRightInd w:val="0"/>
              <w:jc w:val="right"/>
              <w:rPr>
                <w:color w:val="000000"/>
                <w:sz w:val="16"/>
                <w:szCs w:val="16"/>
                <w:lang w:val="en-US"/>
              </w:rPr>
            </w:pPr>
            <w:r>
              <w:rPr>
                <w:color w:val="000000"/>
                <w:sz w:val="16"/>
                <w:szCs w:val="16"/>
                <w:lang w:val="en-US"/>
              </w:rPr>
              <w:t>9,750</w:t>
            </w:r>
          </w:p>
        </w:tc>
        <w:tc>
          <w:tcPr>
            <w:tcW w:w="1378" w:type="dxa"/>
            <w:tcBorders>
              <w:top w:val="single" w:sz="6" w:space="0" w:color="auto"/>
              <w:left w:val="single" w:sz="6" w:space="0" w:color="auto"/>
              <w:bottom w:val="single" w:sz="6" w:space="0" w:color="auto"/>
              <w:right w:val="single" w:sz="6" w:space="0" w:color="auto"/>
            </w:tcBorders>
          </w:tcPr>
          <w:p w14:paraId="2B50D4E4" w14:textId="77777777" w:rsidR="00891A90" w:rsidRDefault="00891A90" w:rsidP="00891A90">
            <w:pPr>
              <w:keepNext/>
              <w:autoSpaceDE w:val="0"/>
              <w:autoSpaceDN w:val="0"/>
              <w:adjustRightInd w:val="0"/>
              <w:jc w:val="right"/>
              <w:rPr>
                <w:color w:val="000000"/>
                <w:sz w:val="16"/>
                <w:szCs w:val="16"/>
                <w:lang w:val="en-US"/>
              </w:rPr>
            </w:pPr>
            <w:r>
              <w:rPr>
                <w:color w:val="000000"/>
                <w:sz w:val="16"/>
                <w:szCs w:val="16"/>
                <w:lang w:val="en-US"/>
              </w:rPr>
              <w:t>84,750</w:t>
            </w:r>
          </w:p>
        </w:tc>
      </w:tr>
      <w:tr w:rsidR="00891A90" w14:paraId="15AAF86F" w14:textId="77777777" w:rsidTr="00DC5CE1">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4FED23E1" w14:textId="77777777" w:rsidR="00891A90" w:rsidRDefault="00891A90">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578656AA"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nil"/>
              <w:left w:val="single" w:sz="6" w:space="0" w:color="auto"/>
              <w:bottom w:val="single" w:sz="6" w:space="0" w:color="auto"/>
              <w:right w:val="single" w:sz="6" w:space="0" w:color="auto"/>
            </w:tcBorders>
          </w:tcPr>
          <w:p w14:paraId="57B78F20" w14:textId="77777777" w:rsidR="00891A90" w:rsidRDefault="00891A90">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37FA9086"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125,000</w:t>
            </w:r>
          </w:p>
        </w:tc>
        <w:tc>
          <w:tcPr>
            <w:tcW w:w="1176" w:type="dxa"/>
            <w:tcBorders>
              <w:top w:val="single" w:sz="6" w:space="0" w:color="auto"/>
              <w:left w:val="single" w:sz="6" w:space="0" w:color="auto"/>
              <w:bottom w:val="single" w:sz="6" w:space="0" w:color="auto"/>
              <w:right w:val="single" w:sz="6" w:space="0" w:color="auto"/>
            </w:tcBorders>
          </w:tcPr>
          <w:p w14:paraId="22872C9D" w14:textId="77777777" w:rsidR="00891A90" w:rsidRDefault="00891A90">
            <w:pPr>
              <w:autoSpaceDE w:val="0"/>
              <w:autoSpaceDN w:val="0"/>
              <w:adjustRightInd w:val="0"/>
              <w:jc w:val="right"/>
              <w:rPr>
                <w:color w:val="000000"/>
                <w:sz w:val="16"/>
                <w:szCs w:val="16"/>
                <w:lang w:val="en-US"/>
              </w:rPr>
            </w:pPr>
            <w:r>
              <w:rPr>
                <w:color w:val="000000"/>
                <w:sz w:val="16"/>
                <w:szCs w:val="16"/>
                <w:lang w:val="en-US"/>
              </w:rPr>
              <w:t>9,375</w:t>
            </w:r>
          </w:p>
        </w:tc>
        <w:tc>
          <w:tcPr>
            <w:tcW w:w="1378" w:type="dxa"/>
            <w:tcBorders>
              <w:top w:val="single" w:sz="6" w:space="0" w:color="auto"/>
              <w:left w:val="single" w:sz="6" w:space="0" w:color="auto"/>
              <w:bottom w:val="single" w:sz="6" w:space="0" w:color="auto"/>
              <w:right w:val="single" w:sz="6" w:space="0" w:color="auto"/>
            </w:tcBorders>
          </w:tcPr>
          <w:p w14:paraId="36C744E6"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134,375</w:t>
            </w:r>
          </w:p>
        </w:tc>
      </w:tr>
      <w:tr w:rsidR="00891A90" w14:paraId="0D8CCDDE" w14:textId="77777777" w:rsidTr="008168F2">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5B097BBC" w14:textId="77777777" w:rsidR="00891A90" w:rsidRDefault="00891A90">
            <w:pPr>
              <w:autoSpaceDE w:val="0"/>
              <w:autoSpaceDN w:val="0"/>
              <w:adjustRightInd w:val="0"/>
              <w:jc w:val="left"/>
              <w:rPr>
                <w:color w:val="000000"/>
                <w:sz w:val="16"/>
                <w:szCs w:val="16"/>
                <w:lang w:val="en-US"/>
              </w:rPr>
            </w:pPr>
            <w:r>
              <w:rPr>
                <w:color w:val="000000"/>
                <w:sz w:val="16"/>
                <w:szCs w:val="16"/>
                <w:lang w:val="en-US"/>
              </w:rPr>
              <w:t>Chad</w:t>
            </w:r>
          </w:p>
        </w:tc>
        <w:tc>
          <w:tcPr>
            <w:tcW w:w="1243" w:type="dxa"/>
            <w:tcBorders>
              <w:top w:val="single" w:sz="6" w:space="0" w:color="auto"/>
              <w:left w:val="single" w:sz="6" w:space="0" w:color="auto"/>
              <w:bottom w:val="single" w:sz="6" w:space="0" w:color="auto"/>
              <w:right w:val="single" w:sz="6" w:space="0" w:color="auto"/>
            </w:tcBorders>
          </w:tcPr>
          <w:p w14:paraId="15DCCB18"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nil"/>
              <w:right w:val="single" w:sz="6" w:space="0" w:color="auto"/>
            </w:tcBorders>
          </w:tcPr>
          <w:p w14:paraId="52680B7E" w14:textId="77777777" w:rsidR="00891A90" w:rsidRDefault="00891A90">
            <w:pPr>
              <w:autoSpaceDE w:val="0"/>
              <w:autoSpaceDN w:val="0"/>
              <w:adjustRightInd w:val="0"/>
              <w:jc w:val="right"/>
              <w:rPr>
                <w:color w:val="000000"/>
                <w:sz w:val="16"/>
                <w:szCs w:val="16"/>
                <w:lang w:val="en-US"/>
              </w:rPr>
            </w:pPr>
            <w:r>
              <w:rPr>
                <w:color w:val="000000"/>
                <w:sz w:val="16"/>
                <w:szCs w:val="16"/>
                <w:lang w:val="en-US"/>
              </w:rPr>
              <w:t>5.63</w:t>
            </w:r>
          </w:p>
        </w:tc>
        <w:tc>
          <w:tcPr>
            <w:tcW w:w="1378" w:type="dxa"/>
            <w:tcBorders>
              <w:top w:val="single" w:sz="6" w:space="0" w:color="auto"/>
              <w:left w:val="single" w:sz="6" w:space="0" w:color="auto"/>
              <w:bottom w:val="single" w:sz="6" w:space="0" w:color="auto"/>
              <w:right w:val="single" w:sz="6" w:space="0" w:color="auto"/>
            </w:tcBorders>
          </w:tcPr>
          <w:p w14:paraId="7C8DCE51" w14:textId="77777777" w:rsidR="00891A90" w:rsidRDefault="00891A90">
            <w:pPr>
              <w:autoSpaceDE w:val="0"/>
              <w:autoSpaceDN w:val="0"/>
              <w:adjustRightInd w:val="0"/>
              <w:jc w:val="right"/>
              <w:rPr>
                <w:color w:val="000000"/>
                <w:sz w:val="16"/>
                <w:szCs w:val="16"/>
                <w:lang w:val="en-US"/>
              </w:rPr>
            </w:pPr>
            <w:r>
              <w:rPr>
                <w:color w:val="000000"/>
                <w:sz w:val="16"/>
                <w:szCs w:val="16"/>
                <w:lang w:val="en-US"/>
              </w:rPr>
              <w:t>325,000</w:t>
            </w:r>
          </w:p>
        </w:tc>
        <w:tc>
          <w:tcPr>
            <w:tcW w:w="1176" w:type="dxa"/>
            <w:tcBorders>
              <w:top w:val="single" w:sz="6" w:space="0" w:color="auto"/>
              <w:left w:val="single" w:sz="6" w:space="0" w:color="auto"/>
              <w:bottom w:val="single" w:sz="6" w:space="0" w:color="auto"/>
              <w:right w:val="single" w:sz="6" w:space="0" w:color="auto"/>
            </w:tcBorders>
          </w:tcPr>
          <w:p w14:paraId="6730E8B1" w14:textId="77777777" w:rsidR="00891A90" w:rsidRDefault="00891A90">
            <w:pPr>
              <w:autoSpaceDE w:val="0"/>
              <w:autoSpaceDN w:val="0"/>
              <w:adjustRightInd w:val="0"/>
              <w:jc w:val="right"/>
              <w:rPr>
                <w:color w:val="000000"/>
                <w:sz w:val="16"/>
                <w:szCs w:val="16"/>
                <w:lang w:val="en-US"/>
              </w:rPr>
            </w:pPr>
            <w:r>
              <w:rPr>
                <w:color w:val="000000"/>
                <w:sz w:val="16"/>
                <w:szCs w:val="16"/>
                <w:lang w:val="en-US"/>
              </w:rPr>
              <w:t>42,250</w:t>
            </w:r>
          </w:p>
        </w:tc>
        <w:tc>
          <w:tcPr>
            <w:tcW w:w="1378" w:type="dxa"/>
            <w:tcBorders>
              <w:top w:val="single" w:sz="6" w:space="0" w:color="auto"/>
              <w:left w:val="single" w:sz="6" w:space="0" w:color="auto"/>
              <w:bottom w:val="single" w:sz="6" w:space="0" w:color="auto"/>
              <w:right w:val="single" w:sz="6" w:space="0" w:color="auto"/>
            </w:tcBorders>
          </w:tcPr>
          <w:p w14:paraId="5A5BC476" w14:textId="77777777" w:rsidR="00891A90" w:rsidRDefault="00891A90">
            <w:pPr>
              <w:autoSpaceDE w:val="0"/>
              <w:autoSpaceDN w:val="0"/>
              <w:adjustRightInd w:val="0"/>
              <w:jc w:val="right"/>
              <w:rPr>
                <w:color w:val="000000"/>
                <w:sz w:val="16"/>
                <w:szCs w:val="16"/>
                <w:lang w:val="en-US"/>
              </w:rPr>
            </w:pPr>
            <w:r>
              <w:rPr>
                <w:color w:val="000000"/>
                <w:sz w:val="16"/>
                <w:szCs w:val="16"/>
                <w:lang w:val="en-US"/>
              </w:rPr>
              <w:t>367,250</w:t>
            </w:r>
          </w:p>
        </w:tc>
      </w:tr>
      <w:tr w:rsidR="00891A90" w14:paraId="6E7EE161" w14:textId="77777777" w:rsidTr="008168F2">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6DC27FCF" w14:textId="77777777" w:rsidR="00891A90" w:rsidRDefault="00891A90">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59AE10F3"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nil"/>
              <w:left w:val="single" w:sz="6" w:space="0" w:color="auto"/>
              <w:bottom w:val="single" w:sz="6" w:space="0" w:color="auto"/>
              <w:right w:val="single" w:sz="6" w:space="0" w:color="auto"/>
            </w:tcBorders>
          </w:tcPr>
          <w:p w14:paraId="05CD11B9" w14:textId="77777777" w:rsidR="00891A90" w:rsidRDefault="00891A90">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272D98B6"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235,000</w:t>
            </w:r>
          </w:p>
        </w:tc>
        <w:tc>
          <w:tcPr>
            <w:tcW w:w="1176" w:type="dxa"/>
            <w:tcBorders>
              <w:top w:val="single" w:sz="6" w:space="0" w:color="auto"/>
              <w:left w:val="single" w:sz="6" w:space="0" w:color="auto"/>
              <w:bottom w:val="single" w:sz="6" w:space="0" w:color="auto"/>
              <w:right w:val="single" w:sz="6" w:space="0" w:color="auto"/>
            </w:tcBorders>
          </w:tcPr>
          <w:p w14:paraId="1B4841EE"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17,625</w:t>
            </w:r>
          </w:p>
        </w:tc>
        <w:tc>
          <w:tcPr>
            <w:tcW w:w="1378" w:type="dxa"/>
            <w:tcBorders>
              <w:top w:val="single" w:sz="6" w:space="0" w:color="auto"/>
              <w:left w:val="single" w:sz="6" w:space="0" w:color="auto"/>
              <w:bottom w:val="single" w:sz="6" w:space="0" w:color="auto"/>
              <w:right w:val="single" w:sz="6" w:space="0" w:color="auto"/>
            </w:tcBorders>
          </w:tcPr>
          <w:p w14:paraId="3E1609B3"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252,625</w:t>
            </w:r>
          </w:p>
        </w:tc>
      </w:tr>
      <w:tr w:rsidR="00891A90" w14:paraId="2351716D" w14:textId="77777777" w:rsidTr="00DB0438">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14993FC6" w14:textId="77777777" w:rsidR="00891A90" w:rsidRDefault="00891A90">
            <w:pPr>
              <w:autoSpaceDE w:val="0"/>
              <w:autoSpaceDN w:val="0"/>
              <w:adjustRightInd w:val="0"/>
              <w:jc w:val="left"/>
              <w:rPr>
                <w:color w:val="000000"/>
                <w:sz w:val="16"/>
                <w:szCs w:val="16"/>
                <w:lang w:val="en-US"/>
              </w:rPr>
            </w:pPr>
            <w:r>
              <w:rPr>
                <w:color w:val="000000"/>
                <w:sz w:val="16"/>
                <w:szCs w:val="16"/>
                <w:lang w:val="en-US"/>
              </w:rPr>
              <w:t>Chile</w:t>
            </w:r>
          </w:p>
        </w:tc>
        <w:tc>
          <w:tcPr>
            <w:tcW w:w="1243" w:type="dxa"/>
            <w:tcBorders>
              <w:top w:val="single" w:sz="6" w:space="0" w:color="auto"/>
              <w:left w:val="single" w:sz="6" w:space="0" w:color="auto"/>
              <w:bottom w:val="single" w:sz="6" w:space="0" w:color="auto"/>
              <w:right w:val="single" w:sz="6" w:space="0" w:color="auto"/>
            </w:tcBorders>
          </w:tcPr>
          <w:p w14:paraId="56305A62"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single" w:sz="6" w:space="0" w:color="auto"/>
              <w:left w:val="single" w:sz="6" w:space="0" w:color="auto"/>
              <w:bottom w:val="nil"/>
              <w:right w:val="single" w:sz="6" w:space="0" w:color="auto"/>
            </w:tcBorders>
          </w:tcPr>
          <w:p w14:paraId="18083812"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22.00</w:t>
            </w:r>
          </w:p>
        </w:tc>
        <w:tc>
          <w:tcPr>
            <w:tcW w:w="1378" w:type="dxa"/>
            <w:tcBorders>
              <w:top w:val="single" w:sz="6" w:space="0" w:color="auto"/>
              <w:left w:val="single" w:sz="6" w:space="0" w:color="auto"/>
              <w:bottom w:val="single" w:sz="6" w:space="0" w:color="auto"/>
              <w:right w:val="single" w:sz="6" w:space="0" w:color="auto"/>
            </w:tcBorders>
          </w:tcPr>
          <w:p w14:paraId="0E5BD58C"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1,497,966</w:t>
            </w:r>
          </w:p>
        </w:tc>
        <w:tc>
          <w:tcPr>
            <w:tcW w:w="1176" w:type="dxa"/>
            <w:tcBorders>
              <w:top w:val="single" w:sz="6" w:space="0" w:color="auto"/>
              <w:left w:val="single" w:sz="6" w:space="0" w:color="auto"/>
              <w:bottom w:val="single" w:sz="6" w:space="0" w:color="auto"/>
              <w:right w:val="single" w:sz="6" w:space="0" w:color="auto"/>
            </w:tcBorders>
          </w:tcPr>
          <w:p w14:paraId="741C0884"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112,347</w:t>
            </w:r>
          </w:p>
        </w:tc>
        <w:tc>
          <w:tcPr>
            <w:tcW w:w="1378" w:type="dxa"/>
            <w:tcBorders>
              <w:top w:val="single" w:sz="6" w:space="0" w:color="auto"/>
              <w:left w:val="single" w:sz="6" w:space="0" w:color="auto"/>
              <w:bottom w:val="single" w:sz="6" w:space="0" w:color="auto"/>
              <w:right w:val="single" w:sz="6" w:space="0" w:color="auto"/>
            </w:tcBorders>
          </w:tcPr>
          <w:p w14:paraId="727F93AE"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1,610,313</w:t>
            </w:r>
          </w:p>
        </w:tc>
      </w:tr>
      <w:tr w:rsidR="00891A90" w14:paraId="50B45993" w14:textId="77777777" w:rsidTr="00DB0438">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067915C7" w14:textId="77777777" w:rsidR="00891A90" w:rsidRDefault="00891A90">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6E452917"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nil"/>
              <w:left w:val="single" w:sz="6" w:space="0" w:color="auto"/>
              <w:bottom w:val="single" w:sz="6" w:space="0" w:color="auto"/>
              <w:right w:val="single" w:sz="6" w:space="0" w:color="auto"/>
            </w:tcBorders>
          </w:tcPr>
          <w:p w14:paraId="6E46413A" w14:textId="77777777" w:rsidR="00891A90" w:rsidRDefault="00891A90">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1841413D"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288,489</w:t>
            </w:r>
          </w:p>
        </w:tc>
        <w:tc>
          <w:tcPr>
            <w:tcW w:w="1176" w:type="dxa"/>
            <w:tcBorders>
              <w:top w:val="single" w:sz="6" w:space="0" w:color="auto"/>
              <w:left w:val="single" w:sz="6" w:space="0" w:color="auto"/>
              <w:bottom w:val="single" w:sz="6" w:space="0" w:color="auto"/>
              <w:right w:val="single" w:sz="6" w:space="0" w:color="auto"/>
            </w:tcBorders>
          </w:tcPr>
          <w:p w14:paraId="1A707BAF" w14:textId="77777777" w:rsidR="00891A90" w:rsidRDefault="00891A90">
            <w:pPr>
              <w:autoSpaceDE w:val="0"/>
              <w:autoSpaceDN w:val="0"/>
              <w:adjustRightInd w:val="0"/>
              <w:jc w:val="right"/>
              <w:rPr>
                <w:color w:val="000000"/>
                <w:sz w:val="16"/>
                <w:szCs w:val="16"/>
                <w:lang w:val="en-US"/>
              </w:rPr>
            </w:pPr>
            <w:r>
              <w:rPr>
                <w:color w:val="000000"/>
                <w:sz w:val="16"/>
                <w:szCs w:val="16"/>
                <w:lang w:val="en-US"/>
              </w:rPr>
              <w:t>37,504</w:t>
            </w:r>
          </w:p>
        </w:tc>
        <w:tc>
          <w:tcPr>
            <w:tcW w:w="1378" w:type="dxa"/>
            <w:tcBorders>
              <w:top w:val="single" w:sz="6" w:space="0" w:color="auto"/>
              <w:left w:val="single" w:sz="6" w:space="0" w:color="auto"/>
              <w:bottom w:val="single" w:sz="6" w:space="0" w:color="auto"/>
              <w:right w:val="single" w:sz="6" w:space="0" w:color="auto"/>
            </w:tcBorders>
          </w:tcPr>
          <w:p w14:paraId="684596BA" w14:textId="77777777" w:rsidR="00891A90" w:rsidRDefault="00891A90">
            <w:pPr>
              <w:autoSpaceDE w:val="0"/>
              <w:autoSpaceDN w:val="0"/>
              <w:adjustRightInd w:val="0"/>
              <w:jc w:val="right"/>
              <w:rPr>
                <w:color w:val="000000"/>
                <w:sz w:val="16"/>
                <w:szCs w:val="16"/>
                <w:lang w:val="en-US"/>
              </w:rPr>
            </w:pPr>
            <w:r>
              <w:rPr>
                <w:color w:val="000000"/>
                <w:sz w:val="16"/>
                <w:szCs w:val="16"/>
                <w:lang w:val="en-US"/>
              </w:rPr>
              <w:t>325,993</w:t>
            </w:r>
          </w:p>
        </w:tc>
      </w:tr>
      <w:tr w:rsidR="0059592E" w14:paraId="4F3E24F4"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31DD4DD8" w14:textId="77777777" w:rsidR="0059592E" w:rsidRDefault="0059592E">
            <w:pPr>
              <w:autoSpaceDE w:val="0"/>
              <w:autoSpaceDN w:val="0"/>
              <w:adjustRightInd w:val="0"/>
              <w:jc w:val="left"/>
              <w:rPr>
                <w:color w:val="000000"/>
                <w:sz w:val="16"/>
                <w:szCs w:val="16"/>
                <w:lang w:val="en-US"/>
              </w:rPr>
            </w:pPr>
            <w:r>
              <w:rPr>
                <w:color w:val="000000"/>
                <w:sz w:val="16"/>
                <w:szCs w:val="16"/>
                <w:lang w:val="en-US"/>
              </w:rPr>
              <w:t>China - Industrial, Commercial and Air Conditioning (ICR)</w:t>
            </w:r>
          </w:p>
        </w:tc>
        <w:tc>
          <w:tcPr>
            <w:tcW w:w="1243" w:type="dxa"/>
            <w:tcBorders>
              <w:top w:val="single" w:sz="6" w:space="0" w:color="auto"/>
              <w:left w:val="single" w:sz="6" w:space="0" w:color="auto"/>
              <w:bottom w:val="single" w:sz="6" w:space="0" w:color="auto"/>
              <w:right w:val="single" w:sz="6" w:space="0" w:color="auto"/>
            </w:tcBorders>
          </w:tcPr>
          <w:p w14:paraId="12003176"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single" w:sz="6" w:space="0" w:color="auto"/>
              <w:left w:val="single" w:sz="6" w:space="0" w:color="auto"/>
              <w:bottom w:val="nil"/>
              <w:right w:val="single" w:sz="6" w:space="0" w:color="auto"/>
            </w:tcBorders>
          </w:tcPr>
          <w:p w14:paraId="2C76351D" w14:textId="77777777" w:rsidR="0059592E" w:rsidRDefault="0059592E">
            <w:pPr>
              <w:autoSpaceDE w:val="0"/>
              <w:autoSpaceDN w:val="0"/>
              <w:adjustRightInd w:val="0"/>
              <w:jc w:val="right"/>
              <w:rPr>
                <w:color w:val="000000"/>
                <w:sz w:val="16"/>
                <w:szCs w:val="16"/>
                <w:lang w:val="en-US"/>
              </w:rPr>
            </w:pPr>
            <w:r>
              <w:rPr>
                <w:color w:val="000000"/>
                <w:sz w:val="16"/>
                <w:szCs w:val="16"/>
                <w:lang w:val="en-US"/>
              </w:rPr>
              <w:t>3,385.83</w:t>
            </w:r>
          </w:p>
        </w:tc>
        <w:tc>
          <w:tcPr>
            <w:tcW w:w="1378" w:type="dxa"/>
            <w:tcBorders>
              <w:top w:val="single" w:sz="6" w:space="0" w:color="auto"/>
              <w:left w:val="single" w:sz="6" w:space="0" w:color="auto"/>
              <w:bottom w:val="single" w:sz="6" w:space="0" w:color="auto"/>
              <w:right w:val="single" w:sz="6" w:space="0" w:color="auto"/>
            </w:tcBorders>
          </w:tcPr>
          <w:p w14:paraId="4DE06AAF" w14:textId="77777777" w:rsidR="0059592E" w:rsidRDefault="0059592E">
            <w:pPr>
              <w:autoSpaceDE w:val="0"/>
              <w:autoSpaceDN w:val="0"/>
              <w:adjustRightInd w:val="0"/>
              <w:jc w:val="right"/>
              <w:rPr>
                <w:color w:val="000000"/>
                <w:sz w:val="16"/>
                <w:szCs w:val="16"/>
                <w:lang w:val="en-US"/>
              </w:rPr>
            </w:pPr>
            <w:r>
              <w:rPr>
                <w:color w:val="000000"/>
                <w:sz w:val="16"/>
                <w:szCs w:val="16"/>
                <w:lang w:val="en-US"/>
              </w:rPr>
              <w:t>61,000,000</w:t>
            </w:r>
          </w:p>
        </w:tc>
        <w:tc>
          <w:tcPr>
            <w:tcW w:w="1176" w:type="dxa"/>
            <w:tcBorders>
              <w:top w:val="single" w:sz="6" w:space="0" w:color="auto"/>
              <w:left w:val="single" w:sz="6" w:space="0" w:color="auto"/>
              <w:bottom w:val="single" w:sz="6" w:space="0" w:color="auto"/>
              <w:right w:val="single" w:sz="6" w:space="0" w:color="auto"/>
            </w:tcBorders>
          </w:tcPr>
          <w:p w14:paraId="35698A8D" w14:textId="77777777" w:rsidR="0059592E" w:rsidRDefault="0059592E">
            <w:pPr>
              <w:autoSpaceDE w:val="0"/>
              <w:autoSpaceDN w:val="0"/>
              <w:adjustRightInd w:val="0"/>
              <w:jc w:val="right"/>
              <w:rPr>
                <w:color w:val="000000"/>
                <w:sz w:val="16"/>
                <w:szCs w:val="16"/>
                <w:lang w:val="en-US"/>
              </w:rPr>
            </w:pPr>
            <w:r>
              <w:rPr>
                <w:color w:val="000000"/>
                <w:sz w:val="16"/>
                <w:szCs w:val="16"/>
                <w:lang w:val="en-US"/>
              </w:rPr>
              <w:t>4,396,900</w:t>
            </w:r>
          </w:p>
        </w:tc>
        <w:tc>
          <w:tcPr>
            <w:tcW w:w="1378" w:type="dxa"/>
            <w:tcBorders>
              <w:top w:val="single" w:sz="6" w:space="0" w:color="auto"/>
              <w:left w:val="single" w:sz="6" w:space="0" w:color="auto"/>
              <w:bottom w:val="single" w:sz="6" w:space="0" w:color="auto"/>
              <w:right w:val="single" w:sz="6" w:space="0" w:color="auto"/>
            </w:tcBorders>
          </w:tcPr>
          <w:p w14:paraId="2CF507EF" w14:textId="77777777" w:rsidR="0059592E" w:rsidRDefault="0059592E">
            <w:pPr>
              <w:autoSpaceDE w:val="0"/>
              <w:autoSpaceDN w:val="0"/>
              <w:adjustRightInd w:val="0"/>
              <w:jc w:val="right"/>
              <w:rPr>
                <w:color w:val="000000"/>
                <w:sz w:val="16"/>
                <w:szCs w:val="16"/>
                <w:lang w:val="en-US"/>
              </w:rPr>
            </w:pPr>
            <w:r>
              <w:rPr>
                <w:color w:val="000000"/>
                <w:sz w:val="16"/>
                <w:szCs w:val="16"/>
                <w:lang w:val="en-US"/>
              </w:rPr>
              <w:t>65,396,900</w:t>
            </w:r>
          </w:p>
        </w:tc>
      </w:tr>
      <w:tr w:rsidR="0059592E" w14:paraId="38F268A6"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1E1C8946" w14:textId="77777777" w:rsidR="0059592E" w:rsidRDefault="0059592E">
            <w:pPr>
              <w:autoSpaceDE w:val="0"/>
              <w:autoSpaceDN w:val="0"/>
              <w:adjustRightInd w:val="0"/>
              <w:jc w:val="left"/>
              <w:rPr>
                <w:color w:val="000000"/>
                <w:sz w:val="16"/>
                <w:szCs w:val="16"/>
                <w:lang w:val="en-US"/>
              </w:rPr>
            </w:pPr>
            <w:r>
              <w:rPr>
                <w:color w:val="000000"/>
                <w:sz w:val="16"/>
                <w:szCs w:val="16"/>
                <w:lang w:val="en-US"/>
              </w:rPr>
              <w:t>China - XPS Foam</w:t>
            </w:r>
          </w:p>
        </w:tc>
        <w:tc>
          <w:tcPr>
            <w:tcW w:w="1243" w:type="dxa"/>
            <w:tcBorders>
              <w:top w:val="single" w:sz="6" w:space="0" w:color="auto"/>
              <w:left w:val="single" w:sz="6" w:space="0" w:color="auto"/>
              <w:bottom w:val="single" w:sz="6" w:space="0" w:color="auto"/>
              <w:right w:val="single" w:sz="6" w:space="0" w:color="auto"/>
            </w:tcBorders>
          </w:tcPr>
          <w:p w14:paraId="47CAF3BB" w14:textId="77777777" w:rsidR="0059592E" w:rsidRDefault="0059592E">
            <w:pPr>
              <w:autoSpaceDE w:val="0"/>
              <w:autoSpaceDN w:val="0"/>
              <w:adjustRightInd w:val="0"/>
              <w:jc w:val="left"/>
              <w:rPr>
                <w:color w:val="000000"/>
                <w:sz w:val="16"/>
                <w:szCs w:val="16"/>
                <w:lang w:val="en-US"/>
              </w:rPr>
            </w:pPr>
            <w:r>
              <w:rPr>
                <w:color w:val="000000"/>
                <w:sz w:val="16"/>
                <w:szCs w:val="16"/>
                <w:lang w:val="en-US"/>
              </w:rPr>
              <w:t>Germany</w:t>
            </w:r>
          </w:p>
        </w:tc>
        <w:tc>
          <w:tcPr>
            <w:tcW w:w="1411" w:type="dxa"/>
            <w:tcBorders>
              <w:top w:val="nil"/>
              <w:left w:val="single" w:sz="6" w:space="0" w:color="auto"/>
              <w:bottom w:val="nil"/>
              <w:right w:val="single" w:sz="6" w:space="0" w:color="auto"/>
            </w:tcBorders>
          </w:tcPr>
          <w:p w14:paraId="4FF53AB4" w14:textId="77777777" w:rsidR="0059592E" w:rsidRDefault="0059592E">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0DD9E934"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1,350,000</w:t>
            </w:r>
          </w:p>
        </w:tc>
        <w:tc>
          <w:tcPr>
            <w:tcW w:w="1176" w:type="dxa"/>
            <w:tcBorders>
              <w:top w:val="single" w:sz="6" w:space="0" w:color="auto"/>
              <w:left w:val="single" w:sz="6" w:space="0" w:color="auto"/>
              <w:bottom w:val="single" w:sz="6" w:space="0" w:color="auto"/>
              <w:right w:val="single" w:sz="6" w:space="0" w:color="auto"/>
            </w:tcBorders>
          </w:tcPr>
          <w:p w14:paraId="7BD4333F"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158,500</w:t>
            </w:r>
          </w:p>
        </w:tc>
        <w:tc>
          <w:tcPr>
            <w:tcW w:w="1378" w:type="dxa"/>
            <w:tcBorders>
              <w:top w:val="single" w:sz="6" w:space="0" w:color="auto"/>
              <w:left w:val="single" w:sz="6" w:space="0" w:color="auto"/>
              <w:bottom w:val="single" w:sz="6" w:space="0" w:color="auto"/>
              <w:right w:val="single" w:sz="6" w:space="0" w:color="auto"/>
            </w:tcBorders>
          </w:tcPr>
          <w:p w14:paraId="16BF0368"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1,508,500</w:t>
            </w:r>
          </w:p>
        </w:tc>
      </w:tr>
      <w:tr w:rsidR="0059592E" w14:paraId="5B621848"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46A5872A" w14:textId="77777777" w:rsidR="0059592E" w:rsidRDefault="0059592E">
            <w:pPr>
              <w:autoSpaceDE w:val="0"/>
              <w:autoSpaceDN w:val="0"/>
              <w:adjustRightInd w:val="0"/>
              <w:jc w:val="left"/>
              <w:rPr>
                <w:color w:val="000000"/>
                <w:sz w:val="16"/>
                <w:szCs w:val="16"/>
                <w:lang w:val="en-US"/>
              </w:rPr>
            </w:pPr>
            <w:r>
              <w:rPr>
                <w:color w:val="000000"/>
                <w:sz w:val="16"/>
                <w:szCs w:val="16"/>
                <w:lang w:val="en-US"/>
              </w:rPr>
              <w:t>China - XPS Foam</w:t>
            </w:r>
          </w:p>
        </w:tc>
        <w:tc>
          <w:tcPr>
            <w:tcW w:w="1243" w:type="dxa"/>
            <w:tcBorders>
              <w:top w:val="single" w:sz="6" w:space="0" w:color="auto"/>
              <w:left w:val="single" w:sz="6" w:space="0" w:color="auto"/>
              <w:bottom w:val="single" w:sz="6" w:space="0" w:color="auto"/>
              <w:right w:val="single" w:sz="6" w:space="0" w:color="auto"/>
            </w:tcBorders>
          </w:tcPr>
          <w:p w14:paraId="573F2E73"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nil"/>
              <w:left w:val="single" w:sz="6" w:space="0" w:color="auto"/>
              <w:bottom w:val="nil"/>
              <w:right w:val="single" w:sz="6" w:space="0" w:color="auto"/>
            </w:tcBorders>
          </w:tcPr>
          <w:p w14:paraId="2DE5C39A" w14:textId="77777777" w:rsidR="0059592E" w:rsidRDefault="0059592E">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628DABE8" w14:textId="77777777" w:rsidR="0059592E" w:rsidRDefault="0059592E">
            <w:pPr>
              <w:autoSpaceDE w:val="0"/>
              <w:autoSpaceDN w:val="0"/>
              <w:adjustRightInd w:val="0"/>
              <w:jc w:val="right"/>
              <w:rPr>
                <w:color w:val="000000"/>
                <w:sz w:val="16"/>
                <w:szCs w:val="16"/>
                <w:lang w:val="en-US"/>
              </w:rPr>
            </w:pPr>
            <w:r>
              <w:rPr>
                <w:color w:val="000000"/>
                <w:sz w:val="16"/>
                <w:szCs w:val="16"/>
                <w:lang w:val="en-US"/>
              </w:rPr>
              <w:t>48,650,000</w:t>
            </w:r>
          </w:p>
        </w:tc>
        <w:tc>
          <w:tcPr>
            <w:tcW w:w="1176" w:type="dxa"/>
            <w:tcBorders>
              <w:top w:val="single" w:sz="6" w:space="0" w:color="auto"/>
              <w:left w:val="single" w:sz="6" w:space="0" w:color="auto"/>
              <w:bottom w:val="single" w:sz="6" w:space="0" w:color="auto"/>
              <w:right w:val="single" w:sz="6" w:space="0" w:color="auto"/>
            </w:tcBorders>
          </w:tcPr>
          <w:p w14:paraId="7008CFA0" w14:textId="77777777" w:rsidR="0059592E" w:rsidRDefault="0059592E">
            <w:pPr>
              <w:autoSpaceDE w:val="0"/>
              <w:autoSpaceDN w:val="0"/>
              <w:adjustRightInd w:val="0"/>
              <w:jc w:val="right"/>
              <w:rPr>
                <w:color w:val="000000"/>
                <w:sz w:val="16"/>
                <w:szCs w:val="16"/>
                <w:lang w:val="en-US"/>
              </w:rPr>
            </w:pPr>
            <w:r>
              <w:rPr>
                <w:color w:val="000000"/>
                <w:sz w:val="16"/>
                <w:szCs w:val="16"/>
                <w:lang w:val="en-US"/>
              </w:rPr>
              <w:t>3,512,360</w:t>
            </w:r>
          </w:p>
        </w:tc>
        <w:tc>
          <w:tcPr>
            <w:tcW w:w="1378" w:type="dxa"/>
            <w:tcBorders>
              <w:top w:val="single" w:sz="6" w:space="0" w:color="auto"/>
              <w:left w:val="single" w:sz="6" w:space="0" w:color="auto"/>
              <w:bottom w:val="single" w:sz="6" w:space="0" w:color="auto"/>
              <w:right w:val="single" w:sz="6" w:space="0" w:color="auto"/>
            </w:tcBorders>
          </w:tcPr>
          <w:p w14:paraId="1D121FFE" w14:textId="77777777" w:rsidR="0059592E" w:rsidRDefault="0059592E">
            <w:pPr>
              <w:autoSpaceDE w:val="0"/>
              <w:autoSpaceDN w:val="0"/>
              <w:adjustRightInd w:val="0"/>
              <w:jc w:val="right"/>
              <w:rPr>
                <w:color w:val="000000"/>
                <w:sz w:val="16"/>
                <w:szCs w:val="16"/>
                <w:lang w:val="en-US"/>
              </w:rPr>
            </w:pPr>
            <w:r>
              <w:rPr>
                <w:color w:val="000000"/>
                <w:sz w:val="16"/>
                <w:szCs w:val="16"/>
                <w:lang w:val="en-US"/>
              </w:rPr>
              <w:t>52,162,360</w:t>
            </w:r>
          </w:p>
        </w:tc>
      </w:tr>
      <w:tr w:rsidR="0059592E" w14:paraId="55640B3C"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5D4A6728" w14:textId="77777777" w:rsidR="0059592E" w:rsidRDefault="0059592E">
            <w:pPr>
              <w:autoSpaceDE w:val="0"/>
              <w:autoSpaceDN w:val="0"/>
              <w:adjustRightInd w:val="0"/>
              <w:jc w:val="left"/>
              <w:rPr>
                <w:color w:val="000000"/>
                <w:sz w:val="16"/>
                <w:szCs w:val="16"/>
                <w:lang w:val="en-US"/>
              </w:rPr>
            </w:pPr>
            <w:r>
              <w:rPr>
                <w:color w:val="000000"/>
                <w:sz w:val="16"/>
                <w:szCs w:val="16"/>
                <w:lang w:val="en-US"/>
              </w:rPr>
              <w:t>China - PU Foam</w:t>
            </w:r>
          </w:p>
        </w:tc>
        <w:tc>
          <w:tcPr>
            <w:tcW w:w="1243" w:type="dxa"/>
            <w:tcBorders>
              <w:top w:val="single" w:sz="6" w:space="0" w:color="auto"/>
              <w:left w:val="single" w:sz="6" w:space="0" w:color="auto"/>
              <w:bottom w:val="single" w:sz="6" w:space="0" w:color="auto"/>
              <w:right w:val="single" w:sz="6" w:space="0" w:color="auto"/>
            </w:tcBorders>
          </w:tcPr>
          <w:p w14:paraId="0A64640B" w14:textId="77777777" w:rsidR="0059592E" w:rsidRDefault="0059592E">
            <w:pPr>
              <w:autoSpaceDE w:val="0"/>
              <w:autoSpaceDN w:val="0"/>
              <w:adjustRightInd w:val="0"/>
              <w:jc w:val="left"/>
              <w:rPr>
                <w:color w:val="000000"/>
                <w:sz w:val="16"/>
                <w:szCs w:val="16"/>
                <w:lang w:val="en-US"/>
              </w:rPr>
            </w:pPr>
            <w:r>
              <w:rPr>
                <w:color w:val="000000"/>
                <w:sz w:val="16"/>
                <w:szCs w:val="16"/>
                <w:lang w:val="en-US"/>
              </w:rPr>
              <w:t>IBRD</w:t>
            </w:r>
          </w:p>
        </w:tc>
        <w:tc>
          <w:tcPr>
            <w:tcW w:w="1411" w:type="dxa"/>
            <w:tcBorders>
              <w:top w:val="nil"/>
              <w:left w:val="single" w:sz="6" w:space="0" w:color="auto"/>
              <w:bottom w:val="nil"/>
              <w:right w:val="single" w:sz="6" w:space="0" w:color="auto"/>
            </w:tcBorders>
          </w:tcPr>
          <w:p w14:paraId="485EACCC" w14:textId="77777777" w:rsidR="0059592E" w:rsidRDefault="0059592E">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7317EDCA" w14:textId="77777777" w:rsidR="0059592E" w:rsidRDefault="0059592E">
            <w:pPr>
              <w:autoSpaceDE w:val="0"/>
              <w:autoSpaceDN w:val="0"/>
              <w:adjustRightInd w:val="0"/>
              <w:jc w:val="right"/>
              <w:rPr>
                <w:color w:val="000000"/>
                <w:sz w:val="16"/>
                <w:szCs w:val="16"/>
                <w:lang w:val="en-US"/>
              </w:rPr>
            </w:pPr>
            <w:r>
              <w:rPr>
                <w:color w:val="000000"/>
                <w:sz w:val="16"/>
                <w:szCs w:val="16"/>
                <w:lang w:val="en-US"/>
              </w:rPr>
              <w:t>73,000,000</w:t>
            </w:r>
          </w:p>
        </w:tc>
        <w:tc>
          <w:tcPr>
            <w:tcW w:w="1176" w:type="dxa"/>
            <w:tcBorders>
              <w:top w:val="single" w:sz="6" w:space="0" w:color="auto"/>
              <w:left w:val="single" w:sz="6" w:space="0" w:color="auto"/>
              <w:bottom w:val="single" w:sz="6" w:space="0" w:color="auto"/>
              <w:right w:val="single" w:sz="6" w:space="0" w:color="auto"/>
            </w:tcBorders>
          </w:tcPr>
          <w:p w14:paraId="780A5CDC" w14:textId="77777777" w:rsidR="0059592E" w:rsidRDefault="0059592E">
            <w:pPr>
              <w:autoSpaceDE w:val="0"/>
              <w:autoSpaceDN w:val="0"/>
              <w:adjustRightInd w:val="0"/>
              <w:jc w:val="right"/>
              <w:rPr>
                <w:color w:val="000000"/>
                <w:sz w:val="16"/>
                <w:szCs w:val="16"/>
                <w:lang w:val="en-US"/>
              </w:rPr>
            </w:pPr>
            <w:r>
              <w:rPr>
                <w:color w:val="000000"/>
                <w:sz w:val="16"/>
                <w:szCs w:val="16"/>
                <w:lang w:val="en-US"/>
              </w:rPr>
              <w:t>5,303,870</w:t>
            </w:r>
          </w:p>
        </w:tc>
        <w:tc>
          <w:tcPr>
            <w:tcW w:w="1378" w:type="dxa"/>
            <w:tcBorders>
              <w:top w:val="single" w:sz="6" w:space="0" w:color="auto"/>
              <w:left w:val="single" w:sz="6" w:space="0" w:color="auto"/>
              <w:bottom w:val="single" w:sz="6" w:space="0" w:color="auto"/>
              <w:right w:val="single" w:sz="6" w:space="0" w:color="auto"/>
            </w:tcBorders>
          </w:tcPr>
          <w:p w14:paraId="40995524" w14:textId="77777777" w:rsidR="0059592E" w:rsidRDefault="0059592E">
            <w:pPr>
              <w:autoSpaceDE w:val="0"/>
              <w:autoSpaceDN w:val="0"/>
              <w:adjustRightInd w:val="0"/>
              <w:jc w:val="right"/>
              <w:rPr>
                <w:color w:val="000000"/>
                <w:sz w:val="16"/>
                <w:szCs w:val="16"/>
                <w:lang w:val="en-US"/>
              </w:rPr>
            </w:pPr>
            <w:r>
              <w:rPr>
                <w:color w:val="000000"/>
                <w:sz w:val="16"/>
                <w:szCs w:val="16"/>
                <w:lang w:val="en-US"/>
              </w:rPr>
              <w:t>78,303,870</w:t>
            </w:r>
          </w:p>
        </w:tc>
      </w:tr>
      <w:tr w:rsidR="0059592E" w14:paraId="733D9925"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7A0FEFBC" w14:textId="77777777" w:rsidR="0059592E" w:rsidRDefault="0059592E">
            <w:pPr>
              <w:autoSpaceDE w:val="0"/>
              <w:autoSpaceDN w:val="0"/>
              <w:adjustRightInd w:val="0"/>
              <w:jc w:val="left"/>
              <w:rPr>
                <w:color w:val="000000"/>
                <w:sz w:val="16"/>
                <w:szCs w:val="16"/>
                <w:lang w:val="en-US"/>
              </w:rPr>
            </w:pPr>
            <w:r>
              <w:rPr>
                <w:color w:val="000000"/>
                <w:sz w:val="16"/>
                <w:szCs w:val="16"/>
                <w:lang w:val="en-US"/>
              </w:rPr>
              <w:t>China - Room Air Conditioning (RAC)</w:t>
            </w:r>
          </w:p>
        </w:tc>
        <w:tc>
          <w:tcPr>
            <w:tcW w:w="1243" w:type="dxa"/>
            <w:tcBorders>
              <w:top w:val="single" w:sz="6" w:space="0" w:color="auto"/>
              <w:left w:val="single" w:sz="6" w:space="0" w:color="auto"/>
              <w:bottom w:val="single" w:sz="6" w:space="0" w:color="auto"/>
              <w:right w:val="single" w:sz="6" w:space="0" w:color="auto"/>
            </w:tcBorders>
          </w:tcPr>
          <w:p w14:paraId="506CF190"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nil"/>
              <w:left w:val="single" w:sz="6" w:space="0" w:color="auto"/>
              <w:bottom w:val="nil"/>
              <w:right w:val="single" w:sz="6" w:space="0" w:color="auto"/>
            </w:tcBorders>
          </w:tcPr>
          <w:p w14:paraId="7E7BFB4C" w14:textId="77777777" w:rsidR="0059592E" w:rsidRDefault="0059592E">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75649894" w14:textId="77777777" w:rsidR="0059592E" w:rsidRDefault="0059592E">
            <w:pPr>
              <w:autoSpaceDE w:val="0"/>
              <w:autoSpaceDN w:val="0"/>
              <w:adjustRightInd w:val="0"/>
              <w:jc w:val="right"/>
              <w:rPr>
                <w:color w:val="000000"/>
                <w:sz w:val="16"/>
                <w:szCs w:val="16"/>
                <w:lang w:val="en-US"/>
              </w:rPr>
            </w:pPr>
            <w:r>
              <w:rPr>
                <w:color w:val="000000"/>
                <w:sz w:val="16"/>
                <w:szCs w:val="16"/>
                <w:lang w:val="en-US"/>
              </w:rPr>
              <w:t>75,000,000</w:t>
            </w:r>
          </w:p>
        </w:tc>
        <w:tc>
          <w:tcPr>
            <w:tcW w:w="1176" w:type="dxa"/>
            <w:tcBorders>
              <w:top w:val="single" w:sz="6" w:space="0" w:color="auto"/>
              <w:left w:val="single" w:sz="6" w:space="0" w:color="auto"/>
              <w:bottom w:val="single" w:sz="6" w:space="0" w:color="auto"/>
              <w:right w:val="single" w:sz="6" w:space="0" w:color="auto"/>
            </w:tcBorders>
          </w:tcPr>
          <w:p w14:paraId="2F3E5D47" w14:textId="77777777" w:rsidR="0059592E" w:rsidRDefault="0059592E">
            <w:pPr>
              <w:autoSpaceDE w:val="0"/>
              <w:autoSpaceDN w:val="0"/>
              <w:adjustRightInd w:val="0"/>
              <w:jc w:val="right"/>
              <w:rPr>
                <w:color w:val="000000"/>
                <w:sz w:val="16"/>
                <w:szCs w:val="16"/>
                <w:lang w:val="en-US"/>
              </w:rPr>
            </w:pPr>
            <w:r>
              <w:rPr>
                <w:color w:val="000000"/>
                <w:sz w:val="16"/>
                <w:szCs w:val="16"/>
                <w:lang w:val="en-US"/>
              </w:rPr>
              <w:t>5,432,150</w:t>
            </w:r>
          </w:p>
        </w:tc>
        <w:tc>
          <w:tcPr>
            <w:tcW w:w="1378" w:type="dxa"/>
            <w:tcBorders>
              <w:top w:val="single" w:sz="6" w:space="0" w:color="auto"/>
              <w:left w:val="single" w:sz="6" w:space="0" w:color="auto"/>
              <w:bottom w:val="single" w:sz="6" w:space="0" w:color="auto"/>
              <w:right w:val="single" w:sz="6" w:space="0" w:color="auto"/>
            </w:tcBorders>
          </w:tcPr>
          <w:p w14:paraId="068D3BD9" w14:textId="77777777" w:rsidR="0059592E" w:rsidRDefault="0059592E">
            <w:pPr>
              <w:autoSpaceDE w:val="0"/>
              <w:autoSpaceDN w:val="0"/>
              <w:adjustRightInd w:val="0"/>
              <w:jc w:val="right"/>
              <w:rPr>
                <w:color w:val="000000"/>
                <w:sz w:val="16"/>
                <w:szCs w:val="16"/>
                <w:lang w:val="en-US"/>
              </w:rPr>
            </w:pPr>
            <w:r>
              <w:rPr>
                <w:color w:val="000000"/>
                <w:sz w:val="16"/>
                <w:szCs w:val="16"/>
                <w:lang w:val="en-US"/>
              </w:rPr>
              <w:t>80,432,150</w:t>
            </w:r>
          </w:p>
        </w:tc>
      </w:tr>
      <w:tr w:rsidR="0059592E" w14:paraId="6F3A4A37"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1D290BD1" w14:textId="77777777" w:rsidR="0059592E" w:rsidRDefault="0059592E">
            <w:pPr>
              <w:autoSpaceDE w:val="0"/>
              <w:autoSpaceDN w:val="0"/>
              <w:adjustRightInd w:val="0"/>
              <w:jc w:val="left"/>
              <w:rPr>
                <w:color w:val="000000"/>
                <w:sz w:val="16"/>
                <w:szCs w:val="16"/>
                <w:lang w:val="en-US"/>
              </w:rPr>
            </w:pPr>
            <w:r>
              <w:rPr>
                <w:color w:val="000000"/>
                <w:sz w:val="16"/>
                <w:szCs w:val="16"/>
                <w:lang w:val="en-US"/>
              </w:rPr>
              <w:t>China - Servicing Sector, including enabling</w:t>
            </w:r>
          </w:p>
        </w:tc>
        <w:tc>
          <w:tcPr>
            <w:tcW w:w="1243" w:type="dxa"/>
            <w:tcBorders>
              <w:top w:val="single" w:sz="6" w:space="0" w:color="auto"/>
              <w:left w:val="single" w:sz="6" w:space="0" w:color="auto"/>
              <w:bottom w:val="single" w:sz="6" w:space="0" w:color="auto"/>
              <w:right w:val="single" w:sz="6" w:space="0" w:color="auto"/>
            </w:tcBorders>
          </w:tcPr>
          <w:p w14:paraId="4AB70FA4"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nil"/>
              <w:left w:val="single" w:sz="6" w:space="0" w:color="auto"/>
              <w:bottom w:val="nil"/>
              <w:right w:val="single" w:sz="6" w:space="0" w:color="auto"/>
            </w:tcBorders>
          </w:tcPr>
          <w:p w14:paraId="6BDFE1B0" w14:textId="77777777" w:rsidR="0059592E" w:rsidRDefault="0059592E">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06E21859" w14:textId="77777777" w:rsidR="0059592E" w:rsidRDefault="0059592E">
            <w:pPr>
              <w:autoSpaceDE w:val="0"/>
              <w:autoSpaceDN w:val="0"/>
              <w:adjustRightInd w:val="0"/>
              <w:jc w:val="right"/>
              <w:rPr>
                <w:color w:val="000000"/>
                <w:sz w:val="16"/>
                <w:szCs w:val="16"/>
                <w:lang w:val="en-US"/>
              </w:rPr>
            </w:pPr>
            <w:r>
              <w:rPr>
                <w:color w:val="000000"/>
                <w:sz w:val="16"/>
                <w:szCs w:val="16"/>
                <w:lang w:val="en-US"/>
              </w:rPr>
              <w:t>5,240,000</w:t>
            </w:r>
          </w:p>
        </w:tc>
        <w:tc>
          <w:tcPr>
            <w:tcW w:w="1176" w:type="dxa"/>
            <w:tcBorders>
              <w:top w:val="single" w:sz="6" w:space="0" w:color="auto"/>
              <w:left w:val="single" w:sz="6" w:space="0" w:color="auto"/>
              <w:bottom w:val="single" w:sz="6" w:space="0" w:color="auto"/>
              <w:right w:val="single" w:sz="6" w:space="0" w:color="auto"/>
            </w:tcBorders>
          </w:tcPr>
          <w:p w14:paraId="2ACCC81A" w14:textId="77777777" w:rsidR="0059592E" w:rsidRDefault="0059592E">
            <w:pPr>
              <w:autoSpaceDE w:val="0"/>
              <w:autoSpaceDN w:val="0"/>
              <w:adjustRightInd w:val="0"/>
              <w:jc w:val="right"/>
              <w:rPr>
                <w:color w:val="000000"/>
                <w:sz w:val="16"/>
                <w:szCs w:val="16"/>
                <w:lang w:val="en-US"/>
              </w:rPr>
            </w:pPr>
            <w:r>
              <w:rPr>
                <w:color w:val="000000"/>
                <w:sz w:val="16"/>
                <w:szCs w:val="16"/>
                <w:lang w:val="en-US"/>
              </w:rPr>
              <w:t>586,400</w:t>
            </w:r>
          </w:p>
        </w:tc>
        <w:tc>
          <w:tcPr>
            <w:tcW w:w="1378" w:type="dxa"/>
            <w:tcBorders>
              <w:top w:val="single" w:sz="6" w:space="0" w:color="auto"/>
              <w:left w:val="single" w:sz="6" w:space="0" w:color="auto"/>
              <w:bottom w:val="single" w:sz="6" w:space="0" w:color="auto"/>
              <w:right w:val="single" w:sz="6" w:space="0" w:color="auto"/>
            </w:tcBorders>
          </w:tcPr>
          <w:p w14:paraId="0D256903" w14:textId="77777777" w:rsidR="0059592E" w:rsidRDefault="0059592E">
            <w:pPr>
              <w:autoSpaceDE w:val="0"/>
              <w:autoSpaceDN w:val="0"/>
              <w:adjustRightInd w:val="0"/>
              <w:jc w:val="right"/>
              <w:rPr>
                <w:color w:val="000000"/>
                <w:sz w:val="16"/>
                <w:szCs w:val="16"/>
                <w:lang w:val="en-US"/>
              </w:rPr>
            </w:pPr>
            <w:r>
              <w:rPr>
                <w:color w:val="000000"/>
                <w:sz w:val="16"/>
                <w:szCs w:val="16"/>
                <w:lang w:val="en-US"/>
              </w:rPr>
              <w:t>5,826,400</w:t>
            </w:r>
          </w:p>
        </w:tc>
      </w:tr>
      <w:tr w:rsidR="0059592E" w14:paraId="316FF6B0"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2A3E0DAD" w14:textId="77777777" w:rsidR="0059592E" w:rsidRDefault="0059592E">
            <w:pPr>
              <w:autoSpaceDE w:val="0"/>
              <w:autoSpaceDN w:val="0"/>
              <w:adjustRightInd w:val="0"/>
              <w:jc w:val="left"/>
              <w:rPr>
                <w:color w:val="000000"/>
                <w:sz w:val="16"/>
                <w:szCs w:val="16"/>
                <w:lang w:val="en-US"/>
              </w:rPr>
            </w:pPr>
            <w:r>
              <w:rPr>
                <w:color w:val="000000"/>
                <w:sz w:val="16"/>
                <w:szCs w:val="16"/>
                <w:lang w:val="en-US"/>
              </w:rPr>
              <w:t>China - Servicing Sector, including enabling</w:t>
            </w:r>
          </w:p>
        </w:tc>
        <w:tc>
          <w:tcPr>
            <w:tcW w:w="1243" w:type="dxa"/>
            <w:tcBorders>
              <w:top w:val="single" w:sz="6" w:space="0" w:color="auto"/>
              <w:left w:val="single" w:sz="6" w:space="0" w:color="auto"/>
              <w:bottom w:val="single" w:sz="6" w:space="0" w:color="auto"/>
              <w:right w:val="single" w:sz="6" w:space="0" w:color="auto"/>
            </w:tcBorders>
          </w:tcPr>
          <w:p w14:paraId="299F7CB1" w14:textId="77777777" w:rsidR="0059592E" w:rsidRDefault="0059592E">
            <w:pPr>
              <w:autoSpaceDE w:val="0"/>
              <w:autoSpaceDN w:val="0"/>
              <w:adjustRightInd w:val="0"/>
              <w:jc w:val="left"/>
              <w:rPr>
                <w:color w:val="000000"/>
                <w:sz w:val="16"/>
                <w:szCs w:val="16"/>
                <w:lang w:val="en-US"/>
              </w:rPr>
            </w:pPr>
            <w:r>
              <w:rPr>
                <w:color w:val="000000"/>
                <w:sz w:val="16"/>
                <w:szCs w:val="16"/>
                <w:lang w:val="en-US"/>
              </w:rPr>
              <w:t>Japan</w:t>
            </w:r>
          </w:p>
        </w:tc>
        <w:tc>
          <w:tcPr>
            <w:tcW w:w="1411" w:type="dxa"/>
            <w:tcBorders>
              <w:top w:val="nil"/>
              <w:left w:val="single" w:sz="6" w:space="0" w:color="auto"/>
              <w:bottom w:val="nil"/>
              <w:right w:val="single" w:sz="6" w:space="0" w:color="auto"/>
            </w:tcBorders>
          </w:tcPr>
          <w:p w14:paraId="667F59C8" w14:textId="77777777" w:rsidR="0059592E" w:rsidRDefault="0059592E">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3EA4326F" w14:textId="77777777" w:rsidR="0059592E" w:rsidRDefault="0059592E">
            <w:pPr>
              <w:autoSpaceDE w:val="0"/>
              <w:autoSpaceDN w:val="0"/>
              <w:adjustRightInd w:val="0"/>
              <w:jc w:val="right"/>
              <w:rPr>
                <w:color w:val="000000"/>
                <w:sz w:val="16"/>
                <w:szCs w:val="16"/>
                <w:lang w:val="en-US"/>
              </w:rPr>
            </w:pPr>
            <w:r>
              <w:rPr>
                <w:color w:val="000000"/>
                <w:sz w:val="16"/>
                <w:szCs w:val="16"/>
                <w:lang w:val="en-US"/>
              </w:rPr>
              <w:t>400,000</w:t>
            </w:r>
          </w:p>
        </w:tc>
        <w:tc>
          <w:tcPr>
            <w:tcW w:w="1176" w:type="dxa"/>
            <w:tcBorders>
              <w:top w:val="single" w:sz="6" w:space="0" w:color="auto"/>
              <w:left w:val="single" w:sz="6" w:space="0" w:color="auto"/>
              <w:bottom w:val="single" w:sz="6" w:space="0" w:color="auto"/>
              <w:right w:val="single" w:sz="6" w:space="0" w:color="auto"/>
            </w:tcBorders>
          </w:tcPr>
          <w:p w14:paraId="3C2FB1ED" w14:textId="77777777" w:rsidR="0059592E" w:rsidRDefault="0059592E">
            <w:pPr>
              <w:autoSpaceDE w:val="0"/>
              <w:autoSpaceDN w:val="0"/>
              <w:adjustRightInd w:val="0"/>
              <w:jc w:val="right"/>
              <w:rPr>
                <w:color w:val="000000"/>
                <w:sz w:val="16"/>
                <w:szCs w:val="16"/>
                <w:lang w:val="en-US"/>
              </w:rPr>
            </w:pPr>
            <w:r>
              <w:rPr>
                <w:color w:val="000000"/>
                <w:sz w:val="16"/>
                <w:szCs w:val="16"/>
                <w:lang w:val="en-US"/>
              </w:rPr>
              <w:t>52,000</w:t>
            </w:r>
          </w:p>
        </w:tc>
        <w:tc>
          <w:tcPr>
            <w:tcW w:w="1378" w:type="dxa"/>
            <w:tcBorders>
              <w:top w:val="single" w:sz="6" w:space="0" w:color="auto"/>
              <w:left w:val="single" w:sz="6" w:space="0" w:color="auto"/>
              <w:bottom w:val="single" w:sz="6" w:space="0" w:color="auto"/>
              <w:right w:val="single" w:sz="6" w:space="0" w:color="auto"/>
            </w:tcBorders>
          </w:tcPr>
          <w:p w14:paraId="0CC9B6A1" w14:textId="77777777" w:rsidR="0059592E" w:rsidRDefault="0059592E">
            <w:pPr>
              <w:autoSpaceDE w:val="0"/>
              <w:autoSpaceDN w:val="0"/>
              <w:adjustRightInd w:val="0"/>
              <w:jc w:val="right"/>
              <w:rPr>
                <w:color w:val="000000"/>
                <w:sz w:val="16"/>
                <w:szCs w:val="16"/>
                <w:lang w:val="en-US"/>
              </w:rPr>
            </w:pPr>
            <w:r>
              <w:rPr>
                <w:color w:val="000000"/>
                <w:sz w:val="16"/>
                <w:szCs w:val="16"/>
                <w:lang w:val="en-US"/>
              </w:rPr>
              <w:t>452,000</w:t>
            </w:r>
          </w:p>
        </w:tc>
      </w:tr>
      <w:tr w:rsidR="0059592E" w14:paraId="7725CDD2"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2F577A42" w14:textId="77777777" w:rsidR="0059592E" w:rsidRDefault="0059592E">
            <w:pPr>
              <w:autoSpaceDE w:val="0"/>
              <w:autoSpaceDN w:val="0"/>
              <w:adjustRightInd w:val="0"/>
              <w:jc w:val="left"/>
              <w:rPr>
                <w:color w:val="000000"/>
                <w:sz w:val="16"/>
                <w:szCs w:val="16"/>
                <w:lang w:val="en-US"/>
              </w:rPr>
            </w:pPr>
            <w:r>
              <w:rPr>
                <w:color w:val="000000"/>
                <w:sz w:val="16"/>
                <w:szCs w:val="16"/>
                <w:lang w:val="en-US"/>
              </w:rPr>
              <w:t>China - National Co-ordination</w:t>
            </w:r>
          </w:p>
        </w:tc>
        <w:tc>
          <w:tcPr>
            <w:tcW w:w="1243" w:type="dxa"/>
            <w:tcBorders>
              <w:top w:val="single" w:sz="6" w:space="0" w:color="auto"/>
              <w:left w:val="single" w:sz="6" w:space="0" w:color="auto"/>
              <w:bottom w:val="single" w:sz="6" w:space="0" w:color="auto"/>
              <w:right w:val="single" w:sz="6" w:space="0" w:color="auto"/>
            </w:tcBorders>
          </w:tcPr>
          <w:p w14:paraId="49F9F1EB"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nil"/>
              <w:left w:val="single" w:sz="6" w:space="0" w:color="auto"/>
              <w:bottom w:val="nil"/>
              <w:right w:val="single" w:sz="6" w:space="0" w:color="auto"/>
            </w:tcBorders>
          </w:tcPr>
          <w:p w14:paraId="14C2AA34" w14:textId="77777777" w:rsidR="0059592E" w:rsidRDefault="0059592E">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0B083A9A" w14:textId="77777777" w:rsidR="0059592E" w:rsidRDefault="0059592E">
            <w:pPr>
              <w:autoSpaceDE w:val="0"/>
              <w:autoSpaceDN w:val="0"/>
              <w:adjustRightInd w:val="0"/>
              <w:jc w:val="right"/>
              <w:rPr>
                <w:color w:val="000000"/>
                <w:sz w:val="16"/>
                <w:szCs w:val="16"/>
                <w:lang w:val="en-US"/>
              </w:rPr>
            </w:pPr>
            <w:r>
              <w:rPr>
                <w:color w:val="000000"/>
                <w:sz w:val="16"/>
                <w:szCs w:val="16"/>
                <w:lang w:val="en-US"/>
              </w:rPr>
              <w:t>360,000</w:t>
            </w:r>
          </w:p>
        </w:tc>
        <w:tc>
          <w:tcPr>
            <w:tcW w:w="1176" w:type="dxa"/>
            <w:tcBorders>
              <w:top w:val="single" w:sz="6" w:space="0" w:color="auto"/>
              <w:left w:val="single" w:sz="6" w:space="0" w:color="auto"/>
              <w:bottom w:val="single" w:sz="6" w:space="0" w:color="auto"/>
              <w:right w:val="single" w:sz="6" w:space="0" w:color="auto"/>
            </w:tcBorders>
          </w:tcPr>
          <w:p w14:paraId="55BCD1C7"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27,000</w:t>
            </w:r>
          </w:p>
        </w:tc>
        <w:tc>
          <w:tcPr>
            <w:tcW w:w="1378" w:type="dxa"/>
            <w:tcBorders>
              <w:top w:val="single" w:sz="6" w:space="0" w:color="auto"/>
              <w:left w:val="single" w:sz="6" w:space="0" w:color="auto"/>
              <w:bottom w:val="single" w:sz="6" w:space="0" w:color="auto"/>
              <w:right w:val="single" w:sz="6" w:space="0" w:color="auto"/>
            </w:tcBorders>
          </w:tcPr>
          <w:p w14:paraId="47C8A319" w14:textId="77777777" w:rsidR="0059592E" w:rsidRDefault="0059592E">
            <w:pPr>
              <w:autoSpaceDE w:val="0"/>
              <w:autoSpaceDN w:val="0"/>
              <w:adjustRightInd w:val="0"/>
              <w:jc w:val="right"/>
              <w:rPr>
                <w:color w:val="000000"/>
                <w:sz w:val="16"/>
                <w:szCs w:val="16"/>
                <w:lang w:val="en-US"/>
              </w:rPr>
            </w:pPr>
            <w:r>
              <w:rPr>
                <w:color w:val="000000"/>
                <w:sz w:val="16"/>
                <w:szCs w:val="16"/>
                <w:lang w:val="en-US"/>
              </w:rPr>
              <w:t>387,000</w:t>
            </w:r>
          </w:p>
        </w:tc>
      </w:tr>
      <w:tr w:rsidR="0059592E" w14:paraId="6185D2A9"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0055E608" w14:textId="77777777" w:rsidR="0059592E" w:rsidRDefault="0059592E">
            <w:pPr>
              <w:autoSpaceDE w:val="0"/>
              <w:autoSpaceDN w:val="0"/>
              <w:adjustRightInd w:val="0"/>
              <w:jc w:val="left"/>
              <w:rPr>
                <w:color w:val="000000"/>
                <w:sz w:val="16"/>
                <w:szCs w:val="16"/>
                <w:lang w:val="en-US"/>
              </w:rPr>
            </w:pPr>
            <w:r>
              <w:rPr>
                <w:color w:val="000000"/>
                <w:sz w:val="16"/>
                <w:szCs w:val="16"/>
                <w:lang w:val="en-US"/>
              </w:rPr>
              <w:t>China - Solvent</w:t>
            </w:r>
          </w:p>
        </w:tc>
        <w:tc>
          <w:tcPr>
            <w:tcW w:w="1243" w:type="dxa"/>
            <w:tcBorders>
              <w:top w:val="single" w:sz="6" w:space="0" w:color="auto"/>
              <w:left w:val="single" w:sz="6" w:space="0" w:color="auto"/>
              <w:bottom w:val="single" w:sz="6" w:space="0" w:color="auto"/>
              <w:right w:val="single" w:sz="6" w:space="0" w:color="auto"/>
            </w:tcBorders>
          </w:tcPr>
          <w:p w14:paraId="7A667461"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nil"/>
              <w:left w:val="single" w:sz="6" w:space="0" w:color="auto"/>
              <w:bottom w:val="single" w:sz="6" w:space="0" w:color="auto"/>
              <w:right w:val="single" w:sz="6" w:space="0" w:color="auto"/>
            </w:tcBorders>
          </w:tcPr>
          <w:p w14:paraId="478BA546" w14:textId="77777777" w:rsidR="0059592E" w:rsidRDefault="0059592E">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53505634" w14:textId="77777777" w:rsidR="0059592E" w:rsidRDefault="0059592E">
            <w:pPr>
              <w:autoSpaceDE w:val="0"/>
              <w:autoSpaceDN w:val="0"/>
              <w:adjustRightInd w:val="0"/>
              <w:jc w:val="right"/>
              <w:rPr>
                <w:color w:val="000000"/>
                <w:sz w:val="16"/>
                <w:szCs w:val="16"/>
                <w:lang w:val="en-US"/>
              </w:rPr>
            </w:pPr>
            <w:r>
              <w:rPr>
                <w:color w:val="000000"/>
                <w:sz w:val="16"/>
                <w:szCs w:val="16"/>
                <w:lang w:val="en-US"/>
              </w:rPr>
              <w:t>5,000,000</w:t>
            </w:r>
          </w:p>
        </w:tc>
        <w:tc>
          <w:tcPr>
            <w:tcW w:w="1176" w:type="dxa"/>
            <w:tcBorders>
              <w:top w:val="single" w:sz="6" w:space="0" w:color="auto"/>
              <w:left w:val="single" w:sz="6" w:space="0" w:color="auto"/>
              <w:bottom w:val="single" w:sz="6" w:space="0" w:color="auto"/>
              <w:right w:val="single" w:sz="6" w:space="0" w:color="auto"/>
            </w:tcBorders>
          </w:tcPr>
          <w:p w14:paraId="4C07F8AF" w14:textId="77777777" w:rsidR="0059592E" w:rsidRDefault="0059592E">
            <w:pPr>
              <w:autoSpaceDE w:val="0"/>
              <w:autoSpaceDN w:val="0"/>
              <w:adjustRightInd w:val="0"/>
              <w:jc w:val="right"/>
              <w:rPr>
                <w:color w:val="000000"/>
                <w:sz w:val="16"/>
                <w:szCs w:val="16"/>
                <w:lang w:val="en-US"/>
              </w:rPr>
            </w:pPr>
            <w:r>
              <w:rPr>
                <w:color w:val="000000"/>
                <w:sz w:val="16"/>
                <w:szCs w:val="16"/>
                <w:lang w:val="en-US"/>
              </w:rPr>
              <w:t>362,500</w:t>
            </w:r>
          </w:p>
        </w:tc>
        <w:tc>
          <w:tcPr>
            <w:tcW w:w="1378" w:type="dxa"/>
            <w:tcBorders>
              <w:top w:val="single" w:sz="6" w:space="0" w:color="auto"/>
              <w:left w:val="single" w:sz="6" w:space="0" w:color="auto"/>
              <w:bottom w:val="single" w:sz="6" w:space="0" w:color="auto"/>
              <w:right w:val="single" w:sz="6" w:space="0" w:color="auto"/>
            </w:tcBorders>
          </w:tcPr>
          <w:p w14:paraId="68DC2BB6" w14:textId="77777777" w:rsidR="0059592E" w:rsidRDefault="0059592E">
            <w:pPr>
              <w:autoSpaceDE w:val="0"/>
              <w:autoSpaceDN w:val="0"/>
              <w:adjustRightInd w:val="0"/>
              <w:jc w:val="right"/>
              <w:rPr>
                <w:color w:val="000000"/>
                <w:sz w:val="16"/>
                <w:szCs w:val="16"/>
                <w:lang w:val="en-US"/>
              </w:rPr>
            </w:pPr>
            <w:r>
              <w:rPr>
                <w:color w:val="000000"/>
                <w:sz w:val="16"/>
                <w:szCs w:val="16"/>
                <w:lang w:val="en-US"/>
              </w:rPr>
              <w:t>5,362,500</w:t>
            </w:r>
          </w:p>
        </w:tc>
      </w:tr>
      <w:tr w:rsidR="00891A90" w14:paraId="50FDED0F" w14:textId="77777777" w:rsidTr="00426688">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65EF8CA9" w14:textId="77777777" w:rsidR="00891A90" w:rsidRDefault="00891A90">
            <w:pPr>
              <w:autoSpaceDE w:val="0"/>
              <w:autoSpaceDN w:val="0"/>
              <w:adjustRightInd w:val="0"/>
              <w:jc w:val="left"/>
              <w:rPr>
                <w:color w:val="000000"/>
                <w:sz w:val="16"/>
                <w:szCs w:val="16"/>
                <w:lang w:val="en-US"/>
              </w:rPr>
            </w:pPr>
            <w:r>
              <w:rPr>
                <w:color w:val="000000"/>
                <w:sz w:val="16"/>
                <w:szCs w:val="16"/>
                <w:lang w:val="en-US"/>
              </w:rPr>
              <w:t>Colombia</w:t>
            </w:r>
          </w:p>
        </w:tc>
        <w:tc>
          <w:tcPr>
            <w:tcW w:w="1243" w:type="dxa"/>
            <w:tcBorders>
              <w:top w:val="single" w:sz="6" w:space="0" w:color="auto"/>
              <w:left w:val="single" w:sz="6" w:space="0" w:color="auto"/>
              <w:bottom w:val="single" w:sz="6" w:space="0" w:color="auto"/>
              <w:right w:val="single" w:sz="6" w:space="0" w:color="auto"/>
            </w:tcBorders>
          </w:tcPr>
          <w:p w14:paraId="31F4257C"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single" w:sz="6" w:space="0" w:color="auto"/>
              <w:left w:val="single" w:sz="6" w:space="0" w:color="auto"/>
              <w:bottom w:val="nil"/>
              <w:right w:val="single" w:sz="6" w:space="0" w:color="auto"/>
            </w:tcBorders>
          </w:tcPr>
          <w:p w14:paraId="7E4EC3B6" w14:textId="77777777" w:rsidR="00891A90" w:rsidRDefault="00891A90">
            <w:pPr>
              <w:autoSpaceDE w:val="0"/>
              <w:autoSpaceDN w:val="0"/>
              <w:adjustRightInd w:val="0"/>
              <w:jc w:val="right"/>
              <w:rPr>
                <w:color w:val="000000"/>
                <w:sz w:val="16"/>
                <w:szCs w:val="16"/>
                <w:lang w:val="en-US"/>
              </w:rPr>
            </w:pPr>
            <w:r>
              <w:rPr>
                <w:color w:val="000000"/>
                <w:sz w:val="16"/>
                <w:szCs w:val="16"/>
                <w:lang w:val="en-US"/>
              </w:rPr>
              <w:t>78.91</w:t>
            </w:r>
          </w:p>
        </w:tc>
        <w:tc>
          <w:tcPr>
            <w:tcW w:w="1378" w:type="dxa"/>
            <w:tcBorders>
              <w:top w:val="single" w:sz="6" w:space="0" w:color="auto"/>
              <w:left w:val="single" w:sz="6" w:space="0" w:color="auto"/>
              <w:bottom w:val="single" w:sz="6" w:space="0" w:color="auto"/>
              <w:right w:val="single" w:sz="6" w:space="0" w:color="auto"/>
            </w:tcBorders>
          </w:tcPr>
          <w:p w14:paraId="2EB709C4" w14:textId="77777777" w:rsidR="00891A90" w:rsidRDefault="00891A90">
            <w:pPr>
              <w:autoSpaceDE w:val="0"/>
              <w:autoSpaceDN w:val="0"/>
              <w:adjustRightInd w:val="0"/>
              <w:jc w:val="right"/>
              <w:rPr>
                <w:color w:val="000000"/>
                <w:sz w:val="16"/>
                <w:szCs w:val="16"/>
                <w:lang w:val="en-US"/>
              </w:rPr>
            </w:pPr>
            <w:r>
              <w:rPr>
                <w:color w:val="000000"/>
                <w:sz w:val="16"/>
                <w:szCs w:val="16"/>
                <w:lang w:val="en-US"/>
              </w:rPr>
              <w:t>6,721,483</w:t>
            </w:r>
          </w:p>
        </w:tc>
        <w:tc>
          <w:tcPr>
            <w:tcW w:w="1176" w:type="dxa"/>
            <w:tcBorders>
              <w:top w:val="single" w:sz="6" w:space="0" w:color="auto"/>
              <w:left w:val="single" w:sz="6" w:space="0" w:color="auto"/>
              <w:bottom w:val="single" w:sz="6" w:space="0" w:color="auto"/>
              <w:right w:val="single" w:sz="6" w:space="0" w:color="auto"/>
            </w:tcBorders>
          </w:tcPr>
          <w:p w14:paraId="3EFE665D" w14:textId="77777777" w:rsidR="00891A90" w:rsidRDefault="00891A90">
            <w:pPr>
              <w:autoSpaceDE w:val="0"/>
              <w:autoSpaceDN w:val="0"/>
              <w:adjustRightInd w:val="0"/>
              <w:jc w:val="right"/>
              <w:rPr>
                <w:color w:val="000000"/>
                <w:sz w:val="16"/>
                <w:szCs w:val="16"/>
                <w:lang w:val="en-US"/>
              </w:rPr>
            </w:pPr>
            <w:r>
              <w:rPr>
                <w:color w:val="000000"/>
                <w:sz w:val="16"/>
                <w:szCs w:val="16"/>
                <w:lang w:val="en-US"/>
              </w:rPr>
              <w:t>504,111</w:t>
            </w:r>
          </w:p>
        </w:tc>
        <w:tc>
          <w:tcPr>
            <w:tcW w:w="1378" w:type="dxa"/>
            <w:tcBorders>
              <w:top w:val="single" w:sz="6" w:space="0" w:color="auto"/>
              <w:left w:val="single" w:sz="6" w:space="0" w:color="auto"/>
              <w:bottom w:val="single" w:sz="6" w:space="0" w:color="auto"/>
              <w:right w:val="single" w:sz="6" w:space="0" w:color="auto"/>
            </w:tcBorders>
          </w:tcPr>
          <w:p w14:paraId="40A9E689" w14:textId="77777777" w:rsidR="00891A90" w:rsidRDefault="00891A90">
            <w:pPr>
              <w:autoSpaceDE w:val="0"/>
              <w:autoSpaceDN w:val="0"/>
              <w:adjustRightInd w:val="0"/>
              <w:jc w:val="right"/>
              <w:rPr>
                <w:color w:val="000000"/>
                <w:sz w:val="16"/>
                <w:szCs w:val="16"/>
                <w:lang w:val="en-US"/>
              </w:rPr>
            </w:pPr>
            <w:r>
              <w:rPr>
                <w:color w:val="000000"/>
                <w:sz w:val="16"/>
                <w:szCs w:val="16"/>
                <w:lang w:val="en-US"/>
              </w:rPr>
              <w:t>7,225,594</w:t>
            </w:r>
          </w:p>
        </w:tc>
      </w:tr>
      <w:tr w:rsidR="00891A90" w14:paraId="2DA101D2" w14:textId="77777777" w:rsidTr="00426688">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387C49BE" w14:textId="77777777" w:rsidR="00891A90" w:rsidRDefault="00891A90">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1325CA14"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nil"/>
              <w:left w:val="single" w:sz="6" w:space="0" w:color="auto"/>
              <w:bottom w:val="single" w:sz="6" w:space="0" w:color="auto"/>
              <w:right w:val="single" w:sz="6" w:space="0" w:color="auto"/>
            </w:tcBorders>
          </w:tcPr>
          <w:p w14:paraId="2BC622C1" w14:textId="77777777" w:rsidR="00891A90" w:rsidRDefault="00891A90">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6B301682"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100,000</w:t>
            </w:r>
          </w:p>
        </w:tc>
        <w:tc>
          <w:tcPr>
            <w:tcW w:w="1176" w:type="dxa"/>
            <w:tcBorders>
              <w:top w:val="single" w:sz="6" w:space="0" w:color="auto"/>
              <w:left w:val="single" w:sz="6" w:space="0" w:color="auto"/>
              <w:bottom w:val="single" w:sz="6" w:space="0" w:color="auto"/>
              <w:right w:val="single" w:sz="6" w:space="0" w:color="auto"/>
            </w:tcBorders>
          </w:tcPr>
          <w:p w14:paraId="2EDC759C"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13,000</w:t>
            </w:r>
          </w:p>
        </w:tc>
        <w:tc>
          <w:tcPr>
            <w:tcW w:w="1378" w:type="dxa"/>
            <w:tcBorders>
              <w:top w:val="single" w:sz="6" w:space="0" w:color="auto"/>
              <w:left w:val="single" w:sz="6" w:space="0" w:color="auto"/>
              <w:bottom w:val="single" w:sz="6" w:space="0" w:color="auto"/>
              <w:right w:val="single" w:sz="6" w:space="0" w:color="auto"/>
            </w:tcBorders>
          </w:tcPr>
          <w:p w14:paraId="5A98A93A"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113,000</w:t>
            </w:r>
          </w:p>
        </w:tc>
      </w:tr>
      <w:tr w:rsidR="0059592E" w14:paraId="1E9B8359"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14CF9069" w14:textId="77777777" w:rsidR="0059592E" w:rsidRDefault="0059592E">
            <w:pPr>
              <w:autoSpaceDE w:val="0"/>
              <w:autoSpaceDN w:val="0"/>
              <w:adjustRightInd w:val="0"/>
              <w:jc w:val="left"/>
              <w:rPr>
                <w:color w:val="000000"/>
                <w:sz w:val="16"/>
                <w:szCs w:val="16"/>
                <w:lang w:val="en-US"/>
              </w:rPr>
            </w:pPr>
            <w:r>
              <w:rPr>
                <w:color w:val="000000"/>
                <w:sz w:val="16"/>
                <w:szCs w:val="16"/>
                <w:lang w:val="en-US"/>
              </w:rPr>
              <w:t>Comoros</w:t>
            </w:r>
          </w:p>
        </w:tc>
        <w:tc>
          <w:tcPr>
            <w:tcW w:w="1243" w:type="dxa"/>
            <w:tcBorders>
              <w:top w:val="single" w:sz="6" w:space="0" w:color="auto"/>
              <w:left w:val="single" w:sz="6" w:space="0" w:color="auto"/>
              <w:bottom w:val="single" w:sz="6" w:space="0" w:color="auto"/>
              <w:right w:val="single" w:sz="6" w:space="0" w:color="auto"/>
            </w:tcBorders>
          </w:tcPr>
          <w:p w14:paraId="79E3CBAE"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single" w:sz="6" w:space="0" w:color="auto"/>
              <w:right w:val="single" w:sz="6" w:space="0" w:color="auto"/>
            </w:tcBorders>
          </w:tcPr>
          <w:p w14:paraId="3309D39D" w14:textId="77777777" w:rsidR="0059592E" w:rsidRDefault="0059592E">
            <w:pPr>
              <w:autoSpaceDE w:val="0"/>
              <w:autoSpaceDN w:val="0"/>
              <w:adjustRightInd w:val="0"/>
              <w:jc w:val="right"/>
              <w:rPr>
                <w:color w:val="000000"/>
                <w:sz w:val="16"/>
                <w:szCs w:val="16"/>
                <w:lang w:val="en-US"/>
              </w:rPr>
            </w:pPr>
            <w:r>
              <w:rPr>
                <w:color w:val="000000"/>
                <w:sz w:val="16"/>
                <w:szCs w:val="16"/>
                <w:lang w:val="en-US"/>
              </w:rPr>
              <w:t>0.05</w:t>
            </w:r>
          </w:p>
        </w:tc>
        <w:tc>
          <w:tcPr>
            <w:tcW w:w="1378" w:type="dxa"/>
            <w:tcBorders>
              <w:top w:val="single" w:sz="6" w:space="0" w:color="auto"/>
              <w:left w:val="single" w:sz="6" w:space="0" w:color="auto"/>
              <w:bottom w:val="single" w:sz="6" w:space="0" w:color="auto"/>
              <w:right w:val="single" w:sz="6" w:space="0" w:color="auto"/>
            </w:tcBorders>
          </w:tcPr>
          <w:p w14:paraId="1B07FC30"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160,000</w:t>
            </w:r>
          </w:p>
        </w:tc>
        <w:tc>
          <w:tcPr>
            <w:tcW w:w="1176" w:type="dxa"/>
            <w:tcBorders>
              <w:top w:val="single" w:sz="6" w:space="0" w:color="auto"/>
              <w:left w:val="single" w:sz="6" w:space="0" w:color="auto"/>
              <w:bottom w:val="single" w:sz="6" w:space="0" w:color="auto"/>
              <w:right w:val="single" w:sz="6" w:space="0" w:color="auto"/>
            </w:tcBorders>
          </w:tcPr>
          <w:p w14:paraId="1C628239"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20,800</w:t>
            </w:r>
          </w:p>
        </w:tc>
        <w:tc>
          <w:tcPr>
            <w:tcW w:w="1378" w:type="dxa"/>
            <w:tcBorders>
              <w:top w:val="single" w:sz="6" w:space="0" w:color="auto"/>
              <w:left w:val="single" w:sz="6" w:space="0" w:color="auto"/>
              <w:bottom w:val="single" w:sz="6" w:space="0" w:color="auto"/>
              <w:right w:val="single" w:sz="6" w:space="0" w:color="auto"/>
            </w:tcBorders>
          </w:tcPr>
          <w:p w14:paraId="0A2A94CF"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180,800</w:t>
            </w:r>
          </w:p>
        </w:tc>
      </w:tr>
      <w:tr w:rsidR="00891A90" w14:paraId="7C1DE8C0" w14:textId="77777777" w:rsidTr="00043241">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4F0A9F02" w14:textId="77777777" w:rsidR="00891A90" w:rsidRDefault="00891A90">
            <w:pPr>
              <w:autoSpaceDE w:val="0"/>
              <w:autoSpaceDN w:val="0"/>
              <w:adjustRightInd w:val="0"/>
              <w:jc w:val="left"/>
              <w:rPr>
                <w:color w:val="000000"/>
                <w:sz w:val="16"/>
                <w:szCs w:val="16"/>
                <w:lang w:val="en-US"/>
              </w:rPr>
            </w:pPr>
            <w:r>
              <w:rPr>
                <w:color w:val="000000"/>
                <w:sz w:val="16"/>
                <w:szCs w:val="16"/>
                <w:lang w:val="en-US"/>
              </w:rPr>
              <w:t>Congo</w:t>
            </w:r>
          </w:p>
        </w:tc>
        <w:tc>
          <w:tcPr>
            <w:tcW w:w="1243" w:type="dxa"/>
            <w:tcBorders>
              <w:top w:val="single" w:sz="6" w:space="0" w:color="auto"/>
              <w:left w:val="single" w:sz="6" w:space="0" w:color="auto"/>
              <w:bottom w:val="single" w:sz="6" w:space="0" w:color="auto"/>
              <w:right w:val="single" w:sz="6" w:space="0" w:color="auto"/>
            </w:tcBorders>
          </w:tcPr>
          <w:p w14:paraId="6582F9F9"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nil"/>
              <w:right w:val="single" w:sz="6" w:space="0" w:color="auto"/>
            </w:tcBorders>
          </w:tcPr>
          <w:p w14:paraId="6CBCB506" w14:textId="77777777" w:rsidR="00891A90" w:rsidRDefault="00891A90">
            <w:pPr>
              <w:autoSpaceDE w:val="0"/>
              <w:autoSpaceDN w:val="0"/>
              <w:adjustRightInd w:val="0"/>
              <w:jc w:val="right"/>
              <w:rPr>
                <w:color w:val="000000"/>
                <w:sz w:val="16"/>
                <w:szCs w:val="16"/>
                <w:lang w:val="en-US"/>
              </w:rPr>
            </w:pPr>
            <w:r>
              <w:rPr>
                <w:color w:val="000000"/>
                <w:sz w:val="16"/>
                <w:szCs w:val="16"/>
                <w:lang w:val="en-US"/>
              </w:rPr>
              <w:t>3.55</w:t>
            </w:r>
          </w:p>
        </w:tc>
        <w:tc>
          <w:tcPr>
            <w:tcW w:w="1378" w:type="dxa"/>
            <w:tcBorders>
              <w:top w:val="single" w:sz="6" w:space="0" w:color="auto"/>
              <w:left w:val="single" w:sz="6" w:space="0" w:color="auto"/>
              <w:bottom w:val="single" w:sz="6" w:space="0" w:color="auto"/>
              <w:right w:val="single" w:sz="6" w:space="0" w:color="auto"/>
            </w:tcBorders>
          </w:tcPr>
          <w:p w14:paraId="1E7992C7"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175,000</w:t>
            </w:r>
          </w:p>
        </w:tc>
        <w:tc>
          <w:tcPr>
            <w:tcW w:w="1176" w:type="dxa"/>
            <w:tcBorders>
              <w:top w:val="single" w:sz="6" w:space="0" w:color="auto"/>
              <w:left w:val="single" w:sz="6" w:space="0" w:color="auto"/>
              <w:bottom w:val="single" w:sz="6" w:space="0" w:color="auto"/>
              <w:right w:val="single" w:sz="6" w:space="0" w:color="auto"/>
            </w:tcBorders>
          </w:tcPr>
          <w:p w14:paraId="3900AFD7"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22,750</w:t>
            </w:r>
          </w:p>
        </w:tc>
        <w:tc>
          <w:tcPr>
            <w:tcW w:w="1378" w:type="dxa"/>
            <w:tcBorders>
              <w:top w:val="single" w:sz="6" w:space="0" w:color="auto"/>
              <w:left w:val="single" w:sz="6" w:space="0" w:color="auto"/>
              <w:bottom w:val="single" w:sz="6" w:space="0" w:color="auto"/>
              <w:right w:val="single" w:sz="6" w:space="0" w:color="auto"/>
            </w:tcBorders>
          </w:tcPr>
          <w:p w14:paraId="6A6692E2"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197,750</w:t>
            </w:r>
          </w:p>
        </w:tc>
      </w:tr>
      <w:tr w:rsidR="00891A90" w14:paraId="2A725B58" w14:textId="77777777" w:rsidTr="00043241">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2277093C" w14:textId="77777777" w:rsidR="00891A90" w:rsidRDefault="00891A90">
            <w:pPr>
              <w:autoSpaceDE w:val="0"/>
              <w:autoSpaceDN w:val="0"/>
              <w:adjustRightInd w:val="0"/>
              <w:jc w:val="righ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4BAA0376"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nil"/>
              <w:left w:val="single" w:sz="6" w:space="0" w:color="auto"/>
              <w:bottom w:val="single" w:sz="6" w:space="0" w:color="auto"/>
              <w:right w:val="single" w:sz="6" w:space="0" w:color="auto"/>
            </w:tcBorders>
          </w:tcPr>
          <w:p w14:paraId="54539657" w14:textId="77777777" w:rsidR="00891A90" w:rsidRDefault="00891A90">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25BB6498"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175,000</w:t>
            </w:r>
          </w:p>
        </w:tc>
        <w:tc>
          <w:tcPr>
            <w:tcW w:w="1176" w:type="dxa"/>
            <w:tcBorders>
              <w:top w:val="single" w:sz="6" w:space="0" w:color="auto"/>
              <w:left w:val="single" w:sz="6" w:space="0" w:color="auto"/>
              <w:bottom w:val="single" w:sz="6" w:space="0" w:color="auto"/>
              <w:right w:val="single" w:sz="6" w:space="0" w:color="auto"/>
            </w:tcBorders>
          </w:tcPr>
          <w:p w14:paraId="210EDEA8"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15,750</w:t>
            </w:r>
          </w:p>
        </w:tc>
        <w:tc>
          <w:tcPr>
            <w:tcW w:w="1378" w:type="dxa"/>
            <w:tcBorders>
              <w:top w:val="single" w:sz="6" w:space="0" w:color="auto"/>
              <w:left w:val="single" w:sz="6" w:space="0" w:color="auto"/>
              <w:bottom w:val="single" w:sz="6" w:space="0" w:color="auto"/>
              <w:right w:val="single" w:sz="6" w:space="0" w:color="auto"/>
            </w:tcBorders>
          </w:tcPr>
          <w:p w14:paraId="528098CA"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190,750</w:t>
            </w:r>
          </w:p>
        </w:tc>
      </w:tr>
      <w:tr w:rsidR="0059592E" w14:paraId="2DEFAB70"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5A07DE41" w14:textId="77777777" w:rsidR="0059592E" w:rsidRDefault="0059592E">
            <w:pPr>
              <w:autoSpaceDE w:val="0"/>
              <w:autoSpaceDN w:val="0"/>
              <w:adjustRightInd w:val="0"/>
              <w:jc w:val="left"/>
              <w:rPr>
                <w:color w:val="000000"/>
                <w:sz w:val="16"/>
                <w:szCs w:val="16"/>
                <w:lang w:val="en-US"/>
              </w:rPr>
            </w:pPr>
            <w:r>
              <w:rPr>
                <w:color w:val="000000"/>
                <w:sz w:val="16"/>
                <w:szCs w:val="16"/>
                <w:lang w:val="en-US"/>
              </w:rPr>
              <w:t>Cook Islands</w:t>
            </w:r>
          </w:p>
        </w:tc>
        <w:tc>
          <w:tcPr>
            <w:tcW w:w="1243" w:type="dxa"/>
            <w:tcBorders>
              <w:top w:val="single" w:sz="6" w:space="0" w:color="auto"/>
              <w:left w:val="single" w:sz="6" w:space="0" w:color="auto"/>
              <w:bottom w:val="single" w:sz="6" w:space="0" w:color="auto"/>
              <w:right w:val="single" w:sz="6" w:space="0" w:color="auto"/>
            </w:tcBorders>
          </w:tcPr>
          <w:p w14:paraId="7AE64FCE"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single" w:sz="6" w:space="0" w:color="auto"/>
              <w:right w:val="single" w:sz="6" w:space="0" w:color="auto"/>
            </w:tcBorders>
          </w:tcPr>
          <w:p w14:paraId="70909D20" w14:textId="77777777" w:rsidR="0059592E" w:rsidRDefault="0059592E">
            <w:pPr>
              <w:autoSpaceDE w:val="0"/>
              <w:autoSpaceDN w:val="0"/>
              <w:adjustRightInd w:val="0"/>
              <w:jc w:val="right"/>
              <w:rPr>
                <w:color w:val="000000"/>
                <w:sz w:val="16"/>
                <w:szCs w:val="16"/>
                <w:lang w:val="en-US"/>
              </w:rPr>
            </w:pPr>
            <w:r>
              <w:rPr>
                <w:color w:val="000000"/>
                <w:sz w:val="16"/>
                <w:szCs w:val="16"/>
                <w:lang w:val="en-US"/>
              </w:rPr>
              <w:t>0.02</w:t>
            </w:r>
          </w:p>
        </w:tc>
        <w:tc>
          <w:tcPr>
            <w:tcW w:w="1378" w:type="dxa"/>
            <w:tcBorders>
              <w:top w:val="single" w:sz="6" w:space="0" w:color="auto"/>
              <w:left w:val="single" w:sz="6" w:space="0" w:color="auto"/>
              <w:bottom w:val="single" w:sz="6" w:space="0" w:color="auto"/>
              <w:right w:val="single" w:sz="6" w:space="0" w:color="auto"/>
            </w:tcBorders>
          </w:tcPr>
          <w:p w14:paraId="76E8C83D" w14:textId="77777777" w:rsidR="0059592E" w:rsidRDefault="0059592E">
            <w:pPr>
              <w:autoSpaceDE w:val="0"/>
              <w:autoSpaceDN w:val="0"/>
              <w:adjustRightInd w:val="0"/>
              <w:jc w:val="right"/>
              <w:rPr>
                <w:color w:val="000000"/>
                <w:sz w:val="16"/>
                <w:szCs w:val="16"/>
                <w:lang w:val="en-US"/>
              </w:rPr>
            </w:pPr>
            <w:r>
              <w:rPr>
                <w:color w:val="000000"/>
                <w:sz w:val="16"/>
                <w:szCs w:val="16"/>
                <w:lang w:val="en-US"/>
              </w:rPr>
              <w:t>99,000</w:t>
            </w:r>
          </w:p>
        </w:tc>
        <w:tc>
          <w:tcPr>
            <w:tcW w:w="1176" w:type="dxa"/>
            <w:tcBorders>
              <w:top w:val="single" w:sz="6" w:space="0" w:color="auto"/>
              <w:left w:val="single" w:sz="6" w:space="0" w:color="auto"/>
              <w:bottom w:val="single" w:sz="6" w:space="0" w:color="auto"/>
              <w:right w:val="single" w:sz="6" w:space="0" w:color="auto"/>
            </w:tcBorders>
          </w:tcPr>
          <w:p w14:paraId="5B56B07D"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12,871</w:t>
            </w:r>
          </w:p>
        </w:tc>
        <w:tc>
          <w:tcPr>
            <w:tcW w:w="1378" w:type="dxa"/>
            <w:tcBorders>
              <w:top w:val="single" w:sz="6" w:space="0" w:color="auto"/>
              <w:left w:val="single" w:sz="6" w:space="0" w:color="auto"/>
              <w:bottom w:val="single" w:sz="6" w:space="0" w:color="auto"/>
              <w:right w:val="single" w:sz="6" w:space="0" w:color="auto"/>
            </w:tcBorders>
          </w:tcPr>
          <w:p w14:paraId="27BD8DA5"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111,871</w:t>
            </w:r>
          </w:p>
        </w:tc>
      </w:tr>
      <w:tr w:rsidR="0059592E" w14:paraId="15923773"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5E90BFE0" w14:textId="77777777" w:rsidR="0059592E" w:rsidRDefault="0059592E">
            <w:pPr>
              <w:autoSpaceDE w:val="0"/>
              <w:autoSpaceDN w:val="0"/>
              <w:adjustRightInd w:val="0"/>
              <w:jc w:val="left"/>
              <w:rPr>
                <w:color w:val="000000"/>
                <w:sz w:val="16"/>
                <w:szCs w:val="16"/>
                <w:lang w:val="en-US"/>
              </w:rPr>
            </w:pPr>
            <w:r>
              <w:rPr>
                <w:color w:val="000000"/>
                <w:sz w:val="16"/>
                <w:szCs w:val="16"/>
                <w:lang w:val="en-US"/>
              </w:rPr>
              <w:t>Costa Rica</w:t>
            </w:r>
          </w:p>
        </w:tc>
        <w:tc>
          <w:tcPr>
            <w:tcW w:w="1243" w:type="dxa"/>
            <w:tcBorders>
              <w:top w:val="single" w:sz="6" w:space="0" w:color="auto"/>
              <w:left w:val="single" w:sz="6" w:space="0" w:color="auto"/>
              <w:bottom w:val="single" w:sz="6" w:space="0" w:color="auto"/>
              <w:right w:val="single" w:sz="6" w:space="0" w:color="auto"/>
            </w:tcBorders>
          </w:tcPr>
          <w:p w14:paraId="721DEC8F"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single" w:sz="6" w:space="0" w:color="auto"/>
              <w:left w:val="single" w:sz="6" w:space="0" w:color="auto"/>
              <w:bottom w:val="single" w:sz="6" w:space="0" w:color="auto"/>
              <w:right w:val="single" w:sz="6" w:space="0" w:color="auto"/>
            </w:tcBorders>
          </w:tcPr>
          <w:p w14:paraId="01091148"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18.93</w:t>
            </w:r>
          </w:p>
        </w:tc>
        <w:tc>
          <w:tcPr>
            <w:tcW w:w="1378" w:type="dxa"/>
            <w:tcBorders>
              <w:top w:val="single" w:sz="6" w:space="0" w:color="auto"/>
              <w:left w:val="single" w:sz="6" w:space="0" w:color="auto"/>
              <w:bottom w:val="single" w:sz="6" w:space="0" w:color="auto"/>
              <w:right w:val="single" w:sz="6" w:space="0" w:color="auto"/>
            </w:tcBorders>
          </w:tcPr>
          <w:p w14:paraId="53E896DA"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1,153,523</w:t>
            </w:r>
          </w:p>
        </w:tc>
        <w:tc>
          <w:tcPr>
            <w:tcW w:w="1176" w:type="dxa"/>
            <w:tcBorders>
              <w:top w:val="single" w:sz="6" w:space="0" w:color="auto"/>
              <w:left w:val="single" w:sz="6" w:space="0" w:color="auto"/>
              <w:bottom w:val="single" w:sz="6" w:space="0" w:color="auto"/>
              <w:right w:val="single" w:sz="6" w:space="0" w:color="auto"/>
            </w:tcBorders>
          </w:tcPr>
          <w:p w14:paraId="1CEFFCAB" w14:textId="77777777" w:rsidR="0059592E" w:rsidRDefault="0059592E">
            <w:pPr>
              <w:autoSpaceDE w:val="0"/>
              <w:autoSpaceDN w:val="0"/>
              <w:adjustRightInd w:val="0"/>
              <w:jc w:val="right"/>
              <w:rPr>
                <w:color w:val="000000"/>
                <w:sz w:val="16"/>
                <w:szCs w:val="16"/>
                <w:lang w:val="en-US"/>
              </w:rPr>
            </w:pPr>
            <w:r>
              <w:rPr>
                <w:color w:val="000000"/>
                <w:sz w:val="16"/>
                <w:szCs w:val="16"/>
                <w:lang w:val="en-US"/>
              </w:rPr>
              <w:t>86,514</w:t>
            </w:r>
          </w:p>
        </w:tc>
        <w:tc>
          <w:tcPr>
            <w:tcW w:w="1378" w:type="dxa"/>
            <w:tcBorders>
              <w:top w:val="single" w:sz="6" w:space="0" w:color="auto"/>
              <w:left w:val="single" w:sz="6" w:space="0" w:color="auto"/>
              <w:bottom w:val="single" w:sz="6" w:space="0" w:color="auto"/>
              <w:right w:val="single" w:sz="6" w:space="0" w:color="auto"/>
            </w:tcBorders>
          </w:tcPr>
          <w:p w14:paraId="3DBCF866"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1,240,037</w:t>
            </w:r>
          </w:p>
        </w:tc>
      </w:tr>
      <w:tr w:rsidR="0059592E" w14:paraId="61CA9ABA"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nil"/>
              <w:right w:val="single" w:sz="6" w:space="0" w:color="auto"/>
            </w:tcBorders>
          </w:tcPr>
          <w:p w14:paraId="2565FAD0" w14:textId="77777777" w:rsidR="0059592E" w:rsidRDefault="0059592E">
            <w:pPr>
              <w:autoSpaceDE w:val="0"/>
              <w:autoSpaceDN w:val="0"/>
              <w:adjustRightInd w:val="0"/>
              <w:jc w:val="left"/>
              <w:rPr>
                <w:color w:val="000000"/>
                <w:sz w:val="16"/>
                <w:szCs w:val="16"/>
                <w:lang w:val="en-US"/>
              </w:rPr>
            </w:pPr>
            <w:r>
              <w:rPr>
                <w:color w:val="000000"/>
                <w:sz w:val="16"/>
                <w:szCs w:val="16"/>
                <w:lang w:val="en-US"/>
              </w:rPr>
              <w:t>Cote D'Ivoire</w:t>
            </w:r>
          </w:p>
        </w:tc>
        <w:tc>
          <w:tcPr>
            <w:tcW w:w="1243" w:type="dxa"/>
            <w:tcBorders>
              <w:top w:val="single" w:sz="6" w:space="0" w:color="auto"/>
              <w:left w:val="single" w:sz="6" w:space="0" w:color="auto"/>
              <w:bottom w:val="single" w:sz="6" w:space="0" w:color="auto"/>
              <w:right w:val="single" w:sz="6" w:space="0" w:color="auto"/>
            </w:tcBorders>
          </w:tcPr>
          <w:p w14:paraId="5453D4B4"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nil"/>
              <w:right w:val="single" w:sz="6" w:space="0" w:color="auto"/>
            </w:tcBorders>
          </w:tcPr>
          <w:p w14:paraId="2F13E0BF"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22.33</w:t>
            </w:r>
          </w:p>
        </w:tc>
        <w:tc>
          <w:tcPr>
            <w:tcW w:w="1378" w:type="dxa"/>
            <w:tcBorders>
              <w:top w:val="single" w:sz="6" w:space="0" w:color="auto"/>
              <w:left w:val="single" w:sz="6" w:space="0" w:color="auto"/>
              <w:bottom w:val="single" w:sz="6" w:space="0" w:color="auto"/>
              <w:right w:val="single" w:sz="6" w:space="0" w:color="auto"/>
            </w:tcBorders>
          </w:tcPr>
          <w:p w14:paraId="28A1D3AF" w14:textId="77777777" w:rsidR="0059592E" w:rsidRDefault="0059592E">
            <w:pPr>
              <w:autoSpaceDE w:val="0"/>
              <w:autoSpaceDN w:val="0"/>
              <w:adjustRightInd w:val="0"/>
              <w:jc w:val="right"/>
              <w:rPr>
                <w:color w:val="000000"/>
                <w:sz w:val="16"/>
                <w:szCs w:val="16"/>
                <w:lang w:val="en-US"/>
              </w:rPr>
            </w:pPr>
            <w:r>
              <w:rPr>
                <w:color w:val="000000"/>
                <w:sz w:val="16"/>
                <w:szCs w:val="16"/>
                <w:lang w:val="en-US"/>
              </w:rPr>
              <w:t>905,740</w:t>
            </w:r>
          </w:p>
        </w:tc>
        <w:tc>
          <w:tcPr>
            <w:tcW w:w="1176" w:type="dxa"/>
            <w:tcBorders>
              <w:top w:val="single" w:sz="6" w:space="0" w:color="auto"/>
              <w:left w:val="single" w:sz="6" w:space="0" w:color="auto"/>
              <w:bottom w:val="single" w:sz="6" w:space="0" w:color="auto"/>
              <w:right w:val="single" w:sz="6" w:space="0" w:color="auto"/>
            </w:tcBorders>
          </w:tcPr>
          <w:p w14:paraId="6342A14F"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109,631</w:t>
            </w:r>
          </w:p>
        </w:tc>
        <w:tc>
          <w:tcPr>
            <w:tcW w:w="1378" w:type="dxa"/>
            <w:tcBorders>
              <w:top w:val="single" w:sz="6" w:space="0" w:color="auto"/>
              <w:left w:val="single" w:sz="6" w:space="0" w:color="auto"/>
              <w:bottom w:val="single" w:sz="6" w:space="0" w:color="auto"/>
              <w:right w:val="single" w:sz="6" w:space="0" w:color="auto"/>
            </w:tcBorders>
          </w:tcPr>
          <w:p w14:paraId="0E335182"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1,015,371</w:t>
            </w:r>
          </w:p>
        </w:tc>
      </w:tr>
      <w:tr w:rsidR="0059592E" w14:paraId="43CFB72C" w14:textId="77777777" w:rsidTr="0059592E">
        <w:tblPrEx>
          <w:tblCellMar>
            <w:top w:w="0" w:type="dxa"/>
            <w:bottom w:w="0" w:type="dxa"/>
          </w:tblCellMar>
        </w:tblPrEx>
        <w:trPr>
          <w:trHeight w:val="223"/>
        </w:trPr>
        <w:tc>
          <w:tcPr>
            <w:tcW w:w="2940" w:type="dxa"/>
            <w:tcBorders>
              <w:top w:val="nil"/>
              <w:left w:val="single" w:sz="6" w:space="0" w:color="auto"/>
              <w:bottom w:val="single" w:sz="6" w:space="0" w:color="auto"/>
              <w:right w:val="single" w:sz="6" w:space="0" w:color="auto"/>
            </w:tcBorders>
          </w:tcPr>
          <w:p w14:paraId="349EBBBF" w14:textId="77777777" w:rsidR="0059592E" w:rsidRDefault="0059592E">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489550A0"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nil"/>
              <w:left w:val="single" w:sz="6" w:space="0" w:color="auto"/>
              <w:bottom w:val="single" w:sz="6" w:space="0" w:color="auto"/>
              <w:right w:val="single" w:sz="6" w:space="0" w:color="auto"/>
            </w:tcBorders>
          </w:tcPr>
          <w:p w14:paraId="2342D37B" w14:textId="77777777" w:rsidR="0059592E" w:rsidRDefault="0059592E">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55B7E8DA" w14:textId="77777777" w:rsidR="0059592E" w:rsidRDefault="0059592E">
            <w:pPr>
              <w:autoSpaceDE w:val="0"/>
              <w:autoSpaceDN w:val="0"/>
              <w:adjustRightInd w:val="0"/>
              <w:jc w:val="right"/>
              <w:rPr>
                <w:color w:val="000000"/>
                <w:sz w:val="16"/>
                <w:szCs w:val="16"/>
                <w:lang w:val="en-US"/>
              </w:rPr>
            </w:pPr>
            <w:r>
              <w:rPr>
                <w:color w:val="000000"/>
                <w:sz w:val="16"/>
                <w:szCs w:val="16"/>
                <w:lang w:val="en-US"/>
              </w:rPr>
              <w:t>920,000</w:t>
            </w:r>
          </w:p>
        </w:tc>
        <w:tc>
          <w:tcPr>
            <w:tcW w:w="1176" w:type="dxa"/>
            <w:tcBorders>
              <w:top w:val="single" w:sz="6" w:space="0" w:color="auto"/>
              <w:left w:val="single" w:sz="6" w:space="0" w:color="auto"/>
              <w:bottom w:val="single" w:sz="6" w:space="0" w:color="auto"/>
              <w:right w:val="single" w:sz="6" w:space="0" w:color="auto"/>
            </w:tcBorders>
          </w:tcPr>
          <w:p w14:paraId="0B6CE4DD" w14:textId="77777777" w:rsidR="0059592E" w:rsidRDefault="0059592E">
            <w:pPr>
              <w:autoSpaceDE w:val="0"/>
              <w:autoSpaceDN w:val="0"/>
              <w:adjustRightInd w:val="0"/>
              <w:jc w:val="right"/>
              <w:rPr>
                <w:color w:val="000000"/>
                <w:sz w:val="16"/>
                <w:szCs w:val="16"/>
                <w:lang w:val="en-US"/>
              </w:rPr>
            </w:pPr>
            <w:r>
              <w:rPr>
                <w:color w:val="000000"/>
                <w:sz w:val="16"/>
                <w:szCs w:val="16"/>
                <w:lang w:val="en-US"/>
              </w:rPr>
              <w:t>66,700</w:t>
            </w:r>
          </w:p>
        </w:tc>
        <w:tc>
          <w:tcPr>
            <w:tcW w:w="1378" w:type="dxa"/>
            <w:tcBorders>
              <w:top w:val="single" w:sz="6" w:space="0" w:color="auto"/>
              <w:left w:val="single" w:sz="6" w:space="0" w:color="auto"/>
              <w:bottom w:val="single" w:sz="6" w:space="0" w:color="auto"/>
              <w:right w:val="single" w:sz="6" w:space="0" w:color="auto"/>
            </w:tcBorders>
          </w:tcPr>
          <w:p w14:paraId="6B94BAD0" w14:textId="77777777" w:rsidR="0059592E" w:rsidRDefault="0059592E">
            <w:pPr>
              <w:autoSpaceDE w:val="0"/>
              <w:autoSpaceDN w:val="0"/>
              <w:adjustRightInd w:val="0"/>
              <w:jc w:val="right"/>
              <w:rPr>
                <w:color w:val="000000"/>
                <w:sz w:val="16"/>
                <w:szCs w:val="16"/>
                <w:lang w:val="en-US"/>
              </w:rPr>
            </w:pPr>
            <w:r>
              <w:rPr>
                <w:color w:val="000000"/>
                <w:sz w:val="16"/>
                <w:szCs w:val="16"/>
                <w:lang w:val="en-US"/>
              </w:rPr>
              <w:t>986,700</w:t>
            </w:r>
          </w:p>
        </w:tc>
      </w:tr>
      <w:tr w:rsidR="00891A90" w14:paraId="7C87D99B" w14:textId="77777777" w:rsidTr="002E4E34">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12B2E555" w14:textId="77777777" w:rsidR="00891A90" w:rsidRDefault="00891A90">
            <w:pPr>
              <w:autoSpaceDE w:val="0"/>
              <w:autoSpaceDN w:val="0"/>
              <w:adjustRightInd w:val="0"/>
              <w:jc w:val="left"/>
              <w:rPr>
                <w:color w:val="000000"/>
                <w:sz w:val="16"/>
                <w:szCs w:val="16"/>
                <w:lang w:val="en-US"/>
              </w:rPr>
            </w:pPr>
            <w:r>
              <w:rPr>
                <w:color w:val="000000"/>
                <w:sz w:val="16"/>
                <w:szCs w:val="16"/>
                <w:lang w:val="en-US"/>
              </w:rPr>
              <w:t>Croatia</w:t>
            </w:r>
          </w:p>
        </w:tc>
        <w:tc>
          <w:tcPr>
            <w:tcW w:w="1243" w:type="dxa"/>
            <w:tcBorders>
              <w:top w:val="single" w:sz="6" w:space="0" w:color="auto"/>
              <w:left w:val="single" w:sz="6" w:space="0" w:color="auto"/>
              <w:bottom w:val="single" w:sz="6" w:space="0" w:color="auto"/>
              <w:right w:val="single" w:sz="6" w:space="0" w:color="auto"/>
            </w:tcBorders>
          </w:tcPr>
          <w:p w14:paraId="7414B941"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single" w:sz="6" w:space="0" w:color="auto"/>
              <w:left w:val="single" w:sz="6" w:space="0" w:color="auto"/>
              <w:bottom w:val="nil"/>
              <w:right w:val="single" w:sz="6" w:space="0" w:color="auto"/>
            </w:tcBorders>
          </w:tcPr>
          <w:p w14:paraId="5A13E879" w14:textId="77777777" w:rsidR="00891A90" w:rsidRDefault="00891A90">
            <w:pPr>
              <w:autoSpaceDE w:val="0"/>
              <w:autoSpaceDN w:val="0"/>
              <w:adjustRightInd w:val="0"/>
              <w:jc w:val="right"/>
              <w:rPr>
                <w:color w:val="000000"/>
                <w:sz w:val="16"/>
                <w:szCs w:val="16"/>
                <w:lang w:val="en-US"/>
              </w:rPr>
            </w:pPr>
            <w:r>
              <w:rPr>
                <w:color w:val="000000"/>
                <w:sz w:val="16"/>
                <w:szCs w:val="16"/>
                <w:lang w:val="en-US"/>
              </w:rPr>
              <w:t>8.10</w:t>
            </w:r>
          </w:p>
        </w:tc>
        <w:tc>
          <w:tcPr>
            <w:tcW w:w="1378" w:type="dxa"/>
            <w:tcBorders>
              <w:top w:val="single" w:sz="6" w:space="0" w:color="auto"/>
              <w:left w:val="single" w:sz="6" w:space="0" w:color="auto"/>
              <w:bottom w:val="single" w:sz="6" w:space="0" w:color="auto"/>
              <w:right w:val="single" w:sz="6" w:space="0" w:color="auto"/>
            </w:tcBorders>
          </w:tcPr>
          <w:p w14:paraId="48CA5F85" w14:textId="77777777" w:rsidR="00891A90" w:rsidRDefault="00891A90">
            <w:pPr>
              <w:autoSpaceDE w:val="0"/>
              <w:autoSpaceDN w:val="0"/>
              <w:adjustRightInd w:val="0"/>
              <w:jc w:val="right"/>
              <w:rPr>
                <w:color w:val="000000"/>
                <w:sz w:val="16"/>
                <w:szCs w:val="16"/>
                <w:lang w:val="en-US"/>
              </w:rPr>
            </w:pPr>
            <w:r>
              <w:rPr>
                <w:color w:val="000000"/>
                <w:sz w:val="16"/>
                <w:szCs w:val="16"/>
                <w:lang w:val="en-US"/>
              </w:rPr>
              <w:t>871,150</w:t>
            </w:r>
          </w:p>
        </w:tc>
        <w:tc>
          <w:tcPr>
            <w:tcW w:w="1176" w:type="dxa"/>
            <w:tcBorders>
              <w:top w:val="single" w:sz="6" w:space="0" w:color="auto"/>
              <w:left w:val="single" w:sz="6" w:space="0" w:color="auto"/>
              <w:bottom w:val="single" w:sz="6" w:space="0" w:color="auto"/>
              <w:right w:val="single" w:sz="6" w:space="0" w:color="auto"/>
            </w:tcBorders>
          </w:tcPr>
          <w:p w14:paraId="16BF4AEF" w14:textId="77777777" w:rsidR="00891A90" w:rsidRDefault="00891A90">
            <w:pPr>
              <w:autoSpaceDE w:val="0"/>
              <w:autoSpaceDN w:val="0"/>
              <w:adjustRightInd w:val="0"/>
              <w:jc w:val="right"/>
              <w:rPr>
                <w:color w:val="000000"/>
                <w:sz w:val="16"/>
                <w:szCs w:val="16"/>
                <w:lang w:val="en-US"/>
              </w:rPr>
            </w:pPr>
            <w:r>
              <w:rPr>
                <w:color w:val="000000"/>
                <w:sz w:val="16"/>
                <w:szCs w:val="16"/>
                <w:lang w:val="en-US"/>
              </w:rPr>
              <w:t>65,336</w:t>
            </w:r>
          </w:p>
        </w:tc>
        <w:tc>
          <w:tcPr>
            <w:tcW w:w="1378" w:type="dxa"/>
            <w:tcBorders>
              <w:top w:val="single" w:sz="6" w:space="0" w:color="auto"/>
              <w:left w:val="single" w:sz="6" w:space="0" w:color="auto"/>
              <w:bottom w:val="single" w:sz="6" w:space="0" w:color="auto"/>
              <w:right w:val="single" w:sz="6" w:space="0" w:color="auto"/>
            </w:tcBorders>
          </w:tcPr>
          <w:p w14:paraId="43AA6F97" w14:textId="77777777" w:rsidR="00891A90" w:rsidRDefault="00891A90">
            <w:pPr>
              <w:autoSpaceDE w:val="0"/>
              <w:autoSpaceDN w:val="0"/>
              <w:adjustRightInd w:val="0"/>
              <w:jc w:val="right"/>
              <w:rPr>
                <w:color w:val="000000"/>
                <w:sz w:val="16"/>
                <w:szCs w:val="16"/>
                <w:lang w:val="en-US"/>
              </w:rPr>
            </w:pPr>
            <w:r>
              <w:rPr>
                <w:color w:val="000000"/>
                <w:sz w:val="16"/>
                <w:szCs w:val="16"/>
                <w:lang w:val="en-US"/>
              </w:rPr>
              <w:t>936,486</w:t>
            </w:r>
          </w:p>
        </w:tc>
      </w:tr>
      <w:tr w:rsidR="00891A90" w14:paraId="3034D2F0" w14:textId="77777777" w:rsidTr="002E4E34">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02B402C7" w14:textId="77777777" w:rsidR="00891A90" w:rsidRDefault="00891A90">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4EDB3C52" w14:textId="77777777" w:rsidR="00891A90" w:rsidRDefault="00891A90">
            <w:pPr>
              <w:autoSpaceDE w:val="0"/>
              <w:autoSpaceDN w:val="0"/>
              <w:adjustRightInd w:val="0"/>
              <w:jc w:val="left"/>
              <w:rPr>
                <w:color w:val="000000"/>
                <w:sz w:val="16"/>
                <w:szCs w:val="16"/>
                <w:lang w:val="en-US"/>
              </w:rPr>
            </w:pPr>
            <w:r>
              <w:rPr>
                <w:color w:val="000000"/>
                <w:sz w:val="16"/>
                <w:szCs w:val="16"/>
                <w:lang w:val="en-US"/>
              </w:rPr>
              <w:t>Italy</w:t>
            </w:r>
          </w:p>
        </w:tc>
        <w:tc>
          <w:tcPr>
            <w:tcW w:w="1411" w:type="dxa"/>
            <w:tcBorders>
              <w:top w:val="nil"/>
              <w:left w:val="single" w:sz="6" w:space="0" w:color="auto"/>
              <w:bottom w:val="single" w:sz="6" w:space="0" w:color="auto"/>
              <w:right w:val="single" w:sz="6" w:space="0" w:color="auto"/>
            </w:tcBorders>
          </w:tcPr>
          <w:p w14:paraId="4BA60030" w14:textId="77777777" w:rsidR="00891A90" w:rsidRDefault="00891A90">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3A621F95"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210,000</w:t>
            </w:r>
          </w:p>
        </w:tc>
        <w:tc>
          <w:tcPr>
            <w:tcW w:w="1176" w:type="dxa"/>
            <w:tcBorders>
              <w:top w:val="single" w:sz="6" w:space="0" w:color="auto"/>
              <w:left w:val="single" w:sz="6" w:space="0" w:color="auto"/>
              <w:bottom w:val="single" w:sz="6" w:space="0" w:color="auto"/>
              <w:right w:val="single" w:sz="6" w:space="0" w:color="auto"/>
            </w:tcBorders>
          </w:tcPr>
          <w:p w14:paraId="6162716A"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27,300</w:t>
            </w:r>
          </w:p>
        </w:tc>
        <w:tc>
          <w:tcPr>
            <w:tcW w:w="1378" w:type="dxa"/>
            <w:tcBorders>
              <w:top w:val="single" w:sz="6" w:space="0" w:color="auto"/>
              <w:left w:val="single" w:sz="6" w:space="0" w:color="auto"/>
              <w:bottom w:val="single" w:sz="6" w:space="0" w:color="auto"/>
              <w:right w:val="single" w:sz="6" w:space="0" w:color="auto"/>
            </w:tcBorders>
          </w:tcPr>
          <w:p w14:paraId="18A5EAFE"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237,300</w:t>
            </w:r>
          </w:p>
        </w:tc>
      </w:tr>
      <w:tr w:rsidR="0059592E" w14:paraId="58B25FFD"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758D11A8" w14:textId="77777777" w:rsidR="0059592E" w:rsidRDefault="0059592E">
            <w:pPr>
              <w:autoSpaceDE w:val="0"/>
              <w:autoSpaceDN w:val="0"/>
              <w:adjustRightInd w:val="0"/>
              <w:jc w:val="left"/>
              <w:rPr>
                <w:color w:val="000000"/>
                <w:sz w:val="16"/>
                <w:szCs w:val="16"/>
                <w:lang w:val="en-US"/>
              </w:rPr>
            </w:pPr>
            <w:r>
              <w:rPr>
                <w:color w:val="000000"/>
                <w:sz w:val="16"/>
                <w:szCs w:val="16"/>
                <w:lang w:val="en-US"/>
              </w:rPr>
              <w:t>Cuba</w:t>
            </w:r>
          </w:p>
        </w:tc>
        <w:tc>
          <w:tcPr>
            <w:tcW w:w="1243" w:type="dxa"/>
            <w:tcBorders>
              <w:top w:val="single" w:sz="6" w:space="0" w:color="auto"/>
              <w:left w:val="single" w:sz="6" w:space="0" w:color="auto"/>
              <w:bottom w:val="single" w:sz="6" w:space="0" w:color="auto"/>
              <w:right w:val="single" w:sz="6" w:space="0" w:color="auto"/>
            </w:tcBorders>
          </w:tcPr>
          <w:p w14:paraId="3FEB5D62"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single" w:sz="6" w:space="0" w:color="auto"/>
              <w:left w:val="single" w:sz="6" w:space="0" w:color="auto"/>
              <w:bottom w:val="single" w:sz="6" w:space="0" w:color="auto"/>
              <w:right w:val="single" w:sz="6" w:space="0" w:color="auto"/>
            </w:tcBorders>
          </w:tcPr>
          <w:p w14:paraId="436A3C1D"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19.26</w:t>
            </w:r>
          </w:p>
        </w:tc>
        <w:tc>
          <w:tcPr>
            <w:tcW w:w="1378" w:type="dxa"/>
            <w:tcBorders>
              <w:top w:val="single" w:sz="6" w:space="0" w:color="auto"/>
              <w:left w:val="single" w:sz="6" w:space="0" w:color="auto"/>
              <w:bottom w:val="single" w:sz="6" w:space="0" w:color="auto"/>
              <w:right w:val="single" w:sz="6" w:space="0" w:color="auto"/>
            </w:tcBorders>
          </w:tcPr>
          <w:p w14:paraId="5D90F143"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1,747,527</w:t>
            </w:r>
          </w:p>
        </w:tc>
        <w:tc>
          <w:tcPr>
            <w:tcW w:w="1176" w:type="dxa"/>
            <w:tcBorders>
              <w:top w:val="single" w:sz="6" w:space="0" w:color="auto"/>
              <w:left w:val="single" w:sz="6" w:space="0" w:color="auto"/>
              <w:bottom w:val="single" w:sz="6" w:space="0" w:color="auto"/>
              <w:right w:val="single" w:sz="6" w:space="0" w:color="auto"/>
            </w:tcBorders>
          </w:tcPr>
          <w:p w14:paraId="1C84712E"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131,065</w:t>
            </w:r>
          </w:p>
        </w:tc>
        <w:tc>
          <w:tcPr>
            <w:tcW w:w="1378" w:type="dxa"/>
            <w:tcBorders>
              <w:top w:val="single" w:sz="6" w:space="0" w:color="auto"/>
              <w:left w:val="single" w:sz="6" w:space="0" w:color="auto"/>
              <w:bottom w:val="single" w:sz="6" w:space="0" w:color="auto"/>
              <w:right w:val="single" w:sz="6" w:space="0" w:color="auto"/>
            </w:tcBorders>
          </w:tcPr>
          <w:p w14:paraId="1FF6C363"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1,878,592</w:t>
            </w:r>
          </w:p>
        </w:tc>
      </w:tr>
      <w:tr w:rsidR="00067269" w14:paraId="13114841" w14:textId="77777777" w:rsidTr="00F718E8">
        <w:tblPrEx>
          <w:tblCellMar>
            <w:top w:w="0" w:type="dxa"/>
            <w:bottom w:w="0" w:type="dxa"/>
          </w:tblCellMar>
        </w:tblPrEx>
        <w:trPr>
          <w:trHeight w:val="223"/>
        </w:trPr>
        <w:tc>
          <w:tcPr>
            <w:tcW w:w="2940" w:type="dxa"/>
            <w:tcBorders>
              <w:top w:val="single" w:sz="6" w:space="0" w:color="auto"/>
              <w:left w:val="single" w:sz="6" w:space="0" w:color="auto"/>
              <w:bottom w:val="nil"/>
              <w:right w:val="single" w:sz="6" w:space="0" w:color="auto"/>
            </w:tcBorders>
          </w:tcPr>
          <w:p w14:paraId="4FD03846" w14:textId="77777777" w:rsidR="00067269" w:rsidRDefault="00067269" w:rsidP="00F718E8">
            <w:pPr>
              <w:autoSpaceDE w:val="0"/>
              <w:autoSpaceDN w:val="0"/>
              <w:adjustRightInd w:val="0"/>
              <w:jc w:val="left"/>
              <w:rPr>
                <w:color w:val="000000"/>
                <w:sz w:val="16"/>
                <w:szCs w:val="16"/>
                <w:lang w:val="en-US"/>
              </w:rPr>
            </w:pPr>
            <w:r>
              <w:rPr>
                <w:color w:val="000000"/>
                <w:sz w:val="16"/>
                <w:szCs w:val="16"/>
                <w:lang w:val="en-US"/>
              </w:rPr>
              <w:t>Democratic People’s Republic of Korea</w:t>
            </w:r>
          </w:p>
        </w:tc>
        <w:tc>
          <w:tcPr>
            <w:tcW w:w="1243" w:type="dxa"/>
            <w:tcBorders>
              <w:top w:val="single" w:sz="6" w:space="0" w:color="auto"/>
              <w:left w:val="single" w:sz="6" w:space="0" w:color="auto"/>
              <w:bottom w:val="single" w:sz="6" w:space="0" w:color="auto"/>
              <w:right w:val="single" w:sz="6" w:space="0" w:color="auto"/>
            </w:tcBorders>
          </w:tcPr>
          <w:p w14:paraId="020BC5C0" w14:textId="77777777" w:rsidR="00067269" w:rsidRDefault="00067269" w:rsidP="00F718E8">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single" w:sz="6" w:space="0" w:color="auto"/>
              <w:left w:val="single" w:sz="6" w:space="0" w:color="auto"/>
              <w:bottom w:val="nil"/>
              <w:right w:val="single" w:sz="6" w:space="0" w:color="auto"/>
            </w:tcBorders>
          </w:tcPr>
          <w:p w14:paraId="18AE14F1" w14:textId="77777777" w:rsidR="00067269" w:rsidRDefault="00067269" w:rsidP="00F718E8">
            <w:pPr>
              <w:autoSpaceDE w:val="0"/>
              <w:autoSpaceDN w:val="0"/>
              <w:adjustRightInd w:val="0"/>
              <w:jc w:val="right"/>
              <w:rPr>
                <w:color w:val="000000"/>
                <w:sz w:val="16"/>
                <w:szCs w:val="16"/>
                <w:lang w:val="en-US"/>
              </w:rPr>
            </w:pPr>
            <w:r>
              <w:rPr>
                <w:color w:val="000000"/>
                <w:sz w:val="16"/>
                <w:szCs w:val="16"/>
                <w:lang w:val="en-US"/>
              </w:rPr>
              <w:t>20.03</w:t>
            </w:r>
          </w:p>
        </w:tc>
        <w:tc>
          <w:tcPr>
            <w:tcW w:w="1378" w:type="dxa"/>
            <w:tcBorders>
              <w:top w:val="single" w:sz="6" w:space="0" w:color="auto"/>
              <w:left w:val="single" w:sz="6" w:space="0" w:color="auto"/>
              <w:bottom w:val="single" w:sz="6" w:space="0" w:color="auto"/>
              <w:right w:val="single" w:sz="6" w:space="0" w:color="auto"/>
            </w:tcBorders>
          </w:tcPr>
          <w:p w14:paraId="69663240" w14:textId="77777777" w:rsidR="00067269" w:rsidRDefault="00067269" w:rsidP="00F718E8">
            <w:pPr>
              <w:autoSpaceDE w:val="0"/>
              <w:autoSpaceDN w:val="0"/>
              <w:adjustRightInd w:val="0"/>
              <w:jc w:val="right"/>
              <w:rPr>
                <w:color w:val="000000"/>
                <w:sz w:val="16"/>
                <w:szCs w:val="16"/>
                <w:lang w:val="en-US"/>
              </w:rPr>
            </w:pPr>
            <w:r>
              <w:rPr>
                <w:color w:val="000000"/>
                <w:sz w:val="16"/>
                <w:szCs w:val="16"/>
                <w:lang w:val="en-US"/>
              </w:rPr>
              <w:t>838,247</w:t>
            </w:r>
          </w:p>
        </w:tc>
        <w:tc>
          <w:tcPr>
            <w:tcW w:w="1176" w:type="dxa"/>
            <w:tcBorders>
              <w:top w:val="single" w:sz="6" w:space="0" w:color="auto"/>
              <w:left w:val="single" w:sz="6" w:space="0" w:color="auto"/>
              <w:bottom w:val="single" w:sz="6" w:space="0" w:color="auto"/>
              <w:right w:val="single" w:sz="6" w:space="0" w:color="auto"/>
            </w:tcBorders>
          </w:tcPr>
          <w:p w14:paraId="10A2A3C9" w14:textId="77777777" w:rsidR="00067269" w:rsidRDefault="00067269" w:rsidP="00F718E8">
            <w:pPr>
              <w:autoSpaceDE w:val="0"/>
              <w:autoSpaceDN w:val="0"/>
              <w:adjustRightInd w:val="0"/>
              <w:jc w:val="right"/>
              <w:rPr>
                <w:color w:val="000000"/>
                <w:sz w:val="16"/>
                <w:szCs w:val="16"/>
                <w:lang w:val="en-US"/>
              </w:rPr>
            </w:pPr>
            <w:r>
              <w:rPr>
                <w:color w:val="000000"/>
                <w:sz w:val="16"/>
                <w:szCs w:val="16"/>
                <w:lang w:val="en-US"/>
              </w:rPr>
              <w:t>58,678</w:t>
            </w:r>
          </w:p>
        </w:tc>
        <w:tc>
          <w:tcPr>
            <w:tcW w:w="1378" w:type="dxa"/>
            <w:tcBorders>
              <w:top w:val="single" w:sz="6" w:space="0" w:color="auto"/>
              <w:left w:val="single" w:sz="6" w:space="0" w:color="auto"/>
              <w:bottom w:val="single" w:sz="6" w:space="0" w:color="auto"/>
              <w:right w:val="single" w:sz="6" w:space="0" w:color="auto"/>
            </w:tcBorders>
          </w:tcPr>
          <w:p w14:paraId="4A720406" w14:textId="77777777" w:rsidR="00067269" w:rsidRDefault="00067269" w:rsidP="00F718E8">
            <w:pPr>
              <w:autoSpaceDE w:val="0"/>
              <w:autoSpaceDN w:val="0"/>
              <w:adjustRightInd w:val="0"/>
              <w:jc w:val="right"/>
              <w:rPr>
                <w:color w:val="000000"/>
                <w:sz w:val="16"/>
                <w:szCs w:val="16"/>
                <w:lang w:val="en-US"/>
              </w:rPr>
            </w:pPr>
            <w:r>
              <w:rPr>
                <w:color w:val="000000"/>
                <w:sz w:val="16"/>
                <w:szCs w:val="16"/>
                <w:lang w:val="en-US"/>
              </w:rPr>
              <w:t>896,925</w:t>
            </w:r>
          </w:p>
        </w:tc>
      </w:tr>
      <w:tr w:rsidR="00067269" w14:paraId="336F5E0E" w14:textId="77777777" w:rsidTr="00F718E8">
        <w:tblPrEx>
          <w:tblCellMar>
            <w:top w:w="0" w:type="dxa"/>
            <w:bottom w:w="0" w:type="dxa"/>
          </w:tblCellMar>
        </w:tblPrEx>
        <w:trPr>
          <w:trHeight w:val="223"/>
        </w:trPr>
        <w:tc>
          <w:tcPr>
            <w:tcW w:w="2940" w:type="dxa"/>
            <w:tcBorders>
              <w:top w:val="nil"/>
              <w:left w:val="single" w:sz="6" w:space="0" w:color="auto"/>
              <w:bottom w:val="single" w:sz="6" w:space="0" w:color="auto"/>
              <w:right w:val="single" w:sz="6" w:space="0" w:color="auto"/>
            </w:tcBorders>
          </w:tcPr>
          <w:p w14:paraId="190D9293" w14:textId="77777777" w:rsidR="00067269" w:rsidRDefault="00067269" w:rsidP="00F718E8">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38BCC448" w14:textId="77777777" w:rsidR="00067269" w:rsidRDefault="00067269" w:rsidP="00F718E8">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nil"/>
              <w:left w:val="single" w:sz="6" w:space="0" w:color="auto"/>
              <w:bottom w:val="single" w:sz="6" w:space="0" w:color="auto"/>
              <w:right w:val="single" w:sz="6" w:space="0" w:color="auto"/>
            </w:tcBorders>
          </w:tcPr>
          <w:p w14:paraId="3CC2BE72" w14:textId="77777777" w:rsidR="00067269" w:rsidRDefault="00067269" w:rsidP="00F718E8">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1610EF69" w14:textId="77777777" w:rsidR="00067269" w:rsidRDefault="00067269" w:rsidP="00F718E8">
            <w:pPr>
              <w:autoSpaceDE w:val="0"/>
              <w:autoSpaceDN w:val="0"/>
              <w:adjustRightInd w:val="0"/>
              <w:jc w:val="right"/>
              <w:rPr>
                <w:color w:val="000000"/>
                <w:sz w:val="16"/>
                <w:szCs w:val="16"/>
                <w:lang w:val="en-US"/>
              </w:rPr>
            </w:pPr>
            <w:r>
              <w:rPr>
                <w:color w:val="000000"/>
                <w:sz w:val="16"/>
                <w:szCs w:val="16"/>
                <w:lang w:val="en-US"/>
              </w:rPr>
              <w:t>10,303</w:t>
            </w:r>
          </w:p>
        </w:tc>
        <w:tc>
          <w:tcPr>
            <w:tcW w:w="1176" w:type="dxa"/>
            <w:tcBorders>
              <w:top w:val="single" w:sz="6" w:space="0" w:color="auto"/>
              <w:left w:val="single" w:sz="6" w:space="0" w:color="auto"/>
              <w:bottom w:val="single" w:sz="6" w:space="0" w:color="auto"/>
              <w:right w:val="single" w:sz="6" w:space="0" w:color="auto"/>
            </w:tcBorders>
          </w:tcPr>
          <w:p w14:paraId="22BD5A60" w14:textId="77777777" w:rsidR="00067269" w:rsidRDefault="00067269" w:rsidP="00F718E8">
            <w:pPr>
              <w:autoSpaceDE w:val="0"/>
              <w:autoSpaceDN w:val="0"/>
              <w:adjustRightInd w:val="0"/>
              <w:jc w:val="right"/>
              <w:rPr>
                <w:color w:val="000000"/>
                <w:sz w:val="16"/>
                <w:szCs w:val="16"/>
                <w:lang w:val="en-US"/>
              </w:rPr>
            </w:pPr>
            <w:r>
              <w:rPr>
                <w:color w:val="000000"/>
                <w:sz w:val="16"/>
                <w:szCs w:val="16"/>
                <w:lang w:val="en-US"/>
              </w:rPr>
              <w:t>1,339</w:t>
            </w:r>
          </w:p>
        </w:tc>
        <w:tc>
          <w:tcPr>
            <w:tcW w:w="1378" w:type="dxa"/>
            <w:tcBorders>
              <w:top w:val="single" w:sz="6" w:space="0" w:color="auto"/>
              <w:left w:val="single" w:sz="6" w:space="0" w:color="auto"/>
              <w:bottom w:val="single" w:sz="6" w:space="0" w:color="auto"/>
              <w:right w:val="single" w:sz="6" w:space="0" w:color="auto"/>
            </w:tcBorders>
          </w:tcPr>
          <w:p w14:paraId="5540D670" w14:textId="77777777" w:rsidR="00067269" w:rsidRDefault="00067269" w:rsidP="00F718E8">
            <w:pPr>
              <w:autoSpaceDE w:val="0"/>
              <w:autoSpaceDN w:val="0"/>
              <w:adjustRightInd w:val="0"/>
              <w:jc w:val="right"/>
              <w:rPr>
                <w:color w:val="000000"/>
                <w:sz w:val="16"/>
                <w:szCs w:val="16"/>
                <w:lang w:val="en-US"/>
              </w:rPr>
            </w:pPr>
            <w:r>
              <w:rPr>
                <w:color w:val="000000"/>
                <w:sz w:val="16"/>
                <w:szCs w:val="16"/>
                <w:lang w:val="en-US"/>
              </w:rPr>
              <w:t>11,642</w:t>
            </w:r>
          </w:p>
        </w:tc>
      </w:tr>
      <w:tr w:rsidR="00891A90" w14:paraId="059128CE" w14:textId="77777777" w:rsidTr="00F718E8">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30C98173" w14:textId="77777777" w:rsidR="00891A90" w:rsidRDefault="00891A90" w:rsidP="00F718E8">
            <w:pPr>
              <w:autoSpaceDE w:val="0"/>
              <w:autoSpaceDN w:val="0"/>
              <w:adjustRightInd w:val="0"/>
              <w:jc w:val="left"/>
              <w:rPr>
                <w:color w:val="000000"/>
                <w:sz w:val="16"/>
                <w:szCs w:val="16"/>
                <w:lang w:val="en-US"/>
              </w:rPr>
            </w:pPr>
            <w:r>
              <w:rPr>
                <w:color w:val="000000"/>
                <w:sz w:val="16"/>
                <w:szCs w:val="16"/>
                <w:lang w:val="en-US"/>
              </w:rPr>
              <w:t>Democratic Republic of Congo</w:t>
            </w:r>
          </w:p>
        </w:tc>
        <w:tc>
          <w:tcPr>
            <w:tcW w:w="1243" w:type="dxa"/>
            <w:tcBorders>
              <w:top w:val="single" w:sz="6" w:space="0" w:color="auto"/>
              <w:left w:val="single" w:sz="6" w:space="0" w:color="auto"/>
              <w:bottom w:val="single" w:sz="6" w:space="0" w:color="auto"/>
              <w:right w:val="single" w:sz="6" w:space="0" w:color="auto"/>
            </w:tcBorders>
          </w:tcPr>
          <w:p w14:paraId="3D77D6F8" w14:textId="77777777" w:rsidR="00891A90" w:rsidRDefault="00891A90" w:rsidP="00F718E8">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nil"/>
              <w:right w:val="single" w:sz="6" w:space="0" w:color="auto"/>
            </w:tcBorders>
          </w:tcPr>
          <w:p w14:paraId="397EB8CB" w14:textId="77777777" w:rsidR="00891A90" w:rsidRDefault="00891A90" w:rsidP="00F718E8">
            <w:pPr>
              <w:autoSpaceDE w:val="0"/>
              <w:autoSpaceDN w:val="0"/>
              <w:adjustRightInd w:val="0"/>
              <w:jc w:val="right"/>
              <w:rPr>
                <w:color w:val="000000"/>
                <w:sz w:val="16"/>
                <w:szCs w:val="16"/>
                <w:lang w:val="en-US"/>
              </w:rPr>
            </w:pPr>
            <w:r>
              <w:rPr>
                <w:color w:val="000000"/>
                <w:sz w:val="16"/>
                <w:szCs w:val="16"/>
                <w:lang w:val="en-US"/>
              </w:rPr>
              <w:t>5.80</w:t>
            </w:r>
          </w:p>
        </w:tc>
        <w:tc>
          <w:tcPr>
            <w:tcW w:w="1378" w:type="dxa"/>
            <w:tcBorders>
              <w:top w:val="single" w:sz="6" w:space="0" w:color="auto"/>
              <w:left w:val="single" w:sz="6" w:space="0" w:color="auto"/>
              <w:bottom w:val="single" w:sz="6" w:space="0" w:color="auto"/>
              <w:right w:val="single" w:sz="6" w:space="0" w:color="auto"/>
            </w:tcBorders>
          </w:tcPr>
          <w:p w14:paraId="4D840F46" w14:textId="77777777" w:rsidR="00891A90" w:rsidRDefault="00891A90" w:rsidP="00F718E8">
            <w:pPr>
              <w:autoSpaceDE w:val="0"/>
              <w:autoSpaceDN w:val="0"/>
              <w:adjustRightInd w:val="0"/>
              <w:jc w:val="right"/>
              <w:rPr>
                <w:color w:val="000000"/>
                <w:sz w:val="16"/>
                <w:szCs w:val="16"/>
                <w:lang w:val="en-US"/>
              </w:rPr>
            </w:pPr>
            <w:r>
              <w:rPr>
                <w:color w:val="000000"/>
                <w:sz w:val="16"/>
                <w:szCs w:val="16"/>
                <w:lang w:val="en-US"/>
              </w:rPr>
              <w:t>235,000</w:t>
            </w:r>
          </w:p>
        </w:tc>
        <w:tc>
          <w:tcPr>
            <w:tcW w:w="1176" w:type="dxa"/>
            <w:tcBorders>
              <w:top w:val="single" w:sz="6" w:space="0" w:color="auto"/>
              <w:left w:val="single" w:sz="6" w:space="0" w:color="auto"/>
              <w:bottom w:val="single" w:sz="6" w:space="0" w:color="auto"/>
              <w:right w:val="single" w:sz="6" w:space="0" w:color="auto"/>
            </w:tcBorders>
          </w:tcPr>
          <w:p w14:paraId="5E4ACDDD" w14:textId="77777777" w:rsidR="00891A90" w:rsidRDefault="00891A90" w:rsidP="00F718E8">
            <w:pPr>
              <w:autoSpaceDE w:val="0"/>
              <w:autoSpaceDN w:val="0"/>
              <w:adjustRightInd w:val="0"/>
              <w:jc w:val="right"/>
              <w:rPr>
                <w:color w:val="000000"/>
                <w:sz w:val="16"/>
                <w:szCs w:val="16"/>
                <w:lang w:val="en-US"/>
              </w:rPr>
            </w:pPr>
            <w:r>
              <w:rPr>
                <w:color w:val="000000"/>
                <w:sz w:val="16"/>
                <w:szCs w:val="16"/>
                <w:lang w:val="en-US"/>
              </w:rPr>
              <w:t>30,550</w:t>
            </w:r>
          </w:p>
        </w:tc>
        <w:tc>
          <w:tcPr>
            <w:tcW w:w="1378" w:type="dxa"/>
            <w:tcBorders>
              <w:top w:val="single" w:sz="6" w:space="0" w:color="auto"/>
              <w:left w:val="single" w:sz="6" w:space="0" w:color="auto"/>
              <w:bottom w:val="single" w:sz="6" w:space="0" w:color="auto"/>
              <w:right w:val="single" w:sz="6" w:space="0" w:color="auto"/>
            </w:tcBorders>
          </w:tcPr>
          <w:p w14:paraId="76C88487" w14:textId="77777777" w:rsidR="00891A90" w:rsidRDefault="00891A90" w:rsidP="00F718E8">
            <w:pPr>
              <w:autoSpaceDE w:val="0"/>
              <w:autoSpaceDN w:val="0"/>
              <w:adjustRightInd w:val="0"/>
              <w:jc w:val="right"/>
              <w:rPr>
                <w:color w:val="000000"/>
                <w:sz w:val="16"/>
                <w:szCs w:val="16"/>
                <w:lang w:val="en-US"/>
              </w:rPr>
            </w:pPr>
            <w:r>
              <w:rPr>
                <w:color w:val="000000"/>
                <w:sz w:val="16"/>
                <w:szCs w:val="16"/>
                <w:lang w:val="en-US"/>
              </w:rPr>
              <w:t>265,550</w:t>
            </w:r>
          </w:p>
        </w:tc>
      </w:tr>
      <w:tr w:rsidR="00891A90" w14:paraId="16BE2758" w14:textId="77777777" w:rsidTr="00F718E8">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2CD720C2" w14:textId="77777777" w:rsidR="00891A90" w:rsidRDefault="00891A90" w:rsidP="00F718E8">
            <w:pPr>
              <w:autoSpaceDE w:val="0"/>
              <w:autoSpaceDN w:val="0"/>
              <w:adjustRightInd w:val="0"/>
              <w:jc w:val="righ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5410759D" w14:textId="77777777" w:rsidR="00891A90" w:rsidRDefault="00891A90" w:rsidP="00F718E8">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nil"/>
              <w:left w:val="single" w:sz="6" w:space="0" w:color="auto"/>
              <w:bottom w:val="single" w:sz="6" w:space="0" w:color="auto"/>
              <w:right w:val="single" w:sz="6" w:space="0" w:color="auto"/>
            </w:tcBorders>
          </w:tcPr>
          <w:p w14:paraId="167CD849" w14:textId="77777777" w:rsidR="00891A90" w:rsidRDefault="00891A90" w:rsidP="00F718E8">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4E82309A" w14:textId="77777777" w:rsidR="00891A90" w:rsidRDefault="00891A90" w:rsidP="00F718E8">
            <w:pPr>
              <w:autoSpaceDE w:val="0"/>
              <w:autoSpaceDN w:val="0"/>
              <w:adjustRightInd w:val="0"/>
              <w:jc w:val="right"/>
              <w:rPr>
                <w:color w:val="000000"/>
                <w:sz w:val="16"/>
                <w:szCs w:val="16"/>
                <w:lang w:val="en-US"/>
              </w:rPr>
            </w:pPr>
            <w:r>
              <w:rPr>
                <w:color w:val="000000"/>
                <w:sz w:val="16"/>
                <w:szCs w:val="16"/>
                <w:lang w:val="en-US"/>
              </w:rPr>
              <w:t>240,000</w:t>
            </w:r>
          </w:p>
        </w:tc>
        <w:tc>
          <w:tcPr>
            <w:tcW w:w="1176" w:type="dxa"/>
            <w:tcBorders>
              <w:top w:val="single" w:sz="6" w:space="0" w:color="auto"/>
              <w:left w:val="single" w:sz="6" w:space="0" w:color="auto"/>
              <w:bottom w:val="single" w:sz="6" w:space="0" w:color="auto"/>
              <w:right w:val="single" w:sz="6" w:space="0" w:color="auto"/>
            </w:tcBorders>
          </w:tcPr>
          <w:p w14:paraId="738F53BE" w14:textId="77777777" w:rsidR="00891A90" w:rsidRDefault="00891A90" w:rsidP="00F718E8">
            <w:pPr>
              <w:autoSpaceDE w:val="0"/>
              <w:autoSpaceDN w:val="0"/>
              <w:adjustRightInd w:val="0"/>
              <w:jc w:val="right"/>
              <w:rPr>
                <w:color w:val="000000"/>
                <w:sz w:val="16"/>
                <w:szCs w:val="16"/>
                <w:lang w:val="en-US"/>
              </w:rPr>
            </w:pPr>
            <w:r>
              <w:rPr>
                <w:color w:val="000000"/>
                <w:sz w:val="16"/>
                <w:szCs w:val="16"/>
                <w:lang w:val="en-US"/>
              </w:rPr>
              <w:t>21,600</w:t>
            </w:r>
          </w:p>
        </w:tc>
        <w:tc>
          <w:tcPr>
            <w:tcW w:w="1378" w:type="dxa"/>
            <w:tcBorders>
              <w:top w:val="single" w:sz="6" w:space="0" w:color="auto"/>
              <w:left w:val="single" w:sz="6" w:space="0" w:color="auto"/>
              <w:bottom w:val="single" w:sz="6" w:space="0" w:color="auto"/>
              <w:right w:val="single" w:sz="6" w:space="0" w:color="auto"/>
            </w:tcBorders>
          </w:tcPr>
          <w:p w14:paraId="5C8C8B05" w14:textId="77777777" w:rsidR="00891A90" w:rsidRDefault="00891A90" w:rsidP="00F718E8">
            <w:pPr>
              <w:autoSpaceDE w:val="0"/>
              <w:autoSpaceDN w:val="0"/>
              <w:adjustRightInd w:val="0"/>
              <w:jc w:val="right"/>
              <w:rPr>
                <w:color w:val="000000"/>
                <w:sz w:val="16"/>
                <w:szCs w:val="16"/>
                <w:lang w:val="en-US"/>
              </w:rPr>
            </w:pPr>
            <w:r>
              <w:rPr>
                <w:color w:val="000000"/>
                <w:sz w:val="16"/>
                <w:szCs w:val="16"/>
                <w:lang w:val="en-US"/>
              </w:rPr>
              <w:t>261,600</w:t>
            </w:r>
          </w:p>
        </w:tc>
      </w:tr>
      <w:tr w:rsidR="0059592E" w14:paraId="3B76E823"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4E19617F" w14:textId="77777777" w:rsidR="0059592E" w:rsidRDefault="0059592E">
            <w:pPr>
              <w:autoSpaceDE w:val="0"/>
              <w:autoSpaceDN w:val="0"/>
              <w:adjustRightInd w:val="0"/>
              <w:jc w:val="left"/>
              <w:rPr>
                <w:color w:val="000000"/>
                <w:sz w:val="16"/>
                <w:szCs w:val="16"/>
                <w:lang w:val="en-US"/>
              </w:rPr>
            </w:pPr>
            <w:r>
              <w:rPr>
                <w:color w:val="000000"/>
                <w:sz w:val="16"/>
                <w:szCs w:val="16"/>
                <w:lang w:val="en-US"/>
              </w:rPr>
              <w:t>Djibouti</w:t>
            </w:r>
          </w:p>
        </w:tc>
        <w:tc>
          <w:tcPr>
            <w:tcW w:w="1243" w:type="dxa"/>
            <w:tcBorders>
              <w:top w:val="single" w:sz="6" w:space="0" w:color="auto"/>
              <w:left w:val="single" w:sz="6" w:space="0" w:color="auto"/>
              <w:bottom w:val="single" w:sz="6" w:space="0" w:color="auto"/>
              <w:right w:val="single" w:sz="6" w:space="0" w:color="auto"/>
            </w:tcBorders>
          </w:tcPr>
          <w:p w14:paraId="3EBE3741"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single" w:sz="6" w:space="0" w:color="auto"/>
              <w:right w:val="single" w:sz="6" w:space="0" w:color="auto"/>
            </w:tcBorders>
          </w:tcPr>
          <w:p w14:paraId="225A8498" w14:textId="77777777" w:rsidR="0059592E" w:rsidRDefault="0059592E">
            <w:pPr>
              <w:autoSpaceDE w:val="0"/>
              <w:autoSpaceDN w:val="0"/>
              <w:adjustRightInd w:val="0"/>
              <w:jc w:val="right"/>
              <w:rPr>
                <w:color w:val="000000"/>
                <w:sz w:val="16"/>
                <w:szCs w:val="16"/>
                <w:lang w:val="en-US"/>
              </w:rPr>
            </w:pPr>
            <w:r>
              <w:rPr>
                <w:color w:val="000000"/>
                <w:sz w:val="16"/>
                <w:szCs w:val="16"/>
                <w:lang w:val="en-US"/>
              </w:rPr>
              <w:t>0.24</w:t>
            </w:r>
          </w:p>
        </w:tc>
        <w:tc>
          <w:tcPr>
            <w:tcW w:w="1378" w:type="dxa"/>
            <w:tcBorders>
              <w:top w:val="single" w:sz="6" w:space="0" w:color="auto"/>
              <w:left w:val="single" w:sz="6" w:space="0" w:color="auto"/>
              <w:bottom w:val="single" w:sz="6" w:space="0" w:color="auto"/>
              <w:right w:val="single" w:sz="6" w:space="0" w:color="auto"/>
            </w:tcBorders>
          </w:tcPr>
          <w:p w14:paraId="059D75BE"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164,500</w:t>
            </w:r>
          </w:p>
        </w:tc>
        <w:tc>
          <w:tcPr>
            <w:tcW w:w="1176" w:type="dxa"/>
            <w:tcBorders>
              <w:top w:val="single" w:sz="6" w:space="0" w:color="auto"/>
              <w:left w:val="single" w:sz="6" w:space="0" w:color="auto"/>
              <w:bottom w:val="single" w:sz="6" w:space="0" w:color="auto"/>
              <w:right w:val="single" w:sz="6" w:space="0" w:color="auto"/>
            </w:tcBorders>
          </w:tcPr>
          <w:p w14:paraId="04BAA82F"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21,385</w:t>
            </w:r>
          </w:p>
        </w:tc>
        <w:tc>
          <w:tcPr>
            <w:tcW w:w="1378" w:type="dxa"/>
            <w:tcBorders>
              <w:top w:val="single" w:sz="6" w:space="0" w:color="auto"/>
              <w:left w:val="single" w:sz="6" w:space="0" w:color="auto"/>
              <w:bottom w:val="single" w:sz="6" w:space="0" w:color="auto"/>
              <w:right w:val="single" w:sz="6" w:space="0" w:color="auto"/>
            </w:tcBorders>
          </w:tcPr>
          <w:p w14:paraId="07D2C25C"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185,885</w:t>
            </w:r>
          </w:p>
        </w:tc>
      </w:tr>
      <w:tr w:rsidR="0059592E" w14:paraId="76D3566B"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5BB460B4" w14:textId="77777777" w:rsidR="0059592E" w:rsidRDefault="0059592E">
            <w:pPr>
              <w:autoSpaceDE w:val="0"/>
              <w:autoSpaceDN w:val="0"/>
              <w:adjustRightInd w:val="0"/>
              <w:jc w:val="left"/>
              <w:rPr>
                <w:color w:val="000000"/>
                <w:sz w:val="16"/>
                <w:szCs w:val="16"/>
                <w:lang w:val="en-US"/>
              </w:rPr>
            </w:pPr>
            <w:r>
              <w:rPr>
                <w:color w:val="000000"/>
                <w:sz w:val="16"/>
                <w:szCs w:val="16"/>
                <w:lang w:val="en-US"/>
              </w:rPr>
              <w:t>Dominica</w:t>
            </w:r>
          </w:p>
        </w:tc>
        <w:tc>
          <w:tcPr>
            <w:tcW w:w="1243" w:type="dxa"/>
            <w:tcBorders>
              <w:top w:val="single" w:sz="6" w:space="0" w:color="auto"/>
              <w:left w:val="single" w:sz="6" w:space="0" w:color="auto"/>
              <w:bottom w:val="single" w:sz="6" w:space="0" w:color="auto"/>
              <w:right w:val="single" w:sz="6" w:space="0" w:color="auto"/>
            </w:tcBorders>
          </w:tcPr>
          <w:p w14:paraId="31EEB900"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single" w:sz="6" w:space="0" w:color="auto"/>
              <w:right w:val="single" w:sz="6" w:space="0" w:color="auto"/>
            </w:tcBorders>
          </w:tcPr>
          <w:p w14:paraId="2E3C0626" w14:textId="77777777" w:rsidR="0059592E" w:rsidRDefault="0059592E">
            <w:pPr>
              <w:autoSpaceDE w:val="0"/>
              <w:autoSpaceDN w:val="0"/>
              <w:adjustRightInd w:val="0"/>
              <w:jc w:val="right"/>
              <w:rPr>
                <w:color w:val="000000"/>
                <w:sz w:val="16"/>
                <w:szCs w:val="16"/>
                <w:lang w:val="en-US"/>
              </w:rPr>
            </w:pPr>
            <w:r>
              <w:rPr>
                <w:color w:val="000000"/>
                <w:sz w:val="16"/>
                <w:szCs w:val="16"/>
                <w:lang w:val="en-US"/>
              </w:rPr>
              <w:t>0.08</w:t>
            </w:r>
          </w:p>
        </w:tc>
        <w:tc>
          <w:tcPr>
            <w:tcW w:w="1378" w:type="dxa"/>
            <w:tcBorders>
              <w:top w:val="single" w:sz="6" w:space="0" w:color="auto"/>
              <w:left w:val="single" w:sz="6" w:space="0" w:color="auto"/>
              <w:bottom w:val="single" w:sz="6" w:space="0" w:color="auto"/>
              <w:right w:val="single" w:sz="6" w:space="0" w:color="auto"/>
            </w:tcBorders>
          </w:tcPr>
          <w:p w14:paraId="4FC4AEC7"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164,500</w:t>
            </w:r>
          </w:p>
        </w:tc>
        <w:tc>
          <w:tcPr>
            <w:tcW w:w="1176" w:type="dxa"/>
            <w:tcBorders>
              <w:top w:val="single" w:sz="6" w:space="0" w:color="auto"/>
              <w:left w:val="single" w:sz="6" w:space="0" w:color="auto"/>
              <w:bottom w:val="single" w:sz="6" w:space="0" w:color="auto"/>
              <w:right w:val="single" w:sz="6" w:space="0" w:color="auto"/>
            </w:tcBorders>
          </w:tcPr>
          <w:p w14:paraId="4771F35E"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21,385</w:t>
            </w:r>
          </w:p>
        </w:tc>
        <w:tc>
          <w:tcPr>
            <w:tcW w:w="1378" w:type="dxa"/>
            <w:tcBorders>
              <w:top w:val="single" w:sz="6" w:space="0" w:color="auto"/>
              <w:left w:val="single" w:sz="6" w:space="0" w:color="auto"/>
              <w:bottom w:val="single" w:sz="6" w:space="0" w:color="auto"/>
              <w:right w:val="single" w:sz="6" w:space="0" w:color="auto"/>
            </w:tcBorders>
          </w:tcPr>
          <w:p w14:paraId="79922646"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185,885</w:t>
            </w:r>
          </w:p>
        </w:tc>
      </w:tr>
      <w:tr w:rsidR="00891A90" w14:paraId="7B2F1192" w14:textId="77777777" w:rsidTr="00E91F9D">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24A744FA" w14:textId="77777777" w:rsidR="00891A90" w:rsidRDefault="00891A90">
            <w:pPr>
              <w:autoSpaceDE w:val="0"/>
              <w:autoSpaceDN w:val="0"/>
              <w:adjustRightInd w:val="0"/>
              <w:jc w:val="left"/>
              <w:rPr>
                <w:color w:val="000000"/>
                <w:sz w:val="16"/>
                <w:szCs w:val="16"/>
                <w:lang w:val="en-US"/>
              </w:rPr>
            </w:pPr>
            <w:r>
              <w:rPr>
                <w:color w:val="000000"/>
                <w:sz w:val="16"/>
                <w:szCs w:val="16"/>
                <w:lang w:val="en-US"/>
              </w:rPr>
              <w:t>Dominican Republic</w:t>
            </w:r>
          </w:p>
        </w:tc>
        <w:tc>
          <w:tcPr>
            <w:tcW w:w="1243" w:type="dxa"/>
            <w:tcBorders>
              <w:top w:val="single" w:sz="6" w:space="0" w:color="auto"/>
              <w:left w:val="single" w:sz="6" w:space="0" w:color="auto"/>
              <w:bottom w:val="single" w:sz="6" w:space="0" w:color="auto"/>
              <w:right w:val="single" w:sz="6" w:space="0" w:color="auto"/>
            </w:tcBorders>
          </w:tcPr>
          <w:p w14:paraId="400DF945"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single" w:sz="6" w:space="0" w:color="auto"/>
              <w:left w:val="single" w:sz="6" w:space="0" w:color="auto"/>
              <w:bottom w:val="nil"/>
              <w:right w:val="single" w:sz="6" w:space="0" w:color="auto"/>
            </w:tcBorders>
          </w:tcPr>
          <w:p w14:paraId="7320ACB9"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27.14</w:t>
            </w:r>
          </w:p>
        </w:tc>
        <w:tc>
          <w:tcPr>
            <w:tcW w:w="1378" w:type="dxa"/>
            <w:tcBorders>
              <w:top w:val="single" w:sz="6" w:space="0" w:color="auto"/>
              <w:left w:val="single" w:sz="6" w:space="0" w:color="auto"/>
              <w:bottom w:val="single" w:sz="6" w:space="0" w:color="auto"/>
              <w:right w:val="single" w:sz="6" w:space="0" w:color="auto"/>
            </w:tcBorders>
          </w:tcPr>
          <w:p w14:paraId="478F1B2F"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1,646,225</w:t>
            </w:r>
          </w:p>
        </w:tc>
        <w:tc>
          <w:tcPr>
            <w:tcW w:w="1176" w:type="dxa"/>
            <w:tcBorders>
              <w:top w:val="single" w:sz="6" w:space="0" w:color="auto"/>
              <w:left w:val="single" w:sz="6" w:space="0" w:color="auto"/>
              <w:bottom w:val="single" w:sz="6" w:space="0" w:color="auto"/>
              <w:right w:val="single" w:sz="6" w:space="0" w:color="auto"/>
            </w:tcBorders>
          </w:tcPr>
          <w:p w14:paraId="5812BC27"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123,467</w:t>
            </w:r>
          </w:p>
        </w:tc>
        <w:tc>
          <w:tcPr>
            <w:tcW w:w="1378" w:type="dxa"/>
            <w:tcBorders>
              <w:top w:val="single" w:sz="6" w:space="0" w:color="auto"/>
              <w:left w:val="single" w:sz="6" w:space="0" w:color="auto"/>
              <w:bottom w:val="single" w:sz="6" w:space="0" w:color="auto"/>
              <w:right w:val="single" w:sz="6" w:space="0" w:color="auto"/>
            </w:tcBorders>
          </w:tcPr>
          <w:p w14:paraId="61C91B74"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1,769,692</w:t>
            </w:r>
          </w:p>
        </w:tc>
      </w:tr>
      <w:tr w:rsidR="00891A90" w14:paraId="7625E9EE" w14:textId="77777777" w:rsidTr="00E91F9D">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57C20579" w14:textId="77777777" w:rsidR="00891A90" w:rsidRDefault="00891A90">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4958E17A"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nil"/>
              <w:left w:val="single" w:sz="6" w:space="0" w:color="auto"/>
              <w:bottom w:val="single" w:sz="6" w:space="0" w:color="auto"/>
              <w:right w:val="single" w:sz="6" w:space="0" w:color="auto"/>
            </w:tcBorders>
          </w:tcPr>
          <w:p w14:paraId="71CEDC16" w14:textId="77777777" w:rsidR="00891A90" w:rsidRDefault="00891A90">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27DE1EDF" w14:textId="77777777" w:rsidR="00891A90" w:rsidRDefault="00891A90">
            <w:pPr>
              <w:autoSpaceDE w:val="0"/>
              <w:autoSpaceDN w:val="0"/>
              <w:adjustRightInd w:val="0"/>
              <w:jc w:val="right"/>
              <w:rPr>
                <w:color w:val="000000"/>
                <w:sz w:val="16"/>
                <w:szCs w:val="16"/>
                <w:lang w:val="en-US"/>
              </w:rPr>
            </w:pPr>
            <w:r>
              <w:rPr>
                <w:color w:val="000000"/>
                <w:sz w:val="16"/>
                <w:szCs w:val="16"/>
                <w:lang w:val="en-US"/>
              </w:rPr>
              <w:t>50,000</w:t>
            </w:r>
          </w:p>
        </w:tc>
        <w:tc>
          <w:tcPr>
            <w:tcW w:w="1176" w:type="dxa"/>
            <w:tcBorders>
              <w:top w:val="single" w:sz="6" w:space="0" w:color="auto"/>
              <w:left w:val="single" w:sz="6" w:space="0" w:color="auto"/>
              <w:bottom w:val="single" w:sz="6" w:space="0" w:color="auto"/>
              <w:right w:val="single" w:sz="6" w:space="0" w:color="auto"/>
            </w:tcBorders>
          </w:tcPr>
          <w:p w14:paraId="0F5313A0" w14:textId="77777777" w:rsidR="00891A90" w:rsidRDefault="00891A90">
            <w:pPr>
              <w:autoSpaceDE w:val="0"/>
              <w:autoSpaceDN w:val="0"/>
              <w:adjustRightInd w:val="0"/>
              <w:jc w:val="right"/>
              <w:rPr>
                <w:color w:val="000000"/>
                <w:sz w:val="16"/>
                <w:szCs w:val="16"/>
                <w:lang w:val="en-US"/>
              </w:rPr>
            </w:pPr>
            <w:r>
              <w:rPr>
                <w:color w:val="000000"/>
                <w:sz w:val="16"/>
                <w:szCs w:val="16"/>
                <w:lang w:val="en-US"/>
              </w:rPr>
              <w:t>6,500</w:t>
            </w:r>
          </w:p>
        </w:tc>
        <w:tc>
          <w:tcPr>
            <w:tcW w:w="1378" w:type="dxa"/>
            <w:tcBorders>
              <w:top w:val="single" w:sz="6" w:space="0" w:color="auto"/>
              <w:left w:val="single" w:sz="6" w:space="0" w:color="auto"/>
              <w:bottom w:val="single" w:sz="6" w:space="0" w:color="auto"/>
              <w:right w:val="single" w:sz="6" w:space="0" w:color="auto"/>
            </w:tcBorders>
          </w:tcPr>
          <w:p w14:paraId="0124A6F6" w14:textId="77777777" w:rsidR="00891A90" w:rsidRDefault="00891A90">
            <w:pPr>
              <w:autoSpaceDE w:val="0"/>
              <w:autoSpaceDN w:val="0"/>
              <w:adjustRightInd w:val="0"/>
              <w:jc w:val="right"/>
              <w:rPr>
                <w:color w:val="000000"/>
                <w:sz w:val="16"/>
                <w:szCs w:val="16"/>
                <w:lang w:val="en-US"/>
              </w:rPr>
            </w:pPr>
            <w:r>
              <w:rPr>
                <w:color w:val="000000"/>
                <w:sz w:val="16"/>
                <w:szCs w:val="16"/>
                <w:lang w:val="en-US"/>
              </w:rPr>
              <w:t>56,500</w:t>
            </w:r>
          </w:p>
        </w:tc>
      </w:tr>
      <w:tr w:rsidR="00891A90" w14:paraId="1FAABF3B" w14:textId="77777777" w:rsidTr="00160961">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278C4301" w14:textId="77777777" w:rsidR="00891A90" w:rsidRDefault="00891A90">
            <w:pPr>
              <w:autoSpaceDE w:val="0"/>
              <w:autoSpaceDN w:val="0"/>
              <w:adjustRightInd w:val="0"/>
              <w:jc w:val="left"/>
              <w:rPr>
                <w:color w:val="000000"/>
                <w:sz w:val="16"/>
                <w:szCs w:val="16"/>
                <w:lang w:val="en-US"/>
              </w:rPr>
            </w:pPr>
            <w:r>
              <w:rPr>
                <w:color w:val="000000"/>
                <w:sz w:val="16"/>
                <w:szCs w:val="16"/>
                <w:lang w:val="en-US"/>
              </w:rPr>
              <w:t>Ecuador</w:t>
            </w:r>
          </w:p>
        </w:tc>
        <w:tc>
          <w:tcPr>
            <w:tcW w:w="1243" w:type="dxa"/>
            <w:tcBorders>
              <w:top w:val="single" w:sz="6" w:space="0" w:color="auto"/>
              <w:left w:val="single" w:sz="6" w:space="0" w:color="auto"/>
              <w:bottom w:val="single" w:sz="6" w:space="0" w:color="auto"/>
              <w:right w:val="single" w:sz="6" w:space="0" w:color="auto"/>
            </w:tcBorders>
          </w:tcPr>
          <w:p w14:paraId="4AF33FD3"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single" w:sz="6" w:space="0" w:color="auto"/>
              <w:left w:val="single" w:sz="6" w:space="0" w:color="auto"/>
              <w:bottom w:val="nil"/>
              <w:right w:val="single" w:sz="6" w:space="0" w:color="auto"/>
            </w:tcBorders>
          </w:tcPr>
          <w:p w14:paraId="70E45FE9"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28.03</w:t>
            </w:r>
          </w:p>
        </w:tc>
        <w:tc>
          <w:tcPr>
            <w:tcW w:w="1378" w:type="dxa"/>
            <w:tcBorders>
              <w:top w:val="single" w:sz="6" w:space="0" w:color="auto"/>
              <w:left w:val="single" w:sz="6" w:space="0" w:color="auto"/>
              <w:bottom w:val="single" w:sz="6" w:space="0" w:color="auto"/>
              <w:right w:val="single" w:sz="6" w:space="0" w:color="auto"/>
            </w:tcBorders>
          </w:tcPr>
          <w:p w14:paraId="04405AD2"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2,278,159</w:t>
            </w:r>
          </w:p>
        </w:tc>
        <w:tc>
          <w:tcPr>
            <w:tcW w:w="1176" w:type="dxa"/>
            <w:tcBorders>
              <w:top w:val="single" w:sz="6" w:space="0" w:color="auto"/>
              <w:left w:val="single" w:sz="6" w:space="0" w:color="auto"/>
              <w:bottom w:val="single" w:sz="6" w:space="0" w:color="auto"/>
              <w:right w:val="single" w:sz="6" w:space="0" w:color="auto"/>
            </w:tcBorders>
          </w:tcPr>
          <w:p w14:paraId="33E8D06E"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168,703</w:t>
            </w:r>
          </w:p>
        </w:tc>
        <w:tc>
          <w:tcPr>
            <w:tcW w:w="1378" w:type="dxa"/>
            <w:tcBorders>
              <w:top w:val="single" w:sz="6" w:space="0" w:color="auto"/>
              <w:left w:val="single" w:sz="6" w:space="0" w:color="auto"/>
              <w:bottom w:val="single" w:sz="6" w:space="0" w:color="auto"/>
              <w:right w:val="single" w:sz="6" w:space="0" w:color="auto"/>
            </w:tcBorders>
          </w:tcPr>
          <w:p w14:paraId="0590D0E6"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2,446,862</w:t>
            </w:r>
          </w:p>
        </w:tc>
      </w:tr>
      <w:tr w:rsidR="00891A90" w14:paraId="60B7A846" w14:textId="77777777" w:rsidTr="00160961">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7476EC55" w14:textId="77777777" w:rsidR="00891A90" w:rsidRDefault="00891A90">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11557809"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nil"/>
              <w:left w:val="single" w:sz="6" w:space="0" w:color="auto"/>
              <w:bottom w:val="single" w:sz="6" w:space="0" w:color="auto"/>
              <w:right w:val="single" w:sz="6" w:space="0" w:color="auto"/>
            </w:tcBorders>
          </w:tcPr>
          <w:p w14:paraId="16EAAE30" w14:textId="77777777" w:rsidR="00891A90" w:rsidRDefault="00891A90">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442934C3"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115,000</w:t>
            </w:r>
          </w:p>
        </w:tc>
        <w:tc>
          <w:tcPr>
            <w:tcW w:w="1176" w:type="dxa"/>
            <w:tcBorders>
              <w:top w:val="single" w:sz="6" w:space="0" w:color="auto"/>
              <w:left w:val="single" w:sz="6" w:space="0" w:color="auto"/>
              <w:bottom w:val="single" w:sz="6" w:space="0" w:color="auto"/>
              <w:right w:val="single" w:sz="6" w:space="0" w:color="auto"/>
            </w:tcBorders>
          </w:tcPr>
          <w:p w14:paraId="7BDA080F"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14,950</w:t>
            </w:r>
          </w:p>
        </w:tc>
        <w:tc>
          <w:tcPr>
            <w:tcW w:w="1378" w:type="dxa"/>
            <w:tcBorders>
              <w:top w:val="single" w:sz="6" w:space="0" w:color="auto"/>
              <w:left w:val="single" w:sz="6" w:space="0" w:color="auto"/>
              <w:bottom w:val="single" w:sz="6" w:space="0" w:color="auto"/>
              <w:right w:val="single" w:sz="6" w:space="0" w:color="auto"/>
            </w:tcBorders>
          </w:tcPr>
          <w:p w14:paraId="767424E0"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129,950</w:t>
            </w:r>
          </w:p>
        </w:tc>
      </w:tr>
      <w:tr w:rsidR="00891A90" w14:paraId="76B63B2B" w14:textId="77777777" w:rsidTr="00421F73">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00BF6BDC" w14:textId="77777777" w:rsidR="00891A90" w:rsidRDefault="00891A90">
            <w:pPr>
              <w:autoSpaceDE w:val="0"/>
              <w:autoSpaceDN w:val="0"/>
              <w:adjustRightInd w:val="0"/>
              <w:jc w:val="left"/>
              <w:rPr>
                <w:color w:val="000000"/>
                <w:sz w:val="16"/>
                <w:szCs w:val="16"/>
                <w:lang w:val="en-US"/>
              </w:rPr>
            </w:pPr>
            <w:r>
              <w:rPr>
                <w:color w:val="000000"/>
                <w:sz w:val="16"/>
                <w:szCs w:val="16"/>
                <w:lang w:val="en-US"/>
              </w:rPr>
              <w:t>Egypt</w:t>
            </w:r>
          </w:p>
        </w:tc>
        <w:tc>
          <w:tcPr>
            <w:tcW w:w="1243" w:type="dxa"/>
            <w:tcBorders>
              <w:top w:val="single" w:sz="6" w:space="0" w:color="auto"/>
              <w:left w:val="single" w:sz="6" w:space="0" w:color="auto"/>
              <w:bottom w:val="single" w:sz="6" w:space="0" w:color="auto"/>
              <w:right w:val="single" w:sz="6" w:space="0" w:color="auto"/>
            </w:tcBorders>
          </w:tcPr>
          <w:p w14:paraId="4A999603"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single" w:sz="6" w:space="0" w:color="auto"/>
              <w:left w:val="single" w:sz="6" w:space="0" w:color="auto"/>
              <w:bottom w:val="nil"/>
              <w:right w:val="single" w:sz="6" w:space="0" w:color="auto"/>
            </w:tcBorders>
          </w:tcPr>
          <w:p w14:paraId="011CC8B0"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174.00</w:t>
            </w:r>
          </w:p>
        </w:tc>
        <w:tc>
          <w:tcPr>
            <w:tcW w:w="1378" w:type="dxa"/>
            <w:tcBorders>
              <w:top w:val="single" w:sz="6" w:space="0" w:color="auto"/>
              <w:left w:val="single" w:sz="6" w:space="0" w:color="auto"/>
              <w:bottom w:val="single" w:sz="6" w:space="0" w:color="auto"/>
              <w:right w:val="single" w:sz="6" w:space="0" w:color="auto"/>
            </w:tcBorders>
          </w:tcPr>
          <w:p w14:paraId="484BAD7A"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2,325,415</w:t>
            </w:r>
          </w:p>
        </w:tc>
        <w:tc>
          <w:tcPr>
            <w:tcW w:w="1176" w:type="dxa"/>
            <w:tcBorders>
              <w:top w:val="single" w:sz="6" w:space="0" w:color="auto"/>
              <w:left w:val="single" w:sz="6" w:space="0" w:color="auto"/>
              <w:bottom w:val="single" w:sz="6" w:space="0" w:color="auto"/>
              <w:right w:val="single" w:sz="6" w:space="0" w:color="auto"/>
            </w:tcBorders>
          </w:tcPr>
          <w:p w14:paraId="1A4AFB3D"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174,406</w:t>
            </w:r>
          </w:p>
        </w:tc>
        <w:tc>
          <w:tcPr>
            <w:tcW w:w="1378" w:type="dxa"/>
            <w:tcBorders>
              <w:top w:val="single" w:sz="6" w:space="0" w:color="auto"/>
              <w:left w:val="single" w:sz="6" w:space="0" w:color="auto"/>
              <w:bottom w:val="single" w:sz="6" w:space="0" w:color="auto"/>
              <w:right w:val="single" w:sz="6" w:space="0" w:color="auto"/>
            </w:tcBorders>
          </w:tcPr>
          <w:p w14:paraId="499510E7"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2,499,821</w:t>
            </w:r>
          </w:p>
        </w:tc>
      </w:tr>
      <w:tr w:rsidR="00891A90" w14:paraId="188BF90E" w14:textId="77777777" w:rsidTr="00421F73">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4808C4E0" w14:textId="77777777" w:rsidR="00891A90" w:rsidRDefault="00891A90">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1375A0B7"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nil"/>
              <w:left w:val="single" w:sz="6" w:space="0" w:color="auto"/>
              <w:bottom w:val="single" w:sz="6" w:space="0" w:color="auto"/>
              <w:right w:val="single" w:sz="6" w:space="0" w:color="auto"/>
            </w:tcBorders>
          </w:tcPr>
          <w:p w14:paraId="22A35011" w14:textId="77777777" w:rsidR="00891A90" w:rsidRDefault="00891A90">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6E436FDE" w14:textId="77777777" w:rsidR="00891A90" w:rsidRDefault="00891A90">
            <w:pPr>
              <w:autoSpaceDE w:val="0"/>
              <w:autoSpaceDN w:val="0"/>
              <w:adjustRightInd w:val="0"/>
              <w:jc w:val="right"/>
              <w:rPr>
                <w:color w:val="000000"/>
                <w:sz w:val="16"/>
                <w:szCs w:val="16"/>
                <w:lang w:val="en-US"/>
              </w:rPr>
            </w:pPr>
            <w:r>
              <w:rPr>
                <w:color w:val="000000"/>
                <w:sz w:val="16"/>
                <w:szCs w:val="16"/>
                <w:lang w:val="en-US"/>
              </w:rPr>
              <w:t>6,195,400</w:t>
            </w:r>
          </w:p>
        </w:tc>
        <w:tc>
          <w:tcPr>
            <w:tcW w:w="1176" w:type="dxa"/>
            <w:tcBorders>
              <w:top w:val="single" w:sz="6" w:space="0" w:color="auto"/>
              <w:left w:val="single" w:sz="6" w:space="0" w:color="auto"/>
              <w:bottom w:val="single" w:sz="6" w:space="0" w:color="auto"/>
              <w:right w:val="single" w:sz="6" w:space="0" w:color="auto"/>
            </w:tcBorders>
          </w:tcPr>
          <w:p w14:paraId="2C2793BB" w14:textId="77777777" w:rsidR="00891A90" w:rsidRDefault="00891A90">
            <w:pPr>
              <w:autoSpaceDE w:val="0"/>
              <w:autoSpaceDN w:val="0"/>
              <w:adjustRightInd w:val="0"/>
              <w:jc w:val="right"/>
              <w:rPr>
                <w:color w:val="000000"/>
                <w:sz w:val="16"/>
                <w:szCs w:val="16"/>
                <w:lang w:val="en-US"/>
              </w:rPr>
            </w:pPr>
            <w:r>
              <w:rPr>
                <w:color w:val="000000"/>
                <w:sz w:val="16"/>
                <w:szCs w:val="16"/>
                <w:lang w:val="en-US"/>
              </w:rPr>
              <w:t>469,193</w:t>
            </w:r>
          </w:p>
        </w:tc>
        <w:tc>
          <w:tcPr>
            <w:tcW w:w="1378" w:type="dxa"/>
            <w:tcBorders>
              <w:top w:val="single" w:sz="6" w:space="0" w:color="auto"/>
              <w:left w:val="single" w:sz="6" w:space="0" w:color="auto"/>
              <w:bottom w:val="single" w:sz="6" w:space="0" w:color="auto"/>
              <w:right w:val="single" w:sz="6" w:space="0" w:color="auto"/>
            </w:tcBorders>
          </w:tcPr>
          <w:p w14:paraId="055B3EFC" w14:textId="77777777" w:rsidR="00891A90" w:rsidRDefault="00891A90">
            <w:pPr>
              <w:autoSpaceDE w:val="0"/>
              <w:autoSpaceDN w:val="0"/>
              <w:adjustRightInd w:val="0"/>
              <w:jc w:val="right"/>
              <w:rPr>
                <w:color w:val="000000"/>
                <w:sz w:val="16"/>
                <w:szCs w:val="16"/>
                <w:lang w:val="en-US"/>
              </w:rPr>
            </w:pPr>
            <w:r>
              <w:rPr>
                <w:color w:val="000000"/>
                <w:sz w:val="16"/>
                <w:szCs w:val="16"/>
                <w:lang w:val="en-US"/>
              </w:rPr>
              <w:t>6,664,593</w:t>
            </w:r>
          </w:p>
        </w:tc>
      </w:tr>
      <w:tr w:rsidR="00891A90" w14:paraId="7F41FBF8" w14:textId="77777777" w:rsidTr="00E5364F">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4CDE47B5" w14:textId="77777777" w:rsidR="00891A90" w:rsidRDefault="00891A90">
            <w:pPr>
              <w:autoSpaceDE w:val="0"/>
              <w:autoSpaceDN w:val="0"/>
              <w:adjustRightInd w:val="0"/>
              <w:jc w:val="left"/>
              <w:rPr>
                <w:color w:val="000000"/>
                <w:sz w:val="16"/>
                <w:szCs w:val="16"/>
                <w:lang w:val="en-US"/>
              </w:rPr>
            </w:pPr>
            <w:r>
              <w:rPr>
                <w:color w:val="000000"/>
                <w:sz w:val="16"/>
                <w:szCs w:val="16"/>
                <w:lang w:val="en-US"/>
              </w:rPr>
              <w:t>El Salvador</w:t>
            </w:r>
          </w:p>
        </w:tc>
        <w:tc>
          <w:tcPr>
            <w:tcW w:w="1243" w:type="dxa"/>
            <w:tcBorders>
              <w:top w:val="single" w:sz="6" w:space="0" w:color="auto"/>
              <w:left w:val="single" w:sz="6" w:space="0" w:color="auto"/>
              <w:bottom w:val="single" w:sz="6" w:space="0" w:color="auto"/>
              <w:right w:val="single" w:sz="6" w:space="0" w:color="auto"/>
            </w:tcBorders>
          </w:tcPr>
          <w:p w14:paraId="0671B862"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single" w:sz="6" w:space="0" w:color="auto"/>
              <w:left w:val="single" w:sz="6" w:space="0" w:color="auto"/>
              <w:bottom w:val="nil"/>
              <w:right w:val="single" w:sz="6" w:space="0" w:color="auto"/>
            </w:tcBorders>
          </w:tcPr>
          <w:p w14:paraId="53BB41F8" w14:textId="77777777" w:rsidR="00891A90" w:rsidRDefault="00891A90">
            <w:pPr>
              <w:autoSpaceDE w:val="0"/>
              <w:autoSpaceDN w:val="0"/>
              <w:adjustRightInd w:val="0"/>
              <w:jc w:val="right"/>
              <w:rPr>
                <w:color w:val="000000"/>
                <w:sz w:val="16"/>
                <w:szCs w:val="16"/>
                <w:lang w:val="en-US"/>
              </w:rPr>
            </w:pPr>
            <w:r>
              <w:rPr>
                <w:color w:val="000000"/>
                <w:sz w:val="16"/>
                <w:szCs w:val="16"/>
                <w:lang w:val="en-US"/>
              </w:rPr>
              <w:t>9.03</w:t>
            </w:r>
          </w:p>
        </w:tc>
        <w:tc>
          <w:tcPr>
            <w:tcW w:w="1378" w:type="dxa"/>
            <w:tcBorders>
              <w:top w:val="single" w:sz="6" w:space="0" w:color="auto"/>
              <w:left w:val="single" w:sz="6" w:space="0" w:color="auto"/>
              <w:bottom w:val="single" w:sz="6" w:space="0" w:color="auto"/>
              <w:right w:val="single" w:sz="6" w:space="0" w:color="auto"/>
            </w:tcBorders>
          </w:tcPr>
          <w:p w14:paraId="51DEB40A" w14:textId="77777777" w:rsidR="00891A90" w:rsidRDefault="00891A90">
            <w:pPr>
              <w:autoSpaceDE w:val="0"/>
              <w:autoSpaceDN w:val="0"/>
              <w:adjustRightInd w:val="0"/>
              <w:jc w:val="right"/>
              <w:rPr>
                <w:color w:val="000000"/>
                <w:sz w:val="16"/>
                <w:szCs w:val="16"/>
                <w:lang w:val="en-US"/>
              </w:rPr>
            </w:pPr>
            <w:r>
              <w:rPr>
                <w:color w:val="000000"/>
                <w:sz w:val="16"/>
                <w:szCs w:val="16"/>
                <w:lang w:val="en-US"/>
              </w:rPr>
              <w:t>699,277</w:t>
            </w:r>
          </w:p>
        </w:tc>
        <w:tc>
          <w:tcPr>
            <w:tcW w:w="1176" w:type="dxa"/>
            <w:tcBorders>
              <w:top w:val="single" w:sz="6" w:space="0" w:color="auto"/>
              <w:left w:val="single" w:sz="6" w:space="0" w:color="auto"/>
              <w:bottom w:val="single" w:sz="6" w:space="0" w:color="auto"/>
              <w:right w:val="single" w:sz="6" w:space="0" w:color="auto"/>
            </w:tcBorders>
          </w:tcPr>
          <w:p w14:paraId="67ADC184" w14:textId="77777777" w:rsidR="00891A90" w:rsidRDefault="00891A90">
            <w:pPr>
              <w:autoSpaceDE w:val="0"/>
              <w:autoSpaceDN w:val="0"/>
              <w:adjustRightInd w:val="0"/>
              <w:jc w:val="right"/>
              <w:rPr>
                <w:color w:val="000000"/>
                <w:sz w:val="16"/>
                <w:szCs w:val="16"/>
                <w:lang w:val="en-US"/>
              </w:rPr>
            </w:pPr>
            <w:r>
              <w:rPr>
                <w:color w:val="000000"/>
                <w:sz w:val="16"/>
                <w:szCs w:val="16"/>
                <w:lang w:val="en-US"/>
              </w:rPr>
              <w:t>52,446</w:t>
            </w:r>
          </w:p>
        </w:tc>
        <w:tc>
          <w:tcPr>
            <w:tcW w:w="1378" w:type="dxa"/>
            <w:tcBorders>
              <w:top w:val="single" w:sz="6" w:space="0" w:color="auto"/>
              <w:left w:val="single" w:sz="6" w:space="0" w:color="auto"/>
              <w:bottom w:val="single" w:sz="6" w:space="0" w:color="auto"/>
              <w:right w:val="single" w:sz="6" w:space="0" w:color="auto"/>
            </w:tcBorders>
          </w:tcPr>
          <w:p w14:paraId="0FE5D5A6" w14:textId="77777777" w:rsidR="00891A90" w:rsidRDefault="00891A90">
            <w:pPr>
              <w:autoSpaceDE w:val="0"/>
              <w:autoSpaceDN w:val="0"/>
              <w:adjustRightInd w:val="0"/>
              <w:jc w:val="right"/>
              <w:rPr>
                <w:color w:val="000000"/>
                <w:sz w:val="16"/>
                <w:szCs w:val="16"/>
                <w:lang w:val="en-US"/>
              </w:rPr>
            </w:pPr>
            <w:r>
              <w:rPr>
                <w:color w:val="000000"/>
                <w:sz w:val="16"/>
                <w:szCs w:val="16"/>
                <w:lang w:val="en-US"/>
              </w:rPr>
              <w:t>751,723</w:t>
            </w:r>
          </w:p>
        </w:tc>
      </w:tr>
      <w:tr w:rsidR="00891A90" w14:paraId="47905851" w14:textId="77777777" w:rsidTr="00E5364F">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216C61EA" w14:textId="77777777" w:rsidR="00891A90" w:rsidRDefault="00891A90">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55F51B8F"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nil"/>
              <w:left w:val="single" w:sz="6" w:space="0" w:color="auto"/>
              <w:bottom w:val="single" w:sz="6" w:space="0" w:color="auto"/>
              <w:right w:val="single" w:sz="6" w:space="0" w:color="auto"/>
            </w:tcBorders>
          </w:tcPr>
          <w:p w14:paraId="372F16B7" w14:textId="77777777" w:rsidR="00891A90" w:rsidRDefault="00891A90">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24873530" w14:textId="77777777" w:rsidR="00891A90" w:rsidRDefault="00891A90">
            <w:pPr>
              <w:autoSpaceDE w:val="0"/>
              <w:autoSpaceDN w:val="0"/>
              <w:adjustRightInd w:val="0"/>
              <w:jc w:val="right"/>
              <w:rPr>
                <w:color w:val="000000"/>
                <w:sz w:val="16"/>
                <w:szCs w:val="16"/>
                <w:lang w:val="en-US"/>
              </w:rPr>
            </w:pPr>
            <w:r>
              <w:rPr>
                <w:color w:val="000000"/>
                <w:sz w:val="16"/>
                <w:szCs w:val="16"/>
                <w:lang w:val="en-US"/>
              </w:rPr>
              <w:t>375,000</w:t>
            </w:r>
          </w:p>
        </w:tc>
        <w:tc>
          <w:tcPr>
            <w:tcW w:w="1176" w:type="dxa"/>
            <w:tcBorders>
              <w:top w:val="single" w:sz="6" w:space="0" w:color="auto"/>
              <w:left w:val="single" w:sz="6" w:space="0" w:color="auto"/>
              <w:bottom w:val="single" w:sz="6" w:space="0" w:color="auto"/>
              <w:right w:val="single" w:sz="6" w:space="0" w:color="auto"/>
            </w:tcBorders>
          </w:tcPr>
          <w:p w14:paraId="72102995"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11,700</w:t>
            </w:r>
          </w:p>
        </w:tc>
        <w:tc>
          <w:tcPr>
            <w:tcW w:w="1378" w:type="dxa"/>
            <w:tcBorders>
              <w:top w:val="single" w:sz="6" w:space="0" w:color="auto"/>
              <w:left w:val="single" w:sz="6" w:space="0" w:color="auto"/>
              <w:bottom w:val="single" w:sz="6" w:space="0" w:color="auto"/>
              <w:right w:val="single" w:sz="6" w:space="0" w:color="auto"/>
            </w:tcBorders>
          </w:tcPr>
          <w:p w14:paraId="71182D57" w14:textId="77777777" w:rsidR="00891A90" w:rsidRDefault="00891A90">
            <w:pPr>
              <w:autoSpaceDE w:val="0"/>
              <w:autoSpaceDN w:val="0"/>
              <w:adjustRightInd w:val="0"/>
              <w:jc w:val="right"/>
              <w:rPr>
                <w:color w:val="000000"/>
                <w:sz w:val="16"/>
                <w:szCs w:val="16"/>
                <w:lang w:val="en-US"/>
              </w:rPr>
            </w:pPr>
            <w:r>
              <w:rPr>
                <w:color w:val="000000"/>
                <w:sz w:val="16"/>
                <w:szCs w:val="16"/>
                <w:lang w:val="en-US"/>
              </w:rPr>
              <w:t>386,700</w:t>
            </w:r>
          </w:p>
        </w:tc>
      </w:tr>
      <w:tr w:rsidR="00891A90" w14:paraId="4448584E" w14:textId="77777777" w:rsidTr="00604ABA">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0799030E" w14:textId="77777777" w:rsidR="00891A90" w:rsidRDefault="00891A90">
            <w:pPr>
              <w:autoSpaceDE w:val="0"/>
              <w:autoSpaceDN w:val="0"/>
              <w:adjustRightInd w:val="0"/>
              <w:jc w:val="left"/>
              <w:rPr>
                <w:color w:val="000000"/>
                <w:sz w:val="16"/>
                <w:szCs w:val="16"/>
                <w:lang w:val="en-US"/>
              </w:rPr>
            </w:pPr>
            <w:r>
              <w:rPr>
                <w:color w:val="000000"/>
                <w:sz w:val="16"/>
                <w:szCs w:val="16"/>
                <w:lang w:val="en-US"/>
              </w:rPr>
              <w:t>Equatorial Guinea</w:t>
            </w:r>
          </w:p>
        </w:tc>
        <w:tc>
          <w:tcPr>
            <w:tcW w:w="1243" w:type="dxa"/>
            <w:tcBorders>
              <w:top w:val="single" w:sz="6" w:space="0" w:color="auto"/>
              <w:left w:val="single" w:sz="6" w:space="0" w:color="auto"/>
              <w:bottom w:val="single" w:sz="6" w:space="0" w:color="auto"/>
              <w:right w:val="single" w:sz="6" w:space="0" w:color="auto"/>
            </w:tcBorders>
          </w:tcPr>
          <w:p w14:paraId="1416EB95"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nil"/>
              <w:right w:val="single" w:sz="6" w:space="0" w:color="auto"/>
            </w:tcBorders>
          </w:tcPr>
          <w:p w14:paraId="4E586F25" w14:textId="77777777" w:rsidR="00891A90" w:rsidRDefault="00891A90">
            <w:pPr>
              <w:autoSpaceDE w:val="0"/>
              <w:autoSpaceDN w:val="0"/>
              <w:adjustRightInd w:val="0"/>
              <w:jc w:val="right"/>
              <w:rPr>
                <w:color w:val="000000"/>
                <w:sz w:val="16"/>
                <w:szCs w:val="16"/>
                <w:lang w:val="en-US"/>
              </w:rPr>
            </w:pPr>
            <w:r>
              <w:rPr>
                <w:color w:val="000000"/>
                <w:sz w:val="16"/>
                <w:szCs w:val="16"/>
                <w:lang w:val="en-US"/>
              </w:rPr>
              <w:t>0.87</w:t>
            </w:r>
          </w:p>
        </w:tc>
        <w:tc>
          <w:tcPr>
            <w:tcW w:w="1378" w:type="dxa"/>
            <w:tcBorders>
              <w:top w:val="single" w:sz="6" w:space="0" w:color="auto"/>
              <w:left w:val="single" w:sz="6" w:space="0" w:color="auto"/>
              <w:bottom w:val="single" w:sz="6" w:space="0" w:color="auto"/>
              <w:right w:val="single" w:sz="6" w:space="0" w:color="auto"/>
            </w:tcBorders>
          </w:tcPr>
          <w:p w14:paraId="31ACCB3D"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145,000</w:t>
            </w:r>
          </w:p>
        </w:tc>
        <w:tc>
          <w:tcPr>
            <w:tcW w:w="1176" w:type="dxa"/>
            <w:tcBorders>
              <w:top w:val="single" w:sz="6" w:space="0" w:color="auto"/>
              <w:left w:val="single" w:sz="6" w:space="0" w:color="auto"/>
              <w:bottom w:val="single" w:sz="6" w:space="0" w:color="auto"/>
              <w:right w:val="single" w:sz="6" w:space="0" w:color="auto"/>
            </w:tcBorders>
          </w:tcPr>
          <w:p w14:paraId="4CFDB31C"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18,850</w:t>
            </w:r>
          </w:p>
        </w:tc>
        <w:tc>
          <w:tcPr>
            <w:tcW w:w="1378" w:type="dxa"/>
            <w:tcBorders>
              <w:top w:val="single" w:sz="6" w:space="0" w:color="auto"/>
              <w:left w:val="single" w:sz="6" w:space="0" w:color="auto"/>
              <w:bottom w:val="single" w:sz="6" w:space="0" w:color="auto"/>
              <w:right w:val="single" w:sz="6" w:space="0" w:color="auto"/>
            </w:tcBorders>
          </w:tcPr>
          <w:p w14:paraId="3BCD0BBE"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163,850</w:t>
            </w:r>
          </w:p>
        </w:tc>
      </w:tr>
      <w:tr w:rsidR="00891A90" w14:paraId="4FE62EEC" w14:textId="77777777" w:rsidTr="00604ABA">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267091D6" w14:textId="77777777" w:rsidR="00891A90" w:rsidRDefault="00891A90">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47978EFE"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nil"/>
              <w:left w:val="single" w:sz="6" w:space="0" w:color="auto"/>
              <w:bottom w:val="single" w:sz="6" w:space="0" w:color="auto"/>
              <w:right w:val="single" w:sz="6" w:space="0" w:color="auto"/>
            </w:tcBorders>
          </w:tcPr>
          <w:p w14:paraId="1C556E5B" w14:textId="77777777" w:rsidR="00891A90" w:rsidRDefault="00891A90">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147768DC"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135,000</w:t>
            </w:r>
          </w:p>
        </w:tc>
        <w:tc>
          <w:tcPr>
            <w:tcW w:w="1176" w:type="dxa"/>
            <w:tcBorders>
              <w:top w:val="single" w:sz="6" w:space="0" w:color="auto"/>
              <w:left w:val="single" w:sz="6" w:space="0" w:color="auto"/>
              <w:bottom w:val="single" w:sz="6" w:space="0" w:color="auto"/>
              <w:right w:val="single" w:sz="6" w:space="0" w:color="auto"/>
            </w:tcBorders>
          </w:tcPr>
          <w:p w14:paraId="43FE848E"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12,150</w:t>
            </w:r>
          </w:p>
        </w:tc>
        <w:tc>
          <w:tcPr>
            <w:tcW w:w="1378" w:type="dxa"/>
            <w:tcBorders>
              <w:top w:val="single" w:sz="6" w:space="0" w:color="auto"/>
              <w:left w:val="single" w:sz="6" w:space="0" w:color="auto"/>
              <w:bottom w:val="single" w:sz="6" w:space="0" w:color="auto"/>
              <w:right w:val="single" w:sz="6" w:space="0" w:color="auto"/>
            </w:tcBorders>
          </w:tcPr>
          <w:p w14:paraId="1630241D"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147,150</w:t>
            </w:r>
          </w:p>
        </w:tc>
      </w:tr>
      <w:tr w:rsidR="00891A90" w14:paraId="4161265A" w14:textId="77777777" w:rsidTr="000048FA">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4CA2EB06" w14:textId="77777777" w:rsidR="00891A90" w:rsidRDefault="00891A90">
            <w:pPr>
              <w:autoSpaceDE w:val="0"/>
              <w:autoSpaceDN w:val="0"/>
              <w:adjustRightInd w:val="0"/>
              <w:jc w:val="left"/>
              <w:rPr>
                <w:color w:val="000000"/>
                <w:sz w:val="16"/>
                <w:szCs w:val="16"/>
                <w:lang w:val="en-US"/>
              </w:rPr>
            </w:pPr>
            <w:r>
              <w:rPr>
                <w:color w:val="000000"/>
                <w:sz w:val="16"/>
                <w:szCs w:val="16"/>
                <w:lang w:val="en-US"/>
              </w:rPr>
              <w:t>Eritrea</w:t>
            </w:r>
          </w:p>
        </w:tc>
        <w:tc>
          <w:tcPr>
            <w:tcW w:w="1243" w:type="dxa"/>
            <w:tcBorders>
              <w:top w:val="single" w:sz="6" w:space="0" w:color="auto"/>
              <w:left w:val="single" w:sz="6" w:space="0" w:color="auto"/>
              <w:bottom w:val="single" w:sz="6" w:space="0" w:color="auto"/>
              <w:right w:val="single" w:sz="6" w:space="0" w:color="auto"/>
            </w:tcBorders>
          </w:tcPr>
          <w:p w14:paraId="211F3679"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nil"/>
              <w:right w:val="single" w:sz="6" w:space="0" w:color="auto"/>
            </w:tcBorders>
          </w:tcPr>
          <w:p w14:paraId="45798C02" w14:textId="77777777" w:rsidR="00891A90" w:rsidRDefault="00891A90">
            <w:pPr>
              <w:autoSpaceDE w:val="0"/>
              <w:autoSpaceDN w:val="0"/>
              <w:adjustRightInd w:val="0"/>
              <w:jc w:val="right"/>
              <w:rPr>
                <w:color w:val="000000"/>
                <w:sz w:val="16"/>
                <w:szCs w:val="16"/>
                <w:lang w:val="en-US"/>
              </w:rPr>
            </w:pPr>
            <w:r>
              <w:rPr>
                <w:color w:val="000000"/>
                <w:sz w:val="16"/>
                <w:szCs w:val="16"/>
                <w:lang w:val="en-US"/>
              </w:rPr>
              <w:t>0.38</w:t>
            </w:r>
          </w:p>
        </w:tc>
        <w:tc>
          <w:tcPr>
            <w:tcW w:w="1378" w:type="dxa"/>
            <w:tcBorders>
              <w:top w:val="single" w:sz="6" w:space="0" w:color="auto"/>
              <w:left w:val="single" w:sz="6" w:space="0" w:color="auto"/>
              <w:bottom w:val="single" w:sz="6" w:space="0" w:color="auto"/>
              <w:right w:val="single" w:sz="6" w:space="0" w:color="auto"/>
            </w:tcBorders>
          </w:tcPr>
          <w:p w14:paraId="62FD1093" w14:textId="77777777" w:rsidR="00891A90" w:rsidRDefault="00891A90">
            <w:pPr>
              <w:autoSpaceDE w:val="0"/>
              <w:autoSpaceDN w:val="0"/>
              <w:adjustRightInd w:val="0"/>
              <w:jc w:val="right"/>
              <w:rPr>
                <w:color w:val="000000"/>
                <w:sz w:val="16"/>
                <w:szCs w:val="16"/>
                <w:lang w:val="en-US"/>
              </w:rPr>
            </w:pPr>
            <w:r>
              <w:rPr>
                <w:color w:val="000000"/>
                <w:sz w:val="16"/>
                <w:szCs w:val="16"/>
                <w:lang w:val="en-US"/>
              </w:rPr>
              <w:t>90,000</w:t>
            </w:r>
          </w:p>
        </w:tc>
        <w:tc>
          <w:tcPr>
            <w:tcW w:w="1176" w:type="dxa"/>
            <w:tcBorders>
              <w:top w:val="single" w:sz="6" w:space="0" w:color="auto"/>
              <w:left w:val="single" w:sz="6" w:space="0" w:color="auto"/>
              <w:bottom w:val="single" w:sz="6" w:space="0" w:color="auto"/>
              <w:right w:val="single" w:sz="6" w:space="0" w:color="auto"/>
            </w:tcBorders>
          </w:tcPr>
          <w:p w14:paraId="2171CE2A"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11,700</w:t>
            </w:r>
          </w:p>
        </w:tc>
        <w:tc>
          <w:tcPr>
            <w:tcW w:w="1378" w:type="dxa"/>
            <w:tcBorders>
              <w:top w:val="single" w:sz="6" w:space="0" w:color="auto"/>
              <w:left w:val="single" w:sz="6" w:space="0" w:color="auto"/>
              <w:bottom w:val="single" w:sz="6" w:space="0" w:color="auto"/>
              <w:right w:val="single" w:sz="6" w:space="0" w:color="auto"/>
            </w:tcBorders>
          </w:tcPr>
          <w:p w14:paraId="25FEF747"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101,700</w:t>
            </w:r>
          </w:p>
        </w:tc>
      </w:tr>
      <w:tr w:rsidR="00891A90" w14:paraId="6F72FF75" w14:textId="77777777" w:rsidTr="000048FA">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47091014" w14:textId="77777777" w:rsidR="00891A90" w:rsidRDefault="00891A90">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41BAB0BF"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nil"/>
              <w:left w:val="single" w:sz="6" w:space="0" w:color="auto"/>
              <w:bottom w:val="single" w:sz="6" w:space="0" w:color="auto"/>
              <w:right w:val="single" w:sz="6" w:space="0" w:color="auto"/>
            </w:tcBorders>
          </w:tcPr>
          <w:p w14:paraId="321B754A" w14:textId="77777777" w:rsidR="00891A90" w:rsidRDefault="00891A90">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626F72EB"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120,000</w:t>
            </w:r>
          </w:p>
        </w:tc>
        <w:tc>
          <w:tcPr>
            <w:tcW w:w="1176" w:type="dxa"/>
            <w:tcBorders>
              <w:top w:val="single" w:sz="6" w:space="0" w:color="auto"/>
              <w:left w:val="single" w:sz="6" w:space="0" w:color="auto"/>
              <w:bottom w:val="single" w:sz="6" w:space="0" w:color="auto"/>
              <w:right w:val="single" w:sz="6" w:space="0" w:color="auto"/>
            </w:tcBorders>
          </w:tcPr>
          <w:p w14:paraId="689895CF"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10,800</w:t>
            </w:r>
          </w:p>
        </w:tc>
        <w:tc>
          <w:tcPr>
            <w:tcW w:w="1378" w:type="dxa"/>
            <w:tcBorders>
              <w:top w:val="single" w:sz="6" w:space="0" w:color="auto"/>
              <w:left w:val="single" w:sz="6" w:space="0" w:color="auto"/>
              <w:bottom w:val="single" w:sz="6" w:space="0" w:color="auto"/>
              <w:right w:val="single" w:sz="6" w:space="0" w:color="auto"/>
            </w:tcBorders>
          </w:tcPr>
          <w:p w14:paraId="40B80A61"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130,800</w:t>
            </w:r>
          </w:p>
        </w:tc>
      </w:tr>
      <w:tr w:rsidR="002E55DA" w14:paraId="2C57C66E" w14:textId="77777777" w:rsidTr="00F718E8">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33A1E465" w14:textId="77777777" w:rsidR="002E55DA" w:rsidRDefault="002E55DA" w:rsidP="00F718E8">
            <w:pPr>
              <w:autoSpaceDE w:val="0"/>
              <w:autoSpaceDN w:val="0"/>
              <w:adjustRightInd w:val="0"/>
              <w:jc w:val="left"/>
              <w:rPr>
                <w:color w:val="000000"/>
                <w:sz w:val="16"/>
                <w:szCs w:val="16"/>
                <w:lang w:val="en-US"/>
              </w:rPr>
            </w:pPr>
            <w:proofErr w:type="spellStart"/>
            <w:r>
              <w:rPr>
                <w:color w:val="000000"/>
                <w:sz w:val="16"/>
                <w:szCs w:val="16"/>
                <w:lang w:val="en-US"/>
              </w:rPr>
              <w:t>Eswatini</w:t>
            </w:r>
            <w:proofErr w:type="spellEnd"/>
            <w:r>
              <w:rPr>
                <w:color w:val="000000"/>
                <w:sz w:val="16"/>
                <w:szCs w:val="16"/>
                <w:lang w:val="en-US"/>
              </w:rPr>
              <w:t xml:space="preserve"> </w:t>
            </w:r>
          </w:p>
        </w:tc>
        <w:tc>
          <w:tcPr>
            <w:tcW w:w="1243" w:type="dxa"/>
            <w:tcBorders>
              <w:top w:val="single" w:sz="6" w:space="0" w:color="auto"/>
              <w:left w:val="single" w:sz="6" w:space="0" w:color="auto"/>
              <w:bottom w:val="single" w:sz="6" w:space="0" w:color="auto"/>
              <w:right w:val="single" w:sz="6" w:space="0" w:color="auto"/>
            </w:tcBorders>
          </w:tcPr>
          <w:p w14:paraId="64C3BF4C" w14:textId="77777777" w:rsidR="002E55DA" w:rsidRDefault="002E55DA" w:rsidP="00F718E8">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nil"/>
              <w:right w:val="single" w:sz="6" w:space="0" w:color="auto"/>
            </w:tcBorders>
          </w:tcPr>
          <w:p w14:paraId="448EA0D3" w14:textId="77777777" w:rsidR="002E55DA" w:rsidRDefault="002E55DA" w:rsidP="00F718E8">
            <w:pPr>
              <w:autoSpaceDE w:val="0"/>
              <w:autoSpaceDN w:val="0"/>
              <w:adjustRightInd w:val="0"/>
              <w:jc w:val="right"/>
              <w:rPr>
                <w:color w:val="000000"/>
                <w:sz w:val="16"/>
                <w:szCs w:val="16"/>
                <w:lang w:val="en-US"/>
              </w:rPr>
            </w:pPr>
            <w:r>
              <w:rPr>
                <w:color w:val="000000"/>
                <w:sz w:val="16"/>
                <w:szCs w:val="16"/>
                <w:lang w:val="en-US"/>
              </w:rPr>
              <w:t>6.19</w:t>
            </w:r>
          </w:p>
        </w:tc>
        <w:tc>
          <w:tcPr>
            <w:tcW w:w="1378" w:type="dxa"/>
            <w:tcBorders>
              <w:top w:val="single" w:sz="6" w:space="0" w:color="auto"/>
              <w:left w:val="single" w:sz="6" w:space="0" w:color="auto"/>
              <w:bottom w:val="single" w:sz="6" w:space="0" w:color="auto"/>
              <w:right w:val="single" w:sz="6" w:space="0" w:color="auto"/>
            </w:tcBorders>
          </w:tcPr>
          <w:p w14:paraId="2EBC8CCE" w14:textId="77777777" w:rsidR="002E55DA" w:rsidRDefault="002E55DA" w:rsidP="00F718E8">
            <w:pPr>
              <w:autoSpaceDE w:val="0"/>
              <w:autoSpaceDN w:val="0"/>
              <w:adjustRightInd w:val="0"/>
              <w:jc w:val="right"/>
              <w:rPr>
                <w:color w:val="000000"/>
                <w:sz w:val="16"/>
                <w:szCs w:val="16"/>
                <w:lang w:val="en-US"/>
              </w:rPr>
            </w:pPr>
            <w:r>
              <w:rPr>
                <w:color w:val="000000"/>
                <w:sz w:val="16"/>
                <w:szCs w:val="16"/>
                <w:lang w:val="en-US"/>
              </w:rPr>
              <w:t>210,000</w:t>
            </w:r>
          </w:p>
        </w:tc>
        <w:tc>
          <w:tcPr>
            <w:tcW w:w="1176" w:type="dxa"/>
            <w:tcBorders>
              <w:top w:val="single" w:sz="6" w:space="0" w:color="auto"/>
              <w:left w:val="single" w:sz="6" w:space="0" w:color="auto"/>
              <w:bottom w:val="single" w:sz="6" w:space="0" w:color="auto"/>
              <w:right w:val="single" w:sz="6" w:space="0" w:color="auto"/>
            </w:tcBorders>
          </w:tcPr>
          <w:p w14:paraId="12727FA0" w14:textId="77777777" w:rsidR="002E55DA" w:rsidRDefault="002E55DA" w:rsidP="00F718E8">
            <w:pPr>
              <w:autoSpaceDE w:val="0"/>
              <w:autoSpaceDN w:val="0"/>
              <w:adjustRightInd w:val="0"/>
              <w:jc w:val="right"/>
              <w:rPr>
                <w:color w:val="000000"/>
                <w:sz w:val="16"/>
                <w:szCs w:val="16"/>
                <w:lang w:val="en-US"/>
              </w:rPr>
            </w:pPr>
            <w:r>
              <w:rPr>
                <w:color w:val="000000"/>
                <w:sz w:val="16"/>
                <w:szCs w:val="16"/>
                <w:lang w:val="en-US"/>
              </w:rPr>
              <w:t>27,300</w:t>
            </w:r>
          </w:p>
        </w:tc>
        <w:tc>
          <w:tcPr>
            <w:tcW w:w="1378" w:type="dxa"/>
            <w:tcBorders>
              <w:top w:val="single" w:sz="6" w:space="0" w:color="auto"/>
              <w:left w:val="single" w:sz="6" w:space="0" w:color="auto"/>
              <w:bottom w:val="single" w:sz="6" w:space="0" w:color="auto"/>
              <w:right w:val="single" w:sz="6" w:space="0" w:color="auto"/>
            </w:tcBorders>
          </w:tcPr>
          <w:p w14:paraId="4D96C6DC" w14:textId="77777777" w:rsidR="002E55DA" w:rsidRDefault="002E55DA" w:rsidP="00F718E8">
            <w:pPr>
              <w:autoSpaceDE w:val="0"/>
              <w:autoSpaceDN w:val="0"/>
              <w:adjustRightInd w:val="0"/>
              <w:jc w:val="right"/>
              <w:rPr>
                <w:color w:val="000000"/>
                <w:sz w:val="16"/>
                <w:szCs w:val="16"/>
                <w:lang w:val="en-US"/>
              </w:rPr>
            </w:pPr>
            <w:r>
              <w:rPr>
                <w:color w:val="000000"/>
                <w:sz w:val="16"/>
                <w:szCs w:val="16"/>
                <w:lang w:val="en-US"/>
              </w:rPr>
              <w:t>237,300</w:t>
            </w:r>
          </w:p>
        </w:tc>
      </w:tr>
      <w:tr w:rsidR="002E55DA" w14:paraId="4643338F" w14:textId="77777777" w:rsidTr="00F718E8">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3E644201" w14:textId="77777777" w:rsidR="002E55DA" w:rsidRDefault="002E55DA" w:rsidP="00F718E8">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2744E440" w14:textId="77777777" w:rsidR="002E55DA" w:rsidRDefault="002E55DA" w:rsidP="00F718E8">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nil"/>
              <w:left w:val="single" w:sz="6" w:space="0" w:color="auto"/>
              <w:bottom w:val="single" w:sz="6" w:space="0" w:color="auto"/>
              <w:right w:val="single" w:sz="6" w:space="0" w:color="auto"/>
            </w:tcBorders>
          </w:tcPr>
          <w:p w14:paraId="18F53475" w14:textId="77777777" w:rsidR="002E55DA" w:rsidRDefault="002E55DA" w:rsidP="00F718E8">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11EA31BE" w14:textId="77777777" w:rsidR="002E55DA" w:rsidRDefault="002E55DA" w:rsidP="00F718E8">
            <w:pPr>
              <w:autoSpaceDE w:val="0"/>
              <w:autoSpaceDN w:val="0"/>
              <w:adjustRightInd w:val="0"/>
              <w:jc w:val="right"/>
              <w:rPr>
                <w:color w:val="000000"/>
                <w:sz w:val="16"/>
                <w:szCs w:val="16"/>
                <w:lang w:val="en-US"/>
              </w:rPr>
            </w:pPr>
            <w:r>
              <w:rPr>
                <w:color w:val="000000"/>
                <w:sz w:val="16"/>
                <w:szCs w:val="16"/>
                <w:lang w:val="en-US"/>
              </w:rPr>
              <w:t>667,948</w:t>
            </w:r>
          </w:p>
        </w:tc>
        <w:tc>
          <w:tcPr>
            <w:tcW w:w="1176" w:type="dxa"/>
            <w:tcBorders>
              <w:top w:val="single" w:sz="6" w:space="0" w:color="auto"/>
              <w:left w:val="single" w:sz="6" w:space="0" w:color="auto"/>
              <w:bottom w:val="single" w:sz="6" w:space="0" w:color="auto"/>
              <w:right w:val="single" w:sz="6" w:space="0" w:color="auto"/>
            </w:tcBorders>
          </w:tcPr>
          <w:p w14:paraId="6082F334" w14:textId="77777777" w:rsidR="002E55DA" w:rsidRDefault="002E55DA" w:rsidP="00F718E8">
            <w:pPr>
              <w:autoSpaceDE w:val="0"/>
              <w:autoSpaceDN w:val="0"/>
              <w:adjustRightInd w:val="0"/>
              <w:jc w:val="right"/>
              <w:rPr>
                <w:color w:val="000000"/>
                <w:sz w:val="16"/>
                <w:szCs w:val="16"/>
                <w:lang w:val="en-US"/>
              </w:rPr>
            </w:pPr>
            <w:r>
              <w:rPr>
                <w:color w:val="000000"/>
                <w:sz w:val="16"/>
                <w:szCs w:val="16"/>
                <w:lang w:val="en-US"/>
              </w:rPr>
              <w:t>50,096</w:t>
            </w:r>
          </w:p>
        </w:tc>
        <w:tc>
          <w:tcPr>
            <w:tcW w:w="1378" w:type="dxa"/>
            <w:tcBorders>
              <w:top w:val="single" w:sz="6" w:space="0" w:color="auto"/>
              <w:left w:val="single" w:sz="6" w:space="0" w:color="auto"/>
              <w:bottom w:val="single" w:sz="6" w:space="0" w:color="auto"/>
              <w:right w:val="single" w:sz="6" w:space="0" w:color="auto"/>
            </w:tcBorders>
          </w:tcPr>
          <w:p w14:paraId="1AB9000A" w14:textId="77777777" w:rsidR="002E55DA" w:rsidRDefault="002E55DA" w:rsidP="00F718E8">
            <w:pPr>
              <w:autoSpaceDE w:val="0"/>
              <w:autoSpaceDN w:val="0"/>
              <w:adjustRightInd w:val="0"/>
              <w:jc w:val="right"/>
              <w:rPr>
                <w:color w:val="000000"/>
                <w:sz w:val="16"/>
                <w:szCs w:val="16"/>
                <w:lang w:val="en-US"/>
              </w:rPr>
            </w:pPr>
            <w:r>
              <w:rPr>
                <w:color w:val="000000"/>
                <w:sz w:val="16"/>
                <w:szCs w:val="16"/>
                <w:lang w:val="en-US"/>
              </w:rPr>
              <w:t>718,044</w:t>
            </w:r>
          </w:p>
        </w:tc>
      </w:tr>
      <w:tr w:rsidR="00891A90" w14:paraId="05BF5DB9" w14:textId="77777777" w:rsidTr="00E31CC1">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29BF0BA3" w14:textId="77777777" w:rsidR="00891A90" w:rsidRDefault="00891A90">
            <w:pPr>
              <w:autoSpaceDE w:val="0"/>
              <w:autoSpaceDN w:val="0"/>
              <w:adjustRightInd w:val="0"/>
              <w:jc w:val="left"/>
              <w:rPr>
                <w:color w:val="000000"/>
                <w:sz w:val="16"/>
                <w:szCs w:val="16"/>
                <w:lang w:val="en-US"/>
              </w:rPr>
            </w:pPr>
            <w:r>
              <w:rPr>
                <w:color w:val="000000"/>
                <w:sz w:val="16"/>
                <w:szCs w:val="16"/>
                <w:lang w:val="en-US"/>
              </w:rPr>
              <w:t>Ethiopia</w:t>
            </w:r>
          </w:p>
        </w:tc>
        <w:tc>
          <w:tcPr>
            <w:tcW w:w="1243" w:type="dxa"/>
            <w:tcBorders>
              <w:top w:val="single" w:sz="6" w:space="0" w:color="auto"/>
              <w:left w:val="single" w:sz="6" w:space="0" w:color="auto"/>
              <w:bottom w:val="single" w:sz="6" w:space="0" w:color="auto"/>
              <w:right w:val="single" w:sz="6" w:space="0" w:color="auto"/>
            </w:tcBorders>
          </w:tcPr>
          <w:p w14:paraId="212E47DB"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nil"/>
              <w:right w:val="single" w:sz="6" w:space="0" w:color="auto"/>
            </w:tcBorders>
          </w:tcPr>
          <w:p w14:paraId="078755A8"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1.92</w:t>
            </w:r>
          </w:p>
        </w:tc>
        <w:tc>
          <w:tcPr>
            <w:tcW w:w="1378" w:type="dxa"/>
            <w:tcBorders>
              <w:top w:val="single" w:sz="6" w:space="0" w:color="auto"/>
              <w:left w:val="single" w:sz="6" w:space="0" w:color="auto"/>
              <w:bottom w:val="single" w:sz="6" w:space="0" w:color="auto"/>
              <w:right w:val="single" w:sz="6" w:space="0" w:color="auto"/>
            </w:tcBorders>
          </w:tcPr>
          <w:p w14:paraId="6DEDD13D"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175,000</w:t>
            </w:r>
          </w:p>
        </w:tc>
        <w:tc>
          <w:tcPr>
            <w:tcW w:w="1176" w:type="dxa"/>
            <w:tcBorders>
              <w:top w:val="single" w:sz="6" w:space="0" w:color="auto"/>
              <w:left w:val="single" w:sz="6" w:space="0" w:color="auto"/>
              <w:bottom w:val="single" w:sz="6" w:space="0" w:color="auto"/>
              <w:right w:val="single" w:sz="6" w:space="0" w:color="auto"/>
            </w:tcBorders>
          </w:tcPr>
          <w:p w14:paraId="57810EBD"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22,750</w:t>
            </w:r>
          </w:p>
        </w:tc>
        <w:tc>
          <w:tcPr>
            <w:tcW w:w="1378" w:type="dxa"/>
            <w:tcBorders>
              <w:top w:val="single" w:sz="6" w:space="0" w:color="auto"/>
              <w:left w:val="single" w:sz="6" w:space="0" w:color="auto"/>
              <w:bottom w:val="single" w:sz="6" w:space="0" w:color="auto"/>
              <w:right w:val="single" w:sz="6" w:space="0" w:color="auto"/>
            </w:tcBorders>
          </w:tcPr>
          <w:p w14:paraId="0D1F52FD"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197,750</w:t>
            </w:r>
          </w:p>
        </w:tc>
      </w:tr>
      <w:tr w:rsidR="00891A90" w14:paraId="1D251273" w14:textId="77777777" w:rsidTr="00E31CC1">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197B4353" w14:textId="35D0B695" w:rsidR="00891A90" w:rsidRDefault="00891A90">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28D274B6"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nil"/>
              <w:left w:val="single" w:sz="6" w:space="0" w:color="auto"/>
              <w:bottom w:val="single" w:sz="6" w:space="0" w:color="auto"/>
              <w:right w:val="single" w:sz="6" w:space="0" w:color="auto"/>
            </w:tcBorders>
          </w:tcPr>
          <w:p w14:paraId="2CD42E61" w14:textId="77777777" w:rsidR="00891A90" w:rsidRDefault="00891A90">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630404EB"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140,000</w:t>
            </w:r>
          </w:p>
        </w:tc>
        <w:tc>
          <w:tcPr>
            <w:tcW w:w="1176" w:type="dxa"/>
            <w:tcBorders>
              <w:top w:val="single" w:sz="6" w:space="0" w:color="auto"/>
              <w:left w:val="single" w:sz="6" w:space="0" w:color="auto"/>
              <w:bottom w:val="single" w:sz="6" w:space="0" w:color="auto"/>
              <w:right w:val="single" w:sz="6" w:space="0" w:color="auto"/>
            </w:tcBorders>
          </w:tcPr>
          <w:p w14:paraId="2C3DA8BA"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12,600</w:t>
            </w:r>
          </w:p>
        </w:tc>
        <w:tc>
          <w:tcPr>
            <w:tcW w:w="1378" w:type="dxa"/>
            <w:tcBorders>
              <w:top w:val="single" w:sz="6" w:space="0" w:color="auto"/>
              <w:left w:val="single" w:sz="6" w:space="0" w:color="auto"/>
              <w:bottom w:val="single" w:sz="6" w:space="0" w:color="auto"/>
              <w:right w:val="single" w:sz="6" w:space="0" w:color="auto"/>
            </w:tcBorders>
          </w:tcPr>
          <w:p w14:paraId="547EBCFD"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152,600</w:t>
            </w:r>
          </w:p>
        </w:tc>
      </w:tr>
      <w:tr w:rsidR="00891A90" w14:paraId="5C0B0963" w14:textId="77777777" w:rsidTr="001C661E">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324185C4" w14:textId="77777777" w:rsidR="00891A90" w:rsidRDefault="00891A90">
            <w:pPr>
              <w:autoSpaceDE w:val="0"/>
              <w:autoSpaceDN w:val="0"/>
              <w:adjustRightInd w:val="0"/>
              <w:jc w:val="left"/>
              <w:rPr>
                <w:color w:val="000000"/>
                <w:sz w:val="16"/>
                <w:szCs w:val="16"/>
                <w:lang w:val="en-US"/>
              </w:rPr>
            </w:pPr>
            <w:r>
              <w:rPr>
                <w:color w:val="000000"/>
                <w:sz w:val="16"/>
                <w:szCs w:val="16"/>
                <w:lang w:val="en-US"/>
              </w:rPr>
              <w:t>Fiji</w:t>
            </w:r>
          </w:p>
        </w:tc>
        <w:tc>
          <w:tcPr>
            <w:tcW w:w="1243" w:type="dxa"/>
            <w:tcBorders>
              <w:top w:val="single" w:sz="6" w:space="0" w:color="auto"/>
              <w:left w:val="single" w:sz="6" w:space="0" w:color="auto"/>
              <w:bottom w:val="single" w:sz="6" w:space="0" w:color="auto"/>
              <w:right w:val="single" w:sz="6" w:space="0" w:color="auto"/>
            </w:tcBorders>
          </w:tcPr>
          <w:p w14:paraId="16B58EB1"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single" w:sz="6" w:space="0" w:color="auto"/>
              <w:left w:val="single" w:sz="6" w:space="0" w:color="auto"/>
              <w:bottom w:val="nil"/>
              <w:right w:val="single" w:sz="6" w:space="0" w:color="auto"/>
            </w:tcBorders>
          </w:tcPr>
          <w:p w14:paraId="4E2FD1A6"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2.02</w:t>
            </w:r>
          </w:p>
        </w:tc>
        <w:tc>
          <w:tcPr>
            <w:tcW w:w="1378" w:type="dxa"/>
            <w:tcBorders>
              <w:top w:val="single" w:sz="6" w:space="0" w:color="auto"/>
              <w:left w:val="single" w:sz="6" w:space="0" w:color="auto"/>
              <w:bottom w:val="single" w:sz="6" w:space="0" w:color="auto"/>
              <w:right w:val="single" w:sz="6" w:space="0" w:color="auto"/>
            </w:tcBorders>
          </w:tcPr>
          <w:p w14:paraId="1B8AB3BC"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189,500</w:t>
            </w:r>
          </w:p>
        </w:tc>
        <w:tc>
          <w:tcPr>
            <w:tcW w:w="1176" w:type="dxa"/>
            <w:tcBorders>
              <w:top w:val="single" w:sz="6" w:space="0" w:color="auto"/>
              <w:left w:val="single" w:sz="6" w:space="0" w:color="auto"/>
              <w:bottom w:val="single" w:sz="6" w:space="0" w:color="auto"/>
              <w:right w:val="single" w:sz="6" w:space="0" w:color="auto"/>
            </w:tcBorders>
          </w:tcPr>
          <w:p w14:paraId="331DF263"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17,055</w:t>
            </w:r>
          </w:p>
        </w:tc>
        <w:tc>
          <w:tcPr>
            <w:tcW w:w="1378" w:type="dxa"/>
            <w:tcBorders>
              <w:top w:val="single" w:sz="6" w:space="0" w:color="auto"/>
              <w:left w:val="single" w:sz="6" w:space="0" w:color="auto"/>
              <w:bottom w:val="single" w:sz="6" w:space="0" w:color="auto"/>
              <w:right w:val="single" w:sz="6" w:space="0" w:color="auto"/>
            </w:tcBorders>
          </w:tcPr>
          <w:p w14:paraId="1EE8978F"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206,555</w:t>
            </w:r>
          </w:p>
        </w:tc>
      </w:tr>
      <w:tr w:rsidR="00891A90" w14:paraId="2FD4610C" w14:textId="77777777" w:rsidTr="001C661E">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2E73FCE6" w14:textId="77777777" w:rsidR="00891A90" w:rsidRDefault="00891A90">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32B9C68B"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nil"/>
              <w:left w:val="single" w:sz="6" w:space="0" w:color="auto"/>
              <w:bottom w:val="single" w:sz="6" w:space="0" w:color="auto"/>
              <w:right w:val="single" w:sz="6" w:space="0" w:color="auto"/>
            </w:tcBorders>
          </w:tcPr>
          <w:p w14:paraId="1C0284CF" w14:textId="77777777" w:rsidR="00891A90" w:rsidRDefault="00891A90">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27ADC986"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125,500</w:t>
            </w:r>
          </w:p>
        </w:tc>
        <w:tc>
          <w:tcPr>
            <w:tcW w:w="1176" w:type="dxa"/>
            <w:tcBorders>
              <w:top w:val="single" w:sz="6" w:space="0" w:color="auto"/>
              <w:left w:val="single" w:sz="6" w:space="0" w:color="auto"/>
              <w:bottom w:val="single" w:sz="6" w:space="0" w:color="auto"/>
              <w:right w:val="single" w:sz="6" w:space="0" w:color="auto"/>
            </w:tcBorders>
          </w:tcPr>
          <w:p w14:paraId="5118E8BA"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16,316</w:t>
            </w:r>
          </w:p>
        </w:tc>
        <w:tc>
          <w:tcPr>
            <w:tcW w:w="1378" w:type="dxa"/>
            <w:tcBorders>
              <w:top w:val="single" w:sz="6" w:space="0" w:color="auto"/>
              <w:left w:val="single" w:sz="6" w:space="0" w:color="auto"/>
              <w:bottom w:val="single" w:sz="6" w:space="0" w:color="auto"/>
              <w:right w:val="single" w:sz="6" w:space="0" w:color="auto"/>
            </w:tcBorders>
          </w:tcPr>
          <w:p w14:paraId="43A5199C"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141,816</w:t>
            </w:r>
          </w:p>
        </w:tc>
      </w:tr>
      <w:tr w:rsidR="00891A90" w14:paraId="1C541F2F" w14:textId="77777777" w:rsidTr="006A7890">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019BC801" w14:textId="77777777" w:rsidR="00891A90" w:rsidRDefault="00891A90" w:rsidP="002E55DA">
            <w:pPr>
              <w:keepNext/>
              <w:autoSpaceDE w:val="0"/>
              <w:autoSpaceDN w:val="0"/>
              <w:adjustRightInd w:val="0"/>
              <w:jc w:val="left"/>
              <w:rPr>
                <w:color w:val="000000"/>
                <w:sz w:val="16"/>
                <w:szCs w:val="16"/>
                <w:lang w:val="en-US"/>
              </w:rPr>
            </w:pPr>
            <w:r>
              <w:rPr>
                <w:color w:val="000000"/>
                <w:sz w:val="16"/>
                <w:szCs w:val="16"/>
                <w:lang w:val="en-US"/>
              </w:rPr>
              <w:lastRenderedPageBreak/>
              <w:t>Gabon</w:t>
            </w:r>
          </w:p>
        </w:tc>
        <w:tc>
          <w:tcPr>
            <w:tcW w:w="1243" w:type="dxa"/>
            <w:tcBorders>
              <w:top w:val="single" w:sz="6" w:space="0" w:color="auto"/>
              <w:left w:val="single" w:sz="6" w:space="0" w:color="auto"/>
              <w:bottom w:val="single" w:sz="6" w:space="0" w:color="auto"/>
              <w:right w:val="single" w:sz="6" w:space="0" w:color="auto"/>
            </w:tcBorders>
          </w:tcPr>
          <w:p w14:paraId="50547C25" w14:textId="77777777" w:rsidR="00891A90" w:rsidRDefault="00891A90" w:rsidP="002E55DA">
            <w:pPr>
              <w:keepNext/>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nil"/>
              <w:right w:val="single" w:sz="6" w:space="0" w:color="auto"/>
            </w:tcBorders>
          </w:tcPr>
          <w:p w14:paraId="542B709B" w14:textId="77777777" w:rsidR="00891A90" w:rsidRDefault="00891A90" w:rsidP="002E55DA">
            <w:pPr>
              <w:keepNext/>
              <w:autoSpaceDE w:val="0"/>
              <w:autoSpaceDN w:val="0"/>
              <w:adjustRightInd w:val="0"/>
              <w:jc w:val="right"/>
              <w:rPr>
                <w:color w:val="000000"/>
                <w:sz w:val="16"/>
                <w:szCs w:val="16"/>
                <w:lang w:val="en-US"/>
              </w:rPr>
            </w:pPr>
            <w:r>
              <w:rPr>
                <w:color w:val="000000"/>
                <w:sz w:val="16"/>
                <w:szCs w:val="16"/>
                <w:lang w:val="en-US"/>
              </w:rPr>
              <w:t>10.57</w:t>
            </w:r>
          </w:p>
        </w:tc>
        <w:tc>
          <w:tcPr>
            <w:tcW w:w="1378" w:type="dxa"/>
            <w:tcBorders>
              <w:top w:val="single" w:sz="6" w:space="0" w:color="auto"/>
              <w:left w:val="single" w:sz="6" w:space="0" w:color="auto"/>
              <w:bottom w:val="single" w:sz="6" w:space="0" w:color="auto"/>
              <w:right w:val="single" w:sz="6" w:space="0" w:color="auto"/>
            </w:tcBorders>
          </w:tcPr>
          <w:p w14:paraId="218BD575" w14:textId="77777777" w:rsidR="00891A90" w:rsidRDefault="00891A90" w:rsidP="002E55DA">
            <w:pPr>
              <w:keepNext/>
              <w:autoSpaceDE w:val="0"/>
              <w:autoSpaceDN w:val="0"/>
              <w:adjustRightInd w:val="0"/>
              <w:jc w:val="right"/>
              <w:rPr>
                <w:color w:val="000000"/>
                <w:sz w:val="16"/>
                <w:szCs w:val="16"/>
                <w:lang w:val="en-US"/>
              </w:rPr>
            </w:pPr>
            <w:r>
              <w:rPr>
                <w:color w:val="000000"/>
                <w:sz w:val="16"/>
                <w:szCs w:val="16"/>
                <w:lang w:val="en-US"/>
              </w:rPr>
              <w:t>290,100</w:t>
            </w:r>
          </w:p>
        </w:tc>
        <w:tc>
          <w:tcPr>
            <w:tcW w:w="1176" w:type="dxa"/>
            <w:tcBorders>
              <w:top w:val="single" w:sz="6" w:space="0" w:color="auto"/>
              <w:left w:val="single" w:sz="6" w:space="0" w:color="auto"/>
              <w:bottom w:val="single" w:sz="6" w:space="0" w:color="auto"/>
              <w:right w:val="single" w:sz="6" w:space="0" w:color="auto"/>
            </w:tcBorders>
          </w:tcPr>
          <w:p w14:paraId="0C88B99B" w14:textId="77777777" w:rsidR="00891A90" w:rsidRDefault="00891A90" w:rsidP="002E55DA">
            <w:pPr>
              <w:keepNext/>
              <w:autoSpaceDE w:val="0"/>
              <w:autoSpaceDN w:val="0"/>
              <w:adjustRightInd w:val="0"/>
              <w:jc w:val="right"/>
              <w:rPr>
                <w:color w:val="000000"/>
                <w:sz w:val="16"/>
                <w:szCs w:val="16"/>
                <w:lang w:val="en-US"/>
              </w:rPr>
            </w:pPr>
            <w:r>
              <w:rPr>
                <w:color w:val="000000"/>
                <w:sz w:val="16"/>
                <w:szCs w:val="16"/>
                <w:lang w:val="en-US"/>
              </w:rPr>
              <w:t>37,713</w:t>
            </w:r>
          </w:p>
        </w:tc>
        <w:tc>
          <w:tcPr>
            <w:tcW w:w="1378" w:type="dxa"/>
            <w:tcBorders>
              <w:top w:val="single" w:sz="6" w:space="0" w:color="auto"/>
              <w:left w:val="single" w:sz="6" w:space="0" w:color="auto"/>
              <w:bottom w:val="single" w:sz="6" w:space="0" w:color="auto"/>
              <w:right w:val="single" w:sz="6" w:space="0" w:color="auto"/>
            </w:tcBorders>
          </w:tcPr>
          <w:p w14:paraId="74452973" w14:textId="77777777" w:rsidR="00891A90" w:rsidRDefault="00891A90" w:rsidP="002E55DA">
            <w:pPr>
              <w:keepNext/>
              <w:autoSpaceDE w:val="0"/>
              <w:autoSpaceDN w:val="0"/>
              <w:adjustRightInd w:val="0"/>
              <w:jc w:val="right"/>
              <w:rPr>
                <w:color w:val="000000"/>
                <w:sz w:val="16"/>
                <w:szCs w:val="16"/>
                <w:lang w:val="en-US"/>
              </w:rPr>
            </w:pPr>
            <w:r>
              <w:rPr>
                <w:color w:val="000000"/>
                <w:sz w:val="16"/>
                <w:szCs w:val="16"/>
                <w:lang w:val="en-US"/>
              </w:rPr>
              <w:t>327,813</w:t>
            </w:r>
          </w:p>
        </w:tc>
      </w:tr>
      <w:tr w:rsidR="00891A90" w14:paraId="4520E0FF" w14:textId="77777777" w:rsidTr="006A7890">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623D1208" w14:textId="77777777" w:rsidR="00891A90" w:rsidRDefault="00891A90">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5BE9B371"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nil"/>
              <w:left w:val="single" w:sz="6" w:space="0" w:color="auto"/>
              <w:bottom w:val="single" w:sz="6" w:space="0" w:color="auto"/>
              <w:right w:val="single" w:sz="6" w:space="0" w:color="auto"/>
            </w:tcBorders>
          </w:tcPr>
          <w:p w14:paraId="2F95DD87" w14:textId="77777777" w:rsidR="00891A90" w:rsidRDefault="00891A90">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236057F7"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249,900</w:t>
            </w:r>
          </w:p>
        </w:tc>
        <w:tc>
          <w:tcPr>
            <w:tcW w:w="1176" w:type="dxa"/>
            <w:tcBorders>
              <w:top w:val="single" w:sz="6" w:space="0" w:color="auto"/>
              <w:left w:val="single" w:sz="6" w:space="0" w:color="auto"/>
              <w:bottom w:val="single" w:sz="6" w:space="0" w:color="auto"/>
              <w:right w:val="single" w:sz="6" w:space="0" w:color="auto"/>
            </w:tcBorders>
          </w:tcPr>
          <w:p w14:paraId="421B62FE"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22,491</w:t>
            </w:r>
          </w:p>
        </w:tc>
        <w:tc>
          <w:tcPr>
            <w:tcW w:w="1378" w:type="dxa"/>
            <w:tcBorders>
              <w:top w:val="single" w:sz="6" w:space="0" w:color="auto"/>
              <w:left w:val="single" w:sz="6" w:space="0" w:color="auto"/>
              <w:bottom w:val="single" w:sz="6" w:space="0" w:color="auto"/>
              <w:right w:val="single" w:sz="6" w:space="0" w:color="auto"/>
            </w:tcBorders>
          </w:tcPr>
          <w:p w14:paraId="2FB16FF5"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272,391</w:t>
            </w:r>
          </w:p>
        </w:tc>
      </w:tr>
      <w:tr w:rsidR="00891A90" w14:paraId="0B9EDB20" w14:textId="77777777" w:rsidTr="00A41B39">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19646C0F" w14:textId="77777777" w:rsidR="00891A90" w:rsidRDefault="00891A90">
            <w:pPr>
              <w:autoSpaceDE w:val="0"/>
              <w:autoSpaceDN w:val="0"/>
              <w:adjustRightInd w:val="0"/>
              <w:jc w:val="left"/>
              <w:rPr>
                <w:color w:val="000000"/>
                <w:sz w:val="16"/>
                <w:szCs w:val="16"/>
                <w:lang w:val="en-US"/>
              </w:rPr>
            </w:pPr>
            <w:r>
              <w:rPr>
                <w:color w:val="000000"/>
                <w:sz w:val="16"/>
                <w:szCs w:val="16"/>
                <w:lang w:val="en-US"/>
              </w:rPr>
              <w:t>Gambia</w:t>
            </w:r>
          </w:p>
        </w:tc>
        <w:tc>
          <w:tcPr>
            <w:tcW w:w="1243" w:type="dxa"/>
            <w:tcBorders>
              <w:top w:val="single" w:sz="6" w:space="0" w:color="auto"/>
              <w:left w:val="single" w:sz="6" w:space="0" w:color="auto"/>
              <w:bottom w:val="single" w:sz="6" w:space="0" w:color="auto"/>
              <w:right w:val="single" w:sz="6" w:space="0" w:color="auto"/>
            </w:tcBorders>
          </w:tcPr>
          <w:p w14:paraId="3C92319F"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nil"/>
              <w:right w:val="single" w:sz="6" w:space="0" w:color="auto"/>
            </w:tcBorders>
          </w:tcPr>
          <w:p w14:paraId="4F86871D" w14:textId="77777777" w:rsidR="00891A90" w:rsidRDefault="00891A90">
            <w:pPr>
              <w:autoSpaceDE w:val="0"/>
              <w:autoSpaceDN w:val="0"/>
              <w:adjustRightInd w:val="0"/>
              <w:jc w:val="right"/>
              <w:rPr>
                <w:color w:val="000000"/>
                <w:sz w:val="16"/>
                <w:szCs w:val="16"/>
                <w:lang w:val="en-US"/>
              </w:rPr>
            </w:pPr>
            <w:r>
              <w:rPr>
                <w:color w:val="000000"/>
                <w:sz w:val="16"/>
                <w:szCs w:val="16"/>
                <w:lang w:val="en-US"/>
              </w:rPr>
              <w:t>0.52</w:t>
            </w:r>
          </w:p>
        </w:tc>
        <w:tc>
          <w:tcPr>
            <w:tcW w:w="1378" w:type="dxa"/>
            <w:tcBorders>
              <w:top w:val="single" w:sz="6" w:space="0" w:color="auto"/>
              <w:left w:val="single" w:sz="6" w:space="0" w:color="auto"/>
              <w:bottom w:val="single" w:sz="6" w:space="0" w:color="auto"/>
              <w:right w:val="single" w:sz="6" w:space="0" w:color="auto"/>
            </w:tcBorders>
          </w:tcPr>
          <w:p w14:paraId="76FA4204"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110,000</w:t>
            </w:r>
          </w:p>
        </w:tc>
        <w:tc>
          <w:tcPr>
            <w:tcW w:w="1176" w:type="dxa"/>
            <w:tcBorders>
              <w:top w:val="single" w:sz="6" w:space="0" w:color="auto"/>
              <w:left w:val="single" w:sz="6" w:space="0" w:color="auto"/>
              <w:bottom w:val="single" w:sz="6" w:space="0" w:color="auto"/>
              <w:right w:val="single" w:sz="6" w:space="0" w:color="auto"/>
            </w:tcBorders>
          </w:tcPr>
          <w:p w14:paraId="79C39587"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14,300</w:t>
            </w:r>
          </w:p>
        </w:tc>
        <w:tc>
          <w:tcPr>
            <w:tcW w:w="1378" w:type="dxa"/>
            <w:tcBorders>
              <w:top w:val="single" w:sz="6" w:space="0" w:color="auto"/>
              <w:left w:val="single" w:sz="6" w:space="0" w:color="auto"/>
              <w:bottom w:val="single" w:sz="6" w:space="0" w:color="auto"/>
              <w:right w:val="single" w:sz="6" w:space="0" w:color="auto"/>
            </w:tcBorders>
          </w:tcPr>
          <w:p w14:paraId="5F4C4278"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124,300</w:t>
            </w:r>
          </w:p>
        </w:tc>
      </w:tr>
      <w:tr w:rsidR="00891A90" w14:paraId="0C07D285" w14:textId="77777777" w:rsidTr="00A41B39">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684912D2" w14:textId="77777777" w:rsidR="00891A90" w:rsidRDefault="00891A90">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5663E4F8"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nil"/>
              <w:left w:val="single" w:sz="6" w:space="0" w:color="auto"/>
              <w:bottom w:val="single" w:sz="6" w:space="0" w:color="auto"/>
              <w:right w:val="single" w:sz="6" w:space="0" w:color="auto"/>
            </w:tcBorders>
          </w:tcPr>
          <w:p w14:paraId="5153E066" w14:textId="77777777" w:rsidR="00891A90" w:rsidRDefault="00891A90">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19D48EE3"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100,000</w:t>
            </w:r>
          </w:p>
        </w:tc>
        <w:tc>
          <w:tcPr>
            <w:tcW w:w="1176" w:type="dxa"/>
            <w:tcBorders>
              <w:top w:val="single" w:sz="6" w:space="0" w:color="auto"/>
              <w:left w:val="single" w:sz="6" w:space="0" w:color="auto"/>
              <w:bottom w:val="single" w:sz="6" w:space="0" w:color="auto"/>
              <w:right w:val="single" w:sz="6" w:space="0" w:color="auto"/>
            </w:tcBorders>
          </w:tcPr>
          <w:p w14:paraId="0A7A482D" w14:textId="77777777" w:rsidR="00891A90" w:rsidRDefault="00891A90">
            <w:pPr>
              <w:autoSpaceDE w:val="0"/>
              <w:autoSpaceDN w:val="0"/>
              <w:adjustRightInd w:val="0"/>
              <w:jc w:val="right"/>
              <w:rPr>
                <w:color w:val="000000"/>
                <w:sz w:val="16"/>
                <w:szCs w:val="16"/>
                <w:lang w:val="en-US"/>
              </w:rPr>
            </w:pPr>
            <w:r>
              <w:rPr>
                <w:color w:val="000000"/>
                <w:sz w:val="16"/>
                <w:szCs w:val="16"/>
                <w:lang w:val="en-US"/>
              </w:rPr>
              <w:t>9,000</w:t>
            </w:r>
          </w:p>
        </w:tc>
        <w:tc>
          <w:tcPr>
            <w:tcW w:w="1378" w:type="dxa"/>
            <w:tcBorders>
              <w:top w:val="single" w:sz="6" w:space="0" w:color="auto"/>
              <w:left w:val="single" w:sz="6" w:space="0" w:color="auto"/>
              <w:bottom w:val="single" w:sz="6" w:space="0" w:color="auto"/>
              <w:right w:val="single" w:sz="6" w:space="0" w:color="auto"/>
            </w:tcBorders>
          </w:tcPr>
          <w:p w14:paraId="102F922F"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109,000</w:t>
            </w:r>
          </w:p>
        </w:tc>
      </w:tr>
      <w:tr w:rsidR="0059592E" w14:paraId="181BFAE6"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2323E9B2" w14:textId="77777777" w:rsidR="0059592E" w:rsidRDefault="0059592E">
            <w:pPr>
              <w:autoSpaceDE w:val="0"/>
              <w:autoSpaceDN w:val="0"/>
              <w:adjustRightInd w:val="0"/>
              <w:jc w:val="left"/>
              <w:rPr>
                <w:color w:val="000000"/>
                <w:sz w:val="16"/>
                <w:szCs w:val="16"/>
                <w:lang w:val="en-US"/>
              </w:rPr>
            </w:pPr>
            <w:r>
              <w:rPr>
                <w:color w:val="000000"/>
                <w:sz w:val="16"/>
                <w:szCs w:val="16"/>
                <w:lang w:val="en-US"/>
              </w:rPr>
              <w:t>Georgia</w:t>
            </w:r>
          </w:p>
        </w:tc>
        <w:tc>
          <w:tcPr>
            <w:tcW w:w="1243" w:type="dxa"/>
            <w:tcBorders>
              <w:top w:val="single" w:sz="6" w:space="0" w:color="auto"/>
              <w:left w:val="single" w:sz="6" w:space="0" w:color="auto"/>
              <w:bottom w:val="single" w:sz="6" w:space="0" w:color="auto"/>
              <w:right w:val="single" w:sz="6" w:space="0" w:color="auto"/>
            </w:tcBorders>
          </w:tcPr>
          <w:p w14:paraId="33C9200A"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single" w:sz="6" w:space="0" w:color="auto"/>
              <w:left w:val="single" w:sz="6" w:space="0" w:color="auto"/>
              <w:bottom w:val="single" w:sz="6" w:space="0" w:color="auto"/>
              <w:right w:val="single" w:sz="6" w:space="0" w:color="auto"/>
            </w:tcBorders>
          </w:tcPr>
          <w:p w14:paraId="45DEF952"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2.33</w:t>
            </w:r>
          </w:p>
        </w:tc>
        <w:tc>
          <w:tcPr>
            <w:tcW w:w="1378" w:type="dxa"/>
            <w:tcBorders>
              <w:top w:val="single" w:sz="6" w:space="0" w:color="auto"/>
              <w:left w:val="single" w:sz="6" w:space="0" w:color="auto"/>
              <w:bottom w:val="single" w:sz="6" w:space="0" w:color="auto"/>
              <w:right w:val="single" w:sz="6" w:space="0" w:color="auto"/>
            </w:tcBorders>
          </w:tcPr>
          <w:p w14:paraId="160FA8E4" w14:textId="77777777" w:rsidR="0059592E" w:rsidRDefault="0059592E">
            <w:pPr>
              <w:autoSpaceDE w:val="0"/>
              <w:autoSpaceDN w:val="0"/>
              <w:adjustRightInd w:val="0"/>
              <w:jc w:val="right"/>
              <w:rPr>
                <w:color w:val="000000"/>
                <w:sz w:val="16"/>
                <w:szCs w:val="16"/>
                <w:lang w:val="en-US"/>
              </w:rPr>
            </w:pPr>
            <w:r>
              <w:rPr>
                <w:color w:val="000000"/>
                <w:sz w:val="16"/>
                <w:szCs w:val="16"/>
                <w:lang w:val="en-US"/>
              </w:rPr>
              <w:t>500,900</w:t>
            </w:r>
          </w:p>
        </w:tc>
        <w:tc>
          <w:tcPr>
            <w:tcW w:w="1176" w:type="dxa"/>
            <w:tcBorders>
              <w:top w:val="single" w:sz="6" w:space="0" w:color="auto"/>
              <w:left w:val="single" w:sz="6" w:space="0" w:color="auto"/>
              <w:bottom w:val="single" w:sz="6" w:space="0" w:color="auto"/>
              <w:right w:val="single" w:sz="6" w:space="0" w:color="auto"/>
            </w:tcBorders>
          </w:tcPr>
          <w:p w14:paraId="71CEEE18" w14:textId="77777777" w:rsidR="0059592E" w:rsidRDefault="0059592E">
            <w:pPr>
              <w:autoSpaceDE w:val="0"/>
              <w:autoSpaceDN w:val="0"/>
              <w:adjustRightInd w:val="0"/>
              <w:jc w:val="right"/>
              <w:rPr>
                <w:color w:val="000000"/>
                <w:sz w:val="16"/>
                <w:szCs w:val="16"/>
                <w:lang w:val="en-US"/>
              </w:rPr>
            </w:pPr>
            <w:r>
              <w:rPr>
                <w:color w:val="000000"/>
                <w:sz w:val="16"/>
                <w:szCs w:val="16"/>
                <w:lang w:val="en-US"/>
              </w:rPr>
              <w:t>37,568</w:t>
            </w:r>
          </w:p>
        </w:tc>
        <w:tc>
          <w:tcPr>
            <w:tcW w:w="1378" w:type="dxa"/>
            <w:tcBorders>
              <w:top w:val="single" w:sz="6" w:space="0" w:color="auto"/>
              <w:left w:val="single" w:sz="6" w:space="0" w:color="auto"/>
              <w:bottom w:val="single" w:sz="6" w:space="0" w:color="auto"/>
              <w:right w:val="single" w:sz="6" w:space="0" w:color="auto"/>
            </w:tcBorders>
          </w:tcPr>
          <w:p w14:paraId="2A91028F" w14:textId="77777777" w:rsidR="0059592E" w:rsidRDefault="0059592E">
            <w:pPr>
              <w:autoSpaceDE w:val="0"/>
              <w:autoSpaceDN w:val="0"/>
              <w:adjustRightInd w:val="0"/>
              <w:jc w:val="right"/>
              <w:rPr>
                <w:color w:val="000000"/>
                <w:sz w:val="16"/>
                <w:szCs w:val="16"/>
                <w:lang w:val="en-US"/>
              </w:rPr>
            </w:pPr>
            <w:r>
              <w:rPr>
                <w:color w:val="000000"/>
                <w:sz w:val="16"/>
                <w:szCs w:val="16"/>
                <w:lang w:val="en-US"/>
              </w:rPr>
              <w:t>538,468</w:t>
            </w:r>
          </w:p>
        </w:tc>
      </w:tr>
      <w:tr w:rsidR="00891A90" w14:paraId="2C6DEDF1" w14:textId="77777777" w:rsidTr="00944CE8">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0474FFF5" w14:textId="77777777" w:rsidR="00891A90" w:rsidRDefault="00891A90">
            <w:pPr>
              <w:autoSpaceDE w:val="0"/>
              <w:autoSpaceDN w:val="0"/>
              <w:adjustRightInd w:val="0"/>
              <w:jc w:val="left"/>
              <w:rPr>
                <w:color w:val="000000"/>
                <w:sz w:val="16"/>
                <w:szCs w:val="16"/>
                <w:lang w:val="en-US"/>
              </w:rPr>
            </w:pPr>
            <w:r>
              <w:rPr>
                <w:color w:val="000000"/>
                <w:sz w:val="16"/>
                <w:szCs w:val="16"/>
                <w:lang w:val="en-US"/>
              </w:rPr>
              <w:t>Ghana</w:t>
            </w:r>
          </w:p>
        </w:tc>
        <w:tc>
          <w:tcPr>
            <w:tcW w:w="1243" w:type="dxa"/>
            <w:tcBorders>
              <w:top w:val="single" w:sz="6" w:space="0" w:color="auto"/>
              <w:left w:val="single" w:sz="6" w:space="0" w:color="auto"/>
              <w:bottom w:val="single" w:sz="6" w:space="0" w:color="auto"/>
              <w:right w:val="single" w:sz="6" w:space="0" w:color="auto"/>
            </w:tcBorders>
          </w:tcPr>
          <w:p w14:paraId="178C088A"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single" w:sz="6" w:space="0" w:color="auto"/>
              <w:left w:val="single" w:sz="6" w:space="0" w:color="auto"/>
              <w:bottom w:val="nil"/>
              <w:right w:val="single" w:sz="6" w:space="0" w:color="auto"/>
            </w:tcBorders>
          </w:tcPr>
          <w:p w14:paraId="723041E3"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26.27</w:t>
            </w:r>
          </w:p>
        </w:tc>
        <w:tc>
          <w:tcPr>
            <w:tcW w:w="1378" w:type="dxa"/>
            <w:tcBorders>
              <w:top w:val="single" w:sz="6" w:space="0" w:color="auto"/>
              <w:left w:val="single" w:sz="6" w:space="0" w:color="auto"/>
              <w:bottom w:val="single" w:sz="6" w:space="0" w:color="auto"/>
              <w:right w:val="single" w:sz="6" w:space="0" w:color="auto"/>
            </w:tcBorders>
          </w:tcPr>
          <w:p w14:paraId="405CA4AA"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1,031,311</w:t>
            </w:r>
          </w:p>
        </w:tc>
        <w:tc>
          <w:tcPr>
            <w:tcW w:w="1176" w:type="dxa"/>
            <w:tcBorders>
              <w:top w:val="single" w:sz="6" w:space="0" w:color="auto"/>
              <w:left w:val="single" w:sz="6" w:space="0" w:color="auto"/>
              <w:bottom w:val="single" w:sz="6" w:space="0" w:color="auto"/>
              <w:right w:val="single" w:sz="6" w:space="0" w:color="auto"/>
            </w:tcBorders>
          </w:tcPr>
          <w:p w14:paraId="3D25E9B2" w14:textId="77777777" w:rsidR="00891A90" w:rsidRDefault="00891A90">
            <w:pPr>
              <w:autoSpaceDE w:val="0"/>
              <w:autoSpaceDN w:val="0"/>
              <w:adjustRightInd w:val="0"/>
              <w:jc w:val="right"/>
              <w:rPr>
                <w:color w:val="000000"/>
                <w:sz w:val="16"/>
                <w:szCs w:val="16"/>
                <w:lang w:val="en-US"/>
              </w:rPr>
            </w:pPr>
            <w:r>
              <w:rPr>
                <w:color w:val="000000"/>
                <w:sz w:val="16"/>
                <w:szCs w:val="16"/>
                <w:lang w:val="en-US"/>
              </w:rPr>
              <w:t>77,348</w:t>
            </w:r>
          </w:p>
        </w:tc>
        <w:tc>
          <w:tcPr>
            <w:tcW w:w="1378" w:type="dxa"/>
            <w:tcBorders>
              <w:top w:val="single" w:sz="6" w:space="0" w:color="auto"/>
              <w:left w:val="single" w:sz="6" w:space="0" w:color="auto"/>
              <w:bottom w:val="single" w:sz="6" w:space="0" w:color="auto"/>
              <w:right w:val="single" w:sz="6" w:space="0" w:color="auto"/>
            </w:tcBorders>
          </w:tcPr>
          <w:p w14:paraId="728326A1"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1,108,659</w:t>
            </w:r>
          </w:p>
        </w:tc>
      </w:tr>
      <w:tr w:rsidR="00891A90" w14:paraId="062233A2" w14:textId="77777777" w:rsidTr="00944CE8">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104E0F58" w14:textId="77777777" w:rsidR="00891A90" w:rsidRDefault="00891A90">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1DAF5FD0" w14:textId="77777777" w:rsidR="00891A90" w:rsidRDefault="00891A90">
            <w:pPr>
              <w:autoSpaceDE w:val="0"/>
              <w:autoSpaceDN w:val="0"/>
              <w:adjustRightInd w:val="0"/>
              <w:jc w:val="left"/>
              <w:rPr>
                <w:color w:val="000000"/>
                <w:sz w:val="16"/>
                <w:szCs w:val="16"/>
                <w:lang w:val="en-US"/>
              </w:rPr>
            </w:pPr>
            <w:r>
              <w:rPr>
                <w:color w:val="000000"/>
                <w:sz w:val="16"/>
                <w:szCs w:val="16"/>
                <w:lang w:val="en-US"/>
              </w:rPr>
              <w:t>Italy</w:t>
            </w:r>
          </w:p>
        </w:tc>
        <w:tc>
          <w:tcPr>
            <w:tcW w:w="1411" w:type="dxa"/>
            <w:tcBorders>
              <w:top w:val="nil"/>
              <w:left w:val="single" w:sz="6" w:space="0" w:color="auto"/>
              <w:bottom w:val="single" w:sz="6" w:space="0" w:color="auto"/>
              <w:right w:val="single" w:sz="6" w:space="0" w:color="auto"/>
            </w:tcBorders>
          </w:tcPr>
          <w:p w14:paraId="6BFB74EB" w14:textId="77777777" w:rsidR="00891A90" w:rsidRDefault="00891A90">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28C14AB7" w14:textId="77777777" w:rsidR="00891A90" w:rsidRDefault="00891A90">
            <w:pPr>
              <w:autoSpaceDE w:val="0"/>
              <w:autoSpaceDN w:val="0"/>
              <w:adjustRightInd w:val="0"/>
              <w:jc w:val="right"/>
              <w:rPr>
                <w:color w:val="000000"/>
                <w:sz w:val="16"/>
                <w:szCs w:val="16"/>
                <w:lang w:val="en-US"/>
              </w:rPr>
            </w:pPr>
            <w:r>
              <w:rPr>
                <w:color w:val="000000"/>
                <w:sz w:val="16"/>
                <w:szCs w:val="16"/>
                <w:lang w:val="en-US"/>
              </w:rPr>
              <w:t>325,000</w:t>
            </w:r>
          </w:p>
        </w:tc>
        <w:tc>
          <w:tcPr>
            <w:tcW w:w="1176" w:type="dxa"/>
            <w:tcBorders>
              <w:top w:val="single" w:sz="6" w:space="0" w:color="auto"/>
              <w:left w:val="single" w:sz="6" w:space="0" w:color="auto"/>
              <w:bottom w:val="single" w:sz="6" w:space="0" w:color="auto"/>
              <w:right w:val="single" w:sz="6" w:space="0" w:color="auto"/>
            </w:tcBorders>
          </w:tcPr>
          <w:p w14:paraId="1A5C2553" w14:textId="77777777" w:rsidR="00891A90" w:rsidRDefault="00891A90">
            <w:pPr>
              <w:autoSpaceDE w:val="0"/>
              <w:autoSpaceDN w:val="0"/>
              <w:adjustRightInd w:val="0"/>
              <w:jc w:val="right"/>
              <w:rPr>
                <w:color w:val="000000"/>
                <w:sz w:val="16"/>
                <w:szCs w:val="16"/>
                <w:lang w:val="en-US"/>
              </w:rPr>
            </w:pPr>
            <w:r>
              <w:rPr>
                <w:color w:val="000000"/>
                <w:sz w:val="16"/>
                <w:szCs w:val="16"/>
                <w:lang w:val="en-US"/>
              </w:rPr>
              <w:t>42,250</w:t>
            </w:r>
          </w:p>
        </w:tc>
        <w:tc>
          <w:tcPr>
            <w:tcW w:w="1378" w:type="dxa"/>
            <w:tcBorders>
              <w:top w:val="single" w:sz="6" w:space="0" w:color="auto"/>
              <w:left w:val="single" w:sz="6" w:space="0" w:color="auto"/>
              <w:bottom w:val="single" w:sz="6" w:space="0" w:color="auto"/>
              <w:right w:val="single" w:sz="6" w:space="0" w:color="auto"/>
            </w:tcBorders>
          </w:tcPr>
          <w:p w14:paraId="5C10A8A2" w14:textId="77777777" w:rsidR="00891A90" w:rsidRDefault="00891A90">
            <w:pPr>
              <w:autoSpaceDE w:val="0"/>
              <w:autoSpaceDN w:val="0"/>
              <w:adjustRightInd w:val="0"/>
              <w:jc w:val="right"/>
              <w:rPr>
                <w:color w:val="000000"/>
                <w:sz w:val="16"/>
                <w:szCs w:val="16"/>
                <w:lang w:val="en-US"/>
              </w:rPr>
            </w:pPr>
            <w:r>
              <w:rPr>
                <w:color w:val="000000"/>
                <w:sz w:val="16"/>
                <w:szCs w:val="16"/>
                <w:lang w:val="en-US"/>
              </w:rPr>
              <w:t>367,250</w:t>
            </w:r>
          </w:p>
        </w:tc>
      </w:tr>
      <w:tr w:rsidR="0059592E" w14:paraId="65BCC1B2"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nil"/>
              <w:right w:val="single" w:sz="6" w:space="0" w:color="auto"/>
            </w:tcBorders>
          </w:tcPr>
          <w:p w14:paraId="69238D17" w14:textId="77777777" w:rsidR="0059592E" w:rsidRDefault="0059592E">
            <w:pPr>
              <w:autoSpaceDE w:val="0"/>
              <w:autoSpaceDN w:val="0"/>
              <w:adjustRightInd w:val="0"/>
              <w:jc w:val="left"/>
              <w:rPr>
                <w:color w:val="000000"/>
                <w:sz w:val="16"/>
                <w:szCs w:val="16"/>
                <w:lang w:val="en-US"/>
              </w:rPr>
            </w:pPr>
            <w:r>
              <w:rPr>
                <w:color w:val="000000"/>
                <w:sz w:val="16"/>
                <w:szCs w:val="16"/>
                <w:lang w:val="en-US"/>
              </w:rPr>
              <w:t>Grenada</w:t>
            </w:r>
          </w:p>
        </w:tc>
        <w:tc>
          <w:tcPr>
            <w:tcW w:w="1243" w:type="dxa"/>
            <w:tcBorders>
              <w:top w:val="single" w:sz="6" w:space="0" w:color="auto"/>
              <w:left w:val="single" w:sz="6" w:space="0" w:color="auto"/>
              <w:bottom w:val="single" w:sz="6" w:space="0" w:color="auto"/>
              <w:right w:val="single" w:sz="6" w:space="0" w:color="auto"/>
            </w:tcBorders>
          </w:tcPr>
          <w:p w14:paraId="13E890E3"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nil"/>
              <w:right w:val="single" w:sz="6" w:space="0" w:color="auto"/>
            </w:tcBorders>
          </w:tcPr>
          <w:p w14:paraId="5C0B0CA9" w14:textId="77777777" w:rsidR="0059592E" w:rsidRDefault="0059592E">
            <w:pPr>
              <w:autoSpaceDE w:val="0"/>
              <w:autoSpaceDN w:val="0"/>
              <w:adjustRightInd w:val="0"/>
              <w:jc w:val="right"/>
              <w:rPr>
                <w:color w:val="000000"/>
                <w:sz w:val="16"/>
                <w:szCs w:val="16"/>
                <w:lang w:val="en-US"/>
              </w:rPr>
            </w:pPr>
            <w:r>
              <w:rPr>
                <w:color w:val="000000"/>
                <w:sz w:val="16"/>
                <w:szCs w:val="16"/>
                <w:lang w:val="en-US"/>
              </w:rPr>
              <w:t>0.20</w:t>
            </w:r>
          </w:p>
        </w:tc>
        <w:tc>
          <w:tcPr>
            <w:tcW w:w="1378" w:type="dxa"/>
            <w:tcBorders>
              <w:top w:val="single" w:sz="6" w:space="0" w:color="auto"/>
              <w:left w:val="single" w:sz="6" w:space="0" w:color="auto"/>
              <w:bottom w:val="single" w:sz="6" w:space="0" w:color="auto"/>
              <w:right w:val="single" w:sz="6" w:space="0" w:color="auto"/>
            </w:tcBorders>
          </w:tcPr>
          <w:p w14:paraId="2EF19214"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135,000</w:t>
            </w:r>
          </w:p>
        </w:tc>
        <w:tc>
          <w:tcPr>
            <w:tcW w:w="1176" w:type="dxa"/>
            <w:tcBorders>
              <w:top w:val="single" w:sz="6" w:space="0" w:color="auto"/>
              <w:left w:val="single" w:sz="6" w:space="0" w:color="auto"/>
              <w:bottom w:val="single" w:sz="6" w:space="0" w:color="auto"/>
              <w:right w:val="single" w:sz="6" w:space="0" w:color="auto"/>
            </w:tcBorders>
          </w:tcPr>
          <w:p w14:paraId="047DC536"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17,550</w:t>
            </w:r>
          </w:p>
        </w:tc>
        <w:tc>
          <w:tcPr>
            <w:tcW w:w="1378" w:type="dxa"/>
            <w:tcBorders>
              <w:top w:val="single" w:sz="6" w:space="0" w:color="auto"/>
              <w:left w:val="single" w:sz="6" w:space="0" w:color="auto"/>
              <w:bottom w:val="single" w:sz="6" w:space="0" w:color="auto"/>
              <w:right w:val="single" w:sz="6" w:space="0" w:color="auto"/>
            </w:tcBorders>
          </w:tcPr>
          <w:p w14:paraId="68036814"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152,550</w:t>
            </w:r>
          </w:p>
        </w:tc>
      </w:tr>
      <w:tr w:rsidR="0059592E" w14:paraId="54438F2B" w14:textId="77777777" w:rsidTr="0059592E">
        <w:tblPrEx>
          <w:tblCellMar>
            <w:top w:w="0" w:type="dxa"/>
            <w:bottom w:w="0" w:type="dxa"/>
          </w:tblCellMar>
        </w:tblPrEx>
        <w:trPr>
          <w:trHeight w:val="223"/>
        </w:trPr>
        <w:tc>
          <w:tcPr>
            <w:tcW w:w="2940" w:type="dxa"/>
            <w:tcBorders>
              <w:top w:val="nil"/>
              <w:left w:val="single" w:sz="6" w:space="0" w:color="auto"/>
              <w:bottom w:val="single" w:sz="6" w:space="0" w:color="auto"/>
              <w:right w:val="single" w:sz="6" w:space="0" w:color="auto"/>
            </w:tcBorders>
          </w:tcPr>
          <w:p w14:paraId="155FC23A" w14:textId="77777777" w:rsidR="0059592E" w:rsidRDefault="0059592E">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15AAE884"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nil"/>
              <w:left w:val="single" w:sz="6" w:space="0" w:color="auto"/>
              <w:bottom w:val="single" w:sz="6" w:space="0" w:color="auto"/>
              <w:right w:val="single" w:sz="6" w:space="0" w:color="auto"/>
            </w:tcBorders>
          </w:tcPr>
          <w:p w14:paraId="58A6C154" w14:textId="77777777" w:rsidR="0059592E" w:rsidRDefault="0059592E">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1053A842" w14:textId="77777777" w:rsidR="0059592E" w:rsidRDefault="0059592E">
            <w:pPr>
              <w:autoSpaceDE w:val="0"/>
              <w:autoSpaceDN w:val="0"/>
              <w:adjustRightInd w:val="0"/>
              <w:jc w:val="right"/>
              <w:rPr>
                <w:color w:val="000000"/>
                <w:sz w:val="16"/>
                <w:szCs w:val="16"/>
                <w:lang w:val="en-US"/>
              </w:rPr>
            </w:pPr>
            <w:r>
              <w:rPr>
                <w:color w:val="000000"/>
                <w:sz w:val="16"/>
                <w:szCs w:val="16"/>
                <w:lang w:val="en-US"/>
              </w:rPr>
              <w:t>75,000</w:t>
            </w:r>
          </w:p>
        </w:tc>
        <w:tc>
          <w:tcPr>
            <w:tcW w:w="1176" w:type="dxa"/>
            <w:tcBorders>
              <w:top w:val="single" w:sz="6" w:space="0" w:color="auto"/>
              <w:left w:val="single" w:sz="6" w:space="0" w:color="auto"/>
              <w:bottom w:val="single" w:sz="6" w:space="0" w:color="auto"/>
              <w:right w:val="single" w:sz="6" w:space="0" w:color="auto"/>
            </w:tcBorders>
          </w:tcPr>
          <w:p w14:paraId="746A9F4D" w14:textId="77777777" w:rsidR="0059592E" w:rsidRDefault="0059592E">
            <w:pPr>
              <w:autoSpaceDE w:val="0"/>
              <w:autoSpaceDN w:val="0"/>
              <w:adjustRightInd w:val="0"/>
              <w:jc w:val="right"/>
              <w:rPr>
                <w:color w:val="000000"/>
                <w:sz w:val="16"/>
                <w:szCs w:val="16"/>
                <w:lang w:val="en-US"/>
              </w:rPr>
            </w:pPr>
            <w:r>
              <w:rPr>
                <w:color w:val="000000"/>
                <w:sz w:val="16"/>
                <w:szCs w:val="16"/>
                <w:lang w:val="en-US"/>
              </w:rPr>
              <w:t>6,750</w:t>
            </w:r>
          </w:p>
        </w:tc>
        <w:tc>
          <w:tcPr>
            <w:tcW w:w="1378" w:type="dxa"/>
            <w:tcBorders>
              <w:top w:val="single" w:sz="6" w:space="0" w:color="auto"/>
              <w:left w:val="single" w:sz="6" w:space="0" w:color="auto"/>
              <w:bottom w:val="single" w:sz="6" w:space="0" w:color="auto"/>
              <w:right w:val="single" w:sz="6" w:space="0" w:color="auto"/>
            </w:tcBorders>
          </w:tcPr>
          <w:p w14:paraId="396E3712" w14:textId="77777777" w:rsidR="0059592E" w:rsidRDefault="0059592E">
            <w:pPr>
              <w:autoSpaceDE w:val="0"/>
              <w:autoSpaceDN w:val="0"/>
              <w:adjustRightInd w:val="0"/>
              <w:jc w:val="right"/>
              <w:rPr>
                <w:color w:val="000000"/>
                <w:sz w:val="16"/>
                <w:szCs w:val="16"/>
                <w:lang w:val="en-US"/>
              </w:rPr>
            </w:pPr>
            <w:r>
              <w:rPr>
                <w:color w:val="000000"/>
                <w:sz w:val="16"/>
                <w:szCs w:val="16"/>
                <w:lang w:val="en-US"/>
              </w:rPr>
              <w:t>81,750</w:t>
            </w:r>
          </w:p>
        </w:tc>
      </w:tr>
      <w:tr w:rsidR="00891A90" w14:paraId="5225371B" w14:textId="77777777" w:rsidTr="00EB1235">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3ED85876" w14:textId="77777777" w:rsidR="00891A90" w:rsidRDefault="00891A90">
            <w:pPr>
              <w:autoSpaceDE w:val="0"/>
              <w:autoSpaceDN w:val="0"/>
              <w:adjustRightInd w:val="0"/>
              <w:jc w:val="left"/>
              <w:rPr>
                <w:color w:val="000000"/>
                <w:sz w:val="16"/>
                <w:szCs w:val="16"/>
                <w:lang w:val="en-US"/>
              </w:rPr>
            </w:pPr>
            <w:r>
              <w:rPr>
                <w:color w:val="000000"/>
                <w:sz w:val="16"/>
                <w:szCs w:val="16"/>
                <w:lang w:val="en-US"/>
              </w:rPr>
              <w:t>Guatemala</w:t>
            </w:r>
          </w:p>
        </w:tc>
        <w:tc>
          <w:tcPr>
            <w:tcW w:w="1243" w:type="dxa"/>
            <w:tcBorders>
              <w:top w:val="single" w:sz="6" w:space="0" w:color="auto"/>
              <w:left w:val="single" w:sz="6" w:space="0" w:color="auto"/>
              <w:bottom w:val="single" w:sz="6" w:space="0" w:color="auto"/>
              <w:right w:val="single" w:sz="6" w:space="0" w:color="auto"/>
            </w:tcBorders>
          </w:tcPr>
          <w:p w14:paraId="0CC679AB"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single" w:sz="6" w:space="0" w:color="auto"/>
              <w:left w:val="single" w:sz="6" w:space="0" w:color="auto"/>
              <w:bottom w:val="nil"/>
              <w:right w:val="single" w:sz="6" w:space="0" w:color="auto"/>
            </w:tcBorders>
          </w:tcPr>
          <w:p w14:paraId="35363D95" w14:textId="77777777" w:rsidR="00891A90" w:rsidRDefault="00891A90">
            <w:pPr>
              <w:autoSpaceDE w:val="0"/>
              <w:autoSpaceDN w:val="0"/>
              <w:adjustRightInd w:val="0"/>
              <w:jc w:val="right"/>
              <w:rPr>
                <w:color w:val="000000"/>
                <w:sz w:val="16"/>
                <w:szCs w:val="16"/>
                <w:lang w:val="en-US"/>
              </w:rPr>
            </w:pPr>
            <w:r>
              <w:rPr>
                <w:color w:val="000000"/>
                <w:sz w:val="16"/>
                <w:szCs w:val="16"/>
                <w:lang w:val="en-US"/>
              </w:rPr>
              <w:t>4.30</w:t>
            </w:r>
          </w:p>
        </w:tc>
        <w:tc>
          <w:tcPr>
            <w:tcW w:w="1378" w:type="dxa"/>
            <w:tcBorders>
              <w:top w:val="single" w:sz="6" w:space="0" w:color="auto"/>
              <w:left w:val="single" w:sz="6" w:space="0" w:color="auto"/>
              <w:bottom w:val="single" w:sz="6" w:space="0" w:color="auto"/>
              <w:right w:val="single" w:sz="6" w:space="0" w:color="auto"/>
            </w:tcBorders>
          </w:tcPr>
          <w:p w14:paraId="7CE55A43" w14:textId="77777777" w:rsidR="00891A90" w:rsidRDefault="00891A90">
            <w:pPr>
              <w:autoSpaceDE w:val="0"/>
              <w:autoSpaceDN w:val="0"/>
              <w:adjustRightInd w:val="0"/>
              <w:jc w:val="right"/>
              <w:rPr>
                <w:color w:val="000000"/>
                <w:sz w:val="16"/>
                <w:szCs w:val="16"/>
                <w:lang w:val="en-US"/>
              </w:rPr>
            </w:pPr>
            <w:r>
              <w:rPr>
                <w:color w:val="000000"/>
                <w:sz w:val="16"/>
                <w:szCs w:val="16"/>
                <w:lang w:val="en-US"/>
              </w:rPr>
              <w:t>345,637</w:t>
            </w:r>
          </w:p>
        </w:tc>
        <w:tc>
          <w:tcPr>
            <w:tcW w:w="1176" w:type="dxa"/>
            <w:tcBorders>
              <w:top w:val="single" w:sz="6" w:space="0" w:color="auto"/>
              <w:left w:val="single" w:sz="6" w:space="0" w:color="auto"/>
              <w:bottom w:val="single" w:sz="6" w:space="0" w:color="auto"/>
              <w:right w:val="single" w:sz="6" w:space="0" w:color="auto"/>
            </w:tcBorders>
          </w:tcPr>
          <w:p w14:paraId="05C4B414"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25,923</w:t>
            </w:r>
          </w:p>
        </w:tc>
        <w:tc>
          <w:tcPr>
            <w:tcW w:w="1378" w:type="dxa"/>
            <w:tcBorders>
              <w:top w:val="single" w:sz="6" w:space="0" w:color="auto"/>
              <w:left w:val="single" w:sz="6" w:space="0" w:color="auto"/>
              <w:bottom w:val="single" w:sz="6" w:space="0" w:color="auto"/>
              <w:right w:val="single" w:sz="6" w:space="0" w:color="auto"/>
            </w:tcBorders>
          </w:tcPr>
          <w:p w14:paraId="663D20EE" w14:textId="77777777" w:rsidR="00891A90" w:rsidRDefault="00891A90">
            <w:pPr>
              <w:autoSpaceDE w:val="0"/>
              <w:autoSpaceDN w:val="0"/>
              <w:adjustRightInd w:val="0"/>
              <w:jc w:val="right"/>
              <w:rPr>
                <w:color w:val="000000"/>
                <w:sz w:val="16"/>
                <w:szCs w:val="16"/>
                <w:lang w:val="en-US"/>
              </w:rPr>
            </w:pPr>
            <w:r>
              <w:rPr>
                <w:color w:val="000000"/>
                <w:sz w:val="16"/>
                <w:szCs w:val="16"/>
                <w:lang w:val="en-US"/>
              </w:rPr>
              <w:t>371,560</w:t>
            </w:r>
          </w:p>
        </w:tc>
      </w:tr>
      <w:tr w:rsidR="00891A90" w14:paraId="245AC6A0" w14:textId="77777777" w:rsidTr="00EB1235">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78BFEF2E" w14:textId="77777777" w:rsidR="00891A90" w:rsidRDefault="00891A90">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7647B8E2"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nil"/>
              <w:left w:val="single" w:sz="6" w:space="0" w:color="auto"/>
              <w:bottom w:val="single" w:sz="6" w:space="0" w:color="auto"/>
              <w:right w:val="single" w:sz="6" w:space="0" w:color="auto"/>
            </w:tcBorders>
          </w:tcPr>
          <w:p w14:paraId="388CBC00" w14:textId="77777777" w:rsidR="00891A90" w:rsidRDefault="00891A90">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0A151642" w14:textId="77777777" w:rsidR="00891A90" w:rsidRDefault="00891A90">
            <w:pPr>
              <w:autoSpaceDE w:val="0"/>
              <w:autoSpaceDN w:val="0"/>
              <w:adjustRightInd w:val="0"/>
              <w:jc w:val="right"/>
              <w:rPr>
                <w:color w:val="000000"/>
                <w:sz w:val="16"/>
                <w:szCs w:val="16"/>
                <w:lang w:val="en-US"/>
              </w:rPr>
            </w:pPr>
            <w:r>
              <w:rPr>
                <w:color w:val="000000"/>
                <w:sz w:val="16"/>
                <w:szCs w:val="16"/>
                <w:lang w:val="en-US"/>
              </w:rPr>
              <w:t>96,500</w:t>
            </w:r>
          </w:p>
        </w:tc>
        <w:tc>
          <w:tcPr>
            <w:tcW w:w="1176" w:type="dxa"/>
            <w:tcBorders>
              <w:top w:val="single" w:sz="6" w:space="0" w:color="auto"/>
              <w:left w:val="single" w:sz="6" w:space="0" w:color="auto"/>
              <w:bottom w:val="single" w:sz="6" w:space="0" w:color="auto"/>
              <w:right w:val="single" w:sz="6" w:space="0" w:color="auto"/>
            </w:tcBorders>
          </w:tcPr>
          <w:p w14:paraId="660395AD"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12,546</w:t>
            </w:r>
          </w:p>
        </w:tc>
        <w:tc>
          <w:tcPr>
            <w:tcW w:w="1378" w:type="dxa"/>
            <w:tcBorders>
              <w:top w:val="single" w:sz="6" w:space="0" w:color="auto"/>
              <w:left w:val="single" w:sz="6" w:space="0" w:color="auto"/>
              <w:bottom w:val="single" w:sz="6" w:space="0" w:color="auto"/>
              <w:right w:val="single" w:sz="6" w:space="0" w:color="auto"/>
            </w:tcBorders>
          </w:tcPr>
          <w:p w14:paraId="3291F46D"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109,046</w:t>
            </w:r>
          </w:p>
        </w:tc>
      </w:tr>
      <w:tr w:rsidR="00891A90" w14:paraId="612A93BE" w14:textId="77777777" w:rsidTr="00DC42F3">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4982B779" w14:textId="77777777" w:rsidR="00891A90" w:rsidRDefault="00891A90">
            <w:pPr>
              <w:autoSpaceDE w:val="0"/>
              <w:autoSpaceDN w:val="0"/>
              <w:adjustRightInd w:val="0"/>
              <w:jc w:val="left"/>
              <w:rPr>
                <w:color w:val="000000"/>
                <w:sz w:val="16"/>
                <w:szCs w:val="16"/>
                <w:lang w:val="en-US"/>
              </w:rPr>
            </w:pPr>
            <w:r>
              <w:rPr>
                <w:color w:val="000000"/>
                <w:sz w:val="16"/>
                <w:szCs w:val="16"/>
                <w:lang w:val="en-US"/>
              </w:rPr>
              <w:t>Guinea</w:t>
            </w:r>
          </w:p>
        </w:tc>
        <w:tc>
          <w:tcPr>
            <w:tcW w:w="1243" w:type="dxa"/>
            <w:tcBorders>
              <w:top w:val="single" w:sz="6" w:space="0" w:color="auto"/>
              <w:left w:val="single" w:sz="6" w:space="0" w:color="auto"/>
              <w:bottom w:val="single" w:sz="6" w:space="0" w:color="auto"/>
              <w:right w:val="single" w:sz="6" w:space="0" w:color="auto"/>
            </w:tcBorders>
          </w:tcPr>
          <w:p w14:paraId="36C58482"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nil"/>
              <w:right w:val="single" w:sz="6" w:space="0" w:color="auto"/>
            </w:tcBorders>
          </w:tcPr>
          <w:p w14:paraId="52794A1D" w14:textId="77777777" w:rsidR="00891A90" w:rsidRDefault="00891A90">
            <w:pPr>
              <w:autoSpaceDE w:val="0"/>
              <w:autoSpaceDN w:val="0"/>
              <w:adjustRightInd w:val="0"/>
              <w:jc w:val="right"/>
              <w:rPr>
                <w:color w:val="000000"/>
                <w:sz w:val="16"/>
                <w:szCs w:val="16"/>
                <w:lang w:val="en-US"/>
              </w:rPr>
            </w:pPr>
            <w:r>
              <w:rPr>
                <w:color w:val="000000"/>
                <w:sz w:val="16"/>
                <w:szCs w:val="16"/>
                <w:lang w:val="en-US"/>
              </w:rPr>
              <w:t>7.91</w:t>
            </w:r>
          </w:p>
        </w:tc>
        <w:tc>
          <w:tcPr>
            <w:tcW w:w="1378" w:type="dxa"/>
            <w:tcBorders>
              <w:top w:val="single" w:sz="6" w:space="0" w:color="auto"/>
              <w:left w:val="single" w:sz="6" w:space="0" w:color="auto"/>
              <w:bottom w:val="single" w:sz="6" w:space="0" w:color="auto"/>
              <w:right w:val="single" w:sz="6" w:space="0" w:color="auto"/>
            </w:tcBorders>
          </w:tcPr>
          <w:p w14:paraId="121D210A" w14:textId="77777777" w:rsidR="00891A90" w:rsidRDefault="00891A90">
            <w:pPr>
              <w:autoSpaceDE w:val="0"/>
              <w:autoSpaceDN w:val="0"/>
              <w:adjustRightInd w:val="0"/>
              <w:jc w:val="right"/>
              <w:rPr>
                <w:color w:val="000000"/>
                <w:sz w:val="16"/>
                <w:szCs w:val="16"/>
                <w:lang w:val="en-US"/>
              </w:rPr>
            </w:pPr>
            <w:r>
              <w:rPr>
                <w:color w:val="000000"/>
                <w:sz w:val="16"/>
                <w:szCs w:val="16"/>
                <w:lang w:val="en-US"/>
              </w:rPr>
              <w:t>327,000</w:t>
            </w:r>
          </w:p>
        </w:tc>
        <w:tc>
          <w:tcPr>
            <w:tcW w:w="1176" w:type="dxa"/>
            <w:tcBorders>
              <w:top w:val="single" w:sz="6" w:space="0" w:color="auto"/>
              <w:left w:val="single" w:sz="6" w:space="0" w:color="auto"/>
              <w:bottom w:val="single" w:sz="6" w:space="0" w:color="auto"/>
              <w:right w:val="single" w:sz="6" w:space="0" w:color="auto"/>
            </w:tcBorders>
          </w:tcPr>
          <w:p w14:paraId="028942B2" w14:textId="77777777" w:rsidR="00891A90" w:rsidRDefault="00891A90">
            <w:pPr>
              <w:autoSpaceDE w:val="0"/>
              <w:autoSpaceDN w:val="0"/>
              <w:adjustRightInd w:val="0"/>
              <w:jc w:val="right"/>
              <w:rPr>
                <w:color w:val="000000"/>
                <w:sz w:val="16"/>
                <w:szCs w:val="16"/>
                <w:lang w:val="en-US"/>
              </w:rPr>
            </w:pPr>
            <w:r>
              <w:rPr>
                <w:color w:val="000000"/>
                <w:sz w:val="16"/>
                <w:szCs w:val="16"/>
                <w:lang w:val="en-US"/>
              </w:rPr>
              <w:t>42,510</w:t>
            </w:r>
          </w:p>
        </w:tc>
        <w:tc>
          <w:tcPr>
            <w:tcW w:w="1378" w:type="dxa"/>
            <w:tcBorders>
              <w:top w:val="single" w:sz="6" w:space="0" w:color="auto"/>
              <w:left w:val="single" w:sz="6" w:space="0" w:color="auto"/>
              <w:bottom w:val="single" w:sz="6" w:space="0" w:color="auto"/>
              <w:right w:val="single" w:sz="6" w:space="0" w:color="auto"/>
            </w:tcBorders>
          </w:tcPr>
          <w:p w14:paraId="66D053C5" w14:textId="77777777" w:rsidR="00891A90" w:rsidRDefault="00891A90">
            <w:pPr>
              <w:autoSpaceDE w:val="0"/>
              <w:autoSpaceDN w:val="0"/>
              <w:adjustRightInd w:val="0"/>
              <w:jc w:val="right"/>
              <w:rPr>
                <w:color w:val="000000"/>
                <w:sz w:val="16"/>
                <w:szCs w:val="16"/>
                <w:lang w:val="en-US"/>
              </w:rPr>
            </w:pPr>
            <w:r>
              <w:rPr>
                <w:color w:val="000000"/>
                <w:sz w:val="16"/>
                <w:szCs w:val="16"/>
                <w:lang w:val="en-US"/>
              </w:rPr>
              <w:t>369,510</w:t>
            </w:r>
          </w:p>
        </w:tc>
      </w:tr>
      <w:tr w:rsidR="00891A90" w14:paraId="18AFF7AC" w14:textId="77777777" w:rsidTr="00DC42F3">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3972D570" w14:textId="77777777" w:rsidR="00891A90" w:rsidRDefault="00891A90">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0572F55E"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nil"/>
              <w:left w:val="single" w:sz="6" w:space="0" w:color="auto"/>
              <w:bottom w:val="single" w:sz="6" w:space="0" w:color="auto"/>
              <w:right w:val="single" w:sz="6" w:space="0" w:color="auto"/>
            </w:tcBorders>
          </w:tcPr>
          <w:p w14:paraId="263BDC29" w14:textId="77777777" w:rsidR="00891A90" w:rsidRDefault="00891A90">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6179CF88" w14:textId="77777777" w:rsidR="00891A90" w:rsidRDefault="00891A90">
            <w:pPr>
              <w:autoSpaceDE w:val="0"/>
              <w:autoSpaceDN w:val="0"/>
              <w:adjustRightInd w:val="0"/>
              <w:jc w:val="right"/>
              <w:rPr>
                <w:color w:val="000000"/>
                <w:sz w:val="16"/>
                <w:szCs w:val="16"/>
                <w:lang w:val="en-US"/>
              </w:rPr>
            </w:pPr>
            <w:r>
              <w:rPr>
                <w:color w:val="000000"/>
                <w:sz w:val="16"/>
                <w:szCs w:val="16"/>
                <w:lang w:val="en-US"/>
              </w:rPr>
              <w:t>320,000</w:t>
            </w:r>
          </w:p>
        </w:tc>
        <w:tc>
          <w:tcPr>
            <w:tcW w:w="1176" w:type="dxa"/>
            <w:tcBorders>
              <w:top w:val="single" w:sz="6" w:space="0" w:color="auto"/>
              <w:left w:val="single" w:sz="6" w:space="0" w:color="auto"/>
              <w:bottom w:val="single" w:sz="6" w:space="0" w:color="auto"/>
              <w:right w:val="single" w:sz="6" w:space="0" w:color="auto"/>
            </w:tcBorders>
          </w:tcPr>
          <w:p w14:paraId="191B8EEB"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24,000</w:t>
            </w:r>
          </w:p>
        </w:tc>
        <w:tc>
          <w:tcPr>
            <w:tcW w:w="1378" w:type="dxa"/>
            <w:tcBorders>
              <w:top w:val="single" w:sz="6" w:space="0" w:color="auto"/>
              <w:left w:val="single" w:sz="6" w:space="0" w:color="auto"/>
              <w:bottom w:val="single" w:sz="6" w:space="0" w:color="auto"/>
              <w:right w:val="single" w:sz="6" w:space="0" w:color="auto"/>
            </w:tcBorders>
          </w:tcPr>
          <w:p w14:paraId="5146802C" w14:textId="77777777" w:rsidR="00891A90" w:rsidRDefault="00891A90">
            <w:pPr>
              <w:autoSpaceDE w:val="0"/>
              <w:autoSpaceDN w:val="0"/>
              <w:adjustRightInd w:val="0"/>
              <w:jc w:val="right"/>
              <w:rPr>
                <w:color w:val="000000"/>
                <w:sz w:val="16"/>
                <w:szCs w:val="16"/>
                <w:lang w:val="en-US"/>
              </w:rPr>
            </w:pPr>
            <w:r>
              <w:rPr>
                <w:color w:val="000000"/>
                <w:sz w:val="16"/>
                <w:szCs w:val="16"/>
                <w:lang w:val="en-US"/>
              </w:rPr>
              <w:t>344,000</w:t>
            </w:r>
          </w:p>
        </w:tc>
      </w:tr>
      <w:tr w:rsidR="00891A90" w14:paraId="2D8C51B0" w14:textId="77777777" w:rsidTr="00457F39">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31BD333D" w14:textId="77777777" w:rsidR="00891A90" w:rsidRDefault="00891A90">
            <w:pPr>
              <w:autoSpaceDE w:val="0"/>
              <w:autoSpaceDN w:val="0"/>
              <w:adjustRightInd w:val="0"/>
              <w:jc w:val="left"/>
              <w:rPr>
                <w:color w:val="000000"/>
                <w:sz w:val="16"/>
                <w:szCs w:val="16"/>
                <w:lang w:val="en-US"/>
              </w:rPr>
            </w:pPr>
            <w:r>
              <w:rPr>
                <w:color w:val="000000"/>
                <w:sz w:val="16"/>
                <w:szCs w:val="16"/>
                <w:lang w:val="en-US"/>
              </w:rPr>
              <w:t>Guinea-Bissau</w:t>
            </w:r>
          </w:p>
        </w:tc>
        <w:tc>
          <w:tcPr>
            <w:tcW w:w="1243" w:type="dxa"/>
            <w:tcBorders>
              <w:top w:val="single" w:sz="6" w:space="0" w:color="auto"/>
              <w:left w:val="single" w:sz="6" w:space="0" w:color="auto"/>
              <w:bottom w:val="single" w:sz="6" w:space="0" w:color="auto"/>
              <w:right w:val="single" w:sz="6" w:space="0" w:color="auto"/>
            </w:tcBorders>
          </w:tcPr>
          <w:p w14:paraId="42637604"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nil"/>
              <w:right w:val="single" w:sz="6" w:space="0" w:color="auto"/>
            </w:tcBorders>
          </w:tcPr>
          <w:p w14:paraId="7CB33C89" w14:textId="77777777" w:rsidR="00891A90" w:rsidRDefault="00891A90">
            <w:pPr>
              <w:autoSpaceDE w:val="0"/>
              <w:autoSpaceDN w:val="0"/>
              <w:adjustRightInd w:val="0"/>
              <w:jc w:val="right"/>
              <w:rPr>
                <w:color w:val="000000"/>
                <w:sz w:val="16"/>
                <w:szCs w:val="16"/>
                <w:lang w:val="en-US"/>
              </w:rPr>
            </w:pPr>
            <w:r>
              <w:rPr>
                <w:color w:val="000000"/>
                <w:sz w:val="16"/>
                <w:szCs w:val="16"/>
                <w:lang w:val="en-US"/>
              </w:rPr>
              <w:t>0.99</w:t>
            </w:r>
          </w:p>
        </w:tc>
        <w:tc>
          <w:tcPr>
            <w:tcW w:w="1378" w:type="dxa"/>
            <w:tcBorders>
              <w:top w:val="single" w:sz="6" w:space="0" w:color="auto"/>
              <w:left w:val="single" w:sz="6" w:space="0" w:color="auto"/>
              <w:bottom w:val="single" w:sz="6" w:space="0" w:color="auto"/>
              <w:right w:val="single" w:sz="6" w:space="0" w:color="auto"/>
            </w:tcBorders>
          </w:tcPr>
          <w:p w14:paraId="03263FBF"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165,000</w:t>
            </w:r>
          </w:p>
        </w:tc>
        <w:tc>
          <w:tcPr>
            <w:tcW w:w="1176" w:type="dxa"/>
            <w:tcBorders>
              <w:top w:val="single" w:sz="6" w:space="0" w:color="auto"/>
              <w:left w:val="single" w:sz="6" w:space="0" w:color="auto"/>
              <w:bottom w:val="single" w:sz="6" w:space="0" w:color="auto"/>
              <w:right w:val="single" w:sz="6" w:space="0" w:color="auto"/>
            </w:tcBorders>
          </w:tcPr>
          <w:p w14:paraId="6D682C1F"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21,450</w:t>
            </w:r>
          </w:p>
        </w:tc>
        <w:tc>
          <w:tcPr>
            <w:tcW w:w="1378" w:type="dxa"/>
            <w:tcBorders>
              <w:top w:val="single" w:sz="6" w:space="0" w:color="auto"/>
              <w:left w:val="single" w:sz="6" w:space="0" w:color="auto"/>
              <w:bottom w:val="single" w:sz="6" w:space="0" w:color="auto"/>
              <w:right w:val="single" w:sz="6" w:space="0" w:color="auto"/>
            </w:tcBorders>
          </w:tcPr>
          <w:p w14:paraId="507181C5"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186,450</w:t>
            </w:r>
          </w:p>
        </w:tc>
      </w:tr>
      <w:tr w:rsidR="00891A90" w14:paraId="0519E779" w14:textId="77777777" w:rsidTr="00457F39">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7B268EB9" w14:textId="77777777" w:rsidR="00891A90" w:rsidRDefault="00891A90">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113E3B7B"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nil"/>
              <w:left w:val="single" w:sz="6" w:space="0" w:color="auto"/>
              <w:bottom w:val="single" w:sz="6" w:space="0" w:color="auto"/>
              <w:right w:val="single" w:sz="6" w:space="0" w:color="auto"/>
            </w:tcBorders>
          </w:tcPr>
          <w:p w14:paraId="1B7CA34B" w14:textId="77777777" w:rsidR="00891A90" w:rsidRDefault="00891A90">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17914446"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115,000</w:t>
            </w:r>
          </w:p>
        </w:tc>
        <w:tc>
          <w:tcPr>
            <w:tcW w:w="1176" w:type="dxa"/>
            <w:tcBorders>
              <w:top w:val="single" w:sz="6" w:space="0" w:color="auto"/>
              <w:left w:val="single" w:sz="6" w:space="0" w:color="auto"/>
              <w:bottom w:val="single" w:sz="6" w:space="0" w:color="auto"/>
              <w:right w:val="single" w:sz="6" w:space="0" w:color="auto"/>
            </w:tcBorders>
          </w:tcPr>
          <w:p w14:paraId="3AF4E49B"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10,350</w:t>
            </w:r>
          </w:p>
        </w:tc>
        <w:tc>
          <w:tcPr>
            <w:tcW w:w="1378" w:type="dxa"/>
            <w:tcBorders>
              <w:top w:val="single" w:sz="6" w:space="0" w:color="auto"/>
              <w:left w:val="single" w:sz="6" w:space="0" w:color="auto"/>
              <w:bottom w:val="single" w:sz="6" w:space="0" w:color="auto"/>
              <w:right w:val="single" w:sz="6" w:space="0" w:color="auto"/>
            </w:tcBorders>
          </w:tcPr>
          <w:p w14:paraId="5FF2EA78"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125,350</w:t>
            </w:r>
          </w:p>
        </w:tc>
      </w:tr>
      <w:tr w:rsidR="00891A90" w14:paraId="1B5BB657" w14:textId="77777777" w:rsidTr="002743CD">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4DD1B352" w14:textId="77777777" w:rsidR="00891A90" w:rsidRDefault="00891A90">
            <w:pPr>
              <w:autoSpaceDE w:val="0"/>
              <w:autoSpaceDN w:val="0"/>
              <w:adjustRightInd w:val="0"/>
              <w:jc w:val="left"/>
              <w:rPr>
                <w:color w:val="000000"/>
                <w:sz w:val="16"/>
                <w:szCs w:val="16"/>
                <w:lang w:val="en-US"/>
              </w:rPr>
            </w:pPr>
            <w:r>
              <w:rPr>
                <w:color w:val="000000"/>
                <w:sz w:val="16"/>
                <w:szCs w:val="16"/>
                <w:lang w:val="en-US"/>
              </w:rPr>
              <w:t>Guyana</w:t>
            </w:r>
          </w:p>
        </w:tc>
        <w:tc>
          <w:tcPr>
            <w:tcW w:w="1243" w:type="dxa"/>
            <w:tcBorders>
              <w:top w:val="single" w:sz="6" w:space="0" w:color="auto"/>
              <w:left w:val="single" w:sz="6" w:space="0" w:color="auto"/>
              <w:bottom w:val="single" w:sz="6" w:space="0" w:color="auto"/>
              <w:right w:val="single" w:sz="6" w:space="0" w:color="auto"/>
            </w:tcBorders>
          </w:tcPr>
          <w:p w14:paraId="00D92AA2"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nil"/>
              <w:right w:val="single" w:sz="6" w:space="0" w:color="auto"/>
            </w:tcBorders>
          </w:tcPr>
          <w:p w14:paraId="26453429" w14:textId="77777777" w:rsidR="00891A90" w:rsidRDefault="00891A90">
            <w:pPr>
              <w:autoSpaceDE w:val="0"/>
              <w:autoSpaceDN w:val="0"/>
              <w:adjustRightInd w:val="0"/>
              <w:jc w:val="right"/>
              <w:rPr>
                <w:color w:val="000000"/>
                <w:sz w:val="16"/>
                <w:szCs w:val="16"/>
                <w:lang w:val="en-US"/>
              </w:rPr>
            </w:pPr>
            <w:r>
              <w:rPr>
                <w:color w:val="000000"/>
                <w:sz w:val="16"/>
                <w:szCs w:val="16"/>
                <w:lang w:val="en-US"/>
              </w:rPr>
              <w:t>0.18</w:t>
            </w:r>
          </w:p>
        </w:tc>
        <w:tc>
          <w:tcPr>
            <w:tcW w:w="1378" w:type="dxa"/>
            <w:tcBorders>
              <w:top w:val="single" w:sz="6" w:space="0" w:color="auto"/>
              <w:left w:val="single" w:sz="6" w:space="0" w:color="auto"/>
              <w:bottom w:val="single" w:sz="6" w:space="0" w:color="auto"/>
              <w:right w:val="single" w:sz="6" w:space="0" w:color="auto"/>
            </w:tcBorders>
          </w:tcPr>
          <w:p w14:paraId="47EEE249"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18,000</w:t>
            </w:r>
          </w:p>
        </w:tc>
        <w:tc>
          <w:tcPr>
            <w:tcW w:w="1176" w:type="dxa"/>
            <w:tcBorders>
              <w:top w:val="single" w:sz="6" w:space="0" w:color="auto"/>
              <w:left w:val="single" w:sz="6" w:space="0" w:color="auto"/>
              <w:bottom w:val="single" w:sz="6" w:space="0" w:color="auto"/>
              <w:right w:val="single" w:sz="6" w:space="0" w:color="auto"/>
            </w:tcBorders>
          </w:tcPr>
          <w:p w14:paraId="326BE43F"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2,340</w:t>
            </w:r>
          </w:p>
        </w:tc>
        <w:tc>
          <w:tcPr>
            <w:tcW w:w="1378" w:type="dxa"/>
            <w:tcBorders>
              <w:top w:val="single" w:sz="6" w:space="0" w:color="auto"/>
              <w:left w:val="single" w:sz="6" w:space="0" w:color="auto"/>
              <w:bottom w:val="single" w:sz="6" w:space="0" w:color="auto"/>
              <w:right w:val="single" w:sz="6" w:space="0" w:color="auto"/>
            </w:tcBorders>
          </w:tcPr>
          <w:p w14:paraId="70201F3F"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20,340</w:t>
            </w:r>
          </w:p>
        </w:tc>
      </w:tr>
      <w:tr w:rsidR="00891A90" w14:paraId="66741023" w14:textId="77777777" w:rsidTr="002743CD">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286EE439" w14:textId="77777777" w:rsidR="00891A90" w:rsidRDefault="00891A90">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41363686"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nil"/>
              <w:left w:val="single" w:sz="6" w:space="0" w:color="auto"/>
              <w:bottom w:val="single" w:sz="6" w:space="0" w:color="auto"/>
              <w:right w:val="single" w:sz="6" w:space="0" w:color="auto"/>
            </w:tcBorders>
          </w:tcPr>
          <w:p w14:paraId="57D68806" w14:textId="77777777" w:rsidR="00891A90" w:rsidRDefault="00891A90">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5C2D23BF" w14:textId="77777777" w:rsidR="00891A90" w:rsidRDefault="00891A90">
            <w:pPr>
              <w:autoSpaceDE w:val="0"/>
              <w:autoSpaceDN w:val="0"/>
              <w:adjustRightInd w:val="0"/>
              <w:jc w:val="right"/>
              <w:rPr>
                <w:color w:val="000000"/>
                <w:sz w:val="16"/>
                <w:szCs w:val="16"/>
                <w:lang w:val="en-US"/>
              </w:rPr>
            </w:pPr>
            <w:r>
              <w:rPr>
                <w:color w:val="000000"/>
                <w:sz w:val="16"/>
                <w:szCs w:val="16"/>
                <w:lang w:val="en-US"/>
              </w:rPr>
              <w:t>48,000</w:t>
            </w:r>
          </w:p>
        </w:tc>
        <w:tc>
          <w:tcPr>
            <w:tcW w:w="1176" w:type="dxa"/>
            <w:tcBorders>
              <w:top w:val="single" w:sz="6" w:space="0" w:color="auto"/>
              <w:left w:val="single" w:sz="6" w:space="0" w:color="auto"/>
              <w:bottom w:val="single" w:sz="6" w:space="0" w:color="auto"/>
              <w:right w:val="single" w:sz="6" w:space="0" w:color="auto"/>
            </w:tcBorders>
          </w:tcPr>
          <w:p w14:paraId="4AC140DC" w14:textId="77777777" w:rsidR="00891A90" w:rsidRDefault="00891A90">
            <w:pPr>
              <w:autoSpaceDE w:val="0"/>
              <w:autoSpaceDN w:val="0"/>
              <w:adjustRightInd w:val="0"/>
              <w:jc w:val="right"/>
              <w:rPr>
                <w:color w:val="000000"/>
                <w:sz w:val="16"/>
                <w:szCs w:val="16"/>
                <w:lang w:val="en-US"/>
              </w:rPr>
            </w:pPr>
            <w:r>
              <w:rPr>
                <w:color w:val="000000"/>
                <w:sz w:val="16"/>
                <w:szCs w:val="16"/>
                <w:lang w:val="en-US"/>
              </w:rPr>
              <w:t>4,320</w:t>
            </w:r>
          </w:p>
        </w:tc>
        <w:tc>
          <w:tcPr>
            <w:tcW w:w="1378" w:type="dxa"/>
            <w:tcBorders>
              <w:top w:val="single" w:sz="6" w:space="0" w:color="auto"/>
              <w:left w:val="single" w:sz="6" w:space="0" w:color="auto"/>
              <w:bottom w:val="single" w:sz="6" w:space="0" w:color="auto"/>
              <w:right w:val="single" w:sz="6" w:space="0" w:color="auto"/>
            </w:tcBorders>
          </w:tcPr>
          <w:p w14:paraId="72E21607" w14:textId="77777777" w:rsidR="00891A90" w:rsidRDefault="00891A90">
            <w:pPr>
              <w:autoSpaceDE w:val="0"/>
              <w:autoSpaceDN w:val="0"/>
              <w:adjustRightInd w:val="0"/>
              <w:jc w:val="right"/>
              <w:rPr>
                <w:color w:val="000000"/>
                <w:sz w:val="16"/>
                <w:szCs w:val="16"/>
                <w:lang w:val="en-US"/>
              </w:rPr>
            </w:pPr>
            <w:r>
              <w:rPr>
                <w:color w:val="000000"/>
                <w:sz w:val="16"/>
                <w:szCs w:val="16"/>
                <w:lang w:val="en-US"/>
              </w:rPr>
              <w:t>52,320</w:t>
            </w:r>
          </w:p>
        </w:tc>
      </w:tr>
      <w:tr w:rsidR="00891A90" w14:paraId="1EC64291" w14:textId="77777777" w:rsidTr="00F0397A">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0D9C09D3" w14:textId="5E2D2100" w:rsidR="00891A90" w:rsidRDefault="00891A90" w:rsidP="00F0397A">
            <w:pPr>
              <w:autoSpaceDE w:val="0"/>
              <w:autoSpaceDN w:val="0"/>
              <w:adjustRightInd w:val="0"/>
              <w:jc w:val="left"/>
              <w:rPr>
                <w:color w:val="000000"/>
                <w:sz w:val="16"/>
                <w:szCs w:val="16"/>
                <w:lang w:val="en-US"/>
              </w:rPr>
            </w:pPr>
            <w:r>
              <w:rPr>
                <w:color w:val="000000"/>
                <w:sz w:val="16"/>
                <w:szCs w:val="16"/>
                <w:lang w:val="en-US"/>
              </w:rPr>
              <w:t>Haiti</w:t>
            </w:r>
          </w:p>
        </w:tc>
        <w:tc>
          <w:tcPr>
            <w:tcW w:w="1243" w:type="dxa"/>
            <w:tcBorders>
              <w:top w:val="single" w:sz="6" w:space="0" w:color="auto"/>
              <w:left w:val="single" w:sz="6" w:space="0" w:color="auto"/>
              <w:bottom w:val="single" w:sz="6" w:space="0" w:color="auto"/>
              <w:right w:val="single" w:sz="6" w:space="0" w:color="auto"/>
            </w:tcBorders>
          </w:tcPr>
          <w:p w14:paraId="3631A7D7"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nil"/>
              <w:right w:val="single" w:sz="6" w:space="0" w:color="auto"/>
            </w:tcBorders>
          </w:tcPr>
          <w:p w14:paraId="2A00A1D2"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1.26</w:t>
            </w:r>
          </w:p>
        </w:tc>
        <w:tc>
          <w:tcPr>
            <w:tcW w:w="1378" w:type="dxa"/>
            <w:tcBorders>
              <w:top w:val="single" w:sz="6" w:space="0" w:color="auto"/>
              <w:left w:val="single" w:sz="6" w:space="0" w:color="auto"/>
              <w:bottom w:val="single" w:sz="6" w:space="0" w:color="auto"/>
              <w:right w:val="single" w:sz="6" w:space="0" w:color="auto"/>
            </w:tcBorders>
          </w:tcPr>
          <w:p w14:paraId="754CD066"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182,881</w:t>
            </w:r>
          </w:p>
        </w:tc>
        <w:tc>
          <w:tcPr>
            <w:tcW w:w="1176" w:type="dxa"/>
            <w:tcBorders>
              <w:top w:val="single" w:sz="6" w:space="0" w:color="auto"/>
              <w:left w:val="single" w:sz="6" w:space="0" w:color="auto"/>
              <w:bottom w:val="single" w:sz="6" w:space="0" w:color="auto"/>
              <w:right w:val="single" w:sz="6" w:space="0" w:color="auto"/>
            </w:tcBorders>
          </w:tcPr>
          <w:p w14:paraId="1EE3D477"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23,775</w:t>
            </w:r>
          </w:p>
        </w:tc>
        <w:tc>
          <w:tcPr>
            <w:tcW w:w="1378" w:type="dxa"/>
            <w:tcBorders>
              <w:top w:val="single" w:sz="6" w:space="0" w:color="auto"/>
              <w:left w:val="single" w:sz="6" w:space="0" w:color="auto"/>
              <w:bottom w:val="single" w:sz="6" w:space="0" w:color="auto"/>
              <w:right w:val="single" w:sz="6" w:space="0" w:color="auto"/>
            </w:tcBorders>
          </w:tcPr>
          <w:p w14:paraId="255A9301"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206,656</w:t>
            </w:r>
          </w:p>
        </w:tc>
      </w:tr>
      <w:tr w:rsidR="00891A90" w14:paraId="271E6147" w14:textId="77777777" w:rsidTr="00F0397A">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36F466CE" w14:textId="10D36DF7" w:rsidR="00891A90" w:rsidRDefault="00891A90">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5918B42B"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nil"/>
              <w:left w:val="single" w:sz="6" w:space="0" w:color="auto"/>
              <w:bottom w:val="single" w:sz="6" w:space="0" w:color="auto"/>
              <w:right w:val="single" w:sz="6" w:space="0" w:color="auto"/>
            </w:tcBorders>
          </w:tcPr>
          <w:p w14:paraId="23C4AC77" w14:textId="77777777" w:rsidR="00891A90" w:rsidRDefault="00891A90">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4B1918B6" w14:textId="77777777" w:rsidR="00891A90" w:rsidRDefault="00891A90">
            <w:pPr>
              <w:autoSpaceDE w:val="0"/>
              <w:autoSpaceDN w:val="0"/>
              <w:adjustRightInd w:val="0"/>
              <w:jc w:val="right"/>
              <w:rPr>
                <w:color w:val="000000"/>
                <w:sz w:val="16"/>
                <w:szCs w:val="16"/>
                <w:lang w:val="en-US"/>
              </w:rPr>
            </w:pPr>
            <w:r>
              <w:rPr>
                <w:color w:val="000000"/>
                <w:sz w:val="16"/>
                <w:szCs w:val="16"/>
                <w:lang w:val="en-US"/>
              </w:rPr>
              <w:t>97,119</w:t>
            </w:r>
          </w:p>
        </w:tc>
        <w:tc>
          <w:tcPr>
            <w:tcW w:w="1176" w:type="dxa"/>
            <w:tcBorders>
              <w:top w:val="single" w:sz="6" w:space="0" w:color="auto"/>
              <w:left w:val="single" w:sz="6" w:space="0" w:color="auto"/>
              <w:bottom w:val="single" w:sz="6" w:space="0" w:color="auto"/>
              <w:right w:val="single" w:sz="6" w:space="0" w:color="auto"/>
            </w:tcBorders>
          </w:tcPr>
          <w:p w14:paraId="1CD5E2E6" w14:textId="77777777" w:rsidR="00891A90" w:rsidRDefault="00891A90">
            <w:pPr>
              <w:autoSpaceDE w:val="0"/>
              <w:autoSpaceDN w:val="0"/>
              <w:adjustRightInd w:val="0"/>
              <w:jc w:val="right"/>
              <w:rPr>
                <w:color w:val="000000"/>
                <w:sz w:val="16"/>
                <w:szCs w:val="16"/>
                <w:lang w:val="en-US"/>
              </w:rPr>
            </w:pPr>
            <w:r>
              <w:rPr>
                <w:color w:val="000000"/>
                <w:sz w:val="16"/>
                <w:szCs w:val="16"/>
                <w:lang w:val="en-US"/>
              </w:rPr>
              <w:t>8,741</w:t>
            </w:r>
          </w:p>
        </w:tc>
        <w:tc>
          <w:tcPr>
            <w:tcW w:w="1378" w:type="dxa"/>
            <w:tcBorders>
              <w:top w:val="single" w:sz="6" w:space="0" w:color="auto"/>
              <w:left w:val="single" w:sz="6" w:space="0" w:color="auto"/>
              <w:bottom w:val="single" w:sz="6" w:space="0" w:color="auto"/>
              <w:right w:val="single" w:sz="6" w:space="0" w:color="auto"/>
            </w:tcBorders>
          </w:tcPr>
          <w:p w14:paraId="546E50CB"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105,860</w:t>
            </w:r>
          </w:p>
        </w:tc>
      </w:tr>
      <w:tr w:rsidR="00891A90" w14:paraId="7A63DCB6" w14:textId="77777777" w:rsidTr="00782CC5">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538698FD" w14:textId="77777777" w:rsidR="00891A90" w:rsidRDefault="00891A90">
            <w:pPr>
              <w:autoSpaceDE w:val="0"/>
              <w:autoSpaceDN w:val="0"/>
              <w:adjustRightInd w:val="0"/>
              <w:jc w:val="left"/>
              <w:rPr>
                <w:color w:val="000000"/>
                <w:sz w:val="16"/>
                <w:szCs w:val="16"/>
                <w:lang w:val="en-US"/>
              </w:rPr>
            </w:pPr>
            <w:r>
              <w:rPr>
                <w:color w:val="000000"/>
                <w:sz w:val="16"/>
                <w:szCs w:val="16"/>
                <w:lang w:val="en-US"/>
              </w:rPr>
              <w:t>Honduras</w:t>
            </w:r>
          </w:p>
        </w:tc>
        <w:tc>
          <w:tcPr>
            <w:tcW w:w="1243" w:type="dxa"/>
            <w:tcBorders>
              <w:top w:val="single" w:sz="6" w:space="0" w:color="auto"/>
              <w:left w:val="single" w:sz="6" w:space="0" w:color="auto"/>
              <w:bottom w:val="single" w:sz="6" w:space="0" w:color="auto"/>
              <w:right w:val="single" w:sz="6" w:space="0" w:color="auto"/>
            </w:tcBorders>
          </w:tcPr>
          <w:p w14:paraId="6DA80497"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single" w:sz="6" w:space="0" w:color="auto"/>
              <w:left w:val="single" w:sz="6" w:space="0" w:color="auto"/>
              <w:bottom w:val="nil"/>
              <w:right w:val="single" w:sz="6" w:space="0" w:color="auto"/>
            </w:tcBorders>
          </w:tcPr>
          <w:p w14:paraId="61C4F729" w14:textId="77777777" w:rsidR="00891A90" w:rsidRDefault="00891A90">
            <w:pPr>
              <w:autoSpaceDE w:val="0"/>
              <w:autoSpaceDN w:val="0"/>
              <w:adjustRightInd w:val="0"/>
              <w:jc w:val="right"/>
              <w:rPr>
                <w:color w:val="000000"/>
                <w:sz w:val="16"/>
                <w:szCs w:val="16"/>
                <w:lang w:val="en-US"/>
              </w:rPr>
            </w:pPr>
            <w:r>
              <w:rPr>
                <w:color w:val="000000"/>
                <w:sz w:val="16"/>
                <w:szCs w:val="16"/>
                <w:lang w:val="en-US"/>
              </w:rPr>
              <w:t>6.97</w:t>
            </w:r>
          </w:p>
        </w:tc>
        <w:tc>
          <w:tcPr>
            <w:tcW w:w="1378" w:type="dxa"/>
            <w:tcBorders>
              <w:top w:val="single" w:sz="6" w:space="0" w:color="auto"/>
              <w:left w:val="single" w:sz="6" w:space="0" w:color="auto"/>
              <w:bottom w:val="single" w:sz="6" w:space="0" w:color="auto"/>
              <w:right w:val="single" w:sz="6" w:space="0" w:color="auto"/>
            </w:tcBorders>
          </w:tcPr>
          <w:p w14:paraId="5C4AC5B8" w14:textId="77777777" w:rsidR="00891A90" w:rsidRDefault="00891A90">
            <w:pPr>
              <w:autoSpaceDE w:val="0"/>
              <w:autoSpaceDN w:val="0"/>
              <w:adjustRightInd w:val="0"/>
              <w:jc w:val="right"/>
              <w:rPr>
                <w:color w:val="000000"/>
                <w:sz w:val="16"/>
                <w:szCs w:val="16"/>
                <w:lang w:val="en-US"/>
              </w:rPr>
            </w:pPr>
            <w:r>
              <w:rPr>
                <w:color w:val="000000"/>
                <w:sz w:val="16"/>
                <w:szCs w:val="16"/>
                <w:lang w:val="en-US"/>
              </w:rPr>
              <w:t>380,000</w:t>
            </w:r>
          </w:p>
        </w:tc>
        <w:tc>
          <w:tcPr>
            <w:tcW w:w="1176" w:type="dxa"/>
            <w:tcBorders>
              <w:top w:val="single" w:sz="6" w:space="0" w:color="auto"/>
              <w:left w:val="single" w:sz="6" w:space="0" w:color="auto"/>
              <w:bottom w:val="single" w:sz="6" w:space="0" w:color="auto"/>
              <w:right w:val="single" w:sz="6" w:space="0" w:color="auto"/>
            </w:tcBorders>
          </w:tcPr>
          <w:p w14:paraId="3B901E47"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28,500</w:t>
            </w:r>
          </w:p>
        </w:tc>
        <w:tc>
          <w:tcPr>
            <w:tcW w:w="1378" w:type="dxa"/>
            <w:tcBorders>
              <w:top w:val="single" w:sz="6" w:space="0" w:color="auto"/>
              <w:left w:val="single" w:sz="6" w:space="0" w:color="auto"/>
              <w:bottom w:val="single" w:sz="6" w:space="0" w:color="auto"/>
              <w:right w:val="single" w:sz="6" w:space="0" w:color="auto"/>
            </w:tcBorders>
          </w:tcPr>
          <w:p w14:paraId="22E65BFE" w14:textId="77777777" w:rsidR="00891A90" w:rsidRDefault="00891A90">
            <w:pPr>
              <w:autoSpaceDE w:val="0"/>
              <w:autoSpaceDN w:val="0"/>
              <w:adjustRightInd w:val="0"/>
              <w:jc w:val="right"/>
              <w:rPr>
                <w:color w:val="000000"/>
                <w:sz w:val="16"/>
                <w:szCs w:val="16"/>
                <w:lang w:val="en-US"/>
              </w:rPr>
            </w:pPr>
            <w:r>
              <w:rPr>
                <w:color w:val="000000"/>
                <w:sz w:val="16"/>
                <w:szCs w:val="16"/>
                <w:lang w:val="en-US"/>
              </w:rPr>
              <w:t>408,500</w:t>
            </w:r>
          </w:p>
        </w:tc>
      </w:tr>
      <w:tr w:rsidR="00891A90" w14:paraId="19B4D0D6" w14:textId="77777777" w:rsidTr="00782CC5">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64173038" w14:textId="77777777" w:rsidR="00891A90" w:rsidRDefault="00891A90">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68A1C928"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nil"/>
              <w:left w:val="single" w:sz="6" w:space="0" w:color="auto"/>
              <w:bottom w:val="single" w:sz="6" w:space="0" w:color="auto"/>
              <w:right w:val="single" w:sz="6" w:space="0" w:color="auto"/>
            </w:tcBorders>
          </w:tcPr>
          <w:p w14:paraId="21AEE431" w14:textId="77777777" w:rsidR="00891A90" w:rsidRDefault="00891A90">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4D74EB6A"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250,000</w:t>
            </w:r>
          </w:p>
        </w:tc>
        <w:tc>
          <w:tcPr>
            <w:tcW w:w="1176" w:type="dxa"/>
            <w:tcBorders>
              <w:top w:val="single" w:sz="6" w:space="0" w:color="auto"/>
              <w:left w:val="single" w:sz="6" w:space="0" w:color="auto"/>
              <w:bottom w:val="single" w:sz="6" w:space="0" w:color="auto"/>
              <w:right w:val="single" w:sz="6" w:space="0" w:color="auto"/>
            </w:tcBorders>
          </w:tcPr>
          <w:p w14:paraId="19782384" w14:textId="77777777" w:rsidR="00891A90" w:rsidRDefault="00891A90">
            <w:pPr>
              <w:autoSpaceDE w:val="0"/>
              <w:autoSpaceDN w:val="0"/>
              <w:adjustRightInd w:val="0"/>
              <w:jc w:val="right"/>
              <w:rPr>
                <w:color w:val="000000"/>
                <w:sz w:val="16"/>
                <w:szCs w:val="16"/>
                <w:lang w:val="en-US"/>
              </w:rPr>
            </w:pPr>
            <w:r>
              <w:rPr>
                <w:color w:val="000000"/>
                <w:sz w:val="16"/>
                <w:szCs w:val="16"/>
                <w:lang w:val="en-US"/>
              </w:rPr>
              <w:t>32,500</w:t>
            </w:r>
          </w:p>
        </w:tc>
        <w:tc>
          <w:tcPr>
            <w:tcW w:w="1378" w:type="dxa"/>
            <w:tcBorders>
              <w:top w:val="single" w:sz="6" w:space="0" w:color="auto"/>
              <w:left w:val="single" w:sz="6" w:space="0" w:color="auto"/>
              <w:bottom w:val="single" w:sz="6" w:space="0" w:color="auto"/>
              <w:right w:val="single" w:sz="6" w:space="0" w:color="auto"/>
            </w:tcBorders>
          </w:tcPr>
          <w:p w14:paraId="30F748E9"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282,500</w:t>
            </w:r>
          </w:p>
        </w:tc>
      </w:tr>
      <w:tr w:rsidR="00891A90" w14:paraId="5263851B" w14:textId="77777777" w:rsidTr="004E7B8A">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48BC7271" w14:textId="77777777" w:rsidR="00891A90" w:rsidRDefault="00891A90">
            <w:pPr>
              <w:autoSpaceDE w:val="0"/>
              <w:autoSpaceDN w:val="0"/>
              <w:adjustRightInd w:val="0"/>
              <w:jc w:val="left"/>
              <w:rPr>
                <w:color w:val="000000"/>
                <w:sz w:val="16"/>
                <w:szCs w:val="16"/>
                <w:lang w:val="en-US"/>
              </w:rPr>
            </w:pPr>
            <w:r>
              <w:rPr>
                <w:color w:val="000000"/>
                <w:sz w:val="16"/>
                <w:szCs w:val="16"/>
                <w:lang w:val="en-US"/>
              </w:rPr>
              <w:t>India</w:t>
            </w:r>
          </w:p>
        </w:tc>
        <w:tc>
          <w:tcPr>
            <w:tcW w:w="1243" w:type="dxa"/>
            <w:tcBorders>
              <w:top w:val="single" w:sz="6" w:space="0" w:color="auto"/>
              <w:left w:val="single" w:sz="6" w:space="0" w:color="auto"/>
              <w:bottom w:val="single" w:sz="6" w:space="0" w:color="auto"/>
              <w:right w:val="single" w:sz="6" w:space="0" w:color="auto"/>
            </w:tcBorders>
          </w:tcPr>
          <w:p w14:paraId="007F2495"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single" w:sz="6" w:space="0" w:color="auto"/>
              <w:left w:val="single" w:sz="6" w:space="0" w:color="auto"/>
              <w:bottom w:val="nil"/>
              <w:right w:val="single" w:sz="6" w:space="0" w:color="auto"/>
            </w:tcBorders>
          </w:tcPr>
          <w:p w14:paraId="28AB1F34" w14:textId="77777777" w:rsidR="00891A90" w:rsidRDefault="00891A90">
            <w:pPr>
              <w:autoSpaceDE w:val="0"/>
              <w:autoSpaceDN w:val="0"/>
              <w:adjustRightInd w:val="0"/>
              <w:jc w:val="right"/>
              <w:rPr>
                <w:color w:val="000000"/>
                <w:sz w:val="16"/>
                <w:szCs w:val="16"/>
                <w:lang w:val="en-US"/>
              </w:rPr>
            </w:pPr>
            <w:r>
              <w:rPr>
                <w:color w:val="000000"/>
                <w:sz w:val="16"/>
                <w:szCs w:val="16"/>
                <w:lang w:val="en-US"/>
              </w:rPr>
              <w:t>341.77</w:t>
            </w:r>
          </w:p>
        </w:tc>
        <w:tc>
          <w:tcPr>
            <w:tcW w:w="1378" w:type="dxa"/>
            <w:tcBorders>
              <w:top w:val="single" w:sz="6" w:space="0" w:color="auto"/>
              <w:left w:val="single" w:sz="6" w:space="0" w:color="auto"/>
              <w:bottom w:val="single" w:sz="6" w:space="0" w:color="auto"/>
              <w:right w:val="single" w:sz="6" w:space="0" w:color="auto"/>
            </w:tcBorders>
          </w:tcPr>
          <w:p w14:paraId="47D8D4C6"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18,438,490</w:t>
            </w:r>
          </w:p>
        </w:tc>
        <w:tc>
          <w:tcPr>
            <w:tcW w:w="1176" w:type="dxa"/>
            <w:tcBorders>
              <w:top w:val="single" w:sz="6" w:space="0" w:color="auto"/>
              <w:left w:val="single" w:sz="6" w:space="0" w:color="auto"/>
              <w:bottom w:val="single" w:sz="6" w:space="0" w:color="auto"/>
              <w:right w:val="single" w:sz="6" w:space="0" w:color="auto"/>
            </w:tcBorders>
          </w:tcPr>
          <w:p w14:paraId="64678ED3"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1,340,694</w:t>
            </w:r>
          </w:p>
        </w:tc>
        <w:tc>
          <w:tcPr>
            <w:tcW w:w="1378" w:type="dxa"/>
            <w:tcBorders>
              <w:top w:val="single" w:sz="6" w:space="0" w:color="auto"/>
              <w:left w:val="single" w:sz="6" w:space="0" w:color="auto"/>
              <w:bottom w:val="single" w:sz="6" w:space="0" w:color="auto"/>
              <w:right w:val="single" w:sz="6" w:space="0" w:color="auto"/>
            </w:tcBorders>
          </w:tcPr>
          <w:p w14:paraId="73DF238B"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19,779,184</w:t>
            </w:r>
          </w:p>
        </w:tc>
      </w:tr>
      <w:tr w:rsidR="00891A90" w14:paraId="06682F04" w14:textId="77777777" w:rsidTr="004E7B8A">
        <w:tblPrEx>
          <w:tblCellMar>
            <w:top w:w="0" w:type="dxa"/>
            <w:bottom w:w="0" w:type="dxa"/>
          </w:tblCellMar>
        </w:tblPrEx>
        <w:trPr>
          <w:trHeight w:val="223"/>
        </w:trPr>
        <w:tc>
          <w:tcPr>
            <w:tcW w:w="2940" w:type="dxa"/>
            <w:vMerge/>
            <w:tcBorders>
              <w:left w:val="single" w:sz="6" w:space="0" w:color="auto"/>
              <w:right w:val="single" w:sz="6" w:space="0" w:color="auto"/>
            </w:tcBorders>
          </w:tcPr>
          <w:p w14:paraId="4EF62F27" w14:textId="77777777" w:rsidR="00891A90" w:rsidRDefault="00891A90">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557BDCE8"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nil"/>
              <w:left w:val="single" w:sz="6" w:space="0" w:color="auto"/>
              <w:bottom w:val="nil"/>
              <w:right w:val="single" w:sz="6" w:space="0" w:color="auto"/>
            </w:tcBorders>
          </w:tcPr>
          <w:p w14:paraId="0BD6A626" w14:textId="77777777" w:rsidR="00891A90" w:rsidRDefault="00891A90">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44B0A891" w14:textId="77777777" w:rsidR="00891A90" w:rsidRDefault="00891A90">
            <w:pPr>
              <w:autoSpaceDE w:val="0"/>
              <w:autoSpaceDN w:val="0"/>
              <w:adjustRightInd w:val="0"/>
              <w:jc w:val="right"/>
              <w:rPr>
                <w:color w:val="000000"/>
                <w:sz w:val="16"/>
                <w:szCs w:val="16"/>
                <w:lang w:val="en-US"/>
              </w:rPr>
            </w:pPr>
            <w:r>
              <w:rPr>
                <w:color w:val="000000"/>
                <w:sz w:val="16"/>
                <w:szCs w:val="16"/>
                <w:lang w:val="en-US"/>
              </w:rPr>
              <w:t>861,600</w:t>
            </w:r>
          </w:p>
        </w:tc>
        <w:tc>
          <w:tcPr>
            <w:tcW w:w="1176" w:type="dxa"/>
            <w:tcBorders>
              <w:top w:val="single" w:sz="6" w:space="0" w:color="auto"/>
              <w:left w:val="single" w:sz="6" w:space="0" w:color="auto"/>
              <w:bottom w:val="single" w:sz="6" w:space="0" w:color="auto"/>
              <w:right w:val="single" w:sz="6" w:space="0" w:color="auto"/>
            </w:tcBorders>
          </w:tcPr>
          <w:p w14:paraId="483F9552"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104,776</w:t>
            </w:r>
          </w:p>
        </w:tc>
        <w:tc>
          <w:tcPr>
            <w:tcW w:w="1378" w:type="dxa"/>
            <w:tcBorders>
              <w:top w:val="single" w:sz="6" w:space="0" w:color="auto"/>
              <w:left w:val="single" w:sz="6" w:space="0" w:color="auto"/>
              <w:bottom w:val="single" w:sz="6" w:space="0" w:color="auto"/>
              <w:right w:val="single" w:sz="6" w:space="0" w:color="auto"/>
            </w:tcBorders>
          </w:tcPr>
          <w:p w14:paraId="4A50520A" w14:textId="77777777" w:rsidR="00891A90" w:rsidRDefault="00891A90">
            <w:pPr>
              <w:autoSpaceDE w:val="0"/>
              <w:autoSpaceDN w:val="0"/>
              <w:adjustRightInd w:val="0"/>
              <w:jc w:val="right"/>
              <w:rPr>
                <w:color w:val="000000"/>
                <w:sz w:val="16"/>
                <w:szCs w:val="16"/>
                <w:lang w:val="en-US"/>
              </w:rPr>
            </w:pPr>
            <w:r>
              <w:rPr>
                <w:color w:val="000000"/>
                <w:sz w:val="16"/>
                <w:szCs w:val="16"/>
                <w:lang w:val="en-US"/>
              </w:rPr>
              <w:t>966,376</w:t>
            </w:r>
          </w:p>
        </w:tc>
      </w:tr>
      <w:tr w:rsidR="00891A90" w14:paraId="485B737D" w14:textId="77777777" w:rsidTr="004E7B8A">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65E056B6" w14:textId="77777777" w:rsidR="00891A90" w:rsidRDefault="00891A90">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6A6B6F0A" w14:textId="77777777" w:rsidR="00891A90" w:rsidRDefault="00891A90">
            <w:pPr>
              <w:autoSpaceDE w:val="0"/>
              <w:autoSpaceDN w:val="0"/>
              <w:adjustRightInd w:val="0"/>
              <w:jc w:val="left"/>
              <w:rPr>
                <w:color w:val="000000"/>
                <w:sz w:val="16"/>
                <w:szCs w:val="16"/>
                <w:lang w:val="en-US"/>
              </w:rPr>
            </w:pPr>
            <w:r>
              <w:rPr>
                <w:color w:val="000000"/>
                <w:sz w:val="16"/>
                <w:szCs w:val="16"/>
                <w:lang w:val="en-US"/>
              </w:rPr>
              <w:t>Germany</w:t>
            </w:r>
          </w:p>
        </w:tc>
        <w:tc>
          <w:tcPr>
            <w:tcW w:w="1411" w:type="dxa"/>
            <w:tcBorders>
              <w:top w:val="nil"/>
              <w:left w:val="single" w:sz="6" w:space="0" w:color="auto"/>
              <w:bottom w:val="single" w:sz="6" w:space="0" w:color="auto"/>
              <w:right w:val="single" w:sz="6" w:space="0" w:color="auto"/>
            </w:tcBorders>
          </w:tcPr>
          <w:p w14:paraId="368FB431" w14:textId="77777777" w:rsidR="00891A90" w:rsidRDefault="00891A90">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4200824F"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1,994,400</w:t>
            </w:r>
          </w:p>
        </w:tc>
        <w:tc>
          <w:tcPr>
            <w:tcW w:w="1176" w:type="dxa"/>
            <w:tcBorders>
              <w:top w:val="single" w:sz="6" w:space="0" w:color="auto"/>
              <w:left w:val="single" w:sz="6" w:space="0" w:color="auto"/>
              <w:bottom w:val="single" w:sz="6" w:space="0" w:color="auto"/>
              <w:right w:val="single" w:sz="6" w:space="0" w:color="auto"/>
            </w:tcBorders>
          </w:tcPr>
          <w:p w14:paraId="2893E79E"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229,384</w:t>
            </w:r>
          </w:p>
        </w:tc>
        <w:tc>
          <w:tcPr>
            <w:tcW w:w="1378" w:type="dxa"/>
            <w:tcBorders>
              <w:top w:val="single" w:sz="6" w:space="0" w:color="auto"/>
              <w:left w:val="single" w:sz="6" w:space="0" w:color="auto"/>
              <w:bottom w:val="single" w:sz="6" w:space="0" w:color="auto"/>
              <w:right w:val="single" w:sz="6" w:space="0" w:color="auto"/>
            </w:tcBorders>
          </w:tcPr>
          <w:p w14:paraId="4D2966D9"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2,223,784</w:t>
            </w:r>
          </w:p>
        </w:tc>
      </w:tr>
      <w:tr w:rsidR="00891A90" w14:paraId="6D18774C" w14:textId="77777777" w:rsidTr="00FB6BBC">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776A6862" w14:textId="77777777" w:rsidR="00891A90" w:rsidRDefault="00891A90">
            <w:pPr>
              <w:autoSpaceDE w:val="0"/>
              <w:autoSpaceDN w:val="0"/>
              <w:adjustRightInd w:val="0"/>
              <w:jc w:val="left"/>
              <w:rPr>
                <w:color w:val="000000"/>
                <w:sz w:val="16"/>
                <w:szCs w:val="16"/>
                <w:lang w:val="en-US"/>
              </w:rPr>
            </w:pPr>
            <w:r>
              <w:rPr>
                <w:color w:val="000000"/>
                <w:sz w:val="16"/>
                <w:szCs w:val="16"/>
                <w:lang w:val="en-US"/>
              </w:rPr>
              <w:t>Indonesia</w:t>
            </w:r>
          </w:p>
        </w:tc>
        <w:tc>
          <w:tcPr>
            <w:tcW w:w="1243" w:type="dxa"/>
            <w:tcBorders>
              <w:top w:val="single" w:sz="6" w:space="0" w:color="auto"/>
              <w:left w:val="single" w:sz="6" w:space="0" w:color="auto"/>
              <w:bottom w:val="single" w:sz="6" w:space="0" w:color="auto"/>
              <w:right w:val="single" w:sz="6" w:space="0" w:color="auto"/>
            </w:tcBorders>
          </w:tcPr>
          <w:p w14:paraId="48337FF9"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single" w:sz="6" w:space="0" w:color="auto"/>
              <w:left w:val="single" w:sz="6" w:space="0" w:color="auto"/>
              <w:bottom w:val="nil"/>
              <w:right w:val="single" w:sz="6" w:space="0" w:color="auto"/>
            </w:tcBorders>
          </w:tcPr>
          <w:p w14:paraId="7AC13D68"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135.00</w:t>
            </w:r>
          </w:p>
        </w:tc>
        <w:tc>
          <w:tcPr>
            <w:tcW w:w="1378" w:type="dxa"/>
            <w:tcBorders>
              <w:top w:val="single" w:sz="6" w:space="0" w:color="auto"/>
              <w:left w:val="single" w:sz="6" w:space="0" w:color="auto"/>
              <w:bottom w:val="single" w:sz="6" w:space="0" w:color="auto"/>
              <w:right w:val="single" w:sz="6" w:space="0" w:color="auto"/>
            </w:tcBorders>
          </w:tcPr>
          <w:p w14:paraId="625DC9B2" w14:textId="77777777" w:rsidR="00891A90" w:rsidRDefault="00891A90">
            <w:pPr>
              <w:autoSpaceDE w:val="0"/>
              <w:autoSpaceDN w:val="0"/>
              <w:adjustRightInd w:val="0"/>
              <w:jc w:val="right"/>
              <w:rPr>
                <w:color w:val="000000"/>
                <w:sz w:val="16"/>
                <w:szCs w:val="16"/>
                <w:lang w:val="en-US"/>
              </w:rPr>
            </w:pPr>
            <w:r>
              <w:rPr>
                <w:color w:val="000000"/>
                <w:sz w:val="16"/>
                <w:szCs w:val="16"/>
                <w:lang w:val="en-US"/>
              </w:rPr>
              <w:t>8,901,102</w:t>
            </w:r>
          </w:p>
        </w:tc>
        <w:tc>
          <w:tcPr>
            <w:tcW w:w="1176" w:type="dxa"/>
            <w:tcBorders>
              <w:top w:val="single" w:sz="6" w:space="0" w:color="auto"/>
              <w:left w:val="single" w:sz="6" w:space="0" w:color="auto"/>
              <w:bottom w:val="single" w:sz="6" w:space="0" w:color="auto"/>
              <w:right w:val="single" w:sz="6" w:space="0" w:color="auto"/>
            </w:tcBorders>
          </w:tcPr>
          <w:p w14:paraId="430FA8E0" w14:textId="77777777" w:rsidR="00891A90" w:rsidRDefault="00891A90">
            <w:pPr>
              <w:autoSpaceDE w:val="0"/>
              <w:autoSpaceDN w:val="0"/>
              <w:adjustRightInd w:val="0"/>
              <w:jc w:val="right"/>
              <w:rPr>
                <w:color w:val="000000"/>
                <w:sz w:val="16"/>
                <w:szCs w:val="16"/>
                <w:lang w:val="en-US"/>
              </w:rPr>
            </w:pPr>
            <w:r>
              <w:rPr>
                <w:color w:val="000000"/>
                <w:sz w:val="16"/>
                <w:szCs w:val="16"/>
                <w:lang w:val="en-US"/>
              </w:rPr>
              <w:t>667,583</w:t>
            </w:r>
          </w:p>
        </w:tc>
        <w:tc>
          <w:tcPr>
            <w:tcW w:w="1378" w:type="dxa"/>
            <w:tcBorders>
              <w:top w:val="single" w:sz="6" w:space="0" w:color="auto"/>
              <w:left w:val="single" w:sz="6" w:space="0" w:color="auto"/>
              <w:bottom w:val="single" w:sz="6" w:space="0" w:color="auto"/>
              <w:right w:val="single" w:sz="6" w:space="0" w:color="auto"/>
            </w:tcBorders>
          </w:tcPr>
          <w:p w14:paraId="4ACE72D7" w14:textId="77777777" w:rsidR="00891A90" w:rsidRDefault="00891A90">
            <w:pPr>
              <w:autoSpaceDE w:val="0"/>
              <w:autoSpaceDN w:val="0"/>
              <w:adjustRightInd w:val="0"/>
              <w:jc w:val="right"/>
              <w:rPr>
                <w:color w:val="000000"/>
                <w:sz w:val="16"/>
                <w:szCs w:val="16"/>
                <w:lang w:val="en-US"/>
              </w:rPr>
            </w:pPr>
            <w:r>
              <w:rPr>
                <w:color w:val="000000"/>
                <w:sz w:val="16"/>
                <w:szCs w:val="16"/>
                <w:lang w:val="en-US"/>
              </w:rPr>
              <w:t>9,568,685</w:t>
            </w:r>
          </w:p>
        </w:tc>
      </w:tr>
      <w:tr w:rsidR="00891A90" w14:paraId="68662519" w14:textId="77777777" w:rsidTr="00FB6BBC">
        <w:tblPrEx>
          <w:tblCellMar>
            <w:top w:w="0" w:type="dxa"/>
            <w:bottom w:w="0" w:type="dxa"/>
          </w:tblCellMar>
        </w:tblPrEx>
        <w:trPr>
          <w:trHeight w:val="223"/>
        </w:trPr>
        <w:tc>
          <w:tcPr>
            <w:tcW w:w="2940" w:type="dxa"/>
            <w:vMerge/>
            <w:tcBorders>
              <w:left w:val="single" w:sz="6" w:space="0" w:color="auto"/>
              <w:right w:val="single" w:sz="6" w:space="0" w:color="auto"/>
            </w:tcBorders>
          </w:tcPr>
          <w:p w14:paraId="5EA58C9A" w14:textId="77777777" w:rsidR="00891A90" w:rsidRDefault="00891A90">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100FE2AA" w14:textId="77777777" w:rsidR="00891A90" w:rsidRDefault="00891A90">
            <w:pPr>
              <w:autoSpaceDE w:val="0"/>
              <w:autoSpaceDN w:val="0"/>
              <w:adjustRightInd w:val="0"/>
              <w:jc w:val="left"/>
              <w:rPr>
                <w:color w:val="000000"/>
                <w:sz w:val="16"/>
                <w:szCs w:val="16"/>
                <w:lang w:val="en-US"/>
              </w:rPr>
            </w:pPr>
            <w:r>
              <w:rPr>
                <w:color w:val="000000"/>
                <w:sz w:val="16"/>
                <w:szCs w:val="16"/>
                <w:lang w:val="en-US"/>
              </w:rPr>
              <w:t>Australia</w:t>
            </w:r>
          </w:p>
        </w:tc>
        <w:tc>
          <w:tcPr>
            <w:tcW w:w="1411" w:type="dxa"/>
            <w:tcBorders>
              <w:top w:val="nil"/>
              <w:left w:val="single" w:sz="6" w:space="0" w:color="auto"/>
              <w:bottom w:val="nil"/>
              <w:right w:val="single" w:sz="6" w:space="0" w:color="auto"/>
            </w:tcBorders>
          </w:tcPr>
          <w:p w14:paraId="4C774AC1" w14:textId="77777777" w:rsidR="00891A90" w:rsidRDefault="00891A90">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177BB465" w14:textId="77777777" w:rsidR="00891A90" w:rsidRDefault="00891A90">
            <w:pPr>
              <w:autoSpaceDE w:val="0"/>
              <w:autoSpaceDN w:val="0"/>
              <w:adjustRightInd w:val="0"/>
              <w:jc w:val="right"/>
              <w:rPr>
                <w:color w:val="000000"/>
                <w:sz w:val="16"/>
                <w:szCs w:val="16"/>
                <w:lang w:val="en-US"/>
              </w:rPr>
            </w:pPr>
            <w:r>
              <w:rPr>
                <w:color w:val="000000"/>
                <w:sz w:val="16"/>
                <w:szCs w:val="16"/>
                <w:lang w:val="en-US"/>
              </w:rPr>
              <w:t>300,000</w:t>
            </w:r>
          </w:p>
        </w:tc>
        <w:tc>
          <w:tcPr>
            <w:tcW w:w="1176" w:type="dxa"/>
            <w:tcBorders>
              <w:top w:val="single" w:sz="6" w:space="0" w:color="auto"/>
              <w:left w:val="single" w:sz="6" w:space="0" w:color="auto"/>
              <w:bottom w:val="single" w:sz="6" w:space="0" w:color="auto"/>
              <w:right w:val="single" w:sz="6" w:space="0" w:color="auto"/>
            </w:tcBorders>
          </w:tcPr>
          <w:p w14:paraId="7FC437D7" w14:textId="77777777" w:rsidR="00891A90" w:rsidRDefault="00891A90">
            <w:pPr>
              <w:autoSpaceDE w:val="0"/>
              <w:autoSpaceDN w:val="0"/>
              <w:adjustRightInd w:val="0"/>
              <w:jc w:val="right"/>
              <w:rPr>
                <w:color w:val="000000"/>
                <w:sz w:val="16"/>
                <w:szCs w:val="16"/>
                <w:lang w:val="en-US"/>
              </w:rPr>
            </w:pPr>
            <w:r>
              <w:rPr>
                <w:color w:val="000000"/>
                <w:sz w:val="16"/>
                <w:szCs w:val="16"/>
                <w:lang w:val="en-US"/>
              </w:rPr>
              <w:t>39,000</w:t>
            </w:r>
          </w:p>
        </w:tc>
        <w:tc>
          <w:tcPr>
            <w:tcW w:w="1378" w:type="dxa"/>
            <w:tcBorders>
              <w:top w:val="single" w:sz="6" w:space="0" w:color="auto"/>
              <w:left w:val="single" w:sz="6" w:space="0" w:color="auto"/>
              <w:bottom w:val="single" w:sz="6" w:space="0" w:color="auto"/>
              <w:right w:val="single" w:sz="6" w:space="0" w:color="auto"/>
            </w:tcBorders>
          </w:tcPr>
          <w:p w14:paraId="259F394E" w14:textId="77777777" w:rsidR="00891A90" w:rsidRDefault="00891A90">
            <w:pPr>
              <w:autoSpaceDE w:val="0"/>
              <w:autoSpaceDN w:val="0"/>
              <w:adjustRightInd w:val="0"/>
              <w:jc w:val="right"/>
              <w:rPr>
                <w:color w:val="000000"/>
                <w:sz w:val="16"/>
                <w:szCs w:val="16"/>
                <w:lang w:val="en-US"/>
              </w:rPr>
            </w:pPr>
            <w:r>
              <w:rPr>
                <w:color w:val="000000"/>
                <w:sz w:val="16"/>
                <w:szCs w:val="16"/>
                <w:lang w:val="en-US"/>
              </w:rPr>
              <w:t>339,000</w:t>
            </w:r>
          </w:p>
        </w:tc>
      </w:tr>
      <w:tr w:rsidR="00891A90" w14:paraId="284997C0" w14:textId="77777777" w:rsidTr="00FB6BBC">
        <w:tblPrEx>
          <w:tblCellMar>
            <w:top w:w="0" w:type="dxa"/>
            <w:bottom w:w="0" w:type="dxa"/>
          </w:tblCellMar>
        </w:tblPrEx>
        <w:trPr>
          <w:trHeight w:val="223"/>
        </w:trPr>
        <w:tc>
          <w:tcPr>
            <w:tcW w:w="2940" w:type="dxa"/>
            <w:vMerge/>
            <w:tcBorders>
              <w:left w:val="single" w:sz="6" w:space="0" w:color="auto"/>
              <w:right w:val="single" w:sz="6" w:space="0" w:color="auto"/>
            </w:tcBorders>
          </w:tcPr>
          <w:p w14:paraId="31AA2007" w14:textId="77777777" w:rsidR="00891A90" w:rsidRDefault="00891A90">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669B6E41" w14:textId="77777777" w:rsidR="00891A90" w:rsidRDefault="00891A90">
            <w:pPr>
              <w:autoSpaceDE w:val="0"/>
              <w:autoSpaceDN w:val="0"/>
              <w:adjustRightInd w:val="0"/>
              <w:jc w:val="left"/>
              <w:rPr>
                <w:color w:val="000000"/>
                <w:sz w:val="16"/>
                <w:szCs w:val="16"/>
                <w:lang w:val="en-US"/>
              </w:rPr>
            </w:pPr>
            <w:r>
              <w:rPr>
                <w:color w:val="000000"/>
                <w:sz w:val="16"/>
                <w:szCs w:val="16"/>
                <w:lang w:val="en-US"/>
              </w:rPr>
              <w:t>IBRD</w:t>
            </w:r>
          </w:p>
        </w:tc>
        <w:tc>
          <w:tcPr>
            <w:tcW w:w="1411" w:type="dxa"/>
            <w:tcBorders>
              <w:top w:val="nil"/>
              <w:left w:val="single" w:sz="6" w:space="0" w:color="auto"/>
              <w:bottom w:val="nil"/>
              <w:right w:val="single" w:sz="6" w:space="0" w:color="auto"/>
            </w:tcBorders>
          </w:tcPr>
          <w:p w14:paraId="73E198EA" w14:textId="77777777" w:rsidR="00891A90" w:rsidRDefault="00891A90">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30B43907"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2,714,187</w:t>
            </w:r>
          </w:p>
        </w:tc>
        <w:tc>
          <w:tcPr>
            <w:tcW w:w="1176" w:type="dxa"/>
            <w:tcBorders>
              <w:top w:val="single" w:sz="6" w:space="0" w:color="auto"/>
              <w:left w:val="single" w:sz="6" w:space="0" w:color="auto"/>
              <w:bottom w:val="single" w:sz="6" w:space="0" w:color="auto"/>
              <w:right w:val="single" w:sz="6" w:space="0" w:color="auto"/>
            </w:tcBorders>
          </w:tcPr>
          <w:p w14:paraId="0CFC8A4D"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203,564</w:t>
            </w:r>
          </w:p>
        </w:tc>
        <w:tc>
          <w:tcPr>
            <w:tcW w:w="1378" w:type="dxa"/>
            <w:tcBorders>
              <w:top w:val="single" w:sz="6" w:space="0" w:color="auto"/>
              <w:left w:val="single" w:sz="6" w:space="0" w:color="auto"/>
              <w:bottom w:val="single" w:sz="6" w:space="0" w:color="auto"/>
              <w:right w:val="single" w:sz="6" w:space="0" w:color="auto"/>
            </w:tcBorders>
          </w:tcPr>
          <w:p w14:paraId="4F526DC2"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2,917,751</w:t>
            </w:r>
          </w:p>
        </w:tc>
      </w:tr>
      <w:tr w:rsidR="00891A90" w14:paraId="1AAC4723" w14:textId="77777777" w:rsidTr="00FB6BBC">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2A4F6649" w14:textId="77777777" w:rsidR="00891A90" w:rsidRDefault="00891A90">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4313C793"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nil"/>
              <w:left w:val="single" w:sz="6" w:space="0" w:color="auto"/>
              <w:bottom w:val="single" w:sz="6" w:space="0" w:color="auto"/>
              <w:right w:val="single" w:sz="6" w:space="0" w:color="auto"/>
            </w:tcBorders>
          </w:tcPr>
          <w:p w14:paraId="68DC300F" w14:textId="77777777" w:rsidR="00891A90" w:rsidRDefault="00891A90">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622CB199" w14:textId="77777777" w:rsidR="00891A90" w:rsidRDefault="00891A90">
            <w:pPr>
              <w:autoSpaceDE w:val="0"/>
              <w:autoSpaceDN w:val="0"/>
              <w:adjustRightInd w:val="0"/>
              <w:jc w:val="right"/>
              <w:rPr>
                <w:color w:val="000000"/>
                <w:sz w:val="16"/>
                <w:szCs w:val="16"/>
                <w:lang w:val="en-US"/>
              </w:rPr>
            </w:pPr>
            <w:r>
              <w:rPr>
                <w:color w:val="000000"/>
                <w:sz w:val="16"/>
                <w:szCs w:val="16"/>
                <w:lang w:val="en-US"/>
              </w:rPr>
              <w:t>777,395</w:t>
            </w:r>
          </w:p>
        </w:tc>
        <w:tc>
          <w:tcPr>
            <w:tcW w:w="1176" w:type="dxa"/>
            <w:tcBorders>
              <w:top w:val="single" w:sz="6" w:space="0" w:color="auto"/>
              <w:left w:val="single" w:sz="6" w:space="0" w:color="auto"/>
              <w:bottom w:val="single" w:sz="6" w:space="0" w:color="auto"/>
              <w:right w:val="single" w:sz="6" w:space="0" w:color="auto"/>
            </w:tcBorders>
          </w:tcPr>
          <w:p w14:paraId="67A627FA" w14:textId="77777777" w:rsidR="00891A90" w:rsidRDefault="00891A90">
            <w:pPr>
              <w:autoSpaceDE w:val="0"/>
              <w:autoSpaceDN w:val="0"/>
              <w:adjustRightInd w:val="0"/>
              <w:jc w:val="right"/>
              <w:rPr>
                <w:color w:val="000000"/>
                <w:sz w:val="16"/>
                <w:szCs w:val="16"/>
                <w:lang w:val="en-US"/>
              </w:rPr>
            </w:pPr>
            <w:r>
              <w:rPr>
                <w:color w:val="000000"/>
                <w:sz w:val="16"/>
                <w:szCs w:val="16"/>
                <w:lang w:val="en-US"/>
              </w:rPr>
              <w:t>58,305</w:t>
            </w:r>
          </w:p>
        </w:tc>
        <w:tc>
          <w:tcPr>
            <w:tcW w:w="1378" w:type="dxa"/>
            <w:tcBorders>
              <w:top w:val="single" w:sz="6" w:space="0" w:color="auto"/>
              <w:left w:val="single" w:sz="6" w:space="0" w:color="auto"/>
              <w:bottom w:val="single" w:sz="6" w:space="0" w:color="auto"/>
              <w:right w:val="single" w:sz="6" w:space="0" w:color="auto"/>
            </w:tcBorders>
          </w:tcPr>
          <w:p w14:paraId="6C588326" w14:textId="77777777" w:rsidR="00891A90" w:rsidRDefault="00891A90">
            <w:pPr>
              <w:autoSpaceDE w:val="0"/>
              <w:autoSpaceDN w:val="0"/>
              <w:adjustRightInd w:val="0"/>
              <w:jc w:val="right"/>
              <w:rPr>
                <w:color w:val="000000"/>
                <w:sz w:val="16"/>
                <w:szCs w:val="16"/>
                <w:lang w:val="en-US"/>
              </w:rPr>
            </w:pPr>
            <w:r>
              <w:rPr>
                <w:color w:val="000000"/>
                <w:sz w:val="16"/>
                <w:szCs w:val="16"/>
                <w:lang w:val="en-US"/>
              </w:rPr>
              <w:t>835,700</w:t>
            </w:r>
          </w:p>
        </w:tc>
      </w:tr>
      <w:tr w:rsidR="00891A90" w14:paraId="293B65CE" w14:textId="77777777" w:rsidTr="003C6BC1">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5E31C6C8" w14:textId="1A6D6B2A" w:rsidR="00891A90" w:rsidRDefault="00891A90">
            <w:pPr>
              <w:autoSpaceDE w:val="0"/>
              <w:autoSpaceDN w:val="0"/>
              <w:adjustRightInd w:val="0"/>
              <w:jc w:val="left"/>
              <w:rPr>
                <w:color w:val="000000"/>
                <w:sz w:val="16"/>
                <w:szCs w:val="16"/>
                <w:lang w:val="en-US"/>
              </w:rPr>
            </w:pPr>
            <w:r>
              <w:rPr>
                <w:color w:val="000000"/>
                <w:sz w:val="16"/>
                <w:szCs w:val="16"/>
                <w:lang w:val="en-US"/>
              </w:rPr>
              <w:t>Iran</w:t>
            </w:r>
            <w:r>
              <w:rPr>
                <w:color w:val="000000"/>
                <w:sz w:val="16"/>
                <w:szCs w:val="16"/>
                <w:lang w:val="en-US"/>
              </w:rPr>
              <w:t xml:space="preserve"> (Islamic Republic of)</w:t>
            </w:r>
          </w:p>
        </w:tc>
        <w:tc>
          <w:tcPr>
            <w:tcW w:w="1243" w:type="dxa"/>
            <w:tcBorders>
              <w:top w:val="single" w:sz="6" w:space="0" w:color="auto"/>
              <w:left w:val="single" w:sz="6" w:space="0" w:color="auto"/>
              <w:bottom w:val="single" w:sz="6" w:space="0" w:color="auto"/>
              <w:right w:val="single" w:sz="6" w:space="0" w:color="auto"/>
            </w:tcBorders>
          </w:tcPr>
          <w:p w14:paraId="36A3C1EB"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single" w:sz="6" w:space="0" w:color="auto"/>
              <w:left w:val="single" w:sz="6" w:space="0" w:color="auto"/>
              <w:bottom w:val="nil"/>
              <w:right w:val="single" w:sz="6" w:space="0" w:color="auto"/>
            </w:tcBorders>
          </w:tcPr>
          <w:p w14:paraId="4353375A"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164.40</w:t>
            </w:r>
          </w:p>
        </w:tc>
        <w:tc>
          <w:tcPr>
            <w:tcW w:w="1378" w:type="dxa"/>
            <w:tcBorders>
              <w:top w:val="single" w:sz="6" w:space="0" w:color="auto"/>
              <w:left w:val="single" w:sz="6" w:space="0" w:color="auto"/>
              <w:bottom w:val="single" w:sz="6" w:space="0" w:color="auto"/>
              <w:right w:val="single" w:sz="6" w:space="0" w:color="auto"/>
            </w:tcBorders>
          </w:tcPr>
          <w:p w14:paraId="6A7F4F82" w14:textId="77777777" w:rsidR="00891A90" w:rsidRDefault="00891A90">
            <w:pPr>
              <w:autoSpaceDE w:val="0"/>
              <w:autoSpaceDN w:val="0"/>
              <w:adjustRightInd w:val="0"/>
              <w:jc w:val="right"/>
              <w:rPr>
                <w:color w:val="000000"/>
                <w:sz w:val="16"/>
                <w:szCs w:val="16"/>
                <w:lang w:val="en-US"/>
              </w:rPr>
            </w:pPr>
            <w:r>
              <w:rPr>
                <w:color w:val="000000"/>
                <w:sz w:val="16"/>
                <w:szCs w:val="16"/>
                <w:lang w:val="en-US"/>
              </w:rPr>
              <w:t>4,340,246</w:t>
            </w:r>
          </w:p>
        </w:tc>
        <w:tc>
          <w:tcPr>
            <w:tcW w:w="1176" w:type="dxa"/>
            <w:tcBorders>
              <w:top w:val="single" w:sz="6" w:space="0" w:color="auto"/>
              <w:left w:val="single" w:sz="6" w:space="0" w:color="auto"/>
              <w:bottom w:val="single" w:sz="6" w:space="0" w:color="auto"/>
              <w:right w:val="single" w:sz="6" w:space="0" w:color="auto"/>
            </w:tcBorders>
          </w:tcPr>
          <w:p w14:paraId="311A29EF" w14:textId="77777777" w:rsidR="00891A90" w:rsidRDefault="00891A90">
            <w:pPr>
              <w:autoSpaceDE w:val="0"/>
              <w:autoSpaceDN w:val="0"/>
              <w:adjustRightInd w:val="0"/>
              <w:jc w:val="right"/>
              <w:rPr>
                <w:color w:val="000000"/>
                <w:sz w:val="16"/>
                <w:szCs w:val="16"/>
                <w:lang w:val="en-US"/>
              </w:rPr>
            </w:pPr>
            <w:r>
              <w:rPr>
                <w:color w:val="000000"/>
                <w:sz w:val="16"/>
                <w:szCs w:val="16"/>
                <w:lang w:val="en-US"/>
              </w:rPr>
              <w:t>325,518</w:t>
            </w:r>
          </w:p>
        </w:tc>
        <w:tc>
          <w:tcPr>
            <w:tcW w:w="1378" w:type="dxa"/>
            <w:tcBorders>
              <w:top w:val="single" w:sz="6" w:space="0" w:color="auto"/>
              <w:left w:val="single" w:sz="6" w:space="0" w:color="auto"/>
              <w:bottom w:val="single" w:sz="6" w:space="0" w:color="auto"/>
              <w:right w:val="single" w:sz="6" w:space="0" w:color="auto"/>
            </w:tcBorders>
          </w:tcPr>
          <w:p w14:paraId="53C78B64" w14:textId="77777777" w:rsidR="00891A90" w:rsidRDefault="00891A90">
            <w:pPr>
              <w:autoSpaceDE w:val="0"/>
              <w:autoSpaceDN w:val="0"/>
              <w:adjustRightInd w:val="0"/>
              <w:jc w:val="right"/>
              <w:rPr>
                <w:color w:val="000000"/>
                <w:sz w:val="16"/>
                <w:szCs w:val="16"/>
                <w:lang w:val="en-US"/>
              </w:rPr>
            </w:pPr>
            <w:r>
              <w:rPr>
                <w:color w:val="000000"/>
                <w:sz w:val="16"/>
                <w:szCs w:val="16"/>
                <w:lang w:val="en-US"/>
              </w:rPr>
              <w:t>4,665,764</w:t>
            </w:r>
          </w:p>
        </w:tc>
      </w:tr>
      <w:tr w:rsidR="00891A90" w14:paraId="1B2E63DD" w14:textId="77777777" w:rsidTr="003C6BC1">
        <w:tblPrEx>
          <w:tblCellMar>
            <w:top w:w="0" w:type="dxa"/>
            <w:bottom w:w="0" w:type="dxa"/>
          </w:tblCellMar>
        </w:tblPrEx>
        <w:trPr>
          <w:trHeight w:val="223"/>
        </w:trPr>
        <w:tc>
          <w:tcPr>
            <w:tcW w:w="2940" w:type="dxa"/>
            <w:vMerge/>
            <w:tcBorders>
              <w:left w:val="single" w:sz="6" w:space="0" w:color="auto"/>
              <w:right w:val="single" w:sz="6" w:space="0" w:color="auto"/>
            </w:tcBorders>
          </w:tcPr>
          <w:p w14:paraId="66BD4795" w14:textId="77777777" w:rsidR="00891A90" w:rsidRDefault="00891A90">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066FFE5E"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nil"/>
              <w:left w:val="single" w:sz="6" w:space="0" w:color="auto"/>
              <w:bottom w:val="nil"/>
              <w:right w:val="single" w:sz="6" w:space="0" w:color="auto"/>
            </w:tcBorders>
          </w:tcPr>
          <w:p w14:paraId="117E0A75" w14:textId="77777777" w:rsidR="00891A90" w:rsidRDefault="00891A90">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2B63E7B9"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262,000</w:t>
            </w:r>
          </w:p>
        </w:tc>
        <w:tc>
          <w:tcPr>
            <w:tcW w:w="1176" w:type="dxa"/>
            <w:tcBorders>
              <w:top w:val="single" w:sz="6" w:space="0" w:color="auto"/>
              <w:left w:val="single" w:sz="6" w:space="0" w:color="auto"/>
              <w:bottom w:val="single" w:sz="6" w:space="0" w:color="auto"/>
              <w:right w:val="single" w:sz="6" w:space="0" w:color="auto"/>
            </w:tcBorders>
          </w:tcPr>
          <w:p w14:paraId="32BD670B" w14:textId="77777777" w:rsidR="00891A90" w:rsidRDefault="00891A90">
            <w:pPr>
              <w:autoSpaceDE w:val="0"/>
              <w:autoSpaceDN w:val="0"/>
              <w:adjustRightInd w:val="0"/>
              <w:jc w:val="right"/>
              <w:rPr>
                <w:color w:val="000000"/>
                <w:sz w:val="16"/>
                <w:szCs w:val="16"/>
                <w:lang w:val="en-US"/>
              </w:rPr>
            </w:pPr>
            <w:r>
              <w:rPr>
                <w:color w:val="000000"/>
                <w:sz w:val="16"/>
                <w:szCs w:val="16"/>
                <w:lang w:val="en-US"/>
              </w:rPr>
              <w:t>34,060</w:t>
            </w:r>
          </w:p>
        </w:tc>
        <w:tc>
          <w:tcPr>
            <w:tcW w:w="1378" w:type="dxa"/>
            <w:tcBorders>
              <w:top w:val="single" w:sz="6" w:space="0" w:color="auto"/>
              <w:left w:val="single" w:sz="6" w:space="0" w:color="auto"/>
              <w:bottom w:val="single" w:sz="6" w:space="0" w:color="auto"/>
              <w:right w:val="single" w:sz="6" w:space="0" w:color="auto"/>
            </w:tcBorders>
          </w:tcPr>
          <w:p w14:paraId="2726EBBC"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296,060</w:t>
            </w:r>
          </w:p>
        </w:tc>
      </w:tr>
      <w:tr w:rsidR="00891A90" w14:paraId="1669CA96" w14:textId="77777777" w:rsidTr="003C6BC1">
        <w:tblPrEx>
          <w:tblCellMar>
            <w:top w:w="0" w:type="dxa"/>
            <w:bottom w:w="0" w:type="dxa"/>
          </w:tblCellMar>
        </w:tblPrEx>
        <w:trPr>
          <w:trHeight w:val="223"/>
        </w:trPr>
        <w:tc>
          <w:tcPr>
            <w:tcW w:w="2940" w:type="dxa"/>
            <w:vMerge/>
            <w:tcBorders>
              <w:left w:val="single" w:sz="6" w:space="0" w:color="auto"/>
              <w:right w:val="single" w:sz="6" w:space="0" w:color="auto"/>
            </w:tcBorders>
          </w:tcPr>
          <w:p w14:paraId="5DB9E395" w14:textId="77777777" w:rsidR="00891A90" w:rsidRDefault="00891A90">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3F5CC437"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nil"/>
              <w:left w:val="single" w:sz="6" w:space="0" w:color="auto"/>
              <w:bottom w:val="nil"/>
              <w:right w:val="single" w:sz="6" w:space="0" w:color="auto"/>
            </w:tcBorders>
          </w:tcPr>
          <w:p w14:paraId="64E039D6" w14:textId="77777777" w:rsidR="00891A90" w:rsidRDefault="00891A90">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0917A801"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2,506,277</w:t>
            </w:r>
          </w:p>
        </w:tc>
        <w:tc>
          <w:tcPr>
            <w:tcW w:w="1176" w:type="dxa"/>
            <w:tcBorders>
              <w:top w:val="single" w:sz="6" w:space="0" w:color="auto"/>
              <w:left w:val="single" w:sz="6" w:space="0" w:color="auto"/>
              <w:bottom w:val="single" w:sz="6" w:space="0" w:color="auto"/>
              <w:right w:val="single" w:sz="6" w:space="0" w:color="auto"/>
            </w:tcBorders>
          </w:tcPr>
          <w:p w14:paraId="6B94D8FF"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187,971</w:t>
            </w:r>
          </w:p>
        </w:tc>
        <w:tc>
          <w:tcPr>
            <w:tcW w:w="1378" w:type="dxa"/>
            <w:tcBorders>
              <w:top w:val="single" w:sz="6" w:space="0" w:color="auto"/>
              <w:left w:val="single" w:sz="6" w:space="0" w:color="auto"/>
              <w:bottom w:val="single" w:sz="6" w:space="0" w:color="auto"/>
              <w:right w:val="single" w:sz="6" w:space="0" w:color="auto"/>
            </w:tcBorders>
          </w:tcPr>
          <w:p w14:paraId="4855960A"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2,694,248</w:t>
            </w:r>
          </w:p>
        </w:tc>
      </w:tr>
      <w:tr w:rsidR="00891A90" w14:paraId="0FB5D9EE" w14:textId="77777777" w:rsidTr="003C6BC1">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738DA4DF" w14:textId="77777777" w:rsidR="00891A90" w:rsidRDefault="00891A90">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1BFAEAB0" w14:textId="77777777" w:rsidR="00891A90" w:rsidRDefault="00891A90">
            <w:pPr>
              <w:autoSpaceDE w:val="0"/>
              <w:autoSpaceDN w:val="0"/>
              <w:adjustRightInd w:val="0"/>
              <w:jc w:val="left"/>
              <w:rPr>
                <w:color w:val="000000"/>
                <w:sz w:val="16"/>
                <w:szCs w:val="16"/>
                <w:lang w:val="en-US"/>
              </w:rPr>
            </w:pPr>
            <w:r>
              <w:rPr>
                <w:color w:val="000000"/>
                <w:sz w:val="16"/>
                <w:szCs w:val="16"/>
                <w:lang w:val="en-US"/>
              </w:rPr>
              <w:t>Germany</w:t>
            </w:r>
          </w:p>
        </w:tc>
        <w:tc>
          <w:tcPr>
            <w:tcW w:w="1411" w:type="dxa"/>
            <w:tcBorders>
              <w:top w:val="nil"/>
              <w:left w:val="single" w:sz="6" w:space="0" w:color="auto"/>
              <w:bottom w:val="single" w:sz="6" w:space="0" w:color="auto"/>
              <w:right w:val="single" w:sz="6" w:space="0" w:color="auto"/>
            </w:tcBorders>
          </w:tcPr>
          <w:p w14:paraId="040A162B" w14:textId="77777777" w:rsidR="00891A90" w:rsidRDefault="00891A90">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120113E4"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2,885,815</w:t>
            </w:r>
          </w:p>
        </w:tc>
        <w:tc>
          <w:tcPr>
            <w:tcW w:w="1176" w:type="dxa"/>
            <w:tcBorders>
              <w:top w:val="single" w:sz="6" w:space="0" w:color="auto"/>
              <w:left w:val="single" w:sz="6" w:space="0" w:color="auto"/>
              <w:bottom w:val="single" w:sz="6" w:space="0" w:color="auto"/>
              <w:right w:val="single" w:sz="6" w:space="0" w:color="auto"/>
            </w:tcBorders>
          </w:tcPr>
          <w:p w14:paraId="4E64C202" w14:textId="77777777" w:rsidR="00891A90" w:rsidRDefault="00891A90">
            <w:pPr>
              <w:autoSpaceDE w:val="0"/>
              <w:autoSpaceDN w:val="0"/>
              <w:adjustRightInd w:val="0"/>
              <w:jc w:val="right"/>
              <w:rPr>
                <w:color w:val="000000"/>
                <w:sz w:val="16"/>
                <w:szCs w:val="16"/>
                <w:lang w:val="en-US"/>
              </w:rPr>
            </w:pPr>
            <w:r>
              <w:rPr>
                <w:color w:val="000000"/>
                <w:sz w:val="16"/>
                <w:szCs w:val="16"/>
                <w:lang w:val="en-US"/>
              </w:rPr>
              <w:t>327,440</w:t>
            </w:r>
          </w:p>
        </w:tc>
        <w:tc>
          <w:tcPr>
            <w:tcW w:w="1378" w:type="dxa"/>
            <w:tcBorders>
              <w:top w:val="single" w:sz="6" w:space="0" w:color="auto"/>
              <w:left w:val="single" w:sz="6" w:space="0" w:color="auto"/>
              <w:bottom w:val="single" w:sz="6" w:space="0" w:color="auto"/>
              <w:right w:val="single" w:sz="6" w:space="0" w:color="auto"/>
            </w:tcBorders>
          </w:tcPr>
          <w:p w14:paraId="0A7398B4" w14:textId="77777777" w:rsidR="00891A90" w:rsidRDefault="00891A90">
            <w:pPr>
              <w:autoSpaceDE w:val="0"/>
              <w:autoSpaceDN w:val="0"/>
              <w:adjustRightInd w:val="0"/>
              <w:jc w:val="right"/>
              <w:rPr>
                <w:color w:val="000000"/>
                <w:sz w:val="16"/>
                <w:szCs w:val="16"/>
                <w:lang w:val="en-US"/>
              </w:rPr>
            </w:pPr>
            <w:r>
              <w:rPr>
                <w:color w:val="000000"/>
                <w:sz w:val="16"/>
                <w:szCs w:val="16"/>
                <w:lang w:val="en-US"/>
              </w:rPr>
              <w:t>3,213,255</w:t>
            </w:r>
          </w:p>
        </w:tc>
      </w:tr>
      <w:tr w:rsidR="00891A90" w14:paraId="738BD6D7" w14:textId="77777777" w:rsidTr="0008708A">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4E763D34" w14:textId="77777777" w:rsidR="00891A90" w:rsidRDefault="00891A90">
            <w:pPr>
              <w:autoSpaceDE w:val="0"/>
              <w:autoSpaceDN w:val="0"/>
              <w:adjustRightInd w:val="0"/>
              <w:jc w:val="left"/>
              <w:rPr>
                <w:color w:val="000000"/>
                <w:sz w:val="16"/>
                <w:szCs w:val="16"/>
                <w:lang w:val="en-US"/>
              </w:rPr>
            </w:pPr>
            <w:r>
              <w:rPr>
                <w:color w:val="000000"/>
                <w:sz w:val="16"/>
                <w:szCs w:val="16"/>
                <w:lang w:val="en-US"/>
              </w:rPr>
              <w:t>Iraq</w:t>
            </w:r>
          </w:p>
        </w:tc>
        <w:tc>
          <w:tcPr>
            <w:tcW w:w="1243" w:type="dxa"/>
            <w:tcBorders>
              <w:top w:val="single" w:sz="6" w:space="0" w:color="auto"/>
              <w:left w:val="single" w:sz="6" w:space="0" w:color="auto"/>
              <w:bottom w:val="single" w:sz="6" w:space="0" w:color="auto"/>
              <w:right w:val="single" w:sz="6" w:space="0" w:color="auto"/>
            </w:tcBorders>
          </w:tcPr>
          <w:p w14:paraId="2916C125"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nil"/>
              <w:right w:val="single" w:sz="6" w:space="0" w:color="auto"/>
            </w:tcBorders>
          </w:tcPr>
          <w:p w14:paraId="68FC6654"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14.98</w:t>
            </w:r>
          </w:p>
        </w:tc>
        <w:tc>
          <w:tcPr>
            <w:tcW w:w="1378" w:type="dxa"/>
            <w:tcBorders>
              <w:top w:val="single" w:sz="6" w:space="0" w:color="auto"/>
              <w:left w:val="single" w:sz="6" w:space="0" w:color="auto"/>
              <w:bottom w:val="single" w:sz="6" w:space="0" w:color="auto"/>
              <w:right w:val="single" w:sz="6" w:space="0" w:color="auto"/>
            </w:tcBorders>
          </w:tcPr>
          <w:p w14:paraId="35EEA611" w14:textId="77777777" w:rsidR="00891A90" w:rsidRDefault="00891A90">
            <w:pPr>
              <w:autoSpaceDE w:val="0"/>
              <w:autoSpaceDN w:val="0"/>
              <w:adjustRightInd w:val="0"/>
              <w:jc w:val="right"/>
              <w:rPr>
                <w:color w:val="000000"/>
                <w:sz w:val="16"/>
                <w:szCs w:val="16"/>
                <w:lang w:val="en-US"/>
              </w:rPr>
            </w:pPr>
            <w:r>
              <w:rPr>
                <w:color w:val="000000"/>
                <w:sz w:val="16"/>
                <w:szCs w:val="16"/>
                <w:lang w:val="en-US"/>
              </w:rPr>
              <w:t>660,000</w:t>
            </w:r>
          </w:p>
        </w:tc>
        <w:tc>
          <w:tcPr>
            <w:tcW w:w="1176" w:type="dxa"/>
            <w:tcBorders>
              <w:top w:val="single" w:sz="6" w:space="0" w:color="auto"/>
              <w:left w:val="single" w:sz="6" w:space="0" w:color="auto"/>
              <w:bottom w:val="single" w:sz="6" w:space="0" w:color="auto"/>
              <w:right w:val="single" w:sz="6" w:space="0" w:color="auto"/>
            </w:tcBorders>
          </w:tcPr>
          <w:p w14:paraId="1F65B631" w14:textId="77777777" w:rsidR="00891A90" w:rsidRDefault="00891A90">
            <w:pPr>
              <w:autoSpaceDE w:val="0"/>
              <w:autoSpaceDN w:val="0"/>
              <w:adjustRightInd w:val="0"/>
              <w:jc w:val="right"/>
              <w:rPr>
                <w:color w:val="000000"/>
                <w:sz w:val="16"/>
                <w:szCs w:val="16"/>
                <w:lang w:val="en-US"/>
              </w:rPr>
            </w:pPr>
            <w:r>
              <w:rPr>
                <w:color w:val="000000"/>
                <w:sz w:val="16"/>
                <w:szCs w:val="16"/>
                <w:lang w:val="en-US"/>
              </w:rPr>
              <w:t>82,600</w:t>
            </w:r>
          </w:p>
        </w:tc>
        <w:tc>
          <w:tcPr>
            <w:tcW w:w="1378" w:type="dxa"/>
            <w:tcBorders>
              <w:top w:val="single" w:sz="6" w:space="0" w:color="auto"/>
              <w:left w:val="single" w:sz="6" w:space="0" w:color="auto"/>
              <w:bottom w:val="single" w:sz="6" w:space="0" w:color="auto"/>
              <w:right w:val="single" w:sz="6" w:space="0" w:color="auto"/>
            </w:tcBorders>
          </w:tcPr>
          <w:p w14:paraId="1C0B2B61" w14:textId="77777777" w:rsidR="00891A90" w:rsidRDefault="00891A90">
            <w:pPr>
              <w:autoSpaceDE w:val="0"/>
              <w:autoSpaceDN w:val="0"/>
              <w:adjustRightInd w:val="0"/>
              <w:jc w:val="right"/>
              <w:rPr>
                <w:color w:val="000000"/>
                <w:sz w:val="16"/>
                <w:szCs w:val="16"/>
                <w:lang w:val="en-US"/>
              </w:rPr>
            </w:pPr>
            <w:r>
              <w:rPr>
                <w:color w:val="000000"/>
                <w:sz w:val="16"/>
                <w:szCs w:val="16"/>
                <w:lang w:val="en-US"/>
              </w:rPr>
              <w:t>742,600</w:t>
            </w:r>
          </w:p>
        </w:tc>
      </w:tr>
      <w:tr w:rsidR="00891A90" w14:paraId="6127C723" w14:textId="77777777" w:rsidTr="0008708A">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56BDF58F" w14:textId="77777777" w:rsidR="00891A90" w:rsidRDefault="00891A90">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508247BD"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nil"/>
              <w:left w:val="single" w:sz="6" w:space="0" w:color="auto"/>
              <w:bottom w:val="single" w:sz="6" w:space="0" w:color="auto"/>
              <w:right w:val="single" w:sz="6" w:space="0" w:color="auto"/>
            </w:tcBorders>
          </w:tcPr>
          <w:p w14:paraId="310700DE" w14:textId="77777777" w:rsidR="00891A90" w:rsidRDefault="00891A90">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74B90B01" w14:textId="77777777" w:rsidR="00891A90" w:rsidRDefault="00891A90">
            <w:pPr>
              <w:autoSpaceDE w:val="0"/>
              <w:autoSpaceDN w:val="0"/>
              <w:adjustRightInd w:val="0"/>
              <w:jc w:val="right"/>
              <w:rPr>
                <w:color w:val="000000"/>
                <w:sz w:val="16"/>
                <w:szCs w:val="16"/>
                <w:lang w:val="en-US"/>
              </w:rPr>
            </w:pPr>
            <w:r>
              <w:rPr>
                <w:color w:val="000000"/>
                <w:sz w:val="16"/>
                <w:szCs w:val="16"/>
                <w:lang w:val="en-US"/>
              </w:rPr>
              <w:t>520,000</w:t>
            </w:r>
          </w:p>
        </w:tc>
        <w:tc>
          <w:tcPr>
            <w:tcW w:w="1176" w:type="dxa"/>
            <w:tcBorders>
              <w:top w:val="single" w:sz="6" w:space="0" w:color="auto"/>
              <w:left w:val="single" w:sz="6" w:space="0" w:color="auto"/>
              <w:bottom w:val="single" w:sz="6" w:space="0" w:color="auto"/>
              <w:right w:val="single" w:sz="6" w:space="0" w:color="auto"/>
            </w:tcBorders>
          </w:tcPr>
          <w:p w14:paraId="79E814B4" w14:textId="77777777" w:rsidR="00891A90" w:rsidRDefault="00891A90">
            <w:pPr>
              <w:autoSpaceDE w:val="0"/>
              <w:autoSpaceDN w:val="0"/>
              <w:adjustRightInd w:val="0"/>
              <w:jc w:val="right"/>
              <w:rPr>
                <w:color w:val="000000"/>
                <w:sz w:val="16"/>
                <w:szCs w:val="16"/>
                <w:lang w:val="en-US"/>
              </w:rPr>
            </w:pPr>
            <w:r>
              <w:rPr>
                <w:color w:val="000000"/>
                <w:sz w:val="16"/>
                <w:szCs w:val="16"/>
                <w:lang w:val="en-US"/>
              </w:rPr>
              <w:t>39,000</w:t>
            </w:r>
          </w:p>
        </w:tc>
        <w:tc>
          <w:tcPr>
            <w:tcW w:w="1378" w:type="dxa"/>
            <w:tcBorders>
              <w:top w:val="single" w:sz="6" w:space="0" w:color="auto"/>
              <w:left w:val="single" w:sz="6" w:space="0" w:color="auto"/>
              <w:bottom w:val="single" w:sz="6" w:space="0" w:color="auto"/>
              <w:right w:val="single" w:sz="6" w:space="0" w:color="auto"/>
            </w:tcBorders>
          </w:tcPr>
          <w:p w14:paraId="576F3A98" w14:textId="77777777" w:rsidR="00891A90" w:rsidRDefault="00891A90">
            <w:pPr>
              <w:autoSpaceDE w:val="0"/>
              <w:autoSpaceDN w:val="0"/>
              <w:adjustRightInd w:val="0"/>
              <w:jc w:val="right"/>
              <w:rPr>
                <w:color w:val="000000"/>
                <w:sz w:val="16"/>
                <w:szCs w:val="16"/>
                <w:lang w:val="en-US"/>
              </w:rPr>
            </w:pPr>
            <w:r>
              <w:rPr>
                <w:color w:val="000000"/>
                <w:sz w:val="16"/>
                <w:szCs w:val="16"/>
                <w:lang w:val="en-US"/>
              </w:rPr>
              <w:t>559,000</w:t>
            </w:r>
          </w:p>
        </w:tc>
      </w:tr>
      <w:tr w:rsidR="00891A90" w14:paraId="03A2EFEC" w14:textId="77777777" w:rsidTr="008B43DF">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4E0F7576" w14:textId="77777777" w:rsidR="00891A90" w:rsidRDefault="00891A90">
            <w:pPr>
              <w:autoSpaceDE w:val="0"/>
              <w:autoSpaceDN w:val="0"/>
              <w:adjustRightInd w:val="0"/>
              <w:jc w:val="left"/>
              <w:rPr>
                <w:color w:val="000000"/>
                <w:sz w:val="16"/>
                <w:szCs w:val="16"/>
                <w:lang w:val="en-US"/>
              </w:rPr>
            </w:pPr>
            <w:r>
              <w:rPr>
                <w:color w:val="000000"/>
                <w:sz w:val="16"/>
                <w:szCs w:val="16"/>
                <w:lang w:val="en-US"/>
              </w:rPr>
              <w:t>Jamaica</w:t>
            </w:r>
          </w:p>
        </w:tc>
        <w:tc>
          <w:tcPr>
            <w:tcW w:w="1243" w:type="dxa"/>
            <w:tcBorders>
              <w:top w:val="single" w:sz="6" w:space="0" w:color="auto"/>
              <w:left w:val="single" w:sz="6" w:space="0" w:color="auto"/>
              <w:bottom w:val="single" w:sz="6" w:space="0" w:color="auto"/>
              <w:right w:val="single" w:sz="6" w:space="0" w:color="auto"/>
            </w:tcBorders>
          </w:tcPr>
          <w:p w14:paraId="421A1159"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single" w:sz="6" w:space="0" w:color="auto"/>
              <w:left w:val="single" w:sz="6" w:space="0" w:color="auto"/>
              <w:bottom w:val="nil"/>
              <w:right w:val="single" w:sz="6" w:space="0" w:color="auto"/>
            </w:tcBorders>
          </w:tcPr>
          <w:p w14:paraId="7D18693B" w14:textId="77777777" w:rsidR="00891A90" w:rsidRDefault="00891A90">
            <w:pPr>
              <w:autoSpaceDE w:val="0"/>
              <w:autoSpaceDN w:val="0"/>
              <w:adjustRightInd w:val="0"/>
              <w:jc w:val="right"/>
              <w:rPr>
                <w:color w:val="000000"/>
                <w:sz w:val="16"/>
                <w:szCs w:val="16"/>
                <w:lang w:val="en-US"/>
              </w:rPr>
            </w:pPr>
            <w:r>
              <w:rPr>
                <w:color w:val="000000"/>
                <w:sz w:val="16"/>
                <w:szCs w:val="16"/>
                <w:lang w:val="en-US"/>
              </w:rPr>
              <w:t>8.10</w:t>
            </w:r>
          </w:p>
        </w:tc>
        <w:tc>
          <w:tcPr>
            <w:tcW w:w="1378" w:type="dxa"/>
            <w:tcBorders>
              <w:top w:val="single" w:sz="6" w:space="0" w:color="auto"/>
              <w:left w:val="single" w:sz="6" w:space="0" w:color="auto"/>
              <w:bottom w:val="single" w:sz="6" w:space="0" w:color="auto"/>
              <w:right w:val="single" w:sz="6" w:space="0" w:color="auto"/>
            </w:tcBorders>
          </w:tcPr>
          <w:p w14:paraId="2C89FDD6" w14:textId="77777777" w:rsidR="00891A90" w:rsidRDefault="00891A90">
            <w:pPr>
              <w:autoSpaceDE w:val="0"/>
              <w:autoSpaceDN w:val="0"/>
              <w:adjustRightInd w:val="0"/>
              <w:jc w:val="right"/>
              <w:rPr>
                <w:color w:val="000000"/>
                <w:sz w:val="16"/>
                <w:szCs w:val="16"/>
                <w:lang w:val="en-US"/>
              </w:rPr>
            </w:pPr>
            <w:r>
              <w:rPr>
                <w:color w:val="000000"/>
                <w:sz w:val="16"/>
                <w:szCs w:val="16"/>
                <w:lang w:val="en-US"/>
              </w:rPr>
              <w:t>578,450</w:t>
            </w:r>
          </w:p>
        </w:tc>
        <w:tc>
          <w:tcPr>
            <w:tcW w:w="1176" w:type="dxa"/>
            <w:tcBorders>
              <w:top w:val="single" w:sz="6" w:space="0" w:color="auto"/>
              <w:left w:val="single" w:sz="6" w:space="0" w:color="auto"/>
              <w:bottom w:val="single" w:sz="6" w:space="0" w:color="auto"/>
              <w:right w:val="single" w:sz="6" w:space="0" w:color="auto"/>
            </w:tcBorders>
          </w:tcPr>
          <w:p w14:paraId="44DBC8E4" w14:textId="77777777" w:rsidR="00891A90" w:rsidRDefault="00891A90">
            <w:pPr>
              <w:autoSpaceDE w:val="0"/>
              <w:autoSpaceDN w:val="0"/>
              <w:adjustRightInd w:val="0"/>
              <w:jc w:val="right"/>
              <w:rPr>
                <w:color w:val="000000"/>
                <w:sz w:val="16"/>
                <w:szCs w:val="16"/>
                <w:lang w:val="en-US"/>
              </w:rPr>
            </w:pPr>
            <w:r>
              <w:rPr>
                <w:color w:val="000000"/>
                <w:sz w:val="16"/>
                <w:szCs w:val="16"/>
                <w:lang w:val="en-US"/>
              </w:rPr>
              <w:t>43,384</w:t>
            </w:r>
          </w:p>
        </w:tc>
        <w:tc>
          <w:tcPr>
            <w:tcW w:w="1378" w:type="dxa"/>
            <w:tcBorders>
              <w:top w:val="single" w:sz="6" w:space="0" w:color="auto"/>
              <w:left w:val="single" w:sz="6" w:space="0" w:color="auto"/>
              <w:bottom w:val="single" w:sz="6" w:space="0" w:color="auto"/>
              <w:right w:val="single" w:sz="6" w:space="0" w:color="auto"/>
            </w:tcBorders>
          </w:tcPr>
          <w:p w14:paraId="3EB6BDFA" w14:textId="77777777" w:rsidR="00891A90" w:rsidRDefault="00891A90">
            <w:pPr>
              <w:autoSpaceDE w:val="0"/>
              <w:autoSpaceDN w:val="0"/>
              <w:adjustRightInd w:val="0"/>
              <w:jc w:val="right"/>
              <w:rPr>
                <w:color w:val="000000"/>
                <w:sz w:val="16"/>
                <w:szCs w:val="16"/>
                <w:lang w:val="en-US"/>
              </w:rPr>
            </w:pPr>
            <w:r>
              <w:rPr>
                <w:color w:val="000000"/>
                <w:sz w:val="16"/>
                <w:szCs w:val="16"/>
                <w:lang w:val="en-US"/>
              </w:rPr>
              <w:t>621,834</w:t>
            </w:r>
          </w:p>
        </w:tc>
      </w:tr>
      <w:tr w:rsidR="00891A90" w14:paraId="38E3FF44" w14:textId="77777777" w:rsidTr="008B43DF">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1CDAEAE2" w14:textId="77777777" w:rsidR="00891A90" w:rsidRDefault="00891A90">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157191C8"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nil"/>
              <w:left w:val="single" w:sz="6" w:space="0" w:color="auto"/>
              <w:bottom w:val="single" w:sz="6" w:space="0" w:color="auto"/>
              <w:right w:val="single" w:sz="6" w:space="0" w:color="auto"/>
            </w:tcBorders>
          </w:tcPr>
          <w:p w14:paraId="40F2698B" w14:textId="77777777" w:rsidR="00891A90" w:rsidRDefault="00891A90">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2EC7C2B4" w14:textId="77777777" w:rsidR="00891A90" w:rsidRDefault="00891A90">
            <w:pPr>
              <w:autoSpaceDE w:val="0"/>
              <w:autoSpaceDN w:val="0"/>
              <w:adjustRightInd w:val="0"/>
              <w:jc w:val="right"/>
              <w:rPr>
                <w:color w:val="000000"/>
                <w:sz w:val="16"/>
                <w:szCs w:val="16"/>
                <w:lang w:val="en-US"/>
              </w:rPr>
            </w:pPr>
            <w:r>
              <w:rPr>
                <w:color w:val="000000"/>
                <w:sz w:val="16"/>
                <w:szCs w:val="16"/>
                <w:lang w:val="en-US"/>
              </w:rPr>
              <w:t>77,000</w:t>
            </w:r>
          </w:p>
        </w:tc>
        <w:tc>
          <w:tcPr>
            <w:tcW w:w="1176" w:type="dxa"/>
            <w:tcBorders>
              <w:top w:val="single" w:sz="6" w:space="0" w:color="auto"/>
              <w:left w:val="single" w:sz="6" w:space="0" w:color="auto"/>
              <w:bottom w:val="single" w:sz="6" w:space="0" w:color="auto"/>
              <w:right w:val="single" w:sz="6" w:space="0" w:color="auto"/>
            </w:tcBorders>
          </w:tcPr>
          <w:p w14:paraId="408538A0"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10,010</w:t>
            </w:r>
          </w:p>
        </w:tc>
        <w:tc>
          <w:tcPr>
            <w:tcW w:w="1378" w:type="dxa"/>
            <w:tcBorders>
              <w:top w:val="single" w:sz="6" w:space="0" w:color="auto"/>
              <w:left w:val="single" w:sz="6" w:space="0" w:color="auto"/>
              <w:bottom w:val="single" w:sz="6" w:space="0" w:color="auto"/>
              <w:right w:val="single" w:sz="6" w:space="0" w:color="auto"/>
            </w:tcBorders>
          </w:tcPr>
          <w:p w14:paraId="51DA25AB" w14:textId="77777777" w:rsidR="00891A90" w:rsidRDefault="00891A90">
            <w:pPr>
              <w:autoSpaceDE w:val="0"/>
              <w:autoSpaceDN w:val="0"/>
              <w:adjustRightInd w:val="0"/>
              <w:jc w:val="right"/>
              <w:rPr>
                <w:color w:val="000000"/>
                <w:sz w:val="16"/>
                <w:szCs w:val="16"/>
                <w:lang w:val="en-US"/>
              </w:rPr>
            </w:pPr>
            <w:r>
              <w:rPr>
                <w:color w:val="000000"/>
                <w:sz w:val="16"/>
                <w:szCs w:val="16"/>
                <w:lang w:val="en-US"/>
              </w:rPr>
              <w:t>87,010</w:t>
            </w:r>
          </w:p>
        </w:tc>
      </w:tr>
      <w:tr w:rsidR="00891A90" w14:paraId="30BC6BBF" w14:textId="77777777" w:rsidTr="00EA4DC6">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1DC4ADFE" w14:textId="77777777" w:rsidR="00891A90" w:rsidRDefault="00891A90">
            <w:pPr>
              <w:autoSpaceDE w:val="0"/>
              <w:autoSpaceDN w:val="0"/>
              <w:adjustRightInd w:val="0"/>
              <w:jc w:val="left"/>
              <w:rPr>
                <w:color w:val="000000"/>
                <w:sz w:val="16"/>
                <w:szCs w:val="16"/>
                <w:lang w:val="en-US"/>
              </w:rPr>
            </w:pPr>
            <w:r>
              <w:rPr>
                <w:color w:val="000000"/>
                <w:sz w:val="16"/>
                <w:szCs w:val="16"/>
                <w:lang w:val="en-US"/>
              </w:rPr>
              <w:t>Jordan</w:t>
            </w:r>
          </w:p>
        </w:tc>
        <w:tc>
          <w:tcPr>
            <w:tcW w:w="1243" w:type="dxa"/>
            <w:tcBorders>
              <w:top w:val="single" w:sz="6" w:space="0" w:color="auto"/>
              <w:left w:val="single" w:sz="6" w:space="0" w:color="auto"/>
              <w:bottom w:val="single" w:sz="6" w:space="0" w:color="auto"/>
              <w:right w:val="single" w:sz="6" w:space="0" w:color="auto"/>
            </w:tcBorders>
          </w:tcPr>
          <w:p w14:paraId="1D53BE65" w14:textId="77777777" w:rsidR="00891A90" w:rsidRDefault="00891A90">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single" w:sz="6" w:space="0" w:color="auto"/>
              <w:left w:val="single" w:sz="6" w:space="0" w:color="auto"/>
              <w:bottom w:val="nil"/>
              <w:right w:val="single" w:sz="6" w:space="0" w:color="auto"/>
            </w:tcBorders>
          </w:tcPr>
          <w:p w14:paraId="30BBE95B"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25.51</w:t>
            </w:r>
          </w:p>
        </w:tc>
        <w:tc>
          <w:tcPr>
            <w:tcW w:w="1378" w:type="dxa"/>
            <w:tcBorders>
              <w:top w:val="single" w:sz="6" w:space="0" w:color="auto"/>
              <w:left w:val="single" w:sz="6" w:space="0" w:color="auto"/>
              <w:bottom w:val="single" w:sz="6" w:space="0" w:color="auto"/>
              <w:right w:val="single" w:sz="6" w:space="0" w:color="auto"/>
            </w:tcBorders>
          </w:tcPr>
          <w:p w14:paraId="33F41888"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2,259,217</w:t>
            </w:r>
          </w:p>
        </w:tc>
        <w:tc>
          <w:tcPr>
            <w:tcW w:w="1176" w:type="dxa"/>
            <w:tcBorders>
              <w:top w:val="single" w:sz="6" w:space="0" w:color="auto"/>
              <w:left w:val="single" w:sz="6" w:space="0" w:color="auto"/>
              <w:bottom w:val="single" w:sz="6" w:space="0" w:color="auto"/>
              <w:right w:val="single" w:sz="6" w:space="0" w:color="auto"/>
            </w:tcBorders>
          </w:tcPr>
          <w:p w14:paraId="365DF665"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170,824</w:t>
            </w:r>
          </w:p>
        </w:tc>
        <w:tc>
          <w:tcPr>
            <w:tcW w:w="1378" w:type="dxa"/>
            <w:tcBorders>
              <w:top w:val="single" w:sz="6" w:space="0" w:color="auto"/>
              <w:left w:val="single" w:sz="6" w:space="0" w:color="auto"/>
              <w:bottom w:val="single" w:sz="6" w:space="0" w:color="auto"/>
              <w:right w:val="single" w:sz="6" w:space="0" w:color="auto"/>
            </w:tcBorders>
          </w:tcPr>
          <w:p w14:paraId="4DC24420" w14:textId="77777777" w:rsidR="00891A90" w:rsidRDefault="00891A90">
            <w:pPr>
              <w:autoSpaceDE w:val="0"/>
              <w:autoSpaceDN w:val="0"/>
              <w:adjustRightInd w:val="0"/>
              <w:jc w:val="right"/>
              <w:rPr>
                <w:color w:val="000000"/>
                <w:sz w:val="16"/>
                <w:szCs w:val="16"/>
                <w:lang w:val="en-US"/>
              </w:rPr>
            </w:pPr>
            <w:r>
              <w:rPr>
                <w:color w:val="000000"/>
                <w:sz w:val="16"/>
                <w:szCs w:val="16"/>
                <w:lang w:val="en-US"/>
              </w:rPr>
              <w:t>2,430,041</w:t>
            </w:r>
          </w:p>
        </w:tc>
      </w:tr>
      <w:tr w:rsidR="00891A90" w14:paraId="4E700E67" w14:textId="77777777" w:rsidTr="00EA4DC6">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477E5C59" w14:textId="77777777" w:rsidR="00891A90" w:rsidRDefault="00891A90">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55A993A1" w14:textId="77777777" w:rsidR="00891A90" w:rsidRDefault="00891A90">
            <w:pPr>
              <w:autoSpaceDE w:val="0"/>
              <w:autoSpaceDN w:val="0"/>
              <w:adjustRightInd w:val="0"/>
              <w:jc w:val="left"/>
              <w:rPr>
                <w:color w:val="000000"/>
                <w:sz w:val="16"/>
                <w:szCs w:val="16"/>
                <w:lang w:val="en-US"/>
              </w:rPr>
            </w:pPr>
            <w:r>
              <w:rPr>
                <w:color w:val="000000"/>
                <w:sz w:val="16"/>
                <w:szCs w:val="16"/>
                <w:lang w:val="en-US"/>
              </w:rPr>
              <w:t>IBRD</w:t>
            </w:r>
          </w:p>
        </w:tc>
        <w:tc>
          <w:tcPr>
            <w:tcW w:w="1411" w:type="dxa"/>
            <w:tcBorders>
              <w:top w:val="nil"/>
              <w:left w:val="single" w:sz="6" w:space="0" w:color="auto"/>
              <w:bottom w:val="single" w:sz="6" w:space="0" w:color="auto"/>
              <w:right w:val="single" w:sz="6" w:space="0" w:color="auto"/>
            </w:tcBorders>
          </w:tcPr>
          <w:p w14:paraId="65916466" w14:textId="77777777" w:rsidR="00891A90" w:rsidRDefault="00891A90">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15C57FE3"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1,070,100</w:t>
            </w:r>
          </w:p>
        </w:tc>
        <w:tc>
          <w:tcPr>
            <w:tcW w:w="1176" w:type="dxa"/>
            <w:tcBorders>
              <w:top w:val="single" w:sz="6" w:space="0" w:color="auto"/>
              <w:left w:val="single" w:sz="6" w:space="0" w:color="auto"/>
              <w:bottom w:val="single" w:sz="6" w:space="0" w:color="auto"/>
              <w:right w:val="single" w:sz="6" w:space="0" w:color="auto"/>
            </w:tcBorders>
          </w:tcPr>
          <w:p w14:paraId="54C7F158" w14:textId="77777777" w:rsidR="00891A90" w:rsidRDefault="00891A90">
            <w:pPr>
              <w:autoSpaceDE w:val="0"/>
              <w:autoSpaceDN w:val="0"/>
              <w:adjustRightInd w:val="0"/>
              <w:jc w:val="right"/>
              <w:rPr>
                <w:color w:val="000000"/>
                <w:sz w:val="16"/>
                <w:szCs w:val="16"/>
                <w:lang w:val="en-US"/>
              </w:rPr>
            </w:pPr>
            <w:r>
              <w:rPr>
                <w:color w:val="000000"/>
                <w:sz w:val="16"/>
                <w:szCs w:val="16"/>
                <w:lang w:val="en-US"/>
              </w:rPr>
              <w:t>79,823</w:t>
            </w:r>
          </w:p>
        </w:tc>
        <w:tc>
          <w:tcPr>
            <w:tcW w:w="1378" w:type="dxa"/>
            <w:tcBorders>
              <w:top w:val="single" w:sz="6" w:space="0" w:color="auto"/>
              <w:left w:val="single" w:sz="6" w:space="0" w:color="auto"/>
              <w:bottom w:val="single" w:sz="6" w:space="0" w:color="auto"/>
              <w:right w:val="single" w:sz="6" w:space="0" w:color="auto"/>
            </w:tcBorders>
          </w:tcPr>
          <w:p w14:paraId="15829A8F" w14:textId="77777777" w:rsidR="00891A90" w:rsidRDefault="00891A90">
            <w:pPr>
              <w:autoSpaceDE w:val="0"/>
              <w:autoSpaceDN w:val="0"/>
              <w:adjustRightInd w:val="0"/>
              <w:jc w:val="right"/>
              <w:rPr>
                <w:color w:val="000000"/>
                <w:sz w:val="16"/>
                <w:szCs w:val="16"/>
                <w:lang w:val="en-US"/>
              </w:rPr>
            </w:pPr>
            <w:r>
              <w:rPr>
                <w:color w:val="000000"/>
                <w:sz w:val="16"/>
                <w:szCs w:val="16"/>
                <w:lang w:val="en-US"/>
              </w:rPr>
              <w:t>1,149,923</w:t>
            </w:r>
          </w:p>
        </w:tc>
      </w:tr>
      <w:tr w:rsidR="0059592E" w14:paraId="68D276B3"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3BE576EF" w14:textId="77777777" w:rsidR="0059592E" w:rsidRDefault="0059592E">
            <w:pPr>
              <w:autoSpaceDE w:val="0"/>
              <w:autoSpaceDN w:val="0"/>
              <w:adjustRightInd w:val="0"/>
              <w:jc w:val="left"/>
              <w:rPr>
                <w:color w:val="000000"/>
                <w:sz w:val="16"/>
                <w:szCs w:val="16"/>
                <w:lang w:val="en-US"/>
              </w:rPr>
            </w:pPr>
            <w:r>
              <w:rPr>
                <w:color w:val="000000"/>
                <w:sz w:val="16"/>
                <w:szCs w:val="16"/>
                <w:lang w:val="en-US"/>
              </w:rPr>
              <w:t>Kenya</w:t>
            </w:r>
          </w:p>
        </w:tc>
        <w:tc>
          <w:tcPr>
            <w:tcW w:w="1243" w:type="dxa"/>
            <w:tcBorders>
              <w:top w:val="single" w:sz="6" w:space="0" w:color="auto"/>
              <w:left w:val="single" w:sz="6" w:space="0" w:color="auto"/>
              <w:bottom w:val="single" w:sz="6" w:space="0" w:color="auto"/>
              <w:right w:val="single" w:sz="6" w:space="0" w:color="auto"/>
            </w:tcBorders>
          </w:tcPr>
          <w:p w14:paraId="6D108FC7" w14:textId="77777777" w:rsidR="0059592E" w:rsidRDefault="0059592E">
            <w:pPr>
              <w:autoSpaceDE w:val="0"/>
              <w:autoSpaceDN w:val="0"/>
              <w:adjustRightInd w:val="0"/>
              <w:jc w:val="left"/>
              <w:rPr>
                <w:color w:val="000000"/>
                <w:sz w:val="16"/>
                <w:szCs w:val="16"/>
                <w:lang w:val="en-US"/>
              </w:rPr>
            </w:pPr>
            <w:r>
              <w:rPr>
                <w:color w:val="000000"/>
                <w:sz w:val="16"/>
                <w:szCs w:val="16"/>
                <w:lang w:val="en-US"/>
              </w:rPr>
              <w:t>France</w:t>
            </w:r>
          </w:p>
        </w:tc>
        <w:tc>
          <w:tcPr>
            <w:tcW w:w="1411" w:type="dxa"/>
            <w:tcBorders>
              <w:top w:val="single" w:sz="6" w:space="0" w:color="auto"/>
              <w:left w:val="single" w:sz="6" w:space="0" w:color="auto"/>
              <w:bottom w:val="single" w:sz="6" w:space="0" w:color="auto"/>
              <w:right w:val="single" w:sz="6" w:space="0" w:color="auto"/>
            </w:tcBorders>
          </w:tcPr>
          <w:p w14:paraId="2F68C725"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11.63</w:t>
            </w:r>
          </w:p>
        </w:tc>
        <w:tc>
          <w:tcPr>
            <w:tcW w:w="1378" w:type="dxa"/>
            <w:tcBorders>
              <w:top w:val="single" w:sz="6" w:space="0" w:color="auto"/>
              <w:left w:val="single" w:sz="6" w:space="0" w:color="auto"/>
              <w:bottom w:val="single" w:sz="6" w:space="0" w:color="auto"/>
              <w:right w:val="single" w:sz="6" w:space="0" w:color="auto"/>
            </w:tcBorders>
          </w:tcPr>
          <w:p w14:paraId="61ACA809" w14:textId="77777777" w:rsidR="0059592E" w:rsidRDefault="0059592E">
            <w:pPr>
              <w:autoSpaceDE w:val="0"/>
              <w:autoSpaceDN w:val="0"/>
              <w:adjustRightInd w:val="0"/>
              <w:jc w:val="right"/>
              <w:rPr>
                <w:color w:val="000000"/>
                <w:sz w:val="16"/>
                <w:szCs w:val="16"/>
                <w:lang w:val="en-US"/>
              </w:rPr>
            </w:pPr>
            <w:r>
              <w:rPr>
                <w:color w:val="000000"/>
                <w:sz w:val="16"/>
                <w:szCs w:val="16"/>
                <w:lang w:val="en-US"/>
              </w:rPr>
              <w:t>900,000</w:t>
            </w:r>
          </w:p>
        </w:tc>
        <w:tc>
          <w:tcPr>
            <w:tcW w:w="1176" w:type="dxa"/>
            <w:tcBorders>
              <w:top w:val="single" w:sz="6" w:space="0" w:color="auto"/>
              <w:left w:val="single" w:sz="6" w:space="0" w:color="auto"/>
              <w:bottom w:val="single" w:sz="6" w:space="0" w:color="auto"/>
              <w:right w:val="single" w:sz="6" w:space="0" w:color="auto"/>
            </w:tcBorders>
          </w:tcPr>
          <w:p w14:paraId="37B75A0E"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109,000</w:t>
            </w:r>
          </w:p>
        </w:tc>
        <w:tc>
          <w:tcPr>
            <w:tcW w:w="1378" w:type="dxa"/>
            <w:tcBorders>
              <w:top w:val="single" w:sz="6" w:space="0" w:color="auto"/>
              <w:left w:val="single" w:sz="6" w:space="0" w:color="auto"/>
              <w:bottom w:val="single" w:sz="6" w:space="0" w:color="auto"/>
              <w:right w:val="single" w:sz="6" w:space="0" w:color="auto"/>
            </w:tcBorders>
          </w:tcPr>
          <w:p w14:paraId="10069D6F"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1,009,000</w:t>
            </w:r>
          </w:p>
        </w:tc>
      </w:tr>
      <w:tr w:rsidR="0059592E" w14:paraId="227BB1B2"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6D20A6E3" w14:textId="77777777" w:rsidR="0059592E" w:rsidRDefault="0059592E">
            <w:pPr>
              <w:autoSpaceDE w:val="0"/>
              <w:autoSpaceDN w:val="0"/>
              <w:adjustRightInd w:val="0"/>
              <w:jc w:val="left"/>
              <w:rPr>
                <w:color w:val="000000"/>
                <w:sz w:val="16"/>
                <w:szCs w:val="16"/>
                <w:lang w:val="en-US"/>
              </w:rPr>
            </w:pPr>
            <w:r>
              <w:rPr>
                <w:color w:val="000000"/>
                <w:sz w:val="16"/>
                <w:szCs w:val="16"/>
                <w:lang w:val="en-US"/>
              </w:rPr>
              <w:t>Kiribati</w:t>
            </w:r>
          </w:p>
        </w:tc>
        <w:tc>
          <w:tcPr>
            <w:tcW w:w="1243" w:type="dxa"/>
            <w:tcBorders>
              <w:top w:val="single" w:sz="6" w:space="0" w:color="auto"/>
              <w:left w:val="single" w:sz="6" w:space="0" w:color="auto"/>
              <w:bottom w:val="single" w:sz="6" w:space="0" w:color="auto"/>
              <w:right w:val="single" w:sz="6" w:space="0" w:color="auto"/>
            </w:tcBorders>
          </w:tcPr>
          <w:p w14:paraId="18AF47F5"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single" w:sz="6" w:space="0" w:color="auto"/>
              <w:right w:val="single" w:sz="6" w:space="0" w:color="auto"/>
            </w:tcBorders>
          </w:tcPr>
          <w:p w14:paraId="17682E4A" w14:textId="77777777" w:rsidR="0059592E" w:rsidRDefault="0059592E">
            <w:pPr>
              <w:autoSpaceDE w:val="0"/>
              <w:autoSpaceDN w:val="0"/>
              <w:adjustRightInd w:val="0"/>
              <w:jc w:val="right"/>
              <w:rPr>
                <w:color w:val="000000"/>
                <w:sz w:val="16"/>
                <w:szCs w:val="16"/>
                <w:lang w:val="en-US"/>
              </w:rPr>
            </w:pPr>
            <w:r>
              <w:rPr>
                <w:color w:val="000000"/>
                <w:sz w:val="16"/>
                <w:szCs w:val="16"/>
                <w:lang w:val="en-US"/>
              </w:rPr>
              <w:t>0.02</w:t>
            </w:r>
          </w:p>
        </w:tc>
        <w:tc>
          <w:tcPr>
            <w:tcW w:w="1378" w:type="dxa"/>
            <w:tcBorders>
              <w:top w:val="single" w:sz="6" w:space="0" w:color="auto"/>
              <w:left w:val="single" w:sz="6" w:space="0" w:color="auto"/>
              <w:bottom w:val="single" w:sz="6" w:space="0" w:color="auto"/>
              <w:right w:val="single" w:sz="6" w:space="0" w:color="auto"/>
            </w:tcBorders>
          </w:tcPr>
          <w:p w14:paraId="12C48DC6"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109,000</w:t>
            </w:r>
          </w:p>
        </w:tc>
        <w:tc>
          <w:tcPr>
            <w:tcW w:w="1176" w:type="dxa"/>
            <w:tcBorders>
              <w:top w:val="single" w:sz="6" w:space="0" w:color="auto"/>
              <w:left w:val="single" w:sz="6" w:space="0" w:color="auto"/>
              <w:bottom w:val="single" w:sz="6" w:space="0" w:color="auto"/>
              <w:right w:val="single" w:sz="6" w:space="0" w:color="auto"/>
            </w:tcBorders>
          </w:tcPr>
          <w:p w14:paraId="197FA3F2"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14,171</w:t>
            </w:r>
          </w:p>
        </w:tc>
        <w:tc>
          <w:tcPr>
            <w:tcW w:w="1378" w:type="dxa"/>
            <w:tcBorders>
              <w:top w:val="single" w:sz="6" w:space="0" w:color="auto"/>
              <w:left w:val="single" w:sz="6" w:space="0" w:color="auto"/>
              <w:bottom w:val="single" w:sz="6" w:space="0" w:color="auto"/>
              <w:right w:val="single" w:sz="6" w:space="0" w:color="auto"/>
            </w:tcBorders>
          </w:tcPr>
          <w:p w14:paraId="50C14B89"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123,171</w:t>
            </w:r>
          </w:p>
        </w:tc>
      </w:tr>
      <w:tr w:rsidR="00067269" w14:paraId="79311A97" w14:textId="77777777" w:rsidTr="000C0D34">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4290F33E" w14:textId="77777777" w:rsidR="00067269" w:rsidRDefault="00067269">
            <w:pPr>
              <w:autoSpaceDE w:val="0"/>
              <w:autoSpaceDN w:val="0"/>
              <w:adjustRightInd w:val="0"/>
              <w:jc w:val="left"/>
              <w:rPr>
                <w:color w:val="000000"/>
                <w:sz w:val="16"/>
                <w:szCs w:val="16"/>
                <w:lang w:val="en-US"/>
              </w:rPr>
            </w:pPr>
            <w:r>
              <w:rPr>
                <w:color w:val="000000"/>
                <w:sz w:val="16"/>
                <w:szCs w:val="16"/>
                <w:lang w:val="en-US"/>
              </w:rPr>
              <w:t>Kuwait</w:t>
            </w:r>
          </w:p>
        </w:tc>
        <w:tc>
          <w:tcPr>
            <w:tcW w:w="1243" w:type="dxa"/>
            <w:tcBorders>
              <w:top w:val="single" w:sz="6" w:space="0" w:color="auto"/>
              <w:left w:val="single" w:sz="6" w:space="0" w:color="auto"/>
              <w:bottom w:val="single" w:sz="6" w:space="0" w:color="auto"/>
              <w:right w:val="single" w:sz="6" w:space="0" w:color="auto"/>
            </w:tcBorders>
          </w:tcPr>
          <w:p w14:paraId="4DD067C4" w14:textId="77777777" w:rsidR="00067269" w:rsidRDefault="00067269">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nil"/>
              <w:right w:val="single" w:sz="6" w:space="0" w:color="auto"/>
            </w:tcBorders>
          </w:tcPr>
          <w:p w14:paraId="4F29A6AA" w14:textId="77777777" w:rsidR="00067269" w:rsidRDefault="00067269">
            <w:pPr>
              <w:autoSpaceDE w:val="0"/>
              <w:autoSpaceDN w:val="0"/>
              <w:adjustRightInd w:val="0"/>
              <w:jc w:val="right"/>
              <w:rPr>
                <w:color w:val="000000"/>
                <w:sz w:val="16"/>
                <w:szCs w:val="16"/>
                <w:lang w:val="en-US"/>
              </w:rPr>
            </w:pPr>
            <w:r>
              <w:rPr>
                <w:color w:val="000000"/>
                <w:sz w:val="16"/>
                <w:szCs w:val="16"/>
                <w:lang w:val="en-US"/>
              </w:rPr>
              <w:t>239.15</w:t>
            </w:r>
          </w:p>
        </w:tc>
        <w:tc>
          <w:tcPr>
            <w:tcW w:w="1378" w:type="dxa"/>
            <w:tcBorders>
              <w:top w:val="single" w:sz="6" w:space="0" w:color="auto"/>
              <w:left w:val="single" w:sz="6" w:space="0" w:color="auto"/>
              <w:bottom w:val="single" w:sz="6" w:space="0" w:color="auto"/>
              <w:right w:val="single" w:sz="6" w:space="0" w:color="auto"/>
            </w:tcBorders>
          </w:tcPr>
          <w:p w14:paraId="0BEBA725" w14:textId="77777777" w:rsidR="00067269" w:rsidRDefault="00067269">
            <w:pPr>
              <w:autoSpaceDE w:val="0"/>
              <w:autoSpaceDN w:val="0"/>
              <w:adjustRightInd w:val="0"/>
              <w:jc w:val="right"/>
              <w:rPr>
                <w:color w:val="000000"/>
                <w:sz w:val="16"/>
                <w:szCs w:val="16"/>
                <w:lang w:val="en-US"/>
              </w:rPr>
            </w:pPr>
            <w:r>
              <w:rPr>
                <w:color w:val="000000"/>
                <w:sz w:val="16"/>
                <w:szCs w:val="16"/>
                <w:lang w:val="en-US"/>
              </w:rPr>
              <w:t>1,043,000</w:t>
            </w:r>
          </w:p>
        </w:tc>
        <w:tc>
          <w:tcPr>
            <w:tcW w:w="1176" w:type="dxa"/>
            <w:tcBorders>
              <w:top w:val="single" w:sz="6" w:space="0" w:color="auto"/>
              <w:left w:val="single" w:sz="6" w:space="0" w:color="auto"/>
              <w:bottom w:val="single" w:sz="6" w:space="0" w:color="auto"/>
              <w:right w:val="single" w:sz="6" w:space="0" w:color="auto"/>
            </w:tcBorders>
          </w:tcPr>
          <w:p w14:paraId="6A77F2AE" w14:textId="77777777" w:rsidR="00067269" w:rsidRDefault="00067269">
            <w:pPr>
              <w:autoSpaceDE w:val="0"/>
              <w:autoSpaceDN w:val="0"/>
              <w:adjustRightInd w:val="0"/>
              <w:jc w:val="right"/>
              <w:rPr>
                <w:color w:val="000000"/>
                <w:sz w:val="16"/>
                <w:szCs w:val="16"/>
                <w:lang w:val="en-US"/>
              </w:rPr>
            </w:pPr>
            <w:r>
              <w:rPr>
                <w:color w:val="000000"/>
                <w:sz w:val="16"/>
                <w:szCs w:val="16"/>
                <w:lang w:val="en-US"/>
              </w:rPr>
              <w:t>124,730</w:t>
            </w:r>
          </w:p>
        </w:tc>
        <w:tc>
          <w:tcPr>
            <w:tcW w:w="1378" w:type="dxa"/>
            <w:tcBorders>
              <w:top w:val="single" w:sz="6" w:space="0" w:color="auto"/>
              <w:left w:val="single" w:sz="6" w:space="0" w:color="auto"/>
              <w:bottom w:val="single" w:sz="6" w:space="0" w:color="auto"/>
              <w:right w:val="single" w:sz="6" w:space="0" w:color="auto"/>
            </w:tcBorders>
          </w:tcPr>
          <w:p w14:paraId="16A5FEEA" w14:textId="77777777" w:rsidR="00067269" w:rsidRDefault="00067269">
            <w:pPr>
              <w:autoSpaceDE w:val="0"/>
              <w:autoSpaceDN w:val="0"/>
              <w:adjustRightInd w:val="0"/>
              <w:jc w:val="right"/>
              <w:rPr>
                <w:color w:val="000000"/>
                <w:sz w:val="16"/>
                <w:szCs w:val="16"/>
                <w:lang w:val="en-US"/>
              </w:rPr>
            </w:pPr>
            <w:r>
              <w:rPr>
                <w:color w:val="000000"/>
                <w:sz w:val="16"/>
                <w:szCs w:val="16"/>
                <w:lang w:val="en-US"/>
              </w:rPr>
              <w:t>1,167,730</w:t>
            </w:r>
          </w:p>
        </w:tc>
      </w:tr>
      <w:tr w:rsidR="00067269" w14:paraId="60668244" w14:textId="77777777" w:rsidTr="000C0D34">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6BD60CE9" w14:textId="77777777" w:rsidR="00067269" w:rsidRDefault="00067269">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0DBA42CE" w14:textId="77777777" w:rsidR="00067269" w:rsidRDefault="00067269">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nil"/>
              <w:left w:val="single" w:sz="6" w:space="0" w:color="auto"/>
              <w:bottom w:val="single" w:sz="6" w:space="0" w:color="auto"/>
              <w:right w:val="single" w:sz="6" w:space="0" w:color="auto"/>
            </w:tcBorders>
          </w:tcPr>
          <w:p w14:paraId="3DA18B90" w14:textId="77777777" w:rsidR="00067269" w:rsidRDefault="00067269">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7973EC06" w14:textId="77777777" w:rsidR="00067269" w:rsidRDefault="00067269">
            <w:pPr>
              <w:autoSpaceDE w:val="0"/>
              <w:autoSpaceDN w:val="0"/>
              <w:adjustRightInd w:val="0"/>
              <w:jc w:val="right"/>
              <w:rPr>
                <w:color w:val="000000"/>
                <w:sz w:val="16"/>
                <w:szCs w:val="16"/>
                <w:lang w:val="en-US"/>
              </w:rPr>
            </w:pPr>
            <w:r>
              <w:rPr>
                <w:color w:val="000000"/>
                <w:sz w:val="16"/>
                <w:szCs w:val="16"/>
                <w:lang w:val="en-US"/>
              </w:rPr>
              <w:t>8,861,677</w:t>
            </w:r>
          </w:p>
        </w:tc>
        <w:tc>
          <w:tcPr>
            <w:tcW w:w="1176" w:type="dxa"/>
            <w:tcBorders>
              <w:top w:val="single" w:sz="6" w:space="0" w:color="auto"/>
              <w:left w:val="single" w:sz="6" w:space="0" w:color="auto"/>
              <w:bottom w:val="single" w:sz="6" w:space="0" w:color="auto"/>
              <w:right w:val="single" w:sz="6" w:space="0" w:color="auto"/>
            </w:tcBorders>
          </w:tcPr>
          <w:p w14:paraId="6F32A4C7" w14:textId="77777777" w:rsidR="00067269" w:rsidRDefault="00067269">
            <w:pPr>
              <w:autoSpaceDE w:val="0"/>
              <w:autoSpaceDN w:val="0"/>
              <w:adjustRightInd w:val="0"/>
              <w:jc w:val="right"/>
              <w:rPr>
                <w:color w:val="000000"/>
                <w:sz w:val="16"/>
                <w:szCs w:val="16"/>
                <w:lang w:val="en-US"/>
              </w:rPr>
            </w:pPr>
            <w:r>
              <w:rPr>
                <w:color w:val="000000"/>
                <w:sz w:val="16"/>
                <w:szCs w:val="16"/>
                <w:lang w:val="en-US"/>
              </w:rPr>
              <w:t>638,005</w:t>
            </w:r>
          </w:p>
        </w:tc>
        <w:tc>
          <w:tcPr>
            <w:tcW w:w="1378" w:type="dxa"/>
            <w:tcBorders>
              <w:top w:val="single" w:sz="6" w:space="0" w:color="auto"/>
              <w:left w:val="single" w:sz="6" w:space="0" w:color="auto"/>
              <w:bottom w:val="single" w:sz="6" w:space="0" w:color="auto"/>
              <w:right w:val="single" w:sz="6" w:space="0" w:color="auto"/>
            </w:tcBorders>
          </w:tcPr>
          <w:p w14:paraId="04E85737" w14:textId="77777777" w:rsidR="00067269" w:rsidRDefault="00067269">
            <w:pPr>
              <w:autoSpaceDE w:val="0"/>
              <w:autoSpaceDN w:val="0"/>
              <w:adjustRightInd w:val="0"/>
              <w:jc w:val="right"/>
              <w:rPr>
                <w:color w:val="000000"/>
                <w:sz w:val="16"/>
                <w:szCs w:val="16"/>
                <w:lang w:val="en-US"/>
              </w:rPr>
            </w:pPr>
            <w:r>
              <w:rPr>
                <w:color w:val="000000"/>
                <w:sz w:val="16"/>
                <w:szCs w:val="16"/>
                <w:lang w:val="en-US"/>
              </w:rPr>
              <w:t>9,499,682</w:t>
            </w:r>
          </w:p>
        </w:tc>
      </w:tr>
      <w:tr w:rsidR="00067269" w14:paraId="7EDDF075" w14:textId="77777777" w:rsidTr="00D93BEB">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57A047C3" w14:textId="77777777" w:rsidR="00067269" w:rsidRDefault="00067269">
            <w:pPr>
              <w:autoSpaceDE w:val="0"/>
              <w:autoSpaceDN w:val="0"/>
              <w:adjustRightInd w:val="0"/>
              <w:jc w:val="left"/>
              <w:rPr>
                <w:color w:val="000000"/>
                <w:sz w:val="16"/>
                <w:szCs w:val="16"/>
                <w:lang w:val="en-US"/>
              </w:rPr>
            </w:pPr>
            <w:r>
              <w:rPr>
                <w:color w:val="000000"/>
                <w:sz w:val="16"/>
                <w:szCs w:val="16"/>
                <w:lang w:val="en-US"/>
              </w:rPr>
              <w:t>Kyrgyzstan</w:t>
            </w:r>
          </w:p>
        </w:tc>
        <w:tc>
          <w:tcPr>
            <w:tcW w:w="1243" w:type="dxa"/>
            <w:tcBorders>
              <w:top w:val="single" w:sz="6" w:space="0" w:color="auto"/>
              <w:left w:val="single" w:sz="6" w:space="0" w:color="auto"/>
              <w:bottom w:val="single" w:sz="6" w:space="0" w:color="auto"/>
              <w:right w:val="single" w:sz="6" w:space="0" w:color="auto"/>
            </w:tcBorders>
          </w:tcPr>
          <w:p w14:paraId="3AEDF49C" w14:textId="77777777" w:rsidR="00067269" w:rsidRDefault="00067269">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single" w:sz="6" w:space="0" w:color="auto"/>
              <w:left w:val="single" w:sz="6" w:space="0" w:color="auto"/>
              <w:bottom w:val="nil"/>
              <w:right w:val="single" w:sz="6" w:space="0" w:color="auto"/>
            </w:tcBorders>
          </w:tcPr>
          <w:p w14:paraId="55CDC64F" w14:textId="77777777" w:rsidR="00067269" w:rsidRDefault="00067269">
            <w:pPr>
              <w:autoSpaceDE w:val="0"/>
              <w:autoSpaceDN w:val="0"/>
              <w:adjustRightInd w:val="0"/>
              <w:jc w:val="right"/>
              <w:rPr>
                <w:color w:val="000000"/>
                <w:sz w:val="16"/>
                <w:szCs w:val="16"/>
                <w:lang w:val="en-US"/>
              </w:rPr>
            </w:pPr>
            <w:r>
              <w:rPr>
                <w:color w:val="000000"/>
                <w:sz w:val="16"/>
                <w:szCs w:val="16"/>
                <w:lang w:val="en-US"/>
              </w:rPr>
              <w:t>1.02</w:t>
            </w:r>
          </w:p>
        </w:tc>
        <w:tc>
          <w:tcPr>
            <w:tcW w:w="1378" w:type="dxa"/>
            <w:tcBorders>
              <w:top w:val="single" w:sz="6" w:space="0" w:color="auto"/>
              <w:left w:val="single" w:sz="6" w:space="0" w:color="auto"/>
              <w:bottom w:val="single" w:sz="6" w:space="0" w:color="auto"/>
              <w:right w:val="single" w:sz="6" w:space="0" w:color="auto"/>
            </w:tcBorders>
          </w:tcPr>
          <w:p w14:paraId="523DA308" w14:textId="77777777" w:rsidR="00067269" w:rsidRDefault="00067269">
            <w:pPr>
              <w:autoSpaceDE w:val="0"/>
              <w:autoSpaceDN w:val="0"/>
              <w:adjustRightInd w:val="0"/>
              <w:jc w:val="right"/>
              <w:rPr>
                <w:color w:val="000000"/>
                <w:sz w:val="16"/>
                <w:szCs w:val="16"/>
                <w:lang w:val="en-US"/>
              </w:rPr>
            </w:pPr>
            <w:r>
              <w:rPr>
                <w:color w:val="000000"/>
                <w:sz w:val="16"/>
                <w:szCs w:val="16"/>
                <w:lang w:val="en-US"/>
              </w:rPr>
              <w:t>52,800</w:t>
            </w:r>
          </w:p>
        </w:tc>
        <w:tc>
          <w:tcPr>
            <w:tcW w:w="1176" w:type="dxa"/>
            <w:tcBorders>
              <w:top w:val="single" w:sz="6" w:space="0" w:color="auto"/>
              <w:left w:val="single" w:sz="6" w:space="0" w:color="auto"/>
              <w:bottom w:val="single" w:sz="6" w:space="0" w:color="auto"/>
              <w:right w:val="single" w:sz="6" w:space="0" w:color="auto"/>
            </w:tcBorders>
          </w:tcPr>
          <w:p w14:paraId="21A45E0C" w14:textId="77777777" w:rsidR="00067269" w:rsidRDefault="00067269">
            <w:pPr>
              <w:autoSpaceDE w:val="0"/>
              <w:autoSpaceDN w:val="0"/>
              <w:adjustRightInd w:val="0"/>
              <w:jc w:val="right"/>
              <w:rPr>
                <w:color w:val="000000"/>
                <w:sz w:val="16"/>
                <w:szCs w:val="16"/>
                <w:lang w:val="en-US"/>
              </w:rPr>
            </w:pPr>
            <w:r>
              <w:rPr>
                <w:color w:val="000000"/>
                <w:sz w:val="16"/>
                <w:szCs w:val="16"/>
                <w:lang w:val="en-US"/>
              </w:rPr>
              <w:t>4,752</w:t>
            </w:r>
          </w:p>
        </w:tc>
        <w:tc>
          <w:tcPr>
            <w:tcW w:w="1378" w:type="dxa"/>
            <w:tcBorders>
              <w:top w:val="single" w:sz="6" w:space="0" w:color="auto"/>
              <w:left w:val="single" w:sz="6" w:space="0" w:color="auto"/>
              <w:bottom w:val="single" w:sz="6" w:space="0" w:color="auto"/>
              <w:right w:val="single" w:sz="6" w:space="0" w:color="auto"/>
            </w:tcBorders>
          </w:tcPr>
          <w:p w14:paraId="39B8BAAA" w14:textId="77777777" w:rsidR="00067269" w:rsidRDefault="00067269">
            <w:pPr>
              <w:autoSpaceDE w:val="0"/>
              <w:autoSpaceDN w:val="0"/>
              <w:adjustRightInd w:val="0"/>
              <w:jc w:val="right"/>
              <w:rPr>
                <w:color w:val="000000"/>
                <w:sz w:val="16"/>
                <w:szCs w:val="16"/>
                <w:lang w:val="en-US"/>
              </w:rPr>
            </w:pPr>
            <w:r>
              <w:rPr>
                <w:color w:val="000000"/>
                <w:sz w:val="16"/>
                <w:szCs w:val="16"/>
                <w:lang w:val="en-US"/>
              </w:rPr>
              <w:t>57,552</w:t>
            </w:r>
          </w:p>
        </w:tc>
      </w:tr>
      <w:tr w:rsidR="00067269" w14:paraId="440BEF9B" w14:textId="77777777" w:rsidTr="00D93BEB">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235EBD81" w14:textId="77777777" w:rsidR="00067269" w:rsidRDefault="00067269">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0498C13A" w14:textId="77777777" w:rsidR="00067269" w:rsidRDefault="00067269">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nil"/>
              <w:left w:val="single" w:sz="6" w:space="0" w:color="auto"/>
              <w:bottom w:val="single" w:sz="6" w:space="0" w:color="auto"/>
              <w:right w:val="single" w:sz="6" w:space="0" w:color="auto"/>
            </w:tcBorders>
          </w:tcPr>
          <w:p w14:paraId="73398CDC" w14:textId="77777777" w:rsidR="00067269" w:rsidRDefault="00067269">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01DDB602" w14:textId="77777777" w:rsidR="00067269" w:rsidRDefault="00067269">
            <w:pPr>
              <w:autoSpaceDE w:val="0"/>
              <w:autoSpaceDN w:val="0"/>
              <w:adjustRightInd w:val="0"/>
              <w:jc w:val="right"/>
              <w:rPr>
                <w:color w:val="000000"/>
                <w:sz w:val="16"/>
                <w:szCs w:val="16"/>
                <w:lang w:val="en-US"/>
              </w:rPr>
            </w:pPr>
            <w:r>
              <w:rPr>
                <w:color w:val="000000"/>
                <w:sz w:val="16"/>
                <w:szCs w:val="16"/>
                <w:lang w:val="en-US"/>
              </w:rPr>
              <w:t>35,200</w:t>
            </w:r>
          </w:p>
        </w:tc>
        <w:tc>
          <w:tcPr>
            <w:tcW w:w="1176" w:type="dxa"/>
            <w:tcBorders>
              <w:top w:val="single" w:sz="6" w:space="0" w:color="auto"/>
              <w:left w:val="single" w:sz="6" w:space="0" w:color="auto"/>
              <w:bottom w:val="single" w:sz="6" w:space="0" w:color="auto"/>
              <w:right w:val="single" w:sz="6" w:space="0" w:color="auto"/>
            </w:tcBorders>
          </w:tcPr>
          <w:p w14:paraId="319C155D" w14:textId="77777777" w:rsidR="00067269" w:rsidRDefault="00067269">
            <w:pPr>
              <w:autoSpaceDE w:val="0"/>
              <w:autoSpaceDN w:val="0"/>
              <w:adjustRightInd w:val="0"/>
              <w:jc w:val="right"/>
              <w:rPr>
                <w:color w:val="000000"/>
                <w:sz w:val="16"/>
                <w:szCs w:val="16"/>
                <w:lang w:val="en-US"/>
              </w:rPr>
            </w:pPr>
            <w:r>
              <w:rPr>
                <w:color w:val="000000"/>
                <w:sz w:val="16"/>
                <w:szCs w:val="16"/>
                <w:lang w:val="en-US"/>
              </w:rPr>
              <w:t>4,576</w:t>
            </w:r>
          </w:p>
        </w:tc>
        <w:tc>
          <w:tcPr>
            <w:tcW w:w="1378" w:type="dxa"/>
            <w:tcBorders>
              <w:top w:val="single" w:sz="6" w:space="0" w:color="auto"/>
              <w:left w:val="single" w:sz="6" w:space="0" w:color="auto"/>
              <w:bottom w:val="single" w:sz="6" w:space="0" w:color="auto"/>
              <w:right w:val="single" w:sz="6" w:space="0" w:color="auto"/>
            </w:tcBorders>
          </w:tcPr>
          <w:p w14:paraId="4BEC51D3" w14:textId="77777777" w:rsidR="00067269" w:rsidRDefault="00067269">
            <w:pPr>
              <w:autoSpaceDE w:val="0"/>
              <w:autoSpaceDN w:val="0"/>
              <w:adjustRightInd w:val="0"/>
              <w:jc w:val="right"/>
              <w:rPr>
                <w:color w:val="000000"/>
                <w:sz w:val="16"/>
                <w:szCs w:val="16"/>
                <w:lang w:val="en-US"/>
              </w:rPr>
            </w:pPr>
            <w:r>
              <w:rPr>
                <w:color w:val="000000"/>
                <w:sz w:val="16"/>
                <w:szCs w:val="16"/>
                <w:lang w:val="en-US"/>
              </w:rPr>
              <w:t>39,776</w:t>
            </w:r>
          </w:p>
        </w:tc>
      </w:tr>
      <w:tr w:rsidR="00067269" w14:paraId="1D00135D" w14:textId="77777777" w:rsidTr="00D24121">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18F3F2FD" w14:textId="2B5488C1" w:rsidR="00067269" w:rsidRDefault="00067269" w:rsidP="00067269">
            <w:pPr>
              <w:autoSpaceDE w:val="0"/>
              <w:autoSpaceDN w:val="0"/>
              <w:adjustRightInd w:val="0"/>
              <w:jc w:val="left"/>
              <w:rPr>
                <w:color w:val="000000"/>
                <w:sz w:val="16"/>
                <w:szCs w:val="16"/>
                <w:lang w:val="en-US"/>
              </w:rPr>
            </w:pPr>
            <w:r>
              <w:rPr>
                <w:color w:val="000000"/>
                <w:sz w:val="16"/>
                <w:szCs w:val="16"/>
                <w:lang w:val="en-US"/>
              </w:rPr>
              <w:t>Lao</w:t>
            </w:r>
            <w:r>
              <w:rPr>
                <w:color w:val="000000"/>
                <w:sz w:val="16"/>
                <w:szCs w:val="16"/>
                <w:lang w:val="en-US"/>
              </w:rPr>
              <w:t xml:space="preserve"> People’s Democratic Republic</w:t>
            </w:r>
          </w:p>
        </w:tc>
        <w:tc>
          <w:tcPr>
            <w:tcW w:w="1243" w:type="dxa"/>
            <w:tcBorders>
              <w:top w:val="single" w:sz="6" w:space="0" w:color="auto"/>
              <w:left w:val="single" w:sz="6" w:space="0" w:color="auto"/>
              <w:bottom w:val="single" w:sz="6" w:space="0" w:color="auto"/>
              <w:right w:val="single" w:sz="6" w:space="0" w:color="auto"/>
            </w:tcBorders>
          </w:tcPr>
          <w:p w14:paraId="61BD9A0B" w14:textId="77777777" w:rsidR="00067269" w:rsidRDefault="00067269">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nil"/>
              <w:right w:val="single" w:sz="6" w:space="0" w:color="auto"/>
            </w:tcBorders>
          </w:tcPr>
          <w:p w14:paraId="41CB726F" w14:textId="77777777" w:rsidR="00067269" w:rsidRDefault="00067269">
            <w:pPr>
              <w:autoSpaceDE w:val="0"/>
              <w:autoSpaceDN w:val="0"/>
              <w:adjustRightInd w:val="0"/>
              <w:jc w:val="right"/>
              <w:rPr>
                <w:color w:val="000000"/>
                <w:sz w:val="16"/>
                <w:szCs w:val="16"/>
                <w:lang w:val="en-US"/>
              </w:rPr>
            </w:pPr>
            <w:r>
              <w:rPr>
                <w:color w:val="000000"/>
                <w:sz w:val="16"/>
                <w:szCs w:val="16"/>
                <w:lang w:val="en-US"/>
              </w:rPr>
              <w:t>0.80</w:t>
            </w:r>
          </w:p>
        </w:tc>
        <w:tc>
          <w:tcPr>
            <w:tcW w:w="1378" w:type="dxa"/>
            <w:tcBorders>
              <w:top w:val="single" w:sz="6" w:space="0" w:color="auto"/>
              <w:left w:val="single" w:sz="6" w:space="0" w:color="auto"/>
              <w:bottom w:val="single" w:sz="6" w:space="0" w:color="auto"/>
              <w:right w:val="single" w:sz="6" w:space="0" w:color="auto"/>
            </w:tcBorders>
          </w:tcPr>
          <w:p w14:paraId="34F1EF61" w14:textId="77777777" w:rsidR="00067269" w:rsidRDefault="00067269">
            <w:pPr>
              <w:autoSpaceDE w:val="0"/>
              <w:autoSpaceDN w:val="0"/>
              <w:adjustRightInd w:val="0"/>
              <w:jc w:val="right"/>
              <w:rPr>
                <w:color w:val="000000"/>
                <w:sz w:val="16"/>
                <w:szCs w:val="16"/>
                <w:lang w:val="en-US"/>
              </w:rPr>
            </w:pPr>
            <w:r>
              <w:rPr>
                <w:color w:val="000000"/>
                <w:sz w:val="16"/>
                <w:szCs w:val="16"/>
                <w:lang w:val="en-US"/>
              </w:rPr>
              <w:t>235,000</w:t>
            </w:r>
          </w:p>
        </w:tc>
        <w:tc>
          <w:tcPr>
            <w:tcW w:w="1176" w:type="dxa"/>
            <w:tcBorders>
              <w:top w:val="single" w:sz="6" w:space="0" w:color="auto"/>
              <w:left w:val="single" w:sz="6" w:space="0" w:color="auto"/>
              <w:bottom w:val="single" w:sz="6" w:space="0" w:color="auto"/>
              <w:right w:val="single" w:sz="6" w:space="0" w:color="auto"/>
            </w:tcBorders>
          </w:tcPr>
          <w:p w14:paraId="40793B06" w14:textId="77777777" w:rsidR="00067269" w:rsidRDefault="00067269">
            <w:pPr>
              <w:autoSpaceDE w:val="0"/>
              <w:autoSpaceDN w:val="0"/>
              <w:adjustRightInd w:val="0"/>
              <w:jc w:val="right"/>
              <w:rPr>
                <w:color w:val="000000"/>
                <w:sz w:val="16"/>
                <w:szCs w:val="16"/>
                <w:lang w:val="en-US"/>
              </w:rPr>
            </w:pPr>
            <w:r>
              <w:rPr>
                <w:color w:val="000000"/>
                <w:sz w:val="16"/>
                <w:szCs w:val="16"/>
                <w:lang w:val="en-US"/>
              </w:rPr>
              <w:t>30,550</w:t>
            </w:r>
          </w:p>
        </w:tc>
        <w:tc>
          <w:tcPr>
            <w:tcW w:w="1378" w:type="dxa"/>
            <w:tcBorders>
              <w:top w:val="single" w:sz="6" w:space="0" w:color="auto"/>
              <w:left w:val="single" w:sz="6" w:space="0" w:color="auto"/>
              <w:bottom w:val="single" w:sz="6" w:space="0" w:color="auto"/>
              <w:right w:val="single" w:sz="6" w:space="0" w:color="auto"/>
            </w:tcBorders>
          </w:tcPr>
          <w:p w14:paraId="05DA2668" w14:textId="77777777" w:rsidR="00067269" w:rsidRDefault="00067269">
            <w:pPr>
              <w:autoSpaceDE w:val="0"/>
              <w:autoSpaceDN w:val="0"/>
              <w:adjustRightInd w:val="0"/>
              <w:jc w:val="right"/>
              <w:rPr>
                <w:color w:val="000000"/>
                <w:sz w:val="16"/>
                <w:szCs w:val="16"/>
                <w:lang w:val="en-US"/>
              </w:rPr>
            </w:pPr>
            <w:r>
              <w:rPr>
                <w:color w:val="000000"/>
                <w:sz w:val="16"/>
                <w:szCs w:val="16"/>
                <w:lang w:val="en-US"/>
              </w:rPr>
              <w:t>265,550</w:t>
            </w:r>
          </w:p>
        </w:tc>
      </w:tr>
      <w:tr w:rsidR="00067269" w14:paraId="35F053D2" w14:textId="77777777" w:rsidTr="00D24121">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26F39760" w14:textId="77777777" w:rsidR="00067269" w:rsidRDefault="00067269">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6A030761" w14:textId="77777777" w:rsidR="00067269" w:rsidRDefault="00067269">
            <w:pPr>
              <w:autoSpaceDE w:val="0"/>
              <w:autoSpaceDN w:val="0"/>
              <w:adjustRightInd w:val="0"/>
              <w:jc w:val="left"/>
              <w:rPr>
                <w:color w:val="000000"/>
                <w:sz w:val="16"/>
                <w:szCs w:val="16"/>
                <w:lang w:val="en-US"/>
              </w:rPr>
            </w:pPr>
            <w:r>
              <w:rPr>
                <w:color w:val="000000"/>
                <w:sz w:val="16"/>
                <w:szCs w:val="16"/>
                <w:lang w:val="en-US"/>
              </w:rPr>
              <w:t>France</w:t>
            </w:r>
          </w:p>
        </w:tc>
        <w:tc>
          <w:tcPr>
            <w:tcW w:w="1411" w:type="dxa"/>
            <w:tcBorders>
              <w:top w:val="nil"/>
              <w:left w:val="single" w:sz="6" w:space="0" w:color="auto"/>
              <w:bottom w:val="single" w:sz="6" w:space="0" w:color="auto"/>
              <w:right w:val="single" w:sz="6" w:space="0" w:color="auto"/>
            </w:tcBorders>
          </w:tcPr>
          <w:p w14:paraId="113EF559" w14:textId="77777777" w:rsidR="00067269" w:rsidRDefault="00067269">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37571A65" w14:textId="77777777" w:rsidR="00067269" w:rsidRDefault="00067269">
            <w:pPr>
              <w:autoSpaceDE w:val="0"/>
              <w:autoSpaceDN w:val="0"/>
              <w:adjustRightInd w:val="0"/>
              <w:jc w:val="right"/>
              <w:rPr>
                <w:color w:val="000000"/>
                <w:sz w:val="16"/>
                <w:szCs w:val="16"/>
                <w:lang w:val="en-US"/>
              </w:rPr>
            </w:pPr>
            <w:r>
              <w:rPr>
                <w:color w:val="000000"/>
                <w:sz w:val="16"/>
                <w:szCs w:val="16"/>
                <w:lang w:val="en-US"/>
              </w:rPr>
              <w:t>45,000</w:t>
            </w:r>
          </w:p>
        </w:tc>
        <w:tc>
          <w:tcPr>
            <w:tcW w:w="1176" w:type="dxa"/>
            <w:tcBorders>
              <w:top w:val="single" w:sz="6" w:space="0" w:color="auto"/>
              <w:left w:val="single" w:sz="6" w:space="0" w:color="auto"/>
              <w:bottom w:val="single" w:sz="6" w:space="0" w:color="auto"/>
              <w:right w:val="single" w:sz="6" w:space="0" w:color="auto"/>
            </w:tcBorders>
          </w:tcPr>
          <w:p w14:paraId="239C5DF9" w14:textId="77777777" w:rsidR="00067269" w:rsidRDefault="00067269">
            <w:pPr>
              <w:autoSpaceDE w:val="0"/>
              <w:autoSpaceDN w:val="0"/>
              <w:adjustRightInd w:val="0"/>
              <w:jc w:val="right"/>
              <w:rPr>
                <w:color w:val="000000"/>
                <w:sz w:val="16"/>
                <w:szCs w:val="16"/>
                <w:lang w:val="en-US"/>
              </w:rPr>
            </w:pPr>
            <w:r>
              <w:rPr>
                <w:color w:val="000000"/>
                <w:sz w:val="16"/>
                <w:szCs w:val="16"/>
                <w:lang w:val="en-US"/>
              </w:rPr>
              <w:t>5,850</w:t>
            </w:r>
          </w:p>
        </w:tc>
        <w:tc>
          <w:tcPr>
            <w:tcW w:w="1378" w:type="dxa"/>
            <w:tcBorders>
              <w:top w:val="single" w:sz="6" w:space="0" w:color="auto"/>
              <w:left w:val="single" w:sz="6" w:space="0" w:color="auto"/>
              <w:bottom w:val="single" w:sz="6" w:space="0" w:color="auto"/>
              <w:right w:val="single" w:sz="6" w:space="0" w:color="auto"/>
            </w:tcBorders>
          </w:tcPr>
          <w:p w14:paraId="40CDE5A9" w14:textId="77777777" w:rsidR="00067269" w:rsidRDefault="00067269">
            <w:pPr>
              <w:autoSpaceDE w:val="0"/>
              <w:autoSpaceDN w:val="0"/>
              <w:adjustRightInd w:val="0"/>
              <w:jc w:val="right"/>
              <w:rPr>
                <w:color w:val="000000"/>
                <w:sz w:val="16"/>
                <w:szCs w:val="16"/>
                <w:lang w:val="en-US"/>
              </w:rPr>
            </w:pPr>
            <w:r>
              <w:rPr>
                <w:color w:val="000000"/>
                <w:sz w:val="16"/>
                <w:szCs w:val="16"/>
                <w:lang w:val="en-US"/>
              </w:rPr>
              <w:t>50,850</w:t>
            </w:r>
          </w:p>
        </w:tc>
      </w:tr>
      <w:tr w:rsidR="0059592E" w14:paraId="6C398804"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5FCC6772" w14:textId="77777777" w:rsidR="0059592E" w:rsidRDefault="0059592E">
            <w:pPr>
              <w:autoSpaceDE w:val="0"/>
              <w:autoSpaceDN w:val="0"/>
              <w:adjustRightInd w:val="0"/>
              <w:jc w:val="left"/>
              <w:rPr>
                <w:color w:val="000000"/>
                <w:sz w:val="16"/>
                <w:szCs w:val="16"/>
                <w:lang w:val="en-US"/>
              </w:rPr>
            </w:pPr>
            <w:r>
              <w:rPr>
                <w:color w:val="000000"/>
                <w:sz w:val="16"/>
                <w:szCs w:val="16"/>
                <w:lang w:val="en-US"/>
              </w:rPr>
              <w:t>Lebanon</w:t>
            </w:r>
          </w:p>
        </w:tc>
        <w:tc>
          <w:tcPr>
            <w:tcW w:w="1243" w:type="dxa"/>
            <w:tcBorders>
              <w:top w:val="single" w:sz="6" w:space="0" w:color="auto"/>
              <w:left w:val="single" w:sz="6" w:space="0" w:color="auto"/>
              <w:bottom w:val="single" w:sz="6" w:space="0" w:color="auto"/>
              <w:right w:val="single" w:sz="6" w:space="0" w:color="auto"/>
            </w:tcBorders>
          </w:tcPr>
          <w:p w14:paraId="3FA9572E"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single" w:sz="6" w:space="0" w:color="auto"/>
              <w:left w:val="single" w:sz="6" w:space="0" w:color="auto"/>
              <w:bottom w:val="single" w:sz="6" w:space="0" w:color="auto"/>
              <w:right w:val="single" w:sz="6" w:space="0" w:color="auto"/>
            </w:tcBorders>
          </w:tcPr>
          <w:p w14:paraId="5E826696"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24.51</w:t>
            </w:r>
          </w:p>
        </w:tc>
        <w:tc>
          <w:tcPr>
            <w:tcW w:w="1378" w:type="dxa"/>
            <w:tcBorders>
              <w:top w:val="single" w:sz="6" w:space="0" w:color="auto"/>
              <w:left w:val="single" w:sz="6" w:space="0" w:color="auto"/>
              <w:bottom w:val="single" w:sz="6" w:space="0" w:color="auto"/>
              <w:right w:val="single" w:sz="6" w:space="0" w:color="auto"/>
            </w:tcBorders>
          </w:tcPr>
          <w:p w14:paraId="4BA67164"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2,495,109</w:t>
            </w:r>
          </w:p>
        </w:tc>
        <w:tc>
          <w:tcPr>
            <w:tcW w:w="1176" w:type="dxa"/>
            <w:tcBorders>
              <w:top w:val="single" w:sz="6" w:space="0" w:color="auto"/>
              <w:left w:val="single" w:sz="6" w:space="0" w:color="auto"/>
              <w:bottom w:val="single" w:sz="6" w:space="0" w:color="auto"/>
              <w:right w:val="single" w:sz="6" w:space="0" w:color="auto"/>
            </w:tcBorders>
          </w:tcPr>
          <w:p w14:paraId="4B58EE8E"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187,133</w:t>
            </w:r>
          </w:p>
        </w:tc>
        <w:tc>
          <w:tcPr>
            <w:tcW w:w="1378" w:type="dxa"/>
            <w:tcBorders>
              <w:top w:val="single" w:sz="6" w:space="0" w:color="auto"/>
              <w:left w:val="single" w:sz="6" w:space="0" w:color="auto"/>
              <w:bottom w:val="single" w:sz="6" w:space="0" w:color="auto"/>
              <w:right w:val="single" w:sz="6" w:space="0" w:color="auto"/>
            </w:tcBorders>
          </w:tcPr>
          <w:p w14:paraId="2DC4A6A3"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2,682,242</w:t>
            </w:r>
          </w:p>
        </w:tc>
      </w:tr>
      <w:tr w:rsidR="0059592E" w14:paraId="46A2084E"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7623E242" w14:textId="77777777" w:rsidR="0059592E" w:rsidRDefault="0059592E">
            <w:pPr>
              <w:autoSpaceDE w:val="0"/>
              <w:autoSpaceDN w:val="0"/>
              <w:adjustRightInd w:val="0"/>
              <w:jc w:val="left"/>
              <w:rPr>
                <w:color w:val="000000"/>
                <w:sz w:val="16"/>
                <w:szCs w:val="16"/>
                <w:lang w:val="en-US"/>
              </w:rPr>
            </w:pPr>
            <w:r>
              <w:rPr>
                <w:color w:val="000000"/>
                <w:sz w:val="16"/>
                <w:szCs w:val="16"/>
                <w:lang w:val="en-US"/>
              </w:rPr>
              <w:t>Lesotho</w:t>
            </w:r>
          </w:p>
        </w:tc>
        <w:tc>
          <w:tcPr>
            <w:tcW w:w="1243" w:type="dxa"/>
            <w:tcBorders>
              <w:top w:val="single" w:sz="6" w:space="0" w:color="auto"/>
              <w:left w:val="single" w:sz="6" w:space="0" w:color="auto"/>
              <w:bottom w:val="single" w:sz="6" w:space="0" w:color="auto"/>
              <w:right w:val="single" w:sz="6" w:space="0" w:color="auto"/>
            </w:tcBorders>
          </w:tcPr>
          <w:p w14:paraId="59ABF1E4" w14:textId="77777777" w:rsidR="0059592E" w:rsidRDefault="0059592E">
            <w:pPr>
              <w:autoSpaceDE w:val="0"/>
              <w:autoSpaceDN w:val="0"/>
              <w:adjustRightInd w:val="0"/>
              <w:jc w:val="left"/>
              <w:rPr>
                <w:color w:val="000000"/>
                <w:sz w:val="16"/>
                <w:szCs w:val="16"/>
                <w:lang w:val="en-US"/>
              </w:rPr>
            </w:pPr>
            <w:r>
              <w:rPr>
                <w:color w:val="000000"/>
                <w:sz w:val="16"/>
                <w:szCs w:val="16"/>
                <w:lang w:val="en-US"/>
              </w:rPr>
              <w:t>Germany</w:t>
            </w:r>
          </w:p>
        </w:tc>
        <w:tc>
          <w:tcPr>
            <w:tcW w:w="1411" w:type="dxa"/>
            <w:tcBorders>
              <w:top w:val="single" w:sz="6" w:space="0" w:color="auto"/>
              <w:left w:val="single" w:sz="6" w:space="0" w:color="auto"/>
              <w:bottom w:val="single" w:sz="6" w:space="0" w:color="auto"/>
              <w:right w:val="single" w:sz="6" w:space="0" w:color="auto"/>
            </w:tcBorders>
          </w:tcPr>
          <w:p w14:paraId="346B91AB"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1.23</w:t>
            </w:r>
          </w:p>
        </w:tc>
        <w:tc>
          <w:tcPr>
            <w:tcW w:w="1378" w:type="dxa"/>
            <w:tcBorders>
              <w:top w:val="single" w:sz="6" w:space="0" w:color="auto"/>
              <w:left w:val="single" w:sz="6" w:space="0" w:color="auto"/>
              <w:bottom w:val="single" w:sz="6" w:space="0" w:color="auto"/>
              <w:right w:val="single" w:sz="6" w:space="0" w:color="auto"/>
            </w:tcBorders>
          </w:tcPr>
          <w:p w14:paraId="1DC01ECC"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280,000</w:t>
            </w:r>
          </w:p>
        </w:tc>
        <w:tc>
          <w:tcPr>
            <w:tcW w:w="1176" w:type="dxa"/>
            <w:tcBorders>
              <w:top w:val="single" w:sz="6" w:space="0" w:color="auto"/>
              <w:left w:val="single" w:sz="6" w:space="0" w:color="auto"/>
              <w:bottom w:val="single" w:sz="6" w:space="0" w:color="auto"/>
              <w:right w:val="single" w:sz="6" w:space="0" w:color="auto"/>
            </w:tcBorders>
          </w:tcPr>
          <w:p w14:paraId="6E6A2B22" w14:textId="77777777" w:rsidR="0059592E" w:rsidRDefault="0059592E">
            <w:pPr>
              <w:autoSpaceDE w:val="0"/>
              <w:autoSpaceDN w:val="0"/>
              <w:adjustRightInd w:val="0"/>
              <w:jc w:val="right"/>
              <w:rPr>
                <w:color w:val="000000"/>
                <w:sz w:val="16"/>
                <w:szCs w:val="16"/>
                <w:lang w:val="en-US"/>
              </w:rPr>
            </w:pPr>
            <w:r>
              <w:rPr>
                <w:color w:val="000000"/>
                <w:sz w:val="16"/>
                <w:szCs w:val="16"/>
                <w:lang w:val="en-US"/>
              </w:rPr>
              <w:t>36,400</w:t>
            </w:r>
          </w:p>
        </w:tc>
        <w:tc>
          <w:tcPr>
            <w:tcW w:w="1378" w:type="dxa"/>
            <w:tcBorders>
              <w:top w:val="single" w:sz="6" w:space="0" w:color="auto"/>
              <w:left w:val="single" w:sz="6" w:space="0" w:color="auto"/>
              <w:bottom w:val="single" w:sz="6" w:space="0" w:color="auto"/>
              <w:right w:val="single" w:sz="6" w:space="0" w:color="auto"/>
            </w:tcBorders>
          </w:tcPr>
          <w:p w14:paraId="7A05ABF0" w14:textId="77777777" w:rsidR="0059592E" w:rsidRDefault="0059592E">
            <w:pPr>
              <w:autoSpaceDE w:val="0"/>
              <w:autoSpaceDN w:val="0"/>
              <w:adjustRightInd w:val="0"/>
              <w:jc w:val="right"/>
              <w:rPr>
                <w:color w:val="000000"/>
                <w:sz w:val="16"/>
                <w:szCs w:val="16"/>
                <w:lang w:val="en-US"/>
              </w:rPr>
            </w:pPr>
            <w:r>
              <w:rPr>
                <w:color w:val="000000"/>
                <w:sz w:val="16"/>
                <w:szCs w:val="16"/>
                <w:lang w:val="en-US"/>
              </w:rPr>
              <w:t>316,400</w:t>
            </w:r>
          </w:p>
        </w:tc>
      </w:tr>
      <w:tr w:rsidR="0059592E" w14:paraId="3BB6A238"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51256463" w14:textId="77777777" w:rsidR="0059592E" w:rsidRDefault="0059592E">
            <w:pPr>
              <w:autoSpaceDE w:val="0"/>
              <w:autoSpaceDN w:val="0"/>
              <w:adjustRightInd w:val="0"/>
              <w:jc w:val="left"/>
              <w:rPr>
                <w:color w:val="000000"/>
                <w:sz w:val="16"/>
                <w:szCs w:val="16"/>
                <w:lang w:val="en-US"/>
              </w:rPr>
            </w:pPr>
            <w:r>
              <w:rPr>
                <w:color w:val="000000"/>
                <w:sz w:val="16"/>
                <w:szCs w:val="16"/>
                <w:lang w:val="en-US"/>
              </w:rPr>
              <w:t>Liberia</w:t>
            </w:r>
          </w:p>
        </w:tc>
        <w:tc>
          <w:tcPr>
            <w:tcW w:w="1243" w:type="dxa"/>
            <w:tcBorders>
              <w:top w:val="single" w:sz="6" w:space="0" w:color="auto"/>
              <w:left w:val="single" w:sz="6" w:space="0" w:color="auto"/>
              <w:bottom w:val="single" w:sz="6" w:space="0" w:color="auto"/>
              <w:right w:val="single" w:sz="6" w:space="0" w:color="auto"/>
            </w:tcBorders>
          </w:tcPr>
          <w:p w14:paraId="228911D1" w14:textId="77777777" w:rsidR="0059592E" w:rsidRDefault="0059592E">
            <w:pPr>
              <w:autoSpaceDE w:val="0"/>
              <w:autoSpaceDN w:val="0"/>
              <w:adjustRightInd w:val="0"/>
              <w:jc w:val="left"/>
              <w:rPr>
                <w:color w:val="000000"/>
                <w:sz w:val="16"/>
                <w:szCs w:val="16"/>
                <w:lang w:val="en-US"/>
              </w:rPr>
            </w:pPr>
            <w:r>
              <w:rPr>
                <w:color w:val="000000"/>
                <w:sz w:val="16"/>
                <w:szCs w:val="16"/>
                <w:lang w:val="en-US"/>
              </w:rPr>
              <w:t>Germany</w:t>
            </w:r>
          </w:p>
        </w:tc>
        <w:tc>
          <w:tcPr>
            <w:tcW w:w="1411" w:type="dxa"/>
            <w:tcBorders>
              <w:top w:val="single" w:sz="6" w:space="0" w:color="auto"/>
              <w:left w:val="single" w:sz="6" w:space="0" w:color="auto"/>
              <w:bottom w:val="single" w:sz="6" w:space="0" w:color="auto"/>
              <w:right w:val="single" w:sz="6" w:space="0" w:color="auto"/>
            </w:tcBorders>
          </w:tcPr>
          <w:p w14:paraId="7F7D4F52"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1.85</w:t>
            </w:r>
          </w:p>
        </w:tc>
        <w:tc>
          <w:tcPr>
            <w:tcW w:w="1378" w:type="dxa"/>
            <w:tcBorders>
              <w:top w:val="single" w:sz="6" w:space="0" w:color="auto"/>
              <w:left w:val="single" w:sz="6" w:space="0" w:color="auto"/>
              <w:bottom w:val="single" w:sz="6" w:space="0" w:color="auto"/>
              <w:right w:val="single" w:sz="6" w:space="0" w:color="auto"/>
            </w:tcBorders>
          </w:tcPr>
          <w:p w14:paraId="0558F92D" w14:textId="77777777" w:rsidR="0059592E" w:rsidRDefault="0059592E">
            <w:pPr>
              <w:autoSpaceDE w:val="0"/>
              <w:autoSpaceDN w:val="0"/>
              <w:adjustRightInd w:val="0"/>
              <w:jc w:val="right"/>
              <w:rPr>
                <w:color w:val="000000"/>
                <w:sz w:val="16"/>
                <w:szCs w:val="16"/>
                <w:lang w:val="en-US"/>
              </w:rPr>
            </w:pPr>
            <w:r>
              <w:rPr>
                <w:color w:val="000000"/>
                <w:sz w:val="16"/>
                <w:szCs w:val="16"/>
                <w:lang w:val="en-US"/>
              </w:rPr>
              <w:t>315,000</w:t>
            </w:r>
          </w:p>
        </w:tc>
        <w:tc>
          <w:tcPr>
            <w:tcW w:w="1176" w:type="dxa"/>
            <w:tcBorders>
              <w:top w:val="single" w:sz="6" w:space="0" w:color="auto"/>
              <w:left w:val="single" w:sz="6" w:space="0" w:color="auto"/>
              <w:bottom w:val="single" w:sz="6" w:space="0" w:color="auto"/>
              <w:right w:val="single" w:sz="6" w:space="0" w:color="auto"/>
            </w:tcBorders>
          </w:tcPr>
          <w:p w14:paraId="415BD48B" w14:textId="77777777" w:rsidR="0059592E" w:rsidRDefault="0059592E">
            <w:pPr>
              <w:autoSpaceDE w:val="0"/>
              <w:autoSpaceDN w:val="0"/>
              <w:adjustRightInd w:val="0"/>
              <w:jc w:val="right"/>
              <w:rPr>
                <w:color w:val="000000"/>
                <w:sz w:val="16"/>
                <w:szCs w:val="16"/>
                <w:lang w:val="en-US"/>
              </w:rPr>
            </w:pPr>
            <w:r>
              <w:rPr>
                <w:color w:val="000000"/>
                <w:sz w:val="16"/>
                <w:szCs w:val="16"/>
                <w:lang w:val="en-US"/>
              </w:rPr>
              <w:t>40,950</w:t>
            </w:r>
          </w:p>
        </w:tc>
        <w:tc>
          <w:tcPr>
            <w:tcW w:w="1378" w:type="dxa"/>
            <w:tcBorders>
              <w:top w:val="single" w:sz="6" w:space="0" w:color="auto"/>
              <w:left w:val="single" w:sz="6" w:space="0" w:color="auto"/>
              <w:bottom w:val="single" w:sz="6" w:space="0" w:color="auto"/>
              <w:right w:val="single" w:sz="6" w:space="0" w:color="auto"/>
            </w:tcBorders>
          </w:tcPr>
          <w:p w14:paraId="7AF59DE0" w14:textId="77777777" w:rsidR="0059592E" w:rsidRDefault="0059592E">
            <w:pPr>
              <w:autoSpaceDE w:val="0"/>
              <w:autoSpaceDN w:val="0"/>
              <w:adjustRightInd w:val="0"/>
              <w:jc w:val="right"/>
              <w:rPr>
                <w:color w:val="000000"/>
                <w:sz w:val="16"/>
                <w:szCs w:val="16"/>
                <w:lang w:val="en-US"/>
              </w:rPr>
            </w:pPr>
            <w:r>
              <w:rPr>
                <w:color w:val="000000"/>
                <w:sz w:val="16"/>
                <w:szCs w:val="16"/>
                <w:lang w:val="en-US"/>
              </w:rPr>
              <w:t>355,950</w:t>
            </w:r>
          </w:p>
        </w:tc>
      </w:tr>
      <w:tr w:rsidR="0059592E" w14:paraId="7AF50DBA"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687A2452" w14:textId="77777777" w:rsidR="0059592E" w:rsidRDefault="0059592E">
            <w:pPr>
              <w:autoSpaceDE w:val="0"/>
              <w:autoSpaceDN w:val="0"/>
              <w:adjustRightInd w:val="0"/>
              <w:jc w:val="left"/>
              <w:rPr>
                <w:color w:val="000000"/>
                <w:sz w:val="16"/>
                <w:szCs w:val="16"/>
                <w:lang w:val="en-US"/>
              </w:rPr>
            </w:pPr>
            <w:r>
              <w:rPr>
                <w:color w:val="000000"/>
                <w:sz w:val="16"/>
                <w:szCs w:val="16"/>
                <w:lang w:val="en-US"/>
              </w:rPr>
              <w:t>Libya</w:t>
            </w:r>
          </w:p>
        </w:tc>
        <w:tc>
          <w:tcPr>
            <w:tcW w:w="1243" w:type="dxa"/>
            <w:tcBorders>
              <w:top w:val="single" w:sz="6" w:space="0" w:color="auto"/>
              <w:left w:val="single" w:sz="6" w:space="0" w:color="auto"/>
              <w:bottom w:val="single" w:sz="6" w:space="0" w:color="auto"/>
              <w:right w:val="single" w:sz="6" w:space="0" w:color="auto"/>
            </w:tcBorders>
          </w:tcPr>
          <w:p w14:paraId="30D03FCC"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single" w:sz="6" w:space="0" w:color="auto"/>
              <w:left w:val="single" w:sz="6" w:space="0" w:color="auto"/>
              <w:bottom w:val="single" w:sz="6" w:space="0" w:color="auto"/>
              <w:right w:val="single" w:sz="6" w:space="0" w:color="auto"/>
            </w:tcBorders>
          </w:tcPr>
          <w:p w14:paraId="402C3F10"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26.51</w:t>
            </w:r>
          </w:p>
        </w:tc>
        <w:tc>
          <w:tcPr>
            <w:tcW w:w="1378" w:type="dxa"/>
            <w:tcBorders>
              <w:top w:val="single" w:sz="6" w:space="0" w:color="auto"/>
              <w:left w:val="single" w:sz="6" w:space="0" w:color="auto"/>
              <w:bottom w:val="single" w:sz="6" w:space="0" w:color="auto"/>
              <w:right w:val="single" w:sz="6" w:space="0" w:color="auto"/>
            </w:tcBorders>
          </w:tcPr>
          <w:p w14:paraId="7C7C2D5D"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1,908,843</w:t>
            </w:r>
          </w:p>
        </w:tc>
        <w:tc>
          <w:tcPr>
            <w:tcW w:w="1176" w:type="dxa"/>
            <w:tcBorders>
              <w:top w:val="single" w:sz="6" w:space="0" w:color="auto"/>
              <w:left w:val="single" w:sz="6" w:space="0" w:color="auto"/>
              <w:bottom w:val="single" w:sz="6" w:space="0" w:color="auto"/>
              <w:right w:val="single" w:sz="6" w:space="0" w:color="auto"/>
            </w:tcBorders>
          </w:tcPr>
          <w:p w14:paraId="42E53FD9"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133,619</w:t>
            </w:r>
          </w:p>
        </w:tc>
        <w:tc>
          <w:tcPr>
            <w:tcW w:w="1378" w:type="dxa"/>
            <w:tcBorders>
              <w:top w:val="single" w:sz="6" w:space="0" w:color="auto"/>
              <w:left w:val="single" w:sz="6" w:space="0" w:color="auto"/>
              <w:bottom w:val="single" w:sz="6" w:space="0" w:color="auto"/>
              <w:right w:val="single" w:sz="6" w:space="0" w:color="auto"/>
            </w:tcBorders>
          </w:tcPr>
          <w:p w14:paraId="6FCF336F"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2,042,462</w:t>
            </w:r>
          </w:p>
        </w:tc>
      </w:tr>
      <w:tr w:rsidR="00067269" w14:paraId="7131682A" w14:textId="77777777" w:rsidTr="00EB5A0E">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12A6837D" w14:textId="77777777" w:rsidR="00067269" w:rsidRDefault="00067269">
            <w:pPr>
              <w:autoSpaceDE w:val="0"/>
              <w:autoSpaceDN w:val="0"/>
              <w:adjustRightInd w:val="0"/>
              <w:jc w:val="left"/>
              <w:rPr>
                <w:color w:val="000000"/>
                <w:sz w:val="16"/>
                <w:szCs w:val="16"/>
                <w:lang w:val="en-US"/>
              </w:rPr>
            </w:pPr>
            <w:r>
              <w:rPr>
                <w:color w:val="000000"/>
                <w:sz w:val="16"/>
                <w:szCs w:val="16"/>
                <w:lang w:val="en-US"/>
              </w:rPr>
              <w:t>Madagascar</w:t>
            </w:r>
          </w:p>
        </w:tc>
        <w:tc>
          <w:tcPr>
            <w:tcW w:w="1243" w:type="dxa"/>
            <w:tcBorders>
              <w:top w:val="single" w:sz="6" w:space="0" w:color="auto"/>
              <w:left w:val="single" w:sz="6" w:space="0" w:color="auto"/>
              <w:bottom w:val="single" w:sz="6" w:space="0" w:color="auto"/>
              <w:right w:val="single" w:sz="6" w:space="0" w:color="auto"/>
            </w:tcBorders>
          </w:tcPr>
          <w:p w14:paraId="190F1C38" w14:textId="77777777" w:rsidR="00067269" w:rsidRDefault="00067269">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nil"/>
              <w:right w:val="single" w:sz="6" w:space="0" w:color="auto"/>
            </w:tcBorders>
          </w:tcPr>
          <w:p w14:paraId="73BA4098" w14:textId="77777777" w:rsidR="00067269" w:rsidRDefault="00067269">
            <w:pPr>
              <w:autoSpaceDE w:val="0"/>
              <w:autoSpaceDN w:val="0"/>
              <w:adjustRightInd w:val="0"/>
              <w:jc w:val="right"/>
              <w:rPr>
                <w:color w:val="000000"/>
                <w:sz w:val="16"/>
                <w:szCs w:val="16"/>
                <w:lang w:val="en-US"/>
              </w:rPr>
            </w:pPr>
            <w:r>
              <w:rPr>
                <w:color w:val="000000"/>
                <w:sz w:val="16"/>
                <w:szCs w:val="16"/>
                <w:lang w:val="en-US"/>
              </w:rPr>
              <w:t>6.00</w:t>
            </w:r>
          </w:p>
        </w:tc>
        <w:tc>
          <w:tcPr>
            <w:tcW w:w="1378" w:type="dxa"/>
            <w:tcBorders>
              <w:top w:val="single" w:sz="6" w:space="0" w:color="auto"/>
              <w:left w:val="single" w:sz="6" w:space="0" w:color="auto"/>
              <w:bottom w:val="single" w:sz="6" w:space="0" w:color="auto"/>
              <w:right w:val="single" w:sz="6" w:space="0" w:color="auto"/>
            </w:tcBorders>
          </w:tcPr>
          <w:p w14:paraId="4B4D0686" w14:textId="77777777" w:rsidR="00067269" w:rsidRDefault="00067269">
            <w:pPr>
              <w:autoSpaceDE w:val="0"/>
              <w:autoSpaceDN w:val="0"/>
              <w:adjustRightInd w:val="0"/>
              <w:jc w:val="right"/>
              <w:rPr>
                <w:color w:val="000000"/>
                <w:sz w:val="16"/>
                <w:szCs w:val="16"/>
                <w:lang w:val="en-US"/>
              </w:rPr>
            </w:pPr>
            <w:r>
              <w:rPr>
                <w:color w:val="000000"/>
                <w:sz w:val="16"/>
                <w:szCs w:val="16"/>
                <w:lang w:val="en-US"/>
              </w:rPr>
              <w:t>300,000</w:t>
            </w:r>
          </w:p>
        </w:tc>
        <w:tc>
          <w:tcPr>
            <w:tcW w:w="1176" w:type="dxa"/>
            <w:tcBorders>
              <w:top w:val="single" w:sz="6" w:space="0" w:color="auto"/>
              <w:left w:val="single" w:sz="6" w:space="0" w:color="auto"/>
              <w:bottom w:val="single" w:sz="6" w:space="0" w:color="auto"/>
              <w:right w:val="single" w:sz="6" w:space="0" w:color="auto"/>
            </w:tcBorders>
          </w:tcPr>
          <w:p w14:paraId="65000D88" w14:textId="77777777" w:rsidR="00067269" w:rsidRDefault="00067269">
            <w:pPr>
              <w:autoSpaceDE w:val="0"/>
              <w:autoSpaceDN w:val="0"/>
              <w:adjustRightInd w:val="0"/>
              <w:jc w:val="right"/>
              <w:rPr>
                <w:color w:val="000000"/>
                <w:sz w:val="16"/>
                <w:szCs w:val="16"/>
                <w:lang w:val="en-US"/>
              </w:rPr>
            </w:pPr>
            <w:r>
              <w:rPr>
                <w:color w:val="000000"/>
                <w:sz w:val="16"/>
                <w:szCs w:val="16"/>
                <w:lang w:val="en-US"/>
              </w:rPr>
              <w:t>39,000</w:t>
            </w:r>
          </w:p>
        </w:tc>
        <w:tc>
          <w:tcPr>
            <w:tcW w:w="1378" w:type="dxa"/>
            <w:tcBorders>
              <w:top w:val="single" w:sz="6" w:space="0" w:color="auto"/>
              <w:left w:val="single" w:sz="6" w:space="0" w:color="auto"/>
              <w:bottom w:val="single" w:sz="6" w:space="0" w:color="auto"/>
              <w:right w:val="single" w:sz="6" w:space="0" w:color="auto"/>
            </w:tcBorders>
          </w:tcPr>
          <w:p w14:paraId="4E1405DA" w14:textId="77777777" w:rsidR="00067269" w:rsidRDefault="00067269">
            <w:pPr>
              <w:autoSpaceDE w:val="0"/>
              <w:autoSpaceDN w:val="0"/>
              <w:adjustRightInd w:val="0"/>
              <w:jc w:val="right"/>
              <w:rPr>
                <w:color w:val="000000"/>
                <w:sz w:val="16"/>
                <w:szCs w:val="16"/>
                <w:lang w:val="en-US"/>
              </w:rPr>
            </w:pPr>
            <w:r>
              <w:rPr>
                <w:color w:val="000000"/>
                <w:sz w:val="16"/>
                <w:szCs w:val="16"/>
                <w:lang w:val="en-US"/>
              </w:rPr>
              <w:t>339,000</w:t>
            </w:r>
          </w:p>
        </w:tc>
      </w:tr>
      <w:tr w:rsidR="00067269" w14:paraId="46DA7A89" w14:textId="77777777" w:rsidTr="00EB5A0E">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0F7609A6" w14:textId="77777777" w:rsidR="00067269" w:rsidRDefault="00067269">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3E5CD87B" w14:textId="77777777" w:rsidR="00067269" w:rsidRDefault="00067269">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nil"/>
              <w:left w:val="single" w:sz="6" w:space="0" w:color="auto"/>
              <w:bottom w:val="single" w:sz="6" w:space="0" w:color="auto"/>
              <w:right w:val="single" w:sz="6" w:space="0" w:color="auto"/>
            </w:tcBorders>
          </w:tcPr>
          <w:p w14:paraId="0AE9C2D9" w14:textId="77777777" w:rsidR="00067269" w:rsidRDefault="00067269">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44E4C258" w14:textId="77777777" w:rsidR="00067269" w:rsidRDefault="00067269">
            <w:pPr>
              <w:autoSpaceDE w:val="0"/>
              <w:autoSpaceDN w:val="0"/>
              <w:adjustRightInd w:val="0"/>
              <w:jc w:val="right"/>
              <w:rPr>
                <w:color w:val="000000"/>
                <w:sz w:val="16"/>
                <w:szCs w:val="16"/>
                <w:lang w:val="en-US"/>
              </w:rPr>
            </w:pPr>
            <w:r>
              <w:rPr>
                <w:color w:val="000000"/>
                <w:sz w:val="16"/>
                <w:szCs w:val="16"/>
                <w:lang w:val="en-US"/>
              </w:rPr>
              <w:t>260,000</w:t>
            </w:r>
          </w:p>
        </w:tc>
        <w:tc>
          <w:tcPr>
            <w:tcW w:w="1176" w:type="dxa"/>
            <w:tcBorders>
              <w:top w:val="single" w:sz="6" w:space="0" w:color="auto"/>
              <w:left w:val="single" w:sz="6" w:space="0" w:color="auto"/>
              <w:bottom w:val="single" w:sz="6" w:space="0" w:color="auto"/>
              <w:right w:val="single" w:sz="6" w:space="0" w:color="auto"/>
            </w:tcBorders>
          </w:tcPr>
          <w:p w14:paraId="170076B3" w14:textId="77777777" w:rsidR="00067269" w:rsidRDefault="00067269">
            <w:pPr>
              <w:autoSpaceDE w:val="0"/>
              <w:autoSpaceDN w:val="0"/>
              <w:adjustRightInd w:val="0"/>
              <w:jc w:val="right"/>
              <w:rPr>
                <w:color w:val="000000"/>
                <w:sz w:val="16"/>
                <w:szCs w:val="16"/>
                <w:lang w:val="en-US"/>
              </w:rPr>
            </w:pPr>
            <w:r>
              <w:rPr>
                <w:color w:val="000000"/>
                <w:sz w:val="16"/>
                <w:szCs w:val="16"/>
                <w:lang w:val="en-US"/>
              </w:rPr>
              <w:t>19,500</w:t>
            </w:r>
          </w:p>
        </w:tc>
        <w:tc>
          <w:tcPr>
            <w:tcW w:w="1378" w:type="dxa"/>
            <w:tcBorders>
              <w:top w:val="single" w:sz="6" w:space="0" w:color="auto"/>
              <w:left w:val="single" w:sz="6" w:space="0" w:color="auto"/>
              <w:bottom w:val="single" w:sz="6" w:space="0" w:color="auto"/>
              <w:right w:val="single" w:sz="6" w:space="0" w:color="auto"/>
            </w:tcBorders>
          </w:tcPr>
          <w:p w14:paraId="07D66482" w14:textId="77777777" w:rsidR="00067269" w:rsidRDefault="00067269">
            <w:pPr>
              <w:autoSpaceDE w:val="0"/>
              <w:autoSpaceDN w:val="0"/>
              <w:adjustRightInd w:val="0"/>
              <w:jc w:val="right"/>
              <w:rPr>
                <w:color w:val="000000"/>
                <w:sz w:val="16"/>
                <w:szCs w:val="16"/>
                <w:lang w:val="en-US"/>
              </w:rPr>
            </w:pPr>
            <w:r>
              <w:rPr>
                <w:color w:val="000000"/>
                <w:sz w:val="16"/>
                <w:szCs w:val="16"/>
                <w:lang w:val="en-US"/>
              </w:rPr>
              <w:t>279,500</w:t>
            </w:r>
          </w:p>
        </w:tc>
      </w:tr>
      <w:tr w:rsidR="00067269" w14:paraId="5085D18D" w14:textId="77777777" w:rsidTr="002E7B5D">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469BB329" w14:textId="77777777" w:rsidR="00067269" w:rsidRDefault="00067269" w:rsidP="002E55DA">
            <w:pPr>
              <w:keepNext/>
              <w:autoSpaceDE w:val="0"/>
              <w:autoSpaceDN w:val="0"/>
              <w:adjustRightInd w:val="0"/>
              <w:jc w:val="left"/>
              <w:rPr>
                <w:color w:val="000000"/>
                <w:sz w:val="16"/>
                <w:szCs w:val="16"/>
                <w:lang w:val="en-US"/>
              </w:rPr>
            </w:pPr>
            <w:r>
              <w:rPr>
                <w:color w:val="000000"/>
                <w:sz w:val="16"/>
                <w:szCs w:val="16"/>
                <w:lang w:val="en-US"/>
              </w:rPr>
              <w:lastRenderedPageBreak/>
              <w:t>Malawi</w:t>
            </w:r>
          </w:p>
        </w:tc>
        <w:tc>
          <w:tcPr>
            <w:tcW w:w="1243" w:type="dxa"/>
            <w:tcBorders>
              <w:top w:val="single" w:sz="6" w:space="0" w:color="auto"/>
              <w:left w:val="single" w:sz="6" w:space="0" w:color="auto"/>
              <w:bottom w:val="single" w:sz="6" w:space="0" w:color="auto"/>
              <w:right w:val="single" w:sz="6" w:space="0" w:color="auto"/>
            </w:tcBorders>
          </w:tcPr>
          <w:p w14:paraId="5E34FA1E" w14:textId="77777777" w:rsidR="00067269" w:rsidRDefault="00067269" w:rsidP="002E55DA">
            <w:pPr>
              <w:keepNext/>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nil"/>
              <w:right w:val="single" w:sz="6" w:space="0" w:color="auto"/>
            </w:tcBorders>
          </w:tcPr>
          <w:p w14:paraId="316C4304" w14:textId="77777777" w:rsidR="00067269" w:rsidRDefault="00067269" w:rsidP="002E55DA">
            <w:pPr>
              <w:keepNext/>
              <w:autoSpaceDE w:val="0"/>
              <w:autoSpaceDN w:val="0"/>
              <w:adjustRightInd w:val="0"/>
              <w:jc w:val="right"/>
              <w:rPr>
                <w:color w:val="000000"/>
                <w:sz w:val="16"/>
                <w:szCs w:val="16"/>
                <w:lang w:val="en-US"/>
              </w:rPr>
            </w:pPr>
            <w:r>
              <w:rPr>
                <w:color w:val="000000"/>
                <w:sz w:val="16"/>
                <w:szCs w:val="16"/>
                <w:lang w:val="en-US"/>
              </w:rPr>
              <w:t>3.78</w:t>
            </w:r>
          </w:p>
        </w:tc>
        <w:tc>
          <w:tcPr>
            <w:tcW w:w="1378" w:type="dxa"/>
            <w:tcBorders>
              <w:top w:val="single" w:sz="6" w:space="0" w:color="auto"/>
              <w:left w:val="single" w:sz="6" w:space="0" w:color="auto"/>
              <w:bottom w:val="single" w:sz="6" w:space="0" w:color="auto"/>
              <w:right w:val="single" w:sz="6" w:space="0" w:color="auto"/>
            </w:tcBorders>
          </w:tcPr>
          <w:p w14:paraId="2153BC6F" w14:textId="77777777" w:rsidR="00067269" w:rsidRDefault="00067269" w:rsidP="002E55DA">
            <w:pPr>
              <w:keepNext/>
              <w:autoSpaceDE w:val="0"/>
              <w:autoSpaceDN w:val="0"/>
              <w:adjustRightInd w:val="0"/>
              <w:jc w:val="right"/>
              <w:rPr>
                <w:color w:val="000000"/>
                <w:sz w:val="16"/>
                <w:szCs w:val="16"/>
                <w:lang w:val="en-US"/>
              </w:rPr>
            </w:pPr>
            <w:r>
              <w:rPr>
                <w:color w:val="000000"/>
                <w:sz w:val="16"/>
                <w:szCs w:val="16"/>
                <w:lang w:val="en-US"/>
              </w:rPr>
              <w:t>230,000</w:t>
            </w:r>
          </w:p>
        </w:tc>
        <w:tc>
          <w:tcPr>
            <w:tcW w:w="1176" w:type="dxa"/>
            <w:tcBorders>
              <w:top w:val="single" w:sz="6" w:space="0" w:color="auto"/>
              <w:left w:val="single" w:sz="6" w:space="0" w:color="auto"/>
              <w:bottom w:val="single" w:sz="6" w:space="0" w:color="auto"/>
              <w:right w:val="single" w:sz="6" w:space="0" w:color="auto"/>
            </w:tcBorders>
          </w:tcPr>
          <w:p w14:paraId="2470A8D8" w14:textId="77777777" w:rsidR="00067269" w:rsidRDefault="00067269" w:rsidP="002E55DA">
            <w:pPr>
              <w:keepNext/>
              <w:autoSpaceDE w:val="0"/>
              <w:autoSpaceDN w:val="0"/>
              <w:adjustRightInd w:val="0"/>
              <w:jc w:val="right"/>
              <w:rPr>
                <w:color w:val="000000"/>
                <w:sz w:val="16"/>
                <w:szCs w:val="16"/>
                <w:lang w:val="en-US"/>
              </w:rPr>
            </w:pPr>
            <w:r>
              <w:rPr>
                <w:color w:val="000000"/>
                <w:sz w:val="16"/>
                <w:szCs w:val="16"/>
                <w:lang w:val="en-US"/>
              </w:rPr>
              <w:t>29,900</w:t>
            </w:r>
          </w:p>
        </w:tc>
        <w:tc>
          <w:tcPr>
            <w:tcW w:w="1378" w:type="dxa"/>
            <w:tcBorders>
              <w:top w:val="single" w:sz="6" w:space="0" w:color="auto"/>
              <w:left w:val="single" w:sz="6" w:space="0" w:color="auto"/>
              <w:bottom w:val="single" w:sz="6" w:space="0" w:color="auto"/>
              <w:right w:val="single" w:sz="6" w:space="0" w:color="auto"/>
            </w:tcBorders>
          </w:tcPr>
          <w:p w14:paraId="110A3AFE" w14:textId="77777777" w:rsidR="00067269" w:rsidRDefault="00067269" w:rsidP="002E55DA">
            <w:pPr>
              <w:keepNext/>
              <w:autoSpaceDE w:val="0"/>
              <w:autoSpaceDN w:val="0"/>
              <w:adjustRightInd w:val="0"/>
              <w:jc w:val="right"/>
              <w:rPr>
                <w:color w:val="000000"/>
                <w:sz w:val="16"/>
                <w:szCs w:val="16"/>
                <w:lang w:val="en-US"/>
              </w:rPr>
            </w:pPr>
            <w:r>
              <w:rPr>
                <w:color w:val="000000"/>
                <w:sz w:val="16"/>
                <w:szCs w:val="16"/>
                <w:lang w:val="en-US"/>
              </w:rPr>
              <w:t>259,900</w:t>
            </w:r>
          </w:p>
        </w:tc>
      </w:tr>
      <w:tr w:rsidR="00067269" w14:paraId="64B98C5A" w14:textId="77777777" w:rsidTr="002E7B5D">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38C4FFAA" w14:textId="77777777" w:rsidR="00067269" w:rsidRDefault="00067269">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7890F6BE" w14:textId="77777777" w:rsidR="00067269" w:rsidRDefault="00067269">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nil"/>
              <w:left w:val="single" w:sz="6" w:space="0" w:color="auto"/>
              <w:bottom w:val="single" w:sz="6" w:space="0" w:color="auto"/>
              <w:right w:val="single" w:sz="6" w:space="0" w:color="auto"/>
            </w:tcBorders>
          </w:tcPr>
          <w:p w14:paraId="6C56DCFE" w14:textId="77777777" w:rsidR="00067269" w:rsidRDefault="00067269">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5B68F3C8" w14:textId="77777777" w:rsidR="00067269" w:rsidRDefault="00067269">
            <w:pPr>
              <w:autoSpaceDE w:val="0"/>
              <w:autoSpaceDN w:val="0"/>
              <w:adjustRightInd w:val="0"/>
              <w:jc w:val="right"/>
              <w:rPr>
                <w:color w:val="000000"/>
                <w:sz w:val="16"/>
                <w:szCs w:val="16"/>
                <w:lang w:val="en-US"/>
              </w:rPr>
            </w:pPr>
            <w:r>
              <w:rPr>
                <w:color w:val="000000"/>
                <w:sz w:val="16"/>
                <w:szCs w:val="16"/>
                <w:lang w:val="en-US"/>
              </w:rPr>
              <w:t>120,000</w:t>
            </w:r>
          </w:p>
        </w:tc>
        <w:tc>
          <w:tcPr>
            <w:tcW w:w="1176" w:type="dxa"/>
            <w:tcBorders>
              <w:top w:val="single" w:sz="6" w:space="0" w:color="auto"/>
              <w:left w:val="single" w:sz="6" w:space="0" w:color="auto"/>
              <w:bottom w:val="single" w:sz="6" w:space="0" w:color="auto"/>
              <w:right w:val="single" w:sz="6" w:space="0" w:color="auto"/>
            </w:tcBorders>
          </w:tcPr>
          <w:p w14:paraId="645D3511" w14:textId="77777777" w:rsidR="00067269" w:rsidRDefault="00067269">
            <w:pPr>
              <w:autoSpaceDE w:val="0"/>
              <w:autoSpaceDN w:val="0"/>
              <w:adjustRightInd w:val="0"/>
              <w:jc w:val="right"/>
              <w:rPr>
                <w:color w:val="000000"/>
                <w:sz w:val="16"/>
                <w:szCs w:val="16"/>
                <w:lang w:val="en-US"/>
              </w:rPr>
            </w:pPr>
            <w:r>
              <w:rPr>
                <w:color w:val="000000"/>
                <w:sz w:val="16"/>
                <w:szCs w:val="16"/>
                <w:lang w:val="en-US"/>
              </w:rPr>
              <w:t>10,800</w:t>
            </w:r>
          </w:p>
        </w:tc>
        <w:tc>
          <w:tcPr>
            <w:tcW w:w="1378" w:type="dxa"/>
            <w:tcBorders>
              <w:top w:val="single" w:sz="6" w:space="0" w:color="auto"/>
              <w:left w:val="single" w:sz="6" w:space="0" w:color="auto"/>
              <w:bottom w:val="single" w:sz="6" w:space="0" w:color="auto"/>
              <w:right w:val="single" w:sz="6" w:space="0" w:color="auto"/>
            </w:tcBorders>
          </w:tcPr>
          <w:p w14:paraId="66C9BF37" w14:textId="77777777" w:rsidR="00067269" w:rsidRDefault="00067269">
            <w:pPr>
              <w:autoSpaceDE w:val="0"/>
              <w:autoSpaceDN w:val="0"/>
              <w:adjustRightInd w:val="0"/>
              <w:jc w:val="right"/>
              <w:rPr>
                <w:color w:val="000000"/>
                <w:sz w:val="16"/>
                <w:szCs w:val="16"/>
                <w:lang w:val="en-US"/>
              </w:rPr>
            </w:pPr>
            <w:r>
              <w:rPr>
                <w:color w:val="000000"/>
                <w:sz w:val="16"/>
                <w:szCs w:val="16"/>
                <w:lang w:val="en-US"/>
              </w:rPr>
              <w:t>130,800</w:t>
            </w:r>
          </w:p>
        </w:tc>
      </w:tr>
      <w:tr w:rsidR="0059592E" w14:paraId="01621EA5"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3D4A3DB3" w14:textId="77777777" w:rsidR="0059592E" w:rsidRDefault="0059592E">
            <w:pPr>
              <w:autoSpaceDE w:val="0"/>
              <w:autoSpaceDN w:val="0"/>
              <w:adjustRightInd w:val="0"/>
              <w:jc w:val="left"/>
              <w:rPr>
                <w:color w:val="000000"/>
                <w:sz w:val="16"/>
                <w:szCs w:val="16"/>
                <w:lang w:val="en-US"/>
              </w:rPr>
            </w:pPr>
            <w:r>
              <w:rPr>
                <w:color w:val="000000"/>
                <w:sz w:val="16"/>
                <w:szCs w:val="16"/>
                <w:lang w:val="en-US"/>
              </w:rPr>
              <w:t>Malaysia</w:t>
            </w:r>
          </w:p>
        </w:tc>
        <w:tc>
          <w:tcPr>
            <w:tcW w:w="1243" w:type="dxa"/>
            <w:tcBorders>
              <w:top w:val="single" w:sz="6" w:space="0" w:color="auto"/>
              <w:left w:val="single" w:sz="6" w:space="0" w:color="auto"/>
              <w:bottom w:val="single" w:sz="6" w:space="0" w:color="auto"/>
              <w:right w:val="single" w:sz="6" w:space="0" w:color="auto"/>
            </w:tcBorders>
          </w:tcPr>
          <w:p w14:paraId="642DD02C"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single" w:sz="6" w:space="0" w:color="auto"/>
              <w:left w:val="single" w:sz="6" w:space="0" w:color="auto"/>
              <w:bottom w:val="single" w:sz="6" w:space="0" w:color="auto"/>
              <w:right w:val="single" w:sz="6" w:space="0" w:color="auto"/>
            </w:tcBorders>
          </w:tcPr>
          <w:p w14:paraId="4C980126"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111.85</w:t>
            </w:r>
          </w:p>
        </w:tc>
        <w:tc>
          <w:tcPr>
            <w:tcW w:w="1378" w:type="dxa"/>
            <w:tcBorders>
              <w:top w:val="single" w:sz="6" w:space="0" w:color="auto"/>
              <w:left w:val="single" w:sz="6" w:space="0" w:color="auto"/>
              <w:bottom w:val="single" w:sz="6" w:space="0" w:color="auto"/>
              <w:right w:val="single" w:sz="6" w:space="0" w:color="auto"/>
            </w:tcBorders>
          </w:tcPr>
          <w:p w14:paraId="7E70EE7C" w14:textId="77777777" w:rsidR="0059592E" w:rsidRDefault="0059592E">
            <w:pPr>
              <w:autoSpaceDE w:val="0"/>
              <w:autoSpaceDN w:val="0"/>
              <w:adjustRightInd w:val="0"/>
              <w:jc w:val="right"/>
              <w:rPr>
                <w:color w:val="000000"/>
                <w:sz w:val="16"/>
                <w:szCs w:val="16"/>
                <w:lang w:val="en-US"/>
              </w:rPr>
            </w:pPr>
            <w:r>
              <w:rPr>
                <w:color w:val="000000"/>
                <w:sz w:val="16"/>
                <w:szCs w:val="16"/>
                <w:lang w:val="en-US"/>
              </w:rPr>
              <w:t>9,587,470</w:t>
            </w:r>
          </w:p>
        </w:tc>
        <w:tc>
          <w:tcPr>
            <w:tcW w:w="1176" w:type="dxa"/>
            <w:tcBorders>
              <w:top w:val="single" w:sz="6" w:space="0" w:color="auto"/>
              <w:left w:val="single" w:sz="6" w:space="0" w:color="auto"/>
              <w:bottom w:val="single" w:sz="6" w:space="0" w:color="auto"/>
              <w:right w:val="single" w:sz="6" w:space="0" w:color="auto"/>
            </w:tcBorders>
          </w:tcPr>
          <w:p w14:paraId="4D7A0986" w14:textId="77777777" w:rsidR="0059592E" w:rsidRDefault="0059592E">
            <w:pPr>
              <w:autoSpaceDE w:val="0"/>
              <w:autoSpaceDN w:val="0"/>
              <w:adjustRightInd w:val="0"/>
              <w:jc w:val="right"/>
              <w:rPr>
                <w:color w:val="000000"/>
                <w:sz w:val="16"/>
                <w:szCs w:val="16"/>
                <w:lang w:val="en-US"/>
              </w:rPr>
            </w:pPr>
            <w:r>
              <w:rPr>
                <w:color w:val="000000"/>
                <w:sz w:val="16"/>
                <w:szCs w:val="16"/>
                <w:lang w:val="en-US"/>
              </w:rPr>
              <w:t>719,060</w:t>
            </w:r>
          </w:p>
        </w:tc>
        <w:tc>
          <w:tcPr>
            <w:tcW w:w="1378" w:type="dxa"/>
            <w:tcBorders>
              <w:top w:val="single" w:sz="6" w:space="0" w:color="auto"/>
              <w:left w:val="single" w:sz="6" w:space="0" w:color="auto"/>
              <w:bottom w:val="single" w:sz="6" w:space="0" w:color="auto"/>
              <w:right w:val="single" w:sz="6" w:space="0" w:color="auto"/>
            </w:tcBorders>
          </w:tcPr>
          <w:p w14:paraId="5DCC4AE5"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10,306,530</w:t>
            </w:r>
          </w:p>
        </w:tc>
      </w:tr>
      <w:tr w:rsidR="00067269" w14:paraId="2AC80F70" w14:textId="77777777" w:rsidTr="0069542E">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2C3E3F30" w14:textId="77777777" w:rsidR="00067269" w:rsidRDefault="00067269" w:rsidP="00067269">
            <w:pPr>
              <w:keepNext/>
              <w:autoSpaceDE w:val="0"/>
              <w:autoSpaceDN w:val="0"/>
              <w:adjustRightInd w:val="0"/>
              <w:jc w:val="left"/>
              <w:rPr>
                <w:color w:val="000000"/>
                <w:sz w:val="16"/>
                <w:szCs w:val="16"/>
                <w:lang w:val="en-US"/>
              </w:rPr>
            </w:pPr>
            <w:r>
              <w:rPr>
                <w:color w:val="000000"/>
                <w:sz w:val="16"/>
                <w:szCs w:val="16"/>
                <w:lang w:val="en-US"/>
              </w:rPr>
              <w:t>Maldives</w:t>
            </w:r>
          </w:p>
        </w:tc>
        <w:tc>
          <w:tcPr>
            <w:tcW w:w="1243" w:type="dxa"/>
            <w:tcBorders>
              <w:top w:val="single" w:sz="6" w:space="0" w:color="auto"/>
              <w:left w:val="single" w:sz="6" w:space="0" w:color="auto"/>
              <w:bottom w:val="single" w:sz="6" w:space="0" w:color="auto"/>
              <w:right w:val="single" w:sz="6" w:space="0" w:color="auto"/>
            </w:tcBorders>
          </w:tcPr>
          <w:p w14:paraId="6B0AE476" w14:textId="77777777" w:rsidR="00067269" w:rsidRDefault="00067269" w:rsidP="00067269">
            <w:pPr>
              <w:keepNext/>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nil"/>
              <w:right w:val="single" w:sz="6" w:space="0" w:color="auto"/>
            </w:tcBorders>
          </w:tcPr>
          <w:p w14:paraId="1BEB67E9" w14:textId="77777777" w:rsidR="00067269" w:rsidRDefault="00067269" w:rsidP="00067269">
            <w:pPr>
              <w:keepNext/>
              <w:autoSpaceDE w:val="0"/>
              <w:autoSpaceDN w:val="0"/>
              <w:adjustRightInd w:val="0"/>
              <w:jc w:val="right"/>
              <w:rPr>
                <w:color w:val="000000"/>
                <w:sz w:val="16"/>
                <w:szCs w:val="16"/>
                <w:lang w:val="en-US"/>
              </w:rPr>
            </w:pPr>
            <w:r>
              <w:rPr>
                <w:color w:val="000000"/>
                <w:sz w:val="16"/>
                <w:szCs w:val="16"/>
                <w:lang w:val="en-US"/>
              </w:rPr>
              <w:t>3.70</w:t>
            </w:r>
          </w:p>
        </w:tc>
        <w:tc>
          <w:tcPr>
            <w:tcW w:w="1378" w:type="dxa"/>
            <w:tcBorders>
              <w:top w:val="single" w:sz="6" w:space="0" w:color="auto"/>
              <w:left w:val="single" w:sz="6" w:space="0" w:color="auto"/>
              <w:bottom w:val="single" w:sz="6" w:space="0" w:color="auto"/>
              <w:right w:val="single" w:sz="6" w:space="0" w:color="auto"/>
            </w:tcBorders>
          </w:tcPr>
          <w:p w14:paraId="30FE1A35" w14:textId="77777777" w:rsidR="00067269" w:rsidRDefault="00067269" w:rsidP="00067269">
            <w:pPr>
              <w:keepNext/>
              <w:autoSpaceDE w:val="0"/>
              <w:autoSpaceDN w:val="0"/>
              <w:adjustRightInd w:val="0"/>
              <w:jc w:val="right"/>
              <w:rPr>
                <w:color w:val="000000"/>
                <w:sz w:val="16"/>
                <w:szCs w:val="16"/>
                <w:lang w:val="en-US"/>
              </w:rPr>
            </w:pPr>
            <w:r>
              <w:rPr>
                <w:color w:val="000000"/>
                <w:sz w:val="16"/>
                <w:szCs w:val="16"/>
                <w:lang w:val="en-US"/>
              </w:rPr>
              <w:t>680,000</w:t>
            </w:r>
          </w:p>
        </w:tc>
        <w:tc>
          <w:tcPr>
            <w:tcW w:w="1176" w:type="dxa"/>
            <w:tcBorders>
              <w:top w:val="single" w:sz="6" w:space="0" w:color="auto"/>
              <w:left w:val="single" w:sz="6" w:space="0" w:color="auto"/>
              <w:bottom w:val="single" w:sz="6" w:space="0" w:color="auto"/>
              <w:right w:val="single" w:sz="6" w:space="0" w:color="auto"/>
            </w:tcBorders>
          </w:tcPr>
          <w:p w14:paraId="1F401E73" w14:textId="77777777" w:rsidR="00067269" w:rsidRDefault="00067269" w:rsidP="00067269">
            <w:pPr>
              <w:keepNext/>
              <w:autoSpaceDE w:val="0"/>
              <w:autoSpaceDN w:val="0"/>
              <w:adjustRightInd w:val="0"/>
              <w:jc w:val="right"/>
              <w:rPr>
                <w:color w:val="000000"/>
                <w:sz w:val="16"/>
                <w:szCs w:val="16"/>
                <w:lang w:val="en-US"/>
              </w:rPr>
            </w:pPr>
            <w:r>
              <w:rPr>
                <w:color w:val="000000"/>
                <w:sz w:val="16"/>
                <w:szCs w:val="16"/>
                <w:lang w:val="en-US"/>
              </w:rPr>
              <w:t>88,400</w:t>
            </w:r>
          </w:p>
        </w:tc>
        <w:tc>
          <w:tcPr>
            <w:tcW w:w="1378" w:type="dxa"/>
            <w:tcBorders>
              <w:top w:val="single" w:sz="6" w:space="0" w:color="auto"/>
              <w:left w:val="single" w:sz="6" w:space="0" w:color="auto"/>
              <w:bottom w:val="single" w:sz="6" w:space="0" w:color="auto"/>
              <w:right w:val="single" w:sz="6" w:space="0" w:color="auto"/>
            </w:tcBorders>
          </w:tcPr>
          <w:p w14:paraId="79DCE848" w14:textId="77777777" w:rsidR="00067269" w:rsidRDefault="00067269" w:rsidP="00067269">
            <w:pPr>
              <w:keepNext/>
              <w:autoSpaceDE w:val="0"/>
              <w:autoSpaceDN w:val="0"/>
              <w:adjustRightInd w:val="0"/>
              <w:jc w:val="right"/>
              <w:rPr>
                <w:color w:val="000000"/>
                <w:sz w:val="16"/>
                <w:szCs w:val="16"/>
                <w:lang w:val="en-US"/>
              </w:rPr>
            </w:pPr>
            <w:r>
              <w:rPr>
                <w:color w:val="000000"/>
                <w:sz w:val="16"/>
                <w:szCs w:val="16"/>
                <w:lang w:val="en-US"/>
              </w:rPr>
              <w:t>768,400</w:t>
            </w:r>
          </w:p>
        </w:tc>
      </w:tr>
      <w:tr w:rsidR="00067269" w14:paraId="14A0BAF4" w14:textId="77777777" w:rsidTr="0069542E">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58050A23" w14:textId="77777777" w:rsidR="00067269" w:rsidRDefault="00067269">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5462C15F" w14:textId="77777777" w:rsidR="00067269" w:rsidRDefault="00067269">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nil"/>
              <w:left w:val="single" w:sz="6" w:space="0" w:color="auto"/>
              <w:bottom w:val="single" w:sz="6" w:space="0" w:color="auto"/>
              <w:right w:val="single" w:sz="6" w:space="0" w:color="auto"/>
            </w:tcBorders>
          </w:tcPr>
          <w:p w14:paraId="6BA13F7D" w14:textId="77777777" w:rsidR="00067269" w:rsidRDefault="00067269">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240D806B" w14:textId="77777777" w:rsidR="00067269" w:rsidRDefault="00067269">
            <w:pPr>
              <w:autoSpaceDE w:val="0"/>
              <w:autoSpaceDN w:val="0"/>
              <w:adjustRightInd w:val="0"/>
              <w:jc w:val="right"/>
              <w:rPr>
                <w:color w:val="000000"/>
                <w:sz w:val="16"/>
                <w:szCs w:val="16"/>
                <w:lang w:val="en-US"/>
              </w:rPr>
            </w:pPr>
            <w:r>
              <w:rPr>
                <w:color w:val="000000"/>
                <w:sz w:val="16"/>
                <w:szCs w:val="16"/>
                <w:lang w:val="en-US"/>
              </w:rPr>
              <w:t>420,000</w:t>
            </w:r>
          </w:p>
        </w:tc>
        <w:tc>
          <w:tcPr>
            <w:tcW w:w="1176" w:type="dxa"/>
            <w:tcBorders>
              <w:top w:val="single" w:sz="6" w:space="0" w:color="auto"/>
              <w:left w:val="single" w:sz="6" w:space="0" w:color="auto"/>
              <w:bottom w:val="single" w:sz="6" w:space="0" w:color="auto"/>
              <w:right w:val="single" w:sz="6" w:space="0" w:color="auto"/>
            </w:tcBorders>
          </w:tcPr>
          <w:p w14:paraId="350452D4" w14:textId="77777777" w:rsidR="00067269" w:rsidRDefault="00067269">
            <w:pPr>
              <w:autoSpaceDE w:val="0"/>
              <w:autoSpaceDN w:val="0"/>
              <w:adjustRightInd w:val="0"/>
              <w:jc w:val="right"/>
              <w:rPr>
                <w:color w:val="000000"/>
                <w:sz w:val="16"/>
                <w:szCs w:val="16"/>
                <w:lang w:val="en-US"/>
              </w:rPr>
            </w:pPr>
            <w:r>
              <w:rPr>
                <w:color w:val="000000"/>
                <w:sz w:val="16"/>
                <w:szCs w:val="16"/>
                <w:lang w:val="en-US"/>
              </w:rPr>
              <w:t>31,500</w:t>
            </w:r>
          </w:p>
        </w:tc>
        <w:tc>
          <w:tcPr>
            <w:tcW w:w="1378" w:type="dxa"/>
            <w:tcBorders>
              <w:top w:val="single" w:sz="6" w:space="0" w:color="auto"/>
              <w:left w:val="single" w:sz="6" w:space="0" w:color="auto"/>
              <w:bottom w:val="single" w:sz="6" w:space="0" w:color="auto"/>
              <w:right w:val="single" w:sz="6" w:space="0" w:color="auto"/>
            </w:tcBorders>
          </w:tcPr>
          <w:p w14:paraId="01EA4D36" w14:textId="77777777" w:rsidR="00067269" w:rsidRDefault="00067269">
            <w:pPr>
              <w:autoSpaceDE w:val="0"/>
              <w:autoSpaceDN w:val="0"/>
              <w:adjustRightInd w:val="0"/>
              <w:jc w:val="right"/>
              <w:rPr>
                <w:color w:val="000000"/>
                <w:sz w:val="16"/>
                <w:szCs w:val="16"/>
                <w:lang w:val="en-US"/>
              </w:rPr>
            </w:pPr>
            <w:r>
              <w:rPr>
                <w:color w:val="000000"/>
                <w:sz w:val="16"/>
                <w:szCs w:val="16"/>
                <w:lang w:val="en-US"/>
              </w:rPr>
              <w:t>451,500</w:t>
            </w:r>
          </w:p>
        </w:tc>
      </w:tr>
      <w:tr w:rsidR="00067269" w14:paraId="295B7DFA" w14:textId="77777777" w:rsidTr="009B6065">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7530EE2B" w14:textId="77777777" w:rsidR="00067269" w:rsidRDefault="00067269">
            <w:pPr>
              <w:autoSpaceDE w:val="0"/>
              <w:autoSpaceDN w:val="0"/>
              <w:adjustRightInd w:val="0"/>
              <w:jc w:val="left"/>
              <w:rPr>
                <w:color w:val="000000"/>
                <w:sz w:val="16"/>
                <w:szCs w:val="16"/>
                <w:lang w:val="en-US"/>
              </w:rPr>
            </w:pPr>
            <w:r>
              <w:rPr>
                <w:color w:val="000000"/>
                <w:sz w:val="16"/>
                <w:szCs w:val="16"/>
                <w:lang w:val="en-US"/>
              </w:rPr>
              <w:t>Mali</w:t>
            </w:r>
          </w:p>
        </w:tc>
        <w:tc>
          <w:tcPr>
            <w:tcW w:w="1243" w:type="dxa"/>
            <w:tcBorders>
              <w:top w:val="single" w:sz="6" w:space="0" w:color="auto"/>
              <w:left w:val="single" w:sz="6" w:space="0" w:color="auto"/>
              <w:bottom w:val="single" w:sz="6" w:space="0" w:color="auto"/>
              <w:right w:val="single" w:sz="6" w:space="0" w:color="auto"/>
            </w:tcBorders>
          </w:tcPr>
          <w:p w14:paraId="712DDC0F" w14:textId="77777777" w:rsidR="00067269" w:rsidRDefault="00067269">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nil"/>
              <w:right w:val="single" w:sz="6" w:space="0" w:color="auto"/>
            </w:tcBorders>
          </w:tcPr>
          <w:p w14:paraId="07600FC8" w14:textId="77777777" w:rsidR="00067269" w:rsidRDefault="00067269">
            <w:pPr>
              <w:autoSpaceDE w:val="0"/>
              <w:autoSpaceDN w:val="0"/>
              <w:adjustRightInd w:val="0"/>
              <w:jc w:val="right"/>
              <w:rPr>
                <w:color w:val="000000"/>
                <w:sz w:val="16"/>
                <w:szCs w:val="16"/>
                <w:lang w:val="en-US"/>
              </w:rPr>
            </w:pPr>
            <w:r>
              <w:rPr>
                <w:color w:val="000000"/>
                <w:sz w:val="16"/>
                <w:szCs w:val="16"/>
                <w:lang w:val="en-US"/>
              </w:rPr>
              <w:t>5.20</w:t>
            </w:r>
          </w:p>
        </w:tc>
        <w:tc>
          <w:tcPr>
            <w:tcW w:w="1378" w:type="dxa"/>
            <w:tcBorders>
              <w:top w:val="single" w:sz="6" w:space="0" w:color="auto"/>
              <w:left w:val="single" w:sz="6" w:space="0" w:color="auto"/>
              <w:bottom w:val="single" w:sz="6" w:space="0" w:color="auto"/>
              <w:right w:val="single" w:sz="6" w:space="0" w:color="auto"/>
            </w:tcBorders>
          </w:tcPr>
          <w:p w14:paraId="0B4A2787" w14:textId="77777777" w:rsidR="00067269" w:rsidRDefault="00067269">
            <w:pPr>
              <w:autoSpaceDE w:val="0"/>
              <w:autoSpaceDN w:val="0"/>
              <w:adjustRightInd w:val="0"/>
              <w:jc w:val="right"/>
              <w:rPr>
                <w:color w:val="000000"/>
                <w:sz w:val="16"/>
                <w:szCs w:val="16"/>
                <w:lang w:val="en-US"/>
              </w:rPr>
            </w:pPr>
            <w:r>
              <w:rPr>
                <w:color w:val="000000"/>
                <w:sz w:val="16"/>
                <w:szCs w:val="16"/>
                <w:lang w:val="en-US"/>
              </w:rPr>
              <w:t>280,000</w:t>
            </w:r>
          </w:p>
        </w:tc>
        <w:tc>
          <w:tcPr>
            <w:tcW w:w="1176" w:type="dxa"/>
            <w:tcBorders>
              <w:top w:val="single" w:sz="6" w:space="0" w:color="auto"/>
              <w:left w:val="single" w:sz="6" w:space="0" w:color="auto"/>
              <w:bottom w:val="single" w:sz="6" w:space="0" w:color="auto"/>
              <w:right w:val="single" w:sz="6" w:space="0" w:color="auto"/>
            </w:tcBorders>
          </w:tcPr>
          <w:p w14:paraId="36DB1E8A" w14:textId="77777777" w:rsidR="00067269" w:rsidRDefault="00067269">
            <w:pPr>
              <w:autoSpaceDE w:val="0"/>
              <w:autoSpaceDN w:val="0"/>
              <w:adjustRightInd w:val="0"/>
              <w:jc w:val="right"/>
              <w:rPr>
                <w:color w:val="000000"/>
                <w:sz w:val="16"/>
                <w:szCs w:val="16"/>
                <w:lang w:val="en-US"/>
              </w:rPr>
            </w:pPr>
            <w:r>
              <w:rPr>
                <w:color w:val="000000"/>
                <w:sz w:val="16"/>
                <w:szCs w:val="16"/>
                <w:lang w:val="en-US"/>
              </w:rPr>
              <w:t>36,400</w:t>
            </w:r>
          </w:p>
        </w:tc>
        <w:tc>
          <w:tcPr>
            <w:tcW w:w="1378" w:type="dxa"/>
            <w:tcBorders>
              <w:top w:val="single" w:sz="6" w:space="0" w:color="auto"/>
              <w:left w:val="single" w:sz="6" w:space="0" w:color="auto"/>
              <w:bottom w:val="single" w:sz="6" w:space="0" w:color="auto"/>
              <w:right w:val="single" w:sz="6" w:space="0" w:color="auto"/>
            </w:tcBorders>
          </w:tcPr>
          <w:p w14:paraId="0F2F6C54" w14:textId="77777777" w:rsidR="00067269" w:rsidRDefault="00067269">
            <w:pPr>
              <w:autoSpaceDE w:val="0"/>
              <w:autoSpaceDN w:val="0"/>
              <w:adjustRightInd w:val="0"/>
              <w:jc w:val="right"/>
              <w:rPr>
                <w:color w:val="000000"/>
                <w:sz w:val="16"/>
                <w:szCs w:val="16"/>
                <w:lang w:val="en-US"/>
              </w:rPr>
            </w:pPr>
            <w:r>
              <w:rPr>
                <w:color w:val="000000"/>
                <w:sz w:val="16"/>
                <w:szCs w:val="16"/>
                <w:lang w:val="en-US"/>
              </w:rPr>
              <w:t>316,400</w:t>
            </w:r>
          </w:p>
        </w:tc>
      </w:tr>
      <w:tr w:rsidR="00067269" w14:paraId="4A3E51F9" w14:textId="77777777" w:rsidTr="009B6065">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35FCA0C9" w14:textId="77777777" w:rsidR="00067269" w:rsidRDefault="00067269">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37B10501" w14:textId="77777777" w:rsidR="00067269" w:rsidRDefault="00067269">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nil"/>
              <w:left w:val="single" w:sz="6" w:space="0" w:color="auto"/>
              <w:bottom w:val="single" w:sz="6" w:space="0" w:color="auto"/>
              <w:right w:val="single" w:sz="6" w:space="0" w:color="auto"/>
            </w:tcBorders>
          </w:tcPr>
          <w:p w14:paraId="1D19C3DE" w14:textId="77777777" w:rsidR="00067269" w:rsidRDefault="00067269">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007BE096" w14:textId="77777777" w:rsidR="00067269" w:rsidRDefault="00067269">
            <w:pPr>
              <w:autoSpaceDE w:val="0"/>
              <w:autoSpaceDN w:val="0"/>
              <w:adjustRightInd w:val="0"/>
              <w:jc w:val="right"/>
              <w:rPr>
                <w:color w:val="000000"/>
                <w:sz w:val="16"/>
                <w:szCs w:val="16"/>
                <w:lang w:val="en-US"/>
              </w:rPr>
            </w:pPr>
            <w:r>
              <w:rPr>
                <w:color w:val="000000"/>
                <w:sz w:val="16"/>
                <w:szCs w:val="16"/>
                <w:lang w:val="en-US"/>
              </w:rPr>
              <w:t>280,000</w:t>
            </w:r>
          </w:p>
        </w:tc>
        <w:tc>
          <w:tcPr>
            <w:tcW w:w="1176" w:type="dxa"/>
            <w:tcBorders>
              <w:top w:val="single" w:sz="6" w:space="0" w:color="auto"/>
              <w:left w:val="single" w:sz="6" w:space="0" w:color="auto"/>
              <w:bottom w:val="single" w:sz="6" w:space="0" w:color="auto"/>
              <w:right w:val="single" w:sz="6" w:space="0" w:color="auto"/>
            </w:tcBorders>
          </w:tcPr>
          <w:p w14:paraId="2B63922A" w14:textId="77777777" w:rsidR="00067269" w:rsidRDefault="00067269">
            <w:pPr>
              <w:autoSpaceDE w:val="0"/>
              <w:autoSpaceDN w:val="0"/>
              <w:adjustRightInd w:val="0"/>
              <w:jc w:val="right"/>
              <w:rPr>
                <w:color w:val="000000"/>
                <w:sz w:val="16"/>
                <w:szCs w:val="16"/>
                <w:lang w:val="en-US"/>
              </w:rPr>
            </w:pPr>
            <w:r>
              <w:rPr>
                <w:color w:val="000000"/>
                <w:sz w:val="16"/>
                <w:szCs w:val="16"/>
                <w:lang w:val="en-US"/>
              </w:rPr>
              <w:t>21,000</w:t>
            </w:r>
          </w:p>
        </w:tc>
        <w:tc>
          <w:tcPr>
            <w:tcW w:w="1378" w:type="dxa"/>
            <w:tcBorders>
              <w:top w:val="single" w:sz="6" w:space="0" w:color="auto"/>
              <w:left w:val="single" w:sz="6" w:space="0" w:color="auto"/>
              <w:bottom w:val="single" w:sz="6" w:space="0" w:color="auto"/>
              <w:right w:val="single" w:sz="6" w:space="0" w:color="auto"/>
            </w:tcBorders>
          </w:tcPr>
          <w:p w14:paraId="25EB2D87" w14:textId="77777777" w:rsidR="00067269" w:rsidRDefault="00067269">
            <w:pPr>
              <w:autoSpaceDE w:val="0"/>
              <w:autoSpaceDN w:val="0"/>
              <w:adjustRightInd w:val="0"/>
              <w:jc w:val="right"/>
              <w:rPr>
                <w:color w:val="000000"/>
                <w:sz w:val="16"/>
                <w:szCs w:val="16"/>
                <w:lang w:val="en-US"/>
              </w:rPr>
            </w:pPr>
            <w:r>
              <w:rPr>
                <w:color w:val="000000"/>
                <w:sz w:val="16"/>
                <w:szCs w:val="16"/>
                <w:lang w:val="en-US"/>
              </w:rPr>
              <w:t>301,000</w:t>
            </w:r>
          </w:p>
        </w:tc>
      </w:tr>
      <w:tr w:rsidR="0059592E" w14:paraId="3B75AFA3"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53DB88F2" w14:textId="77777777" w:rsidR="0059592E" w:rsidRDefault="0059592E">
            <w:pPr>
              <w:autoSpaceDE w:val="0"/>
              <w:autoSpaceDN w:val="0"/>
              <w:adjustRightInd w:val="0"/>
              <w:jc w:val="left"/>
              <w:rPr>
                <w:color w:val="000000"/>
                <w:sz w:val="16"/>
                <w:szCs w:val="16"/>
                <w:lang w:val="en-US"/>
              </w:rPr>
            </w:pPr>
            <w:r>
              <w:rPr>
                <w:color w:val="000000"/>
                <w:sz w:val="16"/>
                <w:szCs w:val="16"/>
                <w:lang w:val="en-US"/>
              </w:rPr>
              <w:t>Marshall Islands</w:t>
            </w:r>
          </w:p>
        </w:tc>
        <w:tc>
          <w:tcPr>
            <w:tcW w:w="1243" w:type="dxa"/>
            <w:tcBorders>
              <w:top w:val="single" w:sz="6" w:space="0" w:color="auto"/>
              <w:left w:val="single" w:sz="6" w:space="0" w:color="auto"/>
              <w:bottom w:val="single" w:sz="6" w:space="0" w:color="auto"/>
              <w:right w:val="single" w:sz="6" w:space="0" w:color="auto"/>
            </w:tcBorders>
          </w:tcPr>
          <w:p w14:paraId="28219903"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single" w:sz="6" w:space="0" w:color="auto"/>
              <w:right w:val="single" w:sz="6" w:space="0" w:color="auto"/>
            </w:tcBorders>
          </w:tcPr>
          <w:p w14:paraId="2BF7CD8D" w14:textId="77777777" w:rsidR="0059592E" w:rsidRDefault="0059592E">
            <w:pPr>
              <w:autoSpaceDE w:val="0"/>
              <w:autoSpaceDN w:val="0"/>
              <w:adjustRightInd w:val="0"/>
              <w:jc w:val="right"/>
              <w:rPr>
                <w:color w:val="000000"/>
                <w:sz w:val="16"/>
                <w:szCs w:val="16"/>
                <w:lang w:val="en-US"/>
              </w:rPr>
            </w:pPr>
            <w:r>
              <w:rPr>
                <w:color w:val="000000"/>
                <w:sz w:val="16"/>
                <w:szCs w:val="16"/>
                <w:lang w:val="en-US"/>
              </w:rPr>
              <w:t>0.08</w:t>
            </w:r>
          </w:p>
        </w:tc>
        <w:tc>
          <w:tcPr>
            <w:tcW w:w="1378" w:type="dxa"/>
            <w:tcBorders>
              <w:top w:val="single" w:sz="6" w:space="0" w:color="auto"/>
              <w:left w:val="single" w:sz="6" w:space="0" w:color="auto"/>
              <w:bottom w:val="single" w:sz="6" w:space="0" w:color="auto"/>
              <w:right w:val="single" w:sz="6" w:space="0" w:color="auto"/>
            </w:tcBorders>
          </w:tcPr>
          <w:p w14:paraId="5C955C4F"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113,000</w:t>
            </w:r>
          </w:p>
        </w:tc>
        <w:tc>
          <w:tcPr>
            <w:tcW w:w="1176" w:type="dxa"/>
            <w:tcBorders>
              <w:top w:val="single" w:sz="6" w:space="0" w:color="auto"/>
              <w:left w:val="single" w:sz="6" w:space="0" w:color="auto"/>
              <w:bottom w:val="single" w:sz="6" w:space="0" w:color="auto"/>
              <w:right w:val="single" w:sz="6" w:space="0" w:color="auto"/>
            </w:tcBorders>
          </w:tcPr>
          <w:p w14:paraId="6903247A"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14,690</w:t>
            </w:r>
          </w:p>
        </w:tc>
        <w:tc>
          <w:tcPr>
            <w:tcW w:w="1378" w:type="dxa"/>
            <w:tcBorders>
              <w:top w:val="single" w:sz="6" w:space="0" w:color="auto"/>
              <w:left w:val="single" w:sz="6" w:space="0" w:color="auto"/>
              <w:bottom w:val="single" w:sz="6" w:space="0" w:color="auto"/>
              <w:right w:val="single" w:sz="6" w:space="0" w:color="auto"/>
            </w:tcBorders>
          </w:tcPr>
          <w:p w14:paraId="389B5E19"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127,690</w:t>
            </w:r>
          </w:p>
        </w:tc>
      </w:tr>
      <w:tr w:rsidR="0059592E" w14:paraId="0205DE75"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nil"/>
              <w:right w:val="single" w:sz="6" w:space="0" w:color="auto"/>
            </w:tcBorders>
          </w:tcPr>
          <w:p w14:paraId="2CDFCFCA" w14:textId="77777777" w:rsidR="0059592E" w:rsidRDefault="0059592E">
            <w:pPr>
              <w:autoSpaceDE w:val="0"/>
              <w:autoSpaceDN w:val="0"/>
              <w:adjustRightInd w:val="0"/>
              <w:jc w:val="left"/>
              <w:rPr>
                <w:color w:val="000000"/>
                <w:sz w:val="16"/>
                <w:szCs w:val="16"/>
                <w:lang w:val="en-US"/>
              </w:rPr>
            </w:pPr>
            <w:r>
              <w:rPr>
                <w:color w:val="000000"/>
                <w:sz w:val="16"/>
                <w:szCs w:val="16"/>
                <w:lang w:val="en-US"/>
              </w:rPr>
              <w:t>Mauritania</w:t>
            </w:r>
          </w:p>
        </w:tc>
        <w:tc>
          <w:tcPr>
            <w:tcW w:w="1243" w:type="dxa"/>
            <w:tcBorders>
              <w:top w:val="single" w:sz="6" w:space="0" w:color="auto"/>
              <w:left w:val="single" w:sz="6" w:space="0" w:color="auto"/>
              <w:bottom w:val="single" w:sz="6" w:space="0" w:color="auto"/>
              <w:right w:val="single" w:sz="6" w:space="0" w:color="auto"/>
            </w:tcBorders>
          </w:tcPr>
          <w:p w14:paraId="21334E7A"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nil"/>
              <w:right w:val="single" w:sz="6" w:space="0" w:color="auto"/>
            </w:tcBorders>
          </w:tcPr>
          <w:p w14:paraId="48566CD8" w14:textId="77777777" w:rsidR="0059592E" w:rsidRDefault="0059592E">
            <w:pPr>
              <w:autoSpaceDE w:val="0"/>
              <w:autoSpaceDN w:val="0"/>
              <w:adjustRightInd w:val="0"/>
              <w:jc w:val="right"/>
              <w:rPr>
                <w:color w:val="000000"/>
                <w:sz w:val="16"/>
                <w:szCs w:val="16"/>
                <w:lang w:val="en-US"/>
              </w:rPr>
            </w:pPr>
            <w:r>
              <w:rPr>
                <w:color w:val="000000"/>
                <w:sz w:val="16"/>
                <w:szCs w:val="16"/>
                <w:lang w:val="en-US"/>
              </w:rPr>
              <w:t>4.46</w:t>
            </w:r>
          </w:p>
        </w:tc>
        <w:tc>
          <w:tcPr>
            <w:tcW w:w="1378" w:type="dxa"/>
            <w:tcBorders>
              <w:top w:val="single" w:sz="6" w:space="0" w:color="auto"/>
              <w:left w:val="single" w:sz="6" w:space="0" w:color="auto"/>
              <w:bottom w:val="single" w:sz="6" w:space="0" w:color="auto"/>
              <w:right w:val="single" w:sz="6" w:space="0" w:color="auto"/>
            </w:tcBorders>
          </w:tcPr>
          <w:p w14:paraId="369A8218" w14:textId="77777777" w:rsidR="0059592E" w:rsidRDefault="0059592E">
            <w:pPr>
              <w:autoSpaceDE w:val="0"/>
              <w:autoSpaceDN w:val="0"/>
              <w:adjustRightInd w:val="0"/>
              <w:jc w:val="right"/>
              <w:rPr>
                <w:color w:val="000000"/>
                <w:sz w:val="16"/>
                <w:szCs w:val="16"/>
                <w:lang w:val="en-US"/>
              </w:rPr>
            </w:pPr>
            <w:r>
              <w:rPr>
                <w:color w:val="000000"/>
                <w:sz w:val="16"/>
                <w:szCs w:val="16"/>
                <w:lang w:val="en-US"/>
              </w:rPr>
              <w:t>302,500</w:t>
            </w:r>
          </w:p>
        </w:tc>
        <w:tc>
          <w:tcPr>
            <w:tcW w:w="1176" w:type="dxa"/>
            <w:tcBorders>
              <w:top w:val="single" w:sz="6" w:space="0" w:color="auto"/>
              <w:left w:val="single" w:sz="6" w:space="0" w:color="auto"/>
              <w:bottom w:val="single" w:sz="6" w:space="0" w:color="auto"/>
              <w:right w:val="single" w:sz="6" w:space="0" w:color="auto"/>
            </w:tcBorders>
          </w:tcPr>
          <w:p w14:paraId="607DB493" w14:textId="77777777" w:rsidR="0059592E" w:rsidRDefault="0059592E">
            <w:pPr>
              <w:autoSpaceDE w:val="0"/>
              <w:autoSpaceDN w:val="0"/>
              <w:adjustRightInd w:val="0"/>
              <w:jc w:val="right"/>
              <w:rPr>
                <w:color w:val="000000"/>
                <w:sz w:val="16"/>
                <w:szCs w:val="16"/>
                <w:lang w:val="en-US"/>
              </w:rPr>
            </w:pPr>
            <w:r>
              <w:rPr>
                <w:color w:val="000000"/>
                <w:sz w:val="16"/>
                <w:szCs w:val="16"/>
                <w:lang w:val="en-US"/>
              </w:rPr>
              <w:t>39,325</w:t>
            </w:r>
          </w:p>
        </w:tc>
        <w:tc>
          <w:tcPr>
            <w:tcW w:w="1378" w:type="dxa"/>
            <w:tcBorders>
              <w:top w:val="single" w:sz="6" w:space="0" w:color="auto"/>
              <w:left w:val="single" w:sz="6" w:space="0" w:color="auto"/>
              <w:bottom w:val="single" w:sz="6" w:space="0" w:color="auto"/>
              <w:right w:val="single" w:sz="6" w:space="0" w:color="auto"/>
            </w:tcBorders>
          </w:tcPr>
          <w:p w14:paraId="51854DC8" w14:textId="77777777" w:rsidR="0059592E" w:rsidRDefault="0059592E">
            <w:pPr>
              <w:autoSpaceDE w:val="0"/>
              <w:autoSpaceDN w:val="0"/>
              <w:adjustRightInd w:val="0"/>
              <w:jc w:val="right"/>
              <w:rPr>
                <w:color w:val="000000"/>
                <w:sz w:val="16"/>
                <w:szCs w:val="16"/>
                <w:lang w:val="en-US"/>
              </w:rPr>
            </w:pPr>
            <w:r>
              <w:rPr>
                <w:color w:val="000000"/>
                <w:sz w:val="16"/>
                <w:szCs w:val="16"/>
                <w:lang w:val="en-US"/>
              </w:rPr>
              <w:t>341,825</w:t>
            </w:r>
          </w:p>
        </w:tc>
      </w:tr>
      <w:tr w:rsidR="0059592E" w14:paraId="06163BA8" w14:textId="77777777" w:rsidTr="0059592E">
        <w:tblPrEx>
          <w:tblCellMar>
            <w:top w:w="0" w:type="dxa"/>
            <w:bottom w:w="0" w:type="dxa"/>
          </w:tblCellMar>
        </w:tblPrEx>
        <w:trPr>
          <w:trHeight w:val="223"/>
        </w:trPr>
        <w:tc>
          <w:tcPr>
            <w:tcW w:w="2940" w:type="dxa"/>
            <w:tcBorders>
              <w:top w:val="nil"/>
              <w:left w:val="single" w:sz="6" w:space="0" w:color="auto"/>
              <w:bottom w:val="single" w:sz="6" w:space="0" w:color="auto"/>
              <w:right w:val="single" w:sz="6" w:space="0" w:color="auto"/>
            </w:tcBorders>
          </w:tcPr>
          <w:p w14:paraId="3633D817" w14:textId="77777777" w:rsidR="0059592E" w:rsidRDefault="0059592E">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7DF5BCED"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nil"/>
              <w:left w:val="single" w:sz="6" w:space="0" w:color="auto"/>
              <w:bottom w:val="single" w:sz="6" w:space="0" w:color="auto"/>
              <w:right w:val="single" w:sz="6" w:space="0" w:color="auto"/>
            </w:tcBorders>
          </w:tcPr>
          <w:p w14:paraId="575DC762" w14:textId="77777777" w:rsidR="0059592E" w:rsidRDefault="0059592E">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43B6DB09" w14:textId="77777777" w:rsidR="0059592E" w:rsidRDefault="0059592E">
            <w:pPr>
              <w:autoSpaceDE w:val="0"/>
              <w:autoSpaceDN w:val="0"/>
              <w:adjustRightInd w:val="0"/>
              <w:jc w:val="right"/>
              <w:rPr>
                <w:color w:val="000000"/>
                <w:sz w:val="16"/>
                <w:szCs w:val="16"/>
                <w:lang w:val="en-US"/>
              </w:rPr>
            </w:pPr>
            <w:r>
              <w:rPr>
                <w:color w:val="000000"/>
                <w:sz w:val="16"/>
                <w:szCs w:val="16"/>
                <w:lang w:val="en-US"/>
              </w:rPr>
              <w:t>305,000</w:t>
            </w:r>
          </w:p>
        </w:tc>
        <w:tc>
          <w:tcPr>
            <w:tcW w:w="1176" w:type="dxa"/>
            <w:tcBorders>
              <w:top w:val="single" w:sz="6" w:space="0" w:color="auto"/>
              <w:left w:val="single" w:sz="6" w:space="0" w:color="auto"/>
              <w:bottom w:val="single" w:sz="6" w:space="0" w:color="auto"/>
              <w:right w:val="single" w:sz="6" w:space="0" w:color="auto"/>
            </w:tcBorders>
          </w:tcPr>
          <w:p w14:paraId="58FDB957"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21,350</w:t>
            </w:r>
          </w:p>
        </w:tc>
        <w:tc>
          <w:tcPr>
            <w:tcW w:w="1378" w:type="dxa"/>
            <w:tcBorders>
              <w:top w:val="single" w:sz="6" w:space="0" w:color="auto"/>
              <w:left w:val="single" w:sz="6" w:space="0" w:color="auto"/>
              <w:bottom w:val="single" w:sz="6" w:space="0" w:color="auto"/>
              <w:right w:val="single" w:sz="6" w:space="0" w:color="auto"/>
            </w:tcBorders>
          </w:tcPr>
          <w:p w14:paraId="18BC2CFA" w14:textId="77777777" w:rsidR="0059592E" w:rsidRDefault="0059592E">
            <w:pPr>
              <w:autoSpaceDE w:val="0"/>
              <w:autoSpaceDN w:val="0"/>
              <w:adjustRightInd w:val="0"/>
              <w:jc w:val="right"/>
              <w:rPr>
                <w:color w:val="000000"/>
                <w:sz w:val="16"/>
                <w:szCs w:val="16"/>
                <w:lang w:val="en-US"/>
              </w:rPr>
            </w:pPr>
            <w:r>
              <w:rPr>
                <w:color w:val="000000"/>
                <w:sz w:val="16"/>
                <w:szCs w:val="16"/>
                <w:lang w:val="en-US"/>
              </w:rPr>
              <w:t>326,350</w:t>
            </w:r>
          </w:p>
        </w:tc>
      </w:tr>
      <w:tr w:rsidR="0059592E" w14:paraId="12092899"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1DFB3E6D" w14:textId="77777777" w:rsidR="0059592E" w:rsidRDefault="0059592E">
            <w:pPr>
              <w:autoSpaceDE w:val="0"/>
              <w:autoSpaceDN w:val="0"/>
              <w:adjustRightInd w:val="0"/>
              <w:jc w:val="left"/>
              <w:rPr>
                <w:color w:val="000000"/>
                <w:sz w:val="16"/>
                <w:szCs w:val="16"/>
                <w:lang w:val="en-US"/>
              </w:rPr>
            </w:pPr>
            <w:r>
              <w:rPr>
                <w:color w:val="000000"/>
                <w:sz w:val="16"/>
                <w:szCs w:val="16"/>
                <w:lang w:val="en-US"/>
              </w:rPr>
              <w:t>Mauritius</w:t>
            </w:r>
          </w:p>
        </w:tc>
        <w:tc>
          <w:tcPr>
            <w:tcW w:w="1243" w:type="dxa"/>
            <w:tcBorders>
              <w:top w:val="single" w:sz="6" w:space="0" w:color="auto"/>
              <w:left w:val="single" w:sz="6" w:space="0" w:color="auto"/>
              <w:bottom w:val="single" w:sz="6" w:space="0" w:color="auto"/>
              <w:right w:val="single" w:sz="6" w:space="0" w:color="auto"/>
            </w:tcBorders>
          </w:tcPr>
          <w:p w14:paraId="4A969D62" w14:textId="77777777" w:rsidR="0059592E" w:rsidRDefault="0059592E">
            <w:pPr>
              <w:autoSpaceDE w:val="0"/>
              <w:autoSpaceDN w:val="0"/>
              <w:adjustRightInd w:val="0"/>
              <w:jc w:val="left"/>
              <w:rPr>
                <w:color w:val="000000"/>
                <w:sz w:val="16"/>
                <w:szCs w:val="16"/>
                <w:lang w:val="en-US"/>
              </w:rPr>
            </w:pPr>
            <w:r>
              <w:rPr>
                <w:color w:val="000000"/>
                <w:sz w:val="16"/>
                <w:szCs w:val="16"/>
                <w:lang w:val="en-US"/>
              </w:rPr>
              <w:t>Germany</w:t>
            </w:r>
          </w:p>
        </w:tc>
        <w:tc>
          <w:tcPr>
            <w:tcW w:w="1411" w:type="dxa"/>
            <w:tcBorders>
              <w:top w:val="single" w:sz="6" w:space="0" w:color="auto"/>
              <w:left w:val="single" w:sz="6" w:space="0" w:color="auto"/>
              <w:bottom w:val="single" w:sz="6" w:space="0" w:color="auto"/>
              <w:right w:val="single" w:sz="6" w:space="0" w:color="auto"/>
            </w:tcBorders>
          </w:tcPr>
          <w:p w14:paraId="0F20A4E0" w14:textId="77777777" w:rsidR="0059592E" w:rsidRDefault="0059592E">
            <w:pPr>
              <w:autoSpaceDE w:val="0"/>
              <w:autoSpaceDN w:val="0"/>
              <w:adjustRightInd w:val="0"/>
              <w:jc w:val="right"/>
              <w:rPr>
                <w:color w:val="000000"/>
                <w:sz w:val="16"/>
                <w:szCs w:val="16"/>
                <w:lang w:val="en-US"/>
              </w:rPr>
            </w:pPr>
            <w:r>
              <w:rPr>
                <w:color w:val="000000"/>
                <w:sz w:val="16"/>
                <w:szCs w:val="16"/>
                <w:lang w:val="en-US"/>
              </w:rPr>
              <w:t>8.00</w:t>
            </w:r>
          </w:p>
        </w:tc>
        <w:tc>
          <w:tcPr>
            <w:tcW w:w="1378" w:type="dxa"/>
            <w:tcBorders>
              <w:top w:val="single" w:sz="6" w:space="0" w:color="auto"/>
              <w:left w:val="single" w:sz="6" w:space="0" w:color="auto"/>
              <w:bottom w:val="single" w:sz="6" w:space="0" w:color="auto"/>
              <w:right w:val="single" w:sz="6" w:space="0" w:color="auto"/>
            </w:tcBorders>
          </w:tcPr>
          <w:p w14:paraId="7261EAE8" w14:textId="77777777" w:rsidR="0059592E" w:rsidRDefault="0059592E">
            <w:pPr>
              <w:autoSpaceDE w:val="0"/>
              <w:autoSpaceDN w:val="0"/>
              <w:adjustRightInd w:val="0"/>
              <w:jc w:val="right"/>
              <w:rPr>
                <w:color w:val="000000"/>
                <w:sz w:val="16"/>
                <w:szCs w:val="16"/>
                <w:lang w:val="en-US"/>
              </w:rPr>
            </w:pPr>
            <w:r>
              <w:rPr>
                <w:color w:val="000000"/>
                <w:sz w:val="16"/>
                <w:szCs w:val="16"/>
                <w:lang w:val="en-US"/>
              </w:rPr>
              <w:t>950,000</w:t>
            </w:r>
          </w:p>
        </w:tc>
        <w:tc>
          <w:tcPr>
            <w:tcW w:w="1176" w:type="dxa"/>
            <w:tcBorders>
              <w:top w:val="single" w:sz="6" w:space="0" w:color="auto"/>
              <w:left w:val="single" w:sz="6" w:space="0" w:color="auto"/>
              <w:bottom w:val="single" w:sz="6" w:space="0" w:color="auto"/>
              <w:right w:val="single" w:sz="6" w:space="0" w:color="auto"/>
            </w:tcBorders>
          </w:tcPr>
          <w:p w14:paraId="317DB5B3"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114,500</w:t>
            </w:r>
          </w:p>
        </w:tc>
        <w:tc>
          <w:tcPr>
            <w:tcW w:w="1378" w:type="dxa"/>
            <w:tcBorders>
              <w:top w:val="single" w:sz="6" w:space="0" w:color="auto"/>
              <w:left w:val="single" w:sz="6" w:space="0" w:color="auto"/>
              <w:bottom w:val="single" w:sz="6" w:space="0" w:color="auto"/>
              <w:right w:val="single" w:sz="6" w:space="0" w:color="auto"/>
            </w:tcBorders>
          </w:tcPr>
          <w:p w14:paraId="3EB071C3"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1,064,500</w:t>
            </w:r>
          </w:p>
        </w:tc>
      </w:tr>
      <w:tr w:rsidR="00067269" w14:paraId="3EBFDA87" w14:textId="77777777" w:rsidTr="000354A6">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0467387F" w14:textId="77777777" w:rsidR="00067269" w:rsidRDefault="00067269">
            <w:pPr>
              <w:autoSpaceDE w:val="0"/>
              <w:autoSpaceDN w:val="0"/>
              <w:adjustRightInd w:val="0"/>
              <w:jc w:val="left"/>
              <w:rPr>
                <w:color w:val="000000"/>
                <w:sz w:val="16"/>
                <w:szCs w:val="16"/>
                <w:lang w:val="en-US"/>
              </w:rPr>
            </w:pPr>
            <w:r>
              <w:rPr>
                <w:color w:val="000000"/>
                <w:sz w:val="16"/>
                <w:szCs w:val="16"/>
                <w:lang w:val="en-US"/>
              </w:rPr>
              <w:t>Mexico</w:t>
            </w:r>
          </w:p>
        </w:tc>
        <w:tc>
          <w:tcPr>
            <w:tcW w:w="1243" w:type="dxa"/>
            <w:tcBorders>
              <w:top w:val="single" w:sz="6" w:space="0" w:color="auto"/>
              <w:left w:val="single" w:sz="6" w:space="0" w:color="auto"/>
              <w:bottom w:val="single" w:sz="6" w:space="0" w:color="auto"/>
              <w:right w:val="single" w:sz="6" w:space="0" w:color="auto"/>
            </w:tcBorders>
          </w:tcPr>
          <w:p w14:paraId="06EF1B7C" w14:textId="77777777" w:rsidR="00067269" w:rsidRDefault="00067269">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single" w:sz="6" w:space="0" w:color="auto"/>
              <w:left w:val="single" w:sz="6" w:space="0" w:color="auto"/>
              <w:bottom w:val="nil"/>
              <w:right w:val="single" w:sz="6" w:space="0" w:color="auto"/>
            </w:tcBorders>
          </w:tcPr>
          <w:p w14:paraId="1DFE1221" w14:textId="77777777" w:rsidR="00067269" w:rsidRDefault="00067269">
            <w:pPr>
              <w:autoSpaceDE w:val="0"/>
              <w:autoSpaceDN w:val="0"/>
              <w:adjustRightInd w:val="0"/>
              <w:jc w:val="right"/>
              <w:rPr>
                <w:color w:val="000000"/>
                <w:sz w:val="16"/>
                <w:szCs w:val="16"/>
                <w:lang w:val="en-US"/>
              </w:rPr>
            </w:pPr>
            <w:r>
              <w:rPr>
                <w:color w:val="000000"/>
                <w:sz w:val="16"/>
                <w:szCs w:val="16"/>
                <w:lang w:val="en-US"/>
              </w:rPr>
              <w:t>428.20</w:t>
            </w:r>
          </w:p>
        </w:tc>
        <w:tc>
          <w:tcPr>
            <w:tcW w:w="1378" w:type="dxa"/>
            <w:tcBorders>
              <w:top w:val="single" w:sz="6" w:space="0" w:color="auto"/>
              <w:left w:val="single" w:sz="6" w:space="0" w:color="auto"/>
              <w:bottom w:val="single" w:sz="6" w:space="0" w:color="auto"/>
              <w:right w:val="single" w:sz="6" w:space="0" w:color="auto"/>
            </w:tcBorders>
          </w:tcPr>
          <w:p w14:paraId="370A4AAA" w14:textId="77777777" w:rsidR="00067269" w:rsidRDefault="00067269">
            <w:pPr>
              <w:autoSpaceDE w:val="0"/>
              <w:autoSpaceDN w:val="0"/>
              <w:adjustRightInd w:val="0"/>
              <w:jc w:val="right"/>
              <w:rPr>
                <w:color w:val="000000"/>
                <w:sz w:val="16"/>
                <w:szCs w:val="16"/>
                <w:lang w:val="en-US"/>
              </w:rPr>
            </w:pPr>
            <w:r>
              <w:rPr>
                <w:color w:val="000000"/>
                <w:sz w:val="16"/>
                <w:szCs w:val="16"/>
                <w:lang w:val="en-US"/>
              </w:rPr>
              <w:t>4,412,195</w:t>
            </w:r>
          </w:p>
        </w:tc>
        <w:tc>
          <w:tcPr>
            <w:tcW w:w="1176" w:type="dxa"/>
            <w:tcBorders>
              <w:top w:val="single" w:sz="6" w:space="0" w:color="auto"/>
              <w:left w:val="single" w:sz="6" w:space="0" w:color="auto"/>
              <w:bottom w:val="single" w:sz="6" w:space="0" w:color="auto"/>
              <w:right w:val="single" w:sz="6" w:space="0" w:color="auto"/>
            </w:tcBorders>
          </w:tcPr>
          <w:p w14:paraId="20DF2AF6" w14:textId="77777777" w:rsidR="00067269" w:rsidRDefault="00067269">
            <w:pPr>
              <w:autoSpaceDE w:val="0"/>
              <w:autoSpaceDN w:val="0"/>
              <w:adjustRightInd w:val="0"/>
              <w:jc w:val="right"/>
              <w:rPr>
                <w:color w:val="000000"/>
                <w:sz w:val="16"/>
                <w:szCs w:val="16"/>
                <w:lang w:val="en-US"/>
              </w:rPr>
            </w:pPr>
            <w:r>
              <w:rPr>
                <w:color w:val="000000"/>
                <w:sz w:val="16"/>
                <w:szCs w:val="16"/>
                <w:lang w:val="en-US"/>
              </w:rPr>
              <w:t>330,915</w:t>
            </w:r>
          </w:p>
        </w:tc>
        <w:tc>
          <w:tcPr>
            <w:tcW w:w="1378" w:type="dxa"/>
            <w:tcBorders>
              <w:top w:val="single" w:sz="6" w:space="0" w:color="auto"/>
              <w:left w:val="single" w:sz="6" w:space="0" w:color="auto"/>
              <w:bottom w:val="single" w:sz="6" w:space="0" w:color="auto"/>
              <w:right w:val="single" w:sz="6" w:space="0" w:color="auto"/>
            </w:tcBorders>
          </w:tcPr>
          <w:p w14:paraId="2C7FD29F" w14:textId="77777777" w:rsidR="00067269" w:rsidRDefault="00067269">
            <w:pPr>
              <w:autoSpaceDE w:val="0"/>
              <w:autoSpaceDN w:val="0"/>
              <w:adjustRightInd w:val="0"/>
              <w:jc w:val="right"/>
              <w:rPr>
                <w:color w:val="000000"/>
                <w:sz w:val="16"/>
                <w:szCs w:val="16"/>
                <w:lang w:val="en-US"/>
              </w:rPr>
            </w:pPr>
            <w:r>
              <w:rPr>
                <w:color w:val="000000"/>
                <w:sz w:val="16"/>
                <w:szCs w:val="16"/>
                <w:lang w:val="en-US"/>
              </w:rPr>
              <w:t>4,743,110</w:t>
            </w:r>
          </w:p>
        </w:tc>
      </w:tr>
      <w:tr w:rsidR="00067269" w14:paraId="7055ECDF" w14:textId="77777777" w:rsidTr="000354A6">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612F52CB" w14:textId="77777777" w:rsidR="00067269" w:rsidRDefault="00067269">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6F882935" w14:textId="77777777" w:rsidR="00067269" w:rsidRDefault="00067269">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nil"/>
              <w:left w:val="single" w:sz="6" w:space="0" w:color="auto"/>
              <w:bottom w:val="single" w:sz="6" w:space="0" w:color="auto"/>
              <w:right w:val="single" w:sz="6" w:space="0" w:color="auto"/>
            </w:tcBorders>
          </w:tcPr>
          <w:p w14:paraId="55A1D2EF" w14:textId="77777777" w:rsidR="00067269" w:rsidRDefault="00067269">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3C25FE41" w14:textId="77777777" w:rsidR="00067269" w:rsidRDefault="00067269">
            <w:pPr>
              <w:autoSpaceDE w:val="0"/>
              <w:autoSpaceDN w:val="0"/>
              <w:adjustRightInd w:val="0"/>
              <w:jc w:val="right"/>
              <w:rPr>
                <w:color w:val="000000"/>
                <w:sz w:val="16"/>
                <w:szCs w:val="16"/>
                <w:lang w:val="en-US"/>
              </w:rPr>
            </w:pPr>
            <w:r>
              <w:rPr>
                <w:color w:val="000000"/>
                <w:sz w:val="16"/>
                <w:szCs w:val="16"/>
                <w:lang w:val="en-US"/>
              </w:rPr>
              <w:t>13,654,016</w:t>
            </w:r>
          </w:p>
        </w:tc>
        <w:tc>
          <w:tcPr>
            <w:tcW w:w="1176" w:type="dxa"/>
            <w:tcBorders>
              <w:top w:val="single" w:sz="6" w:space="0" w:color="auto"/>
              <w:left w:val="single" w:sz="6" w:space="0" w:color="auto"/>
              <w:bottom w:val="single" w:sz="6" w:space="0" w:color="auto"/>
              <w:right w:val="single" w:sz="6" w:space="0" w:color="auto"/>
            </w:tcBorders>
          </w:tcPr>
          <w:p w14:paraId="1897DEE1" w14:textId="77777777" w:rsidR="00067269" w:rsidRDefault="00067269">
            <w:pPr>
              <w:autoSpaceDE w:val="0"/>
              <w:autoSpaceDN w:val="0"/>
              <w:adjustRightInd w:val="0"/>
              <w:jc w:val="right"/>
              <w:rPr>
                <w:color w:val="000000"/>
                <w:sz w:val="16"/>
                <w:szCs w:val="16"/>
                <w:lang w:val="en-US"/>
              </w:rPr>
            </w:pPr>
            <w:r>
              <w:rPr>
                <w:color w:val="000000"/>
                <w:sz w:val="16"/>
                <w:szCs w:val="16"/>
                <w:lang w:val="en-US"/>
              </w:rPr>
              <w:t>1,024,051</w:t>
            </w:r>
          </w:p>
        </w:tc>
        <w:tc>
          <w:tcPr>
            <w:tcW w:w="1378" w:type="dxa"/>
            <w:tcBorders>
              <w:top w:val="single" w:sz="6" w:space="0" w:color="auto"/>
              <w:left w:val="single" w:sz="6" w:space="0" w:color="auto"/>
              <w:bottom w:val="single" w:sz="6" w:space="0" w:color="auto"/>
              <w:right w:val="single" w:sz="6" w:space="0" w:color="auto"/>
            </w:tcBorders>
          </w:tcPr>
          <w:p w14:paraId="154E1A5C" w14:textId="77777777" w:rsidR="00067269" w:rsidRDefault="00067269">
            <w:pPr>
              <w:autoSpaceDE w:val="0"/>
              <w:autoSpaceDN w:val="0"/>
              <w:adjustRightInd w:val="0"/>
              <w:jc w:val="right"/>
              <w:rPr>
                <w:color w:val="000000"/>
                <w:sz w:val="16"/>
                <w:szCs w:val="16"/>
                <w:lang w:val="en-US"/>
              </w:rPr>
            </w:pPr>
            <w:r>
              <w:rPr>
                <w:color w:val="000000"/>
                <w:sz w:val="16"/>
                <w:szCs w:val="16"/>
                <w:lang w:val="en-US"/>
              </w:rPr>
              <w:t>14,678,067</w:t>
            </w:r>
          </w:p>
        </w:tc>
      </w:tr>
      <w:tr w:rsidR="0059592E" w14:paraId="3E2DD466"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2B6D22B8" w14:textId="28FED11A" w:rsidR="0059592E" w:rsidRDefault="0059592E">
            <w:pPr>
              <w:autoSpaceDE w:val="0"/>
              <w:autoSpaceDN w:val="0"/>
              <w:adjustRightInd w:val="0"/>
              <w:jc w:val="left"/>
              <w:rPr>
                <w:color w:val="000000"/>
                <w:sz w:val="16"/>
                <w:szCs w:val="16"/>
                <w:lang w:val="en-US"/>
              </w:rPr>
            </w:pPr>
            <w:r>
              <w:rPr>
                <w:color w:val="000000"/>
                <w:sz w:val="16"/>
                <w:szCs w:val="16"/>
                <w:lang w:val="en-US"/>
              </w:rPr>
              <w:t>Micronesia</w:t>
            </w:r>
            <w:r w:rsidR="002E55DA">
              <w:rPr>
                <w:color w:val="000000"/>
                <w:sz w:val="16"/>
                <w:szCs w:val="16"/>
                <w:lang w:val="en-US"/>
              </w:rPr>
              <w:t xml:space="preserve"> (Federated States of)</w:t>
            </w:r>
          </w:p>
        </w:tc>
        <w:tc>
          <w:tcPr>
            <w:tcW w:w="1243" w:type="dxa"/>
            <w:tcBorders>
              <w:top w:val="single" w:sz="6" w:space="0" w:color="auto"/>
              <w:left w:val="single" w:sz="6" w:space="0" w:color="auto"/>
              <w:bottom w:val="single" w:sz="6" w:space="0" w:color="auto"/>
              <w:right w:val="single" w:sz="6" w:space="0" w:color="auto"/>
            </w:tcBorders>
          </w:tcPr>
          <w:p w14:paraId="14D9C27D"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single" w:sz="6" w:space="0" w:color="auto"/>
              <w:right w:val="single" w:sz="6" w:space="0" w:color="auto"/>
            </w:tcBorders>
          </w:tcPr>
          <w:p w14:paraId="0107007E" w14:textId="77777777" w:rsidR="0059592E" w:rsidRDefault="0059592E">
            <w:pPr>
              <w:autoSpaceDE w:val="0"/>
              <w:autoSpaceDN w:val="0"/>
              <w:adjustRightInd w:val="0"/>
              <w:jc w:val="right"/>
              <w:rPr>
                <w:color w:val="000000"/>
                <w:sz w:val="16"/>
                <w:szCs w:val="16"/>
                <w:lang w:val="en-US"/>
              </w:rPr>
            </w:pPr>
            <w:r>
              <w:rPr>
                <w:color w:val="000000"/>
                <w:sz w:val="16"/>
                <w:szCs w:val="16"/>
                <w:lang w:val="en-US"/>
              </w:rPr>
              <w:t>0.05</w:t>
            </w:r>
          </w:p>
        </w:tc>
        <w:tc>
          <w:tcPr>
            <w:tcW w:w="1378" w:type="dxa"/>
            <w:tcBorders>
              <w:top w:val="single" w:sz="6" w:space="0" w:color="auto"/>
              <w:left w:val="single" w:sz="6" w:space="0" w:color="auto"/>
              <w:bottom w:val="single" w:sz="6" w:space="0" w:color="auto"/>
              <w:right w:val="single" w:sz="6" w:space="0" w:color="auto"/>
            </w:tcBorders>
          </w:tcPr>
          <w:p w14:paraId="04AA9567"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112,000</w:t>
            </w:r>
          </w:p>
        </w:tc>
        <w:tc>
          <w:tcPr>
            <w:tcW w:w="1176" w:type="dxa"/>
            <w:tcBorders>
              <w:top w:val="single" w:sz="6" w:space="0" w:color="auto"/>
              <w:left w:val="single" w:sz="6" w:space="0" w:color="auto"/>
              <w:bottom w:val="single" w:sz="6" w:space="0" w:color="auto"/>
              <w:right w:val="single" w:sz="6" w:space="0" w:color="auto"/>
            </w:tcBorders>
          </w:tcPr>
          <w:p w14:paraId="1F3249AB"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14,560</w:t>
            </w:r>
          </w:p>
        </w:tc>
        <w:tc>
          <w:tcPr>
            <w:tcW w:w="1378" w:type="dxa"/>
            <w:tcBorders>
              <w:top w:val="single" w:sz="6" w:space="0" w:color="auto"/>
              <w:left w:val="single" w:sz="6" w:space="0" w:color="auto"/>
              <w:bottom w:val="single" w:sz="6" w:space="0" w:color="auto"/>
              <w:right w:val="single" w:sz="6" w:space="0" w:color="auto"/>
            </w:tcBorders>
          </w:tcPr>
          <w:p w14:paraId="6740DB66"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126,560</w:t>
            </w:r>
          </w:p>
        </w:tc>
      </w:tr>
      <w:tr w:rsidR="00067269" w14:paraId="50F17DF6" w14:textId="77777777" w:rsidTr="0082357A">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67187F28" w14:textId="77777777" w:rsidR="00067269" w:rsidRDefault="00067269">
            <w:pPr>
              <w:autoSpaceDE w:val="0"/>
              <w:autoSpaceDN w:val="0"/>
              <w:adjustRightInd w:val="0"/>
              <w:jc w:val="left"/>
              <w:rPr>
                <w:color w:val="000000"/>
                <w:sz w:val="16"/>
                <w:szCs w:val="16"/>
                <w:lang w:val="en-US"/>
              </w:rPr>
            </w:pPr>
            <w:r>
              <w:rPr>
                <w:color w:val="000000"/>
                <w:sz w:val="16"/>
                <w:szCs w:val="16"/>
                <w:lang w:val="en-US"/>
              </w:rPr>
              <w:t>Mongolia</w:t>
            </w:r>
          </w:p>
        </w:tc>
        <w:tc>
          <w:tcPr>
            <w:tcW w:w="1243" w:type="dxa"/>
            <w:tcBorders>
              <w:top w:val="single" w:sz="6" w:space="0" w:color="auto"/>
              <w:left w:val="single" w:sz="6" w:space="0" w:color="auto"/>
              <w:bottom w:val="single" w:sz="6" w:space="0" w:color="auto"/>
              <w:right w:val="single" w:sz="6" w:space="0" w:color="auto"/>
            </w:tcBorders>
          </w:tcPr>
          <w:p w14:paraId="31D30A95" w14:textId="77777777" w:rsidR="00067269" w:rsidRDefault="00067269">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nil"/>
              <w:right w:val="single" w:sz="6" w:space="0" w:color="auto"/>
            </w:tcBorders>
          </w:tcPr>
          <w:p w14:paraId="0849C2EF" w14:textId="77777777" w:rsidR="00067269" w:rsidRDefault="00067269">
            <w:pPr>
              <w:autoSpaceDE w:val="0"/>
              <w:autoSpaceDN w:val="0"/>
              <w:adjustRightInd w:val="0"/>
              <w:jc w:val="right"/>
              <w:rPr>
                <w:color w:val="000000"/>
                <w:sz w:val="16"/>
                <w:szCs w:val="16"/>
                <w:lang w:val="en-US"/>
              </w:rPr>
            </w:pPr>
            <w:r>
              <w:rPr>
                <w:color w:val="000000"/>
                <w:sz w:val="16"/>
                <w:szCs w:val="16"/>
                <w:lang w:val="en-US"/>
              </w:rPr>
              <w:t>1.00</w:t>
            </w:r>
          </w:p>
        </w:tc>
        <w:tc>
          <w:tcPr>
            <w:tcW w:w="1378" w:type="dxa"/>
            <w:tcBorders>
              <w:top w:val="single" w:sz="6" w:space="0" w:color="auto"/>
              <w:left w:val="single" w:sz="6" w:space="0" w:color="auto"/>
              <w:bottom w:val="single" w:sz="6" w:space="0" w:color="auto"/>
              <w:right w:val="single" w:sz="6" w:space="0" w:color="auto"/>
            </w:tcBorders>
          </w:tcPr>
          <w:p w14:paraId="10C80546" w14:textId="77777777" w:rsidR="00067269" w:rsidRDefault="00067269">
            <w:pPr>
              <w:autoSpaceDE w:val="0"/>
              <w:autoSpaceDN w:val="0"/>
              <w:adjustRightInd w:val="0"/>
              <w:jc w:val="right"/>
              <w:rPr>
                <w:color w:val="000000"/>
                <w:sz w:val="16"/>
                <w:szCs w:val="16"/>
                <w:lang w:val="en-US"/>
              </w:rPr>
            </w:pPr>
            <w:r>
              <w:rPr>
                <w:color w:val="000000"/>
                <w:sz w:val="16"/>
                <w:szCs w:val="16"/>
                <w:lang w:val="en-US"/>
              </w:rPr>
              <w:t>236,000</w:t>
            </w:r>
          </w:p>
        </w:tc>
        <w:tc>
          <w:tcPr>
            <w:tcW w:w="1176" w:type="dxa"/>
            <w:tcBorders>
              <w:top w:val="single" w:sz="6" w:space="0" w:color="auto"/>
              <w:left w:val="single" w:sz="6" w:space="0" w:color="auto"/>
              <w:bottom w:val="single" w:sz="6" w:space="0" w:color="auto"/>
              <w:right w:val="single" w:sz="6" w:space="0" w:color="auto"/>
            </w:tcBorders>
          </w:tcPr>
          <w:p w14:paraId="647EF59E" w14:textId="77777777" w:rsidR="00067269" w:rsidRDefault="00067269">
            <w:pPr>
              <w:autoSpaceDE w:val="0"/>
              <w:autoSpaceDN w:val="0"/>
              <w:adjustRightInd w:val="0"/>
              <w:jc w:val="right"/>
              <w:rPr>
                <w:color w:val="000000"/>
                <w:sz w:val="16"/>
                <w:szCs w:val="16"/>
                <w:lang w:val="en-US"/>
              </w:rPr>
            </w:pPr>
            <w:r>
              <w:rPr>
                <w:color w:val="000000"/>
                <w:sz w:val="16"/>
                <w:szCs w:val="16"/>
                <w:lang w:val="en-US"/>
              </w:rPr>
              <w:t>30,680</w:t>
            </w:r>
          </w:p>
        </w:tc>
        <w:tc>
          <w:tcPr>
            <w:tcW w:w="1378" w:type="dxa"/>
            <w:tcBorders>
              <w:top w:val="single" w:sz="6" w:space="0" w:color="auto"/>
              <w:left w:val="single" w:sz="6" w:space="0" w:color="auto"/>
              <w:bottom w:val="single" w:sz="6" w:space="0" w:color="auto"/>
              <w:right w:val="single" w:sz="6" w:space="0" w:color="auto"/>
            </w:tcBorders>
          </w:tcPr>
          <w:p w14:paraId="75A18829" w14:textId="77777777" w:rsidR="00067269" w:rsidRDefault="00067269">
            <w:pPr>
              <w:autoSpaceDE w:val="0"/>
              <w:autoSpaceDN w:val="0"/>
              <w:adjustRightInd w:val="0"/>
              <w:jc w:val="right"/>
              <w:rPr>
                <w:color w:val="000000"/>
                <w:sz w:val="16"/>
                <w:szCs w:val="16"/>
                <w:lang w:val="en-US"/>
              </w:rPr>
            </w:pPr>
            <w:r>
              <w:rPr>
                <w:color w:val="000000"/>
                <w:sz w:val="16"/>
                <w:szCs w:val="16"/>
                <w:lang w:val="en-US"/>
              </w:rPr>
              <w:t>266,680</w:t>
            </w:r>
          </w:p>
        </w:tc>
      </w:tr>
      <w:tr w:rsidR="00067269" w14:paraId="48147F3D" w14:textId="77777777" w:rsidTr="0082357A">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5B7A23F4" w14:textId="77777777" w:rsidR="00067269" w:rsidRDefault="00067269">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77C21C75" w14:textId="77777777" w:rsidR="00067269" w:rsidRDefault="00067269">
            <w:pPr>
              <w:autoSpaceDE w:val="0"/>
              <w:autoSpaceDN w:val="0"/>
              <w:adjustRightInd w:val="0"/>
              <w:jc w:val="left"/>
              <w:rPr>
                <w:color w:val="000000"/>
                <w:sz w:val="16"/>
                <w:szCs w:val="16"/>
                <w:lang w:val="en-US"/>
              </w:rPr>
            </w:pPr>
            <w:r>
              <w:rPr>
                <w:color w:val="000000"/>
                <w:sz w:val="16"/>
                <w:szCs w:val="16"/>
                <w:lang w:val="en-US"/>
              </w:rPr>
              <w:t>Japan</w:t>
            </w:r>
          </w:p>
        </w:tc>
        <w:tc>
          <w:tcPr>
            <w:tcW w:w="1411" w:type="dxa"/>
            <w:tcBorders>
              <w:top w:val="nil"/>
              <w:left w:val="single" w:sz="6" w:space="0" w:color="auto"/>
              <w:bottom w:val="single" w:sz="6" w:space="0" w:color="auto"/>
              <w:right w:val="single" w:sz="6" w:space="0" w:color="auto"/>
            </w:tcBorders>
          </w:tcPr>
          <w:p w14:paraId="6CCAA605" w14:textId="77777777" w:rsidR="00067269" w:rsidRDefault="00067269">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354FEED9" w14:textId="77777777" w:rsidR="00067269" w:rsidRDefault="00067269">
            <w:pPr>
              <w:autoSpaceDE w:val="0"/>
              <w:autoSpaceDN w:val="0"/>
              <w:adjustRightInd w:val="0"/>
              <w:jc w:val="right"/>
              <w:rPr>
                <w:color w:val="000000"/>
                <w:sz w:val="16"/>
                <w:szCs w:val="16"/>
                <w:lang w:val="en-US"/>
              </w:rPr>
            </w:pPr>
            <w:r>
              <w:rPr>
                <w:color w:val="000000"/>
                <w:sz w:val="16"/>
                <w:szCs w:val="16"/>
                <w:lang w:val="en-US"/>
              </w:rPr>
              <w:t>130,000</w:t>
            </w:r>
          </w:p>
        </w:tc>
        <w:tc>
          <w:tcPr>
            <w:tcW w:w="1176" w:type="dxa"/>
            <w:tcBorders>
              <w:top w:val="single" w:sz="6" w:space="0" w:color="auto"/>
              <w:left w:val="single" w:sz="6" w:space="0" w:color="auto"/>
              <w:bottom w:val="single" w:sz="6" w:space="0" w:color="auto"/>
              <w:right w:val="single" w:sz="6" w:space="0" w:color="auto"/>
            </w:tcBorders>
          </w:tcPr>
          <w:p w14:paraId="568ADD5D" w14:textId="77777777" w:rsidR="00067269" w:rsidRDefault="00067269">
            <w:pPr>
              <w:autoSpaceDE w:val="0"/>
              <w:autoSpaceDN w:val="0"/>
              <w:adjustRightInd w:val="0"/>
              <w:jc w:val="right"/>
              <w:rPr>
                <w:color w:val="000000"/>
                <w:sz w:val="16"/>
                <w:szCs w:val="16"/>
                <w:lang w:val="en-US"/>
              </w:rPr>
            </w:pPr>
            <w:r>
              <w:rPr>
                <w:color w:val="000000"/>
                <w:sz w:val="16"/>
                <w:szCs w:val="16"/>
                <w:lang w:val="en-US"/>
              </w:rPr>
              <w:t>16,900</w:t>
            </w:r>
          </w:p>
        </w:tc>
        <w:tc>
          <w:tcPr>
            <w:tcW w:w="1378" w:type="dxa"/>
            <w:tcBorders>
              <w:top w:val="single" w:sz="6" w:space="0" w:color="auto"/>
              <w:left w:val="single" w:sz="6" w:space="0" w:color="auto"/>
              <w:bottom w:val="single" w:sz="6" w:space="0" w:color="auto"/>
              <w:right w:val="single" w:sz="6" w:space="0" w:color="auto"/>
            </w:tcBorders>
          </w:tcPr>
          <w:p w14:paraId="285B0D28" w14:textId="77777777" w:rsidR="00067269" w:rsidRDefault="00067269">
            <w:pPr>
              <w:autoSpaceDE w:val="0"/>
              <w:autoSpaceDN w:val="0"/>
              <w:adjustRightInd w:val="0"/>
              <w:jc w:val="right"/>
              <w:rPr>
                <w:color w:val="000000"/>
                <w:sz w:val="16"/>
                <w:szCs w:val="16"/>
                <w:lang w:val="en-US"/>
              </w:rPr>
            </w:pPr>
            <w:r>
              <w:rPr>
                <w:color w:val="000000"/>
                <w:sz w:val="16"/>
                <w:szCs w:val="16"/>
                <w:lang w:val="en-US"/>
              </w:rPr>
              <w:t>146,900</w:t>
            </w:r>
          </w:p>
        </w:tc>
      </w:tr>
      <w:tr w:rsidR="0059592E" w14:paraId="7C715DB2"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55621A7B" w14:textId="77777777" w:rsidR="0059592E" w:rsidRDefault="0059592E">
            <w:pPr>
              <w:autoSpaceDE w:val="0"/>
              <w:autoSpaceDN w:val="0"/>
              <w:adjustRightInd w:val="0"/>
              <w:jc w:val="left"/>
              <w:rPr>
                <w:color w:val="000000"/>
                <w:sz w:val="16"/>
                <w:szCs w:val="16"/>
                <w:lang w:val="en-US"/>
              </w:rPr>
            </w:pPr>
            <w:r>
              <w:rPr>
                <w:color w:val="000000"/>
                <w:sz w:val="16"/>
                <w:szCs w:val="16"/>
                <w:lang w:val="en-US"/>
              </w:rPr>
              <w:t>Montenegro</w:t>
            </w:r>
          </w:p>
        </w:tc>
        <w:tc>
          <w:tcPr>
            <w:tcW w:w="1243" w:type="dxa"/>
            <w:tcBorders>
              <w:top w:val="single" w:sz="6" w:space="0" w:color="auto"/>
              <w:left w:val="single" w:sz="6" w:space="0" w:color="auto"/>
              <w:bottom w:val="single" w:sz="6" w:space="0" w:color="auto"/>
              <w:right w:val="single" w:sz="6" w:space="0" w:color="auto"/>
            </w:tcBorders>
          </w:tcPr>
          <w:p w14:paraId="2F9EB9ED"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single" w:sz="6" w:space="0" w:color="auto"/>
              <w:left w:val="single" w:sz="6" w:space="0" w:color="auto"/>
              <w:bottom w:val="single" w:sz="6" w:space="0" w:color="auto"/>
              <w:right w:val="single" w:sz="6" w:space="0" w:color="auto"/>
            </w:tcBorders>
          </w:tcPr>
          <w:p w14:paraId="774F7962" w14:textId="77777777" w:rsidR="0059592E" w:rsidRDefault="0059592E">
            <w:pPr>
              <w:autoSpaceDE w:val="0"/>
              <w:autoSpaceDN w:val="0"/>
              <w:adjustRightInd w:val="0"/>
              <w:jc w:val="right"/>
              <w:rPr>
                <w:color w:val="000000"/>
                <w:sz w:val="16"/>
                <w:szCs w:val="16"/>
                <w:lang w:val="en-US"/>
              </w:rPr>
            </w:pPr>
            <w:r>
              <w:rPr>
                <w:color w:val="000000"/>
                <w:sz w:val="16"/>
                <w:szCs w:val="16"/>
                <w:lang w:val="en-US"/>
              </w:rPr>
              <w:t>0.28</w:t>
            </w:r>
          </w:p>
        </w:tc>
        <w:tc>
          <w:tcPr>
            <w:tcW w:w="1378" w:type="dxa"/>
            <w:tcBorders>
              <w:top w:val="single" w:sz="6" w:space="0" w:color="auto"/>
              <w:left w:val="single" w:sz="6" w:space="0" w:color="auto"/>
              <w:bottom w:val="single" w:sz="6" w:space="0" w:color="auto"/>
              <w:right w:val="single" w:sz="6" w:space="0" w:color="auto"/>
            </w:tcBorders>
          </w:tcPr>
          <w:p w14:paraId="3EF09EF6" w14:textId="77777777" w:rsidR="0059592E" w:rsidRDefault="0059592E">
            <w:pPr>
              <w:autoSpaceDE w:val="0"/>
              <w:autoSpaceDN w:val="0"/>
              <w:adjustRightInd w:val="0"/>
              <w:jc w:val="right"/>
              <w:rPr>
                <w:color w:val="000000"/>
                <w:sz w:val="16"/>
                <w:szCs w:val="16"/>
                <w:lang w:val="en-US"/>
              </w:rPr>
            </w:pPr>
            <w:r>
              <w:rPr>
                <w:color w:val="000000"/>
                <w:sz w:val="16"/>
                <w:szCs w:val="16"/>
                <w:lang w:val="en-US"/>
              </w:rPr>
              <w:t>404,500</w:t>
            </w:r>
          </w:p>
        </w:tc>
        <w:tc>
          <w:tcPr>
            <w:tcW w:w="1176" w:type="dxa"/>
            <w:tcBorders>
              <w:top w:val="single" w:sz="6" w:space="0" w:color="auto"/>
              <w:left w:val="single" w:sz="6" w:space="0" w:color="auto"/>
              <w:bottom w:val="single" w:sz="6" w:space="0" w:color="auto"/>
              <w:right w:val="single" w:sz="6" w:space="0" w:color="auto"/>
            </w:tcBorders>
          </w:tcPr>
          <w:p w14:paraId="300F0EAC" w14:textId="77777777" w:rsidR="0059592E" w:rsidRDefault="0059592E">
            <w:pPr>
              <w:autoSpaceDE w:val="0"/>
              <w:autoSpaceDN w:val="0"/>
              <w:adjustRightInd w:val="0"/>
              <w:jc w:val="right"/>
              <w:rPr>
                <w:color w:val="000000"/>
                <w:sz w:val="16"/>
                <w:szCs w:val="16"/>
                <w:lang w:val="en-US"/>
              </w:rPr>
            </w:pPr>
            <w:r>
              <w:rPr>
                <w:color w:val="000000"/>
                <w:sz w:val="16"/>
                <w:szCs w:val="16"/>
                <w:lang w:val="en-US"/>
              </w:rPr>
              <w:t>30,338</w:t>
            </w:r>
          </w:p>
        </w:tc>
        <w:tc>
          <w:tcPr>
            <w:tcW w:w="1378" w:type="dxa"/>
            <w:tcBorders>
              <w:top w:val="single" w:sz="6" w:space="0" w:color="auto"/>
              <w:left w:val="single" w:sz="6" w:space="0" w:color="auto"/>
              <w:bottom w:val="single" w:sz="6" w:space="0" w:color="auto"/>
              <w:right w:val="single" w:sz="6" w:space="0" w:color="auto"/>
            </w:tcBorders>
          </w:tcPr>
          <w:p w14:paraId="4CB2A504" w14:textId="77777777" w:rsidR="0059592E" w:rsidRDefault="0059592E">
            <w:pPr>
              <w:autoSpaceDE w:val="0"/>
              <w:autoSpaceDN w:val="0"/>
              <w:adjustRightInd w:val="0"/>
              <w:jc w:val="right"/>
              <w:rPr>
                <w:color w:val="000000"/>
                <w:sz w:val="16"/>
                <w:szCs w:val="16"/>
                <w:lang w:val="en-US"/>
              </w:rPr>
            </w:pPr>
            <w:r>
              <w:rPr>
                <w:color w:val="000000"/>
                <w:sz w:val="16"/>
                <w:szCs w:val="16"/>
                <w:lang w:val="en-US"/>
              </w:rPr>
              <w:t>434,838</w:t>
            </w:r>
          </w:p>
        </w:tc>
      </w:tr>
      <w:tr w:rsidR="0059592E" w14:paraId="7919A123"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24246E4D" w14:textId="77777777" w:rsidR="0059592E" w:rsidRDefault="0059592E">
            <w:pPr>
              <w:autoSpaceDE w:val="0"/>
              <w:autoSpaceDN w:val="0"/>
              <w:adjustRightInd w:val="0"/>
              <w:jc w:val="left"/>
              <w:rPr>
                <w:color w:val="000000"/>
                <w:sz w:val="16"/>
                <w:szCs w:val="16"/>
                <w:lang w:val="en-US"/>
              </w:rPr>
            </w:pPr>
            <w:r>
              <w:rPr>
                <w:color w:val="000000"/>
                <w:sz w:val="16"/>
                <w:szCs w:val="16"/>
                <w:lang w:val="en-US"/>
              </w:rPr>
              <w:t>Morocco</w:t>
            </w:r>
          </w:p>
        </w:tc>
        <w:tc>
          <w:tcPr>
            <w:tcW w:w="1243" w:type="dxa"/>
            <w:tcBorders>
              <w:top w:val="single" w:sz="6" w:space="0" w:color="auto"/>
              <w:left w:val="single" w:sz="6" w:space="0" w:color="auto"/>
              <w:bottom w:val="single" w:sz="6" w:space="0" w:color="auto"/>
              <w:right w:val="single" w:sz="6" w:space="0" w:color="auto"/>
            </w:tcBorders>
          </w:tcPr>
          <w:p w14:paraId="24A84489"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single" w:sz="6" w:space="0" w:color="auto"/>
              <w:left w:val="single" w:sz="6" w:space="0" w:color="auto"/>
              <w:bottom w:val="single" w:sz="6" w:space="0" w:color="auto"/>
              <w:right w:val="single" w:sz="6" w:space="0" w:color="auto"/>
            </w:tcBorders>
          </w:tcPr>
          <w:p w14:paraId="6659F6F6"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16.77</w:t>
            </w:r>
          </w:p>
        </w:tc>
        <w:tc>
          <w:tcPr>
            <w:tcW w:w="1378" w:type="dxa"/>
            <w:tcBorders>
              <w:top w:val="single" w:sz="6" w:space="0" w:color="auto"/>
              <w:left w:val="single" w:sz="6" w:space="0" w:color="auto"/>
              <w:bottom w:val="single" w:sz="6" w:space="0" w:color="auto"/>
              <w:right w:val="single" w:sz="6" w:space="0" w:color="auto"/>
            </w:tcBorders>
          </w:tcPr>
          <w:p w14:paraId="2464283D"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1,286,740</w:t>
            </w:r>
          </w:p>
        </w:tc>
        <w:tc>
          <w:tcPr>
            <w:tcW w:w="1176" w:type="dxa"/>
            <w:tcBorders>
              <w:top w:val="single" w:sz="6" w:space="0" w:color="auto"/>
              <w:left w:val="single" w:sz="6" w:space="0" w:color="auto"/>
              <w:bottom w:val="single" w:sz="6" w:space="0" w:color="auto"/>
              <w:right w:val="single" w:sz="6" w:space="0" w:color="auto"/>
            </w:tcBorders>
          </w:tcPr>
          <w:p w14:paraId="31688314" w14:textId="77777777" w:rsidR="0059592E" w:rsidRDefault="0059592E">
            <w:pPr>
              <w:autoSpaceDE w:val="0"/>
              <w:autoSpaceDN w:val="0"/>
              <w:adjustRightInd w:val="0"/>
              <w:jc w:val="right"/>
              <w:rPr>
                <w:color w:val="000000"/>
                <w:sz w:val="16"/>
                <w:szCs w:val="16"/>
                <w:lang w:val="en-US"/>
              </w:rPr>
            </w:pPr>
            <w:r>
              <w:rPr>
                <w:color w:val="000000"/>
                <w:sz w:val="16"/>
                <w:szCs w:val="16"/>
                <w:lang w:val="en-US"/>
              </w:rPr>
              <w:t>96,506</w:t>
            </w:r>
          </w:p>
        </w:tc>
        <w:tc>
          <w:tcPr>
            <w:tcW w:w="1378" w:type="dxa"/>
            <w:tcBorders>
              <w:top w:val="single" w:sz="6" w:space="0" w:color="auto"/>
              <w:left w:val="single" w:sz="6" w:space="0" w:color="auto"/>
              <w:bottom w:val="single" w:sz="6" w:space="0" w:color="auto"/>
              <w:right w:val="single" w:sz="6" w:space="0" w:color="auto"/>
            </w:tcBorders>
          </w:tcPr>
          <w:p w14:paraId="117964B8"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1,383,246</w:t>
            </w:r>
          </w:p>
        </w:tc>
      </w:tr>
      <w:tr w:rsidR="00067269" w14:paraId="71A1DF0A" w14:textId="77777777" w:rsidTr="00F33992">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6747A1B1" w14:textId="77777777" w:rsidR="00067269" w:rsidRDefault="00067269">
            <w:pPr>
              <w:autoSpaceDE w:val="0"/>
              <w:autoSpaceDN w:val="0"/>
              <w:adjustRightInd w:val="0"/>
              <w:jc w:val="left"/>
              <w:rPr>
                <w:color w:val="000000"/>
                <w:sz w:val="16"/>
                <w:szCs w:val="16"/>
                <w:lang w:val="en-US"/>
              </w:rPr>
            </w:pPr>
            <w:r>
              <w:rPr>
                <w:color w:val="000000"/>
                <w:sz w:val="16"/>
                <w:szCs w:val="16"/>
                <w:lang w:val="en-US"/>
              </w:rPr>
              <w:t>Mozambique</w:t>
            </w:r>
          </w:p>
        </w:tc>
        <w:tc>
          <w:tcPr>
            <w:tcW w:w="1243" w:type="dxa"/>
            <w:tcBorders>
              <w:top w:val="single" w:sz="6" w:space="0" w:color="auto"/>
              <w:left w:val="single" w:sz="6" w:space="0" w:color="auto"/>
              <w:bottom w:val="single" w:sz="6" w:space="0" w:color="auto"/>
              <w:right w:val="single" w:sz="6" w:space="0" w:color="auto"/>
            </w:tcBorders>
          </w:tcPr>
          <w:p w14:paraId="4212E562" w14:textId="77777777" w:rsidR="00067269" w:rsidRDefault="00067269">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nil"/>
              <w:right w:val="single" w:sz="6" w:space="0" w:color="auto"/>
            </w:tcBorders>
          </w:tcPr>
          <w:p w14:paraId="69F6B186" w14:textId="77777777" w:rsidR="00067269" w:rsidRDefault="00067269">
            <w:pPr>
              <w:autoSpaceDE w:val="0"/>
              <w:autoSpaceDN w:val="0"/>
              <w:adjustRightInd w:val="0"/>
              <w:jc w:val="right"/>
              <w:rPr>
                <w:color w:val="000000"/>
                <w:sz w:val="16"/>
                <w:szCs w:val="16"/>
                <w:lang w:val="en-US"/>
              </w:rPr>
            </w:pPr>
            <w:r>
              <w:rPr>
                <w:color w:val="000000"/>
                <w:sz w:val="16"/>
                <w:szCs w:val="16"/>
                <w:lang w:val="en-US"/>
              </w:rPr>
              <w:t>2.27</w:t>
            </w:r>
          </w:p>
        </w:tc>
        <w:tc>
          <w:tcPr>
            <w:tcW w:w="1378" w:type="dxa"/>
            <w:tcBorders>
              <w:top w:val="single" w:sz="6" w:space="0" w:color="auto"/>
              <w:left w:val="single" w:sz="6" w:space="0" w:color="auto"/>
              <w:bottom w:val="single" w:sz="6" w:space="0" w:color="auto"/>
              <w:right w:val="single" w:sz="6" w:space="0" w:color="auto"/>
            </w:tcBorders>
          </w:tcPr>
          <w:p w14:paraId="3805421D" w14:textId="77777777" w:rsidR="00067269" w:rsidRDefault="00067269">
            <w:pPr>
              <w:autoSpaceDE w:val="0"/>
              <w:autoSpaceDN w:val="0"/>
              <w:adjustRightInd w:val="0"/>
              <w:jc w:val="right"/>
              <w:rPr>
                <w:color w:val="000000"/>
                <w:sz w:val="16"/>
                <w:szCs w:val="16"/>
                <w:lang w:val="en-US"/>
              </w:rPr>
            </w:pPr>
            <w:r>
              <w:rPr>
                <w:color w:val="000000"/>
                <w:sz w:val="16"/>
                <w:szCs w:val="16"/>
                <w:lang w:val="en-US"/>
              </w:rPr>
              <w:t>165,000</w:t>
            </w:r>
          </w:p>
        </w:tc>
        <w:tc>
          <w:tcPr>
            <w:tcW w:w="1176" w:type="dxa"/>
            <w:tcBorders>
              <w:top w:val="single" w:sz="6" w:space="0" w:color="auto"/>
              <w:left w:val="single" w:sz="6" w:space="0" w:color="auto"/>
              <w:bottom w:val="single" w:sz="6" w:space="0" w:color="auto"/>
              <w:right w:val="single" w:sz="6" w:space="0" w:color="auto"/>
            </w:tcBorders>
          </w:tcPr>
          <w:p w14:paraId="3CC6239C" w14:textId="77777777" w:rsidR="00067269" w:rsidRDefault="00067269">
            <w:pPr>
              <w:autoSpaceDE w:val="0"/>
              <w:autoSpaceDN w:val="0"/>
              <w:adjustRightInd w:val="0"/>
              <w:jc w:val="right"/>
              <w:rPr>
                <w:color w:val="000000"/>
                <w:sz w:val="16"/>
                <w:szCs w:val="16"/>
                <w:lang w:val="en-US"/>
              </w:rPr>
            </w:pPr>
            <w:r>
              <w:rPr>
                <w:color w:val="000000"/>
                <w:sz w:val="16"/>
                <w:szCs w:val="16"/>
                <w:lang w:val="en-US"/>
              </w:rPr>
              <w:t>21,450</w:t>
            </w:r>
          </w:p>
        </w:tc>
        <w:tc>
          <w:tcPr>
            <w:tcW w:w="1378" w:type="dxa"/>
            <w:tcBorders>
              <w:top w:val="single" w:sz="6" w:space="0" w:color="auto"/>
              <w:left w:val="single" w:sz="6" w:space="0" w:color="auto"/>
              <w:bottom w:val="single" w:sz="6" w:space="0" w:color="auto"/>
              <w:right w:val="single" w:sz="6" w:space="0" w:color="auto"/>
            </w:tcBorders>
          </w:tcPr>
          <w:p w14:paraId="1850DFAE" w14:textId="77777777" w:rsidR="00067269" w:rsidRDefault="00067269">
            <w:pPr>
              <w:autoSpaceDE w:val="0"/>
              <w:autoSpaceDN w:val="0"/>
              <w:adjustRightInd w:val="0"/>
              <w:jc w:val="right"/>
              <w:rPr>
                <w:color w:val="000000"/>
                <w:sz w:val="16"/>
                <w:szCs w:val="16"/>
                <w:lang w:val="en-US"/>
              </w:rPr>
            </w:pPr>
            <w:r>
              <w:rPr>
                <w:color w:val="000000"/>
                <w:sz w:val="16"/>
                <w:szCs w:val="16"/>
                <w:lang w:val="en-US"/>
              </w:rPr>
              <w:t>186,450</w:t>
            </w:r>
          </w:p>
        </w:tc>
      </w:tr>
      <w:tr w:rsidR="00067269" w14:paraId="7A4CCED5" w14:textId="77777777" w:rsidTr="00F33992">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69F671C0" w14:textId="77777777" w:rsidR="00067269" w:rsidRDefault="00067269">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2E76BAFA" w14:textId="77777777" w:rsidR="00067269" w:rsidRDefault="00067269">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nil"/>
              <w:left w:val="single" w:sz="6" w:space="0" w:color="auto"/>
              <w:bottom w:val="single" w:sz="6" w:space="0" w:color="auto"/>
              <w:right w:val="single" w:sz="6" w:space="0" w:color="auto"/>
            </w:tcBorders>
          </w:tcPr>
          <w:p w14:paraId="1BEFD5B3" w14:textId="77777777" w:rsidR="00067269" w:rsidRDefault="00067269">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5AE5F570" w14:textId="77777777" w:rsidR="00067269" w:rsidRDefault="00067269">
            <w:pPr>
              <w:autoSpaceDE w:val="0"/>
              <w:autoSpaceDN w:val="0"/>
              <w:adjustRightInd w:val="0"/>
              <w:jc w:val="right"/>
              <w:rPr>
                <w:color w:val="000000"/>
                <w:sz w:val="16"/>
                <w:szCs w:val="16"/>
                <w:lang w:val="en-US"/>
              </w:rPr>
            </w:pPr>
            <w:r>
              <w:rPr>
                <w:color w:val="000000"/>
                <w:sz w:val="16"/>
                <w:szCs w:val="16"/>
                <w:lang w:val="en-US"/>
              </w:rPr>
              <w:t>150,000</w:t>
            </w:r>
          </w:p>
        </w:tc>
        <w:tc>
          <w:tcPr>
            <w:tcW w:w="1176" w:type="dxa"/>
            <w:tcBorders>
              <w:top w:val="single" w:sz="6" w:space="0" w:color="auto"/>
              <w:left w:val="single" w:sz="6" w:space="0" w:color="auto"/>
              <w:bottom w:val="single" w:sz="6" w:space="0" w:color="auto"/>
              <w:right w:val="single" w:sz="6" w:space="0" w:color="auto"/>
            </w:tcBorders>
          </w:tcPr>
          <w:p w14:paraId="4305B97B" w14:textId="77777777" w:rsidR="00067269" w:rsidRDefault="00067269">
            <w:pPr>
              <w:autoSpaceDE w:val="0"/>
              <w:autoSpaceDN w:val="0"/>
              <w:adjustRightInd w:val="0"/>
              <w:jc w:val="right"/>
              <w:rPr>
                <w:color w:val="000000"/>
                <w:sz w:val="16"/>
                <w:szCs w:val="16"/>
                <w:lang w:val="en-US"/>
              </w:rPr>
            </w:pPr>
            <w:r>
              <w:rPr>
                <w:color w:val="000000"/>
                <w:sz w:val="16"/>
                <w:szCs w:val="16"/>
                <w:lang w:val="en-US"/>
              </w:rPr>
              <w:t>13,500</w:t>
            </w:r>
          </w:p>
        </w:tc>
        <w:tc>
          <w:tcPr>
            <w:tcW w:w="1378" w:type="dxa"/>
            <w:tcBorders>
              <w:top w:val="single" w:sz="6" w:space="0" w:color="auto"/>
              <w:left w:val="single" w:sz="6" w:space="0" w:color="auto"/>
              <w:bottom w:val="single" w:sz="6" w:space="0" w:color="auto"/>
              <w:right w:val="single" w:sz="6" w:space="0" w:color="auto"/>
            </w:tcBorders>
          </w:tcPr>
          <w:p w14:paraId="4DA97DD2" w14:textId="77777777" w:rsidR="00067269" w:rsidRDefault="00067269">
            <w:pPr>
              <w:autoSpaceDE w:val="0"/>
              <w:autoSpaceDN w:val="0"/>
              <w:adjustRightInd w:val="0"/>
              <w:jc w:val="right"/>
              <w:rPr>
                <w:color w:val="000000"/>
                <w:sz w:val="16"/>
                <w:szCs w:val="16"/>
                <w:lang w:val="en-US"/>
              </w:rPr>
            </w:pPr>
            <w:r>
              <w:rPr>
                <w:color w:val="000000"/>
                <w:sz w:val="16"/>
                <w:szCs w:val="16"/>
                <w:lang w:val="en-US"/>
              </w:rPr>
              <w:t>163,500</w:t>
            </w:r>
          </w:p>
        </w:tc>
      </w:tr>
      <w:tr w:rsidR="00067269" w14:paraId="559C772A" w14:textId="77777777" w:rsidTr="00475317">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6FA7B0A5" w14:textId="3EE48716" w:rsidR="00067269" w:rsidRDefault="00067269" w:rsidP="00475317">
            <w:pPr>
              <w:autoSpaceDE w:val="0"/>
              <w:autoSpaceDN w:val="0"/>
              <w:adjustRightInd w:val="0"/>
              <w:jc w:val="left"/>
              <w:rPr>
                <w:color w:val="000000"/>
                <w:sz w:val="16"/>
                <w:szCs w:val="16"/>
                <w:lang w:val="en-US"/>
              </w:rPr>
            </w:pPr>
            <w:r>
              <w:rPr>
                <w:color w:val="000000"/>
                <w:sz w:val="16"/>
                <w:szCs w:val="16"/>
                <w:lang w:val="en-US"/>
              </w:rPr>
              <w:t>Myanmar</w:t>
            </w:r>
          </w:p>
        </w:tc>
        <w:tc>
          <w:tcPr>
            <w:tcW w:w="1243" w:type="dxa"/>
            <w:tcBorders>
              <w:top w:val="single" w:sz="6" w:space="0" w:color="auto"/>
              <w:left w:val="single" w:sz="6" w:space="0" w:color="auto"/>
              <w:bottom w:val="single" w:sz="6" w:space="0" w:color="auto"/>
              <w:right w:val="single" w:sz="6" w:space="0" w:color="auto"/>
            </w:tcBorders>
          </w:tcPr>
          <w:p w14:paraId="0F30A01B" w14:textId="77777777" w:rsidR="00067269" w:rsidRDefault="00067269">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nil"/>
              <w:right w:val="single" w:sz="6" w:space="0" w:color="auto"/>
            </w:tcBorders>
          </w:tcPr>
          <w:p w14:paraId="577AF084" w14:textId="77777777" w:rsidR="00067269" w:rsidRDefault="00067269">
            <w:pPr>
              <w:autoSpaceDE w:val="0"/>
              <w:autoSpaceDN w:val="0"/>
              <w:adjustRightInd w:val="0"/>
              <w:jc w:val="right"/>
              <w:rPr>
                <w:color w:val="000000"/>
                <w:sz w:val="16"/>
                <w:szCs w:val="16"/>
                <w:lang w:val="en-US"/>
              </w:rPr>
            </w:pPr>
            <w:r>
              <w:rPr>
                <w:color w:val="000000"/>
                <w:sz w:val="16"/>
                <w:szCs w:val="16"/>
                <w:lang w:val="en-US"/>
              </w:rPr>
              <w:t>1.50</w:t>
            </w:r>
          </w:p>
        </w:tc>
        <w:tc>
          <w:tcPr>
            <w:tcW w:w="1378" w:type="dxa"/>
            <w:tcBorders>
              <w:top w:val="single" w:sz="6" w:space="0" w:color="auto"/>
              <w:left w:val="single" w:sz="6" w:space="0" w:color="auto"/>
              <w:bottom w:val="single" w:sz="6" w:space="0" w:color="auto"/>
              <w:right w:val="single" w:sz="6" w:space="0" w:color="auto"/>
            </w:tcBorders>
          </w:tcPr>
          <w:p w14:paraId="2269E773" w14:textId="77777777" w:rsidR="00067269" w:rsidRDefault="00067269">
            <w:pPr>
              <w:autoSpaceDE w:val="0"/>
              <w:autoSpaceDN w:val="0"/>
              <w:adjustRightInd w:val="0"/>
              <w:jc w:val="right"/>
              <w:rPr>
                <w:color w:val="000000"/>
                <w:sz w:val="16"/>
                <w:szCs w:val="16"/>
                <w:lang w:val="en-US"/>
              </w:rPr>
            </w:pPr>
            <w:r>
              <w:rPr>
                <w:color w:val="000000"/>
                <w:sz w:val="16"/>
                <w:szCs w:val="16"/>
                <w:lang w:val="en-US"/>
              </w:rPr>
              <w:t>220,000</w:t>
            </w:r>
          </w:p>
        </w:tc>
        <w:tc>
          <w:tcPr>
            <w:tcW w:w="1176" w:type="dxa"/>
            <w:tcBorders>
              <w:top w:val="single" w:sz="6" w:space="0" w:color="auto"/>
              <w:left w:val="single" w:sz="6" w:space="0" w:color="auto"/>
              <w:bottom w:val="single" w:sz="6" w:space="0" w:color="auto"/>
              <w:right w:val="single" w:sz="6" w:space="0" w:color="auto"/>
            </w:tcBorders>
          </w:tcPr>
          <w:p w14:paraId="53E0E50B" w14:textId="77777777" w:rsidR="00067269" w:rsidRDefault="00067269">
            <w:pPr>
              <w:autoSpaceDE w:val="0"/>
              <w:autoSpaceDN w:val="0"/>
              <w:adjustRightInd w:val="0"/>
              <w:jc w:val="right"/>
              <w:rPr>
                <w:color w:val="000000"/>
                <w:sz w:val="16"/>
                <w:szCs w:val="16"/>
                <w:lang w:val="en-US"/>
              </w:rPr>
            </w:pPr>
            <w:r>
              <w:rPr>
                <w:color w:val="000000"/>
                <w:sz w:val="16"/>
                <w:szCs w:val="16"/>
                <w:lang w:val="en-US"/>
              </w:rPr>
              <w:t>28,600</w:t>
            </w:r>
          </w:p>
        </w:tc>
        <w:tc>
          <w:tcPr>
            <w:tcW w:w="1378" w:type="dxa"/>
            <w:tcBorders>
              <w:top w:val="single" w:sz="6" w:space="0" w:color="auto"/>
              <w:left w:val="single" w:sz="6" w:space="0" w:color="auto"/>
              <w:bottom w:val="single" w:sz="6" w:space="0" w:color="auto"/>
              <w:right w:val="single" w:sz="6" w:space="0" w:color="auto"/>
            </w:tcBorders>
          </w:tcPr>
          <w:p w14:paraId="75BFAEA9" w14:textId="77777777" w:rsidR="00067269" w:rsidRDefault="00067269">
            <w:pPr>
              <w:autoSpaceDE w:val="0"/>
              <w:autoSpaceDN w:val="0"/>
              <w:adjustRightInd w:val="0"/>
              <w:jc w:val="right"/>
              <w:rPr>
                <w:color w:val="000000"/>
                <w:sz w:val="16"/>
                <w:szCs w:val="16"/>
                <w:lang w:val="en-US"/>
              </w:rPr>
            </w:pPr>
            <w:r>
              <w:rPr>
                <w:color w:val="000000"/>
                <w:sz w:val="16"/>
                <w:szCs w:val="16"/>
                <w:lang w:val="en-US"/>
              </w:rPr>
              <w:t>248,600</w:t>
            </w:r>
          </w:p>
        </w:tc>
      </w:tr>
      <w:tr w:rsidR="00067269" w14:paraId="55C522E6" w14:textId="77777777" w:rsidTr="00475317">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6E946424" w14:textId="4705A700" w:rsidR="00067269" w:rsidRDefault="00067269">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4DD2A9C5" w14:textId="77777777" w:rsidR="00067269" w:rsidRDefault="00067269">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nil"/>
              <w:left w:val="single" w:sz="6" w:space="0" w:color="auto"/>
              <w:bottom w:val="single" w:sz="6" w:space="0" w:color="auto"/>
              <w:right w:val="single" w:sz="6" w:space="0" w:color="auto"/>
            </w:tcBorders>
          </w:tcPr>
          <w:p w14:paraId="25C7CB9A" w14:textId="77777777" w:rsidR="00067269" w:rsidRDefault="00067269">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7CDA8F09" w14:textId="77777777" w:rsidR="00067269" w:rsidRDefault="00067269">
            <w:pPr>
              <w:autoSpaceDE w:val="0"/>
              <w:autoSpaceDN w:val="0"/>
              <w:adjustRightInd w:val="0"/>
              <w:jc w:val="right"/>
              <w:rPr>
                <w:color w:val="000000"/>
                <w:sz w:val="16"/>
                <w:szCs w:val="16"/>
                <w:lang w:val="en-US"/>
              </w:rPr>
            </w:pPr>
            <w:r>
              <w:rPr>
                <w:color w:val="000000"/>
                <w:sz w:val="16"/>
                <w:szCs w:val="16"/>
                <w:lang w:val="en-US"/>
              </w:rPr>
              <w:t>60,000</w:t>
            </w:r>
          </w:p>
        </w:tc>
        <w:tc>
          <w:tcPr>
            <w:tcW w:w="1176" w:type="dxa"/>
            <w:tcBorders>
              <w:top w:val="single" w:sz="6" w:space="0" w:color="auto"/>
              <w:left w:val="single" w:sz="6" w:space="0" w:color="auto"/>
              <w:bottom w:val="single" w:sz="6" w:space="0" w:color="auto"/>
              <w:right w:val="single" w:sz="6" w:space="0" w:color="auto"/>
            </w:tcBorders>
          </w:tcPr>
          <w:p w14:paraId="67AE4008" w14:textId="77777777" w:rsidR="00067269" w:rsidRDefault="00067269">
            <w:pPr>
              <w:autoSpaceDE w:val="0"/>
              <w:autoSpaceDN w:val="0"/>
              <w:adjustRightInd w:val="0"/>
              <w:jc w:val="right"/>
              <w:rPr>
                <w:color w:val="000000"/>
                <w:sz w:val="16"/>
                <w:szCs w:val="16"/>
                <w:lang w:val="en-US"/>
              </w:rPr>
            </w:pPr>
            <w:r>
              <w:rPr>
                <w:color w:val="000000"/>
                <w:sz w:val="16"/>
                <w:szCs w:val="16"/>
                <w:lang w:val="en-US"/>
              </w:rPr>
              <w:t>5,400</w:t>
            </w:r>
          </w:p>
        </w:tc>
        <w:tc>
          <w:tcPr>
            <w:tcW w:w="1378" w:type="dxa"/>
            <w:tcBorders>
              <w:top w:val="single" w:sz="6" w:space="0" w:color="auto"/>
              <w:left w:val="single" w:sz="6" w:space="0" w:color="auto"/>
              <w:bottom w:val="single" w:sz="6" w:space="0" w:color="auto"/>
              <w:right w:val="single" w:sz="6" w:space="0" w:color="auto"/>
            </w:tcBorders>
          </w:tcPr>
          <w:p w14:paraId="22DB652D" w14:textId="77777777" w:rsidR="00067269" w:rsidRDefault="00067269">
            <w:pPr>
              <w:autoSpaceDE w:val="0"/>
              <w:autoSpaceDN w:val="0"/>
              <w:adjustRightInd w:val="0"/>
              <w:jc w:val="right"/>
              <w:rPr>
                <w:color w:val="000000"/>
                <w:sz w:val="16"/>
                <w:szCs w:val="16"/>
                <w:lang w:val="en-US"/>
              </w:rPr>
            </w:pPr>
            <w:r>
              <w:rPr>
                <w:color w:val="000000"/>
                <w:sz w:val="16"/>
                <w:szCs w:val="16"/>
                <w:lang w:val="en-US"/>
              </w:rPr>
              <w:t>65,400</w:t>
            </w:r>
          </w:p>
        </w:tc>
      </w:tr>
      <w:tr w:rsidR="0059592E" w14:paraId="386AD2A3"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06D8AA33" w14:textId="77777777" w:rsidR="0059592E" w:rsidRDefault="0059592E">
            <w:pPr>
              <w:autoSpaceDE w:val="0"/>
              <w:autoSpaceDN w:val="0"/>
              <w:adjustRightInd w:val="0"/>
              <w:jc w:val="left"/>
              <w:rPr>
                <w:color w:val="000000"/>
                <w:sz w:val="16"/>
                <w:szCs w:val="16"/>
                <w:lang w:val="en-US"/>
              </w:rPr>
            </w:pPr>
            <w:r>
              <w:rPr>
                <w:color w:val="000000"/>
                <w:sz w:val="16"/>
                <w:szCs w:val="16"/>
                <w:lang w:val="en-US"/>
              </w:rPr>
              <w:t>Namibia</w:t>
            </w:r>
          </w:p>
        </w:tc>
        <w:tc>
          <w:tcPr>
            <w:tcW w:w="1243" w:type="dxa"/>
            <w:tcBorders>
              <w:top w:val="single" w:sz="6" w:space="0" w:color="auto"/>
              <w:left w:val="single" w:sz="6" w:space="0" w:color="auto"/>
              <w:bottom w:val="single" w:sz="6" w:space="0" w:color="auto"/>
              <w:right w:val="single" w:sz="6" w:space="0" w:color="auto"/>
            </w:tcBorders>
          </w:tcPr>
          <w:p w14:paraId="4106156F" w14:textId="77777777" w:rsidR="0059592E" w:rsidRDefault="0059592E">
            <w:pPr>
              <w:autoSpaceDE w:val="0"/>
              <w:autoSpaceDN w:val="0"/>
              <w:adjustRightInd w:val="0"/>
              <w:jc w:val="left"/>
              <w:rPr>
                <w:color w:val="000000"/>
                <w:sz w:val="16"/>
                <w:szCs w:val="16"/>
                <w:lang w:val="en-US"/>
              </w:rPr>
            </w:pPr>
            <w:r>
              <w:rPr>
                <w:color w:val="000000"/>
                <w:sz w:val="16"/>
                <w:szCs w:val="16"/>
                <w:lang w:val="en-US"/>
              </w:rPr>
              <w:t>Germany</w:t>
            </w:r>
          </w:p>
        </w:tc>
        <w:tc>
          <w:tcPr>
            <w:tcW w:w="1411" w:type="dxa"/>
            <w:tcBorders>
              <w:top w:val="single" w:sz="6" w:space="0" w:color="auto"/>
              <w:left w:val="single" w:sz="6" w:space="0" w:color="auto"/>
              <w:bottom w:val="single" w:sz="6" w:space="0" w:color="auto"/>
              <w:right w:val="single" w:sz="6" w:space="0" w:color="auto"/>
            </w:tcBorders>
          </w:tcPr>
          <w:p w14:paraId="217111ED" w14:textId="77777777" w:rsidR="0059592E" w:rsidRDefault="0059592E">
            <w:pPr>
              <w:autoSpaceDE w:val="0"/>
              <w:autoSpaceDN w:val="0"/>
              <w:adjustRightInd w:val="0"/>
              <w:jc w:val="right"/>
              <w:rPr>
                <w:color w:val="000000"/>
                <w:sz w:val="16"/>
                <w:szCs w:val="16"/>
                <w:lang w:val="en-US"/>
              </w:rPr>
            </w:pPr>
            <w:r>
              <w:rPr>
                <w:color w:val="000000"/>
                <w:sz w:val="16"/>
                <w:szCs w:val="16"/>
                <w:lang w:val="en-US"/>
              </w:rPr>
              <w:t>8.40</w:t>
            </w:r>
          </w:p>
        </w:tc>
        <w:tc>
          <w:tcPr>
            <w:tcW w:w="1378" w:type="dxa"/>
            <w:tcBorders>
              <w:top w:val="single" w:sz="6" w:space="0" w:color="auto"/>
              <w:left w:val="single" w:sz="6" w:space="0" w:color="auto"/>
              <w:bottom w:val="single" w:sz="6" w:space="0" w:color="auto"/>
              <w:right w:val="single" w:sz="6" w:space="0" w:color="auto"/>
            </w:tcBorders>
          </w:tcPr>
          <w:p w14:paraId="09C97955" w14:textId="77777777" w:rsidR="0059592E" w:rsidRDefault="0059592E">
            <w:pPr>
              <w:autoSpaceDE w:val="0"/>
              <w:autoSpaceDN w:val="0"/>
              <w:adjustRightInd w:val="0"/>
              <w:jc w:val="right"/>
              <w:rPr>
                <w:color w:val="000000"/>
                <w:sz w:val="16"/>
                <w:szCs w:val="16"/>
                <w:lang w:val="en-US"/>
              </w:rPr>
            </w:pPr>
            <w:r>
              <w:rPr>
                <w:color w:val="000000"/>
                <w:sz w:val="16"/>
                <w:szCs w:val="16"/>
                <w:lang w:val="en-US"/>
              </w:rPr>
              <w:t>900,000</w:t>
            </w:r>
          </w:p>
        </w:tc>
        <w:tc>
          <w:tcPr>
            <w:tcW w:w="1176" w:type="dxa"/>
            <w:tcBorders>
              <w:top w:val="single" w:sz="6" w:space="0" w:color="auto"/>
              <w:left w:val="single" w:sz="6" w:space="0" w:color="auto"/>
              <w:bottom w:val="single" w:sz="6" w:space="0" w:color="auto"/>
              <w:right w:val="single" w:sz="6" w:space="0" w:color="auto"/>
            </w:tcBorders>
          </w:tcPr>
          <w:p w14:paraId="11406941"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109,000</w:t>
            </w:r>
          </w:p>
        </w:tc>
        <w:tc>
          <w:tcPr>
            <w:tcW w:w="1378" w:type="dxa"/>
            <w:tcBorders>
              <w:top w:val="single" w:sz="6" w:space="0" w:color="auto"/>
              <w:left w:val="single" w:sz="6" w:space="0" w:color="auto"/>
              <w:bottom w:val="single" w:sz="6" w:space="0" w:color="auto"/>
              <w:right w:val="single" w:sz="6" w:space="0" w:color="auto"/>
            </w:tcBorders>
          </w:tcPr>
          <w:p w14:paraId="6F129F01"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1,009,000</w:t>
            </w:r>
          </w:p>
        </w:tc>
      </w:tr>
      <w:tr w:rsidR="0059592E" w14:paraId="3CA122FC"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751F98FE" w14:textId="77777777" w:rsidR="0059592E" w:rsidRDefault="0059592E">
            <w:pPr>
              <w:autoSpaceDE w:val="0"/>
              <w:autoSpaceDN w:val="0"/>
              <w:adjustRightInd w:val="0"/>
              <w:jc w:val="left"/>
              <w:rPr>
                <w:color w:val="000000"/>
                <w:sz w:val="16"/>
                <w:szCs w:val="16"/>
                <w:lang w:val="en-US"/>
              </w:rPr>
            </w:pPr>
            <w:r>
              <w:rPr>
                <w:color w:val="000000"/>
                <w:sz w:val="16"/>
                <w:szCs w:val="16"/>
                <w:lang w:val="en-US"/>
              </w:rPr>
              <w:t>Nauru</w:t>
            </w:r>
          </w:p>
        </w:tc>
        <w:tc>
          <w:tcPr>
            <w:tcW w:w="1243" w:type="dxa"/>
            <w:tcBorders>
              <w:top w:val="single" w:sz="6" w:space="0" w:color="auto"/>
              <w:left w:val="single" w:sz="6" w:space="0" w:color="auto"/>
              <w:bottom w:val="single" w:sz="6" w:space="0" w:color="auto"/>
              <w:right w:val="single" w:sz="6" w:space="0" w:color="auto"/>
            </w:tcBorders>
          </w:tcPr>
          <w:p w14:paraId="583D4A0C"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single" w:sz="6" w:space="0" w:color="auto"/>
              <w:right w:val="single" w:sz="6" w:space="0" w:color="auto"/>
            </w:tcBorders>
          </w:tcPr>
          <w:p w14:paraId="424E9F47" w14:textId="77777777" w:rsidR="0059592E" w:rsidRDefault="0059592E">
            <w:pPr>
              <w:autoSpaceDE w:val="0"/>
              <w:autoSpaceDN w:val="0"/>
              <w:adjustRightInd w:val="0"/>
              <w:jc w:val="right"/>
              <w:rPr>
                <w:color w:val="000000"/>
                <w:sz w:val="16"/>
                <w:szCs w:val="16"/>
                <w:lang w:val="en-US"/>
              </w:rPr>
            </w:pPr>
            <w:r>
              <w:rPr>
                <w:color w:val="000000"/>
                <w:sz w:val="16"/>
                <w:szCs w:val="16"/>
                <w:lang w:val="en-US"/>
              </w:rPr>
              <w:t>0.003</w:t>
            </w:r>
          </w:p>
        </w:tc>
        <w:tc>
          <w:tcPr>
            <w:tcW w:w="1378" w:type="dxa"/>
            <w:tcBorders>
              <w:top w:val="single" w:sz="6" w:space="0" w:color="auto"/>
              <w:left w:val="single" w:sz="6" w:space="0" w:color="auto"/>
              <w:bottom w:val="single" w:sz="6" w:space="0" w:color="auto"/>
              <w:right w:val="single" w:sz="6" w:space="0" w:color="auto"/>
            </w:tcBorders>
          </w:tcPr>
          <w:p w14:paraId="5D41365E" w14:textId="77777777" w:rsidR="0059592E" w:rsidRDefault="0059592E">
            <w:pPr>
              <w:autoSpaceDE w:val="0"/>
              <w:autoSpaceDN w:val="0"/>
              <w:adjustRightInd w:val="0"/>
              <w:jc w:val="right"/>
              <w:rPr>
                <w:color w:val="000000"/>
                <w:sz w:val="16"/>
                <w:szCs w:val="16"/>
                <w:lang w:val="en-US"/>
              </w:rPr>
            </w:pPr>
            <w:r>
              <w:rPr>
                <w:color w:val="000000"/>
                <w:sz w:val="16"/>
                <w:szCs w:val="16"/>
                <w:lang w:val="en-US"/>
              </w:rPr>
              <w:t>74,000</w:t>
            </w:r>
          </w:p>
        </w:tc>
        <w:tc>
          <w:tcPr>
            <w:tcW w:w="1176" w:type="dxa"/>
            <w:tcBorders>
              <w:top w:val="single" w:sz="6" w:space="0" w:color="auto"/>
              <w:left w:val="single" w:sz="6" w:space="0" w:color="auto"/>
              <w:bottom w:val="single" w:sz="6" w:space="0" w:color="auto"/>
              <w:right w:val="single" w:sz="6" w:space="0" w:color="auto"/>
            </w:tcBorders>
          </w:tcPr>
          <w:p w14:paraId="29CF8A3E" w14:textId="77777777" w:rsidR="0059592E" w:rsidRDefault="0059592E">
            <w:pPr>
              <w:autoSpaceDE w:val="0"/>
              <w:autoSpaceDN w:val="0"/>
              <w:adjustRightInd w:val="0"/>
              <w:jc w:val="right"/>
              <w:rPr>
                <w:color w:val="000000"/>
                <w:sz w:val="16"/>
                <w:szCs w:val="16"/>
                <w:lang w:val="en-US"/>
              </w:rPr>
            </w:pPr>
            <w:r>
              <w:rPr>
                <w:color w:val="000000"/>
                <w:sz w:val="16"/>
                <w:szCs w:val="16"/>
                <w:lang w:val="en-US"/>
              </w:rPr>
              <w:t>9,620</w:t>
            </w:r>
          </w:p>
        </w:tc>
        <w:tc>
          <w:tcPr>
            <w:tcW w:w="1378" w:type="dxa"/>
            <w:tcBorders>
              <w:top w:val="single" w:sz="6" w:space="0" w:color="auto"/>
              <w:left w:val="single" w:sz="6" w:space="0" w:color="auto"/>
              <w:bottom w:val="single" w:sz="6" w:space="0" w:color="auto"/>
              <w:right w:val="single" w:sz="6" w:space="0" w:color="auto"/>
            </w:tcBorders>
          </w:tcPr>
          <w:p w14:paraId="19F73B0D" w14:textId="77777777" w:rsidR="0059592E" w:rsidRDefault="0059592E">
            <w:pPr>
              <w:autoSpaceDE w:val="0"/>
              <w:autoSpaceDN w:val="0"/>
              <w:adjustRightInd w:val="0"/>
              <w:jc w:val="right"/>
              <w:rPr>
                <w:color w:val="000000"/>
                <w:sz w:val="16"/>
                <w:szCs w:val="16"/>
                <w:lang w:val="en-US"/>
              </w:rPr>
            </w:pPr>
            <w:r>
              <w:rPr>
                <w:color w:val="000000"/>
                <w:sz w:val="16"/>
                <w:szCs w:val="16"/>
                <w:lang w:val="en-US"/>
              </w:rPr>
              <w:t>83,620</w:t>
            </w:r>
          </w:p>
        </w:tc>
      </w:tr>
      <w:tr w:rsidR="00067269" w14:paraId="4075F171" w14:textId="77777777" w:rsidTr="00027EE6">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0CC7FF68" w14:textId="77777777" w:rsidR="00067269" w:rsidRDefault="00067269">
            <w:pPr>
              <w:autoSpaceDE w:val="0"/>
              <w:autoSpaceDN w:val="0"/>
              <w:adjustRightInd w:val="0"/>
              <w:jc w:val="left"/>
              <w:rPr>
                <w:color w:val="000000"/>
                <w:sz w:val="16"/>
                <w:szCs w:val="16"/>
                <w:lang w:val="en-US"/>
              </w:rPr>
            </w:pPr>
            <w:r>
              <w:rPr>
                <w:color w:val="000000"/>
                <w:sz w:val="16"/>
                <w:szCs w:val="16"/>
                <w:lang w:val="en-US"/>
              </w:rPr>
              <w:t>Nepal</w:t>
            </w:r>
          </w:p>
        </w:tc>
        <w:tc>
          <w:tcPr>
            <w:tcW w:w="1243" w:type="dxa"/>
            <w:tcBorders>
              <w:top w:val="single" w:sz="6" w:space="0" w:color="auto"/>
              <w:left w:val="single" w:sz="6" w:space="0" w:color="auto"/>
              <w:bottom w:val="single" w:sz="6" w:space="0" w:color="auto"/>
              <w:right w:val="single" w:sz="6" w:space="0" w:color="auto"/>
            </w:tcBorders>
          </w:tcPr>
          <w:p w14:paraId="6F9DF4CC" w14:textId="77777777" w:rsidR="00067269" w:rsidRDefault="00067269">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nil"/>
              <w:right w:val="single" w:sz="6" w:space="0" w:color="auto"/>
            </w:tcBorders>
          </w:tcPr>
          <w:p w14:paraId="19C522E8" w14:textId="77777777" w:rsidR="00067269" w:rsidRDefault="00067269">
            <w:pPr>
              <w:autoSpaceDE w:val="0"/>
              <w:autoSpaceDN w:val="0"/>
              <w:adjustRightInd w:val="0"/>
              <w:jc w:val="right"/>
              <w:rPr>
                <w:color w:val="000000"/>
                <w:sz w:val="16"/>
                <w:szCs w:val="16"/>
                <w:lang w:val="en-US"/>
              </w:rPr>
            </w:pPr>
            <w:r>
              <w:rPr>
                <w:color w:val="000000"/>
                <w:sz w:val="16"/>
                <w:szCs w:val="16"/>
                <w:lang w:val="en-US"/>
              </w:rPr>
              <w:t>0.64</w:t>
            </w:r>
          </w:p>
        </w:tc>
        <w:tc>
          <w:tcPr>
            <w:tcW w:w="1378" w:type="dxa"/>
            <w:tcBorders>
              <w:top w:val="single" w:sz="6" w:space="0" w:color="auto"/>
              <w:left w:val="single" w:sz="6" w:space="0" w:color="auto"/>
              <w:bottom w:val="single" w:sz="6" w:space="0" w:color="auto"/>
              <w:right w:val="single" w:sz="6" w:space="0" w:color="auto"/>
            </w:tcBorders>
          </w:tcPr>
          <w:p w14:paraId="3AD8EE3B" w14:textId="77777777" w:rsidR="00067269" w:rsidRDefault="00067269">
            <w:pPr>
              <w:autoSpaceDE w:val="0"/>
              <w:autoSpaceDN w:val="0"/>
              <w:adjustRightInd w:val="0"/>
              <w:jc w:val="right"/>
              <w:rPr>
                <w:color w:val="000000"/>
                <w:sz w:val="16"/>
                <w:szCs w:val="16"/>
                <w:lang w:val="en-US"/>
              </w:rPr>
            </w:pPr>
            <w:r>
              <w:rPr>
                <w:color w:val="000000"/>
                <w:sz w:val="16"/>
                <w:szCs w:val="16"/>
                <w:lang w:val="en-US"/>
              </w:rPr>
              <w:t>126,000</w:t>
            </w:r>
          </w:p>
        </w:tc>
        <w:tc>
          <w:tcPr>
            <w:tcW w:w="1176" w:type="dxa"/>
            <w:tcBorders>
              <w:top w:val="single" w:sz="6" w:space="0" w:color="auto"/>
              <w:left w:val="single" w:sz="6" w:space="0" w:color="auto"/>
              <w:bottom w:val="single" w:sz="6" w:space="0" w:color="auto"/>
              <w:right w:val="single" w:sz="6" w:space="0" w:color="auto"/>
            </w:tcBorders>
          </w:tcPr>
          <w:p w14:paraId="2F382002" w14:textId="77777777" w:rsidR="00067269" w:rsidRDefault="00067269">
            <w:pPr>
              <w:autoSpaceDE w:val="0"/>
              <w:autoSpaceDN w:val="0"/>
              <w:adjustRightInd w:val="0"/>
              <w:jc w:val="right"/>
              <w:rPr>
                <w:color w:val="000000"/>
                <w:sz w:val="16"/>
                <w:szCs w:val="16"/>
                <w:lang w:val="en-US"/>
              </w:rPr>
            </w:pPr>
            <w:r>
              <w:rPr>
                <w:color w:val="000000"/>
                <w:sz w:val="16"/>
                <w:szCs w:val="16"/>
                <w:lang w:val="en-US"/>
              </w:rPr>
              <w:t>16,380</w:t>
            </w:r>
          </w:p>
        </w:tc>
        <w:tc>
          <w:tcPr>
            <w:tcW w:w="1378" w:type="dxa"/>
            <w:tcBorders>
              <w:top w:val="single" w:sz="6" w:space="0" w:color="auto"/>
              <w:left w:val="single" w:sz="6" w:space="0" w:color="auto"/>
              <w:bottom w:val="single" w:sz="6" w:space="0" w:color="auto"/>
              <w:right w:val="single" w:sz="6" w:space="0" w:color="auto"/>
            </w:tcBorders>
          </w:tcPr>
          <w:p w14:paraId="1730A6A6" w14:textId="77777777" w:rsidR="00067269" w:rsidRDefault="00067269">
            <w:pPr>
              <w:autoSpaceDE w:val="0"/>
              <w:autoSpaceDN w:val="0"/>
              <w:adjustRightInd w:val="0"/>
              <w:jc w:val="right"/>
              <w:rPr>
                <w:color w:val="000000"/>
                <w:sz w:val="16"/>
                <w:szCs w:val="16"/>
                <w:lang w:val="en-US"/>
              </w:rPr>
            </w:pPr>
            <w:r>
              <w:rPr>
                <w:color w:val="000000"/>
                <w:sz w:val="16"/>
                <w:szCs w:val="16"/>
                <w:lang w:val="en-US"/>
              </w:rPr>
              <w:t>142,380</w:t>
            </w:r>
          </w:p>
        </w:tc>
      </w:tr>
      <w:tr w:rsidR="00067269" w14:paraId="381777B0" w14:textId="77777777" w:rsidTr="00027EE6">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07BC4C4E" w14:textId="77777777" w:rsidR="00067269" w:rsidRDefault="00067269">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5DC7EE0D" w14:textId="77777777" w:rsidR="00067269" w:rsidRDefault="00067269">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nil"/>
              <w:left w:val="single" w:sz="6" w:space="0" w:color="auto"/>
              <w:bottom w:val="single" w:sz="6" w:space="0" w:color="auto"/>
              <w:right w:val="single" w:sz="6" w:space="0" w:color="auto"/>
            </w:tcBorders>
          </w:tcPr>
          <w:p w14:paraId="5A045EE2" w14:textId="77777777" w:rsidR="00067269" w:rsidRDefault="00067269">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74B8EF19" w14:textId="77777777" w:rsidR="00067269" w:rsidRDefault="00067269">
            <w:pPr>
              <w:autoSpaceDE w:val="0"/>
              <w:autoSpaceDN w:val="0"/>
              <w:adjustRightInd w:val="0"/>
              <w:jc w:val="right"/>
              <w:rPr>
                <w:color w:val="000000"/>
                <w:sz w:val="16"/>
                <w:szCs w:val="16"/>
                <w:lang w:val="en-US"/>
              </w:rPr>
            </w:pPr>
            <w:r>
              <w:rPr>
                <w:color w:val="000000"/>
                <w:sz w:val="16"/>
                <w:szCs w:val="16"/>
                <w:lang w:val="en-US"/>
              </w:rPr>
              <w:t>84,000</w:t>
            </w:r>
          </w:p>
        </w:tc>
        <w:tc>
          <w:tcPr>
            <w:tcW w:w="1176" w:type="dxa"/>
            <w:tcBorders>
              <w:top w:val="single" w:sz="6" w:space="0" w:color="auto"/>
              <w:left w:val="single" w:sz="6" w:space="0" w:color="auto"/>
              <w:bottom w:val="single" w:sz="6" w:space="0" w:color="auto"/>
              <w:right w:val="single" w:sz="6" w:space="0" w:color="auto"/>
            </w:tcBorders>
          </w:tcPr>
          <w:p w14:paraId="75B97A9B" w14:textId="77777777" w:rsidR="00067269" w:rsidRDefault="00067269">
            <w:pPr>
              <w:autoSpaceDE w:val="0"/>
              <w:autoSpaceDN w:val="0"/>
              <w:adjustRightInd w:val="0"/>
              <w:jc w:val="right"/>
              <w:rPr>
                <w:color w:val="000000"/>
                <w:sz w:val="16"/>
                <w:szCs w:val="16"/>
                <w:lang w:val="en-US"/>
              </w:rPr>
            </w:pPr>
            <w:r>
              <w:rPr>
                <w:color w:val="000000"/>
                <w:sz w:val="16"/>
                <w:szCs w:val="16"/>
                <w:lang w:val="en-US"/>
              </w:rPr>
              <w:t>7,560</w:t>
            </w:r>
          </w:p>
        </w:tc>
        <w:tc>
          <w:tcPr>
            <w:tcW w:w="1378" w:type="dxa"/>
            <w:tcBorders>
              <w:top w:val="single" w:sz="6" w:space="0" w:color="auto"/>
              <w:left w:val="single" w:sz="6" w:space="0" w:color="auto"/>
              <w:bottom w:val="single" w:sz="6" w:space="0" w:color="auto"/>
              <w:right w:val="single" w:sz="6" w:space="0" w:color="auto"/>
            </w:tcBorders>
          </w:tcPr>
          <w:p w14:paraId="67A17522" w14:textId="77777777" w:rsidR="00067269" w:rsidRDefault="00067269">
            <w:pPr>
              <w:autoSpaceDE w:val="0"/>
              <w:autoSpaceDN w:val="0"/>
              <w:adjustRightInd w:val="0"/>
              <w:jc w:val="right"/>
              <w:rPr>
                <w:color w:val="000000"/>
                <w:sz w:val="16"/>
                <w:szCs w:val="16"/>
                <w:lang w:val="en-US"/>
              </w:rPr>
            </w:pPr>
            <w:r>
              <w:rPr>
                <w:color w:val="000000"/>
                <w:sz w:val="16"/>
                <w:szCs w:val="16"/>
                <w:lang w:val="en-US"/>
              </w:rPr>
              <w:t>91,560</w:t>
            </w:r>
          </w:p>
        </w:tc>
      </w:tr>
      <w:tr w:rsidR="00067269" w14:paraId="43826E62" w14:textId="77777777" w:rsidTr="00981450">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775768B6" w14:textId="77777777" w:rsidR="00067269" w:rsidRDefault="00067269">
            <w:pPr>
              <w:autoSpaceDE w:val="0"/>
              <w:autoSpaceDN w:val="0"/>
              <w:adjustRightInd w:val="0"/>
              <w:jc w:val="left"/>
              <w:rPr>
                <w:color w:val="000000"/>
                <w:sz w:val="16"/>
                <w:szCs w:val="16"/>
                <w:lang w:val="en-US"/>
              </w:rPr>
            </w:pPr>
            <w:r>
              <w:rPr>
                <w:color w:val="000000"/>
                <w:sz w:val="16"/>
                <w:szCs w:val="16"/>
                <w:lang w:val="en-US"/>
              </w:rPr>
              <w:t>Nicaragua</w:t>
            </w:r>
          </w:p>
        </w:tc>
        <w:tc>
          <w:tcPr>
            <w:tcW w:w="1243" w:type="dxa"/>
            <w:tcBorders>
              <w:top w:val="single" w:sz="6" w:space="0" w:color="auto"/>
              <w:left w:val="single" w:sz="6" w:space="0" w:color="auto"/>
              <w:bottom w:val="single" w:sz="6" w:space="0" w:color="auto"/>
              <w:right w:val="single" w:sz="6" w:space="0" w:color="auto"/>
            </w:tcBorders>
          </w:tcPr>
          <w:p w14:paraId="6F58FCC9" w14:textId="77777777" w:rsidR="00067269" w:rsidRDefault="00067269">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nil"/>
              <w:right w:val="single" w:sz="6" w:space="0" w:color="auto"/>
            </w:tcBorders>
          </w:tcPr>
          <w:p w14:paraId="43E68FCC" w14:textId="77777777" w:rsidR="00067269" w:rsidRDefault="00067269">
            <w:pPr>
              <w:autoSpaceDE w:val="0"/>
              <w:autoSpaceDN w:val="0"/>
              <w:adjustRightInd w:val="0"/>
              <w:jc w:val="right"/>
              <w:rPr>
                <w:color w:val="000000"/>
                <w:sz w:val="16"/>
                <w:szCs w:val="16"/>
                <w:lang w:val="en-US"/>
              </w:rPr>
            </w:pPr>
            <w:r>
              <w:rPr>
                <w:color w:val="000000"/>
                <w:sz w:val="16"/>
                <w:szCs w:val="16"/>
                <w:lang w:val="en-US"/>
              </w:rPr>
              <w:t>2.69</w:t>
            </w:r>
          </w:p>
        </w:tc>
        <w:tc>
          <w:tcPr>
            <w:tcW w:w="1378" w:type="dxa"/>
            <w:tcBorders>
              <w:top w:val="single" w:sz="6" w:space="0" w:color="auto"/>
              <w:left w:val="single" w:sz="6" w:space="0" w:color="auto"/>
              <w:bottom w:val="single" w:sz="6" w:space="0" w:color="auto"/>
              <w:right w:val="single" w:sz="6" w:space="0" w:color="auto"/>
            </w:tcBorders>
          </w:tcPr>
          <w:p w14:paraId="7F276AC9" w14:textId="77777777" w:rsidR="00067269" w:rsidRDefault="00067269">
            <w:pPr>
              <w:autoSpaceDE w:val="0"/>
              <w:autoSpaceDN w:val="0"/>
              <w:adjustRightInd w:val="0"/>
              <w:jc w:val="right"/>
              <w:rPr>
                <w:color w:val="000000"/>
                <w:sz w:val="16"/>
                <w:szCs w:val="16"/>
                <w:lang w:val="en-US"/>
              </w:rPr>
            </w:pPr>
            <w:r>
              <w:rPr>
                <w:color w:val="000000"/>
                <w:sz w:val="16"/>
                <w:szCs w:val="16"/>
                <w:lang w:val="en-US"/>
              </w:rPr>
              <w:t>108,000</w:t>
            </w:r>
          </w:p>
        </w:tc>
        <w:tc>
          <w:tcPr>
            <w:tcW w:w="1176" w:type="dxa"/>
            <w:tcBorders>
              <w:top w:val="single" w:sz="6" w:space="0" w:color="auto"/>
              <w:left w:val="single" w:sz="6" w:space="0" w:color="auto"/>
              <w:bottom w:val="single" w:sz="6" w:space="0" w:color="auto"/>
              <w:right w:val="single" w:sz="6" w:space="0" w:color="auto"/>
            </w:tcBorders>
          </w:tcPr>
          <w:p w14:paraId="26388D85" w14:textId="77777777" w:rsidR="00067269" w:rsidRDefault="00067269">
            <w:pPr>
              <w:autoSpaceDE w:val="0"/>
              <w:autoSpaceDN w:val="0"/>
              <w:adjustRightInd w:val="0"/>
              <w:jc w:val="right"/>
              <w:rPr>
                <w:color w:val="000000"/>
                <w:sz w:val="16"/>
                <w:szCs w:val="16"/>
                <w:lang w:val="en-US"/>
              </w:rPr>
            </w:pPr>
            <w:r>
              <w:rPr>
                <w:color w:val="000000"/>
                <w:sz w:val="16"/>
                <w:szCs w:val="16"/>
                <w:lang w:val="en-US"/>
              </w:rPr>
              <w:t>14,040</w:t>
            </w:r>
          </w:p>
        </w:tc>
        <w:tc>
          <w:tcPr>
            <w:tcW w:w="1378" w:type="dxa"/>
            <w:tcBorders>
              <w:top w:val="single" w:sz="6" w:space="0" w:color="auto"/>
              <w:left w:val="single" w:sz="6" w:space="0" w:color="auto"/>
              <w:bottom w:val="single" w:sz="6" w:space="0" w:color="auto"/>
              <w:right w:val="single" w:sz="6" w:space="0" w:color="auto"/>
            </w:tcBorders>
          </w:tcPr>
          <w:p w14:paraId="6299DB64" w14:textId="77777777" w:rsidR="00067269" w:rsidRDefault="00067269">
            <w:pPr>
              <w:autoSpaceDE w:val="0"/>
              <w:autoSpaceDN w:val="0"/>
              <w:adjustRightInd w:val="0"/>
              <w:jc w:val="right"/>
              <w:rPr>
                <w:color w:val="000000"/>
                <w:sz w:val="16"/>
                <w:szCs w:val="16"/>
                <w:lang w:val="en-US"/>
              </w:rPr>
            </w:pPr>
            <w:r>
              <w:rPr>
                <w:color w:val="000000"/>
                <w:sz w:val="16"/>
                <w:szCs w:val="16"/>
                <w:lang w:val="en-US"/>
              </w:rPr>
              <w:t>122,040</w:t>
            </w:r>
          </w:p>
        </w:tc>
      </w:tr>
      <w:tr w:rsidR="00067269" w14:paraId="2D554CC6" w14:textId="77777777" w:rsidTr="00981450">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7DD18462" w14:textId="77777777" w:rsidR="00067269" w:rsidRDefault="00067269">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69D09B2F" w14:textId="77777777" w:rsidR="00067269" w:rsidRDefault="00067269">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nil"/>
              <w:left w:val="single" w:sz="6" w:space="0" w:color="auto"/>
              <w:bottom w:val="single" w:sz="6" w:space="0" w:color="auto"/>
              <w:right w:val="single" w:sz="6" w:space="0" w:color="auto"/>
            </w:tcBorders>
          </w:tcPr>
          <w:p w14:paraId="02DE5662" w14:textId="77777777" w:rsidR="00067269" w:rsidRDefault="00067269">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26A4AE31" w14:textId="77777777" w:rsidR="00067269" w:rsidRDefault="00067269">
            <w:pPr>
              <w:autoSpaceDE w:val="0"/>
              <w:autoSpaceDN w:val="0"/>
              <w:adjustRightInd w:val="0"/>
              <w:jc w:val="right"/>
              <w:rPr>
                <w:color w:val="000000"/>
                <w:sz w:val="16"/>
                <w:szCs w:val="16"/>
                <w:lang w:val="en-US"/>
              </w:rPr>
            </w:pPr>
            <w:r>
              <w:rPr>
                <w:color w:val="000000"/>
                <w:sz w:val="16"/>
                <w:szCs w:val="16"/>
                <w:lang w:val="en-US"/>
              </w:rPr>
              <w:t>222,000</w:t>
            </w:r>
          </w:p>
        </w:tc>
        <w:tc>
          <w:tcPr>
            <w:tcW w:w="1176" w:type="dxa"/>
            <w:tcBorders>
              <w:top w:val="single" w:sz="6" w:space="0" w:color="auto"/>
              <w:left w:val="single" w:sz="6" w:space="0" w:color="auto"/>
              <w:bottom w:val="single" w:sz="6" w:space="0" w:color="auto"/>
              <w:right w:val="single" w:sz="6" w:space="0" w:color="auto"/>
            </w:tcBorders>
          </w:tcPr>
          <w:p w14:paraId="16BB5750" w14:textId="77777777" w:rsidR="00067269" w:rsidRDefault="00067269">
            <w:pPr>
              <w:autoSpaceDE w:val="0"/>
              <w:autoSpaceDN w:val="0"/>
              <w:adjustRightInd w:val="0"/>
              <w:jc w:val="right"/>
              <w:rPr>
                <w:color w:val="000000"/>
                <w:sz w:val="16"/>
                <w:szCs w:val="16"/>
                <w:lang w:val="en-US"/>
              </w:rPr>
            </w:pPr>
            <w:r>
              <w:rPr>
                <w:color w:val="000000"/>
                <w:sz w:val="16"/>
                <w:szCs w:val="16"/>
                <w:lang w:val="en-US"/>
              </w:rPr>
              <w:t>19,980</w:t>
            </w:r>
          </w:p>
        </w:tc>
        <w:tc>
          <w:tcPr>
            <w:tcW w:w="1378" w:type="dxa"/>
            <w:tcBorders>
              <w:top w:val="single" w:sz="6" w:space="0" w:color="auto"/>
              <w:left w:val="single" w:sz="6" w:space="0" w:color="auto"/>
              <w:bottom w:val="single" w:sz="6" w:space="0" w:color="auto"/>
              <w:right w:val="single" w:sz="6" w:space="0" w:color="auto"/>
            </w:tcBorders>
          </w:tcPr>
          <w:p w14:paraId="2C114373" w14:textId="77777777" w:rsidR="00067269" w:rsidRDefault="00067269">
            <w:pPr>
              <w:autoSpaceDE w:val="0"/>
              <w:autoSpaceDN w:val="0"/>
              <w:adjustRightInd w:val="0"/>
              <w:jc w:val="right"/>
              <w:rPr>
                <w:color w:val="000000"/>
                <w:sz w:val="16"/>
                <w:szCs w:val="16"/>
                <w:lang w:val="en-US"/>
              </w:rPr>
            </w:pPr>
            <w:r>
              <w:rPr>
                <w:color w:val="000000"/>
                <w:sz w:val="16"/>
                <w:szCs w:val="16"/>
                <w:lang w:val="en-US"/>
              </w:rPr>
              <w:t>241,980</w:t>
            </w:r>
          </w:p>
        </w:tc>
      </w:tr>
      <w:tr w:rsidR="00067269" w14:paraId="6E70C40C" w14:textId="77777777" w:rsidTr="00D17C28">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3C6F1209" w14:textId="77777777" w:rsidR="00067269" w:rsidRDefault="00067269">
            <w:pPr>
              <w:autoSpaceDE w:val="0"/>
              <w:autoSpaceDN w:val="0"/>
              <w:adjustRightInd w:val="0"/>
              <w:jc w:val="left"/>
              <w:rPr>
                <w:color w:val="000000"/>
                <w:sz w:val="16"/>
                <w:szCs w:val="16"/>
                <w:lang w:val="en-US"/>
              </w:rPr>
            </w:pPr>
            <w:r>
              <w:rPr>
                <w:color w:val="000000"/>
                <w:sz w:val="16"/>
                <w:szCs w:val="16"/>
                <w:lang w:val="en-US"/>
              </w:rPr>
              <w:t>Niger</w:t>
            </w:r>
          </w:p>
        </w:tc>
        <w:tc>
          <w:tcPr>
            <w:tcW w:w="1243" w:type="dxa"/>
            <w:tcBorders>
              <w:top w:val="single" w:sz="6" w:space="0" w:color="auto"/>
              <w:left w:val="single" w:sz="6" w:space="0" w:color="auto"/>
              <w:bottom w:val="single" w:sz="6" w:space="0" w:color="auto"/>
              <w:right w:val="single" w:sz="6" w:space="0" w:color="auto"/>
            </w:tcBorders>
          </w:tcPr>
          <w:p w14:paraId="0C13AF66" w14:textId="77777777" w:rsidR="00067269" w:rsidRDefault="00067269">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single" w:sz="6" w:space="0" w:color="auto"/>
              <w:left w:val="single" w:sz="6" w:space="0" w:color="auto"/>
              <w:bottom w:val="nil"/>
              <w:right w:val="single" w:sz="6" w:space="0" w:color="auto"/>
            </w:tcBorders>
          </w:tcPr>
          <w:p w14:paraId="6A3CA482" w14:textId="77777777" w:rsidR="00067269" w:rsidRDefault="00067269">
            <w:pPr>
              <w:autoSpaceDE w:val="0"/>
              <w:autoSpaceDN w:val="0"/>
              <w:adjustRightInd w:val="0"/>
              <w:jc w:val="right"/>
              <w:rPr>
                <w:color w:val="000000"/>
                <w:sz w:val="16"/>
                <w:szCs w:val="16"/>
                <w:lang w:val="en-US"/>
              </w:rPr>
            </w:pPr>
            <w:r>
              <w:rPr>
                <w:color w:val="000000"/>
                <w:sz w:val="16"/>
                <w:szCs w:val="16"/>
                <w:lang w:val="en-US"/>
              </w:rPr>
              <w:t>5.60</w:t>
            </w:r>
          </w:p>
        </w:tc>
        <w:tc>
          <w:tcPr>
            <w:tcW w:w="1378" w:type="dxa"/>
            <w:tcBorders>
              <w:top w:val="single" w:sz="6" w:space="0" w:color="auto"/>
              <w:left w:val="single" w:sz="6" w:space="0" w:color="auto"/>
              <w:bottom w:val="single" w:sz="6" w:space="0" w:color="auto"/>
              <w:right w:val="single" w:sz="6" w:space="0" w:color="auto"/>
            </w:tcBorders>
          </w:tcPr>
          <w:p w14:paraId="338001DE" w14:textId="77777777" w:rsidR="00067269" w:rsidRDefault="00067269">
            <w:pPr>
              <w:autoSpaceDE w:val="0"/>
              <w:autoSpaceDN w:val="0"/>
              <w:adjustRightInd w:val="0"/>
              <w:jc w:val="right"/>
              <w:rPr>
                <w:color w:val="000000"/>
                <w:sz w:val="16"/>
                <w:szCs w:val="16"/>
                <w:lang w:val="en-US"/>
              </w:rPr>
            </w:pPr>
            <w:r>
              <w:rPr>
                <w:color w:val="000000"/>
                <w:sz w:val="16"/>
                <w:szCs w:val="16"/>
                <w:lang w:val="en-US"/>
              </w:rPr>
              <w:t>285,000</w:t>
            </w:r>
          </w:p>
        </w:tc>
        <w:tc>
          <w:tcPr>
            <w:tcW w:w="1176" w:type="dxa"/>
            <w:tcBorders>
              <w:top w:val="single" w:sz="6" w:space="0" w:color="auto"/>
              <w:left w:val="single" w:sz="6" w:space="0" w:color="auto"/>
              <w:bottom w:val="single" w:sz="6" w:space="0" w:color="auto"/>
              <w:right w:val="single" w:sz="6" w:space="0" w:color="auto"/>
            </w:tcBorders>
          </w:tcPr>
          <w:p w14:paraId="50D4780A" w14:textId="77777777" w:rsidR="00067269" w:rsidRDefault="00067269">
            <w:pPr>
              <w:autoSpaceDE w:val="0"/>
              <w:autoSpaceDN w:val="0"/>
              <w:adjustRightInd w:val="0"/>
              <w:jc w:val="right"/>
              <w:rPr>
                <w:color w:val="000000"/>
                <w:sz w:val="16"/>
                <w:szCs w:val="16"/>
                <w:lang w:val="en-US"/>
              </w:rPr>
            </w:pPr>
            <w:r>
              <w:rPr>
                <w:color w:val="000000"/>
                <w:sz w:val="16"/>
                <w:szCs w:val="16"/>
                <w:lang w:val="en-US"/>
              </w:rPr>
              <w:t>21,375</w:t>
            </w:r>
          </w:p>
        </w:tc>
        <w:tc>
          <w:tcPr>
            <w:tcW w:w="1378" w:type="dxa"/>
            <w:tcBorders>
              <w:top w:val="single" w:sz="6" w:space="0" w:color="auto"/>
              <w:left w:val="single" w:sz="6" w:space="0" w:color="auto"/>
              <w:bottom w:val="single" w:sz="6" w:space="0" w:color="auto"/>
              <w:right w:val="single" w:sz="6" w:space="0" w:color="auto"/>
            </w:tcBorders>
          </w:tcPr>
          <w:p w14:paraId="020E0209" w14:textId="77777777" w:rsidR="00067269" w:rsidRDefault="00067269">
            <w:pPr>
              <w:autoSpaceDE w:val="0"/>
              <w:autoSpaceDN w:val="0"/>
              <w:adjustRightInd w:val="0"/>
              <w:jc w:val="right"/>
              <w:rPr>
                <w:color w:val="000000"/>
                <w:sz w:val="16"/>
                <w:szCs w:val="16"/>
                <w:lang w:val="en-US"/>
              </w:rPr>
            </w:pPr>
            <w:r>
              <w:rPr>
                <w:color w:val="000000"/>
                <w:sz w:val="16"/>
                <w:szCs w:val="16"/>
                <w:lang w:val="en-US"/>
              </w:rPr>
              <w:t>306,375</w:t>
            </w:r>
          </w:p>
        </w:tc>
      </w:tr>
      <w:tr w:rsidR="00067269" w14:paraId="407A7165" w14:textId="77777777" w:rsidTr="00D17C28">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771DE3B7" w14:textId="77777777" w:rsidR="00067269" w:rsidRDefault="00067269">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50B5CEDA" w14:textId="77777777" w:rsidR="00067269" w:rsidRDefault="00067269">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nil"/>
              <w:left w:val="single" w:sz="6" w:space="0" w:color="auto"/>
              <w:bottom w:val="single" w:sz="6" w:space="0" w:color="auto"/>
              <w:right w:val="single" w:sz="6" w:space="0" w:color="auto"/>
            </w:tcBorders>
          </w:tcPr>
          <w:p w14:paraId="69CD6645" w14:textId="77777777" w:rsidR="00067269" w:rsidRDefault="00067269">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07D9668C" w14:textId="77777777" w:rsidR="00067269" w:rsidRDefault="00067269">
            <w:pPr>
              <w:autoSpaceDE w:val="0"/>
              <w:autoSpaceDN w:val="0"/>
              <w:adjustRightInd w:val="0"/>
              <w:jc w:val="right"/>
              <w:rPr>
                <w:color w:val="000000"/>
                <w:sz w:val="16"/>
                <w:szCs w:val="16"/>
                <w:lang w:val="en-US"/>
              </w:rPr>
            </w:pPr>
            <w:r>
              <w:rPr>
                <w:color w:val="000000"/>
                <w:sz w:val="16"/>
                <w:szCs w:val="16"/>
                <w:lang w:val="en-US"/>
              </w:rPr>
              <w:t>275,000</w:t>
            </w:r>
          </w:p>
        </w:tc>
        <w:tc>
          <w:tcPr>
            <w:tcW w:w="1176" w:type="dxa"/>
            <w:tcBorders>
              <w:top w:val="single" w:sz="6" w:space="0" w:color="auto"/>
              <w:left w:val="single" w:sz="6" w:space="0" w:color="auto"/>
              <w:bottom w:val="single" w:sz="6" w:space="0" w:color="auto"/>
              <w:right w:val="single" w:sz="6" w:space="0" w:color="auto"/>
            </w:tcBorders>
          </w:tcPr>
          <w:p w14:paraId="3A3FB78A" w14:textId="77777777" w:rsidR="00067269" w:rsidRDefault="00067269">
            <w:pPr>
              <w:autoSpaceDE w:val="0"/>
              <w:autoSpaceDN w:val="0"/>
              <w:adjustRightInd w:val="0"/>
              <w:jc w:val="right"/>
              <w:rPr>
                <w:color w:val="000000"/>
                <w:sz w:val="16"/>
                <w:szCs w:val="16"/>
                <w:lang w:val="en-US"/>
              </w:rPr>
            </w:pPr>
            <w:r>
              <w:rPr>
                <w:color w:val="000000"/>
                <w:sz w:val="16"/>
                <w:szCs w:val="16"/>
                <w:lang w:val="en-US"/>
              </w:rPr>
              <w:t>35,750</w:t>
            </w:r>
          </w:p>
        </w:tc>
        <w:tc>
          <w:tcPr>
            <w:tcW w:w="1378" w:type="dxa"/>
            <w:tcBorders>
              <w:top w:val="single" w:sz="6" w:space="0" w:color="auto"/>
              <w:left w:val="single" w:sz="6" w:space="0" w:color="auto"/>
              <w:bottom w:val="single" w:sz="6" w:space="0" w:color="auto"/>
              <w:right w:val="single" w:sz="6" w:space="0" w:color="auto"/>
            </w:tcBorders>
          </w:tcPr>
          <w:p w14:paraId="39710931" w14:textId="77777777" w:rsidR="00067269" w:rsidRDefault="00067269">
            <w:pPr>
              <w:autoSpaceDE w:val="0"/>
              <w:autoSpaceDN w:val="0"/>
              <w:adjustRightInd w:val="0"/>
              <w:jc w:val="right"/>
              <w:rPr>
                <w:color w:val="000000"/>
                <w:sz w:val="16"/>
                <w:szCs w:val="16"/>
                <w:lang w:val="en-US"/>
              </w:rPr>
            </w:pPr>
            <w:r>
              <w:rPr>
                <w:color w:val="000000"/>
                <w:sz w:val="16"/>
                <w:szCs w:val="16"/>
                <w:lang w:val="en-US"/>
              </w:rPr>
              <w:t>310,750</w:t>
            </w:r>
          </w:p>
        </w:tc>
      </w:tr>
      <w:tr w:rsidR="00067269" w14:paraId="04E7DCBA" w14:textId="77777777" w:rsidTr="003F0ED0">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345D0C4E" w14:textId="77777777" w:rsidR="00067269" w:rsidRDefault="00067269">
            <w:pPr>
              <w:autoSpaceDE w:val="0"/>
              <w:autoSpaceDN w:val="0"/>
              <w:adjustRightInd w:val="0"/>
              <w:jc w:val="left"/>
              <w:rPr>
                <w:color w:val="000000"/>
                <w:sz w:val="16"/>
                <w:szCs w:val="16"/>
                <w:lang w:val="en-US"/>
              </w:rPr>
            </w:pPr>
            <w:r>
              <w:rPr>
                <w:color w:val="000000"/>
                <w:sz w:val="16"/>
                <w:szCs w:val="16"/>
                <w:lang w:val="en-US"/>
              </w:rPr>
              <w:t>Nigeria</w:t>
            </w:r>
          </w:p>
        </w:tc>
        <w:tc>
          <w:tcPr>
            <w:tcW w:w="1243" w:type="dxa"/>
            <w:tcBorders>
              <w:top w:val="single" w:sz="6" w:space="0" w:color="auto"/>
              <w:left w:val="single" w:sz="6" w:space="0" w:color="auto"/>
              <w:bottom w:val="single" w:sz="6" w:space="0" w:color="auto"/>
              <w:right w:val="single" w:sz="6" w:space="0" w:color="auto"/>
            </w:tcBorders>
          </w:tcPr>
          <w:p w14:paraId="70ADD34A" w14:textId="77777777" w:rsidR="00067269" w:rsidRDefault="00067269">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single" w:sz="6" w:space="0" w:color="auto"/>
              <w:left w:val="single" w:sz="6" w:space="0" w:color="auto"/>
              <w:bottom w:val="nil"/>
              <w:right w:val="single" w:sz="6" w:space="0" w:color="auto"/>
            </w:tcBorders>
          </w:tcPr>
          <w:p w14:paraId="578FBE9C" w14:textId="77777777" w:rsidR="00067269" w:rsidRDefault="00067269">
            <w:pPr>
              <w:autoSpaceDE w:val="0"/>
              <w:autoSpaceDN w:val="0"/>
              <w:adjustRightInd w:val="0"/>
              <w:jc w:val="right"/>
              <w:rPr>
                <w:color w:val="000000"/>
                <w:sz w:val="16"/>
                <w:szCs w:val="16"/>
                <w:lang w:val="en-US"/>
              </w:rPr>
            </w:pPr>
            <w:r>
              <w:rPr>
                <w:color w:val="000000"/>
                <w:sz w:val="16"/>
                <w:szCs w:val="16"/>
                <w:lang w:val="en-US"/>
              </w:rPr>
              <w:t>90.10</w:t>
            </w:r>
          </w:p>
        </w:tc>
        <w:tc>
          <w:tcPr>
            <w:tcW w:w="1378" w:type="dxa"/>
            <w:tcBorders>
              <w:top w:val="single" w:sz="6" w:space="0" w:color="auto"/>
              <w:left w:val="single" w:sz="6" w:space="0" w:color="auto"/>
              <w:bottom w:val="single" w:sz="6" w:space="0" w:color="auto"/>
              <w:right w:val="single" w:sz="6" w:space="0" w:color="auto"/>
            </w:tcBorders>
          </w:tcPr>
          <w:p w14:paraId="409042E9" w14:textId="77777777" w:rsidR="00067269" w:rsidRDefault="00067269">
            <w:pPr>
              <w:autoSpaceDE w:val="0"/>
              <w:autoSpaceDN w:val="0"/>
              <w:adjustRightInd w:val="0"/>
              <w:jc w:val="right"/>
              <w:rPr>
                <w:color w:val="000000"/>
                <w:sz w:val="16"/>
                <w:szCs w:val="16"/>
                <w:lang w:val="en-US"/>
              </w:rPr>
            </w:pPr>
            <w:r>
              <w:rPr>
                <w:color w:val="000000"/>
                <w:sz w:val="16"/>
                <w:szCs w:val="16"/>
                <w:lang w:val="en-US"/>
              </w:rPr>
              <w:t>2,999,750</w:t>
            </w:r>
          </w:p>
        </w:tc>
        <w:tc>
          <w:tcPr>
            <w:tcW w:w="1176" w:type="dxa"/>
            <w:tcBorders>
              <w:top w:val="single" w:sz="6" w:space="0" w:color="auto"/>
              <w:left w:val="single" w:sz="6" w:space="0" w:color="auto"/>
              <w:bottom w:val="single" w:sz="6" w:space="0" w:color="auto"/>
              <w:right w:val="single" w:sz="6" w:space="0" w:color="auto"/>
            </w:tcBorders>
          </w:tcPr>
          <w:p w14:paraId="7963AF1F" w14:textId="77777777" w:rsidR="00067269" w:rsidRDefault="00067269">
            <w:pPr>
              <w:autoSpaceDE w:val="0"/>
              <w:autoSpaceDN w:val="0"/>
              <w:adjustRightInd w:val="0"/>
              <w:jc w:val="right"/>
              <w:rPr>
                <w:color w:val="000000"/>
                <w:sz w:val="16"/>
                <w:szCs w:val="16"/>
                <w:lang w:val="en-US"/>
              </w:rPr>
            </w:pPr>
            <w:r>
              <w:rPr>
                <w:color w:val="000000"/>
                <w:sz w:val="16"/>
                <w:szCs w:val="16"/>
                <w:lang w:val="en-US"/>
              </w:rPr>
              <w:t>224,981</w:t>
            </w:r>
          </w:p>
        </w:tc>
        <w:tc>
          <w:tcPr>
            <w:tcW w:w="1378" w:type="dxa"/>
            <w:tcBorders>
              <w:top w:val="single" w:sz="6" w:space="0" w:color="auto"/>
              <w:left w:val="single" w:sz="6" w:space="0" w:color="auto"/>
              <w:bottom w:val="single" w:sz="6" w:space="0" w:color="auto"/>
              <w:right w:val="single" w:sz="6" w:space="0" w:color="auto"/>
            </w:tcBorders>
          </w:tcPr>
          <w:p w14:paraId="0042273C" w14:textId="77777777" w:rsidR="00067269" w:rsidRDefault="00067269">
            <w:pPr>
              <w:autoSpaceDE w:val="0"/>
              <w:autoSpaceDN w:val="0"/>
              <w:adjustRightInd w:val="0"/>
              <w:jc w:val="right"/>
              <w:rPr>
                <w:color w:val="000000"/>
                <w:sz w:val="16"/>
                <w:szCs w:val="16"/>
                <w:lang w:val="en-US"/>
              </w:rPr>
            </w:pPr>
            <w:r>
              <w:rPr>
                <w:color w:val="000000"/>
                <w:sz w:val="16"/>
                <w:szCs w:val="16"/>
                <w:lang w:val="en-US"/>
              </w:rPr>
              <w:t>3,224,731</w:t>
            </w:r>
          </w:p>
        </w:tc>
      </w:tr>
      <w:tr w:rsidR="00067269" w14:paraId="0B552647" w14:textId="77777777" w:rsidTr="003F0ED0">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4E0B7A54" w14:textId="77777777" w:rsidR="00067269" w:rsidRDefault="00067269">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2960B78D" w14:textId="77777777" w:rsidR="00067269" w:rsidRDefault="00067269">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nil"/>
              <w:left w:val="single" w:sz="6" w:space="0" w:color="auto"/>
              <w:bottom w:val="single" w:sz="6" w:space="0" w:color="auto"/>
              <w:right w:val="single" w:sz="6" w:space="0" w:color="auto"/>
            </w:tcBorders>
          </w:tcPr>
          <w:p w14:paraId="7E6E7768" w14:textId="77777777" w:rsidR="00067269" w:rsidRDefault="00067269">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6EE7D327" w14:textId="77777777" w:rsidR="00067269" w:rsidRDefault="00067269">
            <w:pPr>
              <w:autoSpaceDE w:val="0"/>
              <w:autoSpaceDN w:val="0"/>
              <w:adjustRightInd w:val="0"/>
              <w:jc w:val="right"/>
              <w:rPr>
                <w:color w:val="000000"/>
                <w:sz w:val="16"/>
                <w:szCs w:val="16"/>
                <w:lang w:val="en-US"/>
              </w:rPr>
            </w:pPr>
            <w:r>
              <w:rPr>
                <w:color w:val="000000"/>
                <w:sz w:val="16"/>
                <w:szCs w:val="16"/>
                <w:lang w:val="en-US"/>
              </w:rPr>
              <w:t>1,939,080</w:t>
            </w:r>
          </w:p>
        </w:tc>
        <w:tc>
          <w:tcPr>
            <w:tcW w:w="1176" w:type="dxa"/>
            <w:tcBorders>
              <w:top w:val="single" w:sz="6" w:space="0" w:color="auto"/>
              <w:left w:val="single" w:sz="6" w:space="0" w:color="auto"/>
              <w:bottom w:val="single" w:sz="6" w:space="0" w:color="auto"/>
              <w:right w:val="single" w:sz="6" w:space="0" w:color="auto"/>
            </w:tcBorders>
          </w:tcPr>
          <w:p w14:paraId="4E9C8178" w14:textId="77777777" w:rsidR="00067269" w:rsidRDefault="00067269">
            <w:pPr>
              <w:autoSpaceDE w:val="0"/>
              <w:autoSpaceDN w:val="0"/>
              <w:adjustRightInd w:val="0"/>
              <w:jc w:val="right"/>
              <w:rPr>
                <w:color w:val="000000"/>
                <w:sz w:val="16"/>
                <w:szCs w:val="16"/>
                <w:lang w:val="en-US"/>
              </w:rPr>
            </w:pPr>
            <w:r>
              <w:rPr>
                <w:color w:val="000000"/>
                <w:sz w:val="16"/>
                <w:szCs w:val="16"/>
                <w:lang w:val="en-US"/>
              </w:rPr>
              <w:t>145,431</w:t>
            </w:r>
          </w:p>
        </w:tc>
        <w:tc>
          <w:tcPr>
            <w:tcW w:w="1378" w:type="dxa"/>
            <w:tcBorders>
              <w:top w:val="single" w:sz="6" w:space="0" w:color="auto"/>
              <w:left w:val="single" w:sz="6" w:space="0" w:color="auto"/>
              <w:bottom w:val="single" w:sz="6" w:space="0" w:color="auto"/>
              <w:right w:val="single" w:sz="6" w:space="0" w:color="auto"/>
            </w:tcBorders>
          </w:tcPr>
          <w:p w14:paraId="651FADA3" w14:textId="77777777" w:rsidR="00067269" w:rsidRDefault="00067269">
            <w:pPr>
              <w:autoSpaceDE w:val="0"/>
              <w:autoSpaceDN w:val="0"/>
              <w:adjustRightInd w:val="0"/>
              <w:jc w:val="right"/>
              <w:rPr>
                <w:color w:val="000000"/>
                <w:sz w:val="16"/>
                <w:szCs w:val="16"/>
                <w:lang w:val="en-US"/>
              </w:rPr>
            </w:pPr>
            <w:r>
              <w:rPr>
                <w:color w:val="000000"/>
                <w:sz w:val="16"/>
                <w:szCs w:val="16"/>
                <w:lang w:val="en-US"/>
              </w:rPr>
              <w:t>2,084,511</w:t>
            </w:r>
          </w:p>
        </w:tc>
      </w:tr>
      <w:tr w:rsidR="0059592E" w14:paraId="27E5312C"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5CAA2006" w14:textId="77777777" w:rsidR="0059592E" w:rsidRDefault="0059592E">
            <w:pPr>
              <w:autoSpaceDE w:val="0"/>
              <w:autoSpaceDN w:val="0"/>
              <w:adjustRightInd w:val="0"/>
              <w:jc w:val="left"/>
              <w:rPr>
                <w:color w:val="000000"/>
                <w:sz w:val="16"/>
                <w:szCs w:val="16"/>
                <w:lang w:val="en-US"/>
              </w:rPr>
            </w:pPr>
            <w:r>
              <w:rPr>
                <w:color w:val="000000"/>
                <w:sz w:val="16"/>
                <w:szCs w:val="16"/>
                <w:lang w:val="en-US"/>
              </w:rPr>
              <w:t>Niue</w:t>
            </w:r>
          </w:p>
        </w:tc>
        <w:tc>
          <w:tcPr>
            <w:tcW w:w="1243" w:type="dxa"/>
            <w:tcBorders>
              <w:top w:val="single" w:sz="6" w:space="0" w:color="auto"/>
              <w:left w:val="single" w:sz="6" w:space="0" w:color="auto"/>
              <w:bottom w:val="single" w:sz="6" w:space="0" w:color="auto"/>
              <w:right w:val="single" w:sz="6" w:space="0" w:color="auto"/>
            </w:tcBorders>
          </w:tcPr>
          <w:p w14:paraId="059B62CC"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single" w:sz="6" w:space="0" w:color="auto"/>
              <w:right w:val="single" w:sz="6" w:space="0" w:color="auto"/>
            </w:tcBorders>
          </w:tcPr>
          <w:p w14:paraId="3529CCB4" w14:textId="77777777" w:rsidR="0059592E" w:rsidRDefault="0059592E">
            <w:pPr>
              <w:autoSpaceDE w:val="0"/>
              <w:autoSpaceDN w:val="0"/>
              <w:adjustRightInd w:val="0"/>
              <w:jc w:val="right"/>
              <w:rPr>
                <w:color w:val="000000"/>
                <w:sz w:val="16"/>
                <w:szCs w:val="16"/>
                <w:lang w:val="en-US"/>
              </w:rPr>
            </w:pPr>
            <w:r>
              <w:rPr>
                <w:color w:val="000000"/>
                <w:sz w:val="16"/>
                <w:szCs w:val="16"/>
                <w:lang w:val="en-US"/>
              </w:rPr>
              <w:t>0.003</w:t>
            </w:r>
          </w:p>
        </w:tc>
        <w:tc>
          <w:tcPr>
            <w:tcW w:w="1378" w:type="dxa"/>
            <w:tcBorders>
              <w:top w:val="single" w:sz="6" w:space="0" w:color="auto"/>
              <w:left w:val="single" w:sz="6" w:space="0" w:color="auto"/>
              <w:bottom w:val="single" w:sz="6" w:space="0" w:color="auto"/>
              <w:right w:val="single" w:sz="6" w:space="0" w:color="auto"/>
            </w:tcBorders>
          </w:tcPr>
          <w:p w14:paraId="1F9EEFC2" w14:textId="77777777" w:rsidR="0059592E" w:rsidRDefault="0059592E">
            <w:pPr>
              <w:autoSpaceDE w:val="0"/>
              <w:autoSpaceDN w:val="0"/>
              <w:adjustRightInd w:val="0"/>
              <w:jc w:val="right"/>
              <w:rPr>
                <w:color w:val="000000"/>
                <w:sz w:val="16"/>
                <w:szCs w:val="16"/>
                <w:lang w:val="en-US"/>
              </w:rPr>
            </w:pPr>
            <w:r>
              <w:rPr>
                <w:color w:val="000000"/>
                <w:sz w:val="16"/>
                <w:szCs w:val="16"/>
                <w:lang w:val="en-US"/>
              </w:rPr>
              <w:t>73,000</w:t>
            </w:r>
          </w:p>
        </w:tc>
        <w:tc>
          <w:tcPr>
            <w:tcW w:w="1176" w:type="dxa"/>
            <w:tcBorders>
              <w:top w:val="single" w:sz="6" w:space="0" w:color="auto"/>
              <w:left w:val="single" w:sz="6" w:space="0" w:color="auto"/>
              <w:bottom w:val="single" w:sz="6" w:space="0" w:color="auto"/>
              <w:right w:val="single" w:sz="6" w:space="0" w:color="auto"/>
            </w:tcBorders>
          </w:tcPr>
          <w:p w14:paraId="2F609B34" w14:textId="77777777" w:rsidR="0059592E" w:rsidRDefault="0059592E">
            <w:pPr>
              <w:autoSpaceDE w:val="0"/>
              <w:autoSpaceDN w:val="0"/>
              <w:adjustRightInd w:val="0"/>
              <w:jc w:val="right"/>
              <w:rPr>
                <w:color w:val="000000"/>
                <w:sz w:val="16"/>
                <w:szCs w:val="16"/>
                <w:lang w:val="en-US"/>
              </w:rPr>
            </w:pPr>
            <w:r>
              <w:rPr>
                <w:color w:val="000000"/>
                <w:sz w:val="16"/>
                <w:szCs w:val="16"/>
                <w:lang w:val="en-US"/>
              </w:rPr>
              <w:t>9,490</w:t>
            </w:r>
          </w:p>
        </w:tc>
        <w:tc>
          <w:tcPr>
            <w:tcW w:w="1378" w:type="dxa"/>
            <w:tcBorders>
              <w:top w:val="single" w:sz="6" w:space="0" w:color="auto"/>
              <w:left w:val="single" w:sz="6" w:space="0" w:color="auto"/>
              <w:bottom w:val="single" w:sz="6" w:space="0" w:color="auto"/>
              <w:right w:val="single" w:sz="6" w:space="0" w:color="auto"/>
            </w:tcBorders>
          </w:tcPr>
          <w:p w14:paraId="282ED66F" w14:textId="77777777" w:rsidR="0059592E" w:rsidRDefault="0059592E">
            <w:pPr>
              <w:autoSpaceDE w:val="0"/>
              <w:autoSpaceDN w:val="0"/>
              <w:adjustRightInd w:val="0"/>
              <w:jc w:val="right"/>
              <w:rPr>
                <w:color w:val="000000"/>
                <w:sz w:val="16"/>
                <w:szCs w:val="16"/>
                <w:lang w:val="en-US"/>
              </w:rPr>
            </w:pPr>
            <w:r>
              <w:rPr>
                <w:color w:val="000000"/>
                <w:sz w:val="16"/>
                <w:szCs w:val="16"/>
                <w:lang w:val="en-US"/>
              </w:rPr>
              <w:t>82,490</w:t>
            </w:r>
          </w:p>
        </w:tc>
      </w:tr>
      <w:tr w:rsidR="00067269" w14:paraId="79B4107F" w14:textId="77777777" w:rsidTr="00F718E8">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4CBF3A5D" w14:textId="77777777" w:rsidR="00067269" w:rsidRDefault="00067269" w:rsidP="00F718E8">
            <w:pPr>
              <w:autoSpaceDE w:val="0"/>
              <w:autoSpaceDN w:val="0"/>
              <w:adjustRightInd w:val="0"/>
              <w:jc w:val="left"/>
              <w:rPr>
                <w:color w:val="000000"/>
                <w:sz w:val="16"/>
                <w:szCs w:val="16"/>
                <w:lang w:val="en-US"/>
              </w:rPr>
            </w:pPr>
            <w:r>
              <w:rPr>
                <w:color w:val="000000"/>
                <w:sz w:val="16"/>
                <w:szCs w:val="16"/>
                <w:lang w:val="en-US"/>
              </w:rPr>
              <w:t>North Macedonia</w:t>
            </w:r>
          </w:p>
        </w:tc>
        <w:tc>
          <w:tcPr>
            <w:tcW w:w="1243" w:type="dxa"/>
            <w:tcBorders>
              <w:top w:val="single" w:sz="6" w:space="0" w:color="auto"/>
              <w:left w:val="single" w:sz="6" w:space="0" w:color="auto"/>
              <w:bottom w:val="single" w:sz="6" w:space="0" w:color="auto"/>
              <w:right w:val="single" w:sz="6" w:space="0" w:color="auto"/>
            </w:tcBorders>
          </w:tcPr>
          <w:p w14:paraId="5F2EE5BD" w14:textId="77777777" w:rsidR="00067269" w:rsidRDefault="00067269" w:rsidP="00F718E8">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single" w:sz="6" w:space="0" w:color="auto"/>
              <w:left w:val="single" w:sz="6" w:space="0" w:color="auto"/>
              <w:bottom w:val="single" w:sz="6" w:space="0" w:color="auto"/>
              <w:right w:val="single" w:sz="6" w:space="0" w:color="auto"/>
            </w:tcBorders>
          </w:tcPr>
          <w:p w14:paraId="25306957" w14:textId="77777777" w:rsidR="00067269" w:rsidRDefault="00067269" w:rsidP="00F718E8">
            <w:pPr>
              <w:autoSpaceDE w:val="0"/>
              <w:autoSpaceDN w:val="0"/>
              <w:adjustRightInd w:val="0"/>
              <w:jc w:val="right"/>
              <w:rPr>
                <w:color w:val="000000"/>
                <w:sz w:val="16"/>
                <w:szCs w:val="16"/>
                <w:lang w:val="en-US"/>
              </w:rPr>
            </w:pPr>
            <w:r>
              <w:rPr>
                <w:color w:val="000000"/>
                <w:sz w:val="16"/>
                <w:szCs w:val="16"/>
                <w:lang w:val="en-US"/>
              </w:rPr>
              <w:t>2.18</w:t>
            </w:r>
          </w:p>
        </w:tc>
        <w:tc>
          <w:tcPr>
            <w:tcW w:w="1378" w:type="dxa"/>
            <w:tcBorders>
              <w:top w:val="single" w:sz="6" w:space="0" w:color="auto"/>
              <w:left w:val="single" w:sz="6" w:space="0" w:color="auto"/>
              <w:bottom w:val="single" w:sz="6" w:space="0" w:color="auto"/>
              <w:right w:val="single" w:sz="6" w:space="0" w:color="auto"/>
            </w:tcBorders>
          </w:tcPr>
          <w:p w14:paraId="4D45F4BD" w14:textId="77777777" w:rsidR="00067269" w:rsidRDefault="00067269" w:rsidP="00F718E8">
            <w:pPr>
              <w:autoSpaceDE w:val="0"/>
              <w:autoSpaceDN w:val="0"/>
              <w:adjustRightInd w:val="0"/>
              <w:jc w:val="right"/>
              <w:rPr>
                <w:color w:val="000000"/>
                <w:sz w:val="16"/>
                <w:szCs w:val="16"/>
                <w:lang w:val="en-US"/>
              </w:rPr>
            </w:pPr>
            <w:r>
              <w:rPr>
                <w:color w:val="000000"/>
                <w:sz w:val="16"/>
                <w:szCs w:val="16"/>
                <w:lang w:val="en-US"/>
              </w:rPr>
              <w:t>1,166,955</w:t>
            </w:r>
          </w:p>
        </w:tc>
        <w:tc>
          <w:tcPr>
            <w:tcW w:w="1176" w:type="dxa"/>
            <w:tcBorders>
              <w:top w:val="single" w:sz="6" w:space="0" w:color="auto"/>
              <w:left w:val="single" w:sz="6" w:space="0" w:color="auto"/>
              <w:bottom w:val="single" w:sz="6" w:space="0" w:color="auto"/>
              <w:right w:val="single" w:sz="6" w:space="0" w:color="auto"/>
            </w:tcBorders>
          </w:tcPr>
          <w:p w14:paraId="0FCAD11A" w14:textId="77777777" w:rsidR="00067269" w:rsidRDefault="00067269" w:rsidP="00F718E8">
            <w:pPr>
              <w:autoSpaceDE w:val="0"/>
              <w:autoSpaceDN w:val="0"/>
              <w:adjustRightInd w:val="0"/>
              <w:jc w:val="right"/>
              <w:rPr>
                <w:color w:val="000000"/>
                <w:sz w:val="16"/>
                <w:szCs w:val="16"/>
                <w:lang w:val="en-US"/>
              </w:rPr>
            </w:pPr>
            <w:r>
              <w:rPr>
                <w:color w:val="000000"/>
                <w:sz w:val="16"/>
                <w:szCs w:val="16"/>
                <w:lang w:val="en-US"/>
              </w:rPr>
              <w:t>87,522</w:t>
            </w:r>
          </w:p>
        </w:tc>
        <w:tc>
          <w:tcPr>
            <w:tcW w:w="1378" w:type="dxa"/>
            <w:tcBorders>
              <w:top w:val="single" w:sz="6" w:space="0" w:color="auto"/>
              <w:left w:val="single" w:sz="6" w:space="0" w:color="auto"/>
              <w:bottom w:val="single" w:sz="6" w:space="0" w:color="auto"/>
              <w:right w:val="single" w:sz="6" w:space="0" w:color="auto"/>
            </w:tcBorders>
          </w:tcPr>
          <w:p w14:paraId="72C48F22" w14:textId="77777777" w:rsidR="00067269" w:rsidRDefault="00067269" w:rsidP="00F718E8">
            <w:pPr>
              <w:autoSpaceDE w:val="0"/>
              <w:autoSpaceDN w:val="0"/>
              <w:adjustRightInd w:val="0"/>
              <w:jc w:val="right"/>
              <w:rPr>
                <w:color w:val="000000"/>
                <w:sz w:val="16"/>
                <w:szCs w:val="16"/>
                <w:lang w:val="en-US"/>
              </w:rPr>
            </w:pPr>
            <w:r>
              <w:rPr>
                <w:color w:val="000000"/>
                <w:sz w:val="16"/>
                <w:szCs w:val="16"/>
                <w:lang w:val="en-US"/>
              </w:rPr>
              <w:t>1,254,477</w:t>
            </w:r>
          </w:p>
        </w:tc>
      </w:tr>
      <w:tr w:rsidR="00067269" w14:paraId="7C57DA13" w14:textId="77777777" w:rsidTr="00C7063A">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1E9C3E73" w14:textId="77777777" w:rsidR="00067269" w:rsidRDefault="00067269">
            <w:pPr>
              <w:autoSpaceDE w:val="0"/>
              <w:autoSpaceDN w:val="0"/>
              <w:adjustRightInd w:val="0"/>
              <w:jc w:val="left"/>
              <w:rPr>
                <w:color w:val="000000"/>
                <w:sz w:val="16"/>
                <w:szCs w:val="16"/>
                <w:lang w:val="en-US"/>
              </w:rPr>
            </w:pPr>
            <w:r>
              <w:rPr>
                <w:color w:val="000000"/>
                <w:sz w:val="16"/>
                <w:szCs w:val="16"/>
                <w:lang w:val="en-US"/>
              </w:rPr>
              <w:t>Oman</w:t>
            </w:r>
          </w:p>
        </w:tc>
        <w:tc>
          <w:tcPr>
            <w:tcW w:w="1243" w:type="dxa"/>
            <w:tcBorders>
              <w:top w:val="single" w:sz="6" w:space="0" w:color="auto"/>
              <w:left w:val="single" w:sz="6" w:space="0" w:color="auto"/>
              <w:bottom w:val="single" w:sz="6" w:space="0" w:color="auto"/>
              <w:right w:val="single" w:sz="6" w:space="0" w:color="auto"/>
            </w:tcBorders>
          </w:tcPr>
          <w:p w14:paraId="6B1496F8" w14:textId="77777777" w:rsidR="00067269" w:rsidRDefault="00067269">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single" w:sz="6" w:space="0" w:color="auto"/>
              <w:left w:val="single" w:sz="6" w:space="0" w:color="auto"/>
              <w:bottom w:val="nil"/>
              <w:right w:val="single" w:sz="6" w:space="0" w:color="auto"/>
            </w:tcBorders>
          </w:tcPr>
          <w:p w14:paraId="0FF09617" w14:textId="77777777" w:rsidR="00067269" w:rsidRDefault="00067269">
            <w:pPr>
              <w:autoSpaceDE w:val="0"/>
              <w:autoSpaceDN w:val="0"/>
              <w:adjustRightInd w:val="0"/>
              <w:jc w:val="right"/>
              <w:rPr>
                <w:color w:val="000000"/>
                <w:sz w:val="16"/>
                <w:szCs w:val="16"/>
                <w:lang w:val="en-US"/>
              </w:rPr>
            </w:pPr>
            <w:r>
              <w:rPr>
                <w:color w:val="000000"/>
                <w:sz w:val="16"/>
                <w:szCs w:val="16"/>
                <w:lang w:val="en-US"/>
              </w:rPr>
              <w:t>6.79</w:t>
            </w:r>
          </w:p>
        </w:tc>
        <w:tc>
          <w:tcPr>
            <w:tcW w:w="1378" w:type="dxa"/>
            <w:tcBorders>
              <w:top w:val="single" w:sz="6" w:space="0" w:color="auto"/>
              <w:left w:val="single" w:sz="6" w:space="0" w:color="auto"/>
              <w:bottom w:val="single" w:sz="6" w:space="0" w:color="auto"/>
              <w:right w:val="single" w:sz="6" w:space="0" w:color="auto"/>
            </w:tcBorders>
          </w:tcPr>
          <w:p w14:paraId="1BBABCB6" w14:textId="77777777" w:rsidR="00067269" w:rsidRDefault="00067269">
            <w:pPr>
              <w:autoSpaceDE w:val="0"/>
              <w:autoSpaceDN w:val="0"/>
              <w:adjustRightInd w:val="0"/>
              <w:jc w:val="right"/>
              <w:rPr>
                <w:color w:val="000000"/>
                <w:sz w:val="16"/>
                <w:szCs w:val="16"/>
                <w:lang w:val="en-US"/>
              </w:rPr>
            </w:pPr>
            <w:r>
              <w:rPr>
                <w:color w:val="000000"/>
                <w:sz w:val="16"/>
                <w:szCs w:val="16"/>
                <w:lang w:val="en-US"/>
              </w:rPr>
              <w:t>349,120</w:t>
            </w:r>
          </w:p>
        </w:tc>
        <w:tc>
          <w:tcPr>
            <w:tcW w:w="1176" w:type="dxa"/>
            <w:tcBorders>
              <w:top w:val="single" w:sz="6" w:space="0" w:color="auto"/>
              <w:left w:val="single" w:sz="6" w:space="0" w:color="auto"/>
              <w:bottom w:val="single" w:sz="6" w:space="0" w:color="auto"/>
              <w:right w:val="single" w:sz="6" w:space="0" w:color="auto"/>
            </w:tcBorders>
          </w:tcPr>
          <w:p w14:paraId="65E6491D" w14:textId="77777777" w:rsidR="00067269" w:rsidRDefault="00067269">
            <w:pPr>
              <w:autoSpaceDE w:val="0"/>
              <w:autoSpaceDN w:val="0"/>
              <w:adjustRightInd w:val="0"/>
              <w:jc w:val="right"/>
              <w:rPr>
                <w:color w:val="000000"/>
                <w:sz w:val="16"/>
                <w:szCs w:val="16"/>
                <w:lang w:val="en-US"/>
              </w:rPr>
            </w:pPr>
            <w:r>
              <w:rPr>
                <w:color w:val="000000"/>
                <w:sz w:val="16"/>
                <w:szCs w:val="16"/>
                <w:lang w:val="en-US"/>
              </w:rPr>
              <w:t>26,184</w:t>
            </w:r>
          </w:p>
        </w:tc>
        <w:tc>
          <w:tcPr>
            <w:tcW w:w="1378" w:type="dxa"/>
            <w:tcBorders>
              <w:top w:val="single" w:sz="6" w:space="0" w:color="auto"/>
              <w:left w:val="single" w:sz="6" w:space="0" w:color="auto"/>
              <w:bottom w:val="single" w:sz="6" w:space="0" w:color="auto"/>
              <w:right w:val="single" w:sz="6" w:space="0" w:color="auto"/>
            </w:tcBorders>
          </w:tcPr>
          <w:p w14:paraId="4E8FC3D0" w14:textId="77777777" w:rsidR="00067269" w:rsidRDefault="00067269">
            <w:pPr>
              <w:autoSpaceDE w:val="0"/>
              <w:autoSpaceDN w:val="0"/>
              <w:adjustRightInd w:val="0"/>
              <w:jc w:val="right"/>
              <w:rPr>
                <w:color w:val="000000"/>
                <w:sz w:val="16"/>
                <w:szCs w:val="16"/>
                <w:lang w:val="en-US"/>
              </w:rPr>
            </w:pPr>
            <w:r>
              <w:rPr>
                <w:color w:val="000000"/>
                <w:sz w:val="16"/>
                <w:szCs w:val="16"/>
                <w:lang w:val="en-US"/>
              </w:rPr>
              <w:t>375,304</w:t>
            </w:r>
          </w:p>
        </w:tc>
      </w:tr>
      <w:tr w:rsidR="00067269" w14:paraId="03086772" w14:textId="77777777" w:rsidTr="00C7063A">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51561119" w14:textId="77777777" w:rsidR="00067269" w:rsidRDefault="00067269">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6DDAD235" w14:textId="77777777" w:rsidR="00067269" w:rsidRDefault="00067269">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nil"/>
              <w:left w:val="single" w:sz="6" w:space="0" w:color="auto"/>
              <w:bottom w:val="single" w:sz="6" w:space="0" w:color="auto"/>
              <w:right w:val="single" w:sz="6" w:space="0" w:color="auto"/>
            </w:tcBorders>
          </w:tcPr>
          <w:p w14:paraId="7EBF2B31" w14:textId="77777777" w:rsidR="00067269" w:rsidRDefault="00067269">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06E90565" w14:textId="77777777" w:rsidR="00067269" w:rsidRDefault="00067269">
            <w:pPr>
              <w:autoSpaceDE w:val="0"/>
              <w:autoSpaceDN w:val="0"/>
              <w:adjustRightInd w:val="0"/>
              <w:jc w:val="right"/>
              <w:rPr>
                <w:color w:val="000000"/>
                <w:sz w:val="16"/>
                <w:szCs w:val="16"/>
                <w:lang w:val="en-US"/>
              </w:rPr>
            </w:pPr>
            <w:r>
              <w:rPr>
                <w:color w:val="000000"/>
                <w:sz w:val="16"/>
                <w:szCs w:val="16"/>
                <w:lang w:val="en-US"/>
              </w:rPr>
              <w:t>85,000</w:t>
            </w:r>
          </w:p>
        </w:tc>
        <w:tc>
          <w:tcPr>
            <w:tcW w:w="1176" w:type="dxa"/>
            <w:tcBorders>
              <w:top w:val="single" w:sz="6" w:space="0" w:color="auto"/>
              <w:left w:val="single" w:sz="6" w:space="0" w:color="auto"/>
              <w:bottom w:val="single" w:sz="6" w:space="0" w:color="auto"/>
              <w:right w:val="single" w:sz="6" w:space="0" w:color="auto"/>
            </w:tcBorders>
          </w:tcPr>
          <w:p w14:paraId="34809A48" w14:textId="77777777" w:rsidR="00067269" w:rsidRDefault="00067269">
            <w:pPr>
              <w:autoSpaceDE w:val="0"/>
              <w:autoSpaceDN w:val="0"/>
              <w:adjustRightInd w:val="0"/>
              <w:jc w:val="right"/>
              <w:rPr>
                <w:color w:val="000000"/>
                <w:sz w:val="16"/>
                <w:szCs w:val="16"/>
                <w:lang w:val="en-US"/>
              </w:rPr>
            </w:pPr>
            <w:r>
              <w:rPr>
                <w:color w:val="000000"/>
                <w:sz w:val="16"/>
                <w:szCs w:val="16"/>
                <w:lang w:val="en-US"/>
              </w:rPr>
              <w:t>11,050</w:t>
            </w:r>
          </w:p>
        </w:tc>
        <w:tc>
          <w:tcPr>
            <w:tcW w:w="1378" w:type="dxa"/>
            <w:tcBorders>
              <w:top w:val="single" w:sz="6" w:space="0" w:color="auto"/>
              <w:left w:val="single" w:sz="6" w:space="0" w:color="auto"/>
              <w:bottom w:val="single" w:sz="6" w:space="0" w:color="auto"/>
              <w:right w:val="single" w:sz="6" w:space="0" w:color="auto"/>
            </w:tcBorders>
          </w:tcPr>
          <w:p w14:paraId="44AB8489" w14:textId="77777777" w:rsidR="00067269" w:rsidRDefault="00067269">
            <w:pPr>
              <w:autoSpaceDE w:val="0"/>
              <w:autoSpaceDN w:val="0"/>
              <w:adjustRightInd w:val="0"/>
              <w:jc w:val="right"/>
              <w:rPr>
                <w:color w:val="000000"/>
                <w:sz w:val="16"/>
                <w:szCs w:val="16"/>
                <w:lang w:val="en-US"/>
              </w:rPr>
            </w:pPr>
            <w:r>
              <w:rPr>
                <w:color w:val="000000"/>
                <w:sz w:val="16"/>
                <w:szCs w:val="16"/>
                <w:lang w:val="en-US"/>
              </w:rPr>
              <w:t>96,050</w:t>
            </w:r>
          </w:p>
        </w:tc>
      </w:tr>
      <w:tr w:rsidR="00067269" w14:paraId="317F612F" w14:textId="77777777" w:rsidTr="002102DC">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74753490" w14:textId="77777777" w:rsidR="00067269" w:rsidRDefault="00067269">
            <w:pPr>
              <w:autoSpaceDE w:val="0"/>
              <w:autoSpaceDN w:val="0"/>
              <w:adjustRightInd w:val="0"/>
              <w:jc w:val="left"/>
              <w:rPr>
                <w:color w:val="000000"/>
                <w:sz w:val="16"/>
                <w:szCs w:val="16"/>
                <w:lang w:val="en-US"/>
              </w:rPr>
            </w:pPr>
            <w:r>
              <w:rPr>
                <w:color w:val="000000"/>
                <w:sz w:val="16"/>
                <w:szCs w:val="16"/>
                <w:lang w:val="en-US"/>
              </w:rPr>
              <w:t>Pakistan</w:t>
            </w:r>
          </w:p>
        </w:tc>
        <w:tc>
          <w:tcPr>
            <w:tcW w:w="1243" w:type="dxa"/>
            <w:tcBorders>
              <w:top w:val="single" w:sz="6" w:space="0" w:color="auto"/>
              <w:left w:val="single" w:sz="6" w:space="0" w:color="auto"/>
              <w:bottom w:val="single" w:sz="6" w:space="0" w:color="auto"/>
              <w:right w:val="single" w:sz="6" w:space="0" w:color="auto"/>
            </w:tcBorders>
          </w:tcPr>
          <w:p w14:paraId="4F6E6256" w14:textId="77777777" w:rsidR="00067269" w:rsidRDefault="00067269">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single" w:sz="6" w:space="0" w:color="auto"/>
              <w:left w:val="single" w:sz="6" w:space="0" w:color="auto"/>
              <w:bottom w:val="nil"/>
              <w:right w:val="single" w:sz="6" w:space="0" w:color="auto"/>
            </w:tcBorders>
          </w:tcPr>
          <w:p w14:paraId="58BF6EE8" w14:textId="77777777" w:rsidR="00067269" w:rsidRDefault="00067269">
            <w:pPr>
              <w:autoSpaceDE w:val="0"/>
              <w:autoSpaceDN w:val="0"/>
              <w:adjustRightInd w:val="0"/>
              <w:jc w:val="right"/>
              <w:rPr>
                <w:color w:val="000000"/>
                <w:sz w:val="16"/>
                <w:szCs w:val="16"/>
                <w:lang w:val="en-US"/>
              </w:rPr>
            </w:pPr>
            <w:r>
              <w:rPr>
                <w:color w:val="000000"/>
                <w:sz w:val="16"/>
                <w:szCs w:val="16"/>
                <w:lang w:val="en-US"/>
              </w:rPr>
              <w:t>79.10</w:t>
            </w:r>
          </w:p>
        </w:tc>
        <w:tc>
          <w:tcPr>
            <w:tcW w:w="1378" w:type="dxa"/>
            <w:tcBorders>
              <w:top w:val="single" w:sz="6" w:space="0" w:color="auto"/>
              <w:left w:val="single" w:sz="6" w:space="0" w:color="auto"/>
              <w:bottom w:val="single" w:sz="6" w:space="0" w:color="auto"/>
              <w:right w:val="single" w:sz="6" w:space="0" w:color="auto"/>
            </w:tcBorders>
          </w:tcPr>
          <w:p w14:paraId="430EA92D" w14:textId="77777777" w:rsidR="00067269" w:rsidRDefault="00067269">
            <w:pPr>
              <w:autoSpaceDE w:val="0"/>
              <w:autoSpaceDN w:val="0"/>
              <w:adjustRightInd w:val="0"/>
              <w:jc w:val="right"/>
              <w:rPr>
                <w:color w:val="000000"/>
                <w:sz w:val="16"/>
                <w:szCs w:val="16"/>
                <w:lang w:val="en-US"/>
              </w:rPr>
            </w:pPr>
            <w:r>
              <w:rPr>
                <w:color w:val="000000"/>
                <w:sz w:val="16"/>
                <w:szCs w:val="16"/>
                <w:lang w:val="en-US"/>
              </w:rPr>
              <w:t>5,008,849</w:t>
            </w:r>
          </w:p>
        </w:tc>
        <w:tc>
          <w:tcPr>
            <w:tcW w:w="1176" w:type="dxa"/>
            <w:tcBorders>
              <w:top w:val="single" w:sz="6" w:space="0" w:color="auto"/>
              <w:left w:val="single" w:sz="6" w:space="0" w:color="auto"/>
              <w:bottom w:val="single" w:sz="6" w:space="0" w:color="auto"/>
              <w:right w:val="single" w:sz="6" w:space="0" w:color="auto"/>
            </w:tcBorders>
          </w:tcPr>
          <w:p w14:paraId="247CF698" w14:textId="77777777" w:rsidR="00067269" w:rsidRDefault="00067269">
            <w:pPr>
              <w:autoSpaceDE w:val="0"/>
              <w:autoSpaceDN w:val="0"/>
              <w:adjustRightInd w:val="0"/>
              <w:jc w:val="right"/>
              <w:rPr>
                <w:color w:val="000000"/>
                <w:sz w:val="16"/>
                <w:szCs w:val="16"/>
                <w:lang w:val="en-US"/>
              </w:rPr>
            </w:pPr>
            <w:r>
              <w:rPr>
                <w:color w:val="000000"/>
                <w:sz w:val="16"/>
                <w:szCs w:val="16"/>
                <w:lang w:val="en-US"/>
              </w:rPr>
              <w:t>375,664</w:t>
            </w:r>
          </w:p>
        </w:tc>
        <w:tc>
          <w:tcPr>
            <w:tcW w:w="1378" w:type="dxa"/>
            <w:tcBorders>
              <w:top w:val="single" w:sz="6" w:space="0" w:color="auto"/>
              <w:left w:val="single" w:sz="6" w:space="0" w:color="auto"/>
              <w:bottom w:val="single" w:sz="6" w:space="0" w:color="auto"/>
              <w:right w:val="single" w:sz="6" w:space="0" w:color="auto"/>
            </w:tcBorders>
          </w:tcPr>
          <w:p w14:paraId="690CF77D" w14:textId="77777777" w:rsidR="00067269" w:rsidRDefault="00067269">
            <w:pPr>
              <w:autoSpaceDE w:val="0"/>
              <w:autoSpaceDN w:val="0"/>
              <w:adjustRightInd w:val="0"/>
              <w:jc w:val="right"/>
              <w:rPr>
                <w:color w:val="000000"/>
                <w:sz w:val="16"/>
                <w:szCs w:val="16"/>
                <w:lang w:val="en-US"/>
              </w:rPr>
            </w:pPr>
            <w:r>
              <w:rPr>
                <w:color w:val="000000"/>
                <w:sz w:val="16"/>
                <w:szCs w:val="16"/>
                <w:lang w:val="en-US"/>
              </w:rPr>
              <w:t>5,384,513</w:t>
            </w:r>
          </w:p>
        </w:tc>
      </w:tr>
      <w:tr w:rsidR="00067269" w14:paraId="5D9D02A5" w14:textId="77777777" w:rsidTr="002102DC">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7EC01BB1" w14:textId="77777777" w:rsidR="00067269" w:rsidRDefault="00067269">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2AF34A6A" w14:textId="77777777" w:rsidR="00067269" w:rsidRDefault="00067269">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nil"/>
              <w:left w:val="single" w:sz="6" w:space="0" w:color="auto"/>
              <w:bottom w:val="single" w:sz="6" w:space="0" w:color="auto"/>
              <w:right w:val="single" w:sz="6" w:space="0" w:color="auto"/>
            </w:tcBorders>
          </w:tcPr>
          <w:p w14:paraId="527A9AC0" w14:textId="77777777" w:rsidR="00067269" w:rsidRDefault="00067269">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448F9436" w14:textId="77777777" w:rsidR="00067269" w:rsidRDefault="00067269">
            <w:pPr>
              <w:autoSpaceDE w:val="0"/>
              <w:autoSpaceDN w:val="0"/>
              <w:adjustRightInd w:val="0"/>
              <w:jc w:val="right"/>
              <w:rPr>
                <w:color w:val="000000"/>
                <w:sz w:val="16"/>
                <w:szCs w:val="16"/>
                <w:lang w:val="en-US"/>
              </w:rPr>
            </w:pPr>
            <w:r>
              <w:rPr>
                <w:color w:val="000000"/>
                <w:sz w:val="16"/>
                <w:szCs w:val="16"/>
                <w:lang w:val="en-US"/>
              </w:rPr>
              <w:t>440,000</w:t>
            </w:r>
          </w:p>
        </w:tc>
        <w:tc>
          <w:tcPr>
            <w:tcW w:w="1176" w:type="dxa"/>
            <w:tcBorders>
              <w:top w:val="single" w:sz="6" w:space="0" w:color="auto"/>
              <w:left w:val="single" w:sz="6" w:space="0" w:color="auto"/>
              <w:bottom w:val="single" w:sz="6" w:space="0" w:color="auto"/>
              <w:right w:val="single" w:sz="6" w:space="0" w:color="auto"/>
            </w:tcBorders>
          </w:tcPr>
          <w:p w14:paraId="5335BB00" w14:textId="77777777" w:rsidR="00067269" w:rsidRDefault="00067269">
            <w:pPr>
              <w:autoSpaceDE w:val="0"/>
              <w:autoSpaceDN w:val="0"/>
              <w:adjustRightInd w:val="0"/>
              <w:jc w:val="right"/>
              <w:rPr>
                <w:color w:val="000000"/>
                <w:sz w:val="16"/>
                <w:szCs w:val="16"/>
                <w:lang w:val="en-US"/>
              </w:rPr>
            </w:pPr>
            <w:r>
              <w:rPr>
                <w:color w:val="000000"/>
                <w:sz w:val="16"/>
                <w:szCs w:val="16"/>
                <w:lang w:val="en-US"/>
              </w:rPr>
              <w:t>57,200</w:t>
            </w:r>
          </w:p>
        </w:tc>
        <w:tc>
          <w:tcPr>
            <w:tcW w:w="1378" w:type="dxa"/>
            <w:tcBorders>
              <w:top w:val="single" w:sz="6" w:space="0" w:color="auto"/>
              <w:left w:val="single" w:sz="6" w:space="0" w:color="auto"/>
              <w:bottom w:val="single" w:sz="6" w:space="0" w:color="auto"/>
              <w:right w:val="single" w:sz="6" w:space="0" w:color="auto"/>
            </w:tcBorders>
          </w:tcPr>
          <w:p w14:paraId="4F53D19B" w14:textId="77777777" w:rsidR="00067269" w:rsidRDefault="00067269">
            <w:pPr>
              <w:autoSpaceDE w:val="0"/>
              <w:autoSpaceDN w:val="0"/>
              <w:adjustRightInd w:val="0"/>
              <w:jc w:val="right"/>
              <w:rPr>
                <w:color w:val="000000"/>
                <w:sz w:val="16"/>
                <w:szCs w:val="16"/>
                <w:lang w:val="en-US"/>
              </w:rPr>
            </w:pPr>
            <w:r>
              <w:rPr>
                <w:color w:val="000000"/>
                <w:sz w:val="16"/>
                <w:szCs w:val="16"/>
                <w:lang w:val="en-US"/>
              </w:rPr>
              <w:t>497,200</w:t>
            </w:r>
          </w:p>
        </w:tc>
      </w:tr>
      <w:tr w:rsidR="0059592E" w14:paraId="0B52A98F"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6B7B5DE3" w14:textId="77777777" w:rsidR="0059592E" w:rsidRDefault="0059592E">
            <w:pPr>
              <w:autoSpaceDE w:val="0"/>
              <w:autoSpaceDN w:val="0"/>
              <w:adjustRightInd w:val="0"/>
              <w:jc w:val="left"/>
              <w:rPr>
                <w:color w:val="000000"/>
                <w:sz w:val="16"/>
                <w:szCs w:val="16"/>
                <w:lang w:val="en-US"/>
              </w:rPr>
            </w:pPr>
            <w:r>
              <w:rPr>
                <w:color w:val="000000"/>
                <w:sz w:val="16"/>
                <w:szCs w:val="16"/>
                <w:lang w:val="en-US"/>
              </w:rPr>
              <w:t>Palau</w:t>
            </w:r>
          </w:p>
        </w:tc>
        <w:tc>
          <w:tcPr>
            <w:tcW w:w="1243" w:type="dxa"/>
            <w:tcBorders>
              <w:top w:val="single" w:sz="6" w:space="0" w:color="auto"/>
              <w:left w:val="single" w:sz="6" w:space="0" w:color="auto"/>
              <w:bottom w:val="single" w:sz="6" w:space="0" w:color="auto"/>
              <w:right w:val="single" w:sz="6" w:space="0" w:color="auto"/>
            </w:tcBorders>
          </w:tcPr>
          <w:p w14:paraId="76CDC785"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single" w:sz="6" w:space="0" w:color="auto"/>
              <w:right w:val="single" w:sz="6" w:space="0" w:color="auto"/>
            </w:tcBorders>
          </w:tcPr>
          <w:p w14:paraId="4F6C3579" w14:textId="77777777" w:rsidR="0059592E" w:rsidRDefault="0059592E">
            <w:pPr>
              <w:autoSpaceDE w:val="0"/>
              <w:autoSpaceDN w:val="0"/>
              <w:adjustRightInd w:val="0"/>
              <w:jc w:val="right"/>
              <w:rPr>
                <w:color w:val="000000"/>
                <w:sz w:val="16"/>
                <w:szCs w:val="16"/>
                <w:lang w:val="en-US"/>
              </w:rPr>
            </w:pPr>
            <w:r>
              <w:rPr>
                <w:color w:val="000000"/>
                <w:sz w:val="16"/>
                <w:szCs w:val="16"/>
                <w:lang w:val="en-US"/>
              </w:rPr>
              <w:t>0.06</w:t>
            </w:r>
          </w:p>
        </w:tc>
        <w:tc>
          <w:tcPr>
            <w:tcW w:w="1378" w:type="dxa"/>
            <w:tcBorders>
              <w:top w:val="single" w:sz="6" w:space="0" w:color="auto"/>
              <w:left w:val="single" w:sz="6" w:space="0" w:color="auto"/>
              <w:bottom w:val="single" w:sz="6" w:space="0" w:color="auto"/>
              <w:right w:val="single" w:sz="6" w:space="0" w:color="auto"/>
            </w:tcBorders>
          </w:tcPr>
          <w:p w14:paraId="054C3C0D"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120,000</w:t>
            </w:r>
          </w:p>
        </w:tc>
        <w:tc>
          <w:tcPr>
            <w:tcW w:w="1176" w:type="dxa"/>
            <w:tcBorders>
              <w:top w:val="single" w:sz="6" w:space="0" w:color="auto"/>
              <w:left w:val="single" w:sz="6" w:space="0" w:color="auto"/>
              <w:bottom w:val="single" w:sz="6" w:space="0" w:color="auto"/>
              <w:right w:val="single" w:sz="6" w:space="0" w:color="auto"/>
            </w:tcBorders>
          </w:tcPr>
          <w:p w14:paraId="58A87113"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15,600</w:t>
            </w:r>
          </w:p>
        </w:tc>
        <w:tc>
          <w:tcPr>
            <w:tcW w:w="1378" w:type="dxa"/>
            <w:tcBorders>
              <w:top w:val="single" w:sz="6" w:space="0" w:color="auto"/>
              <w:left w:val="single" w:sz="6" w:space="0" w:color="auto"/>
              <w:bottom w:val="single" w:sz="6" w:space="0" w:color="auto"/>
              <w:right w:val="single" w:sz="6" w:space="0" w:color="auto"/>
            </w:tcBorders>
          </w:tcPr>
          <w:p w14:paraId="5106C223"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135,600</w:t>
            </w:r>
          </w:p>
        </w:tc>
      </w:tr>
      <w:tr w:rsidR="00067269" w14:paraId="284C182D" w14:textId="77777777" w:rsidTr="001848AC">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7D3F9B8D" w14:textId="77777777" w:rsidR="00067269" w:rsidRDefault="00067269">
            <w:pPr>
              <w:autoSpaceDE w:val="0"/>
              <w:autoSpaceDN w:val="0"/>
              <w:adjustRightInd w:val="0"/>
              <w:jc w:val="left"/>
              <w:rPr>
                <w:color w:val="000000"/>
                <w:sz w:val="16"/>
                <w:szCs w:val="16"/>
                <w:lang w:val="en-US"/>
              </w:rPr>
            </w:pPr>
            <w:r>
              <w:rPr>
                <w:color w:val="000000"/>
                <w:sz w:val="16"/>
                <w:szCs w:val="16"/>
                <w:lang w:val="en-US"/>
              </w:rPr>
              <w:t>Panama</w:t>
            </w:r>
          </w:p>
        </w:tc>
        <w:tc>
          <w:tcPr>
            <w:tcW w:w="1243" w:type="dxa"/>
            <w:tcBorders>
              <w:top w:val="single" w:sz="6" w:space="0" w:color="auto"/>
              <w:left w:val="single" w:sz="6" w:space="0" w:color="auto"/>
              <w:bottom w:val="single" w:sz="6" w:space="0" w:color="auto"/>
              <w:right w:val="single" w:sz="6" w:space="0" w:color="auto"/>
            </w:tcBorders>
          </w:tcPr>
          <w:p w14:paraId="0C3F70CE" w14:textId="77777777" w:rsidR="00067269" w:rsidRDefault="00067269">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single" w:sz="6" w:space="0" w:color="auto"/>
              <w:left w:val="single" w:sz="6" w:space="0" w:color="auto"/>
              <w:bottom w:val="nil"/>
              <w:right w:val="single" w:sz="6" w:space="0" w:color="auto"/>
            </w:tcBorders>
          </w:tcPr>
          <w:p w14:paraId="78D7369F" w14:textId="77777777" w:rsidR="00067269" w:rsidRDefault="00067269">
            <w:pPr>
              <w:autoSpaceDE w:val="0"/>
              <w:autoSpaceDN w:val="0"/>
              <w:adjustRightInd w:val="0"/>
              <w:jc w:val="right"/>
              <w:rPr>
                <w:color w:val="000000"/>
                <w:sz w:val="16"/>
                <w:szCs w:val="16"/>
                <w:lang w:val="en-US"/>
              </w:rPr>
            </w:pPr>
            <w:r>
              <w:rPr>
                <w:color w:val="000000"/>
                <w:sz w:val="16"/>
                <w:szCs w:val="16"/>
                <w:lang w:val="en-US"/>
              </w:rPr>
              <w:t>4.78</w:t>
            </w:r>
          </w:p>
        </w:tc>
        <w:tc>
          <w:tcPr>
            <w:tcW w:w="1378" w:type="dxa"/>
            <w:tcBorders>
              <w:top w:val="single" w:sz="6" w:space="0" w:color="auto"/>
              <w:left w:val="single" w:sz="6" w:space="0" w:color="auto"/>
              <w:bottom w:val="single" w:sz="6" w:space="0" w:color="auto"/>
              <w:right w:val="single" w:sz="6" w:space="0" w:color="auto"/>
            </w:tcBorders>
          </w:tcPr>
          <w:p w14:paraId="73575CE8" w14:textId="77777777" w:rsidR="00067269" w:rsidRDefault="00067269">
            <w:pPr>
              <w:autoSpaceDE w:val="0"/>
              <w:autoSpaceDN w:val="0"/>
              <w:adjustRightInd w:val="0"/>
              <w:jc w:val="right"/>
              <w:rPr>
                <w:color w:val="000000"/>
                <w:sz w:val="16"/>
                <w:szCs w:val="16"/>
                <w:lang w:val="en-US"/>
              </w:rPr>
            </w:pPr>
            <w:r>
              <w:rPr>
                <w:color w:val="000000"/>
                <w:sz w:val="16"/>
                <w:szCs w:val="16"/>
                <w:lang w:val="en-US"/>
              </w:rPr>
              <w:t>265,545</w:t>
            </w:r>
          </w:p>
        </w:tc>
        <w:tc>
          <w:tcPr>
            <w:tcW w:w="1176" w:type="dxa"/>
            <w:tcBorders>
              <w:top w:val="single" w:sz="6" w:space="0" w:color="auto"/>
              <w:left w:val="single" w:sz="6" w:space="0" w:color="auto"/>
              <w:bottom w:val="single" w:sz="6" w:space="0" w:color="auto"/>
              <w:right w:val="single" w:sz="6" w:space="0" w:color="auto"/>
            </w:tcBorders>
          </w:tcPr>
          <w:p w14:paraId="799426E4" w14:textId="77777777" w:rsidR="00067269" w:rsidRDefault="00067269">
            <w:pPr>
              <w:autoSpaceDE w:val="0"/>
              <w:autoSpaceDN w:val="0"/>
              <w:adjustRightInd w:val="0"/>
              <w:jc w:val="right"/>
              <w:rPr>
                <w:color w:val="000000"/>
                <w:sz w:val="16"/>
                <w:szCs w:val="16"/>
                <w:lang w:val="en-US"/>
              </w:rPr>
            </w:pPr>
            <w:r>
              <w:rPr>
                <w:color w:val="000000"/>
                <w:sz w:val="16"/>
                <w:szCs w:val="16"/>
                <w:lang w:val="en-US"/>
              </w:rPr>
              <w:t>19,916</w:t>
            </w:r>
          </w:p>
        </w:tc>
        <w:tc>
          <w:tcPr>
            <w:tcW w:w="1378" w:type="dxa"/>
            <w:tcBorders>
              <w:top w:val="single" w:sz="6" w:space="0" w:color="auto"/>
              <w:left w:val="single" w:sz="6" w:space="0" w:color="auto"/>
              <w:bottom w:val="single" w:sz="6" w:space="0" w:color="auto"/>
              <w:right w:val="single" w:sz="6" w:space="0" w:color="auto"/>
            </w:tcBorders>
          </w:tcPr>
          <w:p w14:paraId="43A4E759" w14:textId="77777777" w:rsidR="00067269" w:rsidRDefault="00067269">
            <w:pPr>
              <w:autoSpaceDE w:val="0"/>
              <w:autoSpaceDN w:val="0"/>
              <w:adjustRightInd w:val="0"/>
              <w:jc w:val="right"/>
              <w:rPr>
                <w:color w:val="000000"/>
                <w:sz w:val="16"/>
                <w:szCs w:val="16"/>
                <w:lang w:val="en-US"/>
              </w:rPr>
            </w:pPr>
            <w:r>
              <w:rPr>
                <w:color w:val="000000"/>
                <w:sz w:val="16"/>
                <w:szCs w:val="16"/>
                <w:lang w:val="en-US"/>
              </w:rPr>
              <w:t>285,461</w:t>
            </w:r>
          </w:p>
        </w:tc>
      </w:tr>
      <w:tr w:rsidR="00067269" w14:paraId="0C1DF718" w14:textId="77777777" w:rsidTr="001848AC">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0A483DD5" w14:textId="77777777" w:rsidR="00067269" w:rsidRDefault="00067269">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1078D2CC" w14:textId="77777777" w:rsidR="00067269" w:rsidRDefault="00067269">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nil"/>
              <w:left w:val="single" w:sz="6" w:space="0" w:color="auto"/>
              <w:bottom w:val="single" w:sz="6" w:space="0" w:color="auto"/>
              <w:right w:val="single" w:sz="6" w:space="0" w:color="auto"/>
            </w:tcBorders>
          </w:tcPr>
          <w:p w14:paraId="063B9B5A" w14:textId="77777777" w:rsidR="00067269" w:rsidRDefault="00067269">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37C38ADC" w14:textId="77777777" w:rsidR="00067269" w:rsidRDefault="00067269">
            <w:pPr>
              <w:autoSpaceDE w:val="0"/>
              <w:autoSpaceDN w:val="0"/>
              <w:adjustRightInd w:val="0"/>
              <w:jc w:val="right"/>
              <w:rPr>
                <w:color w:val="000000"/>
                <w:sz w:val="16"/>
                <w:szCs w:val="16"/>
                <w:lang w:val="en-US"/>
              </w:rPr>
            </w:pPr>
            <w:r>
              <w:rPr>
                <w:color w:val="000000"/>
                <w:sz w:val="16"/>
                <w:szCs w:val="16"/>
                <w:lang w:val="en-US"/>
              </w:rPr>
              <w:t>70,000</w:t>
            </w:r>
          </w:p>
        </w:tc>
        <w:tc>
          <w:tcPr>
            <w:tcW w:w="1176" w:type="dxa"/>
            <w:tcBorders>
              <w:top w:val="single" w:sz="6" w:space="0" w:color="auto"/>
              <w:left w:val="single" w:sz="6" w:space="0" w:color="auto"/>
              <w:bottom w:val="single" w:sz="6" w:space="0" w:color="auto"/>
              <w:right w:val="single" w:sz="6" w:space="0" w:color="auto"/>
            </w:tcBorders>
          </w:tcPr>
          <w:p w14:paraId="63B2F87B" w14:textId="77777777" w:rsidR="00067269" w:rsidRDefault="00067269">
            <w:pPr>
              <w:autoSpaceDE w:val="0"/>
              <w:autoSpaceDN w:val="0"/>
              <w:adjustRightInd w:val="0"/>
              <w:jc w:val="right"/>
              <w:rPr>
                <w:color w:val="000000"/>
                <w:sz w:val="16"/>
                <w:szCs w:val="16"/>
                <w:lang w:val="en-US"/>
              </w:rPr>
            </w:pPr>
            <w:r>
              <w:rPr>
                <w:color w:val="000000"/>
                <w:sz w:val="16"/>
                <w:szCs w:val="16"/>
                <w:lang w:val="en-US"/>
              </w:rPr>
              <w:t>9,100</w:t>
            </w:r>
          </w:p>
        </w:tc>
        <w:tc>
          <w:tcPr>
            <w:tcW w:w="1378" w:type="dxa"/>
            <w:tcBorders>
              <w:top w:val="single" w:sz="6" w:space="0" w:color="auto"/>
              <w:left w:val="single" w:sz="6" w:space="0" w:color="auto"/>
              <w:bottom w:val="single" w:sz="6" w:space="0" w:color="auto"/>
              <w:right w:val="single" w:sz="6" w:space="0" w:color="auto"/>
            </w:tcBorders>
          </w:tcPr>
          <w:p w14:paraId="63F3695D" w14:textId="77777777" w:rsidR="00067269" w:rsidRDefault="00067269">
            <w:pPr>
              <w:autoSpaceDE w:val="0"/>
              <w:autoSpaceDN w:val="0"/>
              <w:adjustRightInd w:val="0"/>
              <w:jc w:val="right"/>
              <w:rPr>
                <w:color w:val="000000"/>
                <w:sz w:val="16"/>
                <w:szCs w:val="16"/>
                <w:lang w:val="en-US"/>
              </w:rPr>
            </w:pPr>
            <w:r>
              <w:rPr>
                <w:color w:val="000000"/>
                <w:sz w:val="16"/>
                <w:szCs w:val="16"/>
                <w:lang w:val="en-US"/>
              </w:rPr>
              <w:t>79,100</w:t>
            </w:r>
          </w:p>
        </w:tc>
      </w:tr>
      <w:tr w:rsidR="0059592E" w14:paraId="34352395"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749D132E" w14:textId="77777777" w:rsidR="0059592E" w:rsidRDefault="0059592E">
            <w:pPr>
              <w:autoSpaceDE w:val="0"/>
              <w:autoSpaceDN w:val="0"/>
              <w:adjustRightInd w:val="0"/>
              <w:jc w:val="left"/>
              <w:rPr>
                <w:color w:val="000000"/>
                <w:sz w:val="16"/>
                <w:szCs w:val="16"/>
                <w:lang w:val="en-US"/>
              </w:rPr>
            </w:pPr>
            <w:r>
              <w:rPr>
                <w:color w:val="000000"/>
                <w:sz w:val="16"/>
                <w:szCs w:val="16"/>
                <w:lang w:val="en-US"/>
              </w:rPr>
              <w:t>Papua New Guinea</w:t>
            </w:r>
          </w:p>
        </w:tc>
        <w:tc>
          <w:tcPr>
            <w:tcW w:w="1243" w:type="dxa"/>
            <w:tcBorders>
              <w:top w:val="single" w:sz="6" w:space="0" w:color="auto"/>
              <w:left w:val="single" w:sz="6" w:space="0" w:color="auto"/>
              <w:bottom w:val="single" w:sz="6" w:space="0" w:color="auto"/>
              <w:right w:val="single" w:sz="6" w:space="0" w:color="auto"/>
            </w:tcBorders>
          </w:tcPr>
          <w:p w14:paraId="48F5C625" w14:textId="77777777" w:rsidR="0059592E" w:rsidRDefault="0059592E">
            <w:pPr>
              <w:autoSpaceDE w:val="0"/>
              <w:autoSpaceDN w:val="0"/>
              <w:adjustRightInd w:val="0"/>
              <w:jc w:val="left"/>
              <w:rPr>
                <w:color w:val="000000"/>
                <w:sz w:val="16"/>
                <w:szCs w:val="16"/>
                <w:lang w:val="en-US"/>
              </w:rPr>
            </w:pPr>
            <w:r>
              <w:rPr>
                <w:color w:val="000000"/>
                <w:sz w:val="16"/>
                <w:szCs w:val="16"/>
                <w:lang w:val="en-US"/>
              </w:rPr>
              <w:t>Germany</w:t>
            </w:r>
          </w:p>
        </w:tc>
        <w:tc>
          <w:tcPr>
            <w:tcW w:w="1411" w:type="dxa"/>
            <w:tcBorders>
              <w:top w:val="single" w:sz="6" w:space="0" w:color="auto"/>
              <w:left w:val="single" w:sz="6" w:space="0" w:color="auto"/>
              <w:bottom w:val="single" w:sz="6" w:space="0" w:color="auto"/>
              <w:right w:val="single" w:sz="6" w:space="0" w:color="auto"/>
            </w:tcBorders>
          </w:tcPr>
          <w:p w14:paraId="17BF4BCA" w14:textId="77777777" w:rsidR="0059592E" w:rsidRDefault="0059592E">
            <w:pPr>
              <w:autoSpaceDE w:val="0"/>
              <w:autoSpaceDN w:val="0"/>
              <w:adjustRightInd w:val="0"/>
              <w:jc w:val="right"/>
              <w:rPr>
                <w:color w:val="000000"/>
                <w:sz w:val="16"/>
                <w:szCs w:val="16"/>
                <w:lang w:val="en-US"/>
              </w:rPr>
            </w:pPr>
            <w:r>
              <w:rPr>
                <w:color w:val="000000"/>
                <w:sz w:val="16"/>
                <w:szCs w:val="16"/>
                <w:lang w:val="en-US"/>
              </w:rPr>
              <w:t>3.40</w:t>
            </w:r>
          </w:p>
        </w:tc>
        <w:tc>
          <w:tcPr>
            <w:tcW w:w="1378" w:type="dxa"/>
            <w:tcBorders>
              <w:top w:val="single" w:sz="6" w:space="0" w:color="auto"/>
              <w:left w:val="single" w:sz="6" w:space="0" w:color="auto"/>
              <w:bottom w:val="single" w:sz="6" w:space="0" w:color="auto"/>
              <w:right w:val="single" w:sz="6" w:space="0" w:color="auto"/>
            </w:tcBorders>
          </w:tcPr>
          <w:p w14:paraId="20CB4FC3"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1,250,000</w:t>
            </w:r>
          </w:p>
        </w:tc>
        <w:tc>
          <w:tcPr>
            <w:tcW w:w="1176" w:type="dxa"/>
            <w:tcBorders>
              <w:top w:val="single" w:sz="6" w:space="0" w:color="auto"/>
              <w:left w:val="single" w:sz="6" w:space="0" w:color="auto"/>
              <w:bottom w:val="single" w:sz="6" w:space="0" w:color="auto"/>
              <w:right w:val="single" w:sz="6" w:space="0" w:color="auto"/>
            </w:tcBorders>
          </w:tcPr>
          <w:p w14:paraId="32BFBB57"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147,500</w:t>
            </w:r>
          </w:p>
        </w:tc>
        <w:tc>
          <w:tcPr>
            <w:tcW w:w="1378" w:type="dxa"/>
            <w:tcBorders>
              <w:top w:val="single" w:sz="6" w:space="0" w:color="auto"/>
              <w:left w:val="single" w:sz="6" w:space="0" w:color="auto"/>
              <w:bottom w:val="single" w:sz="6" w:space="0" w:color="auto"/>
              <w:right w:val="single" w:sz="6" w:space="0" w:color="auto"/>
            </w:tcBorders>
          </w:tcPr>
          <w:p w14:paraId="0082C7BC"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1,397,500</w:t>
            </w:r>
          </w:p>
        </w:tc>
      </w:tr>
      <w:tr w:rsidR="00067269" w14:paraId="1019D068" w14:textId="77777777" w:rsidTr="0078661F">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75A2CC04" w14:textId="77777777" w:rsidR="00067269" w:rsidRDefault="00067269">
            <w:pPr>
              <w:autoSpaceDE w:val="0"/>
              <w:autoSpaceDN w:val="0"/>
              <w:adjustRightInd w:val="0"/>
              <w:jc w:val="left"/>
              <w:rPr>
                <w:color w:val="000000"/>
                <w:sz w:val="16"/>
                <w:szCs w:val="16"/>
                <w:lang w:val="en-US"/>
              </w:rPr>
            </w:pPr>
            <w:r>
              <w:rPr>
                <w:color w:val="000000"/>
                <w:sz w:val="16"/>
                <w:szCs w:val="16"/>
                <w:lang w:val="en-US"/>
              </w:rPr>
              <w:t>Paraguay</w:t>
            </w:r>
          </w:p>
        </w:tc>
        <w:tc>
          <w:tcPr>
            <w:tcW w:w="1243" w:type="dxa"/>
            <w:tcBorders>
              <w:top w:val="single" w:sz="6" w:space="0" w:color="auto"/>
              <w:left w:val="single" w:sz="6" w:space="0" w:color="auto"/>
              <w:bottom w:val="single" w:sz="6" w:space="0" w:color="auto"/>
              <w:right w:val="single" w:sz="6" w:space="0" w:color="auto"/>
            </w:tcBorders>
          </w:tcPr>
          <w:p w14:paraId="0179A656" w14:textId="77777777" w:rsidR="00067269" w:rsidRDefault="00067269">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nil"/>
              <w:right w:val="single" w:sz="6" w:space="0" w:color="auto"/>
            </w:tcBorders>
          </w:tcPr>
          <w:p w14:paraId="32EEEA44" w14:textId="77777777" w:rsidR="00067269" w:rsidRDefault="00067269">
            <w:pPr>
              <w:autoSpaceDE w:val="0"/>
              <w:autoSpaceDN w:val="0"/>
              <w:adjustRightInd w:val="0"/>
              <w:jc w:val="right"/>
              <w:rPr>
                <w:color w:val="000000"/>
                <w:sz w:val="16"/>
                <w:szCs w:val="16"/>
                <w:lang w:val="en-US"/>
              </w:rPr>
            </w:pPr>
            <w:r>
              <w:rPr>
                <w:color w:val="000000"/>
                <w:sz w:val="16"/>
                <w:szCs w:val="16"/>
                <w:lang w:val="en-US"/>
              </w:rPr>
              <w:t>6.28</w:t>
            </w:r>
          </w:p>
        </w:tc>
        <w:tc>
          <w:tcPr>
            <w:tcW w:w="1378" w:type="dxa"/>
            <w:tcBorders>
              <w:top w:val="single" w:sz="6" w:space="0" w:color="auto"/>
              <w:left w:val="single" w:sz="6" w:space="0" w:color="auto"/>
              <w:bottom w:val="single" w:sz="6" w:space="0" w:color="auto"/>
              <w:right w:val="single" w:sz="6" w:space="0" w:color="auto"/>
            </w:tcBorders>
          </w:tcPr>
          <w:p w14:paraId="129DEEF3" w14:textId="77777777" w:rsidR="00067269" w:rsidRDefault="00067269">
            <w:pPr>
              <w:autoSpaceDE w:val="0"/>
              <w:autoSpaceDN w:val="0"/>
              <w:adjustRightInd w:val="0"/>
              <w:jc w:val="right"/>
              <w:rPr>
                <w:color w:val="000000"/>
                <w:sz w:val="16"/>
                <w:szCs w:val="16"/>
                <w:lang w:val="en-US"/>
              </w:rPr>
            </w:pPr>
            <w:r>
              <w:rPr>
                <w:color w:val="000000"/>
                <w:sz w:val="16"/>
                <w:szCs w:val="16"/>
                <w:lang w:val="en-US"/>
              </w:rPr>
              <w:t>330,000</w:t>
            </w:r>
          </w:p>
        </w:tc>
        <w:tc>
          <w:tcPr>
            <w:tcW w:w="1176" w:type="dxa"/>
            <w:tcBorders>
              <w:top w:val="single" w:sz="6" w:space="0" w:color="auto"/>
              <w:left w:val="single" w:sz="6" w:space="0" w:color="auto"/>
              <w:bottom w:val="single" w:sz="6" w:space="0" w:color="auto"/>
              <w:right w:val="single" w:sz="6" w:space="0" w:color="auto"/>
            </w:tcBorders>
          </w:tcPr>
          <w:p w14:paraId="4FE4A0C1" w14:textId="77777777" w:rsidR="00067269" w:rsidRDefault="00067269">
            <w:pPr>
              <w:autoSpaceDE w:val="0"/>
              <w:autoSpaceDN w:val="0"/>
              <w:adjustRightInd w:val="0"/>
              <w:jc w:val="right"/>
              <w:rPr>
                <w:color w:val="000000"/>
                <w:sz w:val="16"/>
                <w:szCs w:val="16"/>
                <w:lang w:val="en-US"/>
              </w:rPr>
            </w:pPr>
            <w:r>
              <w:rPr>
                <w:color w:val="000000"/>
                <w:sz w:val="16"/>
                <w:szCs w:val="16"/>
                <w:lang w:val="en-US"/>
              </w:rPr>
              <w:t>42,900</w:t>
            </w:r>
          </w:p>
        </w:tc>
        <w:tc>
          <w:tcPr>
            <w:tcW w:w="1378" w:type="dxa"/>
            <w:tcBorders>
              <w:top w:val="single" w:sz="6" w:space="0" w:color="auto"/>
              <w:left w:val="single" w:sz="6" w:space="0" w:color="auto"/>
              <w:bottom w:val="single" w:sz="6" w:space="0" w:color="auto"/>
              <w:right w:val="single" w:sz="6" w:space="0" w:color="auto"/>
            </w:tcBorders>
          </w:tcPr>
          <w:p w14:paraId="10F7DE5A" w14:textId="77777777" w:rsidR="00067269" w:rsidRDefault="00067269">
            <w:pPr>
              <w:autoSpaceDE w:val="0"/>
              <w:autoSpaceDN w:val="0"/>
              <w:adjustRightInd w:val="0"/>
              <w:jc w:val="right"/>
              <w:rPr>
                <w:color w:val="000000"/>
                <w:sz w:val="16"/>
                <w:szCs w:val="16"/>
                <w:lang w:val="en-US"/>
              </w:rPr>
            </w:pPr>
            <w:r>
              <w:rPr>
                <w:color w:val="000000"/>
                <w:sz w:val="16"/>
                <w:szCs w:val="16"/>
                <w:lang w:val="en-US"/>
              </w:rPr>
              <w:t>372,900</w:t>
            </w:r>
          </w:p>
        </w:tc>
      </w:tr>
      <w:tr w:rsidR="00067269" w14:paraId="0FFC23B9" w14:textId="77777777" w:rsidTr="0078661F">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495CD19D" w14:textId="77777777" w:rsidR="00067269" w:rsidRDefault="00067269">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08E257D8" w14:textId="77777777" w:rsidR="00067269" w:rsidRDefault="00067269">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nil"/>
              <w:left w:val="single" w:sz="6" w:space="0" w:color="auto"/>
              <w:bottom w:val="single" w:sz="6" w:space="0" w:color="auto"/>
              <w:right w:val="single" w:sz="6" w:space="0" w:color="auto"/>
            </w:tcBorders>
          </w:tcPr>
          <w:p w14:paraId="6E50AAD8" w14:textId="77777777" w:rsidR="00067269" w:rsidRDefault="00067269">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27B71535" w14:textId="77777777" w:rsidR="00067269" w:rsidRDefault="00067269">
            <w:pPr>
              <w:autoSpaceDE w:val="0"/>
              <w:autoSpaceDN w:val="0"/>
              <w:adjustRightInd w:val="0"/>
              <w:jc w:val="right"/>
              <w:rPr>
                <w:color w:val="000000"/>
                <w:sz w:val="16"/>
                <w:szCs w:val="16"/>
                <w:lang w:val="en-US"/>
              </w:rPr>
            </w:pPr>
            <w:r>
              <w:rPr>
                <w:color w:val="000000"/>
                <w:sz w:val="16"/>
                <w:szCs w:val="16"/>
                <w:lang w:val="en-US"/>
              </w:rPr>
              <w:t>300,000</w:t>
            </w:r>
          </w:p>
        </w:tc>
        <w:tc>
          <w:tcPr>
            <w:tcW w:w="1176" w:type="dxa"/>
            <w:tcBorders>
              <w:top w:val="single" w:sz="6" w:space="0" w:color="auto"/>
              <w:left w:val="single" w:sz="6" w:space="0" w:color="auto"/>
              <w:bottom w:val="single" w:sz="6" w:space="0" w:color="auto"/>
              <w:right w:val="single" w:sz="6" w:space="0" w:color="auto"/>
            </w:tcBorders>
          </w:tcPr>
          <w:p w14:paraId="35B56C18" w14:textId="77777777" w:rsidR="00067269" w:rsidRDefault="00067269">
            <w:pPr>
              <w:autoSpaceDE w:val="0"/>
              <w:autoSpaceDN w:val="0"/>
              <w:adjustRightInd w:val="0"/>
              <w:jc w:val="right"/>
              <w:rPr>
                <w:color w:val="000000"/>
                <w:sz w:val="16"/>
                <w:szCs w:val="16"/>
                <w:lang w:val="en-US"/>
              </w:rPr>
            </w:pPr>
            <w:r>
              <w:rPr>
                <w:color w:val="000000"/>
                <w:sz w:val="16"/>
                <w:szCs w:val="16"/>
                <w:lang w:val="en-US"/>
              </w:rPr>
              <w:t>22,500</w:t>
            </w:r>
          </w:p>
        </w:tc>
        <w:tc>
          <w:tcPr>
            <w:tcW w:w="1378" w:type="dxa"/>
            <w:tcBorders>
              <w:top w:val="single" w:sz="6" w:space="0" w:color="auto"/>
              <w:left w:val="single" w:sz="6" w:space="0" w:color="auto"/>
              <w:bottom w:val="single" w:sz="6" w:space="0" w:color="auto"/>
              <w:right w:val="single" w:sz="6" w:space="0" w:color="auto"/>
            </w:tcBorders>
          </w:tcPr>
          <w:p w14:paraId="0C00A665" w14:textId="77777777" w:rsidR="00067269" w:rsidRDefault="00067269">
            <w:pPr>
              <w:autoSpaceDE w:val="0"/>
              <w:autoSpaceDN w:val="0"/>
              <w:adjustRightInd w:val="0"/>
              <w:jc w:val="right"/>
              <w:rPr>
                <w:color w:val="000000"/>
                <w:sz w:val="16"/>
                <w:szCs w:val="16"/>
                <w:lang w:val="en-US"/>
              </w:rPr>
            </w:pPr>
            <w:r>
              <w:rPr>
                <w:color w:val="000000"/>
                <w:sz w:val="16"/>
                <w:szCs w:val="16"/>
                <w:lang w:val="en-US"/>
              </w:rPr>
              <w:t>322,500</w:t>
            </w:r>
          </w:p>
        </w:tc>
      </w:tr>
      <w:tr w:rsidR="00067269" w14:paraId="2EEA5C65" w14:textId="77777777" w:rsidTr="00680733">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56F31811" w14:textId="6D4EE34E" w:rsidR="00067269" w:rsidRDefault="00067269" w:rsidP="00680733">
            <w:pPr>
              <w:autoSpaceDE w:val="0"/>
              <w:autoSpaceDN w:val="0"/>
              <w:adjustRightInd w:val="0"/>
              <w:jc w:val="left"/>
              <w:rPr>
                <w:color w:val="000000"/>
                <w:sz w:val="16"/>
                <w:szCs w:val="16"/>
                <w:lang w:val="en-US"/>
              </w:rPr>
            </w:pPr>
            <w:r>
              <w:rPr>
                <w:color w:val="000000"/>
                <w:sz w:val="16"/>
                <w:szCs w:val="16"/>
                <w:lang w:val="en-US"/>
              </w:rPr>
              <w:t>Peru</w:t>
            </w:r>
          </w:p>
        </w:tc>
        <w:tc>
          <w:tcPr>
            <w:tcW w:w="1243" w:type="dxa"/>
            <w:tcBorders>
              <w:top w:val="single" w:sz="6" w:space="0" w:color="auto"/>
              <w:left w:val="single" w:sz="6" w:space="0" w:color="auto"/>
              <w:bottom w:val="single" w:sz="6" w:space="0" w:color="auto"/>
              <w:right w:val="single" w:sz="6" w:space="0" w:color="auto"/>
            </w:tcBorders>
          </w:tcPr>
          <w:p w14:paraId="46EF364B" w14:textId="77777777" w:rsidR="00067269" w:rsidRDefault="00067269">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single" w:sz="6" w:space="0" w:color="auto"/>
              <w:left w:val="single" w:sz="6" w:space="0" w:color="auto"/>
              <w:bottom w:val="nil"/>
              <w:right w:val="single" w:sz="6" w:space="0" w:color="auto"/>
            </w:tcBorders>
          </w:tcPr>
          <w:p w14:paraId="6202A739" w14:textId="77777777" w:rsidR="00067269" w:rsidRDefault="00067269">
            <w:pPr>
              <w:autoSpaceDE w:val="0"/>
              <w:autoSpaceDN w:val="0"/>
              <w:adjustRightInd w:val="0"/>
              <w:jc w:val="right"/>
              <w:rPr>
                <w:color w:val="000000"/>
                <w:sz w:val="16"/>
                <w:szCs w:val="16"/>
                <w:lang w:val="en-US"/>
              </w:rPr>
            </w:pPr>
            <w:r>
              <w:rPr>
                <w:color w:val="000000"/>
                <w:sz w:val="16"/>
                <w:szCs w:val="16"/>
                <w:lang w:val="en-US"/>
              </w:rPr>
              <w:t>3.74</w:t>
            </w:r>
          </w:p>
        </w:tc>
        <w:tc>
          <w:tcPr>
            <w:tcW w:w="1378" w:type="dxa"/>
            <w:tcBorders>
              <w:top w:val="single" w:sz="6" w:space="0" w:color="auto"/>
              <w:left w:val="single" w:sz="6" w:space="0" w:color="auto"/>
              <w:bottom w:val="single" w:sz="6" w:space="0" w:color="auto"/>
              <w:right w:val="single" w:sz="6" w:space="0" w:color="auto"/>
            </w:tcBorders>
          </w:tcPr>
          <w:p w14:paraId="1AD61698" w14:textId="77777777" w:rsidR="00067269" w:rsidRDefault="00067269">
            <w:pPr>
              <w:autoSpaceDE w:val="0"/>
              <w:autoSpaceDN w:val="0"/>
              <w:adjustRightInd w:val="0"/>
              <w:jc w:val="right"/>
              <w:rPr>
                <w:color w:val="000000"/>
                <w:sz w:val="16"/>
                <w:szCs w:val="16"/>
                <w:lang w:val="en-US"/>
              </w:rPr>
            </w:pPr>
            <w:r>
              <w:rPr>
                <w:color w:val="000000"/>
                <w:sz w:val="16"/>
                <w:szCs w:val="16"/>
                <w:lang w:val="en-US"/>
              </w:rPr>
              <w:t>232,671</w:t>
            </w:r>
          </w:p>
        </w:tc>
        <w:tc>
          <w:tcPr>
            <w:tcW w:w="1176" w:type="dxa"/>
            <w:tcBorders>
              <w:top w:val="single" w:sz="6" w:space="0" w:color="auto"/>
              <w:left w:val="single" w:sz="6" w:space="0" w:color="auto"/>
              <w:bottom w:val="single" w:sz="6" w:space="0" w:color="auto"/>
              <w:right w:val="single" w:sz="6" w:space="0" w:color="auto"/>
            </w:tcBorders>
          </w:tcPr>
          <w:p w14:paraId="222D7360" w14:textId="77777777" w:rsidR="00067269" w:rsidRDefault="00067269">
            <w:pPr>
              <w:autoSpaceDE w:val="0"/>
              <w:autoSpaceDN w:val="0"/>
              <w:adjustRightInd w:val="0"/>
              <w:jc w:val="right"/>
              <w:rPr>
                <w:color w:val="000000"/>
                <w:sz w:val="16"/>
                <w:szCs w:val="16"/>
                <w:lang w:val="en-US"/>
              </w:rPr>
            </w:pPr>
            <w:r>
              <w:rPr>
                <w:color w:val="000000"/>
                <w:sz w:val="16"/>
                <w:szCs w:val="16"/>
                <w:lang w:val="en-US"/>
              </w:rPr>
              <w:t>20,940</w:t>
            </w:r>
          </w:p>
        </w:tc>
        <w:tc>
          <w:tcPr>
            <w:tcW w:w="1378" w:type="dxa"/>
            <w:tcBorders>
              <w:top w:val="single" w:sz="6" w:space="0" w:color="auto"/>
              <w:left w:val="single" w:sz="6" w:space="0" w:color="auto"/>
              <w:bottom w:val="single" w:sz="6" w:space="0" w:color="auto"/>
              <w:right w:val="single" w:sz="6" w:space="0" w:color="auto"/>
            </w:tcBorders>
          </w:tcPr>
          <w:p w14:paraId="44AFFF85" w14:textId="77777777" w:rsidR="00067269" w:rsidRDefault="00067269">
            <w:pPr>
              <w:autoSpaceDE w:val="0"/>
              <w:autoSpaceDN w:val="0"/>
              <w:adjustRightInd w:val="0"/>
              <w:jc w:val="right"/>
              <w:rPr>
                <w:color w:val="000000"/>
                <w:sz w:val="16"/>
                <w:szCs w:val="16"/>
                <w:lang w:val="en-US"/>
              </w:rPr>
            </w:pPr>
            <w:r>
              <w:rPr>
                <w:color w:val="000000"/>
                <w:sz w:val="16"/>
                <w:szCs w:val="16"/>
                <w:lang w:val="en-US"/>
              </w:rPr>
              <w:t>253,611</w:t>
            </w:r>
          </w:p>
        </w:tc>
      </w:tr>
      <w:tr w:rsidR="00067269" w14:paraId="432C3DD6" w14:textId="77777777" w:rsidTr="00680733">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6FE768AD" w14:textId="464C0454" w:rsidR="00067269" w:rsidRDefault="00067269">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1BA7BAD2" w14:textId="77777777" w:rsidR="00067269" w:rsidRDefault="00067269">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nil"/>
              <w:left w:val="single" w:sz="6" w:space="0" w:color="auto"/>
              <w:bottom w:val="single" w:sz="6" w:space="0" w:color="auto"/>
              <w:right w:val="single" w:sz="6" w:space="0" w:color="auto"/>
            </w:tcBorders>
          </w:tcPr>
          <w:p w14:paraId="0CB6DB71" w14:textId="77777777" w:rsidR="00067269" w:rsidRDefault="00067269">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5E0D26A9" w14:textId="77777777" w:rsidR="00067269" w:rsidRDefault="00067269">
            <w:pPr>
              <w:autoSpaceDE w:val="0"/>
              <w:autoSpaceDN w:val="0"/>
              <w:adjustRightInd w:val="0"/>
              <w:jc w:val="right"/>
              <w:rPr>
                <w:color w:val="000000"/>
                <w:sz w:val="16"/>
                <w:szCs w:val="16"/>
                <w:lang w:val="en-US"/>
              </w:rPr>
            </w:pPr>
            <w:r>
              <w:rPr>
                <w:color w:val="000000"/>
                <w:sz w:val="16"/>
                <w:szCs w:val="16"/>
                <w:lang w:val="en-US"/>
              </w:rPr>
              <w:t>50,000</w:t>
            </w:r>
          </w:p>
        </w:tc>
        <w:tc>
          <w:tcPr>
            <w:tcW w:w="1176" w:type="dxa"/>
            <w:tcBorders>
              <w:top w:val="single" w:sz="6" w:space="0" w:color="auto"/>
              <w:left w:val="single" w:sz="6" w:space="0" w:color="auto"/>
              <w:bottom w:val="single" w:sz="6" w:space="0" w:color="auto"/>
              <w:right w:val="single" w:sz="6" w:space="0" w:color="auto"/>
            </w:tcBorders>
          </w:tcPr>
          <w:p w14:paraId="39910C78" w14:textId="77777777" w:rsidR="00067269" w:rsidRDefault="00067269">
            <w:pPr>
              <w:autoSpaceDE w:val="0"/>
              <w:autoSpaceDN w:val="0"/>
              <w:adjustRightInd w:val="0"/>
              <w:jc w:val="right"/>
              <w:rPr>
                <w:color w:val="000000"/>
                <w:sz w:val="16"/>
                <w:szCs w:val="16"/>
                <w:lang w:val="en-US"/>
              </w:rPr>
            </w:pPr>
            <w:r>
              <w:rPr>
                <w:color w:val="000000"/>
                <w:sz w:val="16"/>
                <w:szCs w:val="16"/>
                <w:lang w:val="en-US"/>
              </w:rPr>
              <w:t>6,500</w:t>
            </w:r>
          </w:p>
        </w:tc>
        <w:tc>
          <w:tcPr>
            <w:tcW w:w="1378" w:type="dxa"/>
            <w:tcBorders>
              <w:top w:val="single" w:sz="6" w:space="0" w:color="auto"/>
              <w:left w:val="single" w:sz="6" w:space="0" w:color="auto"/>
              <w:bottom w:val="single" w:sz="6" w:space="0" w:color="auto"/>
              <w:right w:val="single" w:sz="6" w:space="0" w:color="auto"/>
            </w:tcBorders>
          </w:tcPr>
          <w:p w14:paraId="0C9820BA" w14:textId="77777777" w:rsidR="00067269" w:rsidRDefault="00067269">
            <w:pPr>
              <w:autoSpaceDE w:val="0"/>
              <w:autoSpaceDN w:val="0"/>
              <w:adjustRightInd w:val="0"/>
              <w:jc w:val="right"/>
              <w:rPr>
                <w:color w:val="000000"/>
                <w:sz w:val="16"/>
                <w:szCs w:val="16"/>
                <w:lang w:val="en-US"/>
              </w:rPr>
            </w:pPr>
            <w:r>
              <w:rPr>
                <w:color w:val="000000"/>
                <w:sz w:val="16"/>
                <w:szCs w:val="16"/>
                <w:lang w:val="en-US"/>
              </w:rPr>
              <w:t>56,500</w:t>
            </w:r>
          </w:p>
        </w:tc>
      </w:tr>
      <w:tr w:rsidR="00067269" w14:paraId="2B226D52" w14:textId="77777777" w:rsidTr="007C6932">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134D1269" w14:textId="77777777" w:rsidR="00067269" w:rsidRDefault="00067269">
            <w:pPr>
              <w:autoSpaceDE w:val="0"/>
              <w:autoSpaceDN w:val="0"/>
              <w:adjustRightInd w:val="0"/>
              <w:jc w:val="left"/>
              <w:rPr>
                <w:color w:val="000000"/>
                <w:sz w:val="16"/>
                <w:szCs w:val="16"/>
                <w:lang w:val="en-US"/>
              </w:rPr>
            </w:pPr>
            <w:r>
              <w:rPr>
                <w:color w:val="000000"/>
                <w:sz w:val="16"/>
                <w:szCs w:val="16"/>
                <w:lang w:val="en-US"/>
              </w:rPr>
              <w:t>Philippines</w:t>
            </w:r>
          </w:p>
        </w:tc>
        <w:tc>
          <w:tcPr>
            <w:tcW w:w="1243" w:type="dxa"/>
            <w:tcBorders>
              <w:top w:val="single" w:sz="6" w:space="0" w:color="auto"/>
              <w:left w:val="single" w:sz="6" w:space="0" w:color="auto"/>
              <w:bottom w:val="single" w:sz="6" w:space="0" w:color="auto"/>
              <w:right w:val="single" w:sz="6" w:space="0" w:color="auto"/>
            </w:tcBorders>
          </w:tcPr>
          <w:p w14:paraId="0EC80D8E" w14:textId="77777777" w:rsidR="00067269" w:rsidRDefault="00067269">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nil"/>
              <w:right w:val="single" w:sz="6" w:space="0" w:color="auto"/>
            </w:tcBorders>
          </w:tcPr>
          <w:p w14:paraId="2BBCB809" w14:textId="77777777" w:rsidR="00067269" w:rsidRDefault="00067269">
            <w:pPr>
              <w:autoSpaceDE w:val="0"/>
              <w:autoSpaceDN w:val="0"/>
              <w:adjustRightInd w:val="0"/>
              <w:jc w:val="right"/>
              <w:rPr>
                <w:color w:val="000000"/>
                <w:sz w:val="16"/>
                <w:szCs w:val="16"/>
                <w:lang w:val="en-US"/>
              </w:rPr>
            </w:pPr>
            <w:r>
              <w:rPr>
                <w:color w:val="000000"/>
                <w:sz w:val="16"/>
                <w:szCs w:val="16"/>
                <w:lang w:val="en-US"/>
              </w:rPr>
              <w:t>45.00</w:t>
            </w:r>
          </w:p>
        </w:tc>
        <w:tc>
          <w:tcPr>
            <w:tcW w:w="1378" w:type="dxa"/>
            <w:tcBorders>
              <w:top w:val="single" w:sz="6" w:space="0" w:color="auto"/>
              <w:left w:val="single" w:sz="6" w:space="0" w:color="auto"/>
              <w:bottom w:val="single" w:sz="6" w:space="0" w:color="auto"/>
              <w:right w:val="single" w:sz="6" w:space="0" w:color="auto"/>
            </w:tcBorders>
          </w:tcPr>
          <w:p w14:paraId="01ECF4A2" w14:textId="77777777" w:rsidR="00067269" w:rsidRDefault="00067269">
            <w:pPr>
              <w:autoSpaceDE w:val="0"/>
              <w:autoSpaceDN w:val="0"/>
              <w:adjustRightInd w:val="0"/>
              <w:jc w:val="right"/>
              <w:rPr>
                <w:color w:val="000000"/>
                <w:sz w:val="16"/>
                <w:szCs w:val="16"/>
                <w:lang w:val="en-US"/>
              </w:rPr>
            </w:pPr>
            <w:r>
              <w:rPr>
                <w:color w:val="000000"/>
                <w:sz w:val="16"/>
                <w:szCs w:val="16"/>
                <w:lang w:val="en-US"/>
              </w:rPr>
              <w:t>207,000</w:t>
            </w:r>
          </w:p>
        </w:tc>
        <w:tc>
          <w:tcPr>
            <w:tcW w:w="1176" w:type="dxa"/>
            <w:tcBorders>
              <w:top w:val="single" w:sz="6" w:space="0" w:color="auto"/>
              <w:left w:val="single" w:sz="6" w:space="0" w:color="auto"/>
              <w:bottom w:val="single" w:sz="6" w:space="0" w:color="auto"/>
              <w:right w:val="single" w:sz="6" w:space="0" w:color="auto"/>
            </w:tcBorders>
          </w:tcPr>
          <w:p w14:paraId="7A71A9A3" w14:textId="77777777" w:rsidR="00067269" w:rsidRDefault="00067269">
            <w:pPr>
              <w:autoSpaceDE w:val="0"/>
              <w:autoSpaceDN w:val="0"/>
              <w:adjustRightInd w:val="0"/>
              <w:jc w:val="right"/>
              <w:rPr>
                <w:color w:val="000000"/>
                <w:sz w:val="16"/>
                <w:szCs w:val="16"/>
                <w:lang w:val="en-US"/>
              </w:rPr>
            </w:pPr>
            <w:r>
              <w:rPr>
                <w:color w:val="000000"/>
                <w:sz w:val="16"/>
                <w:szCs w:val="16"/>
                <w:lang w:val="en-US"/>
              </w:rPr>
              <w:t>26,910</w:t>
            </w:r>
          </w:p>
        </w:tc>
        <w:tc>
          <w:tcPr>
            <w:tcW w:w="1378" w:type="dxa"/>
            <w:tcBorders>
              <w:top w:val="single" w:sz="6" w:space="0" w:color="auto"/>
              <w:left w:val="single" w:sz="6" w:space="0" w:color="auto"/>
              <w:bottom w:val="single" w:sz="6" w:space="0" w:color="auto"/>
              <w:right w:val="single" w:sz="6" w:space="0" w:color="auto"/>
            </w:tcBorders>
          </w:tcPr>
          <w:p w14:paraId="7585DAA9" w14:textId="77777777" w:rsidR="00067269" w:rsidRDefault="00067269">
            <w:pPr>
              <w:autoSpaceDE w:val="0"/>
              <w:autoSpaceDN w:val="0"/>
              <w:adjustRightInd w:val="0"/>
              <w:jc w:val="right"/>
              <w:rPr>
                <w:color w:val="000000"/>
                <w:sz w:val="16"/>
                <w:szCs w:val="16"/>
                <w:lang w:val="en-US"/>
              </w:rPr>
            </w:pPr>
            <w:r>
              <w:rPr>
                <w:color w:val="000000"/>
                <w:sz w:val="16"/>
                <w:szCs w:val="16"/>
                <w:lang w:val="en-US"/>
              </w:rPr>
              <w:t>233,910</w:t>
            </w:r>
          </w:p>
        </w:tc>
      </w:tr>
      <w:tr w:rsidR="00067269" w14:paraId="53BD3F06" w14:textId="77777777" w:rsidTr="007C6932">
        <w:tblPrEx>
          <w:tblCellMar>
            <w:top w:w="0" w:type="dxa"/>
            <w:bottom w:w="0" w:type="dxa"/>
          </w:tblCellMar>
        </w:tblPrEx>
        <w:trPr>
          <w:trHeight w:val="223"/>
        </w:trPr>
        <w:tc>
          <w:tcPr>
            <w:tcW w:w="2940" w:type="dxa"/>
            <w:vMerge/>
            <w:tcBorders>
              <w:left w:val="single" w:sz="6" w:space="0" w:color="auto"/>
              <w:right w:val="single" w:sz="6" w:space="0" w:color="auto"/>
            </w:tcBorders>
          </w:tcPr>
          <w:p w14:paraId="62C8BA3B" w14:textId="77777777" w:rsidR="00067269" w:rsidRDefault="00067269">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499D424C" w14:textId="77777777" w:rsidR="00067269" w:rsidRDefault="00067269">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nil"/>
              <w:left w:val="single" w:sz="6" w:space="0" w:color="auto"/>
              <w:bottom w:val="nil"/>
              <w:right w:val="single" w:sz="6" w:space="0" w:color="auto"/>
            </w:tcBorders>
          </w:tcPr>
          <w:p w14:paraId="310547C9" w14:textId="77777777" w:rsidR="00067269" w:rsidRDefault="00067269">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329FAC42" w14:textId="77777777" w:rsidR="00067269" w:rsidRDefault="00067269">
            <w:pPr>
              <w:autoSpaceDE w:val="0"/>
              <w:autoSpaceDN w:val="0"/>
              <w:adjustRightInd w:val="0"/>
              <w:jc w:val="right"/>
              <w:rPr>
                <w:color w:val="000000"/>
                <w:sz w:val="16"/>
                <w:szCs w:val="16"/>
                <w:lang w:val="en-US"/>
              </w:rPr>
            </w:pPr>
            <w:r>
              <w:rPr>
                <w:color w:val="000000"/>
                <w:sz w:val="16"/>
                <w:szCs w:val="16"/>
                <w:lang w:val="en-US"/>
              </w:rPr>
              <w:t>1,770,650</w:t>
            </w:r>
          </w:p>
        </w:tc>
        <w:tc>
          <w:tcPr>
            <w:tcW w:w="1176" w:type="dxa"/>
            <w:tcBorders>
              <w:top w:val="single" w:sz="6" w:space="0" w:color="auto"/>
              <w:left w:val="single" w:sz="6" w:space="0" w:color="auto"/>
              <w:bottom w:val="single" w:sz="6" w:space="0" w:color="auto"/>
              <w:right w:val="single" w:sz="6" w:space="0" w:color="auto"/>
            </w:tcBorders>
          </w:tcPr>
          <w:p w14:paraId="32A02955" w14:textId="77777777" w:rsidR="00067269" w:rsidRDefault="00067269">
            <w:pPr>
              <w:autoSpaceDE w:val="0"/>
              <w:autoSpaceDN w:val="0"/>
              <w:adjustRightInd w:val="0"/>
              <w:jc w:val="right"/>
              <w:rPr>
                <w:color w:val="000000"/>
                <w:sz w:val="16"/>
                <w:szCs w:val="16"/>
                <w:lang w:val="en-US"/>
              </w:rPr>
            </w:pPr>
            <w:r>
              <w:rPr>
                <w:color w:val="000000"/>
                <w:sz w:val="16"/>
                <w:szCs w:val="16"/>
                <w:lang w:val="en-US"/>
              </w:rPr>
              <w:t>132,799</w:t>
            </w:r>
          </w:p>
        </w:tc>
        <w:tc>
          <w:tcPr>
            <w:tcW w:w="1378" w:type="dxa"/>
            <w:tcBorders>
              <w:top w:val="single" w:sz="6" w:space="0" w:color="auto"/>
              <w:left w:val="single" w:sz="6" w:space="0" w:color="auto"/>
              <w:bottom w:val="single" w:sz="6" w:space="0" w:color="auto"/>
              <w:right w:val="single" w:sz="6" w:space="0" w:color="auto"/>
            </w:tcBorders>
          </w:tcPr>
          <w:p w14:paraId="455E750D" w14:textId="77777777" w:rsidR="00067269" w:rsidRDefault="00067269">
            <w:pPr>
              <w:autoSpaceDE w:val="0"/>
              <w:autoSpaceDN w:val="0"/>
              <w:adjustRightInd w:val="0"/>
              <w:jc w:val="right"/>
              <w:rPr>
                <w:color w:val="000000"/>
                <w:sz w:val="16"/>
                <w:szCs w:val="16"/>
                <w:lang w:val="en-US"/>
              </w:rPr>
            </w:pPr>
            <w:r>
              <w:rPr>
                <w:color w:val="000000"/>
                <w:sz w:val="16"/>
                <w:szCs w:val="16"/>
                <w:lang w:val="en-US"/>
              </w:rPr>
              <w:t>1,903,449</w:t>
            </w:r>
          </w:p>
        </w:tc>
      </w:tr>
      <w:tr w:rsidR="00067269" w14:paraId="201E8F8B" w14:textId="77777777" w:rsidTr="007C6932">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1E27B813" w14:textId="77777777" w:rsidR="00067269" w:rsidRDefault="00067269">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74CD8425" w14:textId="77777777" w:rsidR="00067269" w:rsidRDefault="00067269">
            <w:pPr>
              <w:autoSpaceDE w:val="0"/>
              <w:autoSpaceDN w:val="0"/>
              <w:adjustRightInd w:val="0"/>
              <w:jc w:val="left"/>
              <w:rPr>
                <w:color w:val="000000"/>
                <w:sz w:val="16"/>
                <w:szCs w:val="16"/>
                <w:lang w:val="en-US"/>
              </w:rPr>
            </w:pPr>
            <w:r>
              <w:rPr>
                <w:color w:val="000000"/>
                <w:sz w:val="16"/>
                <w:szCs w:val="16"/>
                <w:lang w:val="en-US"/>
              </w:rPr>
              <w:t>Japan</w:t>
            </w:r>
          </w:p>
        </w:tc>
        <w:tc>
          <w:tcPr>
            <w:tcW w:w="1411" w:type="dxa"/>
            <w:tcBorders>
              <w:top w:val="nil"/>
              <w:left w:val="single" w:sz="6" w:space="0" w:color="auto"/>
              <w:bottom w:val="single" w:sz="6" w:space="0" w:color="auto"/>
              <w:right w:val="single" w:sz="6" w:space="0" w:color="auto"/>
            </w:tcBorders>
          </w:tcPr>
          <w:p w14:paraId="0B537814" w14:textId="77777777" w:rsidR="00067269" w:rsidRDefault="00067269">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1C325BD4" w14:textId="77777777" w:rsidR="00067269" w:rsidRDefault="00067269">
            <w:pPr>
              <w:autoSpaceDE w:val="0"/>
              <w:autoSpaceDN w:val="0"/>
              <w:adjustRightInd w:val="0"/>
              <w:jc w:val="right"/>
              <w:rPr>
                <w:color w:val="000000"/>
                <w:sz w:val="16"/>
                <w:szCs w:val="16"/>
                <w:lang w:val="en-US"/>
              </w:rPr>
            </w:pPr>
            <w:r>
              <w:rPr>
                <w:color w:val="000000"/>
                <w:sz w:val="16"/>
                <w:szCs w:val="16"/>
                <w:lang w:val="en-US"/>
              </w:rPr>
              <w:t>317,350</w:t>
            </w:r>
          </w:p>
        </w:tc>
        <w:tc>
          <w:tcPr>
            <w:tcW w:w="1176" w:type="dxa"/>
            <w:tcBorders>
              <w:top w:val="single" w:sz="6" w:space="0" w:color="auto"/>
              <w:left w:val="single" w:sz="6" w:space="0" w:color="auto"/>
              <w:bottom w:val="single" w:sz="6" w:space="0" w:color="auto"/>
              <w:right w:val="single" w:sz="6" w:space="0" w:color="auto"/>
            </w:tcBorders>
          </w:tcPr>
          <w:p w14:paraId="52F98F35" w14:textId="77777777" w:rsidR="00067269" w:rsidRDefault="00067269">
            <w:pPr>
              <w:autoSpaceDE w:val="0"/>
              <w:autoSpaceDN w:val="0"/>
              <w:adjustRightInd w:val="0"/>
              <w:jc w:val="right"/>
              <w:rPr>
                <w:color w:val="000000"/>
                <w:sz w:val="16"/>
                <w:szCs w:val="16"/>
                <w:lang w:val="en-US"/>
              </w:rPr>
            </w:pPr>
            <w:r>
              <w:rPr>
                <w:color w:val="000000"/>
                <w:sz w:val="16"/>
                <w:szCs w:val="16"/>
                <w:lang w:val="en-US"/>
              </w:rPr>
              <w:t>41,256</w:t>
            </w:r>
          </w:p>
        </w:tc>
        <w:tc>
          <w:tcPr>
            <w:tcW w:w="1378" w:type="dxa"/>
            <w:tcBorders>
              <w:top w:val="single" w:sz="6" w:space="0" w:color="auto"/>
              <w:left w:val="single" w:sz="6" w:space="0" w:color="auto"/>
              <w:bottom w:val="single" w:sz="6" w:space="0" w:color="auto"/>
              <w:right w:val="single" w:sz="6" w:space="0" w:color="auto"/>
            </w:tcBorders>
          </w:tcPr>
          <w:p w14:paraId="4AF7D120" w14:textId="77777777" w:rsidR="00067269" w:rsidRDefault="00067269">
            <w:pPr>
              <w:autoSpaceDE w:val="0"/>
              <w:autoSpaceDN w:val="0"/>
              <w:adjustRightInd w:val="0"/>
              <w:jc w:val="right"/>
              <w:rPr>
                <w:color w:val="000000"/>
                <w:sz w:val="16"/>
                <w:szCs w:val="16"/>
                <w:lang w:val="en-US"/>
              </w:rPr>
            </w:pPr>
            <w:r>
              <w:rPr>
                <w:color w:val="000000"/>
                <w:sz w:val="16"/>
                <w:szCs w:val="16"/>
                <w:lang w:val="en-US"/>
              </w:rPr>
              <w:t>358,606</w:t>
            </w:r>
          </w:p>
        </w:tc>
      </w:tr>
      <w:tr w:rsidR="00067269" w14:paraId="4A0DE25E" w14:textId="77777777" w:rsidTr="00E97CD0">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4F7595F2" w14:textId="77777777" w:rsidR="00067269" w:rsidRDefault="00067269">
            <w:pPr>
              <w:autoSpaceDE w:val="0"/>
              <w:autoSpaceDN w:val="0"/>
              <w:adjustRightInd w:val="0"/>
              <w:jc w:val="left"/>
              <w:rPr>
                <w:color w:val="000000"/>
                <w:sz w:val="16"/>
                <w:szCs w:val="16"/>
                <w:lang w:val="en-US"/>
              </w:rPr>
            </w:pPr>
            <w:r>
              <w:rPr>
                <w:color w:val="000000"/>
                <w:sz w:val="16"/>
                <w:szCs w:val="16"/>
                <w:lang w:val="en-US"/>
              </w:rPr>
              <w:t>Qatar</w:t>
            </w:r>
          </w:p>
        </w:tc>
        <w:tc>
          <w:tcPr>
            <w:tcW w:w="1243" w:type="dxa"/>
            <w:tcBorders>
              <w:top w:val="single" w:sz="6" w:space="0" w:color="auto"/>
              <w:left w:val="single" w:sz="6" w:space="0" w:color="auto"/>
              <w:bottom w:val="single" w:sz="6" w:space="0" w:color="auto"/>
              <w:right w:val="single" w:sz="6" w:space="0" w:color="auto"/>
            </w:tcBorders>
          </w:tcPr>
          <w:p w14:paraId="6D064592" w14:textId="77777777" w:rsidR="00067269" w:rsidRDefault="00067269">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single" w:sz="6" w:space="0" w:color="auto"/>
              <w:left w:val="single" w:sz="6" w:space="0" w:color="auto"/>
              <w:bottom w:val="nil"/>
              <w:right w:val="single" w:sz="6" w:space="0" w:color="auto"/>
            </w:tcBorders>
          </w:tcPr>
          <w:p w14:paraId="24A7D805" w14:textId="77777777" w:rsidR="00067269" w:rsidRDefault="00067269">
            <w:pPr>
              <w:autoSpaceDE w:val="0"/>
              <w:autoSpaceDN w:val="0"/>
              <w:adjustRightInd w:val="0"/>
              <w:jc w:val="right"/>
              <w:rPr>
                <w:color w:val="000000"/>
                <w:sz w:val="16"/>
                <w:szCs w:val="16"/>
                <w:lang w:val="en-US"/>
              </w:rPr>
            </w:pPr>
            <w:r>
              <w:rPr>
                <w:color w:val="000000"/>
                <w:sz w:val="16"/>
                <w:szCs w:val="16"/>
                <w:lang w:val="en-US"/>
              </w:rPr>
              <w:t>57.86</w:t>
            </w:r>
          </w:p>
        </w:tc>
        <w:tc>
          <w:tcPr>
            <w:tcW w:w="1378" w:type="dxa"/>
            <w:tcBorders>
              <w:top w:val="single" w:sz="6" w:space="0" w:color="auto"/>
              <w:left w:val="single" w:sz="6" w:space="0" w:color="auto"/>
              <w:bottom w:val="single" w:sz="6" w:space="0" w:color="auto"/>
              <w:right w:val="single" w:sz="6" w:space="0" w:color="auto"/>
            </w:tcBorders>
          </w:tcPr>
          <w:p w14:paraId="5616F389" w14:textId="77777777" w:rsidR="00067269" w:rsidRDefault="00067269">
            <w:pPr>
              <w:autoSpaceDE w:val="0"/>
              <w:autoSpaceDN w:val="0"/>
              <w:adjustRightInd w:val="0"/>
              <w:jc w:val="right"/>
              <w:rPr>
                <w:color w:val="000000"/>
                <w:sz w:val="16"/>
                <w:szCs w:val="16"/>
                <w:lang w:val="en-US"/>
              </w:rPr>
            </w:pPr>
            <w:r>
              <w:rPr>
                <w:color w:val="000000"/>
                <w:sz w:val="16"/>
                <w:szCs w:val="16"/>
                <w:lang w:val="en-US"/>
              </w:rPr>
              <w:t>1,045,907</w:t>
            </w:r>
          </w:p>
        </w:tc>
        <w:tc>
          <w:tcPr>
            <w:tcW w:w="1176" w:type="dxa"/>
            <w:tcBorders>
              <w:top w:val="single" w:sz="6" w:space="0" w:color="auto"/>
              <w:left w:val="single" w:sz="6" w:space="0" w:color="auto"/>
              <w:bottom w:val="single" w:sz="6" w:space="0" w:color="auto"/>
              <w:right w:val="single" w:sz="6" w:space="0" w:color="auto"/>
            </w:tcBorders>
          </w:tcPr>
          <w:p w14:paraId="49899FB1" w14:textId="77777777" w:rsidR="00067269" w:rsidRDefault="00067269">
            <w:pPr>
              <w:autoSpaceDE w:val="0"/>
              <w:autoSpaceDN w:val="0"/>
              <w:adjustRightInd w:val="0"/>
              <w:jc w:val="right"/>
              <w:rPr>
                <w:color w:val="000000"/>
                <w:sz w:val="16"/>
                <w:szCs w:val="16"/>
                <w:lang w:val="en-US"/>
              </w:rPr>
            </w:pPr>
            <w:r>
              <w:rPr>
                <w:color w:val="000000"/>
                <w:sz w:val="16"/>
                <w:szCs w:val="16"/>
                <w:lang w:val="en-US"/>
              </w:rPr>
              <w:t>78,443</w:t>
            </w:r>
          </w:p>
        </w:tc>
        <w:tc>
          <w:tcPr>
            <w:tcW w:w="1378" w:type="dxa"/>
            <w:tcBorders>
              <w:top w:val="single" w:sz="6" w:space="0" w:color="auto"/>
              <w:left w:val="single" w:sz="6" w:space="0" w:color="auto"/>
              <w:bottom w:val="single" w:sz="6" w:space="0" w:color="auto"/>
              <w:right w:val="single" w:sz="6" w:space="0" w:color="auto"/>
            </w:tcBorders>
          </w:tcPr>
          <w:p w14:paraId="3FC029BC" w14:textId="77777777" w:rsidR="00067269" w:rsidRDefault="00067269">
            <w:pPr>
              <w:autoSpaceDE w:val="0"/>
              <w:autoSpaceDN w:val="0"/>
              <w:adjustRightInd w:val="0"/>
              <w:jc w:val="right"/>
              <w:rPr>
                <w:color w:val="000000"/>
                <w:sz w:val="16"/>
                <w:szCs w:val="16"/>
                <w:lang w:val="en-US"/>
              </w:rPr>
            </w:pPr>
            <w:r>
              <w:rPr>
                <w:color w:val="000000"/>
                <w:sz w:val="16"/>
                <w:szCs w:val="16"/>
                <w:lang w:val="en-US"/>
              </w:rPr>
              <w:t>1,124,350</w:t>
            </w:r>
          </w:p>
        </w:tc>
      </w:tr>
      <w:tr w:rsidR="00067269" w14:paraId="1A468C7B" w14:textId="77777777" w:rsidTr="00E97CD0">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11B21E85" w14:textId="77777777" w:rsidR="00067269" w:rsidRDefault="00067269">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79499D25" w14:textId="77777777" w:rsidR="00067269" w:rsidRDefault="00067269">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nil"/>
              <w:left w:val="single" w:sz="6" w:space="0" w:color="auto"/>
              <w:bottom w:val="single" w:sz="6" w:space="0" w:color="auto"/>
              <w:right w:val="single" w:sz="6" w:space="0" w:color="auto"/>
            </w:tcBorders>
          </w:tcPr>
          <w:p w14:paraId="181E8390" w14:textId="77777777" w:rsidR="00067269" w:rsidRDefault="00067269">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65A9ED2C" w14:textId="77777777" w:rsidR="00067269" w:rsidRDefault="00067269">
            <w:pPr>
              <w:autoSpaceDE w:val="0"/>
              <w:autoSpaceDN w:val="0"/>
              <w:adjustRightInd w:val="0"/>
              <w:jc w:val="right"/>
              <w:rPr>
                <w:color w:val="000000"/>
                <w:sz w:val="16"/>
                <w:szCs w:val="16"/>
                <w:lang w:val="en-US"/>
              </w:rPr>
            </w:pPr>
            <w:r>
              <w:rPr>
                <w:color w:val="000000"/>
                <w:sz w:val="16"/>
                <w:szCs w:val="16"/>
                <w:lang w:val="en-US"/>
              </w:rPr>
              <w:t>105,000</w:t>
            </w:r>
          </w:p>
        </w:tc>
        <w:tc>
          <w:tcPr>
            <w:tcW w:w="1176" w:type="dxa"/>
            <w:tcBorders>
              <w:top w:val="single" w:sz="6" w:space="0" w:color="auto"/>
              <w:left w:val="single" w:sz="6" w:space="0" w:color="auto"/>
              <w:bottom w:val="single" w:sz="6" w:space="0" w:color="auto"/>
              <w:right w:val="single" w:sz="6" w:space="0" w:color="auto"/>
            </w:tcBorders>
          </w:tcPr>
          <w:p w14:paraId="42FCA439" w14:textId="77777777" w:rsidR="00067269" w:rsidRDefault="00067269">
            <w:pPr>
              <w:autoSpaceDE w:val="0"/>
              <w:autoSpaceDN w:val="0"/>
              <w:adjustRightInd w:val="0"/>
              <w:jc w:val="right"/>
              <w:rPr>
                <w:color w:val="000000"/>
                <w:sz w:val="16"/>
                <w:szCs w:val="16"/>
                <w:lang w:val="en-US"/>
              </w:rPr>
            </w:pPr>
            <w:r>
              <w:rPr>
                <w:color w:val="000000"/>
                <w:sz w:val="16"/>
                <w:szCs w:val="16"/>
                <w:lang w:val="en-US"/>
              </w:rPr>
              <w:t>13,650</w:t>
            </w:r>
          </w:p>
        </w:tc>
        <w:tc>
          <w:tcPr>
            <w:tcW w:w="1378" w:type="dxa"/>
            <w:tcBorders>
              <w:top w:val="single" w:sz="6" w:space="0" w:color="auto"/>
              <w:left w:val="single" w:sz="6" w:space="0" w:color="auto"/>
              <w:bottom w:val="single" w:sz="6" w:space="0" w:color="auto"/>
              <w:right w:val="single" w:sz="6" w:space="0" w:color="auto"/>
            </w:tcBorders>
          </w:tcPr>
          <w:p w14:paraId="7135067B" w14:textId="77777777" w:rsidR="00067269" w:rsidRDefault="00067269">
            <w:pPr>
              <w:autoSpaceDE w:val="0"/>
              <w:autoSpaceDN w:val="0"/>
              <w:adjustRightInd w:val="0"/>
              <w:jc w:val="right"/>
              <w:rPr>
                <w:color w:val="000000"/>
                <w:sz w:val="16"/>
                <w:szCs w:val="16"/>
                <w:lang w:val="en-US"/>
              </w:rPr>
            </w:pPr>
            <w:r>
              <w:rPr>
                <w:color w:val="000000"/>
                <w:sz w:val="16"/>
                <w:szCs w:val="16"/>
                <w:lang w:val="en-US"/>
              </w:rPr>
              <w:t>118,650</w:t>
            </w:r>
          </w:p>
        </w:tc>
      </w:tr>
      <w:tr w:rsidR="0059592E" w14:paraId="623C2ADE"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1F87FE76" w14:textId="77777777" w:rsidR="0059592E" w:rsidRDefault="0059592E">
            <w:pPr>
              <w:autoSpaceDE w:val="0"/>
              <w:autoSpaceDN w:val="0"/>
              <w:adjustRightInd w:val="0"/>
              <w:jc w:val="left"/>
              <w:rPr>
                <w:color w:val="000000"/>
                <w:sz w:val="16"/>
                <w:szCs w:val="16"/>
                <w:lang w:val="en-US"/>
              </w:rPr>
            </w:pPr>
            <w:r>
              <w:rPr>
                <w:color w:val="000000"/>
                <w:sz w:val="16"/>
                <w:szCs w:val="16"/>
                <w:lang w:val="en-US"/>
              </w:rPr>
              <w:t>Region: ASP</w:t>
            </w:r>
          </w:p>
        </w:tc>
        <w:tc>
          <w:tcPr>
            <w:tcW w:w="1243" w:type="dxa"/>
            <w:tcBorders>
              <w:top w:val="single" w:sz="6" w:space="0" w:color="auto"/>
              <w:left w:val="single" w:sz="6" w:space="0" w:color="auto"/>
              <w:bottom w:val="single" w:sz="6" w:space="0" w:color="auto"/>
              <w:right w:val="single" w:sz="6" w:space="0" w:color="auto"/>
            </w:tcBorders>
          </w:tcPr>
          <w:p w14:paraId="3F39BC0D"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single" w:sz="6" w:space="0" w:color="auto"/>
              <w:right w:val="single" w:sz="6" w:space="0" w:color="auto"/>
            </w:tcBorders>
          </w:tcPr>
          <w:p w14:paraId="24F007A1" w14:textId="77777777" w:rsidR="0059592E" w:rsidRDefault="0059592E">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27617B37"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285,000</w:t>
            </w:r>
          </w:p>
        </w:tc>
        <w:tc>
          <w:tcPr>
            <w:tcW w:w="1176" w:type="dxa"/>
            <w:tcBorders>
              <w:top w:val="single" w:sz="6" w:space="0" w:color="auto"/>
              <w:left w:val="single" w:sz="6" w:space="0" w:color="auto"/>
              <w:bottom w:val="single" w:sz="6" w:space="0" w:color="auto"/>
              <w:right w:val="single" w:sz="6" w:space="0" w:color="auto"/>
            </w:tcBorders>
          </w:tcPr>
          <w:p w14:paraId="61C0AAA5" w14:textId="77777777" w:rsidR="0059592E" w:rsidRDefault="0059592E">
            <w:pPr>
              <w:autoSpaceDE w:val="0"/>
              <w:autoSpaceDN w:val="0"/>
              <w:adjustRightInd w:val="0"/>
              <w:jc w:val="right"/>
              <w:rPr>
                <w:color w:val="000000"/>
                <w:sz w:val="16"/>
                <w:szCs w:val="16"/>
                <w:lang w:val="en-US"/>
              </w:rPr>
            </w:pPr>
            <w:r>
              <w:rPr>
                <w:color w:val="000000"/>
                <w:sz w:val="16"/>
                <w:szCs w:val="16"/>
                <w:lang w:val="en-US"/>
              </w:rPr>
              <w:t>37,050</w:t>
            </w:r>
          </w:p>
        </w:tc>
        <w:tc>
          <w:tcPr>
            <w:tcW w:w="1378" w:type="dxa"/>
            <w:tcBorders>
              <w:top w:val="single" w:sz="6" w:space="0" w:color="auto"/>
              <w:left w:val="single" w:sz="6" w:space="0" w:color="auto"/>
              <w:bottom w:val="single" w:sz="6" w:space="0" w:color="auto"/>
              <w:right w:val="single" w:sz="6" w:space="0" w:color="auto"/>
            </w:tcBorders>
          </w:tcPr>
          <w:p w14:paraId="375F6897" w14:textId="77777777" w:rsidR="0059592E" w:rsidRDefault="0059592E">
            <w:pPr>
              <w:autoSpaceDE w:val="0"/>
              <w:autoSpaceDN w:val="0"/>
              <w:adjustRightInd w:val="0"/>
              <w:jc w:val="right"/>
              <w:rPr>
                <w:color w:val="000000"/>
                <w:sz w:val="16"/>
                <w:szCs w:val="16"/>
                <w:lang w:val="en-US"/>
              </w:rPr>
            </w:pPr>
            <w:r>
              <w:rPr>
                <w:color w:val="000000"/>
                <w:sz w:val="16"/>
                <w:szCs w:val="16"/>
                <w:lang w:val="en-US"/>
              </w:rPr>
              <w:t>322,050</w:t>
            </w:r>
          </w:p>
        </w:tc>
      </w:tr>
      <w:tr w:rsidR="002E55DA" w14:paraId="2C97977F" w14:textId="77777777" w:rsidTr="00F718E8">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742382A8" w14:textId="77777777" w:rsidR="002E55DA" w:rsidRDefault="002E55DA" w:rsidP="00F718E8">
            <w:pPr>
              <w:autoSpaceDE w:val="0"/>
              <w:autoSpaceDN w:val="0"/>
              <w:adjustRightInd w:val="0"/>
              <w:jc w:val="left"/>
              <w:rPr>
                <w:color w:val="000000"/>
                <w:sz w:val="16"/>
                <w:szCs w:val="16"/>
                <w:lang w:val="en-US"/>
              </w:rPr>
            </w:pPr>
            <w:r>
              <w:rPr>
                <w:color w:val="000000"/>
                <w:sz w:val="16"/>
                <w:szCs w:val="16"/>
                <w:lang w:val="en-US"/>
              </w:rPr>
              <w:t>Republic of Moldova</w:t>
            </w:r>
          </w:p>
        </w:tc>
        <w:tc>
          <w:tcPr>
            <w:tcW w:w="1243" w:type="dxa"/>
            <w:tcBorders>
              <w:top w:val="single" w:sz="6" w:space="0" w:color="auto"/>
              <w:left w:val="single" w:sz="6" w:space="0" w:color="auto"/>
              <w:bottom w:val="single" w:sz="6" w:space="0" w:color="auto"/>
              <w:right w:val="single" w:sz="6" w:space="0" w:color="auto"/>
            </w:tcBorders>
          </w:tcPr>
          <w:p w14:paraId="11586B95" w14:textId="77777777" w:rsidR="002E55DA" w:rsidRDefault="002E55DA" w:rsidP="00F718E8">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single" w:sz="6" w:space="0" w:color="auto"/>
              <w:left w:val="single" w:sz="6" w:space="0" w:color="auto"/>
              <w:bottom w:val="single" w:sz="6" w:space="0" w:color="auto"/>
              <w:right w:val="single" w:sz="6" w:space="0" w:color="auto"/>
            </w:tcBorders>
          </w:tcPr>
          <w:p w14:paraId="0823F30C" w14:textId="77777777" w:rsidR="002E55DA" w:rsidRDefault="002E55DA" w:rsidP="00F718E8">
            <w:pPr>
              <w:autoSpaceDE w:val="0"/>
              <w:autoSpaceDN w:val="0"/>
              <w:adjustRightInd w:val="0"/>
              <w:jc w:val="right"/>
              <w:rPr>
                <w:color w:val="000000"/>
                <w:sz w:val="16"/>
                <w:szCs w:val="16"/>
                <w:lang w:val="en-US"/>
              </w:rPr>
            </w:pPr>
            <w:r>
              <w:rPr>
                <w:color w:val="000000"/>
                <w:sz w:val="16"/>
                <w:szCs w:val="16"/>
                <w:lang w:val="en-US"/>
              </w:rPr>
              <w:t>0.10</w:t>
            </w:r>
          </w:p>
        </w:tc>
        <w:tc>
          <w:tcPr>
            <w:tcW w:w="1378" w:type="dxa"/>
            <w:tcBorders>
              <w:top w:val="single" w:sz="6" w:space="0" w:color="auto"/>
              <w:left w:val="single" w:sz="6" w:space="0" w:color="auto"/>
              <w:bottom w:val="single" w:sz="6" w:space="0" w:color="auto"/>
              <w:right w:val="single" w:sz="6" w:space="0" w:color="auto"/>
            </w:tcBorders>
          </w:tcPr>
          <w:p w14:paraId="662FC483" w14:textId="77777777" w:rsidR="002E55DA" w:rsidRDefault="002E55DA" w:rsidP="00F718E8">
            <w:pPr>
              <w:autoSpaceDE w:val="0"/>
              <w:autoSpaceDN w:val="0"/>
              <w:adjustRightInd w:val="0"/>
              <w:jc w:val="right"/>
              <w:rPr>
                <w:color w:val="000000"/>
                <w:sz w:val="16"/>
                <w:szCs w:val="16"/>
                <w:lang w:val="en-US"/>
              </w:rPr>
            </w:pPr>
            <w:r>
              <w:rPr>
                <w:color w:val="000000"/>
                <w:sz w:val="16"/>
                <w:szCs w:val="16"/>
                <w:lang w:val="en-US"/>
              </w:rPr>
              <w:t>88,000</w:t>
            </w:r>
          </w:p>
        </w:tc>
        <w:tc>
          <w:tcPr>
            <w:tcW w:w="1176" w:type="dxa"/>
            <w:tcBorders>
              <w:top w:val="single" w:sz="6" w:space="0" w:color="auto"/>
              <w:left w:val="single" w:sz="6" w:space="0" w:color="auto"/>
              <w:bottom w:val="single" w:sz="6" w:space="0" w:color="auto"/>
              <w:right w:val="single" w:sz="6" w:space="0" w:color="auto"/>
            </w:tcBorders>
          </w:tcPr>
          <w:p w14:paraId="5192B56C" w14:textId="77777777" w:rsidR="002E55DA" w:rsidRDefault="002E55DA" w:rsidP="00F718E8">
            <w:pPr>
              <w:autoSpaceDE w:val="0"/>
              <w:autoSpaceDN w:val="0"/>
              <w:adjustRightInd w:val="0"/>
              <w:jc w:val="right"/>
              <w:rPr>
                <w:color w:val="000000"/>
                <w:sz w:val="16"/>
                <w:szCs w:val="16"/>
                <w:lang w:val="en-US"/>
              </w:rPr>
            </w:pPr>
            <w:r>
              <w:rPr>
                <w:color w:val="000000"/>
                <w:sz w:val="16"/>
                <w:szCs w:val="16"/>
                <w:lang w:val="en-US"/>
              </w:rPr>
              <w:t>7,920</w:t>
            </w:r>
          </w:p>
        </w:tc>
        <w:tc>
          <w:tcPr>
            <w:tcW w:w="1378" w:type="dxa"/>
            <w:tcBorders>
              <w:top w:val="single" w:sz="6" w:space="0" w:color="auto"/>
              <w:left w:val="single" w:sz="6" w:space="0" w:color="auto"/>
              <w:bottom w:val="single" w:sz="6" w:space="0" w:color="auto"/>
              <w:right w:val="single" w:sz="6" w:space="0" w:color="auto"/>
            </w:tcBorders>
          </w:tcPr>
          <w:p w14:paraId="0446D64A" w14:textId="77777777" w:rsidR="002E55DA" w:rsidRDefault="002E55DA" w:rsidP="00F718E8">
            <w:pPr>
              <w:autoSpaceDE w:val="0"/>
              <w:autoSpaceDN w:val="0"/>
              <w:adjustRightInd w:val="0"/>
              <w:jc w:val="right"/>
              <w:rPr>
                <w:color w:val="000000"/>
                <w:sz w:val="16"/>
                <w:szCs w:val="16"/>
                <w:lang w:val="en-US"/>
              </w:rPr>
            </w:pPr>
            <w:r>
              <w:rPr>
                <w:color w:val="000000"/>
                <w:sz w:val="16"/>
                <w:szCs w:val="16"/>
                <w:lang w:val="en-US"/>
              </w:rPr>
              <w:t>95,920</w:t>
            </w:r>
          </w:p>
        </w:tc>
      </w:tr>
      <w:tr w:rsidR="00067269" w14:paraId="1EFDC676" w14:textId="77777777" w:rsidTr="001C7377">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39456176" w14:textId="77777777" w:rsidR="00067269" w:rsidRDefault="00067269">
            <w:pPr>
              <w:autoSpaceDE w:val="0"/>
              <w:autoSpaceDN w:val="0"/>
              <w:adjustRightInd w:val="0"/>
              <w:jc w:val="left"/>
              <w:rPr>
                <w:color w:val="000000"/>
                <w:sz w:val="16"/>
                <w:szCs w:val="16"/>
                <w:lang w:val="en-US"/>
              </w:rPr>
            </w:pPr>
            <w:r>
              <w:rPr>
                <w:color w:val="000000"/>
                <w:sz w:val="16"/>
                <w:szCs w:val="16"/>
                <w:lang w:val="en-US"/>
              </w:rPr>
              <w:lastRenderedPageBreak/>
              <w:t>Rwanda</w:t>
            </w:r>
          </w:p>
        </w:tc>
        <w:tc>
          <w:tcPr>
            <w:tcW w:w="1243" w:type="dxa"/>
            <w:tcBorders>
              <w:top w:val="single" w:sz="6" w:space="0" w:color="auto"/>
              <w:left w:val="single" w:sz="6" w:space="0" w:color="auto"/>
              <w:bottom w:val="single" w:sz="6" w:space="0" w:color="auto"/>
              <w:right w:val="single" w:sz="6" w:space="0" w:color="auto"/>
            </w:tcBorders>
          </w:tcPr>
          <w:p w14:paraId="35B8CB67" w14:textId="77777777" w:rsidR="00067269" w:rsidRDefault="00067269">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nil"/>
              <w:right w:val="single" w:sz="6" w:space="0" w:color="auto"/>
            </w:tcBorders>
          </w:tcPr>
          <w:p w14:paraId="0D5FF89A" w14:textId="77777777" w:rsidR="00067269" w:rsidRDefault="00067269">
            <w:pPr>
              <w:autoSpaceDE w:val="0"/>
              <w:autoSpaceDN w:val="0"/>
              <w:adjustRightInd w:val="0"/>
              <w:jc w:val="right"/>
              <w:rPr>
                <w:color w:val="000000"/>
                <w:sz w:val="16"/>
                <w:szCs w:val="16"/>
                <w:lang w:val="en-US"/>
              </w:rPr>
            </w:pPr>
            <w:r>
              <w:rPr>
                <w:color w:val="000000"/>
                <w:sz w:val="16"/>
                <w:szCs w:val="16"/>
                <w:lang w:val="en-US"/>
              </w:rPr>
              <w:t>1.44</w:t>
            </w:r>
          </w:p>
        </w:tc>
        <w:tc>
          <w:tcPr>
            <w:tcW w:w="1378" w:type="dxa"/>
            <w:tcBorders>
              <w:top w:val="single" w:sz="6" w:space="0" w:color="auto"/>
              <w:left w:val="single" w:sz="6" w:space="0" w:color="auto"/>
              <w:bottom w:val="single" w:sz="6" w:space="0" w:color="auto"/>
              <w:right w:val="single" w:sz="6" w:space="0" w:color="auto"/>
            </w:tcBorders>
          </w:tcPr>
          <w:p w14:paraId="35D0D8AE" w14:textId="77777777" w:rsidR="00067269" w:rsidRDefault="00067269">
            <w:pPr>
              <w:autoSpaceDE w:val="0"/>
              <w:autoSpaceDN w:val="0"/>
              <w:adjustRightInd w:val="0"/>
              <w:jc w:val="right"/>
              <w:rPr>
                <w:color w:val="000000"/>
                <w:sz w:val="16"/>
                <w:szCs w:val="16"/>
                <w:lang w:val="en-US"/>
              </w:rPr>
            </w:pPr>
            <w:r>
              <w:rPr>
                <w:color w:val="000000"/>
                <w:sz w:val="16"/>
                <w:szCs w:val="16"/>
                <w:lang w:val="en-US"/>
              </w:rPr>
              <w:t>170,000</w:t>
            </w:r>
          </w:p>
        </w:tc>
        <w:tc>
          <w:tcPr>
            <w:tcW w:w="1176" w:type="dxa"/>
            <w:tcBorders>
              <w:top w:val="single" w:sz="6" w:space="0" w:color="auto"/>
              <w:left w:val="single" w:sz="6" w:space="0" w:color="auto"/>
              <w:bottom w:val="single" w:sz="6" w:space="0" w:color="auto"/>
              <w:right w:val="single" w:sz="6" w:space="0" w:color="auto"/>
            </w:tcBorders>
          </w:tcPr>
          <w:p w14:paraId="28154F8C" w14:textId="77777777" w:rsidR="00067269" w:rsidRDefault="00067269">
            <w:pPr>
              <w:autoSpaceDE w:val="0"/>
              <w:autoSpaceDN w:val="0"/>
              <w:adjustRightInd w:val="0"/>
              <w:jc w:val="right"/>
              <w:rPr>
                <w:color w:val="000000"/>
                <w:sz w:val="16"/>
                <w:szCs w:val="16"/>
                <w:lang w:val="en-US"/>
              </w:rPr>
            </w:pPr>
            <w:r>
              <w:rPr>
                <w:color w:val="000000"/>
                <w:sz w:val="16"/>
                <w:szCs w:val="16"/>
                <w:lang w:val="en-US"/>
              </w:rPr>
              <w:t>22,100</w:t>
            </w:r>
          </w:p>
        </w:tc>
        <w:tc>
          <w:tcPr>
            <w:tcW w:w="1378" w:type="dxa"/>
            <w:tcBorders>
              <w:top w:val="single" w:sz="6" w:space="0" w:color="auto"/>
              <w:left w:val="single" w:sz="6" w:space="0" w:color="auto"/>
              <w:bottom w:val="single" w:sz="6" w:space="0" w:color="auto"/>
              <w:right w:val="single" w:sz="6" w:space="0" w:color="auto"/>
            </w:tcBorders>
          </w:tcPr>
          <w:p w14:paraId="54997A83" w14:textId="77777777" w:rsidR="00067269" w:rsidRDefault="00067269">
            <w:pPr>
              <w:autoSpaceDE w:val="0"/>
              <w:autoSpaceDN w:val="0"/>
              <w:adjustRightInd w:val="0"/>
              <w:jc w:val="right"/>
              <w:rPr>
                <w:color w:val="000000"/>
                <w:sz w:val="16"/>
                <w:szCs w:val="16"/>
                <w:lang w:val="en-US"/>
              </w:rPr>
            </w:pPr>
            <w:r>
              <w:rPr>
                <w:color w:val="000000"/>
                <w:sz w:val="16"/>
                <w:szCs w:val="16"/>
                <w:lang w:val="en-US"/>
              </w:rPr>
              <w:t>192,100</w:t>
            </w:r>
          </w:p>
        </w:tc>
      </w:tr>
      <w:tr w:rsidR="00067269" w14:paraId="492CF3CB" w14:textId="77777777" w:rsidTr="001C7377">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08B372AA" w14:textId="77777777" w:rsidR="00067269" w:rsidRDefault="00067269">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67429668" w14:textId="77777777" w:rsidR="00067269" w:rsidRDefault="00067269">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nil"/>
              <w:left w:val="single" w:sz="6" w:space="0" w:color="auto"/>
              <w:bottom w:val="single" w:sz="6" w:space="0" w:color="auto"/>
              <w:right w:val="single" w:sz="6" w:space="0" w:color="auto"/>
            </w:tcBorders>
          </w:tcPr>
          <w:p w14:paraId="00910BE5" w14:textId="77777777" w:rsidR="00067269" w:rsidRDefault="00067269">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57820A2F" w14:textId="77777777" w:rsidR="00067269" w:rsidRDefault="00067269">
            <w:pPr>
              <w:autoSpaceDE w:val="0"/>
              <w:autoSpaceDN w:val="0"/>
              <w:adjustRightInd w:val="0"/>
              <w:jc w:val="right"/>
              <w:rPr>
                <w:color w:val="000000"/>
                <w:sz w:val="16"/>
                <w:szCs w:val="16"/>
                <w:lang w:val="en-US"/>
              </w:rPr>
            </w:pPr>
            <w:r>
              <w:rPr>
                <w:color w:val="000000"/>
                <w:sz w:val="16"/>
                <w:szCs w:val="16"/>
                <w:lang w:val="en-US"/>
              </w:rPr>
              <w:t>110,000</w:t>
            </w:r>
          </w:p>
        </w:tc>
        <w:tc>
          <w:tcPr>
            <w:tcW w:w="1176" w:type="dxa"/>
            <w:tcBorders>
              <w:top w:val="single" w:sz="6" w:space="0" w:color="auto"/>
              <w:left w:val="single" w:sz="6" w:space="0" w:color="auto"/>
              <w:bottom w:val="single" w:sz="6" w:space="0" w:color="auto"/>
              <w:right w:val="single" w:sz="6" w:space="0" w:color="auto"/>
            </w:tcBorders>
          </w:tcPr>
          <w:p w14:paraId="32CD9D8B" w14:textId="77777777" w:rsidR="00067269" w:rsidRDefault="00067269">
            <w:pPr>
              <w:autoSpaceDE w:val="0"/>
              <w:autoSpaceDN w:val="0"/>
              <w:adjustRightInd w:val="0"/>
              <w:jc w:val="right"/>
              <w:rPr>
                <w:color w:val="000000"/>
                <w:sz w:val="16"/>
                <w:szCs w:val="16"/>
                <w:lang w:val="en-US"/>
              </w:rPr>
            </w:pPr>
            <w:r>
              <w:rPr>
                <w:color w:val="000000"/>
                <w:sz w:val="16"/>
                <w:szCs w:val="16"/>
                <w:lang w:val="en-US"/>
              </w:rPr>
              <w:t>9,900</w:t>
            </w:r>
          </w:p>
        </w:tc>
        <w:tc>
          <w:tcPr>
            <w:tcW w:w="1378" w:type="dxa"/>
            <w:tcBorders>
              <w:top w:val="single" w:sz="6" w:space="0" w:color="auto"/>
              <w:left w:val="single" w:sz="6" w:space="0" w:color="auto"/>
              <w:bottom w:val="single" w:sz="6" w:space="0" w:color="auto"/>
              <w:right w:val="single" w:sz="6" w:space="0" w:color="auto"/>
            </w:tcBorders>
          </w:tcPr>
          <w:p w14:paraId="1521B517" w14:textId="77777777" w:rsidR="00067269" w:rsidRDefault="00067269">
            <w:pPr>
              <w:autoSpaceDE w:val="0"/>
              <w:autoSpaceDN w:val="0"/>
              <w:adjustRightInd w:val="0"/>
              <w:jc w:val="right"/>
              <w:rPr>
                <w:color w:val="000000"/>
                <w:sz w:val="16"/>
                <w:szCs w:val="16"/>
                <w:lang w:val="en-US"/>
              </w:rPr>
            </w:pPr>
            <w:r>
              <w:rPr>
                <w:color w:val="000000"/>
                <w:sz w:val="16"/>
                <w:szCs w:val="16"/>
                <w:lang w:val="en-US"/>
              </w:rPr>
              <w:t>119,900</w:t>
            </w:r>
          </w:p>
        </w:tc>
      </w:tr>
      <w:tr w:rsidR="00067269" w14:paraId="76F2B3B9" w14:textId="77777777" w:rsidTr="00327063">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5C9194AD" w14:textId="77777777" w:rsidR="00067269" w:rsidRDefault="00067269" w:rsidP="00067269">
            <w:pPr>
              <w:keepNext/>
              <w:autoSpaceDE w:val="0"/>
              <w:autoSpaceDN w:val="0"/>
              <w:adjustRightInd w:val="0"/>
              <w:jc w:val="left"/>
              <w:rPr>
                <w:color w:val="000000"/>
                <w:sz w:val="16"/>
                <w:szCs w:val="16"/>
                <w:lang w:val="en-US"/>
              </w:rPr>
            </w:pPr>
            <w:r>
              <w:rPr>
                <w:color w:val="000000"/>
                <w:sz w:val="16"/>
                <w:szCs w:val="16"/>
                <w:lang w:val="en-US"/>
              </w:rPr>
              <w:t>Saint Kitts and Nevis</w:t>
            </w:r>
          </w:p>
        </w:tc>
        <w:tc>
          <w:tcPr>
            <w:tcW w:w="1243" w:type="dxa"/>
            <w:tcBorders>
              <w:top w:val="single" w:sz="6" w:space="0" w:color="auto"/>
              <w:left w:val="single" w:sz="6" w:space="0" w:color="auto"/>
              <w:bottom w:val="single" w:sz="6" w:space="0" w:color="auto"/>
              <w:right w:val="single" w:sz="6" w:space="0" w:color="auto"/>
            </w:tcBorders>
          </w:tcPr>
          <w:p w14:paraId="58019A32" w14:textId="77777777" w:rsidR="00067269" w:rsidRDefault="00067269" w:rsidP="00067269">
            <w:pPr>
              <w:keepNext/>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nil"/>
              <w:right w:val="single" w:sz="6" w:space="0" w:color="auto"/>
            </w:tcBorders>
          </w:tcPr>
          <w:p w14:paraId="508558D7" w14:textId="77777777" w:rsidR="00067269" w:rsidRDefault="00067269" w:rsidP="00067269">
            <w:pPr>
              <w:keepNext/>
              <w:autoSpaceDE w:val="0"/>
              <w:autoSpaceDN w:val="0"/>
              <w:adjustRightInd w:val="0"/>
              <w:jc w:val="right"/>
              <w:rPr>
                <w:color w:val="000000"/>
                <w:sz w:val="16"/>
                <w:szCs w:val="16"/>
                <w:lang w:val="en-US"/>
              </w:rPr>
            </w:pPr>
            <w:r>
              <w:rPr>
                <w:color w:val="000000"/>
                <w:sz w:val="16"/>
                <w:szCs w:val="16"/>
                <w:lang w:val="en-US"/>
              </w:rPr>
              <w:t>0.18</w:t>
            </w:r>
          </w:p>
        </w:tc>
        <w:tc>
          <w:tcPr>
            <w:tcW w:w="1378" w:type="dxa"/>
            <w:tcBorders>
              <w:top w:val="single" w:sz="6" w:space="0" w:color="auto"/>
              <w:left w:val="single" w:sz="6" w:space="0" w:color="auto"/>
              <w:bottom w:val="single" w:sz="6" w:space="0" w:color="auto"/>
              <w:right w:val="single" w:sz="6" w:space="0" w:color="auto"/>
            </w:tcBorders>
          </w:tcPr>
          <w:p w14:paraId="26AE006E" w14:textId="77777777" w:rsidR="00067269" w:rsidRDefault="00067269" w:rsidP="00067269">
            <w:pPr>
              <w:keepNext/>
              <w:autoSpaceDE w:val="0"/>
              <w:autoSpaceDN w:val="0"/>
              <w:adjustRightInd w:val="0"/>
              <w:jc w:val="right"/>
              <w:rPr>
                <w:color w:val="000000"/>
                <w:sz w:val="16"/>
                <w:szCs w:val="16"/>
                <w:lang w:val="en-US"/>
              </w:rPr>
            </w:pPr>
            <w:r>
              <w:rPr>
                <w:color w:val="000000"/>
                <w:sz w:val="16"/>
                <w:szCs w:val="16"/>
                <w:lang w:val="en-US"/>
              </w:rPr>
              <w:t>124,500</w:t>
            </w:r>
          </w:p>
        </w:tc>
        <w:tc>
          <w:tcPr>
            <w:tcW w:w="1176" w:type="dxa"/>
            <w:tcBorders>
              <w:top w:val="single" w:sz="6" w:space="0" w:color="auto"/>
              <w:left w:val="single" w:sz="6" w:space="0" w:color="auto"/>
              <w:bottom w:val="single" w:sz="6" w:space="0" w:color="auto"/>
              <w:right w:val="single" w:sz="6" w:space="0" w:color="auto"/>
            </w:tcBorders>
          </w:tcPr>
          <w:p w14:paraId="7C534B02" w14:textId="77777777" w:rsidR="00067269" w:rsidRDefault="00067269" w:rsidP="00067269">
            <w:pPr>
              <w:keepNext/>
              <w:autoSpaceDE w:val="0"/>
              <w:autoSpaceDN w:val="0"/>
              <w:adjustRightInd w:val="0"/>
              <w:jc w:val="right"/>
              <w:rPr>
                <w:color w:val="000000"/>
                <w:sz w:val="16"/>
                <w:szCs w:val="16"/>
                <w:lang w:val="en-US"/>
              </w:rPr>
            </w:pPr>
            <w:r>
              <w:rPr>
                <w:color w:val="000000"/>
                <w:sz w:val="16"/>
                <w:szCs w:val="16"/>
                <w:lang w:val="en-US"/>
              </w:rPr>
              <w:t>16,185</w:t>
            </w:r>
          </w:p>
        </w:tc>
        <w:tc>
          <w:tcPr>
            <w:tcW w:w="1378" w:type="dxa"/>
            <w:tcBorders>
              <w:top w:val="single" w:sz="6" w:space="0" w:color="auto"/>
              <w:left w:val="single" w:sz="6" w:space="0" w:color="auto"/>
              <w:bottom w:val="single" w:sz="6" w:space="0" w:color="auto"/>
              <w:right w:val="single" w:sz="6" w:space="0" w:color="auto"/>
            </w:tcBorders>
          </w:tcPr>
          <w:p w14:paraId="22717DC5" w14:textId="77777777" w:rsidR="00067269" w:rsidRDefault="00067269" w:rsidP="00067269">
            <w:pPr>
              <w:keepNext/>
              <w:autoSpaceDE w:val="0"/>
              <w:autoSpaceDN w:val="0"/>
              <w:adjustRightInd w:val="0"/>
              <w:jc w:val="right"/>
              <w:rPr>
                <w:color w:val="000000"/>
                <w:sz w:val="16"/>
                <w:szCs w:val="16"/>
                <w:lang w:val="en-US"/>
              </w:rPr>
            </w:pPr>
            <w:r>
              <w:rPr>
                <w:color w:val="000000"/>
                <w:sz w:val="16"/>
                <w:szCs w:val="16"/>
                <w:lang w:val="en-US"/>
              </w:rPr>
              <w:t>140,685</w:t>
            </w:r>
          </w:p>
        </w:tc>
      </w:tr>
      <w:tr w:rsidR="00067269" w14:paraId="0798CCFA" w14:textId="77777777" w:rsidTr="00327063">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57E5B325" w14:textId="77777777" w:rsidR="00067269" w:rsidRDefault="00067269">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221684DC" w14:textId="77777777" w:rsidR="00067269" w:rsidRDefault="00067269">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nil"/>
              <w:left w:val="single" w:sz="6" w:space="0" w:color="auto"/>
              <w:bottom w:val="single" w:sz="6" w:space="0" w:color="auto"/>
              <w:right w:val="single" w:sz="6" w:space="0" w:color="auto"/>
            </w:tcBorders>
          </w:tcPr>
          <w:p w14:paraId="54F3AD69" w14:textId="77777777" w:rsidR="00067269" w:rsidRDefault="00067269">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2350658B" w14:textId="77777777" w:rsidR="00067269" w:rsidRDefault="00067269">
            <w:pPr>
              <w:autoSpaceDE w:val="0"/>
              <w:autoSpaceDN w:val="0"/>
              <w:adjustRightInd w:val="0"/>
              <w:jc w:val="right"/>
              <w:rPr>
                <w:color w:val="000000"/>
                <w:sz w:val="16"/>
                <w:szCs w:val="16"/>
                <w:lang w:val="en-US"/>
              </w:rPr>
            </w:pPr>
            <w:r>
              <w:rPr>
                <w:color w:val="000000"/>
                <w:sz w:val="16"/>
                <w:szCs w:val="16"/>
                <w:lang w:val="en-US"/>
              </w:rPr>
              <w:t>40,000</w:t>
            </w:r>
          </w:p>
        </w:tc>
        <w:tc>
          <w:tcPr>
            <w:tcW w:w="1176" w:type="dxa"/>
            <w:tcBorders>
              <w:top w:val="single" w:sz="6" w:space="0" w:color="auto"/>
              <w:left w:val="single" w:sz="6" w:space="0" w:color="auto"/>
              <w:bottom w:val="single" w:sz="6" w:space="0" w:color="auto"/>
              <w:right w:val="single" w:sz="6" w:space="0" w:color="auto"/>
            </w:tcBorders>
          </w:tcPr>
          <w:p w14:paraId="5E545B83" w14:textId="77777777" w:rsidR="00067269" w:rsidRDefault="00067269">
            <w:pPr>
              <w:autoSpaceDE w:val="0"/>
              <w:autoSpaceDN w:val="0"/>
              <w:adjustRightInd w:val="0"/>
              <w:jc w:val="right"/>
              <w:rPr>
                <w:color w:val="000000"/>
                <w:sz w:val="16"/>
                <w:szCs w:val="16"/>
                <w:lang w:val="en-US"/>
              </w:rPr>
            </w:pPr>
            <w:r>
              <w:rPr>
                <w:color w:val="000000"/>
                <w:sz w:val="16"/>
                <w:szCs w:val="16"/>
                <w:lang w:val="en-US"/>
              </w:rPr>
              <w:t>3,600</w:t>
            </w:r>
          </w:p>
        </w:tc>
        <w:tc>
          <w:tcPr>
            <w:tcW w:w="1378" w:type="dxa"/>
            <w:tcBorders>
              <w:top w:val="single" w:sz="6" w:space="0" w:color="auto"/>
              <w:left w:val="single" w:sz="6" w:space="0" w:color="auto"/>
              <w:bottom w:val="single" w:sz="6" w:space="0" w:color="auto"/>
              <w:right w:val="single" w:sz="6" w:space="0" w:color="auto"/>
            </w:tcBorders>
          </w:tcPr>
          <w:p w14:paraId="65479E82" w14:textId="77777777" w:rsidR="00067269" w:rsidRDefault="00067269">
            <w:pPr>
              <w:autoSpaceDE w:val="0"/>
              <w:autoSpaceDN w:val="0"/>
              <w:adjustRightInd w:val="0"/>
              <w:jc w:val="right"/>
              <w:rPr>
                <w:color w:val="000000"/>
                <w:sz w:val="16"/>
                <w:szCs w:val="16"/>
                <w:lang w:val="en-US"/>
              </w:rPr>
            </w:pPr>
            <w:r>
              <w:rPr>
                <w:color w:val="000000"/>
                <w:sz w:val="16"/>
                <w:szCs w:val="16"/>
                <w:lang w:val="en-US"/>
              </w:rPr>
              <w:t>43,600</w:t>
            </w:r>
          </w:p>
        </w:tc>
      </w:tr>
      <w:tr w:rsidR="00067269" w14:paraId="7057154A" w14:textId="77777777" w:rsidTr="00C90461">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0BFC4DF1" w14:textId="77777777" w:rsidR="00067269" w:rsidRDefault="00067269">
            <w:pPr>
              <w:autoSpaceDE w:val="0"/>
              <w:autoSpaceDN w:val="0"/>
              <w:adjustRightInd w:val="0"/>
              <w:jc w:val="left"/>
              <w:rPr>
                <w:color w:val="000000"/>
                <w:sz w:val="16"/>
                <w:szCs w:val="16"/>
                <w:lang w:val="en-US"/>
              </w:rPr>
            </w:pPr>
            <w:r>
              <w:rPr>
                <w:color w:val="000000"/>
                <w:sz w:val="16"/>
                <w:szCs w:val="16"/>
                <w:lang w:val="en-US"/>
              </w:rPr>
              <w:t>Saint Lucia</w:t>
            </w:r>
          </w:p>
        </w:tc>
        <w:tc>
          <w:tcPr>
            <w:tcW w:w="1243" w:type="dxa"/>
            <w:tcBorders>
              <w:top w:val="single" w:sz="6" w:space="0" w:color="auto"/>
              <w:left w:val="single" w:sz="6" w:space="0" w:color="auto"/>
              <w:bottom w:val="single" w:sz="6" w:space="0" w:color="auto"/>
              <w:right w:val="single" w:sz="6" w:space="0" w:color="auto"/>
            </w:tcBorders>
          </w:tcPr>
          <w:p w14:paraId="6946D616" w14:textId="77777777" w:rsidR="00067269" w:rsidRDefault="00067269">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nil"/>
              <w:right w:val="single" w:sz="6" w:space="0" w:color="auto"/>
            </w:tcBorders>
          </w:tcPr>
          <w:p w14:paraId="5D900B64" w14:textId="77777777" w:rsidR="00067269" w:rsidRDefault="00067269">
            <w:pPr>
              <w:autoSpaceDE w:val="0"/>
              <w:autoSpaceDN w:val="0"/>
              <w:adjustRightInd w:val="0"/>
              <w:jc w:val="right"/>
              <w:rPr>
                <w:color w:val="000000"/>
                <w:sz w:val="16"/>
                <w:szCs w:val="16"/>
                <w:lang w:val="en-US"/>
              </w:rPr>
            </w:pPr>
            <w:r>
              <w:rPr>
                <w:color w:val="000000"/>
                <w:sz w:val="16"/>
                <w:szCs w:val="16"/>
                <w:lang w:val="en-US"/>
              </w:rPr>
              <w:t>0.38</w:t>
            </w:r>
          </w:p>
        </w:tc>
        <w:tc>
          <w:tcPr>
            <w:tcW w:w="1378" w:type="dxa"/>
            <w:tcBorders>
              <w:top w:val="single" w:sz="6" w:space="0" w:color="auto"/>
              <w:left w:val="single" w:sz="6" w:space="0" w:color="auto"/>
              <w:bottom w:val="single" w:sz="6" w:space="0" w:color="auto"/>
              <w:right w:val="single" w:sz="6" w:space="0" w:color="auto"/>
            </w:tcBorders>
          </w:tcPr>
          <w:p w14:paraId="7A11EFC3" w14:textId="77777777" w:rsidR="00067269" w:rsidRDefault="00067269">
            <w:pPr>
              <w:autoSpaceDE w:val="0"/>
              <w:autoSpaceDN w:val="0"/>
              <w:adjustRightInd w:val="0"/>
              <w:jc w:val="right"/>
              <w:rPr>
                <w:color w:val="000000"/>
                <w:sz w:val="16"/>
                <w:szCs w:val="16"/>
                <w:lang w:val="en-US"/>
              </w:rPr>
            </w:pPr>
            <w:r>
              <w:rPr>
                <w:color w:val="000000"/>
                <w:sz w:val="16"/>
                <w:szCs w:val="16"/>
                <w:lang w:val="en-US"/>
              </w:rPr>
              <w:t>82,650</w:t>
            </w:r>
          </w:p>
        </w:tc>
        <w:tc>
          <w:tcPr>
            <w:tcW w:w="1176" w:type="dxa"/>
            <w:tcBorders>
              <w:top w:val="single" w:sz="6" w:space="0" w:color="auto"/>
              <w:left w:val="single" w:sz="6" w:space="0" w:color="auto"/>
              <w:bottom w:val="single" w:sz="6" w:space="0" w:color="auto"/>
              <w:right w:val="single" w:sz="6" w:space="0" w:color="auto"/>
            </w:tcBorders>
          </w:tcPr>
          <w:p w14:paraId="1D281662" w14:textId="77777777" w:rsidR="00067269" w:rsidRDefault="00067269">
            <w:pPr>
              <w:autoSpaceDE w:val="0"/>
              <w:autoSpaceDN w:val="0"/>
              <w:adjustRightInd w:val="0"/>
              <w:jc w:val="right"/>
              <w:rPr>
                <w:color w:val="000000"/>
                <w:sz w:val="16"/>
                <w:szCs w:val="16"/>
                <w:lang w:val="en-US"/>
              </w:rPr>
            </w:pPr>
            <w:r>
              <w:rPr>
                <w:color w:val="000000"/>
                <w:sz w:val="16"/>
                <w:szCs w:val="16"/>
                <w:lang w:val="en-US"/>
              </w:rPr>
              <w:t>10,745</w:t>
            </w:r>
          </w:p>
        </w:tc>
        <w:tc>
          <w:tcPr>
            <w:tcW w:w="1378" w:type="dxa"/>
            <w:tcBorders>
              <w:top w:val="single" w:sz="6" w:space="0" w:color="auto"/>
              <w:left w:val="single" w:sz="6" w:space="0" w:color="auto"/>
              <w:bottom w:val="single" w:sz="6" w:space="0" w:color="auto"/>
              <w:right w:val="single" w:sz="6" w:space="0" w:color="auto"/>
            </w:tcBorders>
          </w:tcPr>
          <w:p w14:paraId="25EF81E6" w14:textId="77777777" w:rsidR="00067269" w:rsidRDefault="00067269">
            <w:pPr>
              <w:autoSpaceDE w:val="0"/>
              <w:autoSpaceDN w:val="0"/>
              <w:adjustRightInd w:val="0"/>
              <w:jc w:val="right"/>
              <w:rPr>
                <w:color w:val="000000"/>
                <w:sz w:val="16"/>
                <w:szCs w:val="16"/>
                <w:lang w:val="en-US"/>
              </w:rPr>
            </w:pPr>
            <w:r>
              <w:rPr>
                <w:color w:val="000000"/>
                <w:sz w:val="16"/>
                <w:szCs w:val="16"/>
                <w:lang w:val="en-US"/>
              </w:rPr>
              <w:t>93,395</w:t>
            </w:r>
          </w:p>
        </w:tc>
      </w:tr>
      <w:tr w:rsidR="00067269" w14:paraId="66CB205B" w14:textId="77777777" w:rsidTr="00C90461">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57D8B5B0" w14:textId="77777777" w:rsidR="00067269" w:rsidRDefault="00067269">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2FBEF9E1" w14:textId="77777777" w:rsidR="00067269" w:rsidRDefault="00067269">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nil"/>
              <w:left w:val="single" w:sz="6" w:space="0" w:color="auto"/>
              <w:bottom w:val="single" w:sz="6" w:space="0" w:color="auto"/>
              <w:right w:val="single" w:sz="6" w:space="0" w:color="auto"/>
            </w:tcBorders>
          </w:tcPr>
          <w:p w14:paraId="4C84F784" w14:textId="77777777" w:rsidR="00067269" w:rsidRDefault="00067269">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2418676F" w14:textId="77777777" w:rsidR="00067269" w:rsidRDefault="00067269">
            <w:pPr>
              <w:autoSpaceDE w:val="0"/>
              <w:autoSpaceDN w:val="0"/>
              <w:adjustRightInd w:val="0"/>
              <w:jc w:val="right"/>
              <w:rPr>
                <w:color w:val="000000"/>
                <w:sz w:val="16"/>
                <w:szCs w:val="16"/>
                <w:lang w:val="en-US"/>
              </w:rPr>
            </w:pPr>
            <w:r>
              <w:rPr>
                <w:color w:val="000000"/>
                <w:sz w:val="16"/>
                <w:szCs w:val="16"/>
                <w:lang w:val="en-US"/>
              </w:rPr>
              <w:t>127,350</w:t>
            </w:r>
          </w:p>
        </w:tc>
        <w:tc>
          <w:tcPr>
            <w:tcW w:w="1176" w:type="dxa"/>
            <w:tcBorders>
              <w:top w:val="single" w:sz="6" w:space="0" w:color="auto"/>
              <w:left w:val="single" w:sz="6" w:space="0" w:color="auto"/>
              <w:bottom w:val="single" w:sz="6" w:space="0" w:color="auto"/>
              <w:right w:val="single" w:sz="6" w:space="0" w:color="auto"/>
            </w:tcBorders>
          </w:tcPr>
          <w:p w14:paraId="5744D70D" w14:textId="77777777" w:rsidR="00067269" w:rsidRDefault="00067269">
            <w:pPr>
              <w:autoSpaceDE w:val="0"/>
              <w:autoSpaceDN w:val="0"/>
              <w:adjustRightInd w:val="0"/>
              <w:jc w:val="right"/>
              <w:rPr>
                <w:color w:val="000000"/>
                <w:sz w:val="16"/>
                <w:szCs w:val="16"/>
                <w:lang w:val="en-US"/>
              </w:rPr>
            </w:pPr>
            <w:r>
              <w:rPr>
                <w:color w:val="000000"/>
                <w:sz w:val="16"/>
                <w:szCs w:val="16"/>
                <w:lang w:val="en-US"/>
              </w:rPr>
              <w:t>11,462</w:t>
            </w:r>
          </w:p>
        </w:tc>
        <w:tc>
          <w:tcPr>
            <w:tcW w:w="1378" w:type="dxa"/>
            <w:tcBorders>
              <w:top w:val="single" w:sz="6" w:space="0" w:color="auto"/>
              <w:left w:val="single" w:sz="6" w:space="0" w:color="auto"/>
              <w:bottom w:val="single" w:sz="6" w:space="0" w:color="auto"/>
              <w:right w:val="single" w:sz="6" w:space="0" w:color="auto"/>
            </w:tcBorders>
          </w:tcPr>
          <w:p w14:paraId="06FB03BD" w14:textId="77777777" w:rsidR="00067269" w:rsidRDefault="00067269">
            <w:pPr>
              <w:autoSpaceDE w:val="0"/>
              <w:autoSpaceDN w:val="0"/>
              <w:adjustRightInd w:val="0"/>
              <w:jc w:val="right"/>
              <w:rPr>
                <w:color w:val="000000"/>
                <w:sz w:val="16"/>
                <w:szCs w:val="16"/>
                <w:lang w:val="en-US"/>
              </w:rPr>
            </w:pPr>
            <w:r>
              <w:rPr>
                <w:color w:val="000000"/>
                <w:sz w:val="16"/>
                <w:szCs w:val="16"/>
                <w:lang w:val="en-US"/>
              </w:rPr>
              <w:t>138,812</w:t>
            </w:r>
          </w:p>
        </w:tc>
      </w:tr>
      <w:tr w:rsidR="00067269" w14:paraId="4205BA2C" w14:textId="77777777" w:rsidTr="002045C7">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19A533D4" w14:textId="77777777" w:rsidR="00067269" w:rsidRDefault="00067269">
            <w:pPr>
              <w:autoSpaceDE w:val="0"/>
              <w:autoSpaceDN w:val="0"/>
              <w:adjustRightInd w:val="0"/>
              <w:jc w:val="left"/>
              <w:rPr>
                <w:color w:val="000000"/>
                <w:sz w:val="16"/>
                <w:szCs w:val="16"/>
                <w:lang w:val="en-US"/>
              </w:rPr>
            </w:pPr>
            <w:r>
              <w:rPr>
                <w:color w:val="000000"/>
                <w:sz w:val="16"/>
                <w:szCs w:val="16"/>
                <w:lang w:val="en-US"/>
              </w:rPr>
              <w:t>Saint Vincent and the Grenadines</w:t>
            </w:r>
          </w:p>
        </w:tc>
        <w:tc>
          <w:tcPr>
            <w:tcW w:w="1243" w:type="dxa"/>
            <w:tcBorders>
              <w:top w:val="single" w:sz="6" w:space="0" w:color="auto"/>
              <w:left w:val="single" w:sz="6" w:space="0" w:color="auto"/>
              <w:bottom w:val="single" w:sz="6" w:space="0" w:color="auto"/>
              <w:right w:val="single" w:sz="6" w:space="0" w:color="auto"/>
            </w:tcBorders>
          </w:tcPr>
          <w:p w14:paraId="71C20DA6" w14:textId="77777777" w:rsidR="00067269" w:rsidRDefault="00067269">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nil"/>
              <w:right w:val="single" w:sz="6" w:space="0" w:color="auto"/>
            </w:tcBorders>
          </w:tcPr>
          <w:p w14:paraId="3C929E01" w14:textId="77777777" w:rsidR="00067269" w:rsidRDefault="00067269">
            <w:pPr>
              <w:autoSpaceDE w:val="0"/>
              <w:autoSpaceDN w:val="0"/>
              <w:adjustRightInd w:val="0"/>
              <w:jc w:val="right"/>
              <w:rPr>
                <w:color w:val="000000"/>
                <w:sz w:val="16"/>
                <w:szCs w:val="16"/>
                <w:lang w:val="en-US"/>
              </w:rPr>
            </w:pPr>
            <w:r>
              <w:rPr>
                <w:color w:val="000000"/>
                <w:sz w:val="16"/>
                <w:szCs w:val="16"/>
                <w:lang w:val="en-US"/>
              </w:rPr>
              <w:t>0.28</w:t>
            </w:r>
          </w:p>
        </w:tc>
        <w:tc>
          <w:tcPr>
            <w:tcW w:w="1378" w:type="dxa"/>
            <w:tcBorders>
              <w:top w:val="single" w:sz="6" w:space="0" w:color="auto"/>
              <w:left w:val="single" w:sz="6" w:space="0" w:color="auto"/>
              <w:bottom w:val="single" w:sz="6" w:space="0" w:color="auto"/>
              <w:right w:val="single" w:sz="6" w:space="0" w:color="auto"/>
            </w:tcBorders>
          </w:tcPr>
          <w:p w14:paraId="5FC45A36" w14:textId="77777777" w:rsidR="00067269" w:rsidRDefault="00067269">
            <w:pPr>
              <w:autoSpaceDE w:val="0"/>
              <w:autoSpaceDN w:val="0"/>
              <w:adjustRightInd w:val="0"/>
              <w:jc w:val="right"/>
              <w:rPr>
                <w:color w:val="000000"/>
                <w:sz w:val="16"/>
                <w:szCs w:val="16"/>
                <w:lang w:val="en-US"/>
              </w:rPr>
            </w:pPr>
            <w:r>
              <w:rPr>
                <w:color w:val="000000"/>
                <w:sz w:val="16"/>
                <w:szCs w:val="16"/>
                <w:lang w:val="en-US"/>
              </w:rPr>
              <w:t>345,800</w:t>
            </w:r>
          </w:p>
        </w:tc>
        <w:tc>
          <w:tcPr>
            <w:tcW w:w="1176" w:type="dxa"/>
            <w:tcBorders>
              <w:top w:val="single" w:sz="6" w:space="0" w:color="auto"/>
              <w:left w:val="single" w:sz="6" w:space="0" w:color="auto"/>
              <w:bottom w:val="single" w:sz="6" w:space="0" w:color="auto"/>
              <w:right w:val="single" w:sz="6" w:space="0" w:color="auto"/>
            </w:tcBorders>
          </w:tcPr>
          <w:p w14:paraId="0AC5BF42" w14:textId="77777777" w:rsidR="00067269" w:rsidRDefault="00067269">
            <w:pPr>
              <w:autoSpaceDE w:val="0"/>
              <w:autoSpaceDN w:val="0"/>
              <w:adjustRightInd w:val="0"/>
              <w:jc w:val="right"/>
              <w:rPr>
                <w:color w:val="000000"/>
                <w:sz w:val="16"/>
                <w:szCs w:val="16"/>
                <w:lang w:val="en-US"/>
              </w:rPr>
            </w:pPr>
            <w:r>
              <w:rPr>
                <w:color w:val="000000"/>
                <w:sz w:val="16"/>
                <w:szCs w:val="16"/>
                <w:lang w:val="en-US"/>
              </w:rPr>
              <w:t>44,954</w:t>
            </w:r>
          </w:p>
        </w:tc>
        <w:tc>
          <w:tcPr>
            <w:tcW w:w="1378" w:type="dxa"/>
            <w:tcBorders>
              <w:top w:val="single" w:sz="6" w:space="0" w:color="auto"/>
              <w:left w:val="single" w:sz="6" w:space="0" w:color="auto"/>
              <w:bottom w:val="single" w:sz="6" w:space="0" w:color="auto"/>
              <w:right w:val="single" w:sz="6" w:space="0" w:color="auto"/>
            </w:tcBorders>
          </w:tcPr>
          <w:p w14:paraId="5F470132" w14:textId="77777777" w:rsidR="00067269" w:rsidRDefault="00067269">
            <w:pPr>
              <w:autoSpaceDE w:val="0"/>
              <w:autoSpaceDN w:val="0"/>
              <w:adjustRightInd w:val="0"/>
              <w:jc w:val="right"/>
              <w:rPr>
                <w:color w:val="000000"/>
                <w:sz w:val="16"/>
                <w:szCs w:val="16"/>
                <w:lang w:val="en-US"/>
              </w:rPr>
            </w:pPr>
            <w:r>
              <w:rPr>
                <w:color w:val="000000"/>
                <w:sz w:val="16"/>
                <w:szCs w:val="16"/>
                <w:lang w:val="en-US"/>
              </w:rPr>
              <w:t>390,754</w:t>
            </w:r>
          </w:p>
        </w:tc>
      </w:tr>
      <w:tr w:rsidR="00067269" w14:paraId="793E9FEB" w14:textId="77777777" w:rsidTr="002045C7">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70C4101C" w14:textId="77777777" w:rsidR="00067269" w:rsidRDefault="00067269">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2CAAF21E" w14:textId="77777777" w:rsidR="00067269" w:rsidRDefault="00067269">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nil"/>
              <w:left w:val="single" w:sz="6" w:space="0" w:color="auto"/>
              <w:bottom w:val="single" w:sz="6" w:space="0" w:color="auto"/>
              <w:right w:val="single" w:sz="6" w:space="0" w:color="auto"/>
            </w:tcBorders>
          </w:tcPr>
          <w:p w14:paraId="35172AC3" w14:textId="77777777" w:rsidR="00067269" w:rsidRDefault="00067269">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54D047B7" w14:textId="77777777" w:rsidR="00067269" w:rsidRDefault="00067269">
            <w:pPr>
              <w:autoSpaceDE w:val="0"/>
              <w:autoSpaceDN w:val="0"/>
              <w:adjustRightInd w:val="0"/>
              <w:jc w:val="right"/>
              <w:rPr>
                <w:color w:val="000000"/>
                <w:sz w:val="16"/>
                <w:szCs w:val="16"/>
                <w:lang w:val="en-US"/>
              </w:rPr>
            </w:pPr>
            <w:r>
              <w:rPr>
                <w:color w:val="000000"/>
                <w:sz w:val="16"/>
                <w:szCs w:val="16"/>
                <w:lang w:val="en-US"/>
              </w:rPr>
              <w:t>124,115</w:t>
            </w:r>
          </w:p>
        </w:tc>
        <w:tc>
          <w:tcPr>
            <w:tcW w:w="1176" w:type="dxa"/>
            <w:tcBorders>
              <w:top w:val="single" w:sz="6" w:space="0" w:color="auto"/>
              <w:left w:val="single" w:sz="6" w:space="0" w:color="auto"/>
              <w:bottom w:val="single" w:sz="6" w:space="0" w:color="auto"/>
              <w:right w:val="single" w:sz="6" w:space="0" w:color="auto"/>
            </w:tcBorders>
          </w:tcPr>
          <w:p w14:paraId="555C1F41" w14:textId="77777777" w:rsidR="00067269" w:rsidRDefault="00067269">
            <w:pPr>
              <w:autoSpaceDE w:val="0"/>
              <w:autoSpaceDN w:val="0"/>
              <w:adjustRightInd w:val="0"/>
              <w:jc w:val="right"/>
              <w:rPr>
                <w:color w:val="000000"/>
                <w:sz w:val="16"/>
                <w:szCs w:val="16"/>
                <w:lang w:val="en-US"/>
              </w:rPr>
            </w:pPr>
            <w:r>
              <w:rPr>
                <w:color w:val="000000"/>
                <w:sz w:val="16"/>
                <w:szCs w:val="16"/>
                <w:lang w:val="en-US"/>
              </w:rPr>
              <w:t>11,170</w:t>
            </w:r>
          </w:p>
        </w:tc>
        <w:tc>
          <w:tcPr>
            <w:tcW w:w="1378" w:type="dxa"/>
            <w:tcBorders>
              <w:top w:val="single" w:sz="6" w:space="0" w:color="auto"/>
              <w:left w:val="single" w:sz="6" w:space="0" w:color="auto"/>
              <w:bottom w:val="single" w:sz="6" w:space="0" w:color="auto"/>
              <w:right w:val="single" w:sz="6" w:space="0" w:color="auto"/>
            </w:tcBorders>
          </w:tcPr>
          <w:p w14:paraId="4A27F068" w14:textId="77777777" w:rsidR="00067269" w:rsidRDefault="00067269">
            <w:pPr>
              <w:autoSpaceDE w:val="0"/>
              <w:autoSpaceDN w:val="0"/>
              <w:adjustRightInd w:val="0"/>
              <w:jc w:val="right"/>
              <w:rPr>
                <w:color w:val="000000"/>
                <w:sz w:val="16"/>
                <w:szCs w:val="16"/>
                <w:lang w:val="en-US"/>
              </w:rPr>
            </w:pPr>
            <w:r>
              <w:rPr>
                <w:color w:val="000000"/>
                <w:sz w:val="16"/>
                <w:szCs w:val="16"/>
                <w:lang w:val="en-US"/>
              </w:rPr>
              <w:t>135,285</w:t>
            </w:r>
          </w:p>
        </w:tc>
      </w:tr>
      <w:tr w:rsidR="0059592E" w14:paraId="29844732"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7289E7EA" w14:textId="77777777" w:rsidR="0059592E" w:rsidRDefault="0059592E">
            <w:pPr>
              <w:autoSpaceDE w:val="0"/>
              <w:autoSpaceDN w:val="0"/>
              <w:adjustRightInd w:val="0"/>
              <w:jc w:val="left"/>
              <w:rPr>
                <w:color w:val="000000"/>
                <w:sz w:val="16"/>
                <w:szCs w:val="16"/>
                <w:lang w:val="en-US"/>
              </w:rPr>
            </w:pPr>
            <w:r>
              <w:rPr>
                <w:color w:val="000000"/>
                <w:sz w:val="16"/>
                <w:szCs w:val="16"/>
                <w:lang w:val="en-US"/>
              </w:rPr>
              <w:t>Samoa</w:t>
            </w:r>
          </w:p>
        </w:tc>
        <w:tc>
          <w:tcPr>
            <w:tcW w:w="1243" w:type="dxa"/>
            <w:tcBorders>
              <w:top w:val="single" w:sz="6" w:space="0" w:color="auto"/>
              <w:left w:val="single" w:sz="6" w:space="0" w:color="auto"/>
              <w:bottom w:val="single" w:sz="6" w:space="0" w:color="auto"/>
              <w:right w:val="single" w:sz="6" w:space="0" w:color="auto"/>
            </w:tcBorders>
          </w:tcPr>
          <w:p w14:paraId="2F92EB6D"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single" w:sz="6" w:space="0" w:color="auto"/>
              <w:right w:val="single" w:sz="6" w:space="0" w:color="auto"/>
            </w:tcBorders>
          </w:tcPr>
          <w:p w14:paraId="325E9256" w14:textId="77777777" w:rsidR="0059592E" w:rsidRDefault="0059592E">
            <w:pPr>
              <w:autoSpaceDE w:val="0"/>
              <w:autoSpaceDN w:val="0"/>
              <w:adjustRightInd w:val="0"/>
              <w:jc w:val="right"/>
              <w:rPr>
                <w:color w:val="000000"/>
                <w:sz w:val="16"/>
                <w:szCs w:val="16"/>
                <w:lang w:val="en-US"/>
              </w:rPr>
            </w:pPr>
            <w:r>
              <w:rPr>
                <w:color w:val="000000"/>
                <w:sz w:val="16"/>
                <w:szCs w:val="16"/>
                <w:lang w:val="en-US"/>
              </w:rPr>
              <w:t>0.09</w:t>
            </w:r>
          </w:p>
        </w:tc>
        <w:tc>
          <w:tcPr>
            <w:tcW w:w="1378" w:type="dxa"/>
            <w:tcBorders>
              <w:top w:val="single" w:sz="6" w:space="0" w:color="auto"/>
              <w:left w:val="single" w:sz="6" w:space="0" w:color="auto"/>
              <w:bottom w:val="single" w:sz="6" w:space="0" w:color="auto"/>
              <w:right w:val="single" w:sz="6" w:space="0" w:color="auto"/>
            </w:tcBorders>
          </w:tcPr>
          <w:p w14:paraId="7120A9A2"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148,500</w:t>
            </w:r>
          </w:p>
        </w:tc>
        <w:tc>
          <w:tcPr>
            <w:tcW w:w="1176" w:type="dxa"/>
            <w:tcBorders>
              <w:top w:val="single" w:sz="6" w:space="0" w:color="auto"/>
              <w:left w:val="single" w:sz="6" w:space="0" w:color="auto"/>
              <w:bottom w:val="single" w:sz="6" w:space="0" w:color="auto"/>
              <w:right w:val="single" w:sz="6" w:space="0" w:color="auto"/>
            </w:tcBorders>
          </w:tcPr>
          <w:p w14:paraId="0D189521"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19,306</w:t>
            </w:r>
          </w:p>
        </w:tc>
        <w:tc>
          <w:tcPr>
            <w:tcW w:w="1378" w:type="dxa"/>
            <w:tcBorders>
              <w:top w:val="single" w:sz="6" w:space="0" w:color="auto"/>
              <w:left w:val="single" w:sz="6" w:space="0" w:color="auto"/>
              <w:bottom w:val="single" w:sz="6" w:space="0" w:color="auto"/>
              <w:right w:val="single" w:sz="6" w:space="0" w:color="auto"/>
            </w:tcBorders>
          </w:tcPr>
          <w:p w14:paraId="031DCE69"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167,806</w:t>
            </w:r>
          </w:p>
        </w:tc>
      </w:tr>
      <w:tr w:rsidR="0059592E" w14:paraId="54B71FDA"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52AC13B8" w14:textId="77777777" w:rsidR="0059592E" w:rsidRDefault="0059592E">
            <w:pPr>
              <w:autoSpaceDE w:val="0"/>
              <w:autoSpaceDN w:val="0"/>
              <w:adjustRightInd w:val="0"/>
              <w:jc w:val="left"/>
              <w:rPr>
                <w:color w:val="000000"/>
                <w:sz w:val="16"/>
                <w:szCs w:val="16"/>
                <w:lang w:val="en-US"/>
              </w:rPr>
            </w:pPr>
            <w:r>
              <w:rPr>
                <w:color w:val="000000"/>
                <w:sz w:val="16"/>
                <w:szCs w:val="16"/>
                <w:lang w:val="en-US"/>
              </w:rPr>
              <w:t>Sao Tome and Principe</w:t>
            </w:r>
          </w:p>
        </w:tc>
        <w:tc>
          <w:tcPr>
            <w:tcW w:w="1243" w:type="dxa"/>
            <w:tcBorders>
              <w:top w:val="single" w:sz="6" w:space="0" w:color="auto"/>
              <w:left w:val="single" w:sz="6" w:space="0" w:color="auto"/>
              <w:bottom w:val="single" w:sz="6" w:space="0" w:color="auto"/>
              <w:right w:val="single" w:sz="6" w:space="0" w:color="auto"/>
            </w:tcBorders>
          </w:tcPr>
          <w:p w14:paraId="2E7D606C"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single" w:sz="6" w:space="0" w:color="auto"/>
              <w:right w:val="single" w:sz="6" w:space="0" w:color="auto"/>
            </w:tcBorders>
          </w:tcPr>
          <w:p w14:paraId="1AE8DC43" w14:textId="77777777" w:rsidR="0059592E" w:rsidRDefault="0059592E">
            <w:pPr>
              <w:autoSpaceDE w:val="0"/>
              <w:autoSpaceDN w:val="0"/>
              <w:adjustRightInd w:val="0"/>
              <w:jc w:val="right"/>
              <w:rPr>
                <w:color w:val="000000"/>
                <w:sz w:val="16"/>
                <w:szCs w:val="16"/>
                <w:lang w:val="en-US"/>
              </w:rPr>
            </w:pPr>
            <w:r>
              <w:rPr>
                <w:color w:val="000000"/>
                <w:sz w:val="16"/>
                <w:szCs w:val="16"/>
                <w:lang w:val="en-US"/>
              </w:rPr>
              <w:t>0.05</w:t>
            </w:r>
          </w:p>
        </w:tc>
        <w:tc>
          <w:tcPr>
            <w:tcW w:w="1378" w:type="dxa"/>
            <w:tcBorders>
              <w:top w:val="single" w:sz="6" w:space="0" w:color="auto"/>
              <w:left w:val="single" w:sz="6" w:space="0" w:color="auto"/>
              <w:bottom w:val="single" w:sz="6" w:space="0" w:color="auto"/>
              <w:right w:val="single" w:sz="6" w:space="0" w:color="auto"/>
            </w:tcBorders>
          </w:tcPr>
          <w:p w14:paraId="7256C5B0"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160,000</w:t>
            </w:r>
          </w:p>
        </w:tc>
        <w:tc>
          <w:tcPr>
            <w:tcW w:w="1176" w:type="dxa"/>
            <w:tcBorders>
              <w:top w:val="single" w:sz="6" w:space="0" w:color="auto"/>
              <w:left w:val="single" w:sz="6" w:space="0" w:color="auto"/>
              <w:bottom w:val="single" w:sz="6" w:space="0" w:color="auto"/>
              <w:right w:val="single" w:sz="6" w:space="0" w:color="auto"/>
            </w:tcBorders>
          </w:tcPr>
          <w:p w14:paraId="05EAD87E"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20,800</w:t>
            </w:r>
          </w:p>
        </w:tc>
        <w:tc>
          <w:tcPr>
            <w:tcW w:w="1378" w:type="dxa"/>
            <w:tcBorders>
              <w:top w:val="single" w:sz="6" w:space="0" w:color="auto"/>
              <w:left w:val="single" w:sz="6" w:space="0" w:color="auto"/>
              <w:bottom w:val="single" w:sz="6" w:space="0" w:color="auto"/>
              <w:right w:val="single" w:sz="6" w:space="0" w:color="auto"/>
            </w:tcBorders>
          </w:tcPr>
          <w:p w14:paraId="1D800E73"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180,800</w:t>
            </w:r>
          </w:p>
        </w:tc>
      </w:tr>
      <w:tr w:rsidR="00067269" w14:paraId="445F2A17" w14:textId="77777777" w:rsidTr="006478F7">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104DD261" w14:textId="77777777" w:rsidR="00067269" w:rsidRDefault="00067269">
            <w:pPr>
              <w:autoSpaceDE w:val="0"/>
              <w:autoSpaceDN w:val="0"/>
              <w:adjustRightInd w:val="0"/>
              <w:jc w:val="left"/>
              <w:rPr>
                <w:color w:val="000000"/>
                <w:sz w:val="16"/>
                <w:szCs w:val="16"/>
                <w:lang w:val="en-US"/>
              </w:rPr>
            </w:pPr>
            <w:r>
              <w:rPr>
                <w:color w:val="000000"/>
                <w:sz w:val="16"/>
                <w:szCs w:val="16"/>
                <w:lang w:val="en-US"/>
              </w:rPr>
              <w:t>Saudi Arabia</w:t>
            </w:r>
          </w:p>
        </w:tc>
        <w:tc>
          <w:tcPr>
            <w:tcW w:w="1243" w:type="dxa"/>
            <w:tcBorders>
              <w:top w:val="single" w:sz="6" w:space="0" w:color="auto"/>
              <w:left w:val="single" w:sz="6" w:space="0" w:color="auto"/>
              <w:bottom w:val="single" w:sz="6" w:space="0" w:color="auto"/>
              <w:right w:val="single" w:sz="6" w:space="0" w:color="auto"/>
            </w:tcBorders>
          </w:tcPr>
          <w:p w14:paraId="148C8119" w14:textId="77777777" w:rsidR="00067269" w:rsidRDefault="00067269">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single" w:sz="6" w:space="0" w:color="auto"/>
              <w:left w:val="single" w:sz="6" w:space="0" w:color="auto"/>
              <w:bottom w:val="nil"/>
              <w:right w:val="single" w:sz="6" w:space="0" w:color="auto"/>
            </w:tcBorders>
          </w:tcPr>
          <w:p w14:paraId="6D4155D9" w14:textId="77777777" w:rsidR="00067269" w:rsidRDefault="00067269">
            <w:pPr>
              <w:autoSpaceDE w:val="0"/>
              <w:autoSpaceDN w:val="0"/>
              <w:adjustRightInd w:val="0"/>
              <w:jc w:val="right"/>
              <w:rPr>
                <w:color w:val="000000"/>
                <w:sz w:val="16"/>
                <w:szCs w:val="16"/>
                <w:lang w:val="en-US"/>
              </w:rPr>
            </w:pPr>
            <w:r>
              <w:rPr>
                <w:color w:val="000000"/>
                <w:sz w:val="16"/>
                <w:szCs w:val="16"/>
                <w:lang w:val="en-US"/>
              </w:rPr>
              <w:t>703.29</w:t>
            </w:r>
          </w:p>
        </w:tc>
        <w:tc>
          <w:tcPr>
            <w:tcW w:w="1378" w:type="dxa"/>
            <w:tcBorders>
              <w:top w:val="single" w:sz="6" w:space="0" w:color="auto"/>
              <w:left w:val="single" w:sz="6" w:space="0" w:color="auto"/>
              <w:bottom w:val="single" w:sz="6" w:space="0" w:color="auto"/>
              <w:right w:val="single" w:sz="6" w:space="0" w:color="auto"/>
            </w:tcBorders>
          </w:tcPr>
          <w:p w14:paraId="7E8767C1" w14:textId="77777777" w:rsidR="00067269" w:rsidRDefault="00067269">
            <w:pPr>
              <w:autoSpaceDE w:val="0"/>
              <w:autoSpaceDN w:val="0"/>
              <w:adjustRightInd w:val="0"/>
              <w:jc w:val="right"/>
              <w:rPr>
                <w:color w:val="000000"/>
                <w:sz w:val="16"/>
                <w:szCs w:val="16"/>
                <w:lang w:val="en-US"/>
              </w:rPr>
            </w:pPr>
            <w:r>
              <w:rPr>
                <w:color w:val="000000"/>
                <w:sz w:val="16"/>
                <w:szCs w:val="16"/>
                <w:lang w:val="en-US"/>
              </w:rPr>
              <w:t>12,480,171</w:t>
            </w:r>
          </w:p>
        </w:tc>
        <w:tc>
          <w:tcPr>
            <w:tcW w:w="1176" w:type="dxa"/>
            <w:tcBorders>
              <w:top w:val="single" w:sz="6" w:space="0" w:color="auto"/>
              <w:left w:val="single" w:sz="6" w:space="0" w:color="auto"/>
              <w:bottom w:val="single" w:sz="6" w:space="0" w:color="auto"/>
              <w:right w:val="single" w:sz="6" w:space="0" w:color="auto"/>
            </w:tcBorders>
          </w:tcPr>
          <w:p w14:paraId="2BA4561E" w14:textId="77777777" w:rsidR="00067269" w:rsidRDefault="00067269">
            <w:pPr>
              <w:autoSpaceDE w:val="0"/>
              <w:autoSpaceDN w:val="0"/>
              <w:adjustRightInd w:val="0"/>
              <w:jc w:val="right"/>
              <w:rPr>
                <w:color w:val="000000"/>
                <w:sz w:val="16"/>
                <w:szCs w:val="16"/>
                <w:lang w:val="en-US"/>
              </w:rPr>
            </w:pPr>
            <w:r>
              <w:rPr>
                <w:color w:val="000000"/>
                <w:sz w:val="16"/>
                <w:szCs w:val="16"/>
                <w:lang w:val="en-US"/>
              </w:rPr>
              <w:t>882,206</w:t>
            </w:r>
          </w:p>
        </w:tc>
        <w:tc>
          <w:tcPr>
            <w:tcW w:w="1378" w:type="dxa"/>
            <w:tcBorders>
              <w:top w:val="single" w:sz="6" w:space="0" w:color="auto"/>
              <w:left w:val="single" w:sz="6" w:space="0" w:color="auto"/>
              <w:bottom w:val="single" w:sz="6" w:space="0" w:color="auto"/>
              <w:right w:val="single" w:sz="6" w:space="0" w:color="auto"/>
            </w:tcBorders>
          </w:tcPr>
          <w:p w14:paraId="5A88923E" w14:textId="77777777" w:rsidR="00067269" w:rsidRDefault="00067269">
            <w:pPr>
              <w:autoSpaceDE w:val="0"/>
              <w:autoSpaceDN w:val="0"/>
              <w:adjustRightInd w:val="0"/>
              <w:jc w:val="right"/>
              <w:rPr>
                <w:color w:val="000000"/>
                <w:sz w:val="16"/>
                <w:szCs w:val="16"/>
                <w:lang w:val="en-US"/>
              </w:rPr>
            </w:pPr>
            <w:r>
              <w:rPr>
                <w:color w:val="000000"/>
                <w:sz w:val="16"/>
                <w:szCs w:val="16"/>
                <w:lang w:val="en-US"/>
              </w:rPr>
              <w:t>13,362,377</w:t>
            </w:r>
          </w:p>
        </w:tc>
      </w:tr>
      <w:tr w:rsidR="00067269" w14:paraId="32130D4A" w14:textId="77777777" w:rsidTr="006478F7">
        <w:tblPrEx>
          <w:tblCellMar>
            <w:top w:w="0" w:type="dxa"/>
            <w:bottom w:w="0" w:type="dxa"/>
          </w:tblCellMar>
        </w:tblPrEx>
        <w:trPr>
          <w:trHeight w:val="223"/>
        </w:trPr>
        <w:tc>
          <w:tcPr>
            <w:tcW w:w="2940" w:type="dxa"/>
            <w:vMerge/>
            <w:tcBorders>
              <w:left w:val="single" w:sz="6" w:space="0" w:color="auto"/>
              <w:right w:val="single" w:sz="6" w:space="0" w:color="auto"/>
            </w:tcBorders>
          </w:tcPr>
          <w:p w14:paraId="11DE9ED5" w14:textId="77777777" w:rsidR="00067269" w:rsidRDefault="00067269">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24800921" w14:textId="77777777" w:rsidR="00067269" w:rsidRDefault="00067269">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nil"/>
              <w:left w:val="single" w:sz="6" w:space="0" w:color="auto"/>
              <w:bottom w:val="nil"/>
              <w:right w:val="single" w:sz="6" w:space="0" w:color="auto"/>
            </w:tcBorders>
          </w:tcPr>
          <w:p w14:paraId="5EEAEFDB" w14:textId="77777777" w:rsidR="00067269" w:rsidRDefault="00067269">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76009F96" w14:textId="77777777" w:rsidR="00067269" w:rsidRDefault="00067269">
            <w:pPr>
              <w:autoSpaceDE w:val="0"/>
              <w:autoSpaceDN w:val="0"/>
              <w:adjustRightInd w:val="0"/>
              <w:jc w:val="right"/>
              <w:rPr>
                <w:color w:val="000000"/>
                <w:sz w:val="16"/>
                <w:szCs w:val="16"/>
                <w:lang w:val="en-US"/>
              </w:rPr>
            </w:pPr>
            <w:r>
              <w:rPr>
                <w:color w:val="000000"/>
                <w:sz w:val="16"/>
                <w:szCs w:val="16"/>
                <w:lang w:val="en-US"/>
              </w:rPr>
              <w:t>720,800</w:t>
            </w:r>
          </w:p>
        </w:tc>
        <w:tc>
          <w:tcPr>
            <w:tcW w:w="1176" w:type="dxa"/>
            <w:tcBorders>
              <w:top w:val="single" w:sz="6" w:space="0" w:color="auto"/>
              <w:left w:val="single" w:sz="6" w:space="0" w:color="auto"/>
              <w:bottom w:val="single" w:sz="6" w:space="0" w:color="auto"/>
              <w:right w:val="single" w:sz="6" w:space="0" w:color="auto"/>
            </w:tcBorders>
          </w:tcPr>
          <w:p w14:paraId="10F74770" w14:textId="77777777" w:rsidR="00067269" w:rsidRDefault="00067269">
            <w:pPr>
              <w:autoSpaceDE w:val="0"/>
              <w:autoSpaceDN w:val="0"/>
              <w:adjustRightInd w:val="0"/>
              <w:jc w:val="right"/>
              <w:rPr>
                <w:color w:val="000000"/>
                <w:sz w:val="16"/>
                <w:szCs w:val="16"/>
                <w:lang w:val="en-US"/>
              </w:rPr>
            </w:pPr>
            <w:r>
              <w:rPr>
                <w:color w:val="000000"/>
                <w:sz w:val="16"/>
                <w:szCs w:val="16"/>
                <w:lang w:val="en-US"/>
              </w:rPr>
              <w:t>89,289</w:t>
            </w:r>
          </w:p>
        </w:tc>
        <w:tc>
          <w:tcPr>
            <w:tcW w:w="1378" w:type="dxa"/>
            <w:tcBorders>
              <w:top w:val="single" w:sz="6" w:space="0" w:color="auto"/>
              <w:left w:val="single" w:sz="6" w:space="0" w:color="auto"/>
              <w:bottom w:val="single" w:sz="6" w:space="0" w:color="auto"/>
              <w:right w:val="single" w:sz="6" w:space="0" w:color="auto"/>
            </w:tcBorders>
          </w:tcPr>
          <w:p w14:paraId="797C5698" w14:textId="77777777" w:rsidR="00067269" w:rsidRDefault="00067269">
            <w:pPr>
              <w:autoSpaceDE w:val="0"/>
              <w:autoSpaceDN w:val="0"/>
              <w:adjustRightInd w:val="0"/>
              <w:jc w:val="right"/>
              <w:rPr>
                <w:color w:val="000000"/>
                <w:sz w:val="16"/>
                <w:szCs w:val="16"/>
                <w:lang w:val="en-US"/>
              </w:rPr>
            </w:pPr>
            <w:r>
              <w:rPr>
                <w:color w:val="000000"/>
                <w:sz w:val="16"/>
                <w:szCs w:val="16"/>
                <w:lang w:val="en-US"/>
              </w:rPr>
              <w:t>810,089</w:t>
            </w:r>
          </w:p>
        </w:tc>
      </w:tr>
      <w:tr w:rsidR="00067269" w14:paraId="1F99E058" w14:textId="77777777" w:rsidTr="006478F7">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1FF1A454" w14:textId="77777777" w:rsidR="00067269" w:rsidRDefault="00067269">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1439F931" w14:textId="77777777" w:rsidR="00067269" w:rsidRDefault="00067269">
            <w:pPr>
              <w:autoSpaceDE w:val="0"/>
              <w:autoSpaceDN w:val="0"/>
              <w:adjustRightInd w:val="0"/>
              <w:jc w:val="left"/>
              <w:rPr>
                <w:color w:val="000000"/>
                <w:sz w:val="16"/>
                <w:szCs w:val="16"/>
                <w:lang w:val="en-US"/>
              </w:rPr>
            </w:pPr>
            <w:r>
              <w:rPr>
                <w:color w:val="000000"/>
                <w:sz w:val="16"/>
                <w:szCs w:val="16"/>
                <w:lang w:val="en-US"/>
              </w:rPr>
              <w:t>Japan</w:t>
            </w:r>
          </w:p>
        </w:tc>
        <w:tc>
          <w:tcPr>
            <w:tcW w:w="1411" w:type="dxa"/>
            <w:tcBorders>
              <w:top w:val="nil"/>
              <w:left w:val="single" w:sz="6" w:space="0" w:color="auto"/>
              <w:bottom w:val="single" w:sz="6" w:space="0" w:color="auto"/>
              <w:right w:val="single" w:sz="6" w:space="0" w:color="auto"/>
            </w:tcBorders>
          </w:tcPr>
          <w:p w14:paraId="0F199C01" w14:textId="77777777" w:rsidR="00067269" w:rsidRDefault="00067269">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6482859D" w14:textId="77777777" w:rsidR="00067269" w:rsidRDefault="00067269">
            <w:pPr>
              <w:autoSpaceDE w:val="0"/>
              <w:autoSpaceDN w:val="0"/>
              <w:adjustRightInd w:val="0"/>
              <w:jc w:val="right"/>
              <w:rPr>
                <w:color w:val="000000"/>
                <w:sz w:val="16"/>
                <w:szCs w:val="16"/>
                <w:lang w:val="en-US"/>
              </w:rPr>
            </w:pPr>
            <w:r>
              <w:rPr>
                <w:color w:val="000000"/>
                <w:sz w:val="16"/>
                <w:szCs w:val="16"/>
                <w:lang w:val="en-US"/>
              </w:rPr>
              <w:t>220,000</w:t>
            </w:r>
          </w:p>
        </w:tc>
        <w:tc>
          <w:tcPr>
            <w:tcW w:w="1176" w:type="dxa"/>
            <w:tcBorders>
              <w:top w:val="single" w:sz="6" w:space="0" w:color="auto"/>
              <w:left w:val="single" w:sz="6" w:space="0" w:color="auto"/>
              <w:bottom w:val="single" w:sz="6" w:space="0" w:color="auto"/>
              <w:right w:val="single" w:sz="6" w:space="0" w:color="auto"/>
            </w:tcBorders>
          </w:tcPr>
          <w:p w14:paraId="7E4CBB29" w14:textId="77777777" w:rsidR="00067269" w:rsidRDefault="00067269">
            <w:pPr>
              <w:autoSpaceDE w:val="0"/>
              <w:autoSpaceDN w:val="0"/>
              <w:adjustRightInd w:val="0"/>
              <w:jc w:val="right"/>
              <w:rPr>
                <w:color w:val="000000"/>
                <w:sz w:val="16"/>
                <w:szCs w:val="16"/>
                <w:lang w:val="en-US"/>
              </w:rPr>
            </w:pPr>
            <w:r>
              <w:rPr>
                <w:color w:val="000000"/>
                <w:sz w:val="16"/>
                <w:szCs w:val="16"/>
                <w:lang w:val="en-US"/>
              </w:rPr>
              <w:t>28,600</w:t>
            </w:r>
          </w:p>
        </w:tc>
        <w:tc>
          <w:tcPr>
            <w:tcW w:w="1378" w:type="dxa"/>
            <w:tcBorders>
              <w:top w:val="single" w:sz="6" w:space="0" w:color="auto"/>
              <w:left w:val="single" w:sz="6" w:space="0" w:color="auto"/>
              <w:bottom w:val="single" w:sz="6" w:space="0" w:color="auto"/>
              <w:right w:val="single" w:sz="6" w:space="0" w:color="auto"/>
            </w:tcBorders>
          </w:tcPr>
          <w:p w14:paraId="60B52002" w14:textId="77777777" w:rsidR="00067269" w:rsidRDefault="00067269">
            <w:pPr>
              <w:autoSpaceDE w:val="0"/>
              <w:autoSpaceDN w:val="0"/>
              <w:adjustRightInd w:val="0"/>
              <w:jc w:val="right"/>
              <w:rPr>
                <w:color w:val="000000"/>
                <w:sz w:val="16"/>
                <w:szCs w:val="16"/>
                <w:lang w:val="en-US"/>
              </w:rPr>
            </w:pPr>
            <w:r>
              <w:rPr>
                <w:color w:val="000000"/>
                <w:sz w:val="16"/>
                <w:szCs w:val="16"/>
                <w:lang w:val="en-US"/>
              </w:rPr>
              <w:t>248,600</w:t>
            </w:r>
          </w:p>
        </w:tc>
      </w:tr>
      <w:tr w:rsidR="00067269" w14:paraId="4B056B37" w14:textId="77777777" w:rsidTr="00394DC2">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6D404DDB" w14:textId="77777777" w:rsidR="00067269" w:rsidRDefault="00067269">
            <w:pPr>
              <w:autoSpaceDE w:val="0"/>
              <w:autoSpaceDN w:val="0"/>
              <w:adjustRightInd w:val="0"/>
              <w:jc w:val="left"/>
              <w:rPr>
                <w:color w:val="000000"/>
                <w:sz w:val="16"/>
                <w:szCs w:val="16"/>
                <w:lang w:val="en-US"/>
              </w:rPr>
            </w:pPr>
            <w:r>
              <w:rPr>
                <w:color w:val="000000"/>
                <w:sz w:val="16"/>
                <w:szCs w:val="16"/>
                <w:lang w:val="en-US"/>
              </w:rPr>
              <w:t>Senegal</w:t>
            </w:r>
          </w:p>
        </w:tc>
        <w:tc>
          <w:tcPr>
            <w:tcW w:w="1243" w:type="dxa"/>
            <w:tcBorders>
              <w:top w:val="single" w:sz="6" w:space="0" w:color="auto"/>
              <w:left w:val="single" w:sz="6" w:space="0" w:color="auto"/>
              <w:bottom w:val="single" w:sz="6" w:space="0" w:color="auto"/>
              <w:right w:val="single" w:sz="6" w:space="0" w:color="auto"/>
            </w:tcBorders>
          </w:tcPr>
          <w:p w14:paraId="56F7CC1C" w14:textId="77777777" w:rsidR="00067269" w:rsidRDefault="00067269">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single" w:sz="6" w:space="0" w:color="auto"/>
              <w:left w:val="single" w:sz="6" w:space="0" w:color="auto"/>
              <w:bottom w:val="nil"/>
              <w:right w:val="single" w:sz="6" w:space="0" w:color="auto"/>
            </w:tcBorders>
          </w:tcPr>
          <w:p w14:paraId="7B5E2A41" w14:textId="77777777" w:rsidR="00067269" w:rsidRDefault="00067269">
            <w:pPr>
              <w:autoSpaceDE w:val="0"/>
              <w:autoSpaceDN w:val="0"/>
              <w:adjustRightInd w:val="0"/>
              <w:jc w:val="right"/>
              <w:rPr>
                <w:color w:val="000000"/>
                <w:sz w:val="16"/>
                <w:szCs w:val="16"/>
                <w:lang w:val="en-US"/>
              </w:rPr>
            </w:pPr>
            <w:r>
              <w:rPr>
                <w:color w:val="000000"/>
                <w:sz w:val="16"/>
                <w:szCs w:val="16"/>
                <w:lang w:val="en-US"/>
              </w:rPr>
              <w:t>7.34</w:t>
            </w:r>
          </w:p>
        </w:tc>
        <w:tc>
          <w:tcPr>
            <w:tcW w:w="1378" w:type="dxa"/>
            <w:tcBorders>
              <w:top w:val="single" w:sz="6" w:space="0" w:color="auto"/>
              <w:left w:val="single" w:sz="6" w:space="0" w:color="auto"/>
              <w:bottom w:val="single" w:sz="6" w:space="0" w:color="auto"/>
              <w:right w:val="single" w:sz="6" w:space="0" w:color="auto"/>
            </w:tcBorders>
          </w:tcPr>
          <w:p w14:paraId="668808E1" w14:textId="77777777" w:rsidR="00067269" w:rsidRDefault="00067269">
            <w:pPr>
              <w:autoSpaceDE w:val="0"/>
              <w:autoSpaceDN w:val="0"/>
              <w:adjustRightInd w:val="0"/>
              <w:jc w:val="right"/>
              <w:rPr>
                <w:color w:val="000000"/>
                <w:sz w:val="16"/>
                <w:szCs w:val="16"/>
                <w:lang w:val="en-US"/>
              </w:rPr>
            </w:pPr>
            <w:r>
              <w:rPr>
                <w:color w:val="000000"/>
                <w:sz w:val="16"/>
                <w:szCs w:val="16"/>
                <w:lang w:val="en-US"/>
              </w:rPr>
              <w:t>330,000</w:t>
            </w:r>
          </w:p>
        </w:tc>
        <w:tc>
          <w:tcPr>
            <w:tcW w:w="1176" w:type="dxa"/>
            <w:tcBorders>
              <w:top w:val="single" w:sz="6" w:space="0" w:color="auto"/>
              <w:left w:val="single" w:sz="6" w:space="0" w:color="auto"/>
              <w:bottom w:val="single" w:sz="6" w:space="0" w:color="auto"/>
              <w:right w:val="single" w:sz="6" w:space="0" w:color="auto"/>
            </w:tcBorders>
          </w:tcPr>
          <w:p w14:paraId="0BC996F4" w14:textId="77777777" w:rsidR="00067269" w:rsidRDefault="00067269">
            <w:pPr>
              <w:autoSpaceDE w:val="0"/>
              <w:autoSpaceDN w:val="0"/>
              <w:adjustRightInd w:val="0"/>
              <w:jc w:val="right"/>
              <w:rPr>
                <w:color w:val="000000"/>
                <w:sz w:val="16"/>
                <w:szCs w:val="16"/>
                <w:lang w:val="en-US"/>
              </w:rPr>
            </w:pPr>
            <w:r>
              <w:rPr>
                <w:color w:val="000000"/>
                <w:sz w:val="16"/>
                <w:szCs w:val="16"/>
                <w:lang w:val="en-US"/>
              </w:rPr>
              <w:t>24,750</w:t>
            </w:r>
          </w:p>
        </w:tc>
        <w:tc>
          <w:tcPr>
            <w:tcW w:w="1378" w:type="dxa"/>
            <w:tcBorders>
              <w:top w:val="single" w:sz="6" w:space="0" w:color="auto"/>
              <w:left w:val="single" w:sz="6" w:space="0" w:color="auto"/>
              <w:bottom w:val="single" w:sz="6" w:space="0" w:color="auto"/>
              <w:right w:val="single" w:sz="6" w:space="0" w:color="auto"/>
            </w:tcBorders>
          </w:tcPr>
          <w:p w14:paraId="4FB0C1BE" w14:textId="77777777" w:rsidR="00067269" w:rsidRDefault="00067269">
            <w:pPr>
              <w:autoSpaceDE w:val="0"/>
              <w:autoSpaceDN w:val="0"/>
              <w:adjustRightInd w:val="0"/>
              <w:jc w:val="right"/>
              <w:rPr>
                <w:color w:val="000000"/>
                <w:sz w:val="16"/>
                <w:szCs w:val="16"/>
                <w:lang w:val="en-US"/>
              </w:rPr>
            </w:pPr>
            <w:r>
              <w:rPr>
                <w:color w:val="000000"/>
                <w:sz w:val="16"/>
                <w:szCs w:val="16"/>
                <w:lang w:val="en-US"/>
              </w:rPr>
              <w:t>354,750</w:t>
            </w:r>
          </w:p>
        </w:tc>
      </w:tr>
      <w:tr w:rsidR="00067269" w14:paraId="549BAC60" w14:textId="77777777" w:rsidTr="00394DC2">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29EF0AFA" w14:textId="77777777" w:rsidR="00067269" w:rsidRDefault="00067269">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5284E52C" w14:textId="77777777" w:rsidR="00067269" w:rsidRDefault="00067269">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nil"/>
              <w:left w:val="single" w:sz="6" w:space="0" w:color="auto"/>
              <w:bottom w:val="single" w:sz="6" w:space="0" w:color="auto"/>
              <w:right w:val="single" w:sz="6" w:space="0" w:color="auto"/>
            </w:tcBorders>
          </w:tcPr>
          <w:p w14:paraId="4F58A658" w14:textId="77777777" w:rsidR="00067269" w:rsidRDefault="00067269">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16F26440" w14:textId="77777777" w:rsidR="00067269" w:rsidRDefault="00067269">
            <w:pPr>
              <w:autoSpaceDE w:val="0"/>
              <w:autoSpaceDN w:val="0"/>
              <w:adjustRightInd w:val="0"/>
              <w:jc w:val="right"/>
              <w:rPr>
                <w:color w:val="000000"/>
                <w:sz w:val="16"/>
                <w:szCs w:val="16"/>
                <w:lang w:val="en-US"/>
              </w:rPr>
            </w:pPr>
            <w:r>
              <w:rPr>
                <w:color w:val="000000"/>
                <w:sz w:val="16"/>
                <w:szCs w:val="16"/>
                <w:lang w:val="en-US"/>
              </w:rPr>
              <w:t>300,000</w:t>
            </w:r>
          </w:p>
        </w:tc>
        <w:tc>
          <w:tcPr>
            <w:tcW w:w="1176" w:type="dxa"/>
            <w:tcBorders>
              <w:top w:val="single" w:sz="6" w:space="0" w:color="auto"/>
              <w:left w:val="single" w:sz="6" w:space="0" w:color="auto"/>
              <w:bottom w:val="single" w:sz="6" w:space="0" w:color="auto"/>
              <w:right w:val="single" w:sz="6" w:space="0" w:color="auto"/>
            </w:tcBorders>
          </w:tcPr>
          <w:p w14:paraId="6BFC9C67" w14:textId="77777777" w:rsidR="00067269" w:rsidRDefault="00067269">
            <w:pPr>
              <w:autoSpaceDE w:val="0"/>
              <w:autoSpaceDN w:val="0"/>
              <w:adjustRightInd w:val="0"/>
              <w:jc w:val="right"/>
              <w:rPr>
                <w:color w:val="000000"/>
                <w:sz w:val="16"/>
                <w:szCs w:val="16"/>
                <w:lang w:val="en-US"/>
              </w:rPr>
            </w:pPr>
            <w:r>
              <w:rPr>
                <w:color w:val="000000"/>
                <w:sz w:val="16"/>
                <w:szCs w:val="16"/>
                <w:lang w:val="en-US"/>
              </w:rPr>
              <w:t>38,887</w:t>
            </w:r>
          </w:p>
        </w:tc>
        <w:tc>
          <w:tcPr>
            <w:tcW w:w="1378" w:type="dxa"/>
            <w:tcBorders>
              <w:top w:val="single" w:sz="6" w:space="0" w:color="auto"/>
              <w:left w:val="single" w:sz="6" w:space="0" w:color="auto"/>
              <w:bottom w:val="single" w:sz="6" w:space="0" w:color="auto"/>
              <w:right w:val="single" w:sz="6" w:space="0" w:color="auto"/>
            </w:tcBorders>
          </w:tcPr>
          <w:p w14:paraId="5508FB40" w14:textId="77777777" w:rsidR="00067269" w:rsidRDefault="00067269">
            <w:pPr>
              <w:autoSpaceDE w:val="0"/>
              <w:autoSpaceDN w:val="0"/>
              <w:adjustRightInd w:val="0"/>
              <w:jc w:val="right"/>
              <w:rPr>
                <w:color w:val="000000"/>
                <w:sz w:val="16"/>
                <w:szCs w:val="16"/>
                <w:lang w:val="en-US"/>
              </w:rPr>
            </w:pPr>
            <w:r>
              <w:rPr>
                <w:color w:val="000000"/>
                <w:sz w:val="16"/>
                <w:szCs w:val="16"/>
                <w:lang w:val="en-US"/>
              </w:rPr>
              <w:t>338,887</w:t>
            </w:r>
          </w:p>
        </w:tc>
      </w:tr>
      <w:tr w:rsidR="002E55DA" w14:paraId="28470734" w14:textId="77777777" w:rsidTr="00EE382C">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7330CED1" w14:textId="77777777" w:rsidR="002E55DA" w:rsidRDefault="002E55DA">
            <w:pPr>
              <w:autoSpaceDE w:val="0"/>
              <w:autoSpaceDN w:val="0"/>
              <w:adjustRightInd w:val="0"/>
              <w:jc w:val="left"/>
              <w:rPr>
                <w:color w:val="000000"/>
                <w:sz w:val="16"/>
                <w:szCs w:val="16"/>
                <w:lang w:val="en-US"/>
              </w:rPr>
            </w:pPr>
            <w:r>
              <w:rPr>
                <w:color w:val="000000"/>
                <w:sz w:val="16"/>
                <w:szCs w:val="16"/>
                <w:lang w:val="en-US"/>
              </w:rPr>
              <w:t>Serbia</w:t>
            </w:r>
          </w:p>
        </w:tc>
        <w:tc>
          <w:tcPr>
            <w:tcW w:w="1243" w:type="dxa"/>
            <w:tcBorders>
              <w:top w:val="single" w:sz="6" w:space="0" w:color="auto"/>
              <w:left w:val="single" w:sz="6" w:space="0" w:color="auto"/>
              <w:bottom w:val="single" w:sz="6" w:space="0" w:color="auto"/>
              <w:right w:val="single" w:sz="6" w:space="0" w:color="auto"/>
            </w:tcBorders>
          </w:tcPr>
          <w:p w14:paraId="327B1001" w14:textId="77777777" w:rsidR="002E55DA" w:rsidRDefault="002E55DA">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single" w:sz="6" w:space="0" w:color="auto"/>
              <w:left w:val="single" w:sz="6" w:space="0" w:color="auto"/>
              <w:bottom w:val="nil"/>
              <w:right w:val="single" w:sz="6" w:space="0" w:color="auto"/>
            </w:tcBorders>
          </w:tcPr>
          <w:p w14:paraId="3621B561" w14:textId="77777777" w:rsidR="002E55DA" w:rsidRDefault="002E55DA">
            <w:pPr>
              <w:autoSpaceDE w:val="0"/>
              <w:autoSpaceDN w:val="0"/>
              <w:adjustRightInd w:val="0"/>
              <w:jc w:val="right"/>
              <w:rPr>
                <w:color w:val="000000"/>
                <w:sz w:val="16"/>
                <w:szCs w:val="16"/>
                <w:lang w:val="en-US"/>
              </w:rPr>
            </w:pPr>
            <w:r>
              <w:rPr>
                <w:color w:val="000000"/>
                <w:sz w:val="16"/>
                <w:szCs w:val="16"/>
                <w:lang w:val="en-US"/>
              </w:rPr>
              <w:t>2.94</w:t>
            </w:r>
          </w:p>
        </w:tc>
        <w:tc>
          <w:tcPr>
            <w:tcW w:w="1378" w:type="dxa"/>
            <w:tcBorders>
              <w:top w:val="single" w:sz="6" w:space="0" w:color="auto"/>
              <w:left w:val="single" w:sz="6" w:space="0" w:color="auto"/>
              <w:bottom w:val="single" w:sz="6" w:space="0" w:color="auto"/>
              <w:right w:val="single" w:sz="6" w:space="0" w:color="auto"/>
            </w:tcBorders>
          </w:tcPr>
          <w:p w14:paraId="46381ADC" w14:textId="77777777" w:rsidR="002E55DA" w:rsidRDefault="002E55DA">
            <w:pPr>
              <w:autoSpaceDE w:val="0"/>
              <w:autoSpaceDN w:val="0"/>
              <w:adjustRightInd w:val="0"/>
              <w:jc w:val="right"/>
              <w:rPr>
                <w:color w:val="000000"/>
                <w:sz w:val="16"/>
                <w:szCs w:val="16"/>
                <w:lang w:val="en-US"/>
              </w:rPr>
            </w:pPr>
            <w:r>
              <w:rPr>
                <w:color w:val="000000"/>
                <w:sz w:val="16"/>
                <w:szCs w:val="16"/>
                <w:lang w:val="en-US"/>
              </w:rPr>
              <w:t>897,760</w:t>
            </w:r>
          </w:p>
        </w:tc>
        <w:tc>
          <w:tcPr>
            <w:tcW w:w="1176" w:type="dxa"/>
            <w:tcBorders>
              <w:top w:val="single" w:sz="6" w:space="0" w:color="auto"/>
              <w:left w:val="single" w:sz="6" w:space="0" w:color="auto"/>
              <w:bottom w:val="single" w:sz="6" w:space="0" w:color="auto"/>
              <w:right w:val="single" w:sz="6" w:space="0" w:color="auto"/>
            </w:tcBorders>
          </w:tcPr>
          <w:p w14:paraId="716B54D8" w14:textId="77777777" w:rsidR="002E55DA" w:rsidRDefault="002E55DA">
            <w:pPr>
              <w:autoSpaceDE w:val="0"/>
              <w:autoSpaceDN w:val="0"/>
              <w:adjustRightInd w:val="0"/>
              <w:jc w:val="right"/>
              <w:rPr>
                <w:color w:val="000000"/>
                <w:sz w:val="16"/>
                <w:szCs w:val="16"/>
                <w:lang w:val="en-US"/>
              </w:rPr>
            </w:pPr>
            <w:r>
              <w:rPr>
                <w:color w:val="000000"/>
                <w:sz w:val="16"/>
                <w:szCs w:val="16"/>
                <w:lang w:val="en-US"/>
              </w:rPr>
              <w:t>67,333</w:t>
            </w:r>
          </w:p>
        </w:tc>
        <w:tc>
          <w:tcPr>
            <w:tcW w:w="1378" w:type="dxa"/>
            <w:tcBorders>
              <w:top w:val="single" w:sz="6" w:space="0" w:color="auto"/>
              <w:left w:val="single" w:sz="6" w:space="0" w:color="auto"/>
              <w:bottom w:val="single" w:sz="6" w:space="0" w:color="auto"/>
              <w:right w:val="single" w:sz="6" w:space="0" w:color="auto"/>
            </w:tcBorders>
          </w:tcPr>
          <w:p w14:paraId="3DA2C407" w14:textId="77777777" w:rsidR="002E55DA" w:rsidRDefault="002E55DA">
            <w:pPr>
              <w:autoSpaceDE w:val="0"/>
              <w:autoSpaceDN w:val="0"/>
              <w:adjustRightInd w:val="0"/>
              <w:jc w:val="right"/>
              <w:rPr>
                <w:color w:val="000000"/>
                <w:sz w:val="16"/>
                <w:szCs w:val="16"/>
                <w:lang w:val="en-US"/>
              </w:rPr>
            </w:pPr>
            <w:r>
              <w:rPr>
                <w:color w:val="000000"/>
                <w:sz w:val="16"/>
                <w:szCs w:val="16"/>
                <w:lang w:val="en-US"/>
              </w:rPr>
              <w:t>965,093</w:t>
            </w:r>
          </w:p>
        </w:tc>
      </w:tr>
      <w:tr w:rsidR="002E55DA" w14:paraId="6C3CA921" w14:textId="77777777" w:rsidTr="00EE382C">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47EC1461" w14:textId="77777777" w:rsidR="002E55DA" w:rsidRDefault="002E55DA">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46D6B9CF" w14:textId="77777777" w:rsidR="002E55DA" w:rsidRDefault="002E55DA">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nil"/>
              <w:left w:val="single" w:sz="6" w:space="0" w:color="auto"/>
              <w:bottom w:val="single" w:sz="6" w:space="0" w:color="auto"/>
              <w:right w:val="single" w:sz="6" w:space="0" w:color="auto"/>
            </w:tcBorders>
          </w:tcPr>
          <w:p w14:paraId="36A31B9B" w14:textId="77777777" w:rsidR="002E55DA" w:rsidRDefault="002E55DA">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2A66E83F" w14:textId="77777777" w:rsidR="002E55DA" w:rsidRDefault="002E55DA">
            <w:pPr>
              <w:autoSpaceDE w:val="0"/>
              <w:autoSpaceDN w:val="0"/>
              <w:adjustRightInd w:val="0"/>
              <w:jc w:val="right"/>
              <w:rPr>
                <w:color w:val="000000"/>
                <w:sz w:val="16"/>
                <w:szCs w:val="16"/>
                <w:lang w:val="en-US"/>
              </w:rPr>
            </w:pPr>
            <w:r>
              <w:rPr>
                <w:color w:val="000000"/>
                <w:sz w:val="16"/>
                <w:szCs w:val="16"/>
                <w:lang w:val="en-US"/>
              </w:rPr>
              <w:t>75,500</w:t>
            </w:r>
          </w:p>
        </w:tc>
        <w:tc>
          <w:tcPr>
            <w:tcW w:w="1176" w:type="dxa"/>
            <w:tcBorders>
              <w:top w:val="single" w:sz="6" w:space="0" w:color="auto"/>
              <w:left w:val="single" w:sz="6" w:space="0" w:color="auto"/>
              <w:bottom w:val="single" w:sz="6" w:space="0" w:color="auto"/>
              <w:right w:val="single" w:sz="6" w:space="0" w:color="auto"/>
            </w:tcBorders>
          </w:tcPr>
          <w:p w14:paraId="48E871AF" w14:textId="77777777" w:rsidR="002E55DA" w:rsidRDefault="002E55DA">
            <w:pPr>
              <w:autoSpaceDE w:val="0"/>
              <w:autoSpaceDN w:val="0"/>
              <w:adjustRightInd w:val="0"/>
              <w:jc w:val="right"/>
              <w:rPr>
                <w:color w:val="000000"/>
                <w:sz w:val="16"/>
                <w:szCs w:val="16"/>
                <w:lang w:val="en-US"/>
              </w:rPr>
            </w:pPr>
            <w:r>
              <w:rPr>
                <w:color w:val="000000"/>
                <w:sz w:val="16"/>
                <w:szCs w:val="16"/>
                <w:lang w:val="en-US"/>
              </w:rPr>
              <w:t>9,815</w:t>
            </w:r>
          </w:p>
        </w:tc>
        <w:tc>
          <w:tcPr>
            <w:tcW w:w="1378" w:type="dxa"/>
            <w:tcBorders>
              <w:top w:val="single" w:sz="6" w:space="0" w:color="auto"/>
              <w:left w:val="single" w:sz="6" w:space="0" w:color="auto"/>
              <w:bottom w:val="single" w:sz="6" w:space="0" w:color="auto"/>
              <w:right w:val="single" w:sz="6" w:space="0" w:color="auto"/>
            </w:tcBorders>
          </w:tcPr>
          <w:p w14:paraId="185E1447" w14:textId="77777777" w:rsidR="002E55DA" w:rsidRDefault="002E55DA">
            <w:pPr>
              <w:autoSpaceDE w:val="0"/>
              <w:autoSpaceDN w:val="0"/>
              <w:adjustRightInd w:val="0"/>
              <w:jc w:val="right"/>
              <w:rPr>
                <w:color w:val="000000"/>
                <w:sz w:val="16"/>
                <w:szCs w:val="16"/>
                <w:lang w:val="en-US"/>
              </w:rPr>
            </w:pPr>
            <w:r>
              <w:rPr>
                <w:color w:val="000000"/>
                <w:sz w:val="16"/>
                <w:szCs w:val="16"/>
                <w:lang w:val="en-US"/>
              </w:rPr>
              <w:t>85,315</w:t>
            </w:r>
          </w:p>
        </w:tc>
      </w:tr>
      <w:tr w:rsidR="0059592E" w14:paraId="2EFA9652"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6E313FCF" w14:textId="77777777" w:rsidR="0059592E" w:rsidRDefault="0059592E">
            <w:pPr>
              <w:autoSpaceDE w:val="0"/>
              <w:autoSpaceDN w:val="0"/>
              <w:adjustRightInd w:val="0"/>
              <w:jc w:val="left"/>
              <w:rPr>
                <w:color w:val="000000"/>
                <w:sz w:val="16"/>
                <w:szCs w:val="16"/>
                <w:lang w:val="en-US"/>
              </w:rPr>
            </w:pPr>
            <w:r>
              <w:rPr>
                <w:color w:val="000000"/>
                <w:sz w:val="16"/>
                <w:szCs w:val="16"/>
                <w:lang w:val="en-US"/>
              </w:rPr>
              <w:t>Seychelles</w:t>
            </w:r>
          </w:p>
        </w:tc>
        <w:tc>
          <w:tcPr>
            <w:tcW w:w="1243" w:type="dxa"/>
            <w:tcBorders>
              <w:top w:val="single" w:sz="6" w:space="0" w:color="auto"/>
              <w:left w:val="single" w:sz="6" w:space="0" w:color="auto"/>
              <w:bottom w:val="single" w:sz="6" w:space="0" w:color="auto"/>
              <w:right w:val="single" w:sz="6" w:space="0" w:color="auto"/>
            </w:tcBorders>
          </w:tcPr>
          <w:p w14:paraId="7269ECE5" w14:textId="77777777" w:rsidR="0059592E" w:rsidRDefault="0059592E">
            <w:pPr>
              <w:autoSpaceDE w:val="0"/>
              <w:autoSpaceDN w:val="0"/>
              <w:adjustRightInd w:val="0"/>
              <w:jc w:val="left"/>
              <w:rPr>
                <w:color w:val="000000"/>
                <w:sz w:val="16"/>
                <w:szCs w:val="16"/>
                <w:lang w:val="en-US"/>
              </w:rPr>
            </w:pPr>
            <w:r>
              <w:rPr>
                <w:color w:val="000000"/>
                <w:sz w:val="16"/>
                <w:szCs w:val="16"/>
                <w:lang w:val="en-US"/>
              </w:rPr>
              <w:t>Germany</w:t>
            </w:r>
          </w:p>
        </w:tc>
        <w:tc>
          <w:tcPr>
            <w:tcW w:w="1411" w:type="dxa"/>
            <w:tcBorders>
              <w:top w:val="single" w:sz="6" w:space="0" w:color="auto"/>
              <w:left w:val="single" w:sz="6" w:space="0" w:color="auto"/>
              <w:bottom w:val="single" w:sz="6" w:space="0" w:color="auto"/>
              <w:right w:val="single" w:sz="6" w:space="0" w:color="auto"/>
            </w:tcBorders>
          </w:tcPr>
          <w:p w14:paraId="64B20167"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1.40</w:t>
            </w:r>
          </w:p>
        </w:tc>
        <w:tc>
          <w:tcPr>
            <w:tcW w:w="1378" w:type="dxa"/>
            <w:tcBorders>
              <w:top w:val="single" w:sz="6" w:space="0" w:color="auto"/>
              <w:left w:val="single" w:sz="6" w:space="0" w:color="auto"/>
              <w:bottom w:val="single" w:sz="6" w:space="0" w:color="auto"/>
              <w:right w:val="single" w:sz="6" w:space="0" w:color="auto"/>
            </w:tcBorders>
          </w:tcPr>
          <w:p w14:paraId="1BECC222" w14:textId="77777777" w:rsidR="0059592E" w:rsidRDefault="0059592E">
            <w:pPr>
              <w:autoSpaceDE w:val="0"/>
              <w:autoSpaceDN w:val="0"/>
              <w:adjustRightInd w:val="0"/>
              <w:jc w:val="right"/>
              <w:rPr>
                <w:color w:val="000000"/>
                <w:sz w:val="16"/>
                <w:szCs w:val="16"/>
                <w:lang w:val="en-US"/>
              </w:rPr>
            </w:pPr>
            <w:r>
              <w:rPr>
                <w:color w:val="000000"/>
                <w:sz w:val="16"/>
                <w:szCs w:val="16"/>
                <w:lang w:val="en-US"/>
              </w:rPr>
              <w:t>600,000</w:t>
            </w:r>
          </w:p>
        </w:tc>
        <w:tc>
          <w:tcPr>
            <w:tcW w:w="1176" w:type="dxa"/>
            <w:tcBorders>
              <w:top w:val="single" w:sz="6" w:space="0" w:color="auto"/>
              <w:left w:val="single" w:sz="6" w:space="0" w:color="auto"/>
              <w:bottom w:val="single" w:sz="6" w:space="0" w:color="auto"/>
              <w:right w:val="single" w:sz="6" w:space="0" w:color="auto"/>
            </w:tcBorders>
          </w:tcPr>
          <w:p w14:paraId="64E0538A" w14:textId="77777777" w:rsidR="0059592E" w:rsidRDefault="0059592E">
            <w:pPr>
              <w:autoSpaceDE w:val="0"/>
              <w:autoSpaceDN w:val="0"/>
              <w:adjustRightInd w:val="0"/>
              <w:jc w:val="right"/>
              <w:rPr>
                <w:color w:val="000000"/>
                <w:sz w:val="16"/>
                <w:szCs w:val="16"/>
                <w:lang w:val="en-US"/>
              </w:rPr>
            </w:pPr>
            <w:r>
              <w:rPr>
                <w:color w:val="000000"/>
                <w:sz w:val="16"/>
                <w:szCs w:val="16"/>
                <w:lang w:val="en-US"/>
              </w:rPr>
              <w:t>76,000</w:t>
            </w:r>
          </w:p>
        </w:tc>
        <w:tc>
          <w:tcPr>
            <w:tcW w:w="1378" w:type="dxa"/>
            <w:tcBorders>
              <w:top w:val="single" w:sz="6" w:space="0" w:color="auto"/>
              <w:left w:val="single" w:sz="6" w:space="0" w:color="auto"/>
              <w:bottom w:val="single" w:sz="6" w:space="0" w:color="auto"/>
              <w:right w:val="single" w:sz="6" w:space="0" w:color="auto"/>
            </w:tcBorders>
          </w:tcPr>
          <w:p w14:paraId="0CF1B006" w14:textId="77777777" w:rsidR="0059592E" w:rsidRDefault="0059592E">
            <w:pPr>
              <w:autoSpaceDE w:val="0"/>
              <w:autoSpaceDN w:val="0"/>
              <w:adjustRightInd w:val="0"/>
              <w:jc w:val="right"/>
              <w:rPr>
                <w:color w:val="000000"/>
                <w:sz w:val="16"/>
                <w:szCs w:val="16"/>
                <w:lang w:val="en-US"/>
              </w:rPr>
            </w:pPr>
            <w:r>
              <w:rPr>
                <w:color w:val="000000"/>
                <w:sz w:val="16"/>
                <w:szCs w:val="16"/>
                <w:lang w:val="en-US"/>
              </w:rPr>
              <w:t>676,000</w:t>
            </w:r>
          </w:p>
        </w:tc>
      </w:tr>
      <w:tr w:rsidR="002E55DA" w14:paraId="3FE71228" w14:textId="77777777" w:rsidTr="00C14D00">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5E658DD8" w14:textId="77777777" w:rsidR="002E55DA" w:rsidRDefault="002E55DA">
            <w:pPr>
              <w:autoSpaceDE w:val="0"/>
              <w:autoSpaceDN w:val="0"/>
              <w:adjustRightInd w:val="0"/>
              <w:jc w:val="left"/>
              <w:rPr>
                <w:color w:val="000000"/>
                <w:sz w:val="16"/>
                <w:szCs w:val="16"/>
                <w:lang w:val="en-US"/>
              </w:rPr>
            </w:pPr>
            <w:r>
              <w:rPr>
                <w:color w:val="000000"/>
                <w:sz w:val="16"/>
                <w:szCs w:val="16"/>
                <w:lang w:val="en-US"/>
              </w:rPr>
              <w:t>Sierra Leone</w:t>
            </w:r>
          </w:p>
        </w:tc>
        <w:tc>
          <w:tcPr>
            <w:tcW w:w="1243" w:type="dxa"/>
            <w:tcBorders>
              <w:top w:val="single" w:sz="6" w:space="0" w:color="auto"/>
              <w:left w:val="single" w:sz="6" w:space="0" w:color="auto"/>
              <w:bottom w:val="single" w:sz="6" w:space="0" w:color="auto"/>
              <w:right w:val="single" w:sz="6" w:space="0" w:color="auto"/>
            </w:tcBorders>
          </w:tcPr>
          <w:p w14:paraId="78FF914D" w14:textId="77777777" w:rsidR="002E55DA" w:rsidRDefault="002E55DA">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nil"/>
              <w:right w:val="single" w:sz="6" w:space="0" w:color="auto"/>
            </w:tcBorders>
          </w:tcPr>
          <w:p w14:paraId="7F761E25" w14:textId="77777777" w:rsidR="002E55DA" w:rsidRDefault="002E55DA">
            <w:pPr>
              <w:autoSpaceDE w:val="0"/>
              <w:autoSpaceDN w:val="0"/>
              <w:adjustRightInd w:val="0"/>
              <w:jc w:val="right"/>
              <w:rPr>
                <w:color w:val="000000"/>
                <w:sz w:val="16"/>
                <w:szCs w:val="16"/>
                <w:lang w:val="en-US"/>
              </w:rPr>
            </w:pPr>
            <w:r>
              <w:rPr>
                <w:color w:val="000000"/>
                <w:sz w:val="16"/>
                <w:szCs w:val="16"/>
                <w:lang w:val="en-US"/>
              </w:rPr>
              <w:t>0.58</w:t>
            </w:r>
          </w:p>
        </w:tc>
        <w:tc>
          <w:tcPr>
            <w:tcW w:w="1378" w:type="dxa"/>
            <w:tcBorders>
              <w:top w:val="single" w:sz="6" w:space="0" w:color="auto"/>
              <w:left w:val="single" w:sz="6" w:space="0" w:color="auto"/>
              <w:bottom w:val="single" w:sz="6" w:space="0" w:color="auto"/>
              <w:right w:val="single" w:sz="6" w:space="0" w:color="auto"/>
            </w:tcBorders>
          </w:tcPr>
          <w:p w14:paraId="716F7649" w14:textId="77777777" w:rsidR="002E55DA" w:rsidRDefault="002E55DA">
            <w:pPr>
              <w:autoSpaceDE w:val="0"/>
              <w:autoSpaceDN w:val="0"/>
              <w:adjustRightInd w:val="0"/>
              <w:jc w:val="right"/>
              <w:rPr>
                <w:color w:val="000000"/>
                <w:sz w:val="16"/>
                <w:szCs w:val="16"/>
                <w:lang w:val="en-US"/>
              </w:rPr>
            </w:pPr>
            <w:r>
              <w:rPr>
                <w:color w:val="000000"/>
                <w:sz w:val="16"/>
                <w:szCs w:val="16"/>
                <w:lang w:val="en-US"/>
              </w:rPr>
              <w:t>110,000</w:t>
            </w:r>
          </w:p>
        </w:tc>
        <w:tc>
          <w:tcPr>
            <w:tcW w:w="1176" w:type="dxa"/>
            <w:tcBorders>
              <w:top w:val="single" w:sz="6" w:space="0" w:color="auto"/>
              <w:left w:val="single" w:sz="6" w:space="0" w:color="auto"/>
              <w:bottom w:val="single" w:sz="6" w:space="0" w:color="auto"/>
              <w:right w:val="single" w:sz="6" w:space="0" w:color="auto"/>
            </w:tcBorders>
          </w:tcPr>
          <w:p w14:paraId="5C19D0AB" w14:textId="77777777" w:rsidR="002E55DA" w:rsidRDefault="002E55DA">
            <w:pPr>
              <w:autoSpaceDE w:val="0"/>
              <w:autoSpaceDN w:val="0"/>
              <w:adjustRightInd w:val="0"/>
              <w:jc w:val="right"/>
              <w:rPr>
                <w:color w:val="000000"/>
                <w:sz w:val="16"/>
                <w:szCs w:val="16"/>
                <w:lang w:val="en-US"/>
              </w:rPr>
            </w:pPr>
            <w:r>
              <w:rPr>
                <w:color w:val="000000"/>
                <w:sz w:val="16"/>
                <w:szCs w:val="16"/>
                <w:lang w:val="en-US"/>
              </w:rPr>
              <w:t>14,300</w:t>
            </w:r>
          </w:p>
        </w:tc>
        <w:tc>
          <w:tcPr>
            <w:tcW w:w="1378" w:type="dxa"/>
            <w:tcBorders>
              <w:top w:val="single" w:sz="6" w:space="0" w:color="auto"/>
              <w:left w:val="single" w:sz="6" w:space="0" w:color="auto"/>
              <w:bottom w:val="single" w:sz="6" w:space="0" w:color="auto"/>
              <w:right w:val="single" w:sz="6" w:space="0" w:color="auto"/>
            </w:tcBorders>
          </w:tcPr>
          <w:p w14:paraId="65671D97" w14:textId="77777777" w:rsidR="002E55DA" w:rsidRDefault="002E55DA">
            <w:pPr>
              <w:autoSpaceDE w:val="0"/>
              <w:autoSpaceDN w:val="0"/>
              <w:adjustRightInd w:val="0"/>
              <w:jc w:val="right"/>
              <w:rPr>
                <w:color w:val="000000"/>
                <w:sz w:val="16"/>
                <w:szCs w:val="16"/>
                <w:lang w:val="en-US"/>
              </w:rPr>
            </w:pPr>
            <w:r>
              <w:rPr>
                <w:color w:val="000000"/>
                <w:sz w:val="16"/>
                <w:szCs w:val="16"/>
                <w:lang w:val="en-US"/>
              </w:rPr>
              <w:t>124,300</w:t>
            </w:r>
          </w:p>
        </w:tc>
      </w:tr>
      <w:tr w:rsidR="002E55DA" w14:paraId="456B8142" w14:textId="77777777" w:rsidTr="00C14D00">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1EB05C61" w14:textId="77777777" w:rsidR="002E55DA" w:rsidRDefault="002E55DA">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6ED4B287" w14:textId="77777777" w:rsidR="002E55DA" w:rsidRDefault="002E55DA">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nil"/>
              <w:left w:val="single" w:sz="6" w:space="0" w:color="auto"/>
              <w:bottom w:val="single" w:sz="6" w:space="0" w:color="auto"/>
              <w:right w:val="single" w:sz="6" w:space="0" w:color="auto"/>
            </w:tcBorders>
          </w:tcPr>
          <w:p w14:paraId="70D1D535" w14:textId="77777777" w:rsidR="002E55DA" w:rsidRDefault="002E55DA">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3CED4F4F" w14:textId="77777777" w:rsidR="002E55DA" w:rsidRDefault="002E55DA">
            <w:pPr>
              <w:autoSpaceDE w:val="0"/>
              <w:autoSpaceDN w:val="0"/>
              <w:adjustRightInd w:val="0"/>
              <w:jc w:val="right"/>
              <w:rPr>
                <w:color w:val="000000"/>
                <w:sz w:val="16"/>
                <w:szCs w:val="16"/>
                <w:lang w:val="en-US"/>
              </w:rPr>
            </w:pPr>
            <w:r>
              <w:rPr>
                <w:color w:val="000000"/>
                <w:sz w:val="16"/>
                <w:szCs w:val="16"/>
                <w:lang w:val="en-US"/>
              </w:rPr>
              <w:t>100,000</w:t>
            </w:r>
          </w:p>
        </w:tc>
        <w:tc>
          <w:tcPr>
            <w:tcW w:w="1176" w:type="dxa"/>
            <w:tcBorders>
              <w:top w:val="single" w:sz="6" w:space="0" w:color="auto"/>
              <w:left w:val="single" w:sz="6" w:space="0" w:color="auto"/>
              <w:bottom w:val="single" w:sz="6" w:space="0" w:color="auto"/>
              <w:right w:val="single" w:sz="6" w:space="0" w:color="auto"/>
            </w:tcBorders>
          </w:tcPr>
          <w:p w14:paraId="770869AE" w14:textId="77777777" w:rsidR="002E55DA" w:rsidRDefault="002E55DA">
            <w:pPr>
              <w:autoSpaceDE w:val="0"/>
              <w:autoSpaceDN w:val="0"/>
              <w:adjustRightInd w:val="0"/>
              <w:jc w:val="right"/>
              <w:rPr>
                <w:color w:val="000000"/>
                <w:sz w:val="16"/>
                <w:szCs w:val="16"/>
                <w:lang w:val="en-US"/>
              </w:rPr>
            </w:pPr>
            <w:r>
              <w:rPr>
                <w:color w:val="000000"/>
                <w:sz w:val="16"/>
                <w:szCs w:val="16"/>
                <w:lang w:val="en-US"/>
              </w:rPr>
              <w:t>9,000</w:t>
            </w:r>
          </w:p>
        </w:tc>
        <w:tc>
          <w:tcPr>
            <w:tcW w:w="1378" w:type="dxa"/>
            <w:tcBorders>
              <w:top w:val="single" w:sz="6" w:space="0" w:color="auto"/>
              <w:left w:val="single" w:sz="6" w:space="0" w:color="auto"/>
              <w:bottom w:val="single" w:sz="6" w:space="0" w:color="auto"/>
              <w:right w:val="single" w:sz="6" w:space="0" w:color="auto"/>
            </w:tcBorders>
          </w:tcPr>
          <w:p w14:paraId="18CB2C34" w14:textId="77777777" w:rsidR="002E55DA" w:rsidRDefault="002E55DA">
            <w:pPr>
              <w:autoSpaceDE w:val="0"/>
              <w:autoSpaceDN w:val="0"/>
              <w:adjustRightInd w:val="0"/>
              <w:jc w:val="right"/>
              <w:rPr>
                <w:color w:val="000000"/>
                <w:sz w:val="16"/>
                <w:szCs w:val="16"/>
                <w:lang w:val="en-US"/>
              </w:rPr>
            </w:pPr>
            <w:r>
              <w:rPr>
                <w:color w:val="000000"/>
                <w:sz w:val="16"/>
                <w:szCs w:val="16"/>
                <w:lang w:val="en-US"/>
              </w:rPr>
              <w:t>109,000</w:t>
            </w:r>
          </w:p>
        </w:tc>
      </w:tr>
      <w:tr w:rsidR="0059592E" w14:paraId="6D265E0A"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484AADEC" w14:textId="77777777" w:rsidR="0059592E" w:rsidRDefault="0059592E">
            <w:pPr>
              <w:autoSpaceDE w:val="0"/>
              <w:autoSpaceDN w:val="0"/>
              <w:adjustRightInd w:val="0"/>
              <w:jc w:val="left"/>
              <w:rPr>
                <w:color w:val="000000"/>
                <w:sz w:val="16"/>
                <w:szCs w:val="16"/>
                <w:lang w:val="en-US"/>
              </w:rPr>
            </w:pPr>
            <w:r>
              <w:rPr>
                <w:color w:val="000000"/>
                <w:sz w:val="16"/>
                <w:szCs w:val="16"/>
                <w:lang w:val="en-US"/>
              </w:rPr>
              <w:t>Solomon Islands</w:t>
            </w:r>
          </w:p>
        </w:tc>
        <w:tc>
          <w:tcPr>
            <w:tcW w:w="1243" w:type="dxa"/>
            <w:tcBorders>
              <w:top w:val="single" w:sz="6" w:space="0" w:color="auto"/>
              <w:left w:val="single" w:sz="6" w:space="0" w:color="auto"/>
              <w:bottom w:val="single" w:sz="6" w:space="0" w:color="auto"/>
              <w:right w:val="single" w:sz="6" w:space="0" w:color="auto"/>
            </w:tcBorders>
          </w:tcPr>
          <w:p w14:paraId="73FF149E"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single" w:sz="6" w:space="0" w:color="auto"/>
              <w:right w:val="single" w:sz="6" w:space="0" w:color="auto"/>
            </w:tcBorders>
          </w:tcPr>
          <w:p w14:paraId="1BC6E218" w14:textId="77777777" w:rsidR="0059592E" w:rsidRDefault="0059592E">
            <w:pPr>
              <w:autoSpaceDE w:val="0"/>
              <w:autoSpaceDN w:val="0"/>
              <w:adjustRightInd w:val="0"/>
              <w:jc w:val="right"/>
              <w:rPr>
                <w:color w:val="000000"/>
                <w:sz w:val="16"/>
                <w:szCs w:val="16"/>
                <w:lang w:val="en-US"/>
              </w:rPr>
            </w:pPr>
            <w:r>
              <w:rPr>
                <w:color w:val="000000"/>
                <w:sz w:val="16"/>
                <w:szCs w:val="16"/>
                <w:lang w:val="en-US"/>
              </w:rPr>
              <w:t>0.67</w:t>
            </w:r>
          </w:p>
        </w:tc>
        <w:tc>
          <w:tcPr>
            <w:tcW w:w="1378" w:type="dxa"/>
            <w:tcBorders>
              <w:top w:val="single" w:sz="6" w:space="0" w:color="auto"/>
              <w:left w:val="single" w:sz="6" w:space="0" w:color="auto"/>
              <w:bottom w:val="single" w:sz="6" w:space="0" w:color="auto"/>
              <w:right w:val="single" w:sz="6" w:space="0" w:color="auto"/>
            </w:tcBorders>
          </w:tcPr>
          <w:p w14:paraId="37DC6D63"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195,000</w:t>
            </w:r>
          </w:p>
        </w:tc>
        <w:tc>
          <w:tcPr>
            <w:tcW w:w="1176" w:type="dxa"/>
            <w:tcBorders>
              <w:top w:val="single" w:sz="6" w:space="0" w:color="auto"/>
              <w:left w:val="single" w:sz="6" w:space="0" w:color="auto"/>
              <w:bottom w:val="single" w:sz="6" w:space="0" w:color="auto"/>
              <w:right w:val="single" w:sz="6" w:space="0" w:color="auto"/>
            </w:tcBorders>
          </w:tcPr>
          <w:p w14:paraId="1E5D516C"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25,351</w:t>
            </w:r>
          </w:p>
        </w:tc>
        <w:tc>
          <w:tcPr>
            <w:tcW w:w="1378" w:type="dxa"/>
            <w:tcBorders>
              <w:top w:val="single" w:sz="6" w:space="0" w:color="auto"/>
              <w:left w:val="single" w:sz="6" w:space="0" w:color="auto"/>
              <w:bottom w:val="single" w:sz="6" w:space="0" w:color="auto"/>
              <w:right w:val="single" w:sz="6" w:space="0" w:color="auto"/>
            </w:tcBorders>
          </w:tcPr>
          <w:p w14:paraId="7D0969A2"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220,351</w:t>
            </w:r>
          </w:p>
        </w:tc>
      </w:tr>
      <w:tr w:rsidR="0059592E" w14:paraId="69032635"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73F29EF0" w14:textId="77777777" w:rsidR="0059592E" w:rsidRDefault="0059592E">
            <w:pPr>
              <w:autoSpaceDE w:val="0"/>
              <w:autoSpaceDN w:val="0"/>
              <w:adjustRightInd w:val="0"/>
              <w:jc w:val="left"/>
              <w:rPr>
                <w:color w:val="000000"/>
                <w:sz w:val="16"/>
                <w:szCs w:val="16"/>
                <w:lang w:val="en-US"/>
              </w:rPr>
            </w:pPr>
            <w:r>
              <w:rPr>
                <w:color w:val="000000"/>
                <w:sz w:val="16"/>
                <w:szCs w:val="16"/>
                <w:lang w:val="en-US"/>
              </w:rPr>
              <w:t>Somalia</w:t>
            </w:r>
          </w:p>
        </w:tc>
        <w:tc>
          <w:tcPr>
            <w:tcW w:w="1243" w:type="dxa"/>
            <w:tcBorders>
              <w:top w:val="single" w:sz="6" w:space="0" w:color="auto"/>
              <w:left w:val="single" w:sz="6" w:space="0" w:color="auto"/>
              <w:bottom w:val="single" w:sz="6" w:space="0" w:color="auto"/>
              <w:right w:val="single" w:sz="6" w:space="0" w:color="auto"/>
            </w:tcBorders>
          </w:tcPr>
          <w:p w14:paraId="3DC86063"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single" w:sz="6" w:space="0" w:color="auto"/>
              <w:left w:val="single" w:sz="6" w:space="0" w:color="auto"/>
              <w:bottom w:val="single" w:sz="6" w:space="0" w:color="auto"/>
              <w:right w:val="single" w:sz="6" w:space="0" w:color="auto"/>
            </w:tcBorders>
          </w:tcPr>
          <w:p w14:paraId="4B2691E7" w14:textId="77777777" w:rsidR="0059592E" w:rsidRDefault="0059592E">
            <w:pPr>
              <w:autoSpaceDE w:val="0"/>
              <w:autoSpaceDN w:val="0"/>
              <w:adjustRightInd w:val="0"/>
              <w:jc w:val="right"/>
              <w:rPr>
                <w:color w:val="000000"/>
                <w:sz w:val="16"/>
                <w:szCs w:val="16"/>
                <w:lang w:val="en-US"/>
              </w:rPr>
            </w:pPr>
            <w:r>
              <w:rPr>
                <w:color w:val="000000"/>
                <w:sz w:val="16"/>
                <w:szCs w:val="16"/>
                <w:lang w:val="en-US"/>
              </w:rPr>
              <w:t>5.75</w:t>
            </w:r>
          </w:p>
        </w:tc>
        <w:tc>
          <w:tcPr>
            <w:tcW w:w="1378" w:type="dxa"/>
            <w:tcBorders>
              <w:top w:val="single" w:sz="6" w:space="0" w:color="auto"/>
              <w:left w:val="single" w:sz="6" w:space="0" w:color="auto"/>
              <w:bottom w:val="single" w:sz="6" w:space="0" w:color="auto"/>
              <w:right w:val="single" w:sz="6" w:space="0" w:color="auto"/>
            </w:tcBorders>
          </w:tcPr>
          <w:p w14:paraId="21B81FE4" w14:textId="77777777" w:rsidR="0059592E" w:rsidRDefault="0059592E">
            <w:pPr>
              <w:autoSpaceDE w:val="0"/>
              <w:autoSpaceDN w:val="0"/>
              <w:adjustRightInd w:val="0"/>
              <w:jc w:val="right"/>
              <w:rPr>
                <w:color w:val="000000"/>
                <w:sz w:val="16"/>
                <w:szCs w:val="16"/>
                <w:lang w:val="en-US"/>
              </w:rPr>
            </w:pPr>
            <w:r>
              <w:rPr>
                <w:color w:val="000000"/>
                <w:sz w:val="16"/>
                <w:szCs w:val="16"/>
                <w:lang w:val="en-US"/>
              </w:rPr>
              <w:t>315,000</w:t>
            </w:r>
          </w:p>
        </w:tc>
        <w:tc>
          <w:tcPr>
            <w:tcW w:w="1176" w:type="dxa"/>
            <w:tcBorders>
              <w:top w:val="single" w:sz="6" w:space="0" w:color="auto"/>
              <w:left w:val="single" w:sz="6" w:space="0" w:color="auto"/>
              <w:bottom w:val="single" w:sz="6" w:space="0" w:color="auto"/>
              <w:right w:val="single" w:sz="6" w:space="0" w:color="auto"/>
            </w:tcBorders>
          </w:tcPr>
          <w:p w14:paraId="2FAC208E"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22,050</w:t>
            </w:r>
          </w:p>
        </w:tc>
        <w:tc>
          <w:tcPr>
            <w:tcW w:w="1378" w:type="dxa"/>
            <w:tcBorders>
              <w:top w:val="single" w:sz="6" w:space="0" w:color="auto"/>
              <w:left w:val="single" w:sz="6" w:space="0" w:color="auto"/>
              <w:bottom w:val="single" w:sz="6" w:space="0" w:color="auto"/>
              <w:right w:val="single" w:sz="6" w:space="0" w:color="auto"/>
            </w:tcBorders>
          </w:tcPr>
          <w:p w14:paraId="7969C04C" w14:textId="77777777" w:rsidR="0059592E" w:rsidRDefault="0059592E">
            <w:pPr>
              <w:autoSpaceDE w:val="0"/>
              <w:autoSpaceDN w:val="0"/>
              <w:adjustRightInd w:val="0"/>
              <w:jc w:val="right"/>
              <w:rPr>
                <w:color w:val="000000"/>
                <w:sz w:val="16"/>
                <w:szCs w:val="16"/>
                <w:lang w:val="en-US"/>
              </w:rPr>
            </w:pPr>
            <w:r>
              <w:rPr>
                <w:color w:val="000000"/>
                <w:sz w:val="16"/>
                <w:szCs w:val="16"/>
                <w:lang w:val="en-US"/>
              </w:rPr>
              <w:t>337,050</w:t>
            </w:r>
          </w:p>
        </w:tc>
      </w:tr>
      <w:tr w:rsidR="0059592E" w14:paraId="0449AB2B"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38DDB02C" w14:textId="77777777" w:rsidR="0059592E" w:rsidRDefault="0059592E">
            <w:pPr>
              <w:autoSpaceDE w:val="0"/>
              <w:autoSpaceDN w:val="0"/>
              <w:adjustRightInd w:val="0"/>
              <w:jc w:val="left"/>
              <w:rPr>
                <w:color w:val="000000"/>
                <w:sz w:val="16"/>
                <w:szCs w:val="16"/>
                <w:lang w:val="en-US"/>
              </w:rPr>
            </w:pPr>
            <w:r>
              <w:rPr>
                <w:color w:val="000000"/>
                <w:sz w:val="16"/>
                <w:szCs w:val="16"/>
                <w:lang w:val="en-US"/>
              </w:rPr>
              <w:t>South Africa</w:t>
            </w:r>
          </w:p>
        </w:tc>
        <w:tc>
          <w:tcPr>
            <w:tcW w:w="1243" w:type="dxa"/>
            <w:tcBorders>
              <w:top w:val="single" w:sz="6" w:space="0" w:color="auto"/>
              <w:left w:val="single" w:sz="6" w:space="0" w:color="auto"/>
              <w:bottom w:val="single" w:sz="6" w:space="0" w:color="auto"/>
              <w:right w:val="single" w:sz="6" w:space="0" w:color="auto"/>
            </w:tcBorders>
          </w:tcPr>
          <w:p w14:paraId="2BBC578F"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single" w:sz="6" w:space="0" w:color="auto"/>
              <w:left w:val="single" w:sz="6" w:space="0" w:color="auto"/>
              <w:bottom w:val="single" w:sz="6" w:space="0" w:color="auto"/>
              <w:right w:val="single" w:sz="6" w:space="0" w:color="auto"/>
            </w:tcBorders>
          </w:tcPr>
          <w:p w14:paraId="7377DF0A"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176.72</w:t>
            </w:r>
          </w:p>
        </w:tc>
        <w:tc>
          <w:tcPr>
            <w:tcW w:w="1378" w:type="dxa"/>
            <w:tcBorders>
              <w:top w:val="single" w:sz="6" w:space="0" w:color="auto"/>
              <w:left w:val="single" w:sz="6" w:space="0" w:color="auto"/>
              <w:bottom w:val="single" w:sz="6" w:space="0" w:color="auto"/>
              <w:right w:val="single" w:sz="6" w:space="0" w:color="auto"/>
            </w:tcBorders>
          </w:tcPr>
          <w:p w14:paraId="58B47785" w14:textId="77777777" w:rsidR="0059592E" w:rsidRDefault="0059592E">
            <w:pPr>
              <w:autoSpaceDE w:val="0"/>
              <w:autoSpaceDN w:val="0"/>
              <w:adjustRightInd w:val="0"/>
              <w:jc w:val="right"/>
              <w:rPr>
                <w:color w:val="000000"/>
                <w:sz w:val="16"/>
                <w:szCs w:val="16"/>
                <w:lang w:val="en-US"/>
              </w:rPr>
            </w:pPr>
            <w:r>
              <w:rPr>
                <w:color w:val="000000"/>
                <w:sz w:val="16"/>
                <w:szCs w:val="16"/>
                <w:lang w:val="en-US"/>
              </w:rPr>
              <w:t>6,533,556</w:t>
            </w:r>
          </w:p>
        </w:tc>
        <w:tc>
          <w:tcPr>
            <w:tcW w:w="1176" w:type="dxa"/>
            <w:tcBorders>
              <w:top w:val="single" w:sz="6" w:space="0" w:color="auto"/>
              <w:left w:val="single" w:sz="6" w:space="0" w:color="auto"/>
              <w:bottom w:val="single" w:sz="6" w:space="0" w:color="auto"/>
              <w:right w:val="single" w:sz="6" w:space="0" w:color="auto"/>
            </w:tcBorders>
          </w:tcPr>
          <w:p w14:paraId="1E5A10F2" w14:textId="77777777" w:rsidR="0059592E" w:rsidRDefault="0059592E">
            <w:pPr>
              <w:autoSpaceDE w:val="0"/>
              <w:autoSpaceDN w:val="0"/>
              <w:adjustRightInd w:val="0"/>
              <w:jc w:val="right"/>
              <w:rPr>
                <w:color w:val="000000"/>
                <w:sz w:val="16"/>
                <w:szCs w:val="16"/>
                <w:lang w:val="en-US"/>
              </w:rPr>
            </w:pPr>
            <w:r>
              <w:rPr>
                <w:color w:val="000000"/>
                <w:sz w:val="16"/>
                <w:szCs w:val="16"/>
                <w:lang w:val="en-US"/>
              </w:rPr>
              <w:t>457,349</w:t>
            </w:r>
          </w:p>
        </w:tc>
        <w:tc>
          <w:tcPr>
            <w:tcW w:w="1378" w:type="dxa"/>
            <w:tcBorders>
              <w:top w:val="single" w:sz="6" w:space="0" w:color="auto"/>
              <w:left w:val="single" w:sz="6" w:space="0" w:color="auto"/>
              <w:bottom w:val="single" w:sz="6" w:space="0" w:color="auto"/>
              <w:right w:val="single" w:sz="6" w:space="0" w:color="auto"/>
            </w:tcBorders>
          </w:tcPr>
          <w:p w14:paraId="0048CF69" w14:textId="77777777" w:rsidR="0059592E" w:rsidRDefault="0059592E">
            <w:pPr>
              <w:autoSpaceDE w:val="0"/>
              <w:autoSpaceDN w:val="0"/>
              <w:adjustRightInd w:val="0"/>
              <w:jc w:val="right"/>
              <w:rPr>
                <w:color w:val="000000"/>
                <w:sz w:val="16"/>
                <w:szCs w:val="16"/>
                <w:lang w:val="en-US"/>
              </w:rPr>
            </w:pPr>
            <w:r>
              <w:rPr>
                <w:color w:val="000000"/>
                <w:sz w:val="16"/>
                <w:szCs w:val="16"/>
                <w:lang w:val="en-US"/>
              </w:rPr>
              <w:t>6,990,905</w:t>
            </w:r>
          </w:p>
        </w:tc>
      </w:tr>
      <w:tr w:rsidR="0059592E" w14:paraId="083655C6"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nil"/>
              <w:right w:val="single" w:sz="6" w:space="0" w:color="auto"/>
            </w:tcBorders>
          </w:tcPr>
          <w:p w14:paraId="193830B2" w14:textId="77777777" w:rsidR="0059592E" w:rsidRDefault="0059592E">
            <w:pPr>
              <w:autoSpaceDE w:val="0"/>
              <w:autoSpaceDN w:val="0"/>
              <w:adjustRightInd w:val="0"/>
              <w:jc w:val="left"/>
              <w:rPr>
                <w:color w:val="000000"/>
                <w:sz w:val="16"/>
                <w:szCs w:val="16"/>
                <w:lang w:val="en-US"/>
              </w:rPr>
            </w:pPr>
            <w:r>
              <w:rPr>
                <w:color w:val="000000"/>
                <w:sz w:val="16"/>
                <w:szCs w:val="16"/>
                <w:lang w:val="en-US"/>
              </w:rPr>
              <w:t>South Sudan</w:t>
            </w:r>
          </w:p>
        </w:tc>
        <w:tc>
          <w:tcPr>
            <w:tcW w:w="1243" w:type="dxa"/>
            <w:tcBorders>
              <w:top w:val="single" w:sz="6" w:space="0" w:color="auto"/>
              <w:left w:val="single" w:sz="6" w:space="0" w:color="auto"/>
              <w:bottom w:val="single" w:sz="6" w:space="0" w:color="auto"/>
              <w:right w:val="single" w:sz="6" w:space="0" w:color="auto"/>
            </w:tcBorders>
          </w:tcPr>
          <w:p w14:paraId="1BB0D4A0"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nil"/>
              <w:right w:val="single" w:sz="6" w:space="0" w:color="auto"/>
            </w:tcBorders>
          </w:tcPr>
          <w:p w14:paraId="69D9B502" w14:textId="77777777" w:rsidR="0059592E" w:rsidRDefault="0059592E">
            <w:pPr>
              <w:autoSpaceDE w:val="0"/>
              <w:autoSpaceDN w:val="0"/>
              <w:adjustRightInd w:val="0"/>
              <w:jc w:val="right"/>
              <w:rPr>
                <w:color w:val="000000"/>
                <w:sz w:val="16"/>
                <w:szCs w:val="16"/>
                <w:lang w:val="en-US"/>
              </w:rPr>
            </w:pPr>
            <w:r>
              <w:rPr>
                <w:color w:val="000000"/>
                <w:sz w:val="16"/>
                <w:szCs w:val="16"/>
                <w:lang w:val="en-US"/>
              </w:rPr>
              <w:t>0.57</w:t>
            </w:r>
          </w:p>
        </w:tc>
        <w:tc>
          <w:tcPr>
            <w:tcW w:w="1378" w:type="dxa"/>
            <w:tcBorders>
              <w:top w:val="single" w:sz="6" w:space="0" w:color="auto"/>
              <w:left w:val="single" w:sz="6" w:space="0" w:color="auto"/>
              <w:bottom w:val="single" w:sz="6" w:space="0" w:color="auto"/>
              <w:right w:val="single" w:sz="6" w:space="0" w:color="auto"/>
            </w:tcBorders>
          </w:tcPr>
          <w:p w14:paraId="6001FCBB"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120,000</w:t>
            </w:r>
          </w:p>
        </w:tc>
        <w:tc>
          <w:tcPr>
            <w:tcW w:w="1176" w:type="dxa"/>
            <w:tcBorders>
              <w:top w:val="single" w:sz="6" w:space="0" w:color="auto"/>
              <w:left w:val="single" w:sz="6" w:space="0" w:color="auto"/>
              <w:bottom w:val="single" w:sz="6" w:space="0" w:color="auto"/>
              <w:right w:val="single" w:sz="6" w:space="0" w:color="auto"/>
            </w:tcBorders>
          </w:tcPr>
          <w:p w14:paraId="474982C7"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15,600</w:t>
            </w:r>
          </w:p>
        </w:tc>
        <w:tc>
          <w:tcPr>
            <w:tcW w:w="1378" w:type="dxa"/>
            <w:tcBorders>
              <w:top w:val="single" w:sz="6" w:space="0" w:color="auto"/>
              <w:left w:val="single" w:sz="6" w:space="0" w:color="auto"/>
              <w:bottom w:val="single" w:sz="6" w:space="0" w:color="auto"/>
              <w:right w:val="single" w:sz="6" w:space="0" w:color="auto"/>
            </w:tcBorders>
          </w:tcPr>
          <w:p w14:paraId="6A2AD4E5"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135,600</w:t>
            </w:r>
          </w:p>
        </w:tc>
      </w:tr>
      <w:tr w:rsidR="0059592E" w14:paraId="218DBA75" w14:textId="77777777" w:rsidTr="0059592E">
        <w:tblPrEx>
          <w:tblCellMar>
            <w:top w:w="0" w:type="dxa"/>
            <w:bottom w:w="0" w:type="dxa"/>
          </w:tblCellMar>
        </w:tblPrEx>
        <w:trPr>
          <w:trHeight w:val="223"/>
        </w:trPr>
        <w:tc>
          <w:tcPr>
            <w:tcW w:w="2940" w:type="dxa"/>
            <w:tcBorders>
              <w:top w:val="nil"/>
              <w:left w:val="single" w:sz="6" w:space="0" w:color="auto"/>
              <w:bottom w:val="single" w:sz="6" w:space="0" w:color="auto"/>
              <w:right w:val="single" w:sz="6" w:space="0" w:color="auto"/>
            </w:tcBorders>
          </w:tcPr>
          <w:p w14:paraId="278534B8" w14:textId="77777777" w:rsidR="0059592E" w:rsidRDefault="0059592E">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3C443BA1"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nil"/>
              <w:left w:val="single" w:sz="6" w:space="0" w:color="auto"/>
              <w:bottom w:val="single" w:sz="6" w:space="0" w:color="auto"/>
              <w:right w:val="single" w:sz="6" w:space="0" w:color="auto"/>
            </w:tcBorders>
          </w:tcPr>
          <w:p w14:paraId="20B05F97" w14:textId="77777777" w:rsidR="0059592E" w:rsidRDefault="0059592E">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294FDE00" w14:textId="77777777" w:rsidR="0059592E" w:rsidRDefault="0059592E">
            <w:pPr>
              <w:autoSpaceDE w:val="0"/>
              <w:autoSpaceDN w:val="0"/>
              <w:adjustRightInd w:val="0"/>
              <w:jc w:val="right"/>
              <w:rPr>
                <w:color w:val="000000"/>
                <w:sz w:val="16"/>
                <w:szCs w:val="16"/>
                <w:lang w:val="en-US"/>
              </w:rPr>
            </w:pPr>
            <w:r>
              <w:rPr>
                <w:color w:val="000000"/>
                <w:sz w:val="16"/>
                <w:szCs w:val="16"/>
                <w:lang w:val="en-US"/>
              </w:rPr>
              <w:t>90,000</w:t>
            </w:r>
          </w:p>
        </w:tc>
        <w:tc>
          <w:tcPr>
            <w:tcW w:w="1176" w:type="dxa"/>
            <w:tcBorders>
              <w:top w:val="single" w:sz="6" w:space="0" w:color="auto"/>
              <w:left w:val="single" w:sz="6" w:space="0" w:color="auto"/>
              <w:bottom w:val="single" w:sz="6" w:space="0" w:color="auto"/>
              <w:right w:val="single" w:sz="6" w:space="0" w:color="auto"/>
            </w:tcBorders>
          </w:tcPr>
          <w:p w14:paraId="78047E0A" w14:textId="77777777" w:rsidR="0059592E" w:rsidRDefault="0059592E">
            <w:pPr>
              <w:autoSpaceDE w:val="0"/>
              <w:autoSpaceDN w:val="0"/>
              <w:adjustRightInd w:val="0"/>
              <w:jc w:val="right"/>
              <w:rPr>
                <w:color w:val="000000"/>
                <w:sz w:val="16"/>
                <w:szCs w:val="16"/>
                <w:lang w:val="en-US"/>
              </w:rPr>
            </w:pPr>
            <w:r>
              <w:rPr>
                <w:color w:val="000000"/>
                <w:sz w:val="16"/>
                <w:szCs w:val="16"/>
                <w:lang w:val="en-US"/>
              </w:rPr>
              <w:t>8,100</w:t>
            </w:r>
          </w:p>
        </w:tc>
        <w:tc>
          <w:tcPr>
            <w:tcW w:w="1378" w:type="dxa"/>
            <w:tcBorders>
              <w:top w:val="single" w:sz="6" w:space="0" w:color="auto"/>
              <w:left w:val="single" w:sz="6" w:space="0" w:color="auto"/>
              <w:bottom w:val="single" w:sz="6" w:space="0" w:color="auto"/>
              <w:right w:val="single" w:sz="6" w:space="0" w:color="auto"/>
            </w:tcBorders>
          </w:tcPr>
          <w:p w14:paraId="5F642FE1" w14:textId="77777777" w:rsidR="0059592E" w:rsidRDefault="0059592E">
            <w:pPr>
              <w:autoSpaceDE w:val="0"/>
              <w:autoSpaceDN w:val="0"/>
              <w:adjustRightInd w:val="0"/>
              <w:jc w:val="right"/>
              <w:rPr>
                <w:color w:val="000000"/>
                <w:sz w:val="16"/>
                <w:szCs w:val="16"/>
                <w:lang w:val="en-US"/>
              </w:rPr>
            </w:pPr>
            <w:r>
              <w:rPr>
                <w:color w:val="000000"/>
                <w:sz w:val="16"/>
                <w:szCs w:val="16"/>
                <w:lang w:val="en-US"/>
              </w:rPr>
              <w:t>98,100</w:t>
            </w:r>
          </w:p>
        </w:tc>
      </w:tr>
      <w:tr w:rsidR="002E55DA" w14:paraId="5A800122" w14:textId="77777777" w:rsidTr="00CA4161">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5536EDAC" w14:textId="77777777" w:rsidR="002E55DA" w:rsidRDefault="002E55DA">
            <w:pPr>
              <w:autoSpaceDE w:val="0"/>
              <w:autoSpaceDN w:val="0"/>
              <w:adjustRightInd w:val="0"/>
              <w:jc w:val="left"/>
              <w:rPr>
                <w:color w:val="000000"/>
                <w:sz w:val="16"/>
                <w:szCs w:val="16"/>
                <w:lang w:val="en-US"/>
              </w:rPr>
            </w:pPr>
            <w:r>
              <w:rPr>
                <w:color w:val="000000"/>
                <w:sz w:val="16"/>
                <w:szCs w:val="16"/>
                <w:lang w:val="en-US"/>
              </w:rPr>
              <w:t>Sri Lanka</w:t>
            </w:r>
          </w:p>
        </w:tc>
        <w:tc>
          <w:tcPr>
            <w:tcW w:w="1243" w:type="dxa"/>
            <w:tcBorders>
              <w:top w:val="single" w:sz="6" w:space="0" w:color="auto"/>
              <w:left w:val="single" w:sz="6" w:space="0" w:color="auto"/>
              <w:bottom w:val="single" w:sz="6" w:space="0" w:color="auto"/>
              <w:right w:val="single" w:sz="6" w:space="0" w:color="auto"/>
            </w:tcBorders>
          </w:tcPr>
          <w:p w14:paraId="3748D127" w14:textId="77777777" w:rsidR="002E55DA" w:rsidRDefault="002E55DA">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single" w:sz="6" w:space="0" w:color="auto"/>
              <w:left w:val="single" w:sz="6" w:space="0" w:color="auto"/>
              <w:bottom w:val="nil"/>
              <w:right w:val="single" w:sz="6" w:space="0" w:color="auto"/>
            </w:tcBorders>
          </w:tcPr>
          <w:p w14:paraId="7F8C8DB2" w14:textId="77777777" w:rsidR="002E55DA" w:rsidRDefault="002E55DA">
            <w:pPr>
              <w:autoSpaceDE w:val="0"/>
              <w:autoSpaceDN w:val="0"/>
              <w:adjustRightInd w:val="0"/>
              <w:jc w:val="right"/>
              <w:rPr>
                <w:color w:val="000000"/>
                <w:sz w:val="16"/>
                <w:szCs w:val="16"/>
                <w:lang w:val="en-US"/>
              </w:rPr>
            </w:pPr>
            <w:r>
              <w:rPr>
                <w:color w:val="000000"/>
                <w:sz w:val="16"/>
                <w:szCs w:val="16"/>
                <w:lang w:val="en-US"/>
              </w:rPr>
              <w:t>4.76</w:t>
            </w:r>
          </w:p>
        </w:tc>
        <w:tc>
          <w:tcPr>
            <w:tcW w:w="1378" w:type="dxa"/>
            <w:tcBorders>
              <w:top w:val="single" w:sz="6" w:space="0" w:color="auto"/>
              <w:left w:val="single" w:sz="6" w:space="0" w:color="auto"/>
              <w:bottom w:val="single" w:sz="6" w:space="0" w:color="auto"/>
              <w:right w:val="single" w:sz="6" w:space="0" w:color="auto"/>
            </w:tcBorders>
          </w:tcPr>
          <w:p w14:paraId="4E24DF46" w14:textId="77777777" w:rsidR="002E55DA" w:rsidRDefault="002E55DA">
            <w:pPr>
              <w:autoSpaceDE w:val="0"/>
              <w:autoSpaceDN w:val="0"/>
              <w:adjustRightInd w:val="0"/>
              <w:jc w:val="right"/>
              <w:rPr>
                <w:color w:val="000000"/>
                <w:sz w:val="16"/>
                <w:szCs w:val="16"/>
                <w:lang w:val="en-US"/>
              </w:rPr>
            </w:pPr>
            <w:r>
              <w:rPr>
                <w:color w:val="000000"/>
                <w:sz w:val="16"/>
                <w:szCs w:val="16"/>
                <w:lang w:val="en-US"/>
              </w:rPr>
              <w:t>398,866</w:t>
            </w:r>
          </w:p>
        </w:tc>
        <w:tc>
          <w:tcPr>
            <w:tcW w:w="1176" w:type="dxa"/>
            <w:tcBorders>
              <w:top w:val="single" w:sz="6" w:space="0" w:color="auto"/>
              <w:left w:val="single" w:sz="6" w:space="0" w:color="auto"/>
              <w:bottom w:val="single" w:sz="6" w:space="0" w:color="auto"/>
              <w:right w:val="single" w:sz="6" w:space="0" w:color="auto"/>
            </w:tcBorders>
          </w:tcPr>
          <w:p w14:paraId="779652C6" w14:textId="77777777" w:rsidR="002E55DA" w:rsidRDefault="002E55DA">
            <w:pPr>
              <w:autoSpaceDE w:val="0"/>
              <w:autoSpaceDN w:val="0"/>
              <w:adjustRightInd w:val="0"/>
              <w:jc w:val="right"/>
              <w:rPr>
                <w:color w:val="000000"/>
                <w:sz w:val="16"/>
                <w:szCs w:val="16"/>
                <w:lang w:val="en-US"/>
              </w:rPr>
            </w:pPr>
            <w:r>
              <w:rPr>
                <w:color w:val="000000"/>
                <w:sz w:val="16"/>
                <w:szCs w:val="16"/>
                <w:lang w:val="en-US"/>
              </w:rPr>
              <w:t>29,915</w:t>
            </w:r>
          </w:p>
        </w:tc>
        <w:tc>
          <w:tcPr>
            <w:tcW w:w="1378" w:type="dxa"/>
            <w:tcBorders>
              <w:top w:val="single" w:sz="6" w:space="0" w:color="auto"/>
              <w:left w:val="single" w:sz="6" w:space="0" w:color="auto"/>
              <w:bottom w:val="single" w:sz="6" w:space="0" w:color="auto"/>
              <w:right w:val="single" w:sz="6" w:space="0" w:color="auto"/>
            </w:tcBorders>
          </w:tcPr>
          <w:p w14:paraId="5CF267AB" w14:textId="77777777" w:rsidR="002E55DA" w:rsidRDefault="002E55DA">
            <w:pPr>
              <w:autoSpaceDE w:val="0"/>
              <w:autoSpaceDN w:val="0"/>
              <w:adjustRightInd w:val="0"/>
              <w:jc w:val="right"/>
              <w:rPr>
                <w:color w:val="000000"/>
                <w:sz w:val="16"/>
                <w:szCs w:val="16"/>
                <w:lang w:val="en-US"/>
              </w:rPr>
            </w:pPr>
            <w:r>
              <w:rPr>
                <w:color w:val="000000"/>
                <w:sz w:val="16"/>
                <w:szCs w:val="16"/>
                <w:lang w:val="en-US"/>
              </w:rPr>
              <w:t>428,781</w:t>
            </w:r>
          </w:p>
        </w:tc>
      </w:tr>
      <w:tr w:rsidR="002E55DA" w14:paraId="64BCB230" w14:textId="77777777" w:rsidTr="00CA4161">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7BB85269" w14:textId="77777777" w:rsidR="002E55DA" w:rsidRDefault="002E55DA">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693E76E9" w14:textId="77777777" w:rsidR="002E55DA" w:rsidRDefault="002E55DA">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nil"/>
              <w:left w:val="single" w:sz="6" w:space="0" w:color="auto"/>
              <w:bottom w:val="single" w:sz="6" w:space="0" w:color="auto"/>
              <w:right w:val="single" w:sz="6" w:space="0" w:color="auto"/>
            </w:tcBorders>
          </w:tcPr>
          <w:p w14:paraId="1C64B0B9" w14:textId="77777777" w:rsidR="002E55DA" w:rsidRDefault="002E55DA">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5DDC6825" w14:textId="77777777" w:rsidR="002E55DA" w:rsidRDefault="002E55DA">
            <w:pPr>
              <w:autoSpaceDE w:val="0"/>
              <w:autoSpaceDN w:val="0"/>
              <w:adjustRightInd w:val="0"/>
              <w:jc w:val="right"/>
              <w:rPr>
                <w:color w:val="000000"/>
                <w:sz w:val="16"/>
                <w:szCs w:val="16"/>
                <w:lang w:val="en-US"/>
              </w:rPr>
            </w:pPr>
            <w:r>
              <w:rPr>
                <w:color w:val="000000"/>
                <w:sz w:val="16"/>
                <w:szCs w:val="16"/>
                <w:lang w:val="en-US"/>
              </w:rPr>
              <w:t>249,000</w:t>
            </w:r>
          </w:p>
        </w:tc>
        <w:tc>
          <w:tcPr>
            <w:tcW w:w="1176" w:type="dxa"/>
            <w:tcBorders>
              <w:top w:val="single" w:sz="6" w:space="0" w:color="auto"/>
              <w:left w:val="single" w:sz="6" w:space="0" w:color="auto"/>
              <w:bottom w:val="single" w:sz="6" w:space="0" w:color="auto"/>
              <w:right w:val="single" w:sz="6" w:space="0" w:color="auto"/>
            </w:tcBorders>
          </w:tcPr>
          <w:p w14:paraId="6B944375" w14:textId="77777777" w:rsidR="002E55DA" w:rsidRDefault="002E55DA">
            <w:pPr>
              <w:autoSpaceDE w:val="0"/>
              <w:autoSpaceDN w:val="0"/>
              <w:adjustRightInd w:val="0"/>
              <w:jc w:val="right"/>
              <w:rPr>
                <w:color w:val="000000"/>
                <w:sz w:val="16"/>
                <w:szCs w:val="16"/>
                <w:lang w:val="en-US"/>
              </w:rPr>
            </w:pPr>
            <w:r>
              <w:rPr>
                <w:color w:val="000000"/>
                <w:sz w:val="16"/>
                <w:szCs w:val="16"/>
                <w:lang w:val="en-US"/>
              </w:rPr>
              <w:t>32,370</w:t>
            </w:r>
          </w:p>
        </w:tc>
        <w:tc>
          <w:tcPr>
            <w:tcW w:w="1378" w:type="dxa"/>
            <w:tcBorders>
              <w:top w:val="single" w:sz="6" w:space="0" w:color="auto"/>
              <w:left w:val="single" w:sz="6" w:space="0" w:color="auto"/>
              <w:bottom w:val="single" w:sz="6" w:space="0" w:color="auto"/>
              <w:right w:val="single" w:sz="6" w:space="0" w:color="auto"/>
            </w:tcBorders>
          </w:tcPr>
          <w:p w14:paraId="31ECCE8D" w14:textId="77777777" w:rsidR="002E55DA" w:rsidRDefault="002E55DA">
            <w:pPr>
              <w:autoSpaceDE w:val="0"/>
              <w:autoSpaceDN w:val="0"/>
              <w:adjustRightInd w:val="0"/>
              <w:jc w:val="right"/>
              <w:rPr>
                <w:color w:val="000000"/>
                <w:sz w:val="16"/>
                <w:szCs w:val="16"/>
                <w:lang w:val="en-US"/>
              </w:rPr>
            </w:pPr>
            <w:r>
              <w:rPr>
                <w:color w:val="000000"/>
                <w:sz w:val="16"/>
                <w:szCs w:val="16"/>
                <w:lang w:val="en-US"/>
              </w:rPr>
              <w:t>281,370</w:t>
            </w:r>
          </w:p>
        </w:tc>
      </w:tr>
      <w:tr w:rsidR="0059592E" w14:paraId="2CB6F77A"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360CD9C4" w14:textId="77777777" w:rsidR="0059592E" w:rsidRDefault="0059592E">
            <w:pPr>
              <w:autoSpaceDE w:val="0"/>
              <w:autoSpaceDN w:val="0"/>
              <w:adjustRightInd w:val="0"/>
              <w:jc w:val="left"/>
              <w:rPr>
                <w:color w:val="000000"/>
                <w:sz w:val="16"/>
                <w:szCs w:val="16"/>
                <w:lang w:val="en-US"/>
              </w:rPr>
            </w:pPr>
            <w:r>
              <w:rPr>
                <w:color w:val="000000"/>
                <w:sz w:val="16"/>
                <w:szCs w:val="16"/>
                <w:lang w:val="en-US"/>
              </w:rPr>
              <w:t>Sudan</w:t>
            </w:r>
          </w:p>
        </w:tc>
        <w:tc>
          <w:tcPr>
            <w:tcW w:w="1243" w:type="dxa"/>
            <w:tcBorders>
              <w:top w:val="single" w:sz="6" w:space="0" w:color="auto"/>
              <w:left w:val="single" w:sz="6" w:space="0" w:color="auto"/>
              <w:bottom w:val="single" w:sz="6" w:space="0" w:color="auto"/>
              <w:right w:val="single" w:sz="6" w:space="0" w:color="auto"/>
            </w:tcBorders>
          </w:tcPr>
          <w:p w14:paraId="260B177C"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single" w:sz="6" w:space="0" w:color="auto"/>
              <w:left w:val="single" w:sz="6" w:space="0" w:color="auto"/>
              <w:bottom w:val="single" w:sz="6" w:space="0" w:color="auto"/>
              <w:right w:val="single" w:sz="6" w:space="0" w:color="auto"/>
            </w:tcBorders>
          </w:tcPr>
          <w:p w14:paraId="1290BD60"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16.15</w:t>
            </w:r>
          </w:p>
        </w:tc>
        <w:tc>
          <w:tcPr>
            <w:tcW w:w="1378" w:type="dxa"/>
            <w:tcBorders>
              <w:top w:val="single" w:sz="6" w:space="0" w:color="auto"/>
              <w:left w:val="single" w:sz="6" w:space="0" w:color="auto"/>
              <w:bottom w:val="single" w:sz="6" w:space="0" w:color="auto"/>
              <w:right w:val="single" w:sz="6" w:space="0" w:color="auto"/>
            </w:tcBorders>
          </w:tcPr>
          <w:p w14:paraId="55BDD0BC"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1,456,341</w:t>
            </w:r>
          </w:p>
        </w:tc>
        <w:tc>
          <w:tcPr>
            <w:tcW w:w="1176" w:type="dxa"/>
            <w:tcBorders>
              <w:top w:val="single" w:sz="6" w:space="0" w:color="auto"/>
              <w:left w:val="single" w:sz="6" w:space="0" w:color="auto"/>
              <w:bottom w:val="single" w:sz="6" w:space="0" w:color="auto"/>
              <w:right w:val="single" w:sz="6" w:space="0" w:color="auto"/>
            </w:tcBorders>
          </w:tcPr>
          <w:p w14:paraId="6DFD935C"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108,476</w:t>
            </w:r>
          </w:p>
        </w:tc>
        <w:tc>
          <w:tcPr>
            <w:tcW w:w="1378" w:type="dxa"/>
            <w:tcBorders>
              <w:top w:val="single" w:sz="6" w:space="0" w:color="auto"/>
              <w:left w:val="single" w:sz="6" w:space="0" w:color="auto"/>
              <w:bottom w:val="single" w:sz="6" w:space="0" w:color="auto"/>
              <w:right w:val="single" w:sz="6" w:space="0" w:color="auto"/>
            </w:tcBorders>
          </w:tcPr>
          <w:p w14:paraId="340B332C"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1,564,817</w:t>
            </w:r>
          </w:p>
        </w:tc>
      </w:tr>
      <w:tr w:rsidR="002E55DA" w14:paraId="63E1C79D" w14:textId="77777777" w:rsidTr="00EF5441">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0240CAA8" w14:textId="77777777" w:rsidR="002E55DA" w:rsidRDefault="002E55DA">
            <w:pPr>
              <w:autoSpaceDE w:val="0"/>
              <w:autoSpaceDN w:val="0"/>
              <w:adjustRightInd w:val="0"/>
              <w:jc w:val="left"/>
              <w:rPr>
                <w:color w:val="000000"/>
                <w:sz w:val="16"/>
                <w:szCs w:val="16"/>
                <w:lang w:val="en-US"/>
              </w:rPr>
            </w:pPr>
            <w:r>
              <w:rPr>
                <w:color w:val="000000"/>
                <w:sz w:val="16"/>
                <w:szCs w:val="16"/>
                <w:lang w:val="en-US"/>
              </w:rPr>
              <w:t>Suriname</w:t>
            </w:r>
          </w:p>
        </w:tc>
        <w:tc>
          <w:tcPr>
            <w:tcW w:w="1243" w:type="dxa"/>
            <w:tcBorders>
              <w:top w:val="single" w:sz="6" w:space="0" w:color="auto"/>
              <w:left w:val="single" w:sz="6" w:space="0" w:color="auto"/>
              <w:bottom w:val="single" w:sz="6" w:space="0" w:color="auto"/>
              <w:right w:val="single" w:sz="6" w:space="0" w:color="auto"/>
            </w:tcBorders>
          </w:tcPr>
          <w:p w14:paraId="0AAB3F83" w14:textId="77777777" w:rsidR="002E55DA" w:rsidRDefault="002E55DA">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nil"/>
              <w:right w:val="single" w:sz="6" w:space="0" w:color="auto"/>
            </w:tcBorders>
          </w:tcPr>
          <w:p w14:paraId="66B04C12" w14:textId="77777777" w:rsidR="002E55DA" w:rsidRDefault="002E55DA">
            <w:pPr>
              <w:autoSpaceDE w:val="0"/>
              <w:autoSpaceDN w:val="0"/>
              <w:adjustRightInd w:val="0"/>
              <w:jc w:val="right"/>
              <w:rPr>
                <w:color w:val="000000"/>
                <w:sz w:val="16"/>
                <w:szCs w:val="16"/>
                <w:lang w:val="en-US"/>
              </w:rPr>
            </w:pPr>
            <w:r>
              <w:rPr>
                <w:color w:val="000000"/>
                <w:sz w:val="16"/>
                <w:szCs w:val="16"/>
                <w:lang w:val="en-US"/>
              </w:rPr>
              <w:t>0.69</w:t>
            </w:r>
          </w:p>
        </w:tc>
        <w:tc>
          <w:tcPr>
            <w:tcW w:w="1378" w:type="dxa"/>
            <w:tcBorders>
              <w:top w:val="single" w:sz="6" w:space="0" w:color="auto"/>
              <w:left w:val="single" w:sz="6" w:space="0" w:color="auto"/>
              <w:bottom w:val="single" w:sz="6" w:space="0" w:color="auto"/>
              <w:right w:val="single" w:sz="6" w:space="0" w:color="auto"/>
            </w:tcBorders>
          </w:tcPr>
          <w:p w14:paraId="14634A50" w14:textId="77777777" w:rsidR="002E55DA" w:rsidRDefault="002E55DA">
            <w:pPr>
              <w:autoSpaceDE w:val="0"/>
              <w:autoSpaceDN w:val="0"/>
              <w:adjustRightInd w:val="0"/>
              <w:jc w:val="right"/>
              <w:rPr>
                <w:color w:val="000000"/>
                <w:sz w:val="16"/>
                <w:szCs w:val="16"/>
                <w:lang w:val="en-US"/>
              </w:rPr>
            </w:pPr>
            <w:r>
              <w:rPr>
                <w:color w:val="000000"/>
                <w:sz w:val="16"/>
                <w:szCs w:val="16"/>
                <w:lang w:val="en-US"/>
              </w:rPr>
              <w:t>104,000</w:t>
            </w:r>
          </w:p>
        </w:tc>
        <w:tc>
          <w:tcPr>
            <w:tcW w:w="1176" w:type="dxa"/>
            <w:tcBorders>
              <w:top w:val="single" w:sz="6" w:space="0" w:color="auto"/>
              <w:left w:val="single" w:sz="6" w:space="0" w:color="auto"/>
              <w:bottom w:val="single" w:sz="6" w:space="0" w:color="auto"/>
              <w:right w:val="single" w:sz="6" w:space="0" w:color="auto"/>
            </w:tcBorders>
          </w:tcPr>
          <w:p w14:paraId="4026AC50" w14:textId="77777777" w:rsidR="002E55DA" w:rsidRDefault="002E55DA">
            <w:pPr>
              <w:autoSpaceDE w:val="0"/>
              <w:autoSpaceDN w:val="0"/>
              <w:adjustRightInd w:val="0"/>
              <w:jc w:val="right"/>
              <w:rPr>
                <w:color w:val="000000"/>
                <w:sz w:val="16"/>
                <w:szCs w:val="16"/>
                <w:lang w:val="en-US"/>
              </w:rPr>
            </w:pPr>
            <w:r>
              <w:rPr>
                <w:color w:val="000000"/>
                <w:sz w:val="16"/>
                <w:szCs w:val="16"/>
                <w:lang w:val="en-US"/>
              </w:rPr>
              <w:t>13,520</w:t>
            </w:r>
          </w:p>
        </w:tc>
        <w:tc>
          <w:tcPr>
            <w:tcW w:w="1378" w:type="dxa"/>
            <w:tcBorders>
              <w:top w:val="single" w:sz="6" w:space="0" w:color="auto"/>
              <w:left w:val="single" w:sz="6" w:space="0" w:color="auto"/>
              <w:bottom w:val="single" w:sz="6" w:space="0" w:color="auto"/>
              <w:right w:val="single" w:sz="6" w:space="0" w:color="auto"/>
            </w:tcBorders>
          </w:tcPr>
          <w:p w14:paraId="26AD5D52" w14:textId="77777777" w:rsidR="002E55DA" w:rsidRDefault="002E55DA">
            <w:pPr>
              <w:autoSpaceDE w:val="0"/>
              <w:autoSpaceDN w:val="0"/>
              <w:adjustRightInd w:val="0"/>
              <w:jc w:val="right"/>
              <w:rPr>
                <w:color w:val="000000"/>
                <w:sz w:val="16"/>
                <w:szCs w:val="16"/>
                <w:lang w:val="en-US"/>
              </w:rPr>
            </w:pPr>
            <w:r>
              <w:rPr>
                <w:color w:val="000000"/>
                <w:sz w:val="16"/>
                <w:szCs w:val="16"/>
                <w:lang w:val="en-US"/>
              </w:rPr>
              <w:t>117,520</w:t>
            </w:r>
          </w:p>
        </w:tc>
      </w:tr>
      <w:tr w:rsidR="002E55DA" w14:paraId="0EC9AE4E" w14:textId="77777777" w:rsidTr="00EF5441">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67B3AE0C" w14:textId="77777777" w:rsidR="002E55DA" w:rsidRDefault="002E55DA">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7328DE4B" w14:textId="77777777" w:rsidR="002E55DA" w:rsidRDefault="002E55DA">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nil"/>
              <w:left w:val="single" w:sz="6" w:space="0" w:color="auto"/>
              <w:bottom w:val="single" w:sz="6" w:space="0" w:color="auto"/>
              <w:right w:val="single" w:sz="6" w:space="0" w:color="auto"/>
            </w:tcBorders>
          </w:tcPr>
          <w:p w14:paraId="01E4DE95" w14:textId="77777777" w:rsidR="002E55DA" w:rsidRDefault="002E55DA">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443BAD01" w14:textId="77777777" w:rsidR="002E55DA" w:rsidRDefault="002E55DA">
            <w:pPr>
              <w:autoSpaceDE w:val="0"/>
              <w:autoSpaceDN w:val="0"/>
              <w:adjustRightInd w:val="0"/>
              <w:jc w:val="right"/>
              <w:rPr>
                <w:color w:val="000000"/>
                <w:sz w:val="16"/>
                <w:szCs w:val="16"/>
                <w:lang w:val="en-US"/>
              </w:rPr>
            </w:pPr>
            <w:r>
              <w:rPr>
                <w:color w:val="000000"/>
                <w:sz w:val="16"/>
                <w:szCs w:val="16"/>
                <w:lang w:val="en-US"/>
              </w:rPr>
              <w:t>106,000</w:t>
            </w:r>
          </w:p>
        </w:tc>
        <w:tc>
          <w:tcPr>
            <w:tcW w:w="1176" w:type="dxa"/>
            <w:tcBorders>
              <w:top w:val="single" w:sz="6" w:space="0" w:color="auto"/>
              <w:left w:val="single" w:sz="6" w:space="0" w:color="auto"/>
              <w:bottom w:val="single" w:sz="6" w:space="0" w:color="auto"/>
              <w:right w:val="single" w:sz="6" w:space="0" w:color="auto"/>
            </w:tcBorders>
          </w:tcPr>
          <w:p w14:paraId="4068E605" w14:textId="77777777" w:rsidR="002E55DA" w:rsidRDefault="002E55DA">
            <w:pPr>
              <w:autoSpaceDE w:val="0"/>
              <w:autoSpaceDN w:val="0"/>
              <w:adjustRightInd w:val="0"/>
              <w:jc w:val="right"/>
              <w:rPr>
                <w:color w:val="000000"/>
                <w:sz w:val="16"/>
                <w:szCs w:val="16"/>
                <w:lang w:val="en-US"/>
              </w:rPr>
            </w:pPr>
            <w:r>
              <w:rPr>
                <w:color w:val="000000"/>
                <w:sz w:val="16"/>
                <w:szCs w:val="16"/>
                <w:lang w:val="en-US"/>
              </w:rPr>
              <w:t>9,540</w:t>
            </w:r>
          </w:p>
        </w:tc>
        <w:tc>
          <w:tcPr>
            <w:tcW w:w="1378" w:type="dxa"/>
            <w:tcBorders>
              <w:top w:val="single" w:sz="6" w:space="0" w:color="auto"/>
              <w:left w:val="single" w:sz="6" w:space="0" w:color="auto"/>
              <w:bottom w:val="single" w:sz="6" w:space="0" w:color="auto"/>
              <w:right w:val="single" w:sz="6" w:space="0" w:color="auto"/>
            </w:tcBorders>
          </w:tcPr>
          <w:p w14:paraId="134D1274" w14:textId="77777777" w:rsidR="002E55DA" w:rsidRDefault="002E55DA">
            <w:pPr>
              <w:autoSpaceDE w:val="0"/>
              <w:autoSpaceDN w:val="0"/>
              <w:adjustRightInd w:val="0"/>
              <w:jc w:val="right"/>
              <w:rPr>
                <w:color w:val="000000"/>
                <w:sz w:val="16"/>
                <w:szCs w:val="16"/>
                <w:lang w:val="en-US"/>
              </w:rPr>
            </w:pPr>
            <w:r>
              <w:rPr>
                <w:color w:val="000000"/>
                <w:sz w:val="16"/>
                <w:szCs w:val="16"/>
                <w:lang w:val="en-US"/>
              </w:rPr>
              <w:t>115,540</w:t>
            </w:r>
          </w:p>
        </w:tc>
      </w:tr>
      <w:tr w:rsidR="002E55DA" w14:paraId="3BACD303" w14:textId="77777777" w:rsidTr="00206D1C">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612735F1" w14:textId="77777777" w:rsidR="002E55DA" w:rsidRDefault="002E55DA">
            <w:pPr>
              <w:autoSpaceDE w:val="0"/>
              <w:autoSpaceDN w:val="0"/>
              <w:adjustRightInd w:val="0"/>
              <w:jc w:val="left"/>
              <w:rPr>
                <w:color w:val="000000"/>
                <w:sz w:val="16"/>
                <w:szCs w:val="16"/>
                <w:lang w:val="en-US"/>
              </w:rPr>
            </w:pPr>
            <w:r>
              <w:rPr>
                <w:color w:val="000000"/>
                <w:sz w:val="16"/>
                <w:szCs w:val="16"/>
                <w:lang w:val="en-US"/>
              </w:rPr>
              <w:t>Thailand</w:t>
            </w:r>
          </w:p>
        </w:tc>
        <w:tc>
          <w:tcPr>
            <w:tcW w:w="1243" w:type="dxa"/>
            <w:tcBorders>
              <w:top w:val="single" w:sz="6" w:space="0" w:color="auto"/>
              <w:left w:val="single" w:sz="6" w:space="0" w:color="auto"/>
              <w:bottom w:val="single" w:sz="6" w:space="0" w:color="auto"/>
              <w:right w:val="single" w:sz="6" w:space="0" w:color="auto"/>
            </w:tcBorders>
          </w:tcPr>
          <w:p w14:paraId="384D4DAC" w14:textId="77777777" w:rsidR="002E55DA" w:rsidRDefault="002E55DA">
            <w:pPr>
              <w:autoSpaceDE w:val="0"/>
              <w:autoSpaceDN w:val="0"/>
              <w:adjustRightInd w:val="0"/>
              <w:jc w:val="left"/>
              <w:rPr>
                <w:color w:val="000000"/>
                <w:sz w:val="16"/>
                <w:szCs w:val="16"/>
                <w:lang w:val="en-US"/>
              </w:rPr>
            </w:pPr>
            <w:r>
              <w:rPr>
                <w:color w:val="000000"/>
                <w:sz w:val="16"/>
                <w:szCs w:val="16"/>
                <w:lang w:val="en-US"/>
              </w:rPr>
              <w:t>IBRD</w:t>
            </w:r>
          </w:p>
        </w:tc>
        <w:tc>
          <w:tcPr>
            <w:tcW w:w="1411" w:type="dxa"/>
            <w:tcBorders>
              <w:top w:val="single" w:sz="6" w:space="0" w:color="auto"/>
              <w:left w:val="single" w:sz="6" w:space="0" w:color="auto"/>
              <w:bottom w:val="nil"/>
              <w:right w:val="single" w:sz="6" w:space="0" w:color="auto"/>
            </w:tcBorders>
          </w:tcPr>
          <w:p w14:paraId="08A98146" w14:textId="77777777" w:rsidR="002E55DA" w:rsidRDefault="002E55DA">
            <w:pPr>
              <w:autoSpaceDE w:val="0"/>
              <w:autoSpaceDN w:val="0"/>
              <w:adjustRightInd w:val="0"/>
              <w:jc w:val="right"/>
              <w:rPr>
                <w:color w:val="000000"/>
                <w:sz w:val="16"/>
                <w:szCs w:val="16"/>
                <w:lang w:val="en-US"/>
              </w:rPr>
            </w:pPr>
            <w:r>
              <w:rPr>
                <w:color w:val="000000"/>
                <w:sz w:val="16"/>
                <w:szCs w:val="16"/>
                <w:lang w:val="en-US"/>
              </w:rPr>
              <w:t>234.73</w:t>
            </w:r>
          </w:p>
        </w:tc>
        <w:tc>
          <w:tcPr>
            <w:tcW w:w="1378" w:type="dxa"/>
            <w:tcBorders>
              <w:top w:val="single" w:sz="6" w:space="0" w:color="auto"/>
              <w:left w:val="single" w:sz="6" w:space="0" w:color="auto"/>
              <w:bottom w:val="single" w:sz="6" w:space="0" w:color="auto"/>
              <w:right w:val="single" w:sz="6" w:space="0" w:color="auto"/>
            </w:tcBorders>
          </w:tcPr>
          <w:p w14:paraId="69D12056" w14:textId="77777777" w:rsidR="002E55DA" w:rsidRDefault="002E55DA">
            <w:pPr>
              <w:autoSpaceDE w:val="0"/>
              <w:autoSpaceDN w:val="0"/>
              <w:adjustRightInd w:val="0"/>
              <w:jc w:val="right"/>
              <w:rPr>
                <w:color w:val="000000"/>
                <w:sz w:val="16"/>
                <w:szCs w:val="16"/>
                <w:lang w:val="en-US"/>
              </w:rPr>
            </w:pPr>
            <w:r>
              <w:rPr>
                <w:color w:val="000000"/>
                <w:sz w:val="16"/>
                <w:szCs w:val="16"/>
                <w:lang w:val="en-US"/>
              </w:rPr>
              <w:t>17,805,665</w:t>
            </w:r>
          </w:p>
        </w:tc>
        <w:tc>
          <w:tcPr>
            <w:tcW w:w="1176" w:type="dxa"/>
            <w:tcBorders>
              <w:top w:val="single" w:sz="6" w:space="0" w:color="auto"/>
              <w:left w:val="single" w:sz="6" w:space="0" w:color="auto"/>
              <w:bottom w:val="single" w:sz="6" w:space="0" w:color="auto"/>
              <w:right w:val="single" w:sz="6" w:space="0" w:color="auto"/>
            </w:tcBorders>
          </w:tcPr>
          <w:p w14:paraId="16D26F24" w14:textId="77777777" w:rsidR="002E55DA" w:rsidRDefault="002E55DA">
            <w:pPr>
              <w:autoSpaceDE w:val="0"/>
              <w:autoSpaceDN w:val="0"/>
              <w:adjustRightInd w:val="0"/>
              <w:jc w:val="right"/>
              <w:rPr>
                <w:color w:val="000000"/>
                <w:sz w:val="16"/>
                <w:szCs w:val="16"/>
                <w:lang w:val="en-US"/>
              </w:rPr>
            </w:pPr>
            <w:r>
              <w:rPr>
                <w:color w:val="000000"/>
                <w:sz w:val="16"/>
                <w:szCs w:val="16"/>
                <w:lang w:val="en-US"/>
              </w:rPr>
              <w:t>1,246,397</w:t>
            </w:r>
          </w:p>
        </w:tc>
        <w:tc>
          <w:tcPr>
            <w:tcW w:w="1378" w:type="dxa"/>
            <w:tcBorders>
              <w:top w:val="single" w:sz="6" w:space="0" w:color="auto"/>
              <w:left w:val="single" w:sz="6" w:space="0" w:color="auto"/>
              <w:bottom w:val="single" w:sz="6" w:space="0" w:color="auto"/>
              <w:right w:val="single" w:sz="6" w:space="0" w:color="auto"/>
            </w:tcBorders>
          </w:tcPr>
          <w:p w14:paraId="21FE8123" w14:textId="77777777" w:rsidR="002E55DA" w:rsidRDefault="002E55DA">
            <w:pPr>
              <w:autoSpaceDE w:val="0"/>
              <w:autoSpaceDN w:val="0"/>
              <w:adjustRightInd w:val="0"/>
              <w:jc w:val="right"/>
              <w:rPr>
                <w:color w:val="000000"/>
                <w:sz w:val="16"/>
                <w:szCs w:val="16"/>
                <w:lang w:val="en-US"/>
              </w:rPr>
            </w:pPr>
            <w:r>
              <w:rPr>
                <w:color w:val="000000"/>
                <w:sz w:val="16"/>
                <w:szCs w:val="16"/>
                <w:lang w:val="en-US"/>
              </w:rPr>
              <w:t>19,052,062</w:t>
            </w:r>
          </w:p>
        </w:tc>
      </w:tr>
      <w:tr w:rsidR="002E55DA" w14:paraId="78ACBE80" w14:textId="77777777" w:rsidTr="00206D1C">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7027F5E0" w14:textId="3C6482F4" w:rsidR="002E55DA" w:rsidRDefault="002E55DA">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48107FC5" w14:textId="77777777" w:rsidR="002E55DA" w:rsidRDefault="002E55DA">
            <w:pPr>
              <w:autoSpaceDE w:val="0"/>
              <w:autoSpaceDN w:val="0"/>
              <w:adjustRightInd w:val="0"/>
              <w:jc w:val="left"/>
              <w:rPr>
                <w:color w:val="000000"/>
                <w:sz w:val="16"/>
                <w:szCs w:val="16"/>
                <w:lang w:val="en-US"/>
              </w:rPr>
            </w:pPr>
            <w:r>
              <w:rPr>
                <w:color w:val="000000"/>
                <w:sz w:val="16"/>
                <w:szCs w:val="16"/>
                <w:lang w:val="en-US"/>
              </w:rPr>
              <w:t>Japan</w:t>
            </w:r>
          </w:p>
        </w:tc>
        <w:tc>
          <w:tcPr>
            <w:tcW w:w="1411" w:type="dxa"/>
            <w:tcBorders>
              <w:top w:val="nil"/>
              <w:left w:val="single" w:sz="6" w:space="0" w:color="auto"/>
              <w:bottom w:val="single" w:sz="6" w:space="0" w:color="auto"/>
              <w:right w:val="single" w:sz="6" w:space="0" w:color="auto"/>
            </w:tcBorders>
          </w:tcPr>
          <w:p w14:paraId="3C0289E6" w14:textId="77777777" w:rsidR="002E55DA" w:rsidRDefault="002E55DA">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48711485" w14:textId="77777777" w:rsidR="002E55DA" w:rsidRDefault="002E55DA">
            <w:pPr>
              <w:autoSpaceDE w:val="0"/>
              <w:autoSpaceDN w:val="0"/>
              <w:adjustRightInd w:val="0"/>
              <w:jc w:val="right"/>
              <w:rPr>
                <w:color w:val="000000"/>
                <w:sz w:val="16"/>
                <w:szCs w:val="16"/>
                <w:lang w:val="en-US"/>
              </w:rPr>
            </w:pPr>
            <w:r>
              <w:rPr>
                <w:color w:val="000000"/>
                <w:sz w:val="16"/>
                <w:szCs w:val="16"/>
                <w:lang w:val="en-US"/>
              </w:rPr>
              <w:t>302,965</w:t>
            </w:r>
          </w:p>
        </w:tc>
        <w:tc>
          <w:tcPr>
            <w:tcW w:w="1176" w:type="dxa"/>
            <w:tcBorders>
              <w:top w:val="single" w:sz="6" w:space="0" w:color="auto"/>
              <w:left w:val="single" w:sz="6" w:space="0" w:color="auto"/>
              <w:bottom w:val="single" w:sz="6" w:space="0" w:color="auto"/>
              <w:right w:val="single" w:sz="6" w:space="0" w:color="auto"/>
            </w:tcBorders>
          </w:tcPr>
          <w:p w14:paraId="352D1599" w14:textId="77777777" w:rsidR="002E55DA" w:rsidRDefault="002E55DA">
            <w:pPr>
              <w:autoSpaceDE w:val="0"/>
              <w:autoSpaceDN w:val="0"/>
              <w:adjustRightInd w:val="0"/>
              <w:jc w:val="right"/>
              <w:rPr>
                <w:color w:val="000000"/>
                <w:sz w:val="16"/>
                <w:szCs w:val="16"/>
                <w:lang w:val="en-US"/>
              </w:rPr>
            </w:pPr>
            <w:r>
              <w:rPr>
                <w:color w:val="000000"/>
                <w:sz w:val="16"/>
                <w:szCs w:val="16"/>
                <w:lang w:val="en-US"/>
              </w:rPr>
              <w:t>39,385</w:t>
            </w:r>
          </w:p>
        </w:tc>
        <w:tc>
          <w:tcPr>
            <w:tcW w:w="1378" w:type="dxa"/>
            <w:tcBorders>
              <w:top w:val="single" w:sz="6" w:space="0" w:color="auto"/>
              <w:left w:val="single" w:sz="6" w:space="0" w:color="auto"/>
              <w:bottom w:val="single" w:sz="6" w:space="0" w:color="auto"/>
              <w:right w:val="single" w:sz="6" w:space="0" w:color="auto"/>
            </w:tcBorders>
          </w:tcPr>
          <w:p w14:paraId="1DA25BE9" w14:textId="77777777" w:rsidR="002E55DA" w:rsidRDefault="002E55DA">
            <w:pPr>
              <w:autoSpaceDE w:val="0"/>
              <w:autoSpaceDN w:val="0"/>
              <w:adjustRightInd w:val="0"/>
              <w:jc w:val="right"/>
              <w:rPr>
                <w:color w:val="000000"/>
                <w:sz w:val="16"/>
                <w:szCs w:val="16"/>
                <w:lang w:val="en-US"/>
              </w:rPr>
            </w:pPr>
            <w:r>
              <w:rPr>
                <w:color w:val="000000"/>
                <w:sz w:val="16"/>
                <w:szCs w:val="16"/>
                <w:lang w:val="en-US"/>
              </w:rPr>
              <w:t>342,350</w:t>
            </w:r>
          </w:p>
        </w:tc>
      </w:tr>
      <w:tr w:rsidR="002E55DA" w14:paraId="27082DEC" w14:textId="77777777" w:rsidTr="00793A0A">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161531EF" w14:textId="77777777" w:rsidR="002E55DA" w:rsidRDefault="002E55DA">
            <w:pPr>
              <w:autoSpaceDE w:val="0"/>
              <w:autoSpaceDN w:val="0"/>
              <w:adjustRightInd w:val="0"/>
              <w:jc w:val="left"/>
              <w:rPr>
                <w:color w:val="000000"/>
                <w:sz w:val="16"/>
                <w:szCs w:val="16"/>
                <w:lang w:val="en-US"/>
              </w:rPr>
            </w:pPr>
            <w:r>
              <w:rPr>
                <w:color w:val="000000"/>
                <w:sz w:val="16"/>
                <w:szCs w:val="16"/>
                <w:lang w:val="en-US"/>
              </w:rPr>
              <w:t xml:space="preserve">Timor </w:t>
            </w:r>
            <w:proofErr w:type="spellStart"/>
            <w:r>
              <w:rPr>
                <w:color w:val="000000"/>
                <w:sz w:val="16"/>
                <w:szCs w:val="16"/>
                <w:lang w:val="en-US"/>
              </w:rPr>
              <w:t>Leste</w:t>
            </w:r>
            <w:proofErr w:type="spellEnd"/>
          </w:p>
        </w:tc>
        <w:tc>
          <w:tcPr>
            <w:tcW w:w="1243" w:type="dxa"/>
            <w:tcBorders>
              <w:top w:val="single" w:sz="6" w:space="0" w:color="auto"/>
              <w:left w:val="single" w:sz="6" w:space="0" w:color="auto"/>
              <w:bottom w:val="single" w:sz="6" w:space="0" w:color="auto"/>
              <w:right w:val="single" w:sz="6" w:space="0" w:color="auto"/>
            </w:tcBorders>
          </w:tcPr>
          <w:p w14:paraId="462953FF" w14:textId="77777777" w:rsidR="002E55DA" w:rsidRDefault="002E55DA">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nil"/>
              <w:right w:val="single" w:sz="6" w:space="0" w:color="auto"/>
            </w:tcBorders>
          </w:tcPr>
          <w:p w14:paraId="3A8843FD" w14:textId="77777777" w:rsidR="002E55DA" w:rsidRDefault="002E55DA">
            <w:pPr>
              <w:autoSpaceDE w:val="0"/>
              <w:autoSpaceDN w:val="0"/>
              <w:adjustRightInd w:val="0"/>
              <w:jc w:val="right"/>
              <w:rPr>
                <w:color w:val="000000"/>
                <w:sz w:val="16"/>
                <w:szCs w:val="16"/>
                <w:lang w:val="en-US"/>
              </w:rPr>
            </w:pPr>
            <w:r>
              <w:rPr>
                <w:color w:val="000000"/>
                <w:sz w:val="16"/>
                <w:szCs w:val="16"/>
                <w:lang w:val="en-US"/>
              </w:rPr>
              <w:t>0.05</w:t>
            </w:r>
          </w:p>
        </w:tc>
        <w:tc>
          <w:tcPr>
            <w:tcW w:w="1378" w:type="dxa"/>
            <w:tcBorders>
              <w:top w:val="single" w:sz="6" w:space="0" w:color="auto"/>
              <w:left w:val="single" w:sz="6" w:space="0" w:color="auto"/>
              <w:bottom w:val="single" w:sz="6" w:space="0" w:color="auto"/>
              <w:right w:val="single" w:sz="6" w:space="0" w:color="auto"/>
            </w:tcBorders>
          </w:tcPr>
          <w:p w14:paraId="18A51F66" w14:textId="77777777" w:rsidR="002E55DA" w:rsidRDefault="002E55DA">
            <w:pPr>
              <w:autoSpaceDE w:val="0"/>
              <w:autoSpaceDN w:val="0"/>
              <w:adjustRightInd w:val="0"/>
              <w:jc w:val="right"/>
              <w:rPr>
                <w:color w:val="000000"/>
                <w:sz w:val="16"/>
                <w:szCs w:val="16"/>
                <w:lang w:val="en-US"/>
              </w:rPr>
            </w:pPr>
            <w:r>
              <w:rPr>
                <w:color w:val="000000"/>
                <w:sz w:val="16"/>
                <w:szCs w:val="16"/>
                <w:lang w:val="en-US"/>
              </w:rPr>
              <w:t>164,900</w:t>
            </w:r>
          </w:p>
        </w:tc>
        <w:tc>
          <w:tcPr>
            <w:tcW w:w="1176" w:type="dxa"/>
            <w:tcBorders>
              <w:top w:val="single" w:sz="6" w:space="0" w:color="auto"/>
              <w:left w:val="single" w:sz="6" w:space="0" w:color="auto"/>
              <w:bottom w:val="single" w:sz="6" w:space="0" w:color="auto"/>
              <w:right w:val="single" w:sz="6" w:space="0" w:color="auto"/>
            </w:tcBorders>
          </w:tcPr>
          <w:p w14:paraId="11B24168" w14:textId="77777777" w:rsidR="002E55DA" w:rsidRDefault="002E55DA">
            <w:pPr>
              <w:autoSpaceDE w:val="0"/>
              <w:autoSpaceDN w:val="0"/>
              <w:adjustRightInd w:val="0"/>
              <w:jc w:val="right"/>
              <w:rPr>
                <w:color w:val="000000"/>
                <w:sz w:val="16"/>
                <w:szCs w:val="16"/>
                <w:lang w:val="en-US"/>
              </w:rPr>
            </w:pPr>
            <w:r>
              <w:rPr>
                <w:color w:val="000000"/>
                <w:sz w:val="16"/>
                <w:szCs w:val="16"/>
                <w:lang w:val="en-US"/>
              </w:rPr>
              <w:t>21,437</w:t>
            </w:r>
          </w:p>
        </w:tc>
        <w:tc>
          <w:tcPr>
            <w:tcW w:w="1378" w:type="dxa"/>
            <w:tcBorders>
              <w:top w:val="single" w:sz="6" w:space="0" w:color="auto"/>
              <w:left w:val="single" w:sz="6" w:space="0" w:color="auto"/>
              <w:bottom w:val="single" w:sz="6" w:space="0" w:color="auto"/>
              <w:right w:val="single" w:sz="6" w:space="0" w:color="auto"/>
            </w:tcBorders>
          </w:tcPr>
          <w:p w14:paraId="7E83F2D7" w14:textId="77777777" w:rsidR="002E55DA" w:rsidRDefault="002E55DA">
            <w:pPr>
              <w:autoSpaceDE w:val="0"/>
              <w:autoSpaceDN w:val="0"/>
              <w:adjustRightInd w:val="0"/>
              <w:jc w:val="right"/>
              <w:rPr>
                <w:color w:val="000000"/>
                <w:sz w:val="16"/>
                <w:szCs w:val="16"/>
                <w:lang w:val="en-US"/>
              </w:rPr>
            </w:pPr>
            <w:r>
              <w:rPr>
                <w:color w:val="000000"/>
                <w:sz w:val="16"/>
                <w:szCs w:val="16"/>
                <w:lang w:val="en-US"/>
              </w:rPr>
              <w:t>186,337</w:t>
            </w:r>
          </w:p>
        </w:tc>
      </w:tr>
      <w:tr w:rsidR="002E55DA" w14:paraId="549A4103" w14:textId="77777777" w:rsidTr="00793A0A">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7FD68E79" w14:textId="77777777" w:rsidR="002E55DA" w:rsidRDefault="002E55DA">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6524ACB2" w14:textId="77777777" w:rsidR="002E55DA" w:rsidRDefault="002E55DA">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nil"/>
              <w:left w:val="single" w:sz="6" w:space="0" w:color="auto"/>
              <w:bottom w:val="single" w:sz="6" w:space="0" w:color="auto"/>
              <w:right w:val="single" w:sz="6" w:space="0" w:color="auto"/>
            </w:tcBorders>
          </w:tcPr>
          <w:p w14:paraId="4B020281" w14:textId="77777777" w:rsidR="002E55DA" w:rsidRDefault="002E55DA">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2726E089" w14:textId="77777777" w:rsidR="002E55DA" w:rsidRDefault="002E55DA">
            <w:pPr>
              <w:autoSpaceDE w:val="0"/>
              <w:autoSpaceDN w:val="0"/>
              <w:adjustRightInd w:val="0"/>
              <w:jc w:val="right"/>
              <w:rPr>
                <w:color w:val="000000"/>
                <w:sz w:val="16"/>
                <w:szCs w:val="16"/>
                <w:lang w:val="en-US"/>
              </w:rPr>
            </w:pPr>
            <w:r>
              <w:rPr>
                <w:color w:val="000000"/>
                <w:sz w:val="16"/>
                <w:szCs w:val="16"/>
                <w:lang w:val="en-US"/>
              </w:rPr>
              <w:t>106,800</w:t>
            </w:r>
          </w:p>
        </w:tc>
        <w:tc>
          <w:tcPr>
            <w:tcW w:w="1176" w:type="dxa"/>
            <w:tcBorders>
              <w:top w:val="single" w:sz="6" w:space="0" w:color="auto"/>
              <w:left w:val="single" w:sz="6" w:space="0" w:color="auto"/>
              <w:bottom w:val="single" w:sz="6" w:space="0" w:color="auto"/>
              <w:right w:val="single" w:sz="6" w:space="0" w:color="auto"/>
            </w:tcBorders>
          </w:tcPr>
          <w:p w14:paraId="1980C129" w14:textId="77777777" w:rsidR="002E55DA" w:rsidRDefault="002E55DA">
            <w:pPr>
              <w:autoSpaceDE w:val="0"/>
              <w:autoSpaceDN w:val="0"/>
              <w:adjustRightInd w:val="0"/>
              <w:jc w:val="right"/>
              <w:rPr>
                <w:color w:val="000000"/>
                <w:sz w:val="16"/>
                <w:szCs w:val="16"/>
                <w:lang w:val="en-US"/>
              </w:rPr>
            </w:pPr>
            <w:r>
              <w:rPr>
                <w:color w:val="000000"/>
                <w:sz w:val="16"/>
                <w:szCs w:val="16"/>
                <w:lang w:val="en-US"/>
              </w:rPr>
              <w:t>9,612</w:t>
            </w:r>
          </w:p>
        </w:tc>
        <w:tc>
          <w:tcPr>
            <w:tcW w:w="1378" w:type="dxa"/>
            <w:tcBorders>
              <w:top w:val="single" w:sz="6" w:space="0" w:color="auto"/>
              <w:left w:val="single" w:sz="6" w:space="0" w:color="auto"/>
              <w:bottom w:val="single" w:sz="6" w:space="0" w:color="auto"/>
              <w:right w:val="single" w:sz="6" w:space="0" w:color="auto"/>
            </w:tcBorders>
          </w:tcPr>
          <w:p w14:paraId="7B7F101E" w14:textId="77777777" w:rsidR="002E55DA" w:rsidRDefault="002E55DA">
            <w:pPr>
              <w:autoSpaceDE w:val="0"/>
              <w:autoSpaceDN w:val="0"/>
              <w:adjustRightInd w:val="0"/>
              <w:jc w:val="right"/>
              <w:rPr>
                <w:color w:val="000000"/>
                <w:sz w:val="16"/>
                <w:szCs w:val="16"/>
                <w:lang w:val="en-US"/>
              </w:rPr>
            </w:pPr>
            <w:r>
              <w:rPr>
                <w:color w:val="000000"/>
                <w:sz w:val="16"/>
                <w:szCs w:val="16"/>
                <w:lang w:val="en-US"/>
              </w:rPr>
              <w:t>116,412</w:t>
            </w:r>
          </w:p>
        </w:tc>
      </w:tr>
      <w:tr w:rsidR="002E55DA" w14:paraId="7B937325" w14:textId="77777777" w:rsidTr="00A1596E">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3CBD0282" w14:textId="77777777" w:rsidR="002E55DA" w:rsidRDefault="002E55DA">
            <w:pPr>
              <w:autoSpaceDE w:val="0"/>
              <w:autoSpaceDN w:val="0"/>
              <w:adjustRightInd w:val="0"/>
              <w:jc w:val="left"/>
              <w:rPr>
                <w:color w:val="000000"/>
                <w:sz w:val="16"/>
                <w:szCs w:val="16"/>
                <w:lang w:val="en-US"/>
              </w:rPr>
            </w:pPr>
            <w:r>
              <w:rPr>
                <w:color w:val="000000"/>
                <w:sz w:val="16"/>
                <w:szCs w:val="16"/>
                <w:lang w:val="en-US"/>
              </w:rPr>
              <w:t>Togo</w:t>
            </w:r>
          </w:p>
        </w:tc>
        <w:tc>
          <w:tcPr>
            <w:tcW w:w="1243" w:type="dxa"/>
            <w:tcBorders>
              <w:top w:val="single" w:sz="6" w:space="0" w:color="auto"/>
              <w:left w:val="single" w:sz="6" w:space="0" w:color="auto"/>
              <w:bottom w:val="single" w:sz="6" w:space="0" w:color="auto"/>
              <w:right w:val="single" w:sz="6" w:space="0" w:color="auto"/>
            </w:tcBorders>
          </w:tcPr>
          <w:p w14:paraId="3A15F6B7" w14:textId="77777777" w:rsidR="002E55DA" w:rsidRDefault="002E55DA">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nil"/>
              <w:right w:val="single" w:sz="6" w:space="0" w:color="auto"/>
            </w:tcBorders>
          </w:tcPr>
          <w:p w14:paraId="77A69AE0" w14:textId="77777777" w:rsidR="002E55DA" w:rsidRDefault="002E55DA">
            <w:pPr>
              <w:autoSpaceDE w:val="0"/>
              <w:autoSpaceDN w:val="0"/>
              <w:adjustRightInd w:val="0"/>
              <w:jc w:val="right"/>
              <w:rPr>
                <w:color w:val="000000"/>
                <w:sz w:val="16"/>
                <w:szCs w:val="16"/>
                <w:lang w:val="en-US"/>
              </w:rPr>
            </w:pPr>
            <w:r>
              <w:rPr>
                <w:color w:val="000000"/>
                <w:sz w:val="16"/>
                <w:szCs w:val="16"/>
                <w:lang w:val="en-US"/>
              </w:rPr>
              <w:t>7.00</w:t>
            </w:r>
          </w:p>
        </w:tc>
        <w:tc>
          <w:tcPr>
            <w:tcW w:w="1378" w:type="dxa"/>
            <w:tcBorders>
              <w:top w:val="single" w:sz="6" w:space="0" w:color="auto"/>
              <w:left w:val="single" w:sz="6" w:space="0" w:color="auto"/>
              <w:bottom w:val="single" w:sz="6" w:space="0" w:color="auto"/>
              <w:right w:val="single" w:sz="6" w:space="0" w:color="auto"/>
            </w:tcBorders>
          </w:tcPr>
          <w:p w14:paraId="4D907FC1" w14:textId="77777777" w:rsidR="002E55DA" w:rsidRDefault="002E55DA">
            <w:pPr>
              <w:autoSpaceDE w:val="0"/>
              <w:autoSpaceDN w:val="0"/>
              <w:adjustRightInd w:val="0"/>
              <w:jc w:val="right"/>
              <w:rPr>
                <w:color w:val="000000"/>
                <w:sz w:val="16"/>
                <w:szCs w:val="16"/>
                <w:lang w:val="en-US"/>
              </w:rPr>
            </w:pPr>
            <w:r>
              <w:rPr>
                <w:color w:val="000000"/>
                <w:sz w:val="16"/>
                <w:szCs w:val="16"/>
                <w:lang w:val="en-US"/>
              </w:rPr>
              <w:t>280,000</w:t>
            </w:r>
          </w:p>
        </w:tc>
        <w:tc>
          <w:tcPr>
            <w:tcW w:w="1176" w:type="dxa"/>
            <w:tcBorders>
              <w:top w:val="single" w:sz="6" w:space="0" w:color="auto"/>
              <w:left w:val="single" w:sz="6" w:space="0" w:color="auto"/>
              <w:bottom w:val="single" w:sz="6" w:space="0" w:color="auto"/>
              <w:right w:val="single" w:sz="6" w:space="0" w:color="auto"/>
            </w:tcBorders>
          </w:tcPr>
          <w:p w14:paraId="3B81FD09" w14:textId="77777777" w:rsidR="002E55DA" w:rsidRDefault="002E55DA">
            <w:pPr>
              <w:autoSpaceDE w:val="0"/>
              <w:autoSpaceDN w:val="0"/>
              <w:adjustRightInd w:val="0"/>
              <w:jc w:val="right"/>
              <w:rPr>
                <w:color w:val="000000"/>
                <w:sz w:val="16"/>
                <w:szCs w:val="16"/>
                <w:lang w:val="en-US"/>
              </w:rPr>
            </w:pPr>
            <w:r>
              <w:rPr>
                <w:color w:val="000000"/>
                <w:sz w:val="16"/>
                <w:szCs w:val="16"/>
                <w:lang w:val="en-US"/>
              </w:rPr>
              <w:t>36,400</w:t>
            </w:r>
          </w:p>
        </w:tc>
        <w:tc>
          <w:tcPr>
            <w:tcW w:w="1378" w:type="dxa"/>
            <w:tcBorders>
              <w:top w:val="single" w:sz="6" w:space="0" w:color="auto"/>
              <w:left w:val="single" w:sz="6" w:space="0" w:color="auto"/>
              <w:bottom w:val="single" w:sz="6" w:space="0" w:color="auto"/>
              <w:right w:val="single" w:sz="6" w:space="0" w:color="auto"/>
            </w:tcBorders>
          </w:tcPr>
          <w:p w14:paraId="04D507A8" w14:textId="77777777" w:rsidR="002E55DA" w:rsidRDefault="002E55DA">
            <w:pPr>
              <w:autoSpaceDE w:val="0"/>
              <w:autoSpaceDN w:val="0"/>
              <w:adjustRightInd w:val="0"/>
              <w:jc w:val="right"/>
              <w:rPr>
                <w:color w:val="000000"/>
                <w:sz w:val="16"/>
                <w:szCs w:val="16"/>
                <w:lang w:val="en-US"/>
              </w:rPr>
            </w:pPr>
            <w:r>
              <w:rPr>
                <w:color w:val="000000"/>
                <w:sz w:val="16"/>
                <w:szCs w:val="16"/>
                <w:lang w:val="en-US"/>
              </w:rPr>
              <w:t>316,400</w:t>
            </w:r>
          </w:p>
        </w:tc>
      </w:tr>
      <w:tr w:rsidR="002E55DA" w14:paraId="64BA6D1D" w14:textId="77777777" w:rsidTr="00A1596E">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62B55EB5" w14:textId="77777777" w:rsidR="002E55DA" w:rsidRDefault="002E55DA">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62FF20CA" w14:textId="77777777" w:rsidR="002E55DA" w:rsidRDefault="002E55DA">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nil"/>
              <w:left w:val="single" w:sz="6" w:space="0" w:color="auto"/>
              <w:bottom w:val="single" w:sz="6" w:space="0" w:color="auto"/>
              <w:right w:val="single" w:sz="6" w:space="0" w:color="auto"/>
            </w:tcBorders>
          </w:tcPr>
          <w:p w14:paraId="7099D9D2" w14:textId="77777777" w:rsidR="002E55DA" w:rsidRDefault="002E55DA">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59463178" w14:textId="77777777" w:rsidR="002E55DA" w:rsidRDefault="002E55DA">
            <w:pPr>
              <w:autoSpaceDE w:val="0"/>
              <w:autoSpaceDN w:val="0"/>
              <w:adjustRightInd w:val="0"/>
              <w:jc w:val="right"/>
              <w:rPr>
                <w:color w:val="000000"/>
                <w:sz w:val="16"/>
                <w:szCs w:val="16"/>
                <w:lang w:val="en-US"/>
              </w:rPr>
            </w:pPr>
            <w:r>
              <w:rPr>
                <w:color w:val="000000"/>
                <w:sz w:val="16"/>
                <w:szCs w:val="16"/>
                <w:lang w:val="en-US"/>
              </w:rPr>
              <w:t>350,000</w:t>
            </w:r>
          </w:p>
        </w:tc>
        <w:tc>
          <w:tcPr>
            <w:tcW w:w="1176" w:type="dxa"/>
            <w:tcBorders>
              <w:top w:val="single" w:sz="6" w:space="0" w:color="auto"/>
              <w:left w:val="single" w:sz="6" w:space="0" w:color="auto"/>
              <w:bottom w:val="single" w:sz="6" w:space="0" w:color="auto"/>
              <w:right w:val="single" w:sz="6" w:space="0" w:color="auto"/>
            </w:tcBorders>
          </w:tcPr>
          <w:p w14:paraId="74E49CE3" w14:textId="77777777" w:rsidR="002E55DA" w:rsidRDefault="002E55DA">
            <w:pPr>
              <w:autoSpaceDE w:val="0"/>
              <w:autoSpaceDN w:val="0"/>
              <w:adjustRightInd w:val="0"/>
              <w:jc w:val="right"/>
              <w:rPr>
                <w:color w:val="000000"/>
                <w:sz w:val="16"/>
                <w:szCs w:val="16"/>
                <w:lang w:val="en-US"/>
              </w:rPr>
            </w:pPr>
            <w:r>
              <w:rPr>
                <w:color w:val="000000"/>
                <w:sz w:val="16"/>
                <w:szCs w:val="16"/>
                <w:lang w:val="en-US"/>
              </w:rPr>
              <w:t>26,250</w:t>
            </w:r>
          </w:p>
        </w:tc>
        <w:tc>
          <w:tcPr>
            <w:tcW w:w="1378" w:type="dxa"/>
            <w:tcBorders>
              <w:top w:val="single" w:sz="6" w:space="0" w:color="auto"/>
              <w:left w:val="single" w:sz="6" w:space="0" w:color="auto"/>
              <w:bottom w:val="single" w:sz="6" w:space="0" w:color="auto"/>
              <w:right w:val="single" w:sz="6" w:space="0" w:color="auto"/>
            </w:tcBorders>
          </w:tcPr>
          <w:p w14:paraId="01639792" w14:textId="77777777" w:rsidR="002E55DA" w:rsidRDefault="002E55DA">
            <w:pPr>
              <w:autoSpaceDE w:val="0"/>
              <w:autoSpaceDN w:val="0"/>
              <w:adjustRightInd w:val="0"/>
              <w:jc w:val="right"/>
              <w:rPr>
                <w:color w:val="000000"/>
                <w:sz w:val="16"/>
                <w:szCs w:val="16"/>
                <w:lang w:val="en-US"/>
              </w:rPr>
            </w:pPr>
            <w:r>
              <w:rPr>
                <w:color w:val="000000"/>
                <w:sz w:val="16"/>
                <w:szCs w:val="16"/>
                <w:lang w:val="en-US"/>
              </w:rPr>
              <w:t>376,250</w:t>
            </w:r>
          </w:p>
        </w:tc>
      </w:tr>
      <w:tr w:rsidR="0059592E" w14:paraId="6ECD6E61"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5EF8F0C3" w14:textId="77777777" w:rsidR="0059592E" w:rsidRDefault="0059592E">
            <w:pPr>
              <w:autoSpaceDE w:val="0"/>
              <w:autoSpaceDN w:val="0"/>
              <w:adjustRightInd w:val="0"/>
              <w:jc w:val="left"/>
              <w:rPr>
                <w:color w:val="000000"/>
                <w:sz w:val="16"/>
                <w:szCs w:val="16"/>
                <w:lang w:val="en-US"/>
              </w:rPr>
            </w:pPr>
            <w:r>
              <w:rPr>
                <w:color w:val="000000"/>
                <w:sz w:val="16"/>
                <w:szCs w:val="16"/>
                <w:lang w:val="en-US"/>
              </w:rPr>
              <w:t>Tonga</w:t>
            </w:r>
          </w:p>
        </w:tc>
        <w:tc>
          <w:tcPr>
            <w:tcW w:w="1243" w:type="dxa"/>
            <w:tcBorders>
              <w:top w:val="single" w:sz="6" w:space="0" w:color="auto"/>
              <w:left w:val="single" w:sz="6" w:space="0" w:color="auto"/>
              <w:bottom w:val="single" w:sz="6" w:space="0" w:color="auto"/>
              <w:right w:val="single" w:sz="6" w:space="0" w:color="auto"/>
            </w:tcBorders>
          </w:tcPr>
          <w:p w14:paraId="0F395E7B"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single" w:sz="6" w:space="0" w:color="auto"/>
              <w:right w:val="single" w:sz="6" w:space="0" w:color="auto"/>
            </w:tcBorders>
          </w:tcPr>
          <w:p w14:paraId="26EA4EE8" w14:textId="77777777" w:rsidR="0059592E" w:rsidRDefault="0059592E">
            <w:pPr>
              <w:autoSpaceDE w:val="0"/>
              <w:autoSpaceDN w:val="0"/>
              <w:adjustRightInd w:val="0"/>
              <w:jc w:val="right"/>
              <w:rPr>
                <w:color w:val="000000"/>
                <w:sz w:val="16"/>
                <w:szCs w:val="16"/>
                <w:lang w:val="en-US"/>
              </w:rPr>
            </w:pPr>
            <w:r>
              <w:rPr>
                <w:color w:val="000000"/>
                <w:sz w:val="16"/>
                <w:szCs w:val="16"/>
                <w:lang w:val="en-US"/>
              </w:rPr>
              <w:t>0.05</w:t>
            </w:r>
          </w:p>
        </w:tc>
        <w:tc>
          <w:tcPr>
            <w:tcW w:w="1378" w:type="dxa"/>
            <w:tcBorders>
              <w:top w:val="single" w:sz="6" w:space="0" w:color="auto"/>
              <w:left w:val="single" w:sz="6" w:space="0" w:color="auto"/>
              <w:bottom w:val="single" w:sz="6" w:space="0" w:color="auto"/>
              <w:right w:val="single" w:sz="6" w:space="0" w:color="auto"/>
            </w:tcBorders>
          </w:tcPr>
          <w:p w14:paraId="05E1D2EE"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127,000</w:t>
            </w:r>
          </w:p>
        </w:tc>
        <w:tc>
          <w:tcPr>
            <w:tcW w:w="1176" w:type="dxa"/>
            <w:tcBorders>
              <w:top w:val="single" w:sz="6" w:space="0" w:color="auto"/>
              <w:left w:val="single" w:sz="6" w:space="0" w:color="auto"/>
              <w:bottom w:val="single" w:sz="6" w:space="0" w:color="auto"/>
              <w:right w:val="single" w:sz="6" w:space="0" w:color="auto"/>
            </w:tcBorders>
          </w:tcPr>
          <w:p w14:paraId="4365B43A"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16,511</w:t>
            </w:r>
          </w:p>
        </w:tc>
        <w:tc>
          <w:tcPr>
            <w:tcW w:w="1378" w:type="dxa"/>
            <w:tcBorders>
              <w:top w:val="single" w:sz="6" w:space="0" w:color="auto"/>
              <w:left w:val="single" w:sz="6" w:space="0" w:color="auto"/>
              <w:bottom w:val="single" w:sz="6" w:space="0" w:color="auto"/>
              <w:right w:val="single" w:sz="6" w:space="0" w:color="auto"/>
            </w:tcBorders>
          </w:tcPr>
          <w:p w14:paraId="2FBFDEA7"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143,511</w:t>
            </w:r>
          </w:p>
        </w:tc>
      </w:tr>
      <w:tr w:rsidR="0059592E" w14:paraId="0696D2D6"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5A10648A" w14:textId="77777777" w:rsidR="0059592E" w:rsidRDefault="0059592E">
            <w:pPr>
              <w:autoSpaceDE w:val="0"/>
              <w:autoSpaceDN w:val="0"/>
              <w:adjustRightInd w:val="0"/>
              <w:jc w:val="left"/>
              <w:rPr>
                <w:color w:val="000000"/>
                <w:sz w:val="16"/>
                <w:szCs w:val="16"/>
                <w:lang w:val="en-US"/>
              </w:rPr>
            </w:pPr>
            <w:r>
              <w:rPr>
                <w:color w:val="000000"/>
                <w:sz w:val="16"/>
                <w:szCs w:val="16"/>
                <w:lang w:val="en-US"/>
              </w:rPr>
              <w:t>Trinidad and Tobago</w:t>
            </w:r>
          </w:p>
        </w:tc>
        <w:tc>
          <w:tcPr>
            <w:tcW w:w="1243" w:type="dxa"/>
            <w:tcBorders>
              <w:top w:val="single" w:sz="6" w:space="0" w:color="auto"/>
              <w:left w:val="single" w:sz="6" w:space="0" w:color="auto"/>
              <w:bottom w:val="single" w:sz="6" w:space="0" w:color="auto"/>
              <w:right w:val="single" w:sz="6" w:space="0" w:color="auto"/>
            </w:tcBorders>
          </w:tcPr>
          <w:p w14:paraId="41EDF227"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single" w:sz="6" w:space="0" w:color="auto"/>
              <w:left w:val="single" w:sz="6" w:space="0" w:color="auto"/>
              <w:bottom w:val="single" w:sz="6" w:space="0" w:color="auto"/>
              <w:right w:val="single" w:sz="6" w:space="0" w:color="auto"/>
            </w:tcBorders>
          </w:tcPr>
          <w:p w14:paraId="606F8AD9"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17.90</w:t>
            </w:r>
          </w:p>
        </w:tc>
        <w:tc>
          <w:tcPr>
            <w:tcW w:w="1378" w:type="dxa"/>
            <w:tcBorders>
              <w:top w:val="single" w:sz="6" w:space="0" w:color="auto"/>
              <w:left w:val="single" w:sz="6" w:space="0" w:color="auto"/>
              <w:bottom w:val="single" w:sz="6" w:space="0" w:color="auto"/>
              <w:right w:val="single" w:sz="6" w:space="0" w:color="auto"/>
            </w:tcBorders>
          </w:tcPr>
          <w:p w14:paraId="322E8804"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1,462,733</w:t>
            </w:r>
          </w:p>
        </w:tc>
        <w:tc>
          <w:tcPr>
            <w:tcW w:w="1176" w:type="dxa"/>
            <w:tcBorders>
              <w:top w:val="single" w:sz="6" w:space="0" w:color="auto"/>
              <w:left w:val="single" w:sz="6" w:space="0" w:color="auto"/>
              <w:bottom w:val="single" w:sz="6" w:space="0" w:color="auto"/>
              <w:right w:val="single" w:sz="6" w:space="0" w:color="auto"/>
            </w:tcBorders>
          </w:tcPr>
          <w:p w14:paraId="3E24CB7C"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109,705</w:t>
            </w:r>
          </w:p>
        </w:tc>
        <w:tc>
          <w:tcPr>
            <w:tcW w:w="1378" w:type="dxa"/>
            <w:tcBorders>
              <w:top w:val="single" w:sz="6" w:space="0" w:color="auto"/>
              <w:left w:val="single" w:sz="6" w:space="0" w:color="auto"/>
              <w:bottom w:val="single" w:sz="6" w:space="0" w:color="auto"/>
              <w:right w:val="single" w:sz="6" w:space="0" w:color="auto"/>
            </w:tcBorders>
          </w:tcPr>
          <w:p w14:paraId="249F1935"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1,572,438</w:t>
            </w:r>
          </w:p>
        </w:tc>
      </w:tr>
      <w:tr w:rsidR="002E55DA" w14:paraId="71A447DA" w14:textId="77777777" w:rsidTr="00011885">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63230148" w14:textId="77777777" w:rsidR="002E55DA" w:rsidRDefault="002E55DA">
            <w:pPr>
              <w:autoSpaceDE w:val="0"/>
              <w:autoSpaceDN w:val="0"/>
              <w:adjustRightInd w:val="0"/>
              <w:jc w:val="left"/>
              <w:rPr>
                <w:color w:val="000000"/>
                <w:sz w:val="16"/>
                <w:szCs w:val="16"/>
                <w:lang w:val="en-US"/>
              </w:rPr>
            </w:pPr>
            <w:r>
              <w:rPr>
                <w:color w:val="000000"/>
                <w:sz w:val="16"/>
                <w:szCs w:val="16"/>
                <w:lang w:val="en-US"/>
              </w:rPr>
              <w:t>Tunisia</w:t>
            </w:r>
          </w:p>
        </w:tc>
        <w:tc>
          <w:tcPr>
            <w:tcW w:w="1243" w:type="dxa"/>
            <w:tcBorders>
              <w:top w:val="single" w:sz="6" w:space="0" w:color="auto"/>
              <w:left w:val="single" w:sz="6" w:space="0" w:color="auto"/>
              <w:bottom w:val="single" w:sz="6" w:space="0" w:color="auto"/>
              <w:right w:val="single" w:sz="6" w:space="0" w:color="auto"/>
            </w:tcBorders>
          </w:tcPr>
          <w:p w14:paraId="50F50112" w14:textId="77777777" w:rsidR="002E55DA" w:rsidRDefault="002E55DA">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single" w:sz="6" w:space="0" w:color="auto"/>
              <w:left w:val="single" w:sz="6" w:space="0" w:color="auto"/>
              <w:bottom w:val="nil"/>
              <w:right w:val="single" w:sz="6" w:space="0" w:color="auto"/>
            </w:tcBorders>
          </w:tcPr>
          <w:p w14:paraId="6236E82D" w14:textId="77777777" w:rsidR="002E55DA" w:rsidRDefault="002E55DA">
            <w:pPr>
              <w:autoSpaceDE w:val="0"/>
              <w:autoSpaceDN w:val="0"/>
              <w:adjustRightInd w:val="0"/>
              <w:jc w:val="right"/>
              <w:rPr>
                <w:color w:val="000000"/>
                <w:sz w:val="16"/>
                <w:szCs w:val="16"/>
                <w:lang w:val="en-US"/>
              </w:rPr>
            </w:pPr>
            <w:r>
              <w:rPr>
                <w:color w:val="000000"/>
                <w:sz w:val="16"/>
                <w:szCs w:val="16"/>
                <w:lang w:val="en-US"/>
              </w:rPr>
              <w:t>10.60</w:t>
            </w:r>
          </w:p>
        </w:tc>
        <w:tc>
          <w:tcPr>
            <w:tcW w:w="1378" w:type="dxa"/>
            <w:tcBorders>
              <w:top w:val="single" w:sz="6" w:space="0" w:color="auto"/>
              <w:left w:val="single" w:sz="6" w:space="0" w:color="auto"/>
              <w:bottom w:val="single" w:sz="6" w:space="0" w:color="auto"/>
              <w:right w:val="single" w:sz="6" w:space="0" w:color="auto"/>
            </w:tcBorders>
          </w:tcPr>
          <w:p w14:paraId="6F7601FA" w14:textId="77777777" w:rsidR="002E55DA" w:rsidRDefault="002E55DA">
            <w:pPr>
              <w:autoSpaceDE w:val="0"/>
              <w:autoSpaceDN w:val="0"/>
              <w:adjustRightInd w:val="0"/>
              <w:jc w:val="right"/>
              <w:rPr>
                <w:color w:val="000000"/>
                <w:sz w:val="16"/>
                <w:szCs w:val="16"/>
                <w:lang w:val="en-US"/>
              </w:rPr>
            </w:pPr>
            <w:r>
              <w:rPr>
                <w:color w:val="000000"/>
                <w:sz w:val="16"/>
                <w:szCs w:val="16"/>
                <w:lang w:val="en-US"/>
              </w:rPr>
              <w:t>1,100,195</w:t>
            </w:r>
          </w:p>
        </w:tc>
        <w:tc>
          <w:tcPr>
            <w:tcW w:w="1176" w:type="dxa"/>
            <w:tcBorders>
              <w:top w:val="single" w:sz="6" w:space="0" w:color="auto"/>
              <w:left w:val="single" w:sz="6" w:space="0" w:color="auto"/>
              <w:bottom w:val="single" w:sz="6" w:space="0" w:color="auto"/>
              <w:right w:val="single" w:sz="6" w:space="0" w:color="auto"/>
            </w:tcBorders>
          </w:tcPr>
          <w:p w14:paraId="1D36C8C9" w14:textId="77777777" w:rsidR="002E55DA" w:rsidRDefault="002E55DA">
            <w:pPr>
              <w:autoSpaceDE w:val="0"/>
              <w:autoSpaceDN w:val="0"/>
              <w:adjustRightInd w:val="0"/>
              <w:jc w:val="right"/>
              <w:rPr>
                <w:color w:val="000000"/>
                <w:sz w:val="16"/>
                <w:szCs w:val="16"/>
                <w:lang w:val="en-US"/>
              </w:rPr>
            </w:pPr>
            <w:r>
              <w:rPr>
                <w:color w:val="000000"/>
                <w:sz w:val="16"/>
                <w:szCs w:val="16"/>
                <w:lang w:val="en-US"/>
              </w:rPr>
              <w:t>77,014</w:t>
            </w:r>
          </w:p>
        </w:tc>
        <w:tc>
          <w:tcPr>
            <w:tcW w:w="1378" w:type="dxa"/>
            <w:tcBorders>
              <w:top w:val="single" w:sz="6" w:space="0" w:color="auto"/>
              <w:left w:val="single" w:sz="6" w:space="0" w:color="auto"/>
              <w:bottom w:val="single" w:sz="6" w:space="0" w:color="auto"/>
              <w:right w:val="single" w:sz="6" w:space="0" w:color="auto"/>
            </w:tcBorders>
          </w:tcPr>
          <w:p w14:paraId="59C18F53" w14:textId="77777777" w:rsidR="002E55DA" w:rsidRDefault="002E55DA">
            <w:pPr>
              <w:autoSpaceDE w:val="0"/>
              <w:autoSpaceDN w:val="0"/>
              <w:adjustRightInd w:val="0"/>
              <w:jc w:val="right"/>
              <w:rPr>
                <w:color w:val="000000"/>
                <w:sz w:val="16"/>
                <w:szCs w:val="16"/>
                <w:lang w:val="en-US"/>
              </w:rPr>
            </w:pPr>
            <w:r>
              <w:rPr>
                <w:color w:val="000000"/>
                <w:sz w:val="16"/>
                <w:szCs w:val="16"/>
                <w:lang w:val="en-US"/>
              </w:rPr>
              <w:t>1,177,209</w:t>
            </w:r>
          </w:p>
        </w:tc>
      </w:tr>
      <w:tr w:rsidR="002E55DA" w14:paraId="5482C4FF" w14:textId="77777777" w:rsidTr="00011885">
        <w:tblPrEx>
          <w:tblCellMar>
            <w:top w:w="0" w:type="dxa"/>
            <w:bottom w:w="0" w:type="dxa"/>
          </w:tblCellMar>
        </w:tblPrEx>
        <w:trPr>
          <w:trHeight w:val="223"/>
        </w:trPr>
        <w:tc>
          <w:tcPr>
            <w:tcW w:w="2940" w:type="dxa"/>
            <w:vMerge/>
            <w:tcBorders>
              <w:left w:val="single" w:sz="6" w:space="0" w:color="auto"/>
              <w:right w:val="single" w:sz="6" w:space="0" w:color="auto"/>
            </w:tcBorders>
          </w:tcPr>
          <w:p w14:paraId="46657B31" w14:textId="77777777" w:rsidR="002E55DA" w:rsidRDefault="002E55DA">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3E33F086" w14:textId="77777777" w:rsidR="002E55DA" w:rsidRDefault="002E55DA">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nil"/>
              <w:left w:val="single" w:sz="6" w:space="0" w:color="auto"/>
              <w:bottom w:val="nil"/>
              <w:right w:val="single" w:sz="6" w:space="0" w:color="auto"/>
            </w:tcBorders>
          </w:tcPr>
          <w:p w14:paraId="699F29D5" w14:textId="77777777" w:rsidR="002E55DA" w:rsidRDefault="002E55DA">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1A14B276" w14:textId="77777777" w:rsidR="002E55DA" w:rsidRDefault="002E55DA">
            <w:pPr>
              <w:autoSpaceDE w:val="0"/>
              <w:autoSpaceDN w:val="0"/>
              <w:adjustRightInd w:val="0"/>
              <w:jc w:val="right"/>
              <w:rPr>
                <w:color w:val="000000"/>
                <w:sz w:val="16"/>
                <w:szCs w:val="16"/>
                <w:lang w:val="en-US"/>
              </w:rPr>
            </w:pPr>
            <w:r>
              <w:rPr>
                <w:color w:val="000000"/>
                <w:sz w:val="16"/>
                <w:szCs w:val="16"/>
                <w:lang w:val="en-US"/>
              </w:rPr>
              <w:t>100,000</w:t>
            </w:r>
          </w:p>
        </w:tc>
        <w:tc>
          <w:tcPr>
            <w:tcW w:w="1176" w:type="dxa"/>
            <w:tcBorders>
              <w:top w:val="single" w:sz="6" w:space="0" w:color="auto"/>
              <w:left w:val="single" w:sz="6" w:space="0" w:color="auto"/>
              <w:bottom w:val="single" w:sz="6" w:space="0" w:color="auto"/>
              <w:right w:val="single" w:sz="6" w:space="0" w:color="auto"/>
            </w:tcBorders>
          </w:tcPr>
          <w:p w14:paraId="270F29CB" w14:textId="77777777" w:rsidR="002E55DA" w:rsidRDefault="002E55DA">
            <w:pPr>
              <w:autoSpaceDE w:val="0"/>
              <w:autoSpaceDN w:val="0"/>
              <w:adjustRightInd w:val="0"/>
              <w:jc w:val="right"/>
              <w:rPr>
                <w:color w:val="000000"/>
                <w:sz w:val="16"/>
                <w:szCs w:val="16"/>
                <w:lang w:val="en-US"/>
              </w:rPr>
            </w:pPr>
            <w:r>
              <w:rPr>
                <w:color w:val="000000"/>
                <w:sz w:val="16"/>
                <w:szCs w:val="16"/>
                <w:lang w:val="en-US"/>
              </w:rPr>
              <w:t>13,000</w:t>
            </w:r>
          </w:p>
        </w:tc>
        <w:tc>
          <w:tcPr>
            <w:tcW w:w="1378" w:type="dxa"/>
            <w:tcBorders>
              <w:top w:val="single" w:sz="6" w:space="0" w:color="auto"/>
              <w:left w:val="single" w:sz="6" w:space="0" w:color="auto"/>
              <w:bottom w:val="single" w:sz="6" w:space="0" w:color="auto"/>
              <w:right w:val="single" w:sz="6" w:space="0" w:color="auto"/>
            </w:tcBorders>
          </w:tcPr>
          <w:p w14:paraId="0BC30AD2" w14:textId="77777777" w:rsidR="002E55DA" w:rsidRDefault="002E55DA">
            <w:pPr>
              <w:autoSpaceDE w:val="0"/>
              <w:autoSpaceDN w:val="0"/>
              <w:adjustRightInd w:val="0"/>
              <w:jc w:val="right"/>
              <w:rPr>
                <w:color w:val="000000"/>
                <w:sz w:val="16"/>
                <w:szCs w:val="16"/>
                <w:lang w:val="en-US"/>
              </w:rPr>
            </w:pPr>
            <w:r>
              <w:rPr>
                <w:color w:val="000000"/>
                <w:sz w:val="16"/>
                <w:szCs w:val="16"/>
                <w:lang w:val="en-US"/>
              </w:rPr>
              <w:t>113,000</w:t>
            </w:r>
          </w:p>
        </w:tc>
      </w:tr>
      <w:tr w:rsidR="002E55DA" w14:paraId="7A8D5642" w14:textId="77777777" w:rsidTr="00011885">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37CC5902" w14:textId="77777777" w:rsidR="002E55DA" w:rsidRDefault="002E55DA">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357F6A8F" w14:textId="77777777" w:rsidR="002E55DA" w:rsidRDefault="002E55DA">
            <w:pPr>
              <w:autoSpaceDE w:val="0"/>
              <w:autoSpaceDN w:val="0"/>
              <w:adjustRightInd w:val="0"/>
              <w:jc w:val="left"/>
              <w:rPr>
                <w:color w:val="000000"/>
                <w:sz w:val="16"/>
                <w:szCs w:val="16"/>
                <w:lang w:val="en-US"/>
              </w:rPr>
            </w:pPr>
            <w:r>
              <w:rPr>
                <w:color w:val="000000"/>
                <w:sz w:val="16"/>
                <w:szCs w:val="16"/>
                <w:lang w:val="en-US"/>
              </w:rPr>
              <w:t>France</w:t>
            </w:r>
          </w:p>
        </w:tc>
        <w:tc>
          <w:tcPr>
            <w:tcW w:w="1411" w:type="dxa"/>
            <w:tcBorders>
              <w:top w:val="nil"/>
              <w:left w:val="single" w:sz="6" w:space="0" w:color="auto"/>
              <w:bottom w:val="single" w:sz="6" w:space="0" w:color="auto"/>
              <w:right w:val="single" w:sz="6" w:space="0" w:color="auto"/>
            </w:tcBorders>
          </w:tcPr>
          <w:p w14:paraId="7427B8B4" w14:textId="77777777" w:rsidR="002E55DA" w:rsidRDefault="002E55DA">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32E5B98B" w14:textId="77777777" w:rsidR="002E55DA" w:rsidRDefault="002E55DA">
            <w:pPr>
              <w:autoSpaceDE w:val="0"/>
              <w:autoSpaceDN w:val="0"/>
              <w:adjustRightInd w:val="0"/>
              <w:jc w:val="right"/>
              <w:rPr>
                <w:color w:val="000000"/>
                <w:sz w:val="16"/>
                <w:szCs w:val="16"/>
                <w:lang w:val="en-US"/>
              </w:rPr>
            </w:pPr>
            <w:r>
              <w:rPr>
                <w:color w:val="000000"/>
                <w:sz w:val="16"/>
                <w:szCs w:val="16"/>
                <w:lang w:val="en-US"/>
              </w:rPr>
              <w:t>600,000</w:t>
            </w:r>
          </w:p>
        </w:tc>
        <w:tc>
          <w:tcPr>
            <w:tcW w:w="1176" w:type="dxa"/>
            <w:tcBorders>
              <w:top w:val="single" w:sz="6" w:space="0" w:color="auto"/>
              <w:left w:val="single" w:sz="6" w:space="0" w:color="auto"/>
              <w:bottom w:val="single" w:sz="6" w:space="0" w:color="auto"/>
              <w:right w:val="single" w:sz="6" w:space="0" w:color="auto"/>
            </w:tcBorders>
          </w:tcPr>
          <w:p w14:paraId="320BCF8E" w14:textId="77777777" w:rsidR="002E55DA" w:rsidRDefault="002E55DA">
            <w:pPr>
              <w:autoSpaceDE w:val="0"/>
              <w:autoSpaceDN w:val="0"/>
              <w:adjustRightInd w:val="0"/>
              <w:jc w:val="right"/>
              <w:rPr>
                <w:color w:val="000000"/>
                <w:sz w:val="16"/>
                <w:szCs w:val="16"/>
                <w:lang w:val="en-US"/>
              </w:rPr>
            </w:pPr>
            <w:r>
              <w:rPr>
                <w:color w:val="000000"/>
                <w:sz w:val="16"/>
                <w:szCs w:val="16"/>
                <w:lang w:val="en-US"/>
              </w:rPr>
              <w:t>76,000</w:t>
            </w:r>
          </w:p>
        </w:tc>
        <w:tc>
          <w:tcPr>
            <w:tcW w:w="1378" w:type="dxa"/>
            <w:tcBorders>
              <w:top w:val="single" w:sz="6" w:space="0" w:color="auto"/>
              <w:left w:val="single" w:sz="6" w:space="0" w:color="auto"/>
              <w:bottom w:val="single" w:sz="6" w:space="0" w:color="auto"/>
              <w:right w:val="single" w:sz="6" w:space="0" w:color="auto"/>
            </w:tcBorders>
          </w:tcPr>
          <w:p w14:paraId="0A264E0F" w14:textId="77777777" w:rsidR="002E55DA" w:rsidRDefault="002E55DA">
            <w:pPr>
              <w:autoSpaceDE w:val="0"/>
              <w:autoSpaceDN w:val="0"/>
              <w:adjustRightInd w:val="0"/>
              <w:jc w:val="right"/>
              <w:rPr>
                <w:color w:val="000000"/>
                <w:sz w:val="16"/>
                <w:szCs w:val="16"/>
                <w:lang w:val="en-US"/>
              </w:rPr>
            </w:pPr>
            <w:r>
              <w:rPr>
                <w:color w:val="000000"/>
                <w:sz w:val="16"/>
                <w:szCs w:val="16"/>
                <w:lang w:val="en-US"/>
              </w:rPr>
              <w:t>676,000</w:t>
            </w:r>
          </w:p>
        </w:tc>
      </w:tr>
      <w:tr w:rsidR="002E55DA" w14:paraId="1D6E8829" w14:textId="77777777" w:rsidTr="00537A6D">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1B3326C1" w14:textId="77777777" w:rsidR="002E55DA" w:rsidRDefault="002E55DA">
            <w:pPr>
              <w:autoSpaceDE w:val="0"/>
              <w:autoSpaceDN w:val="0"/>
              <w:adjustRightInd w:val="0"/>
              <w:jc w:val="left"/>
              <w:rPr>
                <w:color w:val="000000"/>
                <w:sz w:val="16"/>
                <w:szCs w:val="16"/>
                <w:lang w:val="en-US"/>
              </w:rPr>
            </w:pPr>
            <w:r>
              <w:rPr>
                <w:color w:val="000000"/>
                <w:sz w:val="16"/>
                <w:szCs w:val="16"/>
                <w:lang w:val="en-US"/>
              </w:rPr>
              <w:t>Turkey</w:t>
            </w:r>
          </w:p>
        </w:tc>
        <w:tc>
          <w:tcPr>
            <w:tcW w:w="1243" w:type="dxa"/>
            <w:tcBorders>
              <w:top w:val="single" w:sz="6" w:space="0" w:color="auto"/>
              <w:left w:val="single" w:sz="6" w:space="0" w:color="auto"/>
              <w:bottom w:val="single" w:sz="6" w:space="0" w:color="auto"/>
              <w:right w:val="single" w:sz="6" w:space="0" w:color="auto"/>
            </w:tcBorders>
          </w:tcPr>
          <w:p w14:paraId="1462687F" w14:textId="77777777" w:rsidR="002E55DA" w:rsidRDefault="002E55DA">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single" w:sz="6" w:space="0" w:color="auto"/>
              <w:left w:val="single" w:sz="6" w:space="0" w:color="auto"/>
              <w:bottom w:val="nil"/>
              <w:right w:val="single" w:sz="6" w:space="0" w:color="auto"/>
            </w:tcBorders>
          </w:tcPr>
          <w:p w14:paraId="1E4F9453" w14:textId="77777777" w:rsidR="002E55DA" w:rsidRDefault="002E55DA">
            <w:pPr>
              <w:autoSpaceDE w:val="0"/>
              <w:autoSpaceDN w:val="0"/>
              <w:adjustRightInd w:val="0"/>
              <w:jc w:val="right"/>
              <w:rPr>
                <w:color w:val="000000"/>
                <w:sz w:val="16"/>
                <w:szCs w:val="16"/>
                <w:lang w:val="en-US"/>
              </w:rPr>
            </w:pPr>
            <w:r>
              <w:rPr>
                <w:color w:val="000000"/>
                <w:sz w:val="16"/>
                <w:szCs w:val="16"/>
                <w:lang w:val="en-US"/>
              </w:rPr>
              <w:t>507.87</w:t>
            </w:r>
          </w:p>
        </w:tc>
        <w:tc>
          <w:tcPr>
            <w:tcW w:w="1378" w:type="dxa"/>
            <w:tcBorders>
              <w:top w:val="single" w:sz="6" w:space="0" w:color="auto"/>
              <w:left w:val="single" w:sz="6" w:space="0" w:color="auto"/>
              <w:bottom w:val="single" w:sz="6" w:space="0" w:color="auto"/>
              <w:right w:val="single" w:sz="6" w:space="0" w:color="auto"/>
            </w:tcBorders>
          </w:tcPr>
          <w:p w14:paraId="6DF9F2DD" w14:textId="77777777" w:rsidR="002E55DA" w:rsidRDefault="002E55DA">
            <w:pPr>
              <w:autoSpaceDE w:val="0"/>
              <w:autoSpaceDN w:val="0"/>
              <w:adjustRightInd w:val="0"/>
              <w:jc w:val="right"/>
              <w:rPr>
                <w:color w:val="000000"/>
                <w:sz w:val="16"/>
                <w:szCs w:val="16"/>
                <w:lang w:val="en-US"/>
              </w:rPr>
            </w:pPr>
            <w:r>
              <w:rPr>
                <w:color w:val="000000"/>
                <w:sz w:val="16"/>
                <w:szCs w:val="16"/>
                <w:lang w:val="en-US"/>
              </w:rPr>
              <w:t>14,120,090</w:t>
            </w:r>
          </w:p>
        </w:tc>
        <w:tc>
          <w:tcPr>
            <w:tcW w:w="1176" w:type="dxa"/>
            <w:tcBorders>
              <w:top w:val="single" w:sz="6" w:space="0" w:color="auto"/>
              <w:left w:val="single" w:sz="6" w:space="0" w:color="auto"/>
              <w:bottom w:val="single" w:sz="6" w:space="0" w:color="auto"/>
              <w:right w:val="single" w:sz="6" w:space="0" w:color="auto"/>
            </w:tcBorders>
          </w:tcPr>
          <w:p w14:paraId="28E709C3" w14:textId="77777777" w:rsidR="002E55DA" w:rsidRDefault="002E55DA">
            <w:pPr>
              <w:autoSpaceDE w:val="0"/>
              <w:autoSpaceDN w:val="0"/>
              <w:adjustRightInd w:val="0"/>
              <w:jc w:val="right"/>
              <w:rPr>
                <w:color w:val="000000"/>
                <w:sz w:val="16"/>
                <w:szCs w:val="16"/>
                <w:lang w:val="en-US"/>
              </w:rPr>
            </w:pPr>
            <w:r>
              <w:rPr>
                <w:color w:val="000000"/>
                <w:sz w:val="16"/>
                <w:szCs w:val="16"/>
                <w:lang w:val="en-US"/>
              </w:rPr>
              <w:t>1,026,975</w:t>
            </w:r>
          </w:p>
        </w:tc>
        <w:tc>
          <w:tcPr>
            <w:tcW w:w="1378" w:type="dxa"/>
            <w:tcBorders>
              <w:top w:val="single" w:sz="6" w:space="0" w:color="auto"/>
              <w:left w:val="single" w:sz="6" w:space="0" w:color="auto"/>
              <w:bottom w:val="single" w:sz="6" w:space="0" w:color="auto"/>
              <w:right w:val="single" w:sz="6" w:space="0" w:color="auto"/>
            </w:tcBorders>
          </w:tcPr>
          <w:p w14:paraId="426E52E2" w14:textId="77777777" w:rsidR="002E55DA" w:rsidRDefault="002E55DA">
            <w:pPr>
              <w:autoSpaceDE w:val="0"/>
              <w:autoSpaceDN w:val="0"/>
              <w:adjustRightInd w:val="0"/>
              <w:jc w:val="right"/>
              <w:rPr>
                <w:color w:val="000000"/>
                <w:sz w:val="16"/>
                <w:szCs w:val="16"/>
                <w:lang w:val="en-US"/>
              </w:rPr>
            </w:pPr>
            <w:r>
              <w:rPr>
                <w:color w:val="000000"/>
                <w:sz w:val="16"/>
                <w:szCs w:val="16"/>
                <w:lang w:val="en-US"/>
              </w:rPr>
              <w:t>15,147,065</w:t>
            </w:r>
          </w:p>
        </w:tc>
      </w:tr>
      <w:tr w:rsidR="002E55DA" w14:paraId="48FB95FF" w14:textId="77777777" w:rsidTr="00537A6D">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346A617D" w14:textId="61BA1937" w:rsidR="002E55DA" w:rsidRDefault="002E55DA">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702AD505" w14:textId="77777777" w:rsidR="002E55DA" w:rsidRDefault="002E55DA">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nil"/>
              <w:left w:val="single" w:sz="6" w:space="0" w:color="auto"/>
              <w:bottom w:val="single" w:sz="6" w:space="0" w:color="auto"/>
              <w:right w:val="single" w:sz="6" w:space="0" w:color="auto"/>
            </w:tcBorders>
          </w:tcPr>
          <w:p w14:paraId="363B0E23" w14:textId="77777777" w:rsidR="002E55DA" w:rsidRDefault="002E55DA">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129A2F28" w14:textId="77777777" w:rsidR="002E55DA" w:rsidRDefault="002E55DA">
            <w:pPr>
              <w:autoSpaceDE w:val="0"/>
              <w:autoSpaceDN w:val="0"/>
              <w:adjustRightInd w:val="0"/>
              <w:jc w:val="right"/>
              <w:rPr>
                <w:color w:val="000000"/>
                <w:sz w:val="16"/>
                <w:szCs w:val="16"/>
                <w:lang w:val="en-US"/>
              </w:rPr>
            </w:pPr>
            <w:r>
              <w:rPr>
                <w:color w:val="000000"/>
                <w:sz w:val="16"/>
                <w:szCs w:val="16"/>
                <w:lang w:val="en-US"/>
              </w:rPr>
              <w:t>103,450</w:t>
            </w:r>
          </w:p>
        </w:tc>
        <w:tc>
          <w:tcPr>
            <w:tcW w:w="1176" w:type="dxa"/>
            <w:tcBorders>
              <w:top w:val="single" w:sz="6" w:space="0" w:color="auto"/>
              <w:left w:val="single" w:sz="6" w:space="0" w:color="auto"/>
              <w:bottom w:val="single" w:sz="6" w:space="0" w:color="auto"/>
              <w:right w:val="single" w:sz="6" w:space="0" w:color="auto"/>
            </w:tcBorders>
          </w:tcPr>
          <w:p w14:paraId="400FCE39" w14:textId="77777777" w:rsidR="002E55DA" w:rsidRDefault="002E55DA">
            <w:pPr>
              <w:autoSpaceDE w:val="0"/>
              <w:autoSpaceDN w:val="0"/>
              <w:adjustRightInd w:val="0"/>
              <w:jc w:val="right"/>
              <w:rPr>
                <w:color w:val="000000"/>
                <w:sz w:val="16"/>
                <w:szCs w:val="16"/>
                <w:lang w:val="en-US"/>
              </w:rPr>
            </w:pPr>
            <w:r>
              <w:rPr>
                <w:color w:val="000000"/>
                <w:sz w:val="16"/>
                <w:szCs w:val="16"/>
                <w:lang w:val="en-US"/>
              </w:rPr>
              <w:t>13,449</w:t>
            </w:r>
          </w:p>
        </w:tc>
        <w:tc>
          <w:tcPr>
            <w:tcW w:w="1378" w:type="dxa"/>
            <w:tcBorders>
              <w:top w:val="single" w:sz="6" w:space="0" w:color="auto"/>
              <w:left w:val="single" w:sz="6" w:space="0" w:color="auto"/>
              <w:bottom w:val="single" w:sz="6" w:space="0" w:color="auto"/>
              <w:right w:val="single" w:sz="6" w:space="0" w:color="auto"/>
            </w:tcBorders>
          </w:tcPr>
          <w:p w14:paraId="39673F7E" w14:textId="77777777" w:rsidR="002E55DA" w:rsidRDefault="002E55DA">
            <w:pPr>
              <w:autoSpaceDE w:val="0"/>
              <w:autoSpaceDN w:val="0"/>
              <w:adjustRightInd w:val="0"/>
              <w:jc w:val="right"/>
              <w:rPr>
                <w:color w:val="000000"/>
                <w:sz w:val="16"/>
                <w:szCs w:val="16"/>
                <w:lang w:val="en-US"/>
              </w:rPr>
            </w:pPr>
            <w:r>
              <w:rPr>
                <w:color w:val="000000"/>
                <w:sz w:val="16"/>
                <w:szCs w:val="16"/>
                <w:lang w:val="en-US"/>
              </w:rPr>
              <w:t>116,899</w:t>
            </w:r>
          </w:p>
        </w:tc>
      </w:tr>
      <w:tr w:rsidR="0059592E" w14:paraId="21CA77A6"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76B62D94" w14:textId="77777777" w:rsidR="0059592E" w:rsidRDefault="0059592E">
            <w:pPr>
              <w:autoSpaceDE w:val="0"/>
              <w:autoSpaceDN w:val="0"/>
              <w:adjustRightInd w:val="0"/>
              <w:jc w:val="left"/>
              <w:rPr>
                <w:color w:val="000000"/>
                <w:sz w:val="16"/>
                <w:szCs w:val="16"/>
                <w:lang w:val="en-US"/>
              </w:rPr>
            </w:pPr>
            <w:r>
              <w:rPr>
                <w:color w:val="000000"/>
                <w:sz w:val="16"/>
                <w:szCs w:val="16"/>
                <w:lang w:val="en-US"/>
              </w:rPr>
              <w:t>Turkmenistan</w:t>
            </w:r>
          </w:p>
        </w:tc>
        <w:tc>
          <w:tcPr>
            <w:tcW w:w="1243" w:type="dxa"/>
            <w:tcBorders>
              <w:top w:val="single" w:sz="6" w:space="0" w:color="auto"/>
              <w:left w:val="single" w:sz="6" w:space="0" w:color="auto"/>
              <w:bottom w:val="single" w:sz="6" w:space="0" w:color="auto"/>
              <w:right w:val="single" w:sz="6" w:space="0" w:color="auto"/>
            </w:tcBorders>
          </w:tcPr>
          <w:p w14:paraId="45FF6DB8"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single" w:sz="6" w:space="0" w:color="auto"/>
              <w:left w:val="single" w:sz="6" w:space="0" w:color="auto"/>
              <w:bottom w:val="single" w:sz="6" w:space="0" w:color="auto"/>
              <w:right w:val="single" w:sz="6" w:space="0" w:color="auto"/>
            </w:tcBorders>
          </w:tcPr>
          <w:p w14:paraId="7320F57F"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2.38</w:t>
            </w:r>
          </w:p>
        </w:tc>
        <w:tc>
          <w:tcPr>
            <w:tcW w:w="1378" w:type="dxa"/>
            <w:tcBorders>
              <w:top w:val="single" w:sz="6" w:space="0" w:color="auto"/>
              <w:left w:val="single" w:sz="6" w:space="0" w:color="auto"/>
              <w:bottom w:val="single" w:sz="6" w:space="0" w:color="auto"/>
              <w:right w:val="single" w:sz="6" w:space="0" w:color="auto"/>
            </w:tcBorders>
          </w:tcPr>
          <w:p w14:paraId="5276F82E" w14:textId="77777777" w:rsidR="0059592E" w:rsidRDefault="0059592E">
            <w:pPr>
              <w:autoSpaceDE w:val="0"/>
              <w:autoSpaceDN w:val="0"/>
              <w:adjustRightInd w:val="0"/>
              <w:jc w:val="right"/>
              <w:rPr>
                <w:color w:val="000000"/>
                <w:sz w:val="16"/>
                <w:szCs w:val="16"/>
                <w:lang w:val="en-US"/>
              </w:rPr>
            </w:pPr>
            <w:r>
              <w:rPr>
                <w:color w:val="000000"/>
                <w:sz w:val="16"/>
                <w:szCs w:val="16"/>
                <w:lang w:val="en-US"/>
              </w:rPr>
              <w:t>652,050</w:t>
            </w:r>
          </w:p>
        </w:tc>
        <w:tc>
          <w:tcPr>
            <w:tcW w:w="1176" w:type="dxa"/>
            <w:tcBorders>
              <w:top w:val="single" w:sz="6" w:space="0" w:color="auto"/>
              <w:left w:val="single" w:sz="6" w:space="0" w:color="auto"/>
              <w:bottom w:val="single" w:sz="6" w:space="0" w:color="auto"/>
              <w:right w:val="single" w:sz="6" w:space="0" w:color="auto"/>
            </w:tcBorders>
          </w:tcPr>
          <w:p w14:paraId="391BDE0B" w14:textId="77777777" w:rsidR="0059592E" w:rsidRDefault="0059592E">
            <w:pPr>
              <w:autoSpaceDE w:val="0"/>
              <w:autoSpaceDN w:val="0"/>
              <w:adjustRightInd w:val="0"/>
              <w:jc w:val="right"/>
              <w:rPr>
                <w:color w:val="000000"/>
                <w:sz w:val="16"/>
                <w:szCs w:val="16"/>
                <w:lang w:val="en-US"/>
              </w:rPr>
            </w:pPr>
            <w:r>
              <w:rPr>
                <w:color w:val="000000"/>
                <w:sz w:val="16"/>
                <w:szCs w:val="16"/>
                <w:lang w:val="en-US"/>
              </w:rPr>
              <w:t>48,904</w:t>
            </w:r>
          </w:p>
        </w:tc>
        <w:tc>
          <w:tcPr>
            <w:tcW w:w="1378" w:type="dxa"/>
            <w:tcBorders>
              <w:top w:val="single" w:sz="6" w:space="0" w:color="auto"/>
              <w:left w:val="single" w:sz="6" w:space="0" w:color="auto"/>
              <w:bottom w:val="single" w:sz="6" w:space="0" w:color="auto"/>
              <w:right w:val="single" w:sz="6" w:space="0" w:color="auto"/>
            </w:tcBorders>
          </w:tcPr>
          <w:p w14:paraId="7D2223F5" w14:textId="77777777" w:rsidR="0059592E" w:rsidRDefault="0059592E">
            <w:pPr>
              <w:autoSpaceDE w:val="0"/>
              <w:autoSpaceDN w:val="0"/>
              <w:adjustRightInd w:val="0"/>
              <w:jc w:val="right"/>
              <w:rPr>
                <w:color w:val="000000"/>
                <w:sz w:val="16"/>
                <w:szCs w:val="16"/>
                <w:lang w:val="en-US"/>
              </w:rPr>
            </w:pPr>
            <w:r>
              <w:rPr>
                <w:color w:val="000000"/>
                <w:sz w:val="16"/>
                <w:szCs w:val="16"/>
                <w:lang w:val="en-US"/>
              </w:rPr>
              <w:t>700,954</w:t>
            </w:r>
          </w:p>
        </w:tc>
      </w:tr>
      <w:tr w:rsidR="0059592E" w14:paraId="1BD96F39"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6F5CE8B4" w14:textId="77777777" w:rsidR="0059592E" w:rsidRDefault="0059592E">
            <w:pPr>
              <w:autoSpaceDE w:val="0"/>
              <w:autoSpaceDN w:val="0"/>
              <w:adjustRightInd w:val="0"/>
              <w:jc w:val="left"/>
              <w:rPr>
                <w:color w:val="000000"/>
                <w:sz w:val="16"/>
                <w:szCs w:val="16"/>
                <w:lang w:val="en-US"/>
              </w:rPr>
            </w:pPr>
            <w:r>
              <w:rPr>
                <w:color w:val="000000"/>
                <w:sz w:val="16"/>
                <w:szCs w:val="16"/>
                <w:lang w:val="en-US"/>
              </w:rPr>
              <w:t>Tuvalu</w:t>
            </w:r>
          </w:p>
        </w:tc>
        <w:tc>
          <w:tcPr>
            <w:tcW w:w="1243" w:type="dxa"/>
            <w:tcBorders>
              <w:top w:val="single" w:sz="6" w:space="0" w:color="auto"/>
              <w:left w:val="single" w:sz="6" w:space="0" w:color="auto"/>
              <w:bottom w:val="single" w:sz="6" w:space="0" w:color="auto"/>
              <w:right w:val="single" w:sz="6" w:space="0" w:color="auto"/>
            </w:tcBorders>
          </w:tcPr>
          <w:p w14:paraId="5A583394"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single" w:sz="6" w:space="0" w:color="auto"/>
              <w:right w:val="single" w:sz="6" w:space="0" w:color="auto"/>
            </w:tcBorders>
          </w:tcPr>
          <w:p w14:paraId="04BFAE14" w14:textId="77777777" w:rsidR="0059592E" w:rsidRDefault="0059592E">
            <w:pPr>
              <w:autoSpaceDE w:val="0"/>
              <w:autoSpaceDN w:val="0"/>
              <w:adjustRightInd w:val="0"/>
              <w:jc w:val="right"/>
              <w:rPr>
                <w:color w:val="000000"/>
                <w:sz w:val="16"/>
                <w:szCs w:val="16"/>
                <w:lang w:val="en-US"/>
              </w:rPr>
            </w:pPr>
            <w:r>
              <w:rPr>
                <w:color w:val="000000"/>
                <w:sz w:val="16"/>
                <w:szCs w:val="16"/>
                <w:lang w:val="en-US"/>
              </w:rPr>
              <w:t>0.03</w:t>
            </w:r>
          </w:p>
        </w:tc>
        <w:tc>
          <w:tcPr>
            <w:tcW w:w="1378" w:type="dxa"/>
            <w:tcBorders>
              <w:top w:val="single" w:sz="6" w:space="0" w:color="auto"/>
              <w:left w:val="single" w:sz="6" w:space="0" w:color="auto"/>
              <w:bottom w:val="single" w:sz="6" w:space="0" w:color="auto"/>
              <w:right w:val="single" w:sz="6" w:space="0" w:color="auto"/>
            </w:tcBorders>
          </w:tcPr>
          <w:p w14:paraId="4885EBAA" w14:textId="77777777" w:rsidR="0059592E" w:rsidRDefault="0059592E">
            <w:pPr>
              <w:autoSpaceDE w:val="0"/>
              <w:autoSpaceDN w:val="0"/>
              <w:adjustRightInd w:val="0"/>
              <w:jc w:val="right"/>
              <w:rPr>
                <w:color w:val="000000"/>
                <w:sz w:val="16"/>
                <w:szCs w:val="16"/>
                <w:lang w:val="en-US"/>
              </w:rPr>
            </w:pPr>
            <w:r>
              <w:rPr>
                <w:color w:val="000000"/>
                <w:sz w:val="16"/>
                <w:szCs w:val="16"/>
                <w:lang w:val="en-US"/>
              </w:rPr>
              <w:t>92,000</w:t>
            </w:r>
          </w:p>
        </w:tc>
        <w:tc>
          <w:tcPr>
            <w:tcW w:w="1176" w:type="dxa"/>
            <w:tcBorders>
              <w:top w:val="single" w:sz="6" w:space="0" w:color="auto"/>
              <w:left w:val="single" w:sz="6" w:space="0" w:color="auto"/>
              <w:bottom w:val="single" w:sz="6" w:space="0" w:color="auto"/>
              <w:right w:val="single" w:sz="6" w:space="0" w:color="auto"/>
            </w:tcBorders>
          </w:tcPr>
          <w:p w14:paraId="54AEADA7"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11,960</w:t>
            </w:r>
          </w:p>
        </w:tc>
        <w:tc>
          <w:tcPr>
            <w:tcW w:w="1378" w:type="dxa"/>
            <w:tcBorders>
              <w:top w:val="single" w:sz="6" w:space="0" w:color="auto"/>
              <w:left w:val="single" w:sz="6" w:space="0" w:color="auto"/>
              <w:bottom w:val="single" w:sz="6" w:space="0" w:color="auto"/>
              <w:right w:val="single" w:sz="6" w:space="0" w:color="auto"/>
            </w:tcBorders>
          </w:tcPr>
          <w:p w14:paraId="4C48B1CA"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103,960</w:t>
            </w:r>
          </w:p>
        </w:tc>
      </w:tr>
      <w:tr w:rsidR="002E55DA" w14:paraId="39BF8160" w14:textId="77777777" w:rsidTr="00A23DE6">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7F8C9334" w14:textId="77777777" w:rsidR="002E55DA" w:rsidRDefault="002E55DA">
            <w:pPr>
              <w:autoSpaceDE w:val="0"/>
              <w:autoSpaceDN w:val="0"/>
              <w:adjustRightInd w:val="0"/>
              <w:jc w:val="left"/>
              <w:rPr>
                <w:color w:val="000000"/>
                <w:sz w:val="16"/>
                <w:szCs w:val="16"/>
                <w:lang w:val="en-US"/>
              </w:rPr>
            </w:pPr>
            <w:r>
              <w:rPr>
                <w:color w:val="000000"/>
                <w:sz w:val="16"/>
                <w:szCs w:val="16"/>
                <w:lang w:val="en-US"/>
              </w:rPr>
              <w:t>Uganda</w:t>
            </w:r>
          </w:p>
        </w:tc>
        <w:tc>
          <w:tcPr>
            <w:tcW w:w="1243" w:type="dxa"/>
            <w:tcBorders>
              <w:top w:val="single" w:sz="6" w:space="0" w:color="auto"/>
              <w:left w:val="single" w:sz="6" w:space="0" w:color="auto"/>
              <w:bottom w:val="single" w:sz="6" w:space="0" w:color="auto"/>
              <w:right w:val="single" w:sz="6" w:space="0" w:color="auto"/>
            </w:tcBorders>
          </w:tcPr>
          <w:p w14:paraId="4EF82641" w14:textId="77777777" w:rsidR="002E55DA" w:rsidRDefault="002E55DA">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nil"/>
              <w:right w:val="single" w:sz="6" w:space="0" w:color="auto"/>
            </w:tcBorders>
          </w:tcPr>
          <w:p w14:paraId="20E068E7" w14:textId="77777777" w:rsidR="002E55DA" w:rsidRDefault="002E55DA">
            <w:pPr>
              <w:autoSpaceDE w:val="0"/>
              <w:autoSpaceDN w:val="0"/>
              <w:adjustRightInd w:val="0"/>
              <w:jc w:val="right"/>
              <w:rPr>
                <w:color w:val="000000"/>
                <w:sz w:val="16"/>
                <w:szCs w:val="16"/>
                <w:lang w:val="en-US"/>
              </w:rPr>
            </w:pPr>
            <w:r>
              <w:rPr>
                <w:color w:val="000000"/>
                <w:sz w:val="16"/>
                <w:szCs w:val="16"/>
                <w:lang w:val="en-US"/>
              </w:rPr>
              <w:t>0.07</w:t>
            </w:r>
          </w:p>
        </w:tc>
        <w:tc>
          <w:tcPr>
            <w:tcW w:w="1378" w:type="dxa"/>
            <w:tcBorders>
              <w:top w:val="single" w:sz="6" w:space="0" w:color="auto"/>
              <w:left w:val="single" w:sz="6" w:space="0" w:color="auto"/>
              <w:bottom w:val="single" w:sz="6" w:space="0" w:color="auto"/>
              <w:right w:val="single" w:sz="6" w:space="0" w:color="auto"/>
            </w:tcBorders>
          </w:tcPr>
          <w:p w14:paraId="5C251EDD" w14:textId="77777777" w:rsidR="002E55DA" w:rsidRDefault="002E55DA">
            <w:pPr>
              <w:autoSpaceDE w:val="0"/>
              <w:autoSpaceDN w:val="0"/>
              <w:adjustRightInd w:val="0"/>
              <w:jc w:val="right"/>
              <w:rPr>
                <w:color w:val="000000"/>
                <w:sz w:val="16"/>
                <w:szCs w:val="16"/>
                <w:lang w:val="en-US"/>
              </w:rPr>
            </w:pPr>
            <w:r>
              <w:rPr>
                <w:color w:val="000000"/>
                <w:sz w:val="16"/>
                <w:szCs w:val="16"/>
                <w:lang w:val="en-US"/>
              </w:rPr>
              <w:t>84,500</w:t>
            </w:r>
          </w:p>
        </w:tc>
        <w:tc>
          <w:tcPr>
            <w:tcW w:w="1176" w:type="dxa"/>
            <w:tcBorders>
              <w:top w:val="single" w:sz="6" w:space="0" w:color="auto"/>
              <w:left w:val="single" w:sz="6" w:space="0" w:color="auto"/>
              <w:bottom w:val="single" w:sz="6" w:space="0" w:color="auto"/>
              <w:right w:val="single" w:sz="6" w:space="0" w:color="auto"/>
            </w:tcBorders>
          </w:tcPr>
          <w:p w14:paraId="171DDFED" w14:textId="77777777" w:rsidR="002E55DA" w:rsidRDefault="002E55DA">
            <w:pPr>
              <w:autoSpaceDE w:val="0"/>
              <w:autoSpaceDN w:val="0"/>
              <w:adjustRightInd w:val="0"/>
              <w:jc w:val="right"/>
              <w:rPr>
                <w:color w:val="000000"/>
                <w:sz w:val="16"/>
                <w:szCs w:val="16"/>
                <w:lang w:val="en-US"/>
              </w:rPr>
            </w:pPr>
            <w:r>
              <w:rPr>
                <w:color w:val="000000"/>
                <w:sz w:val="16"/>
                <w:szCs w:val="16"/>
                <w:lang w:val="en-US"/>
              </w:rPr>
              <w:t>10,985</w:t>
            </w:r>
          </w:p>
        </w:tc>
        <w:tc>
          <w:tcPr>
            <w:tcW w:w="1378" w:type="dxa"/>
            <w:tcBorders>
              <w:top w:val="single" w:sz="6" w:space="0" w:color="auto"/>
              <w:left w:val="single" w:sz="6" w:space="0" w:color="auto"/>
              <w:bottom w:val="single" w:sz="6" w:space="0" w:color="auto"/>
              <w:right w:val="single" w:sz="6" w:space="0" w:color="auto"/>
            </w:tcBorders>
          </w:tcPr>
          <w:p w14:paraId="70244031" w14:textId="77777777" w:rsidR="002E55DA" w:rsidRDefault="002E55DA">
            <w:pPr>
              <w:autoSpaceDE w:val="0"/>
              <w:autoSpaceDN w:val="0"/>
              <w:adjustRightInd w:val="0"/>
              <w:jc w:val="right"/>
              <w:rPr>
                <w:color w:val="000000"/>
                <w:sz w:val="16"/>
                <w:szCs w:val="16"/>
                <w:lang w:val="en-US"/>
              </w:rPr>
            </w:pPr>
            <w:r>
              <w:rPr>
                <w:color w:val="000000"/>
                <w:sz w:val="16"/>
                <w:szCs w:val="16"/>
                <w:lang w:val="en-US"/>
              </w:rPr>
              <w:t>95,485</w:t>
            </w:r>
          </w:p>
        </w:tc>
      </w:tr>
      <w:tr w:rsidR="002E55DA" w14:paraId="432AE41D" w14:textId="77777777" w:rsidTr="00A23DE6">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02D3172C" w14:textId="7D273431" w:rsidR="002E55DA" w:rsidRDefault="002E55DA">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772C978C" w14:textId="77777777" w:rsidR="002E55DA" w:rsidRDefault="002E55DA">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nil"/>
              <w:left w:val="single" w:sz="6" w:space="0" w:color="auto"/>
              <w:bottom w:val="single" w:sz="6" w:space="0" w:color="auto"/>
              <w:right w:val="single" w:sz="6" w:space="0" w:color="auto"/>
            </w:tcBorders>
          </w:tcPr>
          <w:p w14:paraId="04BEC848" w14:textId="77777777" w:rsidR="002E55DA" w:rsidRDefault="002E55DA">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26162449" w14:textId="77777777" w:rsidR="002E55DA" w:rsidRDefault="002E55DA">
            <w:pPr>
              <w:autoSpaceDE w:val="0"/>
              <w:autoSpaceDN w:val="0"/>
              <w:adjustRightInd w:val="0"/>
              <w:jc w:val="right"/>
              <w:rPr>
                <w:color w:val="000000"/>
                <w:sz w:val="16"/>
                <w:szCs w:val="16"/>
                <w:lang w:val="en-US"/>
              </w:rPr>
            </w:pPr>
            <w:r>
              <w:rPr>
                <w:color w:val="000000"/>
                <w:sz w:val="16"/>
                <w:szCs w:val="16"/>
                <w:lang w:val="en-US"/>
              </w:rPr>
              <w:t>80,000</w:t>
            </w:r>
          </w:p>
        </w:tc>
        <w:tc>
          <w:tcPr>
            <w:tcW w:w="1176" w:type="dxa"/>
            <w:tcBorders>
              <w:top w:val="single" w:sz="6" w:space="0" w:color="auto"/>
              <w:left w:val="single" w:sz="6" w:space="0" w:color="auto"/>
              <w:bottom w:val="single" w:sz="6" w:space="0" w:color="auto"/>
              <w:right w:val="single" w:sz="6" w:space="0" w:color="auto"/>
            </w:tcBorders>
          </w:tcPr>
          <w:p w14:paraId="3A7ACBDA" w14:textId="77777777" w:rsidR="002E55DA" w:rsidRDefault="002E55DA">
            <w:pPr>
              <w:autoSpaceDE w:val="0"/>
              <w:autoSpaceDN w:val="0"/>
              <w:adjustRightInd w:val="0"/>
              <w:jc w:val="right"/>
              <w:rPr>
                <w:color w:val="000000"/>
                <w:sz w:val="16"/>
                <w:szCs w:val="16"/>
                <w:lang w:val="en-US"/>
              </w:rPr>
            </w:pPr>
            <w:r>
              <w:rPr>
                <w:color w:val="000000"/>
                <w:sz w:val="16"/>
                <w:szCs w:val="16"/>
                <w:lang w:val="en-US"/>
              </w:rPr>
              <w:t>7,200</w:t>
            </w:r>
          </w:p>
        </w:tc>
        <w:tc>
          <w:tcPr>
            <w:tcW w:w="1378" w:type="dxa"/>
            <w:tcBorders>
              <w:top w:val="single" w:sz="6" w:space="0" w:color="auto"/>
              <w:left w:val="single" w:sz="6" w:space="0" w:color="auto"/>
              <w:bottom w:val="single" w:sz="6" w:space="0" w:color="auto"/>
              <w:right w:val="single" w:sz="6" w:space="0" w:color="auto"/>
            </w:tcBorders>
          </w:tcPr>
          <w:p w14:paraId="13EB410A" w14:textId="77777777" w:rsidR="002E55DA" w:rsidRDefault="002E55DA">
            <w:pPr>
              <w:autoSpaceDE w:val="0"/>
              <w:autoSpaceDN w:val="0"/>
              <w:adjustRightInd w:val="0"/>
              <w:jc w:val="right"/>
              <w:rPr>
                <w:color w:val="000000"/>
                <w:sz w:val="16"/>
                <w:szCs w:val="16"/>
                <w:lang w:val="en-US"/>
              </w:rPr>
            </w:pPr>
            <w:r>
              <w:rPr>
                <w:color w:val="000000"/>
                <w:sz w:val="16"/>
                <w:szCs w:val="16"/>
                <w:lang w:val="en-US"/>
              </w:rPr>
              <w:t>87,200</w:t>
            </w:r>
          </w:p>
        </w:tc>
      </w:tr>
      <w:tr w:rsidR="002E55DA" w14:paraId="32D823BE" w14:textId="77777777" w:rsidTr="00641335">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4555A793" w14:textId="77777777" w:rsidR="002E55DA" w:rsidRDefault="002E55DA" w:rsidP="00F718E8">
            <w:pPr>
              <w:autoSpaceDE w:val="0"/>
              <w:autoSpaceDN w:val="0"/>
              <w:adjustRightInd w:val="0"/>
              <w:jc w:val="left"/>
              <w:rPr>
                <w:color w:val="000000"/>
                <w:sz w:val="16"/>
                <w:szCs w:val="16"/>
                <w:lang w:val="en-US"/>
              </w:rPr>
            </w:pPr>
            <w:r>
              <w:rPr>
                <w:color w:val="000000"/>
                <w:sz w:val="16"/>
                <w:szCs w:val="16"/>
                <w:lang w:val="en-US"/>
              </w:rPr>
              <w:t>United Republic of Tanzania</w:t>
            </w:r>
          </w:p>
        </w:tc>
        <w:tc>
          <w:tcPr>
            <w:tcW w:w="1243" w:type="dxa"/>
            <w:tcBorders>
              <w:top w:val="single" w:sz="6" w:space="0" w:color="auto"/>
              <w:left w:val="single" w:sz="6" w:space="0" w:color="auto"/>
              <w:bottom w:val="single" w:sz="6" w:space="0" w:color="auto"/>
              <w:right w:val="single" w:sz="6" w:space="0" w:color="auto"/>
            </w:tcBorders>
          </w:tcPr>
          <w:p w14:paraId="020A9DDB" w14:textId="77777777" w:rsidR="002E55DA" w:rsidRDefault="002E55DA" w:rsidP="00F718E8">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nil"/>
              <w:right w:val="single" w:sz="6" w:space="0" w:color="auto"/>
            </w:tcBorders>
          </w:tcPr>
          <w:p w14:paraId="6C5679CD" w14:textId="77777777" w:rsidR="002E55DA" w:rsidRDefault="002E55DA" w:rsidP="00F718E8">
            <w:pPr>
              <w:autoSpaceDE w:val="0"/>
              <w:autoSpaceDN w:val="0"/>
              <w:adjustRightInd w:val="0"/>
              <w:jc w:val="right"/>
              <w:rPr>
                <w:color w:val="000000"/>
                <w:sz w:val="16"/>
                <w:szCs w:val="16"/>
                <w:lang w:val="en-US"/>
              </w:rPr>
            </w:pPr>
            <w:r>
              <w:rPr>
                <w:color w:val="000000"/>
                <w:sz w:val="16"/>
                <w:szCs w:val="16"/>
                <w:lang w:val="en-US"/>
              </w:rPr>
              <w:t>0.59</w:t>
            </w:r>
          </w:p>
        </w:tc>
        <w:tc>
          <w:tcPr>
            <w:tcW w:w="1378" w:type="dxa"/>
            <w:tcBorders>
              <w:top w:val="single" w:sz="6" w:space="0" w:color="auto"/>
              <w:left w:val="single" w:sz="6" w:space="0" w:color="auto"/>
              <w:bottom w:val="single" w:sz="6" w:space="0" w:color="auto"/>
              <w:right w:val="single" w:sz="6" w:space="0" w:color="auto"/>
            </w:tcBorders>
          </w:tcPr>
          <w:p w14:paraId="4C8BA3DC" w14:textId="77777777" w:rsidR="002E55DA" w:rsidRDefault="002E55DA" w:rsidP="00F718E8">
            <w:pPr>
              <w:autoSpaceDE w:val="0"/>
              <w:autoSpaceDN w:val="0"/>
              <w:adjustRightInd w:val="0"/>
              <w:jc w:val="right"/>
              <w:rPr>
                <w:color w:val="000000"/>
                <w:sz w:val="16"/>
                <w:szCs w:val="16"/>
                <w:lang w:val="en-US"/>
              </w:rPr>
            </w:pPr>
            <w:r>
              <w:rPr>
                <w:color w:val="000000"/>
                <w:sz w:val="16"/>
                <w:szCs w:val="16"/>
                <w:lang w:val="en-US"/>
              </w:rPr>
              <w:t>110,000</w:t>
            </w:r>
          </w:p>
        </w:tc>
        <w:tc>
          <w:tcPr>
            <w:tcW w:w="1176" w:type="dxa"/>
            <w:tcBorders>
              <w:top w:val="single" w:sz="6" w:space="0" w:color="auto"/>
              <w:left w:val="single" w:sz="6" w:space="0" w:color="auto"/>
              <w:bottom w:val="single" w:sz="6" w:space="0" w:color="auto"/>
              <w:right w:val="single" w:sz="6" w:space="0" w:color="auto"/>
            </w:tcBorders>
          </w:tcPr>
          <w:p w14:paraId="241A1F8B" w14:textId="77777777" w:rsidR="002E55DA" w:rsidRDefault="002E55DA" w:rsidP="00F718E8">
            <w:pPr>
              <w:autoSpaceDE w:val="0"/>
              <w:autoSpaceDN w:val="0"/>
              <w:adjustRightInd w:val="0"/>
              <w:jc w:val="right"/>
              <w:rPr>
                <w:color w:val="000000"/>
                <w:sz w:val="16"/>
                <w:szCs w:val="16"/>
                <w:lang w:val="en-US"/>
              </w:rPr>
            </w:pPr>
            <w:r>
              <w:rPr>
                <w:color w:val="000000"/>
                <w:sz w:val="16"/>
                <w:szCs w:val="16"/>
                <w:lang w:val="en-US"/>
              </w:rPr>
              <w:t>14,300</w:t>
            </w:r>
          </w:p>
        </w:tc>
        <w:tc>
          <w:tcPr>
            <w:tcW w:w="1378" w:type="dxa"/>
            <w:tcBorders>
              <w:top w:val="single" w:sz="6" w:space="0" w:color="auto"/>
              <w:left w:val="single" w:sz="6" w:space="0" w:color="auto"/>
              <w:bottom w:val="single" w:sz="6" w:space="0" w:color="auto"/>
              <w:right w:val="single" w:sz="6" w:space="0" w:color="auto"/>
            </w:tcBorders>
          </w:tcPr>
          <w:p w14:paraId="1938CB33" w14:textId="77777777" w:rsidR="002E55DA" w:rsidRDefault="002E55DA" w:rsidP="00F718E8">
            <w:pPr>
              <w:autoSpaceDE w:val="0"/>
              <w:autoSpaceDN w:val="0"/>
              <w:adjustRightInd w:val="0"/>
              <w:jc w:val="right"/>
              <w:rPr>
                <w:color w:val="000000"/>
                <w:sz w:val="16"/>
                <w:szCs w:val="16"/>
                <w:lang w:val="en-US"/>
              </w:rPr>
            </w:pPr>
            <w:r>
              <w:rPr>
                <w:color w:val="000000"/>
                <w:sz w:val="16"/>
                <w:szCs w:val="16"/>
                <w:lang w:val="en-US"/>
              </w:rPr>
              <w:t>124,300</w:t>
            </w:r>
          </w:p>
        </w:tc>
      </w:tr>
      <w:tr w:rsidR="002E55DA" w14:paraId="36AC346B" w14:textId="77777777" w:rsidTr="00641335">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28DFFD0D" w14:textId="77777777" w:rsidR="002E55DA" w:rsidRDefault="002E55DA" w:rsidP="00F718E8">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33FBAB13" w14:textId="77777777" w:rsidR="002E55DA" w:rsidRDefault="002E55DA" w:rsidP="00F718E8">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nil"/>
              <w:left w:val="single" w:sz="6" w:space="0" w:color="auto"/>
              <w:bottom w:val="single" w:sz="6" w:space="0" w:color="auto"/>
              <w:right w:val="single" w:sz="6" w:space="0" w:color="auto"/>
            </w:tcBorders>
          </w:tcPr>
          <w:p w14:paraId="58DEB917" w14:textId="77777777" w:rsidR="002E55DA" w:rsidRDefault="002E55DA" w:rsidP="00F718E8">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736F823E" w14:textId="77777777" w:rsidR="002E55DA" w:rsidRDefault="002E55DA" w:rsidP="00F718E8">
            <w:pPr>
              <w:autoSpaceDE w:val="0"/>
              <w:autoSpaceDN w:val="0"/>
              <w:adjustRightInd w:val="0"/>
              <w:jc w:val="right"/>
              <w:rPr>
                <w:color w:val="000000"/>
                <w:sz w:val="16"/>
                <w:szCs w:val="16"/>
                <w:lang w:val="en-US"/>
              </w:rPr>
            </w:pPr>
            <w:r>
              <w:rPr>
                <w:color w:val="000000"/>
                <w:sz w:val="16"/>
                <w:szCs w:val="16"/>
                <w:lang w:val="en-US"/>
              </w:rPr>
              <w:t>100,000</w:t>
            </w:r>
          </w:p>
        </w:tc>
        <w:tc>
          <w:tcPr>
            <w:tcW w:w="1176" w:type="dxa"/>
            <w:tcBorders>
              <w:top w:val="single" w:sz="6" w:space="0" w:color="auto"/>
              <w:left w:val="single" w:sz="6" w:space="0" w:color="auto"/>
              <w:bottom w:val="single" w:sz="6" w:space="0" w:color="auto"/>
              <w:right w:val="single" w:sz="6" w:space="0" w:color="auto"/>
            </w:tcBorders>
          </w:tcPr>
          <w:p w14:paraId="17E46B07" w14:textId="77777777" w:rsidR="002E55DA" w:rsidRDefault="002E55DA" w:rsidP="00F718E8">
            <w:pPr>
              <w:autoSpaceDE w:val="0"/>
              <w:autoSpaceDN w:val="0"/>
              <w:adjustRightInd w:val="0"/>
              <w:jc w:val="right"/>
              <w:rPr>
                <w:color w:val="000000"/>
                <w:sz w:val="16"/>
                <w:szCs w:val="16"/>
                <w:lang w:val="en-US"/>
              </w:rPr>
            </w:pPr>
            <w:r>
              <w:rPr>
                <w:color w:val="000000"/>
                <w:sz w:val="16"/>
                <w:szCs w:val="16"/>
                <w:lang w:val="en-US"/>
              </w:rPr>
              <w:t>9,000</w:t>
            </w:r>
          </w:p>
        </w:tc>
        <w:tc>
          <w:tcPr>
            <w:tcW w:w="1378" w:type="dxa"/>
            <w:tcBorders>
              <w:top w:val="single" w:sz="6" w:space="0" w:color="auto"/>
              <w:left w:val="single" w:sz="6" w:space="0" w:color="auto"/>
              <w:bottom w:val="single" w:sz="6" w:space="0" w:color="auto"/>
              <w:right w:val="single" w:sz="6" w:space="0" w:color="auto"/>
            </w:tcBorders>
          </w:tcPr>
          <w:p w14:paraId="30EAB19A" w14:textId="77777777" w:rsidR="002E55DA" w:rsidRDefault="002E55DA" w:rsidP="00F718E8">
            <w:pPr>
              <w:autoSpaceDE w:val="0"/>
              <w:autoSpaceDN w:val="0"/>
              <w:adjustRightInd w:val="0"/>
              <w:jc w:val="right"/>
              <w:rPr>
                <w:color w:val="000000"/>
                <w:sz w:val="16"/>
                <w:szCs w:val="16"/>
                <w:lang w:val="en-US"/>
              </w:rPr>
            </w:pPr>
            <w:r>
              <w:rPr>
                <w:color w:val="000000"/>
                <w:sz w:val="16"/>
                <w:szCs w:val="16"/>
                <w:lang w:val="en-US"/>
              </w:rPr>
              <w:t>109,000</w:t>
            </w:r>
          </w:p>
        </w:tc>
      </w:tr>
      <w:tr w:rsidR="002E55DA" w14:paraId="30F76CF0" w14:textId="77777777" w:rsidTr="00F718E8">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7067320E" w14:textId="77777777" w:rsidR="002E55DA" w:rsidRDefault="002E55DA" w:rsidP="00F718E8">
            <w:pPr>
              <w:autoSpaceDE w:val="0"/>
              <w:autoSpaceDN w:val="0"/>
              <w:adjustRightInd w:val="0"/>
              <w:jc w:val="left"/>
              <w:rPr>
                <w:color w:val="000000"/>
                <w:sz w:val="16"/>
                <w:szCs w:val="16"/>
                <w:lang w:val="en-US"/>
              </w:rPr>
            </w:pPr>
            <w:r>
              <w:rPr>
                <w:color w:val="000000"/>
                <w:sz w:val="16"/>
                <w:szCs w:val="16"/>
                <w:lang w:val="en-US"/>
              </w:rPr>
              <w:t>Uruguay</w:t>
            </w:r>
          </w:p>
        </w:tc>
        <w:tc>
          <w:tcPr>
            <w:tcW w:w="1243" w:type="dxa"/>
            <w:tcBorders>
              <w:top w:val="single" w:sz="6" w:space="0" w:color="auto"/>
              <w:left w:val="single" w:sz="6" w:space="0" w:color="auto"/>
              <w:bottom w:val="single" w:sz="6" w:space="0" w:color="auto"/>
              <w:right w:val="single" w:sz="6" w:space="0" w:color="auto"/>
            </w:tcBorders>
          </w:tcPr>
          <w:p w14:paraId="41F840BE" w14:textId="77777777" w:rsidR="002E55DA" w:rsidRDefault="002E55DA" w:rsidP="00F718E8">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single" w:sz="6" w:space="0" w:color="auto"/>
              <w:left w:val="single" w:sz="6" w:space="0" w:color="auto"/>
              <w:bottom w:val="single" w:sz="6" w:space="0" w:color="auto"/>
              <w:right w:val="single" w:sz="6" w:space="0" w:color="auto"/>
            </w:tcBorders>
          </w:tcPr>
          <w:p w14:paraId="6BD88406" w14:textId="77777777" w:rsidR="002E55DA" w:rsidRDefault="002E55DA" w:rsidP="00F718E8">
            <w:pPr>
              <w:autoSpaceDE w:val="0"/>
              <w:autoSpaceDN w:val="0"/>
              <w:adjustRightInd w:val="0"/>
              <w:jc w:val="right"/>
              <w:rPr>
                <w:color w:val="000000"/>
                <w:sz w:val="16"/>
                <w:szCs w:val="16"/>
                <w:lang w:val="en-US"/>
              </w:rPr>
            </w:pPr>
            <w:r>
              <w:rPr>
                <w:color w:val="000000"/>
                <w:sz w:val="16"/>
                <w:szCs w:val="16"/>
                <w:lang w:val="en-US"/>
              </w:rPr>
              <w:t>4.18</w:t>
            </w:r>
          </w:p>
        </w:tc>
        <w:tc>
          <w:tcPr>
            <w:tcW w:w="1378" w:type="dxa"/>
            <w:tcBorders>
              <w:top w:val="single" w:sz="6" w:space="0" w:color="auto"/>
              <w:left w:val="single" w:sz="6" w:space="0" w:color="auto"/>
              <w:bottom w:val="single" w:sz="6" w:space="0" w:color="auto"/>
              <w:right w:val="single" w:sz="6" w:space="0" w:color="auto"/>
            </w:tcBorders>
          </w:tcPr>
          <w:p w14:paraId="6C4DD390" w14:textId="77777777" w:rsidR="002E55DA" w:rsidRDefault="002E55DA" w:rsidP="00F718E8">
            <w:pPr>
              <w:autoSpaceDE w:val="0"/>
              <w:autoSpaceDN w:val="0"/>
              <w:adjustRightInd w:val="0"/>
              <w:jc w:val="right"/>
              <w:rPr>
                <w:color w:val="000000"/>
                <w:sz w:val="16"/>
                <w:szCs w:val="16"/>
                <w:lang w:val="en-US"/>
              </w:rPr>
            </w:pPr>
            <w:r>
              <w:rPr>
                <w:color w:val="000000"/>
                <w:sz w:val="16"/>
                <w:szCs w:val="16"/>
                <w:lang w:val="en-US"/>
              </w:rPr>
              <w:t>380,004</w:t>
            </w:r>
          </w:p>
        </w:tc>
        <w:tc>
          <w:tcPr>
            <w:tcW w:w="1176" w:type="dxa"/>
            <w:tcBorders>
              <w:top w:val="single" w:sz="6" w:space="0" w:color="auto"/>
              <w:left w:val="single" w:sz="6" w:space="0" w:color="auto"/>
              <w:bottom w:val="single" w:sz="6" w:space="0" w:color="auto"/>
              <w:right w:val="single" w:sz="6" w:space="0" w:color="auto"/>
            </w:tcBorders>
          </w:tcPr>
          <w:p w14:paraId="00BA1F0C" w14:textId="77777777" w:rsidR="002E55DA" w:rsidRDefault="002E55DA" w:rsidP="00F718E8">
            <w:pPr>
              <w:autoSpaceDE w:val="0"/>
              <w:autoSpaceDN w:val="0"/>
              <w:adjustRightInd w:val="0"/>
              <w:jc w:val="right"/>
              <w:rPr>
                <w:color w:val="000000"/>
                <w:sz w:val="16"/>
                <w:szCs w:val="16"/>
                <w:lang w:val="en-US"/>
              </w:rPr>
            </w:pPr>
            <w:r>
              <w:rPr>
                <w:color w:val="000000"/>
                <w:sz w:val="16"/>
                <w:szCs w:val="16"/>
                <w:lang w:val="en-US"/>
              </w:rPr>
              <w:t>28,500</w:t>
            </w:r>
          </w:p>
        </w:tc>
        <w:tc>
          <w:tcPr>
            <w:tcW w:w="1378" w:type="dxa"/>
            <w:tcBorders>
              <w:top w:val="single" w:sz="6" w:space="0" w:color="auto"/>
              <w:left w:val="single" w:sz="6" w:space="0" w:color="auto"/>
              <w:bottom w:val="single" w:sz="6" w:space="0" w:color="auto"/>
              <w:right w:val="single" w:sz="6" w:space="0" w:color="auto"/>
            </w:tcBorders>
          </w:tcPr>
          <w:p w14:paraId="7F45B9D7" w14:textId="77777777" w:rsidR="002E55DA" w:rsidRDefault="002E55DA" w:rsidP="00F718E8">
            <w:pPr>
              <w:autoSpaceDE w:val="0"/>
              <w:autoSpaceDN w:val="0"/>
              <w:adjustRightInd w:val="0"/>
              <w:jc w:val="right"/>
              <w:rPr>
                <w:color w:val="000000"/>
                <w:sz w:val="16"/>
                <w:szCs w:val="16"/>
                <w:lang w:val="en-US"/>
              </w:rPr>
            </w:pPr>
            <w:r>
              <w:rPr>
                <w:color w:val="000000"/>
                <w:sz w:val="16"/>
                <w:szCs w:val="16"/>
                <w:lang w:val="en-US"/>
              </w:rPr>
              <w:t>408,504</w:t>
            </w:r>
          </w:p>
        </w:tc>
      </w:tr>
      <w:tr w:rsidR="0059592E" w14:paraId="43D15F41"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66B3204D" w14:textId="77777777" w:rsidR="0059592E" w:rsidRDefault="0059592E">
            <w:pPr>
              <w:autoSpaceDE w:val="0"/>
              <w:autoSpaceDN w:val="0"/>
              <w:adjustRightInd w:val="0"/>
              <w:jc w:val="left"/>
              <w:rPr>
                <w:color w:val="000000"/>
                <w:sz w:val="16"/>
                <w:szCs w:val="16"/>
                <w:lang w:val="en-US"/>
              </w:rPr>
            </w:pPr>
            <w:r>
              <w:rPr>
                <w:color w:val="000000"/>
                <w:sz w:val="16"/>
                <w:szCs w:val="16"/>
                <w:lang w:val="en-US"/>
              </w:rPr>
              <w:t>Vanuatu</w:t>
            </w:r>
          </w:p>
        </w:tc>
        <w:tc>
          <w:tcPr>
            <w:tcW w:w="1243" w:type="dxa"/>
            <w:tcBorders>
              <w:top w:val="single" w:sz="6" w:space="0" w:color="auto"/>
              <w:left w:val="single" w:sz="6" w:space="0" w:color="auto"/>
              <w:bottom w:val="single" w:sz="6" w:space="0" w:color="auto"/>
              <w:right w:val="single" w:sz="6" w:space="0" w:color="auto"/>
            </w:tcBorders>
          </w:tcPr>
          <w:p w14:paraId="00EB1B91"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single" w:sz="6" w:space="0" w:color="auto"/>
              <w:right w:val="single" w:sz="6" w:space="0" w:color="auto"/>
            </w:tcBorders>
          </w:tcPr>
          <w:p w14:paraId="568D4B3D" w14:textId="77777777" w:rsidR="0059592E" w:rsidRDefault="0059592E">
            <w:pPr>
              <w:autoSpaceDE w:val="0"/>
              <w:autoSpaceDN w:val="0"/>
              <w:adjustRightInd w:val="0"/>
              <w:jc w:val="right"/>
              <w:rPr>
                <w:color w:val="000000"/>
                <w:sz w:val="16"/>
                <w:szCs w:val="16"/>
                <w:lang w:val="en-US"/>
              </w:rPr>
            </w:pPr>
            <w:r>
              <w:rPr>
                <w:color w:val="000000"/>
                <w:sz w:val="16"/>
                <w:szCs w:val="16"/>
                <w:lang w:val="en-US"/>
              </w:rPr>
              <w:t>0.10</w:t>
            </w:r>
          </w:p>
        </w:tc>
        <w:tc>
          <w:tcPr>
            <w:tcW w:w="1378" w:type="dxa"/>
            <w:tcBorders>
              <w:top w:val="single" w:sz="6" w:space="0" w:color="auto"/>
              <w:left w:val="single" w:sz="6" w:space="0" w:color="auto"/>
              <w:bottom w:val="single" w:sz="6" w:space="0" w:color="auto"/>
              <w:right w:val="single" w:sz="6" w:space="0" w:color="auto"/>
            </w:tcBorders>
          </w:tcPr>
          <w:p w14:paraId="058C3A88"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148,500</w:t>
            </w:r>
          </w:p>
        </w:tc>
        <w:tc>
          <w:tcPr>
            <w:tcW w:w="1176" w:type="dxa"/>
            <w:tcBorders>
              <w:top w:val="single" w:sz="6" w:space="0" w:color="auto"/>
              <w:left w:val="single" w:sz="6" w:space="0" w:color="auto"/>
              <w:bottom w:val="single" w:sz="6" w:space="0" w:color="auto"/>
              <w:right w:val="single" w:sz="6" w:space="0" w:color="auto"/>
            </w:tcBorders>
          </w:tcPr>
          <w:p w14:paraId="6FAE2A67"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19,306</w:t>
            </w:r>
          </w:p>
        </w:tc>
        <w:tc>
          <w:tcPr>
            <w:tcW w:w="1378" w:type="dxa"/>
            <w:tcBorders>
              <w:top w:val="single" w:sz="6" w:space="0" w:color="auto"/>
              <w:left w:val="single" w:sz="6" w:space="0" w:color="auto"/>
              <w:bottom w:val="single" w:sz="6" w:space="0" w:color="auto"/>
              <w:right w:val="single" w:sz="6" w:space="0" w:color="auto"/>
            </w:tcBorders>
          </w:tcPr>
          <w:p w14:paraId="079D97B3"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167,806</w:t>
            </w:r>
          </w:p>
        </w:tc>
      </w:tr>
      <w:tr w:rsidR="002E55DA" w14:paraId="635194AC" w14:textId="77777777" w:rsidTr="000475BE">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5240276A" w14:textId="018583B5" w:rsidR="002E55DA" w:rsidRDefault="002E55DA">
            <w:pPr>
              <w:autoSpaceDE w:val="0"/>
              <w:autoSpaceDN w:val="0"/>
              <w:adjustRightInd w:val="0"/>
              <w:jc w:val="left"/>
              <w:rPr>
                <w:color w:val="000000"/>
                <w:sz w:val="16"/>
                <w:szCs w:val="16"/>
                <w:lang w:val="en-US"/>
              </w:rPr>
            </w:pPr>
            <w:r>
              <w:rPr>
                <w:color w:val="000000"/>
                <w:sz w:val="16"/>
                <w:szCs w:val="16"/>
                <w:lang w:val="en-US"/>
              </w:rPr>
              <w:t>Venezuela</w:t>
            </w:r>
            <w:r>
              <w:rPr>
                <w:color w:val="000000"/>
                <w:sz w:val="16"/>
                <w:szCs w:val="16"/>
                <w:lang w:val="en-US"/>
              </w:rPr>
              <w:t xml:space="preserve"> (Bolivarian Republic of)</w:t>
            </w:r>
          </w:p>
        </w:tc>
        <w:tc>
          <w:tcPr>
            <w:tcW w:w="1243" w:type="dxa"/>
            <w:tcBorders>
              <w:top w:val="single" w:sz="6" w:space="0" w:color="auto"/>
              <w:left w:val="single" w:sz="6" w:space="0" w:color="auto"/>
              <w:bottom w:val="single" w:sz="6" w:space="0" w:color="auto"/>
              <w:right w:val="single" w:sz="6" w:space="0" w:color="auto"/>
            </w:tcBorders>
          </w:tcPr>
          <w:p w14:paraId="0234EF71" w14:textId="77777777" w:rsidR="002E55DA" w:rsidRDefault="002E55DA">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single" w:sz="6" w:space="0" w:color="auto"/>
              <w:left w:val="single" w:sz="6" w:space="0" w:color="auto"/>
              <w:bottom w:val="nil"/>
              <w:right w:val="single" w:sz="6" w:space="0" w:color="auto"/>
            </w:tcBorders>
          </w:tcPr>
          <w:p w14:paraId="43D28509" w14:textId="77777777" w:rsidR="002E55DA" w:rsidRDefault="002E55DA">
            <w:pPr>
              <w:autoSpaceDE w:val="0"/>
              <w:autoSpaceDN w:val="0"/>
              <w:adjustRightInd w:val="0"/>
              <w:jc w:val="right"/>
              <w:rPr>
                <w:color w:val="000000"/>
                <w:sz w:val="16"/>
                <w:szCs w:val="16"/>
                <w:lang w:val="en-US"/>
              </w:rPr>
            </w:pPr>
            <w:r>
              <w:rPr>
                <w:color w:val="000000"/>
                <w:sz w:val="16"/>
                <w:szCs w:val="16"/>
                <w:lang w:val="en-US"/>
              </w:rPr>
              <w:t>23.16</w:t>
            </w:r>
          </w:p>
        </w:tc>
        <w:tc>
          <w:tcPr>
            <w:tcW w:w="1378" w:type="dxa"/>
            <w:tcBorders>
              <w:top w:val="single" w:sz="6" w:space="0" w:color="auto"/>
              <w:left w:val="single" w:sz="6" w:space="0" w:color="auto"/>
              <w:bottom w:val="single" w:sz="6" w:space="0" w:color="auto"/>
              <w:right w:val="single" w:sz="6" w:space="0" w:color="auto"/>
            </w:tcBorders>
          </w:tcPr>
          <w:p w14:paraId="7E4692F1" w14:textId="77777777" w:rsidR="002E55DA" w:rsidRDefault="002E55DA">
            <w:pPr>
              <w:autoSpaceDE w:val="0"/>
              <w:autoSpaceDN w:val="0"/>
              <w:adjustRightInd w:val="0"/>
              <w:jc w:val="right"/>
              <w:rPr>
                <w:color w:val="000000"/>
                <w:sz w:val="16"/>
                <w:szCs w:val="16"/>
                <w:lang w:val="en-US"/>
              </w:rPr>
            </w:pPr>
            <w:r>
              <w:rPr>
                <w:color w:val="000000"/>
                <w:sz w:val="16"/>
                <w:szCs w:val="16"/>
                <w:lang w:val="en-US"/>
              </w:rPr>
              <w:t>1,772,068</w:t>
            </w:r>
          </w:p>
        </w:tc>
        <w:tc>
          <w:tcPr>
            <w:tcW w:w="1176" w:type="dxa"/>
            <w:tcBorders>
              <w:top w:val="single" w:sz="6" w:space="0" w:color="auto"/>
              <w:left w:val="single" w:sz="6" w:space="0" w:color="auto"/>
              <w:bottom w:val="single" w:sz="6" w:space="0" w:color="auto"/>
              <w:right w:val="single" w:sz="6" w:space="0" w:color="auto"/>
            </w:tcBorders>
          </w:tcPr>
          <w:p w14:paraId="7480353D" w14:textId="77777777" w:rsidR="002E55DA" w:rsidRDefault="002E55DA">
            <w:pPr>
              <w:autoSpaceDE w:val="0"/>
              <w:autoSpaceDN w:val="0"/>
              <w:adjustRightInd w:val="0"/>
              <w:jc w:val="right"/>
              <w:rPr>
                <w:color w:val="000000"/>
                <w:sz w:val="16"/>
                <w:szCs w:val="16"/>
                <w:lang w:val="en-US"/>
              </w:rPr>
            </w:pPr>
            <w:r>
              <w:rPr>
                <w:color w:val="000000"/>
                <w:sz w:val="16"/>
                <w:szCs w:val="16"/>
                <w:lang w:val="en-US"/>
              </w:rPr>
              <w:t>132,905</w:t>
            </w:r>
          </w:p>
        </w:tc>
        <w:tc>
          <w:tcPr>
            <w:tcW w:w="1378" w:type="dxa"/>
            <w:tcBorders>
              <w:top w:val="single" w:sz="6" w:space="0" w:color="auto"/>
              <w:left w:val="single" w:sz="6" w:space="0" w:color="auto"/>
              <w:bottom w:val="single" w:sz="6" w:space="0" w:color="auto"/>
              <w:right w:val="single" w:sz="6" w:space="0" w:color="auto"/>
            </w:tcBorders>
          </w:tcPr>
          <w:p w14:paraId="75875194" w14:textId="77777777" w:rsidR="002E55DA" w:rsidRDefault="002E55DA">
            <w:pPr>
              <w:autoSpaceDE w:val="0"/>
              <w:autoSpaceDN w:val="0"/>
              <w:adjustRightInd w:val="0"/>
              <w:jc w:val="right"/>
              <w:rPr>
                <w:color w:val="000000"/>
                <w:sz w:val="16"/>
                <w:szCs w:val="16"/>
                <w:lang w:val="en-US"/>
              </w:rPr>
            </w:pPr>
            <w:r>
              <w:rPr>
                <w:color w:val="000000"/>
                <w:sz w:val="16"/>
                <w:szCs w:val="16"/>
                <w:lang w:val="en-US"/>
              </w:rPr>
              <w:t>1,904,973</w:t>
            </w:r>
          </w:p>
        </w:tc>
      </w:tr>
      <w:tr w:rsidR="002E55DA" w14:paraId="3C674E3C" w14:textId="77777777" w:rsidTr="000475BE">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4BC178B4" w14:textId="77777777" w:rsidR="002E55DA" w:rsidRDefault="002E55DA">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584072A5" w14:textId="77777777" w:rsidR="002E55DA" w:rsidRDefault="002E55DA">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nil"/>
              <w:left w:val="single" w:sz="6" w:space="0" w:color="auto"/>
              <w:bottom w:val="single" w:sz="6" w:space="0" w:color="auto"/>
              <w:right w:val="single" w:sz="6" w:space="0" w:color="auto"/>
            </w:tcBorders>
          </w:tcPr>
          <w:p w14:paraId="3B7B1B4E" w14:textId="77777777" w:rsidR="002E55DA" w:rsidRDefault="002E55DA">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7CD3405F" w14:textId="77777777" w:rsidR="002E55DA" w:rsidRDefault="002E55DA">
            <w:pPr>
              <w:autoSpaceDE w:val="0"/>
              <w:autoSpaceDN w:val="0"/>
              <w:adjustRightInd w:val="0"/>
              <w:jc w:val="right"/>
              <w:rPr>
                <w:color w:val="000000"/>
                <w:sz w:val="16"/>
                <w:szCs w:val="16"/>
                <w:lang w:val="en-US"/>
              </w:rPr>
            </w:pPr>
            <w:r>
              <w:rPr>
                <w:color w:val="000000"/>
                <w:sz w:val="16"/>
                <w:szCs w:val="16"/>
                <w:lang w:val="en-US"/>
              </w:rPr>
              <w:t>122,432</w:t>
            </w:r>
          </w:p>
        </w:tc>
        <w:tc>
          <w:tcPr>
            <w:tcW w:w="1176" w:type="dxa"/>
            <w:tcBorders>
              <w:top w:val="single" w:sz="6" w:space="0" w:color="auto"/>
              <w:left w:val="single" w:sz="6" w:space="0" w:color="auto"/>
              <w:bottom w:val="single" w:sz="6" w:space="0" w:color="auto"/>
              <w:right w:val="single" w:sz="6" w:space="0" w:color="auto"/>
            </w:tcBorders>
          </w:tcPr>
          <w:p w14:paraId="4F596FD3" w14:textId="77777777" w:rsidR="002E55DA" w:rsidRDefault="002E55DA">
            <w:pPr>
              <w:autoSpaceDE w:val="0"/>
              <w:autoSpaceDN w:val="0"/>
              <w:adjustRightInd w:val="0"/>
              <w:jc w:val="right"/>
              <w:rPr>
                <w:color w:val="000000"/>
                <w:sz w:val="16"/>
                <w:szCs w:val="16"/>
                <w:lang w:val="en-US"/>
              </w:rPr>
            </w:pPr>
            <w:r>
              <w:rPr>
                <w:color w:val="000000"/>
                <w:sz w:val="16"/>
                <w:szCs w:val="16"/>
                <w:lang w:val="en-US"/>
              </w:rPr>
              <w:t>15,916</w:t>
            </w:r>
          </w:p>
        </w:tc>
        <w:tc>
          <w:tcPr>
            <w:tcW w:w="1378" w:type="dxa"/>
            <w:tcBorders>
              <w:top w:val="single" w:sz="6" w:space="0" w:color="auto"/>
              <w:left w:val="single" w:sz="6" w:space="0" w:color="auto"/>
              <w:bottom w:val="single" w:sz="6" w:space="0" w:color="auto"/>
              <w:right w:val="single" w:sz="6" w:space="0" w:color="auto"/>
            </w:tcBorders>
          </w:tcPr>
          <w:p w14:paraId="3523E079" w14:textId="77777777" w:rsidR="002E55DA" w:rsidRDefault="002E55DA">
            <w:pPr>
              <w:autoSpaceDE w:val="0"/>
              <w:autoSpaceDN w:val="0"/>
              <w:adjustRightInd w:val="0"/>
              <w:jc w:val="right"/>
              <w:rPr>
                <w:color w:val="000000"/>
                <w:sz w:val="16"/>
                <w:szCs w:val="16"/>
                <w:lang w:val="en-US"/>
              </w:rPr>
            </w:pPr>
            <w:r>
              <w:rPr>
                <w:color w:val="000000"/>
                <w:sz w:val="16"/>
                <w:szCs w:val="16"/>
                <w:lang w:val="en-US"/>
              </w:rPr>
              <w:t>138,348</w:t>
            </w:r>
          </w:p>
        </w:tc>
      </w:tr>
      <w:tr w:rsidR="0059592E" w14:paraId="33A9660F"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62312A30" w14:textId="77777777" w:rsidR="0059592E" w:rsidRDefault="0059592E">
            <w:pPr>
              <w:autoSpaceDE w:val="0"/>
              <w:autoSpaceDN w:val="0"/>
              <w:adjustRightInd w:val="0"/>
              <w:jc w:val="left"/>
              <w:rPr>
                <w:color w:val="000000"/>
                <w:sz w:val="16"/>
                <w:szCs w:val="16"/>
                <w:lang w:val="en-US"/>
              </w:rPr>
            </w:pPr>
            <w:r>
              <w:rPr>
                <w:color w:val="000000"/>
                <w:sz w:val="16"/>
                <w:szCs w:val="16"/>
                <w:lang w:val="en-US"/>
              </w:rPr>
              <w:lastRenderedPageBreak/>
              <w:t>Vietnam</w:t>
            </w:r>
          </w:p>
        </w:tc>
        <w:tc>
          <w:tcPr>
            <w:tcW w:w="1243" w:type="dxa"/>
            <w:tcBorders>
              <w:top w:val="single" w:sz="6" w:space="0" w:color="auto"/>
              <w:left w:val="single" w:sz="6" w:space="0" w:color="auto"/>
              <w:bottom w:val="single" w:sz="6" w:space="0" w:color="auto"/>
              <w:right w:val="single" w:sz="6" w:space="0" w:color="auto"/>
            </w:tcBorders>
          </w:tcPr>
          <w:p w14:paraId="132C5DD7" w14:textId="77777777" w:rsidR="0059592E" w:rsidRDefault="0059592E">
            <w:pPr>
              <w:autoSpaceDE w:val="0"/>
              <w:autoSpaceDN w:val="0"/>
              <w:adjustRightInd w:val="0"/>
              <w:jc w:val="left"/>
              <w:rPr>
                <w:color w:val="000000"/>
                <w:sz w:val="16"/>
                <w:szCs w:val="16"/>
                <w:lang w:val="en-US"/>
              </w:rPr>
            </w:pPr>
            <w:r>
              <w:rPr>
                <w:color w:val="000000"/>
                <w:sz w:val="16"/>
                <w:szCs w:val="16"/>
                <w:lang w:val="en-US"/>
              </w:rPr>
              <w:t>IBRD</w:t>
            </w:r>
          </w:p>
        </w:tc>
        <w:tc>
          <w:tcPr>
            <w:tcW w:w="1411" w:type="dxa"/>
            <w:tcBorders>
              <w:top w:val="single" w:sz="6" w:space="0" w:color="auto"/>
              <w:left w:val="single" w:sz="6" w:space="0" w:color="auto"/>
              <w:bottom w:val="single" w:sz="6" w:space="0" w:color="auto"/>
              <w:right w:val="single" w:sz="6" w:space="0" w:color="auto"/>
            </w:tcBorders>
          </w:tcPr>
          <w:p w14:paraId="2818B1E3"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143.20</w:t>
            </w:r>
          </w:p>
        </w:tc>
        <w:tc>
          <w:tcPr>
            <w:tcW w:w="1378" w:type="dxa"/>
            <w:tcBorders>
              <w:top w:val="single" w:sz="6" w:space="0" w:color="auto"/>
              <w:left w:val="single" w:sz="6" w:space="0" w:color="auto"/>
              <w:bottom w:val="single" w:sz="6" w:space="0" w:color="auto"/>
              <w:right w:val="single" w:sz="6" w:space="0" w:color="auto"/>
            </w:tcBorders>
          </w:tcPr>
          <w:p w14:paraId="566D0E75" w14:textId="77777777" w:rsidR="0059592E" w:rsidRDefault="0059592E">
            <w:pPr>
              <w:autoSpaceDE w:val="0"/>
              <w:autoSpaceDN w:val="0"/>
              <w:adjustRightInd w:val="0"/>
              <w:jc w:val="right"/>
              <w:rPr>
                <w:color w:val="000000"/>
                <w:sz w:val="16"/>
                <w:szCs w:val="16"/>
                <w:lang w:val="en-US"/>
              </w:rPr>
            </w:pPr>
            <w:r>
              <w:rPr>
                <w:color w:val="000000"/>
                <w:sz w:val="16"/>
                <w:szCs w:val="16"/>
                <w:lang w:val="en-US"/>
              </w:rPr>
              <w:t>9,125,020</w:t>
            </w:r>
          </w:p>
        </w:tc>
        <w:tc>
          <w:tcPr>
            <w:tcW w:w="1176" w:type="dxa"/>
            <w:tcBorders>
              <w:top w:val="single" w:sz="6" w:space="0" w:color="auto"/>
              <w:left w:val="single" w:sz="6" w:space="0" w:color="auto"/>
              <w:bottom w:val="single" w:sz="6" w:space="0" w:color="auto"/>
              <w:right w:val="single" w:sz="6" w:space="0" w:color="auto"/>
            </w:tcBorders>
          </w:tcPr>
          <w:p w14:paraId="30D072CD" w14:textId="77777777" w:rsidR="0059592E" w:rsidRDefault="0059592E">
            <w:pPr>
              <w:autoSpaceDE w:val="0"/>
              <w:autoSpaceDN w:val="0"/>
              <w:adjustRightInd w:val="0"/>
              <w:jc w:val="right"/>
              <w:rPr>
                <w:color w:val="000000"/>
                <w:sz w:val="16"/>
                <w:szCs w:val="16"/>
                <w:lang w:val="en-US"/>
              </w:rPr>
            </w:pPr>
            <w:r>
              <w:rPr>
                <w:color w:val="000000"/>
                <w:sz w:val="16"/>
                <w:szCs w:val="16"/>
                <w:lang w:val="en-US"/>
              </w:rPr>
              <w:t>684,377</w:t>
            </w:r>
          </w:p>
        </w:tc>
        <w:tc>
          <w:tcPr>
            <w:tcW w:w="1378" w:type="dxa"/>
            <w:tcBorders>
              <w:top w:val="single" w:sz="6" w:space="0" w:color="auto"/>
              <w:left w:val="single" w:sz="6" w:space="0" w:color="auto"/>
              <w:bottom w:val="single" w:sz="6" w:space="0" w:color="auto"/>
              <w:right w:val="single" w:sz="6" w:space="0" w:color="auto"/>
            </w:tcBorders>
          </w:tcPr>
          <w:p w14:paraId="47D0E336" w14:textId="77777777" w:rsidR="0059592E" w:rsidRDefault="0059592E">
            <w:pPr>
              <w:autoSpaceDE w:val="0"/>
              <w:autoSpaceDN w:val="0"/>
              <w:adjustRightInd w:val="0"/>
              <w:jc w:val="right"/>
              <w:rPr>
                <w:color w:val="000000"/>
                <w:sz w:val="16"/>
                <w:szCs w:val="16"/>
                <w:lang w:val="en-US"/>
              </w:rPr>
            </w:pPr>
            <w:r>
              <w:rPr>
                <w:color w:val="000000"/>
                <w:sz w:val="16"/>
                <w:szCs w:val="16"/>
                <w:lang w:val="en-US"/>
              </w:rPr>
              <w:t>9,809,397</w:t>
            </w:r>
          </w:p>
        </w:tc>
      </w:tr>
      <w:tr w:rsidR="002E55DA" w14:paraId="739C3C76" w14:textId="77777777" w:rsidTr="005275A5">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04BD2651" w14:textId="77777777" w:rsidR="002E55DA" w:rsidRDefault="002E55DA">
            <w:pPr>
              <w:autoSpaceDE w:val="0"/>
              <w:autoSpaceDN w:val="0"/>
              <w:adjustRightInd w:val="0"/>
              <w:jc w:val="left"/>
              <w:rPr>
                <w:color w:val="000000"/>
                <w:sz w:val="16"/>
                <w:szCs w:val="16"/>
                <w:lang w:val="en-US"/>
              </w:rPr>
            </w:pPr>
            <w:r>
              <w:rPr>
                <w:color w:val="000000"/>
                <w:sz w:val="16"/>
                <w:szCs w:val="16"/>
                <w:lang w:val="en-US"/>
              </w:rPr>
              <w:t>Yemen</w:t>
            </w:r>
          </w:p>
        </w:tc>
        <w:tc>
          <w:tcPr>
            <w:tcW w:w="1243" w:type="dxa"/>
            <w:tcBorders>
              <w:top w:val="single" w:sz="6" w:space="0" w:color="auto"/>
              <w:left w:val="single" w:sz="6" w:space="0" w:color="auto"/>
              <w:bottom w:val="single" w:sz="6" w:space="0" w:color="auto"/>
              <w:right w:val="single" w:sz="6" w:space="0" w:color="auto"/>
            </w:tcBorders>
          </w:tcPr>
          <w:p w14:paraId="6773B53C" w14:textId="77777777" w:rsidR="002E55DA" w:rsidRDefault="002E55DA">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nil"/>
              <w:right w:val="single" w:sz="6" w:space="0" w:color="auto"/>
            </w:tcBorders>
          </w:tcPr>
          <w:p w14:paraId="5CFCA765" w14:textId="77777777" w:rsidR="002E55DA" w:rsidRDefault="002E55DA">
            <w:pPr>
              <w:autoSpaceDE w:val="0"/>
              <w:autoSpaceDN w:val="0"/>
              <w:adjustRightInd w:val="0"/>
              <w:jc w:val="right"/>
              <w:rPr>
                <w:color w:val="000000"/>
                <w:sz w:val="16"/>
                <w:szCs w:val="16"/>
                <w:lang w:val="en-US"/>
              </w:rPr>
            </w:pPr>
            <w:r>
              <w:rPr>
                <w:color w:val="000000"/>
                <w:sz w:val="16"/>
                <w:szCs w:val="16"/>
                <w:lang w:val="en-US"/>
              </w:rPr>
              <w:t>63.28</w:t>
            </w:r>
          </w:p>
        </w:tc>
        <w:tc>
          <w:tcPr>
            <w:tcW w:w="1378" w:type="dxa"/>
            <w:tcBorders>
              <w:top w:val="single" w:sz="6" w:space="0" w:color="auto"/>
              <w:left w:val="single" w:sz="6" w:space="0" w:color="auto"/>
              <w:bottom w:val="single" w:sz="6" w:space="0" w:color="auto"/>
              <w:right w:val="single" w:sz="6" w:space="0" w:color="auto"/>
            </w:tcBorders>
          </w:tcPr>
          <w:p w14:paraId="63AEBD68" w14:textId="77777777" w:rsidR="002E55DA" w:rsidRDefault="002E55DA">
            <w:pPr>
              <w:autoSpaceDE w:val="0"/>
              <w:autoSpaceDN w:val="0"/>
              <w:adjustRightInd w:val="0"/>
              <w:jc w:val="right"/>
              <w:rPr>
                <w:color w:val="000000"/>
                <w:sz w:val="16"/>
                <w:szCs w:val="16"/>
                <w:lang w:val="en-US"/>
              </w:rPr>
            </w:pPr>
            <w:r>
              <w:rPr>
                <w:color w:val="000000"/>
                <w:sz w:val="16"/>
                <w:szCs w:val="16"/>
                <w:lang w:val="en-US"/>
              </w:rPr>
              <w:t>215,000</w:t>
            </w:r>
          </w:p>
        </w:tc>
        <w:tc>
          <w:tcPr>
            <w:tcW w:w="1176" w:type="dxa"/>
            <w:tcBorders>
              <w:top w:val="single" w:sz="6" w:space="0" w:color="auto"/>
              <w:left w:val="single" w:sz="6" w:space="0" w:color="auto"/>
              <w:bottom w:val="single" w:sz="6" w:space="0" w:color="auto"/>
              <w:right w:val="single" w:sz="6" w:space="0" w:color="auto"/>
            </w:tcBorders>
          </w:tcPr>
          <w:p w14:paraId="41A53851" w14:textId="77777777" w:rsidR="002E55DA" w:rsidRDefault="002E55DA">
            <w:pPr>
              <w:autoSpaceDE w:val="0"/>
              <w:autoSpaceDN w:val="0"/>
              <w:adjustRightInd w:val="0"/>
              <w:jc w:val="right"/>
              <w:rPr>
                <w:color w:val="000000"/>
                <w:sz w:val="16"/>
                <w:szCs w:val="16"/>
                <w:lang w:val="en-US"/>
              </w:rPr>
            </w:pPr>
            <w:r>
              <w:rPr>
                <w:color w:val="000000"/>
                <w:sz w:val="16"/>
                <w:szCs w:val="16"/>
                <w:lang w:val="en-US"/>
              </w:rPr>
              <w:t>27,950</w:t>
            </w:r>
          </w:p>
        </w:tc>
        <w:tc>
          <w:tcPr>
            <w:tcW w:w="1378" w:type="dxa"/>
            <w:tcBorders>
              <w:top w:val="single" w:sz="6" w:space="0" w:color="auto"/>
              <w:left w:val="single" w:sz="6" w:space="0" w:color="auto"/>
              <w:bottom w:val="single" w:sz="6" w:space="0" w:color="auto"/>
              <w:right w:val="single" w:sz="6" w:space="0" w:color="auto"/>
            </w:tcBorders>
          </w:tcPr>
          <w:p w14:paraId="7A6E46BA" w14:textId="77777777" w:rsidR="002E55DA" w:rsidRDefault="002E55DA">
            <w:pPr>
              <w:autoSpaceDE w:val="0"/>
              <w:autoSpaceDN w:val="0"/>
              <w:adjustRightInd w:val="0"/>
              <w:jc w:val="right"/>
              <w:rPr>
                <w:color w:val="000000"/>
                <w:sz w:val="16"/>
                <w:szCs w:val="16"/>
                <w:lang w:val="en-US"/>
              </w:rPr>
            </w:pPr>
            <w:r>
              <w:rPr>
                <w:color w:val="000000"/>
                <w:sz w:val="16"/>
                <w:szCs w:val="16"/>
                <w:lang w:val="en-US"/>
              </w:rPr>
              <w:t>242,950</w:t>
            </w:r>
          </w:p>
        </w:tc>
      </w:tr>
      <w:tr w:rsidR="002E55DA" w14:paraId="3803E265" w14:textId="77777777" w:rsidTr="005275A5">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4BC8747A" w14:textId="1E25788A" w:rsidR="002E55DA" w:rsidRDefault="002E55DA">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64293EAA" w14:textId="77777777" w:rsidR="002E55DA" w:rsidRDefault="002E55DA">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nil"/>
              <w:left w:val="single" w:sz="6" w:space="0" w:color="auto"/>
              <w:bottom w:val="single" w:sz="6" w:space="0" w:color="auto"/>
              <w:right w:val="single" w:sz="6" w:space="0" w:color="auto"/>
            </w:tcBorders>
          </w:tcPr>
          <w:p w14:paraId="1D55F180" w14:textId="77777777" w:rsidR="002E55DA" w:rsidRDefault="002E55DA">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051E8B01" w14:textId="77777777" w:rsidR="002E55DA" w:rsidRDefault="002E55DA">
            <w:pPr>
              <w:autoSpaceDE w:val="0"/>
              <w:autoSpaceDN w:val="0"/>
              <w:adjustRightInd w:val="0"/>
              <w:jc w:val="right"/>
              <w:rPr>
                <w:color w:val="000000"/>
                <w:sz w:val="16"/>
                <w:szCs w:val="16"/>
                <w:lang w:val="en-US"/>
              </w:rPr>
            </w:pPr>
            <w:r>
              <w:rPr>
                <w:color w:val="000000"/>
                <w:sz w:val="16"/>
                <w:szCs w:val="16"/>
                <w:lang w:val="en-US"/>
              </w:rPr>
              <w:t>410,000</w:t>
            </w:r>
          </w:p>
        </w:tc>
        <w:tc>
          <w:tcPr>
            <w:tcW w:w="1176" w:type="dxa"/>
            <w:tcBorders>
              <w:top w:val="single" w:sz="6" w:space="0" w:color="auto"/>
              <w:left w:val="single" w:sz="6" w:space="0" w:color="auto"/>
              <w:bottom w:val="single" w:sz="6" w:space="0" w:color="auto"/>
              <w:right w:val="single" w:sz="6" w:space="0" w:color="auto"/>
            </w:tcBorders>
          </w:tcPr>
          <w:p w14:paraId="7FC74E1F" w14:textId="77777777" w:rsidR="002E55DA" w:rsidRDefault="002E55DA">
            <w:pPr>
              <w:autoSpaceDE w:val="0"/>
              <w:autoSpaceDN w:val="0"/>
              <w:adjustRightInd w:val="0"/>
              <w:jc w:val="right"/>
              <w:rPr>
                <w:color w:val="000000"/>
                <w:sz w:val="16"/>
                <w:szCs w:val="16"/>
                <w:lang w:val="en-US"/>
              </w:rPr>
            </w:pPr>
            <w:r>
              <w:rPr>
                <w:color w:val="000000"/>
                <w:sz w:val="16"/>
                <w:szCs w:val="16"/>
                <w:lang w:val="en-US"/>
              </w:rPr>
              <w:t>28,700</w:t>
            </w:r>
          </w:p>
        </w:tc>
        <w:tc>
          <w:tcPr>
            <w:tcW w:w="1378" w:type="dxa"/>
            <w:tcBorders>
              <w:top w:val="single" w:sz="6" w:space="0" w:color="auto"/>
              <w:left w:val="single" w:sz="6" w:space="0" w:color="auto"/>
              <w:bottom w:val="single" w:sz="6" w:space="0" w:color="auto"/>
              <w:right w:val="single" w:sz="6" w:space="0" w:color="auto"/>
            </w:tcBorders>
          </w:tcPr>
          <w:p w14:paraId="1C0CF446" w14:textId="77777777" w:rsidR="002E55DA" w:rsidRDefault="002E55DA">
            <w:pPr>
              <w:autoSpaceDE w:val="0"/>
              <w:autoSpaceDN w:val="0"/>
              <w:adjustRightInd w:val="0"/>
              <w:jc w:val="right"/>
              <w:rPr>
                <w:color w:val="000000"/>
                <w:sz w:val="16"/>
                <w:szCs w:val="16"/>
                <w:lang w:val="en-US"/>
              </w:rPr>
            </w:pPr>
            <w:r>
              <w:rPr>
                <w:color w:val="000000"/>
                <w:sz w:val="16"/>
                <w:szCs w:val="16"/>
                <w:lang w:val="en-US"/>
              </w:rPr>
              <w:t>438,700</w:t>
            </w:r>
          </w:p>
        </w:tc>
      </w:tr>
      <w:tr w:rsidR="002E55DA" w14:paraId="03F9D29A" w14:textId="77777777" w:rsidTr="00D97E45">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081102AE" w14:textId="77777777" w:rsidR="002E55DA" w:rsidRDefault="002E55DA">
            <w:pPr>
              <w:autoSpaceDE w:val="0"/>
              <w:autoSpaceDN w:val="0"/>
              <w:adjustRightInd w:val="0"/>
              <w:jc w:val="left"/>
              <w:rPr>
                <w:color w:val="000000"/>
                <w:sz w:val="16"/>
                <w:szCs w:val="16"/>
                <w:lang w:val="en-US"/>
              </w:rPr>
            </w:pPr>
            <w:r>
              <w:rPr>
                <w:color w:val="000000"/>
                <w:sz w:val="16"/>
                <w:szCs w:val="16"/>
                <w:lang w:val="en-US"/>
              </w:rPr>
              <w:t>Zambia</w:t>
            </w:r>
          </w:p>
        </w:tc>
        <w:tc>
          <w:tcPr>
            <w:tcW w:w="1243" w:type="dxa"/>
            <w:tcBorders>
              <w:top w:val="single" w:sz="6" w:space="0" w:color="auto"/>
              <w:left w:val="single" w:sz="6" w:space="0" w:color="auto"/>
              <w:bottom w:val="single" w:sz="6" w:space="0" w:color="auto"/>
              <w:right w:val="single" w:sz="6" w:space="0" w:color="auto"/>
            </w:tcBorders>
          </w:tcPr>
          <w:p w14:paraId="0FA0735A" w14:textId="77777777" w:rsidR="002E55DA" w:rsidRDefault="002E55DA">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nil"/>
              <w:right w:val="single" w:sz="6" w:space="0" w:color="auto"/>
            </w:tcBorders>
          </w:tcPr>
          <w:p w14:paraId="197608A2" w14:textId="77777777" w:rsidR="002E55DA" w:rsidRDefault="002E55DA">
            <w:pPr>
              <w:autoSpaceDE w:val="0"/>
              <w:autoSpaceDN w:val="0"/>
              <w:adjustRightInd w:val="0"/>
              <w:jc w:val="right"/>
              <w:rPr>
                <w:color w:val="000000"/>
                <w:sz w:val="16"/>
                <w:szCs w:val="16"/>
                <w:lang w:val="en-US"/>
              </w:rPr>
            </w:pPr>
            <w:r>
              <w:rPr>
                <w:color w:val="000000"/>
                <w:sz w:val="16"/>
                <w:szCs w:val="16"/>
                <w:lang w:val="en-US"/>
              </w:rPr>
              <w:t>1.70</w:t>
            </w:r>
          </w:p>
        </w:tc>
        <w:tc>
          <w:tcPr>
            <w:tcW w:w="1378" w:type="dxa"/>
            <w:tcBorders>
              <w:top w:val="single" w:sz="6" w:space="0" w:color="auto"/>
              <w:left w:val="single" w:sz="6" w:space="0" w:color="auto"/>
              <w:bottom w:val="single" w:sz="6" w:space="0" w:color="auto"/>
              <w:right w:val="single" w:sz="6" w:space="0" w:color="auto"/>
            </w:tcBorders>
          </w:tcPr>
          <w:p w14:paraId="6035E686" w14:textId="77777777" w:rsidR="002E55DA" w:rsidRDefault="002E55DA">
            <w:pPr>
              <w:autoSpaceDE w:val="0"/>
              <w:autoSpaceDN w:val="0"/>
              <w:adjustRightInd w:val="0"/>
              <w:jc w:val="right"/>
              <w:rPr>
                <w:color w:val="000000"/>
                <w:sz w:val="16"/>
                <w:szCs w:val="16"/>
                <w:lang w:val="en-US"/>
              </w:rPr>
            </w:pPr>
            <w:r>
              <w:rPr>
                <w:color w:val="000000"/>
                <w:sz w:val="16"/>
                <w:szCs w:val="16"/>
                <w:lang w:val="en-US"/>
              </w:rPr>
              <w:t>175,000</w:t>
            </w:r>
          </w:p>
        </w:tc>
        <w:tc>
          <w:tcPr>
            <w:tcW w:w="1176" w:type="dxa"/>
            <w:tcBorders>
              <w:top w:val="single" w:sz="6" w:space="0" w:color="auto"/>
              <w:left w:val="single" w:sz="6" w:space="0" w:color="auto"/>
              <w:bottom w:val="single" w:sz="6" w:space="0" w:color="auto"/>
              <w:right w:val="single" w:sz="6" w:space="0" w:color="auto"/>
            </w:tcBorders>
          </w:tcPr>
          <w:p w14:paraId="0ED97AF3" w14:textId="77777777" w:rsidR="002E55DA" w:rsidRDefault="002E55DA">
            <w:pPr>
              <w:autoSpaceDE w:val="0"/>
              <w:autoSpaceDN w:val="0"/>
              <w:adjustRightInd w:val="0"/>
              <w:jc w:val="right"/>
              <w:rPr>
                <w:color w:val="000000"/>
                <w:sz w:val="16"/>
                <w:szCs w:val="16"/>
                <w:lang w:val="en-US"/>
              </w:rPr>
            </w:pPr>
            <w:r>
              <w:rPr>
                <w:color w:val="000000"/>
                <w:sz w:val="16"/>
                <w:szCs w:val="16"/>
                <w:lang w:val="en-US"/>
              </w:rPr>
              <w:t>22,750</w:t>
            </w:r>
          </w:p>
        </w:tc>
        <w:tc>
          <w:tcPr>
            <w:tcW w:w="1378" w:type="dxa"/>
            <w:tcBorders>
              <w:top w:val="single" w:sz="6" w:space="0" w:color="auto"/>
              <w:left w:val="single" w:sz="6" w:space="0" w:color="auto"/>
              <w:bottom w:val="single" w:sz="6" w:space="0" w:color="auto"/>
              <w:right w:val="single" w:sz="6" w:space="0" w:color="auto"/>
            </w:tcBorders>
          </w:tcPr>
          <w:p w14:paraId="484E6EB4" w14:textId="77777777" w:rsidR="002E55DA" w:rsidRDefault="002E55DA">
            <w:pPr>
              <w:autoSpaceDE w:val="0"/>
              <w:autoSpaceDN w:val="0"/>
              <w:adjustRightInd w:val="0"/>
              <w:jc w:val="right"/>
              <w:rPr>
                <w:color w:val="000000"/>
                <w:sz w:val="16"/>
                <w:szCs w:val="16"/>
                <w:lang w:val="en-US"/>
              </w:rPr>
            </w:pPr>
            <w:r>
              <w:rPr>
                <w:color w:val="000000"/>
                <w:sz w:val="16"/>
                <w:szCs w:val="16"/>
                <w:lang w:val="en-US"/>
              </w:rPr>
              <w:t>197,750</w:t>
            </w:r>
          </w:p>
        </w:tc>
      </w:tr>
      <w:tr w:rsidR="002E55DA" w14:paraId="61C39CE7" w14:textId="77777777" w:rsidTr="00D97E45">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2210FDF1" w14:textId="77777777" w:rsidR="002E55DA" w:rsidRDefault="002E55DA">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00EACF89" w14:textId="77777777" w:rsidR="002E55DA" w:rsidRDefault="002E55DA">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nil"/>
              <w:left w:val="single" w:sz="6" w:space="0" w:color="auto"/>
              <w:bottom w:val="single" w:sz="6" w:space="0" w:color="auto"/>
              <w:right w:val="single" w:sz="6" w:space="0" w:color="auto"/>
            </w:tcBorders>
          </w:tcPr>
          <w:p w14:paraId="4B286B19" w14:textId="77777777" w:rsidR="002E55DA" w:rsidRDefault="002E55DA">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68A17DFD" w14:textId="77777777" w:rsidR="002E55DA" w:rsidRDefault="002E55DA">
            <w:pPr>
              <w:autoSpaceDE w:val="0"/>
              <w:autoSpaceDN w:val="0"/>
              <w:adjustRightInd w:val="0"/>
              <w:jc w:val="right"/>
              <w:rPr>
                <w:color w:val="000000"/>
                <w:sz w:val="16"/>
                <w:szCs w:val="16"/>
                <w:lang w:val="en-US"/>
              </w:rPr>
            </w:pPr>
            <w:r>
              <w:rPr>
                <w:color w:val="000000"/>
                <w:sz w:val="16"/>
                <w:szCs w:val="16"/>
                <w:lang w:val="en-US"/>
              </w:rPr>
              <w:t>140,000</w:t>
            </w:r>
          </w:p>
        </w:tc>
        <w:tc>
          <w:tcPr>
            <w:tcW w:w="1176" w:type="dxa"/>
            <w:tcBorders>
              <w:top w:val="single" w:sz="6" w:space="0" w:color="auto"/>
              <w:left w:val="single" w:sz="6" w:space="0" w:color="auto"/>
              <w:bottom w:val="single" w:sz="6" w:space="0" w:color="auto"/>
              <w:right w:val="single" w:sz="6" w:space="0" w:color="auto"/>
            </w:tcBorders>
          </w:tcPr>
          <w:p w14:paraId="166B4B66" w14:textId="77777777" w:rsidR="002E55DA" w:rsidRDefault="002E55DA">
            <w:pPr>
              <w:autoSpaceDE w:val="0"/>
              <w:autoSpaceDN w:val="0"/>
              <w:adjustRightInd w:val="0"/>
              <w:jc w:val="right"/>
              <w:rPr>
                <w:color w:val="000000"/>
                <w:sz w:val="16"/>
                <w:szCs w:val="16"/>
                <w:lang w:val="en-US"/>
              </w:rPr>
            </w:pPr>
            <w:r>
              <w:rPr>
                <w:color w:val="000000"/>
                <w:sz w:val="16"/>
                <w:szCs w:val="16"/>
                <w:lang w:val="en-US"/>
              </w:rPr>
              <w:t>12,600</w:t>
            </w:r>
          </w:p>
        </w:tc>
        <w:tc>
          <w:tcPr>
            <w:tcW w:w="1378" w:type="dxa"/>
            <w:tcBorders>
              <w:top w:val="single" w:sz="6" w:space="0" w:color="auto"/>
              <w:left w:val="single" w:sz="6" w:space="0" w:color="auto"/>
              <w:bottom w:val="single" w:sz="6" w:space="0" w:color="auto"/>
              <w:right w:val="single" w:sz="6" w:space="0" w:color="auto"/>
            </w:tcBorders>
          </w:tcPr>
          <w:p w14:paraId="2D383E87" w14:textId="77777777" w:rsidR="002E55DA" w:rsidRDefault="002E55DA">
            <w:pPr>
              <w:autoSpaceDE w:val="0"/>
              <w:autoSpaceDN w:val="0"/>
              <w:adjustRightInd w:val="0"/>
              <w:jc w:val="right"/>
              <w:rPr>
                <w:color w:val="000000"/>
                <w:sz w:val="16"/>
                <w:szCs w:val="16"/>
                <w:lang w:val="en-US"/>
              </w:rPr>
            </w:pPr>
            <w:r>
              <w:rPr>
                <w:color w:val="000000"/>
                <w:sz w:val="16"/>
                <w:szCs w:val="16"/>
                <w:lang w:val="en-US"/>
              </w:rPr>
              <w:t>152,600</w:t>
            </w:r>
          </w:p>
        </w:tc>
      </w:tr>
      <w:tr w:rsidR="0059592E" w14:paraId="496EDCDE"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28673E49" w14:textId="77777777" w:rsidR="0059592E" w:rsidRDefault="0059592E">
            <w:pPr>
              <w:autoSpaceDE w:val="0"/>
              <w:autoSpaceDN w:val="0"/>
              <w:adjustRightInd w:val="0"/>
              <w:jc w:val="left"/>
              <w:rPr>
                <w:color w:val="000000"/>
                <w:sz w:val="16"/>
                <w:szCs w:val="16"/>
                <w:lang w:val="en-US"/>
              </w:rPr>
            </w:pPr>
            <w:r>
              <w:rPr>
                <w:color w:val="000000"/>
                <w:sz w:val="16"/>
                <w:szCs w:val="16"/>
                <w:lang w:val="en-US"/>
              </w:rPr>
              <w:t>Zimbabwe</w:t>
            </w:r>
          </w:p>
        </w:tc>
        <w:tc>
          <w:tcPr>
            <w:tcW w:w="1243" w:type="dxa"/>
            <w:tcBorders>
              <w:top w:val="single" w:sz="6" w:space="0" w:color="auto"/>
              <w:left w:val="single" w:sz="6" w:space="0" w:color="auto"/>
              <w:bottom w:val="single" w:sz="6" w:space="0" w:color="auto"/>
              <w:right w:val="single" w:sz="6" w:space="0" w:color="auto"/>
            </w:tcBorders>
          </w:tcPr>
          <w:p w14:paraId="1BCD2D5F" w14:textId="77777777" w:rsidR="0059592E" w:rsidRDefault="0059592E">
            <w:pPr>
              <w:autoSpaceDE w:val="0"/>
              <w:autoSpaceDN w:val="0"/>
              <w:adjustRightInd w:val="0"/>
              <w:jc w:val="left"/>
              <w:rPr>
                <w:color w:val="000000"/>
                <w:sz w:val="16"/>
                <w:szCs w:val="16"/>
                <w:lang w:val="en-US"/>
              </w:rPr>
            </w:pPr>
            <w:r>
              <w:rPr>
                <w:color w:val="000000"/>
                <w:sz w:val="16"/>
                <w:szCs w:val="16"/>
                <w:lang w:val="en-US"/>
              </w:rPr>
              <w:t>Germany</w:t>
            </w:r>
          </w:p>
        </w:tc>
        <w:tc>
          <w:tcPr>
            <w:tcW w:w="1411" w:type="dxa"/>
            <w:tcBorders>
              <w:top w:val="single" w:sz="6" w:space="0" w:color="auto"/>
              <w:left w:val="single" w:sz="6" w:space="0" w:color="auto"/>
              <w:bottom w:val="single" w:sz="6" w:space="0" w:color="auto"/>
              <w:right w:val="single" w:sz="6" w:space="0" w:color="auto"/>
            </w:tcBorders>
          </w:tcPr>
          <w:p w14:paraId="2952477E"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12.34</w:t>
            </w:r>
          </w:p>
        </w:tc>
        <w:tc>
          <w:tcPr>
            <w:tcW w:w="1378" w:type="dxa"/>
            <w:tcBorders>
              <w:top w:val="single" w:sz="6" w:space="0" w:color="auto"/>
              <w:left w:val="single" w:sz="6" w:space="0" w:color="auto"/>
              <w:bottom w:val="single" w:sz="6" w:space="0" w:color="auto"/>
              <w:right w:val="single" w:sz="6" w:space="0" w:color="auto"/>
            </w:tcBorders>
          </w:tcPr>
          <w:p w14:paraId="548D662B"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1,038,818</w:t>
            </w:r>
          </w:p>
        </w:tc>
        <w:tc>
          <w:tcPr>
            <w:tcW w:w="1176" w:type="dxa"/>
            <w:tcBorders>
              <w:top w:val="single" w:sz="6" w:space="0" w:color="auto"/>
              <w:left w:val="single" w:sz="6" w:space="0" w:color="auto"/>
              <w:bottom w:val="single" w:sz="6" w:space="0" w:color="auto"/>
              <w:right w:val="single" w:sz="6" w:space="0" w:color="auto"/>
            </w:tcBorders>
          </w:tcPr>
          <w:p w14:paraId="4F955EB4"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124,270</w:t>
            </w:r>
          </w:p>
        </w:tc>
        <w:tc>
          <w:tcPr>
            <w:tcW w:w="1378" w:type="dxa"/>
            <w:tcBorders>
              <w:top w:val="single" w:sz="6" w:space="0" w:color="auto"/>
              <w:left w:val="single" w:sz="6" w:space="0" w:color="auto"/>
              <w:bottom w:val="single" w:sz="6" w:space="0" w:color="auto"/>
              <w:right w:val="single" w:sz="6" w:space="0" w:color="auto"/>
            </w:tcBorders>
          </w:tcPr>
          <w:p w14:paraId="305F0C7D"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1,163,088</w:t>
            </w:r>
          </w:p>
        </w:tc>
      </w:tr>
      <w:tr w:rsidR="0059592E" w14:paraId="3BDABC50"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nil"/>
            </w:tcBorders>
          </w:tcPr>
          <w:p w14:paraId="3D1C1919" w14:textId="77777777" w:rsidR="0059592E" w:rsidRDefault="0059592E">
            <w:pPr>
              <w:autoSpaceDE w:val="0"/>
              <w:autoSpaceDN w:val="0"/>
              <w:adjustRightInd w:val="0"/>
              <w:jc w:val="left"/>
              <w:rPr>
                <w:b/>
                <w:bCs/>
                <w:color w:val="000000"/>
                <w:sz w:val="16"/>
                <w:szCs w:val="16"/>
                <w:lang w:val="en-US"/>
              </w:rPr>
            </w:pPr>
            <w:r>
              <w:rPr>
                <w:b/>
                <w:bCs/>
                <w:color w:val="000000"/>
                <w:sz w:val="16"/>
                <w:szCs w:val="16"/>
                <w:lang w:val="en-US"/>
              </w:rPr>
              <w:t>HCFC Phase Out Plan (Stage II)</w:t>
            </w:r>
          </w:p>
        </w:tc>
        <w:tc>
          <w:tcPr>
            <w:tcW w:w="1243" w:type="dxa"/>
            <w:tcBorders>
              <w:top w:val="single" w:sz="6" w:space="0" w:color="auto"/>
              <w:left w:val="nil"/>
              <w:bottom w:val="single" w:sz="6" w:space="0" w:color="auto"/>
              <w:right w:val="nil"/>
            </w:tcBorders>
          </w:tcPr>
          <w:p w14:paraId="79FBB5DC" w14:textId="77777777" w:rsidR="0059592E" w:rsidRDefault="0059592E">
            <w:pPr>
              <w:autoSpaceDE w:val="0"/>
              <w:autoSpaceDN w:val="0"/>
              <w:adjustRightInd w:val="0"/>
              <w:jc w:val="left"/>
              <w:rPr>
                <w:b/>
                <w:bCs/>
                <w:color w:val="000000"/>
                <w:sz w:val="16"/>
                <w:szCs w:val="16"/>
                <w:lang w:val="en-US"/>
              </w:rPr>
            </w:pPr>
          </w:p>
        </w:tc>
        <w:tc>
          <w:tcPr>
            <w:tcW w:w="1411" w:type="dxa"/>
            <w:tcBorders>
              <w:top w:val="single" w:sz="6" w:space="0" w:color="auto"/>
              <w:left w:val="nil"/>
              <w:bottom w:val="single" w:sz="6" w:space="0" w:color="auto"/>
              <w:right w:val="nil"/>
            </w:tcBorders>
          </w:tcPr>
          <w:p w14:paraId="487CBAB3" w14:textId="77777777" w:rsidR="0059592E" w:rsidRDefault="0059592E">
            <w:pPr>
              <w:autoSpaceDE w:val="0"/>
              <w:autoSpaceDN w:val="0"/>
              <w:adjustRightInd w:val="0"/>
              <w:jc w:val="left"/>
              <w:rPr>
                <w:b/>
                <w:bCs/>
                <w:color w:val="000000"/>
                <w:sz w:val="16"/>
                <w:szCs w:val="16"/>
                <w:lang w:val="en-US"/>
              </w:rPr>
            </w:pPr>
          </w:p>
        </w:tc>
        <w:tc>
          <w:tcPr>
            <w:tcW w:w="1378" w:type="dxa"/>
            <w:tcBorders>
              <w:top w:val="single" w:sz="6" w:space="0" w:color="auto"/>
              <w:left w:val="nil"/>
              <w:bottom w:val="single" w:sz="6" w:space="0" w:color="auto"/>
              <w:right w:val="nil"/>
            </w:tcBorders>
          </w:tcPr>
          <w:p w14:paraId="74132F94" w14:textId="77777777" w:rsidR="0059592E" w:rsidRDefault="0059592E">
            <w:pPr>
              <w:autoSpaceDE w:val="0"/>
              <w:autoSpaceDN w:val="0"/>
              <w:adjustRightInd w:val="0"/>
              <w:jc w:val="left"/>
              <w:rPr>
                <w:b/>
                <w:bCs/>
                <w:color w:val="000000"/>
                <w:sz w:val="16"/>
                <w:szCs w:val="16"/>
                <w:lang w:val="en-US"/>
              </w:rPr>
            </w:pPr>
          </w:p>
        </w:tc>
        <w:tc>
          <w:tcPr>
            <w:tcW w:w="1176" w:type="dxa"/>
            <w:tcBorders>
              <w:top w:val="single" w:sz="6" w:space="0" w:color="auto"/>
              <w:left w:val="nil"/>
              <w:bottom w:val="single" w:sz="6" w:space="0" w:color="auto"/>
              <w:right w:val="nil"/>
            </w:tcBorders>
          </w:tcPr>
          <w:p w14:paraId="1F1536B5" w14:textId="77777777" w:rsidR="0059592E" w:rsidRDefault="0059592E">
            <w:pPr>
              <w:autoSpaceDE w:val="0"/>
              <w:autoSpaceDN w:val="0"/>
              <w:adjustRightInd w:val="0"/>
              <w:jc w:val="left"/>
              <w:rPr>
                <w:b/>
                <w:bCs/>
                <w:color w:val="000000"/>
                <w:sz w:val="16"/>
                <w:szCs w:val="16"/>
                <w:lang w:val="en-US"/>
              </w:rPr>
            </w:pPr>
          </w:p>
        </w:tc>
        <w:tc>
          <w:tcPr>
            <w:tcW w:w="1378" w:type="dxa"/>
            <w:tcBorders>
              <w:top w:val="single" w:sz="6" w:space="0" w:color="auto"/>
              <w:left w:val="nil"/>
              <w:bottom w:val="single" w:sz="6" w:space="0" w:color="auto"/>
              <w:right w:val="single" w:sz="6" w:space="0" w:color="auto"/>
            </w:tcBorders>
          </w:tcPr>
          <w:p w14:paraId="0BE06DA3" w14:textId="77777777" w:rsidR="0059592E" w:rsidRDefault="0059592E">
            <w:pPr>
              <w:autoSpaceDE w:val="0"/>
              <w:autoSpaceDN w:val="0"/>
              <w:adjustRightInd w:val="0"/>
              <w:jc w:val="left"/>
              <w:rPr>
                <w:b/>
                <w:bCs/>
                <w:color w:val="000000"/>
                <w:sz w:val="16"/>
                <w:szCs w:val="16"/>
                <w:lang w:val="en-US"/>
              </w:rPr>
            </w:pPr>
          </w:p>
        </w:tc>
      </w:tr>
      <w:tr w:rsidR="0059592E" w14:paraId="36D3AC3C"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51772872" w14:textId="77777777" w:rsidR="0059592E" w:rsidRDefault="0059592E">
            <w:pPr>
              <w:autoSpaceDE w:val="0"/>
              <w:autoSpaceDN w:val="0"/>
              <w:adjustRightInd w:val="0"/>
              <w:jc w:val="left"/>
              <w:rPr>
                <w:color w:val="000000"/>
                <w:sz w:val="16"/>
                <w:szCs w:val="16"/>
                <w:lang w:val="en-US"/>
              </w:rPr>
            </w:pPr>
            <w:r>
              <w:rPr>
                <w:color w:val="000000"/>
                <w:sz w:val="16"/>
                <w:szCs w:val="16"/>
                <w:lang w:val="en-US"/>
              </w:rPr>
              <w:t>Angola</w:t>
            </w:r>
          </w:p>
        </w:tc>
        <w:tc>
          <w:tcPr>
            <w:tcW w:w="1243" w:type="dxa"/>
            <w:tcBorders>
              <w:top w:val="single" w:sz="6" w:space="0" w:color="auto"/>
              <w:left w:val="single" w:sz="6" w:space="0" w:color="auto"/>
              <w:bottom w:val="single" w:sz="6" w:space="0" w:color="auto"/>
              <w:right w:val="single" w:sz="6" w:space="0" w:color="auto"/>
            </w:tcBorders>
          </w:tcPr>
          <w:p w14:paraId="63578005"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single" w:sz="6" w:space="0" w:color="auto"/>
              <w:left w:val="single" w:sz="6" w:space="0" w:color="auto"/>
              <w:bottom w:val="single" w:sz="6" w:space="0" w:color="auto"/>
              <w:right w:val="single" w:sz="6" w:space="0" w:color="auto"/>
            </w:tcBorders>
          </w:tcPr>
          <w:p w14:paraId="2ED71B28" w14:textId="77777777" w:rsidR="0059592E" w:rsidRDefault="0059592E">
            <w:pPr>
              <w:autoSpaceDE w:val="0"/>
              <w:autoSpaceDN w:val="0"/>
              <w:adjustRightInd w:val="0"/>
              <w:jc w:val="right"/>
              <w:rPr>
                <w:color w:val="000000"/>
                <w:sz w:val="16"/>
                <w:szCs w:val="16"/>
                <w:lang w:val="en-US"/>
              </w:rPr>
            </w:pPr>
            <w:r>
              <w:rPr>
                <w:color w:val="000000"/>
                <w:sz w:val="16"/>
                <w:szCs w:val="16"/>
                <w:lang w:val="en-US"/>
              </w:rPr>
              <w:t>9.18</w:t>
            </w:r>
          </w:p>
        </w:tc>
        <w:tc>
          <w:tcPr>
            <w:tcW w:w="1378" w:type="dxa"/>
            <w:tcBorders>
              <w:top w:val="single" w:sz="6" w:space="0" w:color="auto"/>
              <w:left w:val="single" w:sz="6" w:space="0" w:color="auto"/>
              <w:bottom w:val="single" w:sz="6" w:space="0" w:color="auto"/>
              <w:right w:val="single" w:sz="6" w:space="0" w:color="auto"/>
            </w:tcBorders>
          </w:tcPr>
          <w:p w14:paraId="0D39911F" w14:textId="77777777" w:rsidR="0059592E" w:rsidRDefault="0059592E">
            <w:pPr>
              <w:autoSpaceDE w:val="0"/>
              <w:autoSpaceDN w:val="0"/>
              <w:adjustRightInd w:val="0"/>
              <w:jc w:val="right"/>
              <w:rPr>
                <w:color w:val="000000"/>
                <w:sz w:val="16"/>
                <w:szCs w:val="16"/>
                <w:lang w:val="en-US"/>
              </w:rPr>
            </w:pPr>
            <w:r>
              <w:rPr>
                <w:color w:val="000000"/>
                <w:sz w:val="16"/>
                <w:szCs w:val="16"/>
                <w:lang w:val="en-US"/>
              </w:rPr>
              <w:t>904,000</w:t>
            </w:r>
          </w:p>
        </w:tc>
        <w:tc>
          <w:tcPr>
            <w:tcW w:w="1176" w:type="dxa"/>
            <w:tcBorders>
              <w:top w:val="single" w:sz="6" w:space="0" w:color="auto"/>
              <w:left w:val="single" w:sz="6" w:space="0" w:color="auto"/>
              <w:bottom w:val="single" w:sz="6" w:space="0" w:color="auto"/>
              <w:right w:val="single" w:sz="6" w:space="0" w:color="auto"/>
            </w:tcBorders>
          </w:tcPr>
          <w:p w14:paraId="7480FF97" w14:textId="77777777" w:rsidR="0059592E" w:rsidRDefault="0059592E">
            <w:pPr>
              <w:autoSpaceDE w:val="0"/>
              <w:autoSpaceDN w:val="0"/>
              <w:adjustRightInd w:val="0"/>
              <w:jc w:val="right"/>
              <w:rPr>
                <w:color w:val="000000"/>
                <w:sz w:val="16"/>
                <w:szCs w:val="16"/>
                <w:lang w:val="en-US"/>
              </w:rPr>
            </w:pPr>
            <w:r>
              <w:rPr>
                <w:color w:val="000000"/>
                <w:sz w:val="16"/>
                <w:szCs w:val="16"/>
                <w:lang w:val="en-US"/>
              </w:rPr>
              <w:t>63,280</w:t>
            </w:r>
          </w:p>
        </w:tc>
        <w:tc>
          <w:tcPr>
            <w:tcW w:w="1378" w:type="dxa"/>
            <w:tcBorders>
              <w:top w:val="single" w:sz="6" w:space="0" w:color="auto"/>
              <w:left w:val="single" w:sz="6" w:space="0" w:color="auto"/>
              <w:bottom w:val="single" w:sz="6" w:space="0" w:color="auto"/>
              <w:right w:val="single" w:sz="6" w:space="0" w:color="auto"/>
            </w:tcBorders>
          </w:tcPr>
          <w:p w14:paraId="13DA3FF1" w14:textId="77777777" w:rsidR="0059592E" w:rsidRDefault="0059592E">
            <w:pPr>
              <w:autoSpaceDE w:val="0"/>
              <w:autoSpaceDN w:val="0"/>
              <w:adjustRightInd w:val="0"/>
              <w:jc w:val="right"/>
              <w:rPr>
                <w:color w:val="000000"/>
                <w:sz w:val="16"/>
                <w:szCs w:val="16"/>
                <w:lang w:val="en-US"/>
              </w:rPr>
            </w:pPr>
            <w:r>
              <w:rPr>
                <w:color w:val="000000"/>
                <w:sz w:val="16"/>
                <w:szCs w:val="16"/>
                <w:lang w:val="en-US"/>
              </w:rPr>
              <w:t>967,280</w:t>
            </w:r>
          </w:p>
        </w:tc>
      </w:tr>
      <w:tr w:rsidR="0059592E" w14:paraId="589EB258"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nil"/>
              <w:right w:val="single" w:sz="6" w:space="0" w:color="auto"/>
            </w:tcBorders>
          </w:tcPr>
          <w:p w14:paraId="71834FA9" w14:textId="77777777" w:rsidR="0059592E" w:rsidRDefault="0059592E">
            <w:pPr>
              <w:autoSpaceDE w:val="0"/>
              <w:autoSpaceDN w:val="0"/>
              <w:adjustRightInd w:val="0"/>
              <w:jc w:val="left"/>
              <w:rPr>
                <w:color w:val="000000"/>
                <w:sz w:val="16"/>
                <w:szCs w:val="16"/>
                <w:lang w:val="en-US"/>
              </w:rPr>
            </w:pPr>
            <w:r>
              <w:rPr>
                <w:color w:val="000000"/>
                <w:sz w:val="16"/>
                <w:szCs w:val="16"/>
                <w:lang w:val="en-US"/>
              </w:rPr>
              <w:t>Argentina</w:t>
            </w:r>
          </w:p>
        </w:tc>
        <w:tc>
          <w:tcPr>
            <w:tcW w:w="1243" w:type="dxa"/>
            <w:tcBorders>
              <w:top w:val="single" w:sz="6" w:space="0" w:color="auto"/>
              <w:left w:val="single" w:sz="6" w:space="0" w:color="auto"/>
              <w:bottom w:val="single" w:sz="6" w:space="0" w:color="auto"/>
              <w:right w:val="single" w:sz="6" w:space="0" w:color="auto"/>
            </w:tcBorders>
          </w:tcPr>
          <w:p w14:paraId="55940CBD"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single" w:sz="6" w:space="0" w:color="auto"/>
              <w:left w:val="single" w:sz="6" w:space="0" w:color="auto"/>
              <w:bottom w:val="nil"/>
              <w:right w:val="single" w:sz="6" w:space="0" w:color="auto"/>
            </w:tcBorders>
          </w:tcPr>
          <w:p w14:paraId="2BB9A2BA"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115.19</w:t>
            </w:r>
          </w:p>
        </w:tc>
        <w:tc>
          <w:tcPr>
            <w:tcW w:w="1378" w:type="dxa"/>
            <w:tcBorders>
              <w:top w:val="single" w:sz="6" w:space="0" w:color="auto"/>
              <w:left w:val="single" w:sz="6" w:space="0" w:color="auto"/>
              <w:bottom w:val="single" w:sz="6" w:space="0" w:color="auto"/>
              <w:right w:val="single" w:sz="6" w:space="0" w:color="auto"/>
            </w:tcBorders>
          </w:tcPr>
          <w:p w14:paraId="0BA47AE9" w14:textId="77777777" w:rsidR="0059592E" w:rsidRDefault="0059592E">
            <w:pPr>
              <w:autoSpaceDE w:val="0"/>
              <w:autoSpaceDN w:val="0"/>
              <w:adjustRightInd w:val="0"/>
              <w:jc w:val="right"/>
              <w:rPr>
                <w:color w:val="000000"/>
                <w:sz w:val="16"/>
                <w:szCs w:val="16"/>
                <w:lang w:val="en-US"/>
              </w:rPr>
            </w:pPr>
            <w:r>
              <w:rPr>
                <w:color w:val="000000"/>
                <w:sz w:val="16"/>
                <w:szCs w:val="16"/>
                <w:lang w:val="en-US"/>
              </w:rPr>
              <w:t>9,691,238</w:t>
            </w:r>
          </w:p>
        </w:tc>
        <w:tc>
          <w:tcPr>
            <w:tcW w:w="1176" w:type="dxa"/>
            <w:tcBorders>
              <w:top w:val="single" w:sz="6" w:space="0" w:color="auto"/>
              <w:left w:val="single" w:sz="6" w:space="0" w:color="auto"/>
              <w:bottom w:val="single" w:sz="6" w:space="0" w:color="auto"/>
              <w:right w:val="single" w:sz="6" w:space="0" w:color="auto"/>
            </w:tcBorders>
          </w:tcPr>
          <w:p w14:paraId="400BFF1B" w14:textId="77777777" w:rsidR="0059592E" w:rsidRDefault="0059592E">
            <w:pPr>
              <w:autoSpaceDE w:val="0"/>
              <w:autoSpaceDN w:val="0"/>
              <w:adjustRightInd w:val="0"/>
              <w:jc w:val="right"/>
              <w:rPr>
                <w:color w:val="000000"/>
                <w:sz w:val="16"/>
                <w:szCs w:val="16"/>
                <w:lang w:val="en-US"/>
              </w:rPr>
            </w:pPr>
            <w:r>
              <w:rPr>
                <w:color w:val="000000"/>
                <w:sz w:val="16"/>
                <w:szCs w:val="16"/>
                <w:lang w:val="en-US"/>
              </w:rPr>
              <w:t>678,387</w:t>
            </w:r>
          </w:p>
        </w:tc>
        <w:tc>
          <w:tcPr>
            <w:tcW w:w="1378" w:type="dxa"/>
            <w:tcBorders>
              <w:top w:val="single" w:sz="6" w:space="0" w:color="auto"/>
              <w:left w:val="single" w:sz="6" w:space="0" w:color="auto"/>
              <w:bottom w:val="single" w:sz="6" w:space="0" w:color="auto"/>
              <w:right w:val="single" w:sz="6" w:space="0" w:color="auto"/>
            </w:tcBorders>
          </w:tcPr>
          <w:p w14:paraId="27468D12"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10,369,625</w:t>
            </w:r>
          </w:p>
        </w:tc>
      </w:tr>
      <w:tr w:rsidR="0059592E" w14:paraId="5DD1BAF8" w14:textId="77777777" w:rsidTr="0059592E">
        <w:tblPrEx>
          <w:tblCellMar>
            <w:top w:w="0" w:type="dxa"/>
            <w:bottom w:w="0" w:type="dxa"/>
          </w:tblCellMar>
        </w:tblPrEx>
        <w:trPr>
          <w:trHeight w:val="223"/>
        </w:trPr>
        <w:tc>
          <w:tcPr>
            <w:tcW w:w="2940" w:type="dxa"/>
            <w:tcBorders>
              <w:top w:val="nil"/>
              <w:left w:val="single" w:sz="6" w:space="0" w:color="auto"/>
              <w:bottom w:val="single" w:sz="6" w:space="0" w:color="auto"/>
              <w:right w:val="single" w:sz="6" w:space="0" w:color="auto"/>
            </w:tcBorders>
          </w:tcPr>
          <w:p w14:paraId="5B2CCCC2" w14:textId="77777777" w:rsidR="0059592E" w:rsidRDefault="0059592E">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60B812CE" w14:textId="77777777" w:rsidR="0059592E" w:rsidRDefault="0059592E">
            <w:pPr>
              <w:autoSpaceDE w:val="0"/>
              <w:autoSpaceDN w:val="0"/>
              <w:adjustRightInd w:val="0"/>
              <w:jc w:val="left"/>
              <w:rPr>
                <w:color w:val="000000"/>
                <w:sz w:val="16"/>
                <w:szCs w:val="16"/>
                <w:lang w:val="en-US"/>
              </w:rPr>
            </w:pPr>
            <w:r>
              <w:rPr>
                <w:color w:val="000000"/>
                <w:sz w:val="16"/>
                <w:szCs w:val="16"/>
                <w:lang w:val="en-US"/>
              </w:rPr>
              <w:t>Italy</w:t>
            </w:r>
          </w:p>
        </w:tc>
        <w:tc>
          <w:tcPr>
            <w:tcW w:w="1411" w:type="dxa"/>
            <w:tcBorders>
              <w:top w:val="nil"/>
              <w:left w:val="single" w:sz="6" w:space="0" w:color="auto"/>
              <w:bottom w:val="single" w:sz="6" w:space="0" w:color="auto"/>
              <w:right w:val="single" w:sz="6" w:space="0" w:color="auto"/>
            </w:tcBorders>
          </w:tcPr>
          <w:p w14:paraId="10B64AFF" w14:textId="77777777" w:rsidR="0059592E" w:rsidRDefault="0059592E">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3C67CA2A"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250,000</w:t>
            </w:r>
          </w:p>
        </w:tc>
        <w:tc>
          <w:tcPr>
            <w:tcW w:w="1176" w:type="dxa"/>
            <w:tcBorders>
              <w:top w:val="single" w:sz="6" w:space="0" w:color="auto"/>
              <w:left w:val="single" w:sz="6" w:space="0" w:color="auto"/>
              <w:bottom w:val="single" w:sz="6" w:space="0" w:color="auto"/>
              <w:right w:val="single" w:sz="6" w:space="0" w:color="auto"/>
            </w:tcBorders>
          </w:tcPr>
          <w:p w14:paraId="74C38991" w14:textId="77777777" w:rsidR="0059592E" w:rsidRDefault="0059592E">
            <w:pPr>
              <w:autoSpaceDE w:val="0"/>
              <w:autoSpaceDN w:val="0"/>
              <w:adjustRightInd w:val="0"/>
              <w:jc w:val="right"/>
              <w:rPr>
                <w:color w:val="000000"/>
                <w:sz w:val="16"/>
                <w:szCs w:val="16"/>
                <w:lang w:val="en-US"/>
              </w:rPr>
            </w:pPr>
            <w:r>
              <w:rPr>
                <w:color w:val="000000"/>
                <w:sz w:val="16"/>
                <w:szCs w:val="16"/>
                <w:lang w:val="en-US"/>
              </w:rPr>
              <w:t>32,500</w:t>
            </w:r>
          </w:p>
        </w:tc>
        <w:tc>
          <w:tcPr>
            <w:tcW w:w="1378" w:type="dxa"/>
            <w:tcBorders>
              <w:top w:val="single" w:sz="6" w:space="0" w:color="auto"/>
              <w:left w:val="single" w:sz="6" w:space="0" w:color="auto"/>
              <w:bottom w:val="single" w:sz="6" w:space="0" w:color="auto"/>
              <w:right w:val="single" w:sz="6" w:space="0" w:color="auto"/>
            </w:tcBorders>
          </w:tcPr>
          <w:p w14:paraId="0C81777D"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282,500</w:t>
            </w:r>
          </w:p>
        </w:tc>
      </w:tr>
      <w:tr w:rsidR="0059592E" w14:paraId="660BEC3C"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nil"/>
              <w:right w:val="single" w:sz="6" w:space="0" w:color="auto"/>
            </w:tcBorders>
          </w:tcPr>
          <w:p w14:paraId="51FE9DA6" w14:textId="77777777" w:rsidR="0059592E" w:rsidRDefault="0059592E">
            <w:pPr>
              <w:autoSpaceDE w:val="0"/>
              <w:autoSpaceDN w:val="0"/>
              <w:adjustRightInd w:val="0"/>
              <w:jc w:val="left"/>
              <w:rPr>
                <w:color w:val="000000"/>
                <w:sz w:val="16"/>
                <w:szCs w:val="16"/>
                <w:lang w:val="en-US"/>
              </w:rPr>
            </w:pPr>
            <w:r>
              <w:rPr>
                <w:color w:val="000000"/>
                <w:sz w:val="16"/>
                <w:szCs w:val="16"/>
                <w:lang w:val="en-US"/>
              </w:rPr>
              <w:t>Armenia</w:t>
            </w:r>
          </w:p>
        </w:tc>
        <w:tc>
          <w:tcPr>
            <w:tcW w:w="1243" w:type="dxa"/>
            <w:tcBorders>
              <w:top w:val="single" w:sz="6" w:space="0" w:color="auto"/>
              <w:left w:val="single" w:sz="6" w:space="0" w:color="auto"/>
              <w:bottom w:val="single" w:sz="6" w:space="0" w:color="auto"/>
              <w:right w:val="single" w:sz="6" w:space="0" w:color="auto"/>
            </w:tcBorders>
          </w:tcPr>
          <w:p w14:paraId="2FF2D62D"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single" w:sz="6" w:space="0" w:color="auto"/>
              <w:left w:val="single" w:sz="6" w:space="0" w:color="auto"/>
              <w:bottom w:val="nil"/>
              <w:right w:val="single" w:sz="6" w:space="0" w:color="auto"/>
            </w:tcBorders>
          </w:tcPr>
          <w:p w14:paraId="120F5345" w14:textId="77777777" w:rsidR="0059592E" w:rsidRDefault="0059592E">
            <w:pPr>
              <w:autoSpaceDE w:val="0"/>
              <w:autoSpaceDN w:val="0"/>
              <w:adjustRightInd w:val="0"/>
              <w:jc w:val="right"/>
              <w:rPr>
                <w:color w:val="000000"/>
                <w:sz w:val="16"/>
                <w:szCs w:val="16"/>
                <w:lang w:val="en-US"/>
              </w:rPr>
            </w:pPr>
            <w:r>
              <w:rPr>
                <w:color w:val="000000"/>
                <w:sz w:val="16"/>
                <w:szCs w:val="16"/>
                <w:lang w:val="en-US"/>
              </w:rPr>
              <w:t>3.26</w:t>
            </w:r>
          </w:p>
        </w:tc>
        <w:tc>
          <w:tcPr>
            <w:tcW w:w="1378" w:type="dxa"/>
            <w:tcBorders>
              <w:top w:val="single" w:sz="6" w:space="0" w:color="auto"/>
              <w:left w:val="single" w:sz="6" w:space="0" w:color="auto"/>
              <w:bottom w:val="single" w:sz="6" w:space="0" w:color="auto"/>
              <w:right w:val="single" w:sz="6" w:space="0" w:color="auto"/>
            </w:tcBorders>
          </w:tcPr>
          <w:p w14:paraId="70FA2626"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129,600</w:t>
            </w:r>
          </w:p>
        </w:tc>
        <w:tc>
          <w:tcPr>
            <w:tcW w:w="1176" w:type="dxa"/>
            <w:tcBorders>
              <w:top w:val="single" w:sz="6" w:space="0" w:color="auto"/>
              <w:left w:val="single" w:sz="6" w:space="0" w:color="auto"/>
              <w:bottom w:val="single" w:sz="6" w:space="0" w:color="auto"/>
              <w:right w:val="single" w:sz="6" w:space="0" w:color="auto"/>
            </w:tcBorders>
          </w:tcPr>
          <w:p w14:paraId="479686D3"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11,664</w:t>
            </w:r>
          </w:p>
        </w:tc>
        <w:tc>
          <w:tcPr>
            <w:tcW w:w="1378" w:type="dxa"/>
            <w:tcBorders>
              <w:top w:val="single" w:sz="6" w:space="0" w:color="auto"/>
              <w:left w:val="single" w:sz="6" w:space="0" w:color="auto"/>
              <w:bottom w:val="single" w:sz="6" w:space="0" w:color="auto"/>
              <w:right w:val="single" w:sz="6" w:space="0" w:color="auto"/>
            </w:tcBorders>
          </w:tcPr>
          <w:p w14:paraId="74BF32C7"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141,264</w:t>
            </w:r>
          </w:p>
        </w:tc>
      </w:tr>
      <w:tr w:rsidR="0059592E" w14:paraId="6578AF8E" w14:textId="77777777" w:rsidTr="0059592E">
        <w:tblPrEx>
          <w:tblCellMar>
            <w:top w:w="0" w:type="dxa"/>
            <w:bottom w:w="0" w:type="dxa"/>
          </w:tblCellMar>
        </w:tblPrEx>
        <w:trPr>
          <w:trHeight w:val="223"/>
        </w:trPr>
        <w:tc>
          <w:tcPr>
            <w:tcW w:w="2940" w:type="dxa"/>
            <w:tcBorders>
              <w:top w:val="nil"/>
              <w:left w:val="single" w:sz="6" w:space="0" w:color="auto"/>
              <w:bottom w:val="single" w:sz="6" w:space="0" w:color="auto"/>
              <w:right w:val="single" w:sz="6" w:space="0" w:color="auto"/>
            </w:tcBorders>
          </w:tcPr>
          <w:p w14:paraId="7272A205" w14:textId="77777777" w:rsidR="0059592E" w:rsidRDefault="0059592E">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32BE8D0F"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nil"/>
              <w:left w:val="single" w:sz="6" w:space="0" w:color="auto"/>
              <w:bottom w:val="single" w:sz="6" w:space="0" w:color="auto"/>
              <w:right w:val="single" w:sz="6" w:space="0" w:color="auto"/>
            </w:tcBorders>
          </w:tcPr>
          <w:p w14:paraId="53363A03" w14:textId="77777777" w:rsidR="0059592E" w:rsidRDefault="0059592E">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625C5C74" w14:textId="77777777" w:rsidR="0059592E" w:rsidRDefault="0059592E">
            <w:pPr>
              <w:autoSpaceDE w:val="0"/>
              <w:autoSpaceDN w:val="0"/>
              <w:adjustRightInd w:val="0"/>
              <w:jc w:val="right"/>
              <w:rPr>
                <w:color w:val="000000"/>
                <w:sz w:val="16"/>
                <w:szCs w:val="16"/>
                <w:lang w:val="en-US"/>
              </w:rPr>
            </w:pPr>
            <w:r>
              <w:rPr>
                <w:color w:val="000000"/>
                <w:sz w:val="16"/>
                <w:szCs w:val="16"/>
                <w:lang w:val="en-US"/>
              </w:rPr>
              <w:t>86,400</w:t>
            </w:r>
          </w:p>
        </w:tc>
        <w:tc>
          <w:tcPr>
            <w:tcW w:w="1176" w:type="dxa"/>
            <w:tcBorders>
              <w:top w:val="single" w:sz="6" w:space="0" w:color="auto"/>
              <w:left w:val="single" w:sz="6" w:space="0" w:color="auto"/>
              <w:bottom w:val="single" w:sz="6" w:space="0" w:color="auto"/>
              <w:right w:val="single" w:sz="6" w:space="0" w:color="auto"/>
            </w:tcBorders>
          </w:tcPr>
          <w:p w14:paraId="0C53C667"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11,232</w:t>
            </w:r>
          </w:p>
        </w:tc>
        <w:tc>
          <w:tcPr>
            <w:tcW w:w="1378" w:type="dxa"/>
            <w:tcBorders>
              <w:top w:val="single" w:sz="6" w:space="0" w:color="auto"/>
              <w:left w:val="single" w:sz="6" w:space="0" w:color="auto"/>
              <w:bottom w:val="single" w:sz="6" w:space="0" w:color="auto"/>
              <w:right w:val="single" w:sz="6" w:space="0" w:color="auto"/>
            </w:tcBorders>
          </w:tcPr>
          <w:p w14:paraId="04EF255A" w14:textId="77777777" w:rsidR="0059592E" w:rsidRDefault="0059592E">
            <w:pPr>
              <w:autoSpaceDE w:val="0"/>
              <w:autoSpaceDN w:val="0"/>
              <w:adjustRightInd w:val="0"/>
              <w:jc w:val="right"/>
              <w:rPr>
                <w:color w:val="000000"/>
                <w:sz w:val="16"/>
                <w:szCs w:val="16"/>
                <w:lang w:val="en-US"/>
              </w:rPr>
            </w:pPr>
            <w:r>
              <w:rPr>
                <w:color w:val="000000"/>
                <w:sz w:val="16"/>
                <w:szCs w:val="16"/>
                <w:lang w:val="en-US"/>
              </w:rPr>
              <w:t>97,632</w:t>
            </w:r>
          </w:p>
        </w:tc>
      </w:tr>
      <w:tr w:rsidR="0059592E" w14:paraId="429A1524"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nil"/>
              <w:right w:val="single" w:sz="6" w:space="0" w:color="auto"/>
            </w:tcBorders>
          </w:tcPr>
          <w:p w14:paraId="61F3CDD3" w14:textId="77777777" w:rsidR="0059592E" w:rsidRDefault="0059592E">
            <w:pPr>
              <w:autoSpaceDE w:val="0"/>
              <w:autoSpaceDN w:val="0"/>
              <w:adjustRightInd w:val="0"/>
              <w:jc w:val="left"/>
              <w:rPr>
                <w:color w:val="000000"/>
                <w:sz w:val="16"/>
                <w:szCs w:val="16"/>
                <w:lang w:val="en-US"/>
              </w:rPr>
            </w:pPr>
            <w:r>
              <w:rPr>
                <w:color w:val="000000"/>
                <w:sz w:val="16"/>
                <w:szCs w:val="16"/>
                <w:lang w:val="en-US"/>
              </w:rPr>
              <w:t>Bangladesh</w:t>
            </w:r>
          </w:p>
        </w:tc>
        <w:tc>
          <w:tcPr>
            <w:tcW w:w="1243" w:type="dxa"/>
            <w:tcBorders>
              <w:top w:val="single" w:sz="6" w:space="0" w:color="auto"/>
              <w:left w:val="single" w:sz="6" w:space="0" w:color="auto"/>
              <w:bottom w:val="single" w:sz="6" w:space="0" w:color="auto"/>
              <w:right w:val="single" w:sz="6" w:space="0" w:color="auto"/>
            </w:tcBorders>
          </w:tcPr>
          <w:p w14:paraId="612BFF6D"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single" w:sz="6" w:space="0" w:color="auto"/>
              <w:left w:val="single" w:sz="6" w:space="0" w:color="auto"/>
              <w:bottom w:val="nil"/>
              <w:right w:val="single" w:sz="6" w:space="0" w:color="auto"/>
            </w:tcBorders>
          </w:tcPr>
          <w:p w14:paraId="6FF2E863"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24.01</w:t>
            </w:r>
          </w:p>
        </w:tc>
        <w:tc>
          <w:tcPr>
            <w:tcW w:w="1378" w:type="dxa"/>
            <w:tcBorders>
              <w:top w:val="single" w:sz="6" w:space="0" w:color="auto"/>
              <w:left w:val="single" w:sz="6" w:space="0" w:color="auto"/>
              <w:bottom w:val="single" w:sz="6" w:space="0" w:color="auto"/>
              <w:right w:val="single" w:sz="6" w:space="0" w:color="auto"/>
            </w:tcBorders>
          </w:tcPr>
          <w:p w14:paraId="54CA1E77" w14:textId="77777777" w:rsidR="0059592E" w:rsidRDefault="0059592E">
            <w:pPr>
              <w:autoSpaceDE w:val="0"/>
              <w:autoSpaceDN w:val="0"/>
              <w:adjustRightInd w:val="0"/>
              <w:jc w:val="right"/>
              <w:rPr>
                <w:color w:val="000000"/>
                <w:sz w:val="16"/>
                <w:szCs w:val="16"/>
                <w:lang w:val="en-US"/>
              </w:rPr>
            </w:pPr>
            <w:r>
              <w:rPr>
                <w:color w:val="000000"/>
                <w:sz w:val="16"/>
                <w:szCs w:val="16"/>
                <w:lang w:val="en-US"/>
              </w:rPr>
              <w:t>5,356,014</w:t>
            </w:r>
          </w:p>
        </w:tc>
        <w:tc>
          <w:tcPr>
            <w:tcW w:w="1176" w:type="dxa"/>
            <w:tcBorders>
              <w:top w:val="single" w:sz="6" w:space="0" w:color="auto"/>
              <w:left w:val="single" w:sz="6" w:space="0" w:color="auto"/>
              <w:bottom w:val="single" w:sz="6" w:space="0" w:color="auto"/>
              <w:right w:val="single" w:sz="6" w:space="0" w:color="auto"/>
            </w:tcBorders>
          </w:tcPr>
          <w:p w14:paraId="68FFA8D9" w14:textId="77777777" w:rsidR="0059592E" w:rsidRDefault="0059592E">
            <w:pPr>
              <w:autoSpaceDE w:val="0"/>
              <w:autoSpaceDN w:val="0"/>
              <w:adjustRightInd w:val="0"/>
              <w:jc w:val="right"/>
              <w:rPr>
                <w:color w:val="000000"/>
                <w:sz w:val="16"/>
                <w:szCs w:val="16"/>
                <w:lang w:val="en-US"/>
              </w:rPr>
            </w:pPr>
            <w:r>
              <w:rPr>
                <w:color w:val="000000"/>
                <w:sz w:val="16"/>
                <w:szCs w:val="16"/>
                <w:lang w:val="en-US"/>
              </w:rPr>
              <w:t>374,921</w:t>
            </w:r>
          </w:p>
        </w:tc>
        <w:tc>
          <w:tcPr>
            <w:tcW w:w="1378" w:type="dxa"/>
            <w:tcBorders>
              <w:top w:val="single" w:sz="6" w:space="0" w:color="auto"/>
              <w:left w:val="single" w:sz="6" w:space="0" w:color="auto"/>
              <w:bottom w:val="single" w:sz="6" w:space="0" w:color="auto"/>
              <w:right w:val="single" w:sz="6" w:space="0" w:color="auto"/>
            </w:tcBorders>
          </w:tcPr>
          <w:p w14:paraId="32FD8312" w14:textId="77777777" w:rsidR="0059592E" w:rsidRDefault="0059592E">
            <w:pPr>
              <w:autoSpaceDE w:val="0"/>
              <w:autoSpaceDN w:val="0"/>
              <w:adjustRightInd w:val="0"/>
              <w:jc w:val="right"/>
              <w:rPr>
                <w:color w:val="000000"/>
                <w:sz w:val="16"/>
                <w:szCs w:val="16"/>
                <w:lang w:val="en-US"/>
              </w:rPr>
            </w:pPr>
            <w:r>
              <w:rPr>
                <w:color w:val="000000"/>
                <w:sz w:val="16"/>
                <w:szCs w:val="16"/>
                <w:lang w:val="en-US"/>
              </w:rPr>
              <w:t>5,730,935</w:t>
            </w:r>
          </w:p>
        </w:tc>
      </w:tr>
      <w:tr w:rsidR="0059592E" w14:paraId="655DABF9" w14:textId="77777777" w:rsidTr="0059592E">
        <w:tblPrEx>
          <w:tblCellMar>
            <w:top w:w="0" w:type="dxa"/>
            <w:bottom w:w="0" w:type="dxa"/>
          </w:tblCellMar>
        </w:tblPrEx>
        <w:trPr>
          <w:trHeight w:val="223"/>
        </w:trPr>
        <w:tc>
          <w:tcPr>
            <w:tcW w:w="2940" w:type="dxa"/>
            <w:tcBorders>
              <w:top w:val="nil"/>
              <w:left w:val="single" w:sz="6" w:space="0" w:color="auto"/>
              <w:bottom w:val="single" w:sz="6" w:space="0" w:color="auto"/>
              <w:right w:val="single" w:sz="6" w:space="0" w:color="auto"/>
            </w:tcBorders>
          </w:tcPr>
          <w:p w14:paraId="2C29EA7C" w14:textId="77777777" w:rsidR="0059592E" w:rsidRDefault="0059592E">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5F1559CE"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nil"/>
              <w:left w:val="single" w:sz="6" w:space="0" w:color="auto"/>
              <w:bottom w:val="single" w:sz="6" w:space="0" w:color="auto"/>
              <w:right w:val="single" w:sz="6" w:space="0" w:color="auto"/>
            </w:tcBorders>
          </w:tcPr>
          <w:p w14:paraId="51232DF8" w14:textId="77777777" w:rsidR="0059592E" w:rsidRDefault="0059592E">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4DA75FC8" w14:textId="77777777" w:rsidR="0059592E" w:rsidRDefault="0059592E">
            <w:pPr>
              <w:autoSpaceDE w:val="0"/>
              <w:autoSpaceDN w:val="0"/>
              <w:adjustRightInd w:val="0"/>
              <w:jc w:val="right"/>
              <w:rPr>
                <w:color w:val="000000"/>
                <w:sz w:val="16"/>
                <w:szCs w:val="16"/>
                <w:lang w:val="en-US"/>
              </w:rPr>
            </w:pPr>
            <w:r>
              <w:rPr>
                <w:color w:val="000000"/>
                <w:sz w:val="16"/>
                <w:szCs w:val="16"/>
                <w:lang w:val="en-US"/>
              </w:rPr>
              <w:t>534,680</w:t>
            </w:r>
          </w:p>
        </w:tc>
        <w:tc>
          <w:tcPr>
            <w:tcW w:w="1176" w:type="dxa"/>
            <w:tcBorders>
              <w:top w:val="single" w:sz="6" w:space="0" w:color="auto"/>
              <w:left w:val="single" w:sz="6" w:space="0" w:color="auto"/>
              <w:bottom w:val="single" w:sz="6" w:space="0" w:color="auto"/>
              <w:right w:val="single" w:sz="6" w:space="0" w:color="auto"/>
            </w:tcBorders>
          </w:tcPr>
          <w:p w14:paraId="29124995" w14:textId="77777777" w:rsidR="0059592E" w:rsidRDefault="0059592E">
            <w:pPr>
              <w:autoSpaceDE w:val="0"/>
              <w:autoSpaceDN w:val="0"/>
              <w:adjustRightInd w:val="0"/>
              <w:jc w:val="right"/>
              <w:rPr>
                <w:color w:val="000000"/>
                <w:sz w:val="16"/>
                <w:szCs w:val="16"/>
                <w:lang w:val="en-US"/>
              </w:rPr>
            </w:pPr>
            <w:r>
              <w:rPr>
                <w:color w:val="000000"/>
                <w:sz w:val="16"/>
                <w:szCs w:val="16"/>
                <w:lang w:val="en-US"/>
              </w:rPr>
              <w:t>68,815</w:t>
            </w:r>
          </w:p>
        </w:tc>
        <w:tc>
          <w:tcPr>
            <w:tcW w:w="1378" w:type="dxa"/>
            <w:tcBorders>
              <w:top w:val="single" w:sz="6" w:space="0" w:color="auto"/>
              <w:left w:val="single" w:sz="6" w:space="0" w:color="auto"/>
              <w:bottom w:val="single" w:sz="6" w:space="0" w:color="auto"/>
              <w:right w:val="single" w:sz="6" w:space="0" w:color="auto"/>
            </w:tcBorders>
          </w:tcPr>
          <w:p w14:paraId="3D9DAF5F" w14:textId="77777777" w:rsidR="0059592E" w:rsidRDefault="0059592E">
            <w:pPr>
              <w:autoSpaceDE w:val="0"/>
              <w:autoSpaceDN w:val="0"/>
              <w:adjustRightInd w:val="0"/>
              <w:jc w:val="right"/>
              <w:rPr>
                <w:color w:val="000000"/>
                <w:sz w:val="16"/>
                <w:szCs w:val="16"/>
                <w:lang w:val="en-US"/>
              </w:rPr>
            </w:pPr>
            <w:r>
              <w:rPr>
                <w:color w:val="000000"/>
                <w:sz w:val="16"/>
                <w:szCs w:val="16"/>
                <w:lang w:val="en-US"/>
              </w:rPr>
              <w:t>603,495</w:t>
            </w:r>
          </w:p>
        </w:tc>
      </w:tr>
      <w:tr w:rsidR="0059592E" w14:paraId="6C067C18"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nil"/>
              <w:right w:val="single" w:sz="6" w:space="0" w:color="auto"/>
            </w:tcBorders>
          </w:tcPr>
          <w:p w14:paraId="559B4ED7" w14:textId="77777777" w:rsidR="0059592E" w:rsidRDefault="0059592E">
            <w:pPr>
              <w:autoSpaceDE w:val="0"/>
              <w:autoSpaceDN w:val="0"/>
              <w:adjustRightInd w:val="0"/>
              <w:jc w:val="left"/>
              <w:rPr>
                <w:color w:val="000000"/>
                <w:sz w:val="16"/>
                <w:szCs w:val="16"/>
                <w:lang w:val="en-US"/>
              </w:rPr>
            </w:pPr>
            <w:r>
              <w:rPr>
                <w:color w:val="000000"/>
                <w:sz w:val="16"/>
                <w:szCs w:val="16"/>
                <w:lang w:val="en-US"/>
              </w:rPr>
              <w:t>Brazil</w:t>
            </w:r>
          </w:p>
        </w:tc>
        <w:tc>
          <w:tcPr>
            <w:tcW w:w="1243" w:type="dxa"/>
            <w:tcBorders>
              <w:top w:val="single" w:sz="6" w:space="0" w:color="auto"/>
              <w:left w:val="single" w:sz="6" w:space="0" w:color="auto"/>
              <w:bottom w:val="single" w:sz="6" w:space="0" w:color="auto"/>
              <w:right w:val="single" w:sz="6" w:space="0" w:color="auto"/>
            </w:tcBorders>
          </w:tcPr>
          <w:p w14:paraId="422C70B6"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single" w:sz="6" w:space="0" w:color="auto"/>
              <w:left w:val="single" w:sz="6" w:space="0" w:color="auto"/>
              <w:bottom w:val="nil"/>
              <w:right w:val="single" w:sz="6" w:space="0" w:color="auto"/>
            </w:tcBorders>
          </w:tcPr>
          <w:p w14:paraId="3DECD175" w14:textId="77777777" w:rsidR="0059592E" w:rsidRDefault="0059592E">
            <w:pPr>
              <w:autoSpaceDE w:val="0"/>
              <w:autoSpaceDN w:val="0"/>
              <w:adjustRightInd w:val="0"/>
              <w:jc w:val="right"/>
              <w:rPr>
                <w:color w:val="000000"/>
                <w:sz w:val="16"/>
                <w:szCs w:val="16"/>
                <w:lang w:val="en-US"/>
              </w:rPr>
            </w:pPr>
            <w:r>
              <w:rPr>
                <w:color w:val="000000"/>
                <w:sz w:val="16"/>
                <w:szCs w:val="16"/>
                <w:lang w:val="en-US"/>
              </w:rPr>
              <w:t>464.06</w:t>
            </w:r>
          </w:p>
        </w:tc>
        <w:tc>
          <w:tcPr>
            <w:tcW w:w="1378" w:type="dxa"/>
            <w:tcBorders>
              <w:top w:val="single" w:sz="6" w:space="0" w:color="auto"/>
              <w:left w:val="single" w:sz="6" w:space="0" w:color="auto"/>
              <w:bottom w:val="single" w:sz="6" w:space="0" w:color="auto"/>
              <w:right w:val="single" w:sz="6" w:space="0" w:color="auto"/>
            </w:tcBorders>
          </w:tcPr>
          <w:p w14:paraId="412C3917"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16,770,000</w:t>
            </w:r>
          </w:p>
        </w:tc>
        <w:tc>
          <w:tcPr>
            <w:tcW w:w="1176" w:type="dxa"/>
            <w:tcBorders>
              <w:top w:val="single" w:sz="6" w:space="0" w:color="auto"/>
              <w:left w:val="single" w:sz="6" w:space="0" w:color="auto"/>
              <w:bottom w:val="single" w:sz="6" w:space="0" w:color="auto"/>
              <w:right w:val="single" w:sz="6" w:space="0" w:color="auto"/>
            </w:tcBorders>
          </w:tcPr>
          <w:p w14:paraId="5896FB0D"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1,173,900</w:t>
            </w:r>
          </w:p>
        </w:tc>
        <w:tc>
          <w:tcPr>
            <w:tcW w:w="1378" w:type="dxa"/>
            <w:tcBorders>
              <w:top w:val="single" w:sz="6" w:space="0" w:color="auto"/>
              <w:left w:val="single" w:sz="6" w:space="0" w:color="auto"/>
              <w:bottom w:val="single" w:sz="6" w:space="0" w:color="auto"/>
              <w:right w:val="single" w:sz="6" w:space="0" w:color="auto"/>
            </w:tcBorders>
          </w:tcPr>
          <w:p w14:paraId="3329F771"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17,943,900</w:t>
            </w:r>
          </w:p>
        </w:tc>
      </w:tr>
      <w:tr w:rsidR="0059592E" w14:paraId="419AA0EB" w14:textId="77777777" w:rsidTr="0059592E">
        <w:tblPrEx>
          <w:tblCellMar>
            <w:top w:w="0" w:type="dxa"/>
            <w:bottom w:w="0" w:type="dxa"/>
          </w:tblCellMar>
        </w:tblPrEx>
        <w:trPr>
          <w:trHeight w:val="223"/>
        </w:trPr>
        <w:tc>
          <w:tcPr>
            <w:tcW w:w="2940" w:type="dxa"/>
            <w:tcBorders>
              <w:top w:val="nil"/>
              <w:left w:val="single" w:sz="6" w:space="0" w:color="auto"/>
              <w:bottom w:val="nil"/>
              <w:right w:val="single" w:sz="6" w:space="0" w:color="auto"/>
            </w:tcBorders>
          </w:tcPr>
          <w:p w14:paraId="4FD3A0F3" w14:textId="77777777" w:rsidR="0059592E" w:rsidRDefault="0059592E">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04D26A6A"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nil"/>
              <w:left w:val="single" w:sz="6" w:space="0" w:color="auto"/>
              <w:bottom w:val="nil"/>
              <w:right w:val="single" w:sz="6" w:space="0" w:color="auto"/>
            </w:tcBorders>
          </w:tcPr>
          <w:p w14:paraId="174919B6" w14:textId="77777777" w:rsidR="0059592E" w:rsidRDefault="0059592E">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6A6C0D3E"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11,216,697</w:t>
            </w:r>
          </w:p>
        </w:tc>
        <w:tc>
          <w:tcPr>
            <w:tcW w:w="1176" w:type="dxa"/>
            <w:tcBorders>
              <w:top w:val="single" w:sz="6" w:space="0" w:color="auto"/>
              <w:left w:val="single" w:sz="6" w:space="0" w:color="auto"/>
              <w:bottom w:val="single" w:sz="6" w:space="0" w:color="auto"/>
              <w:right w:val="single" w:sz="6" w:space="0" w:color="auto"/>
            </w:tcBorders>
          </w:tcPr>
          <w:p w14:paraId="4E44F138" w14:textId="77777777" w:rsidR="0059592E" w:rsidRDefault="0059592E">
            <w:pPr>
              <w:autoSpaceDE w:val="0"/>
              <w:autoSpaceDN w:val="0"/>
              <w:adjustRightInd w:val="0"/>
              <w:jc w:val="right"/>
              <w:rPr>
                <w:color w:val="000000"/>
                <w:sz w:val="16"/>
                <w:szCs w:val="16"/>
                <w:lang w:val="en-US"/>
              </w:rPr>
            </w:pPr>
            <w:r>
              <w:rPr>
                <w:color w:val="000000"/>
                <w:sz w:val="16"/>
                <w:szCs w:val="16"/>
                <w:lang w:val="en-US"/>
              </w:rPr>
              <w:t>785,169</w:t>
            </w:r>
          </w:p>
        </w:tc>
        <w:tc>
          <w:tcPr>
            <w:tcW w:w="1378" w:type="dxa"/>
            <w:tcBorders>
              <w:top w:val="single" w:sz="6" w:space="0" w:color="auto"/>
              <w:left w:val="single" w:sz="6" w:space="0" w:color="auto"/>
              <w:bottom w:val="single" w:sz="6" w:space="0" w:color="auto"/>
              <w:right w:val="single" w:sz="6" w:space="0" w:color="auto"/>
            </w:tcBorders>
          </w:tcPr>
          <w:p w14:paraId="45E6C830"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12,001,866</w:t>
            </w:r>
          </w:p>
        </w:tc>
      </w:tr>
      <w:tr w:rsidR="0059592E" w14:paraId="25734D12" w14:textId="77777777" w:rsidTr="0059592E">
        <w:tblPrEx>
          <w:tblCellMar>
            <w:top w:w="0" w:type="dxa"/>
            <w:bottom w:w="0" w:type="dxa"/>
          </w:tblCellMar>
        </w:tblPrEx>
        <w:trPr>
          <w:trHeight w:val="223"/>
        </w:trPr>
        <w:tc>
          <w:tcPr>
            <w:tcW w:w="2940" w:type="dxa"/>
            <w:tcBorders>
              <w:top w:val="nil"/>
              <w:left w:val="single" w:sz="6" w:space="0" w:color="auto"/>
              <w:bottom w:val="nil"/>
              <w:right w:val="single" w:sz="6" w:space="0" w:color="auto"/>
            </w:tcBorders>
          </w:tcPr>
          <w:p w14:paraId="641C3C26" w14:textId="77777777" w:rsidR="0059592E" w:rsidRDefault="0059592E">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2A3C6369" w14:textId="77777777" w:rsidR="0059592E" w:rsidRDefault="0059592E">
            <w:pPr>
              <w:autoSpaceDE w:val="0"/>
              <w:autoSpaceDN w:val="0"/>
              <w:adjustRightInd w:val="0"/>
              <w:jc w:val="left"/>
              <w:rPr>
                <w:color w:val="000000"/>
                <w:sz w:val="16"/>
                <w:szCs w:val="16"/>
                <w:lang w:val="en-US"/>
              </w:rPr>
            </w:pPr>
            <w:r>
              <w:rPr>
                <w:color w:val="000000"/>
                <w:sz w:val="16"/>
                <w:szCs w:val="16"/>
                <w:lang w:val="en-US"/>
              </w:rPr>
              <w:t>Germany</w:t>
            </w:r>
          </w:p>
        </w:tc>
        <w:tc>
          <w:tcPr>
            <w:tcW w:w="1411" w:type="dxa"/>
            <w:tcBorders>
              <w:top w:val="nil"/>
              <w:left w:val="single" w:sz="6" w:space="0" w:color="auto"/>
              <w:bottom w:val="nil"/>
              <w:right w:val="single" w:sz="6" w:space="0" w:color="auto"/>
            </w:tcBorders>
          </w:tcPr>
          <w:p w14:paraId="69BE724F" w14:textId="77777777" w:rsidR="0059592E" w:rsidRDefault="0059592E">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4A341F42" w14:textId="77777777" w:rsidR="0059592E" w:rsidRDefault="0059592E">
            <w:pPr>
              <w:autoSpaceDE w:val="0"/>
              <w:autoSpaceDN w:val="0"/>
              <w:adjustRightInd w:val="0"/>
              <w:jc w:val="right"/>
              <w:rPr>
                <w:color w:val="000000"/>
                <w:sz w:val="16"/>
                <w:szCs w:val="16"/>
                <w:lang w:val="en-US"/>
              </w:rPr>
            </w:pPr>
            <w:r>
              <w:rPr>
                <w:color w:val="000000"/>
                <w:sz w:val="16"/>
                <w:szCs w:val="16"/>
                <w:lang w:val="en-US"/>
              </w:rPr>
              <w:t>7,727,273</w:t>
            </w:r>
          </w:p>
        </w:tc>
        <w:tc>
          <w:tcPr>
            <w:tcW w:w="1176" w:type="dxa"/>
            <w:tcBorders>
              <w:top w:val="single" w:sz="6" w:space="0" w:color="auto"/>
              <w:left w:val="single" w:sz="6" w:space="0" w:color="auto"/>
              <w:bottom w:val="single" w:sz="6" w:space="0" w:color="auto"/>
              <w:right w:val="single" w:sz="6" w:space="0" w:color="auto"/>
            </w:tcBorders>
          </w:tcPr>
          <w:p w14:paraId="4CA009A8" w14:textId="77777777" w:rsidR="0059592E" w:rsidRDefault="0059592E">
            <w:pPr>
              <w:autoSpaceDE w:val="0"/>
              <w:autoSpaceDN w:val="0"/>
              <w:adjustRightInd w:val="0"/>
              <w:jc w:val="right"/>
              <w:rPr>
                <w:color w:val="000000"/>
                <w:sz w:val="16"/>
                <w:szCs w:val="16"/>
                <w:lang w:val="en-US"/>
              </w:rPr>
            </w:pPr>
            <w:r>
              <w:rPr>
                <w:color w:val="000000"/>
                <w:sz w:val="16"/>
                <w:szCs w:val="16"/>
                <w:lang w:val="en-US"/>
              </w:rPr>
              <w:t>860,000</w:t>
            </w:r>
          </w:p>
        </w:tc>
        <w:tc>
          <w:tcPr>
            <w:tcW w:w="1378" w:type="dxa"/>
            <w:tcBorders>
              <w:top w:val="single" w:sz="6" w:space="0" w:color="auto"/>
              <w:left w:val="single" w:sz="6" w:space="0" w:color="auto"/>
              <w:bottom w:val="single" w:sz="6" w:space="0" w:color="auto"/>
              <w:right w:val="single" w:sz="6" w:space="0" w:color="auto"/>
            </w:tcBorders>
          </w:tcPr>
          <w:p w14:paraId="329F5457" w14:textId="77777777" w:rsidR="0059592E" w:rsidRDefault="0059592E">
            <w:pPr>
              <w:autoSpaceDE w:val="0"/>
              <w:autoSpaceDN w:val="0"/>
              <w:adjustRightInd w:val="0"/>
              <w:jc w:val="right"/>
              <w:rPr>
                <w:color w:val="000000"/>
                <w:sz w:val="16"/>
                <w:szCs w:val="16"/>
                <w:lang w:val="en-US"/>
              </w:rPr>
            </w:pPr>
            <w:r>
              <w:rPr>
                <w:color w:val="000000"/>
                <w:sz w:val="16"/>
                <w:szCs w:val="16"/>
                <w:lang w:val="en-US"/>
              </w:rPr>
              <w:t>8,587,273</w:t>
            </w:r>
          </w:p>
        </w:tc>
      </w:tr>
      <w:tr w:rsidR="0059592E" w14:paraId="4EC612E6" w14:textId="77777777" w:rsidTr="0059592E">
        <w:tblPrEx>
          <w:tblCellMar>
            <w:top w:w="0" w:type="dxa"/>
            <w:bottom w:w="0" w:type="dxa"/>
          </w:tblCellMar>
        </w:tblPrEx>
        <w:trPr>
          <w:trHeight w:val="223"/>
        </w:trPr>
        <w:tc>
          <w:tcPr>
            <w:tcW w:w="2940" w:type="dxa"/>
            <w:tcBorders>
              <w:top w:val="nil"/>
              <w:left w:val="single" w:sz="6" w:space="0" w:color="auto"/>
              <w:bottom w:val="single" w:sz="6" w:space="0" w:color="auto"/>
              <w:right w:val="single" w:sz="6" w:space="0" w:color="auto"/>
            </w:tcBorders>
          </w:tcPr>
          <w:p w14:paraId="53607F9C" w14:textId="77777777" w:rsidR="0059592E" w:rsidRDefault="0059592E">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380C55DE" w14:textId="77777777" w:rsidR="0059592E" w:rsidRDefault="0059592E">
            <w:pPr>
              <w:autoSpaceDE w:val="0"/>
              <w:autoSpaceDN w:val="0"/>
              <w:adjustRightInd w:val="0"/>
              <w:jc w:val="left"/>
              <w:rPr>
                <w:color w:val="000000"/>
                <w:sz w:val="16"/>
                <w:szCs w:val="16"/>
                <w:lang w:val="en-US"/>
              </w:rPr>
            </w:pPr>
            <w:r>
              <w:rPr>
                <w:color w:val="000000"/>
                <w:sz w:val="16"/>
                <w:szCs w:val="16"/>
                <w:lang w:val="en-US"/>
              </w:rPr>
              <w:t>Italy</w:t>
            </w:r>
          </w:p>
        </w:tc>
        <w:tc>
          <w:tcPr>
            <w:tcW w:w="1411" w:type="dxa"/>
            <w:tcBorders>
              <w:top w:val="nil"/>
              <w:left w:val="single" w:sz="6" w:space="0" w:color="auto"/>
              <w:bottom w:val="single" w:sz="6" w:space="0" w:color="auto"/>
              <w:right w:val="single" w:sz="6" w:space="0" w:color="auto"/>
            </w:tcBorders>
          </w:tcPr>
          <w:p w14:paraId="4C470974" w14:textId="77777777" w:rsidR="0059592E" w:rsidRDefault="0059592E">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5C427EE1"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250,000</w:t>
            </w:r>
          </w:p>
        </w:tc>
        <w:tc>
          <w:tcPr>
            <w:tcW w:w="1176" w:type="dxa"/>
            <w:tcBorders>
              <w:top w:val="single" w:sz="6" w:space="0" w:color="auto"/>
              <w:left w:val="single" w:sz="6" w:space="0" w:color="auto"/>
              <w:bottom w:val="single" w:sz="6" w:space="0" w:color="auto"/>
              <w:right w:val="single" w:sz="6" w:space="0" w:color="auto"/>
            </w:tcBorders>
          </w:tcPr>
          <w:p w14:paraId="7E0A7279" w14:textId="77777777" w:rsidR="0059592E" w:rsidRDefault="0059592E">
            <w:pPr>
              <w:autoSpaceDE w:val="0"/>
              <w:autoSpaceDN w:val="0"/>
              <w:adjustRightInd w:val="0"/>
              <w:jc w:val="right"/>
              <w:rPr>
                <w:color w:val="000000"/>
                <w:sz w:val="16"/>
                <w:szCs w:val="16"/>
                <w:lang w:val="en-US"/>
              </w:rPr>
            </w:pPr>
            <w:r>
              <w:rPr>
                <w:color w:val="000000"/>
                <w:sz w:val="16"/>
                <w:szCs w:val="16"/>
                <w:lang w:val="en-US"/>
              </w:rPr>
              <w:t>32,500</w:t>
            </w:r>
          </w:p>
        </w:tc>
        <w:tc>
          <w:tcPr>
            <w:tcW w:w="1378" w:type="dxa"/>
            <w:tcBorders>
              <w:top w:val="single" w:sz="6" w:space="0" w:color="auto"/>
              <w:left w:val="single" w:sz="6" w:space="0" w:color="auto"/>
              <w:bottom w:val="single" w:sz="6" w:space="0" w:color="auto"/>
              <w:right w:val="single" w:sz="6" w:space="0" w:color="auto"/>
            </w:tcBorders>
          </w:tcPr>
          <w:p w14:paraId="71D68C02"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282,500</w:t>
            </w:r>
          </w:p>
        </w:tc>
      </w:tr>
      <w:tr w:rsidR="0059592E" w14:paraId="52EA03A3" w14:textId="77777777" w:rsidTr="0059592E">
        <w:tblPrEx>
          <w:tblCellMar>
            <w:top w:w="0" w:type="dxa"/>
            <w:bottom w:w="0" w:type="dxa"/>
          </w:tblCellMar>
        </w:tblPrEx>
        <w:trPr>
          <w:trHeight w:val="223"/>
        </w:trPr>
        <w:tc>
          <w:tcPr>
            <w:tcW w:w="2940" w:type="dxa"/>
            <w:tcBorders>
              <w:top w:val="nil"/>
              <w:left w:val="single" w:sz="6" w:space="0" w:color="auto"/>
              <w:bottom w:val="nil"/>
              <w:right w:val="single" w:sz="6" w:space="0" w:color="auto"/>
            </w:tcBorders>
          </w:tcPr>
          <w:p w14:paraId="1FCFEA3B" w14:textId="77777777" w:rsidR="0059592E" w:rsidRDefault="0059592E">
            <w:pPr>
              <w:autoSpaceDE w:val="0"/>
              <w:autoSpaceDN w:val="0"/>
              <w:adjustRightInd w:val="0"/>
              <w:jc w:val="left"/>
              <w:rPr>
                <w:color w:val="000000"/>
                <w:sz w:val="16"/>
                <w:szCs w:val="16"/>
                <w:lang w:val="en-US"/>
              </w:rPr>
            </w:pPr>
            <w:r>
              <w:rPr>
                <w:color w:val="000000"/>
                <w:sz w:val="16"/>
                <w:szCs w:val="16"/>
                <w:lang w:val="en-US"/>
              </w:rPr>
              <w:t>Cameroon</w:t>
            </w:r>
          </w:p>
        </w:tc>
        <w:tc>
          <w:tcPr>
            <w:tcW w:w="1243" w:type="dxa"/>
            <w:tcBorders>
              <w:top w:val="single" w:sz="6" w:space="0" w:color="auto"/>
              <w:left w:val="single" w:sz="6" w:space="0" w:color="auto"/>
              <w:bottom w:val="single" w:sz="6" w:space="0" w:color="auto"/>
              <w:right w:val="single" w:sz="6" w:space="0" w:color="auto"/>
            </w:tcBorders>
          </w:tcPr>
          <w:p w14:paraId="0659A9C3"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nil"/>
              <w:left w:val="single" w:sz="6" w:space="0" w:color="auto"/>
              <w:bottom w:val="nil"/>
              <w:right w:val="single" w:sz="6" w:space="0" w:color="auto"/>
            </w:tcBorders>
          </w:tcPr>
          <w:p w14:paraId="38D24687"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14.53</w:t>
            </w:r>
          </w:p>
        </w:tc>
        <w:tc>
          <w:tcPr>
            <w:tcW w:w="1378" w:type="dxa"/>
            <w:tcBorders>
              <w:top w:val="single" w:sz="6" w:space="0" w:color="auto"/>
              <w:left w:val="single" w:sz="6" w:space="0" w:color="auto"/>
              <w:bottom w:val="single" w:sz="6" w:space="0" w:color="auto"/>
              <w:right w:val="single" w:sz="6" w:space="0" w:color="auto"/>
            </w:tcBorders>
          </w:tcPr>
          <w:p w14:paraId="75E874B8"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1,383,500</w:t>
            </w:r>
          </w:p>
        </w:tc>
        <w:tc>
          <w:tcPr>
            <w:tcW w:w="1176" w:type="dxa"/>
            <w:tcBorders>
              <w:top w:val="single" w:sz="6" w:space="0" w:color="auto"/>
              <w:left w:val="single" w:sz="6" w:space="0" w:color="auto"/>
              <w:bottom w:val="single" w:sz="6" w:space="0" w:color="auto"/>
              <w:right w:val="single" w:sz="6" w:space="0" w:color="auto"/>
            </w:tcBorders>
          </w:tcPr>
          <w:p w14:paraId="71D2A237" w14:textId="77777777" w:rsidR="0059592E" w:rsidRDefault="0059592E">
            <w:pPr>
              <w:autoSpaceDE w:val="0"/>
              <w:autoSpaceDN w:val="0"/>
              <w:adjustRightInd w:val="0"/>
              <w:jc w:val="right"/>
              <w:rPr>
                <w:color w:val="000000"/>
                <w:sz w:val="16"/>
                <w:szCs w:val="16"/>
                <w:lang w:val="en-US"/>
              </w:rPr>
            </w:pPr>
            <w:r>
              <w:rPr>
                <w:color w:val="000000"/>
                <w:sz w:val="16"/>
                <w:szCs w:val="16"/>
                <w:lang w:val="en-US"/>
              </w:rPr>
              <w:t>96,846</w:t>
            </w:r>
          </w:p>
        </w:tc>
        <w:tc>
          <w:tcPr>
            <w:tcW w:w="1378" w:type="dxa"/>
            <w:tcBorders>
              <w:top w:val="single" w:sz="6" w:space="0" w:color="auto"/>
              <w:left w:val="single" w:sz="6" w:space="0" w:color="auto"/>
              <w:bottom w:val="single" w:sz="6" w:space="0" w:color="auto"/>
              <w:right w:val="single" w:sz="6" w:space="0" w:color="auto"/>
            </w:tcBorders>
          </w:tcPr>
          <w:p w14:paraId="38A5FD0F"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1,480,346</w:t>
            </w:r>
          </w:p>
        </w:tc>
      </w:tr>
      <w:tr w:rsidR="0059592E" w14:paraId="2A923376"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nil"/>
              <w:right w:val="single" w:sz="6" w:space="0" w:color="auto"/>
            </w:tcBorders>
          </w:tcPr>
          <w:p w14:paraId="769A6039" w14:textId="77777777" w:rsidR="0059592E" w:rsidRDefault="0059592E">
            <w:pPr>
              <w:autoSpaceDE w:val="0"/>
              <w:autoSpaceDN w:val="0"/>
              <w:adjustRightInd w:val="0"/>
              <w:jc w:val="left"/>
              <w:rPr>
                <w:color w:val="000000"/>
                <w:sz w:val="16"/>
                <w:szCs w:val="16"/>
                <w:lang w:val="en-US"/>
              </w:rPr>
            </w:pPr>
            <w:r>
              <w:rPr>
                <w:color w:val="000000"/>
                <w:sz w:val="16"/>
                <w:szCs w:val="16"/>
                <w:lang w:val="en-US"/>
              </w:rPr>
              <w:t>Chile</w:t>
            </w:r>
          </w:p>
        </w:tc>
        <w:tc>
          <w:tcPr>
            <w:tcW w:w="1243" w:type="dxa"/>
            <w:tcBorders>
              <w:top w:val="single" w:sz="6" w:space="0" w:color="auto"/>
              <w:left w:val="single" w:sz="6" w:space="0" w:color="auto"/>
              <w:bottom w:val="single" w:sz="6" w:space="0" w:color="auto"/>
              <w:right w:val="single" w:sz="6" w:space="0" w:color="auto"/>
            </w:tcBorders>
          </w:tcPr>
          <w:p w14:paraId="1B6A6D03"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single" w:sz="6" w:space="0" w:color="auto"/>
              <w:left w:val="single" w:sz="6" w:space="0" w:color="auto"/>
              <w:bottom w:val="nil"/>
              <w:right w:val="single" w:sz="6" w:space="0" w:color="auto"/>
            </w:tcBorders>
          </w:tcPr>
          <w:p w14:paraId="5CE4BAC5" w14:textId="77777777" w:rsidR="0059592E" w:rsidRDefault="0059592E">
            <w:pPr>
              <w:autoSpaceDE w:val="0"/>
              <w:autoSpaceDN w:val="0"/>
              <w:adjustRightInd w:val="0"/>
              <w:jc w:val="right"/>
              <w:rPr>
                <w:color w:val="000000"/>
                <w:sz w:val="16"/>
                <w:szCs w:val="16"/>
                <w:lang w:val="en-US"/>
              </w:rPr>
            </w:pPr>
            <w:r>
              <w:rPr>
                <w:color w:val="000000"/>
                <w:sz w:val="16"/>
                <w:szCs w:val="16"/>
                <w:lang w:val="en-US"/>
              </w:rPr>
              <w:t>49.52</w:t>
            </w:r>
          </w:p>
        </w:tc>
        <w:tc>
          <w:tcPr>
            <w:tcW w:w="1378" w:type="dxa"/>
            <w:tcBorders>
              <w:top w:val="single" w:sz="6" w:space="0" w:color="auto"/>
              <w:left w:val="single" w:sz="6" w:space="0" w:color="auto"/>
              <w:bottom w:val="single" w:sz="6" w:space="0" w:color="auto"/>
              <w:right w:val="single" w:sz="6" w:space="0" w:color="auto"/>
            </w:tcBorders>
          </w:tcPr>
          <w:p w14:paraId="4DDDF7A0"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2,145,047</w:t>
            </w:r>
          </w:p>
        </w:tc>
        <w:tc>
          <w:tcPr>
            <w:tcW w:w="1176" w:type="dxa"/>
            <w:tcBorders>
              <w:top w:val="single" w:sz="6" w:space="0" w:color="auto"/>
              <w:left w:val="single" w:sz="6" w:space="0" w:color="auto"/>
              <w:bottom w:val="single" w:sz="6" w:space="0" w:color="auto"/>
              <w:right w:val="single" w:sz="6" w:space="0" w:color="auto"/>
            </w:tcBorders>
          </w:tcPr>
          <w:p w14:paraId="577189B8"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150,153</w:t>
            </w:r>
          </w:p>
        </w:tc>
        <w:tc>
          <w:tcPr>
            <w:tcW w:w="1378" w:type="dxa"/>
            <w:tcBorders>
              <w:top w:val="single" w:sz="6" w:space="0" w:color="auto"/>
              <w:left w:val="single" w:sz="6" w:space="0" w:color="auto"/>
              <w:bottom w:val="single" w:sz="6" w:space="0" w:color="auto"/>
              <w:right w:val="single" w:sz="6" w:space="0" w:color="auto"/>
            </w:tcBorders>
          </w:tcPr>
          <w:p w14:paraId="39BD3475"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2,295,200</w:t>
            </w:r>
          </w:p>
        </w:tc>
      </w:tr>
      <w:tr w:rsidR="0059592E" w14:paraId="5C3CA1BE" w14:textId="77777777" w:rsidTr="0059592E">
        <w:tblPrEx>
          <w:tblCellMar>
            <w:top w:w="0" w:type="dxa"/>
            <w:bottom w:w="0" w:type="dxa"/>
          </w:tblCellMar>
        </w:tblPrEx>
        <w:trPr>
          <w:trHeight w:val="223"/>
        </w:trPr>
        <w:tc>
          <w:tcPr>
            <w:tcW w:w="2940" w:type="dxa"/>
            <w:tcBorders>
              <w:top w:val="nil"/>
              <w:left w:val="single" w:sz="6" w:space="0" w:color="auto"/>
              <w:bottom w:val="nil"/>
              <w:right w:val="single" w:sz="6" w:space="0" w:color="auto"/>
            </w:tcBorders>
          </w:tcPr>
          <w:p w14:paraId="45CD103B" w14:textId="77777777" w:rsidR="0059592E" w:rsidRDefault="0059592E">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66F48385"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nil"/>
              <w:left w:val="single" w:sz="6" w:space="0" w:color="auto"/>
              <w:bottom w:val="nil"/>
              <w:right w:val="single" w:sz="6" w:space="0" w:color="auto"/>
            </w:tcBorders>
          </w:tcPr>
          <w:p w14:paraId="4D666839" w14:textId="77777777" w:rsidR="0059592E" w:rsidRDefault="0059592E">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6CB9238D"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218,270</w:t>
            </w:r>
          </w:p>
        </w:tc>
        <w:tc>
          <w:tcPr>
            <w:tcW w:w="1176" w:type="dxa"/>
            <w:tcBorders>
              <w:top w:val="single" w:sz="6" w:space="0" w:color="auto"/>
              <w:left w:val="single" w:sz="6" w:space="0" w:color="auto"/>
              <w:bottom w:val="single" w:sz="6" w:space="0" w:color="auto"/>
              <w:right w:val="single" w:sz="6" w:space="0" w:color="auto"/>
            </w:tcBorders>
          </w:tcPr>
          <w:p w14:paraId="1595D80E"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28,375</w:t>
            </w:r>
          </w:p>
        </w:tc>
        <w:tc>
          <w:tcPr>
            <w:tcW w:w="1378" w:type="dxa"/>
            <w:tcBorders>
              <w:top w:val="single" w:sz="6" w:space="0" w:color="auto"/>
              <w:left w:val="single" w:sz="6" w:space="0" w:color="auto"/>
              <w:bottom w:val="single" w:sz="6" w:space="0" w:color="auto"/>
              <w:right w:val="single" w:sz="6" w:space="0" w:color="auto"/>
            </w:tcBorders>
          </w:tcPr>
          <w:p w14:paraId="308E4011"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246,645</w:t>
            </w:r>
          </w:p>
        </w:tc>
      </w:tr>
      <w:tr w:rsidR="0059592E" w14:paraId="14F99710" w14:textId="77777777" w:rsidTr="0059592E">
        <w:tblPrEx>
          <w:tblCellMar>
            <w:top w:w="0" w:type="dxa"/>
            <w:bottom w:w="0" w:type="dxa"/>
          </w:tblCellMar>
        </w:tblPrEx>
        <w:trPr>
          <w:trHeight w:val="223"/>
        </w:trPr>
        <w:tc>
          <w:tcPr>
            <w:tcW w:w="2940" w:type="dxa"/>
            <w:tcBorders>
              <w:top w:val="nil"/>
              <w:left w:val="single" w:sz="6" w:space="0" w:color="auto"/>
              <w:bottom w:val="single" w:sz="6" w:space="0" w:color="auto"/>
              <w:right w:val="single" w:sz="6" w:space="0" w:color="auto"/>
            </w:tcBorders>
          </w:tcPr>
          <w:p w14:paraId="1D15E080" w14:textId="77777777" w:rsidR="0059592E" w:rsidRDefault="0059592E">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6B52463F"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nil"/>
              <w:left w:val="single" w:sz="6" w:space="0" w:color="auto"/>
              <w:bottom w:val="single" w:sz="6" w:space="0" w:color="auto"/>
              <w:right w:val="single" w:sz="6" w:space="0" w:color="auto"/>
            </w:tcBorders>
          </w:tcPr>
          <w:p w14:paraId="4E5DBE1F" w14:textId="77777777" w:rsidR="0059592E" w:rsidRDefault="0059592E">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7D538001"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1,030,700</w:t>
            </w:r>
          </w:p>
        </w:tc>
        <w:tc>
          <w:tcPr>
            <w:tcW w:w="1176" w:type="dxa"/>
            <w:tcBorders>
              <w:top w:val="single" w:sz="6" w:space="0" w:color="auto"/>
              <w:left w:val="single" w:sz="6" w:space="0" w:color="auto"/>
              <w:bottom w:val="single" w:sz="6" w:space="0" w:color="auto"/>
              <w:right w:val="single" w:sz="6" w:space="0" w:color="auto"/>
            </w:tcBorders>
          </w:tcPr>
          <w:p w14:paraId="076290EA" w14:textId="77777777" w:rsidR="0059592E" w:rsidRDefault="0059592E">
            <w:pPr>
              <w:autoSpaceDE w:val="0"/>
              <w:autoSpaceDN w:val="0"/>
              <w:adjustRightInd w:val="0"/>
              <w:jc w:val="right"/>
              <w:rPr>
                <w:color w:val="000000"/>
                <w:sz w:val="16"/>
                <w:szCs w:val="16"/>
                <w:lang w:val="en-US"/>
              </w:rPr>
            </w:pPr>
            <w:r>
              <w:rPr>
                <w:color w:val="000000"/>
                <w:sz w:val="16"/>
                <w:szCs w:val="16"/>
                <w:lang w:val="en-US"/>
              </w:rPr>
              <w:t>72,149</w:t>
            </w:r>
          </w:p>
        </w:tc>
        <w:tc>
          <w:tcPr>
            <w:tcW w:w="1378" w:type="dxa"/>
            <w:tcBorders>
              <w:top w:val="single" w:sz="6" w:space="0" w:color="auto"/>
              <w:left w:val="single" w:sz="6" w:space="0" w:color="auto"/>
              <w:bottom w:val="single" w:sz="6" w:space="0" w:color="auto"/>
              <w:right w:val="single" w:sz="6" w:space="0" w:color="auto"/>
            </w:tcBorders>
          </w:tcPr>
          <w:p w14:paraId="6B5E1FDF"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1,102,849</w:t>
            </w:r>
          </w:p>
        </w:tc>
      </w:tr>
      <w:tr w:rsidR="0059592E" w14:paraId="65EC37FC"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46250DC4" w14:textId="77777777" w:rsidR="0059592E" w:rsidRDefault="0059592E">
            <w:pPr>
              <w:autoSpaceDE w:val="0"/>
              <w:autoSpaceDN w:val="0"/>
              <w:adjustRightInd w:val="0"/>
              <w:jc w:val="left"/>
              <w:rPr>
                <w:color w:val="000000"/>
                <w:sz w:val="16"/>
                <w:szCs w:val="16"/>
                <w:lang w:val="en-US"/>
              </w:rPr>
            </w:pPr>
            <w:r>
              <w:rPr>
                <w:color w:val="000000"/>
                <w:sz w:val="16"/>
                <w:szCs w:val="16"/>
                <w:lang w:val="en-US"/>
              </w:rPr>
              <w:t>China - PU Foam</w:t>
            </w:r>
          </w:p>
        </w:tc>
        <w:tc>
          <w:tcPr>
            <w:tcW w:w="1243" w:type="dxa"/>
            <w:tcBorders>
              <w:top w:val="single" w:sz="6" w:space="0" w:color="auto"/>
              <w:left w:val="single" w:sz="6" w:space="0" w:color="auto"/>
              <w:bottom w:val="single" w:sz="6" w:space="0" w:color="auto"/>
              <w:right w:val="single" w:sz="6" w:space="0" w:color="auto"/>
            </w:tcBorders>
          </w:tcPr>
          <w:p w14:paraId="168DE096" w14:textId="77777777" w:rsidR="0059592E" w:rsidRDefault="0059592E">
            <w:pPr>
              <w:autoSpaceDE w:val="0"/>
              <w:autoSpaceDN w:val="0"/>
              <w:adjustRightInd w:val="0"/>
              <w:jc w:val="left"/>
              <w:rPr>
                <w:color w:val="000000"/>
                <w:sz w:val="16"/>
                <w:szCs w:val="16"/>
                <w:lang w:val="en-US"/>
              </w:rPr>
            </w:pPr>
            <w:r>
              <w:rPr>
                <w:color w:val="000000"/>
                <w:sz w:val="16"/>
                <w:szCs w:val="16"/>
                <w:lang w:val="en-US"/>
              </w:rPr>
              <w:t>IBRD</w:t>
            </w:r>
          </w:p>
        </w:tc>
        <w:tc>
          <w:tcPr>
            <w:tcW w:w="1411" w:type="dxa"/>
            <w:tcBorders>
              <w:top w:val="single" w:sz="6" w:space="0" w:color="auto"/>
              <w:left w:val="single" w:sz="6" w:space="0" w:color="auto"/>
              <w:bottom w:val="nil"/>
              <w:right w:val="single" w:sz="6" w:space="0" w:color="auto"/>
            </w:tcBorders>
          </w:tcPr>
          <w:p w14:paraId="5BED9FCD" w14:textId="77777777" w:rsidR="0059592E" w:rsidRDefault="0059592E">
            <w:pPr>
              <w:autoSpaceDE w:val="0"/>
              <w:autoSpaceDN w:val="0"/>
              <w:adjustRightInd w:val="0"/>
              <w:jc w:val="right"/>
              <w:rPr>
                <w:color w:val="000000"/>
                <w:sz w:val="16"/>
                <w:szCs w:val="16"/>
                <w:lang w:val="en-US"/>
              </w:rPr>
            </w:pPr>
            <w:r>
              <w:rPr>
                <w:color w:val="000000"/>
                <w:sz w:val="16"/>
                <w:szCs w:val="16"/>
                <w:lang w:val="en-US"/>
              </w:rPr>
              <w:t>8,715.83</w:t>
            </w:r>
          </w:p>
        </w:tc>
        <w:tc>
          <w:tcPr>
            <w:tcW w:w="1378" w:type="dxa"/>
            <w:tcBorders>
              <w:top w:val="single" w:sz="6" w:space="0" w:color="auto"/>
              <w:left w:val="single" w:sz="6" w:space="0" w:color="auto"/>
              <w:bottom w:val="single" w:sz="6" w:space="0" w:color="auto"/>
              <w:right w:val="single" w:sz="6" w:space="0" w:color="auto"/>
            </w:tcBorders>
          </w:tcPr>
          <w:p w14:paraId="461855FC"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141,471,210</w:t>
            </w:r>
          </w:p>
        </w:tc>
        <w:tc>
          <w:tcPr>
            <w:tcW w:w="1176" w:type="dxa"/>
            <w:tcBorders>
              <w:top w:val="single" w:sz="6" w:space="0" w:color="auto"/>
              <w:left w:val="single" w:sz="6" w:space="0" w:color="auto"/>
              <w:bottom w:val="single" w:sz="6" w:space="0" w:color="auto"/>
              <w:right w:val="single" w:sz="6" w:space="0" w:color="auto"/>
            </w:tcBorders>
          </w:tcPr>
          <w:p w14:paraId="2EA78E92" w14:textId="77777777" w:rsidR="0059592E" w:rsidRDefault="0059592E">
            <w:pPr>
              <w:autoSpaceDE w:val="0"/>
              <w:autoSpaceDN w:val="0"/>
              <w:adjustRightInd w:val="0"/>
              <w:jc w:val="right"/>
              <w:rPr>
                <w:color w:val="000000"/>
                <w:sz w:val="16"/>
                <w:szCs w:val="16"/>
                <w:lang w:val="en-US"/>
              </w:rPr>
            </w:pPr>
            <w:r>
              <w:rPr>
                <w:color w:val="000000"/>
                <w:sz w:val="16"/>
                <w:szCs w:val="16"/>
                <w:lang w:val="en-US"/>
              </w:rPr>
              <w:t>9,902,985</w:t>
            </w:r>
          </w:p>
        </w:tc>
        <w:tc>
          <w:tcPr>
            <w:tcW w:w="1378" w:type="dxa"/>
            <w:tcBorders>
              <w:top w:val="single" w:sz="6" w:space="0" w:color="auto"/>
              <w:left w:val="single" w:sz="6" w:space="0" w:color="auto"/>
              <w:bottom w:val="single" w:sz="6" w:space="0" w:color="auto"/>
              <w:right w:val="single" w:sz="6" w:space="0" w:color="auto"/>
            </w:tcBorders>
          </w:tcPr>
          <w:p w14:paraId="6D1551B3"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151,374,195</w:t>
            </w:r>
          </w:p>
        </w:tc>
      </w:tr>
      <w:tr w:rsidR="0059592E" w14:paraId="6C486A0F"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322CB768" w14:textId="77777777" w:rsidR="0059592E" w:rsidRDefault="0059592E">
            <w:pPr>
              <w:autoSpaceDE w:val="0"/>
              <w:autoSpaceDN w:val="0"/>
              <w:adjustRightInd w:val="0"/>
              <w:jc w:val="left"/>
              <w:rPr>
                <w:color w:val="000000"/>
                <w:sz w:val="16"/>
                <w:szCs w:val="16"/>
                <w:lang w:val="en-US"/>
              </w:rPr>
            </w:pPr>
            <w:r>
              <w:rPr>
                <w:color w:val="000000"/>
                <w:sz w:val="16"/>
                <w:szCs w:val="16"/>
                <w:lang w:val="en-US"/>
              </w:rPr>
              <w:t>China - XPS Foam</w:t>
            </w:r>
          </w:p>
        </w:tc>
        <w:tc>
          <w:tcPr>
            <w:tcW w:w="1243" w:type="dxa"/>
            <w:tcBorders>
              <w:top w:val="single" w:sz="6" w:space="0" w:color="auto"/>
              <w:left w:val="single" w:sz="6" w:space="0" w:color="auto"/>
              <w:bottom w:val="single" w:sz="6" w:space="0" w:color="auto"/>
              <w:right w:val="single" w:sz="6" w:space="0" w:color="auto"/>
            </w:tcBorders>
          </w:tcPr>
          <w:p w14:paraId="7884EA18"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nil"/>
              <w:left w:val="single" w:sz="6" w:space="0" w:color="auto"/>
              <w:bottom w:val="nil"/>
              <w:right w:val="single" w:sz="6" w:space="0" w:color="auto"/>
            </w:tcBorders>
          </w:tcPr>
          <w:p w14:paraId="1E158857" w14:textId="77777777" w:rsidR="0059592E" w:rsidRDefault="0059592E">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3B1C418E"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111,701,495</w:t>
            </w:r>
          </w:p>
        </w:tc>
        <w:tc>
          <w:tcPr>
            <w:tcW w:w="1176" w:type="dxa"/>
            <w:tcBorders>
              <w:top w:val="single" w:sz="6" w:space="0" w:color="auto"/>
              <w:left w:val="single" w:sz="6" w:space="0" w:color="auto"/>
              <w:bottom w:val="single" w:sz="6" w:space="0" w:color="auto"/>
              <w:right w:val="single" w:sz="6" w:space="0" w:color="auto"/>
            </w:tcBorders>
          </w:tcPr>
          <w:p w14:paraId="460BB728" w14:textId="77777777" w:rsidR="0059592E" w:rsidRDefault="0059592E">
            <w:pPr>
              <w:autoSpaceDE w:val="0"/>
              <w:autoSpaceDN w:val="0"/>
              <w:adjustRightInd w:val="0"/>
              <w:jc w:val="right"/>
              <w:rPr>
                <w:color w:val="000000"/>
                <w:sz w:val="16"/>
                <w:szCs w:val="16"/>
                <w:lang w:val="en-US"/>
              </w:rPr>
            </w:pPr>
            <w:r>
              <w:rPr>
                <w:color w:val="000000"/>
                <w:sz w:val="16"/>
                <w:szCs w:val="16"/>
                <w:lang w:val="en-US"/>
              </w:rPr>
              <w:t>7,819,105</w:t>
            </w:r>
          </w:p>
        </w:tc>
        <w:tc>
          <w:tcPr>
            <w:tcW w:w="1378" w:type="dxa"/>
            <w:tcBorders>
              <w:top w:val="single" w:sz="6" w:space="0" w:color="auto"/>
              <w:left w:val="single" w:sz="6" w:space="0" w:color="auto"/>
              <w:bottom w:val="single" w:sz="6" w:space="0" w:color="auto"/>
              <w:right w:val="single" w:sz="6" w:space="0" w:color="auto"/>
            </w:tcBorders>
          </w:tcPr>
          <w:p w14:paraId="4A7E59D0"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119,520,600</w:t>
            </w:r>
          </w:p>
        </w:tc>
      </w:tr>
      <w:tr w:rsidR="0059592E" w14:paraId="55EA4923"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3119B810" w14:textId="77777777" w:rsidR="0059592E" w:rsidRDefault="0059592E">
            <w:pPr>
              <w:autoSpaceDE w:val="0"/>
              <w:autoSpaceDN w:val="0"/>
              <w:adjustRightInd w:val="0"/>
              <w:jc w:val="left"/>
              <w:rPr>
                <w:color w:val="000000"/>
                <w:sz w:val="16"/>
                <w:szCs w:val="16"/>
                <w:lang w:val="en-US"/>
              </w:rPr>
            </w:pPr>
            <w:r>
              <w:rPr>
                <w:color w:val="000000"/>
                <w:sz w:val="16"/>
                <w:szCs w:val="16"/>
                <w:lang w:val="en-US"/>
              </w:rPr>
              <w:t>China - XPS Foam</w:t>
            </w:r>
          </w:p>
        </w:tc>
        <w:tc>
          <w:tcPr>
            <w:tcW w:w="1243" w:type="dxa"/>
            <w:tcBorders>
              <w:top w:val="single" w:sz="6" w:space="0" w:color="auto"/>
              <w:left w:val="single" w:sz="6" w:space="0" w:color="auto"/>
              <w:bottom w:val="single" w:sz="6" w:space="0" w:color="auto"/>
              <w:right w:val="single" w:sz="6" w:space="0" w:color="auto"/>
            </w:tcBorders>
          </w:tcPr>
          <w:p w14:paraId="42B705F8" w14:textId="77777777" w:rsidR="0059592E" w:rsidRDefault="0059592E">
            <w:pPr>
              <w:autoSpaceDE w:val="0"/>
              <w:autoSpaceDN w:val="0"/>
              <w:adjustRightInd w:val="0"/>
              <w:jc w:val="left"/>
              <w:rPr>
                <w:color w:val="000000"/>
                <w:sz w:val="16"/>
                <w:szCs w:val="16"/>
                <w:lang w:val="en-US"/>
              </w:rPr>
            </w:pPr>
            <w:r>
              <w:rPr>
                <w:color w:val="000000"/>
                <w:sz w:val="16"/>
                <w:szCs w:val="16"/>
                <w:lang w:val="en-US"/>
              </w:rPr>
              <w:t>Germany</w:t>
            </w:r>
          </w:p>
        </w:tc>
        <w:tc>
          <w:tcPr>
            <w:tcW w:w="1411" w:type="dxa"/>
            <w:tcBorders>
              <w:top w:val="nil"/>
              <w:left w:val="single" w:sz="6" w:space="0" w:color="auto"/>
              <w:bottom w:val="nil"/>
              <w:right w:val="single" w:sz="6" w:space="0" w:color="auto"/>
            </w:tcBorders>
          </w:tcPr>
          <w:p w14:paraId="026CD1DD" w14:textId="77777777" w:rsidR="0059592E" w:rsidRDefault="0059592E">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23BBCBCD"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1,085,135</w:t>
            </w:r>
          </w:p>
        </w:tc>
        <w:tc>
          <w:tcPr>
            <w:tcW w:w="1176" w:type="dxa"/>
            <w:tcBorders>
              <w:top w:val="single" w:sz="6" w:space="0" w:color="auto"/>
              <w:left w:val="single" w:sz="6" w:space="0" w:color="auto"/>
              <w:bottom w:val="single" w:sz="6" w:space="0" w:color="auto"/>
              <w:right w:val="single" w:sz="6" w:space="0" w:color="auto"/>
            </w:tcBorders>
          </w:tcPr>
          <w:p w14:paraId="76863A02"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129,366</w:t>
            </w:r>
          </w:p>
        </w:tc>
        <w:tc>
          <w:tcPr>
            <w:tcW w:w="1378" w:type="dxa"/>
            <w:tcBorders>
              <w:top w:val="single" w:sz="6" w:space="0" w:color="auto"/>
              <w:left w:val="single" w:sz="6" w:space="0" w:color="auto"/>
              <w:bottom w:val="single" w:sz="6" w:space="0" w:color="auto"/>
              <w:right w:val="single" w:sz="6" w:space="0" w:color="auto"/>
            </w:tcBorders>
          </w:tcPr>
          <w:p w14:paraId="166C5AF6"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1,214,501</w:t>
            </w:r>
          </w:p>
        </w:tc>
      </w:tr>
      <w:tr w:rsidR="0059592E" w14:paraId="55ED0EBD"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18049F48" w14:textId="77777777" w:rsidR="0059592E" w:rsidRDefault="0059592E">
            <w:pPr>
              <w:autoSpaceDE w:val="0"/>
              <w:autoSpaceDN w:val="0"/>
              <w:adjustRightInd w:val="0"/>
              <w:jc w:val="left"/>
              <w:rPr>
                <w:color w:val="000000"/>
                <w:sz w:val="16"/>
                <w:szCs w:val="16"/>
                <w:lang w:val="en-US"/>
              </w:rPr>
            </w:pPr>
            <w:r>
              <w:rPr>
                <w:color w:val="000000"/>
                <w:sz w:val="16"/>
                <w:szCs w:val="16"/>
                <w:lang w:val="en-US"/>
              </w:rPr>
              <w:t>China - Industrial, Commercial and Air Conditioning (ICR)</w:t>
            </w:r>
          </w:p>
        </w:tc>
        <w:tc>
          <w:tcPr>
            <w:tcW w:w="1243" w:type="dxa"/>
            <w:tcBorders>
              <w:top w:val="single" w:sz="6" w:space="0" w:color="auto"/>
              <w:left w:val="single" w:sz="6" w:space="0" w:color="auto"/>
              <w:bottom w:val="single" w:sz="6" w:space="0" w:color="auto"/>
              <w:right w:val="single" w:sz="6" w:space="0" w:color="auto"/>
            </w:tcBorders>
          </w:tcPr>
          <w:p w14:paraId="045F3F4A"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nil"/>
              <w:left w:val="single" w:sz="6" w:space="0" w:color="auto"/>
              <w:bottom w:val="nil"/>
              <w:right w:val="single" w:sz="6" w:space="0" w:color="auto"/>
            </w:tcBorders>
          </w:tcPr>
          <w:p w14:paraId="550B9ADA" w14:textId="77777777" w:rsidR="0059592E" w:rsidRDefault="0059592E">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3940740A" w14:textId="77777777" w:rsidR="0059592E" w:rsidRDefault="0059592E">
            <w:pPr>
              <w:autoSpaceDE w:val="0"/>
              <w:autoSpaceDN w:val="0"/>
              <w:adjustRightInd w:val="0"/>
              <w:jc w:val="right"/>
              <w:rPr>
                <w:color w:val="000000"/>
                <w:sz w:val="16"/>
                <w:szCs w:val="16"/>
                <w:lang w:val="en-US"/>
              </w:rPr>
            </w:pPr>
            <w:r>
              <w:rPr>
                <w:color w:val="000000"/>
                <w:sz w:val="16"/>
                <w:szCs w:val="16"/>
                <w:lang w:val="en-US"/>
              </w:rPr>
              <w:t>89,144,797</w:t>
            </w:r>
          </w:p>
        </w:tc>
        <w:tc>
          <w:tcPr>
            <w:tcW w:w="1176" w:type="dxa"/>
            <w:tcBorders>
              <w:top w:val="single" w:sz="6" w:space="0" w:color="auto"/>
              <w:left w:val="single" w:sz="6" w:space="0" w:color="auto"/>
              <w:bottom w:val="single" w:sz="6" w:space="0" w:color="auto"/>
              <w:right w:val="single" w:sz="6" w:space="0" w:color="auto"/>
            </w:tcBorders>
          </w:tcPr>
          <w:p w14:paraId="78B06B1C" w14:textId="77777777" w:rsidR="0059592E" w:rsidRDefault="0059592E">
            <w:pPr>
              <w:autoSpaceDE w:val="0"/>
              <w:autoSpaceDN w:val="0"/>
              <w:adjustRightInd w:val="0"/>
              <w:jc w:val="right"/>
              <w:rPr>
                <w:color w:val="000000"/>
                <w:sz w:val="16"/>
                <w:szCs w:val="16"/>
                <w:lang w:val="en-US"/>
              </w:rPr>
            </w:pPr>
            <w:r>
              <w:rPr>
                <w:color w:val="000000"/>
                <w:sz w:val="16"/>
                <w:szCs w:val="16"/>
                <w:lang w:val="en-US"/>
              </w:rPr>
              <w:t>6,240,136</w:t>
            </w:r>
          </w:p>
        </w:tc>
        <w:tc>
          <w:tcPr>
            <w:tcW w:w="1378" w:type="dxa"/>
            <w:tcBorders>
              <w:top w:val="single" w:sz="6" w:space="0" w:color="auto"/>
              <w:left w:val="single" w:sz="6" w:space="0" w:color="auto"/>
              <w:bottom w:val="single" w:sz="6" w:space="0" w:color="auto"/>
              <w:right w:val="single" w:sz="6" w:space="0" w:color="auto"/>
            </w:tcBorders>
          </w:tcPr>
          <w:p w14:paraId="230A1C51" w14:textId="77777777" w:rsidR="0059592E" w:rsidRDefault="0059592E">
            <w:pPr>
              <w:autoSpaceDE w:val="0"/>
              <w:autoSpaceDN w:val="0"/>
              <w:adjustRightInd w:val="0"/>
              <w:jc w:val="right"/>
              <w:rPr>
                <w:color w:val="000000"/>
                <w:sz w:val="16"/>
                <w:szCs w:val="16"/>
                <w:lang w:val="en-US"/>
              </w:rPr>
            </w:pPr>
            <w:r>
              <w:rPr>
                <w:color w:val="000000"/>
                <w:sz w:val="16"/>
                <w:szCs w:val="16"/>
                <w:lang w:val="en-US"/>
              </w:rPr>
              <w:t>95,384,933</w:t>
            </w:r>
          </w:p>
        </w:tc>
      </w:tr>
      <w:tr w:rsidR="0059592E" w14:paraId="27C07D81"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025B5529" w14:textId="77777777" w:rsidR="0059592E" w:rsidRDefault="0059592E">
            <w:pPr>
              <w:autoSpaceDE w:val="0"/>
              <w:autoSpaceDN w:val="0"/>
              <w:adjustRightInd w:val="0"/>
              <w:jc w:val="left"/>
              <w:rPr>
                <w:color w:val="000000"/>
                <w:sz w:val="16"/>
                <w:szCs w:val="16"/>
                <w:lang w:val="en-US"/>
              </w:rPr>
            </w:pPr>
            <w:r>
              <w:rPr>
                <w:color w:val="000000"/>
                <w:sz w:val="16"/>
                <w:szCs w:val="16"/>
                <w:lang w:val="en-US"/>
              </w:rPr>
              <w:t>China - Room Air Conditioning (RAC)</w:t>
            </w:r>
          </w:p>
        </w:tc>
        <w:tc>
          <w:tcPr>
            <w:tcW w:w="1243" w:type="dxa"/>
            <w:tcBorders>
              <w:top w:val="single" w:sz="6" w:space="0" w:color="auto"/>
              <w:left w:val="single" w:sz="6" w:space="0" w:color="auto"/>
              <w:bottom w:val="single" w:sz="6" w:space="0" w:color="auto"/>
              <w:right w:val="single" w:sz="6" w:space="0" w:color="auto"/>
            </w:tcBorders>
          </w:tcPr>
          <w:p w14:paraId="04DEB9F9"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nil"/>
              <w:left w:val="single" w:sz="6" w:space="0" w:color="auto"/>
              <w:bottom w:val="nil"/>
              <w:right w:val="single" w:sz="6" w:space="0" w:color="auto"/>
            </w:tcBorders>
          </w:tcPr>
          <w:p w14:paraId="6F914226" w14:textId="77777777" w:rsidR="0059592E" w:rsidRDefault="0059592E">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32A3A195" w14:textId="77777777" w:rsidR="0059592E" w:rsidRDefault="0059592E">
            <w:pPr>
              <w:autoSpaceDE w:val="0"/>
              <w:autoSpaceDN w:val="0"/>
              <w:adjustRightInd w:val="0"/>
              <w:jc w:val="right"/>
              <w:rPr>
                <w:color w:val="000000"/>
                <w:sz w:val="16"/>
                <w:szCs w:val="16"/>
                <w:lang w:val="en-US"/>
              </w:rPr>
            </w:pPr>
            <w:r>
              <w:rPr>
                <w:color w:val="000000"/>
                <w:sz w:val="16"/>
                <w:szCs w:val="16"/>
                <w:lang w:val="en-US"/>
              </w:rPr>
              <w:t>88,252,905</w:t>
            </w:r>
          </w:p>
        </w:tc>
        <w:tc>
          <w:tcPr>
            <w:tcW w:w="1176" w:type="dxa"/>
            <w:tcBorders>
              <w:top w:val="single" w:sz="6" w:space="0" w:color="auto"/>
              <w:left w:val="single" w:sz="6" w:space="0" w:color="auto"/>
              <w:bottom w:val="single" w:sz="6" w:space="0" w:color="auto"/>
              <w:right w:val="single" w:sz="6" w:space="0" w:color="auto"/>
            </w:tcBorders>
          </w:tcPr>
          <w:p w14:paraId="4A7AB083" w14:textId="77777777" w:rsidR="0059592E" w:rsidRDefault="0059592E">
            <w:pPr>
              <w:autoSpaceDE w:val="0"/>
              <w:autoSpaceDN w:val="0"/>
              <w:adjustRightInd w:val="0"/>
              <w:jc w:val="right"/>
              <w:rPr>
                <w:color w:val="000000"/>
                <w:sz w:val="16"/>
                <w:szCs w:val="16"/>
                <w:lang w:val="en-US"/>
              </w:rPr>
            </w:pPr>
            <w:r>
              <w:rPr>
                <w:color w:val="000000"/>
                <w:sz w:val="16"/>
                <w:szCs w:val="16"/>
                <w:lang w:val="en-US"/>
              </w:rPr>
              <w:t>6,177,703</w:t>
            </w:r>
          </w:p>
        </w:tc>
        <w:tc>
          <w:tcPr>
            <w:tcW w:w="1378" w:type="dxa"/>
            <w:tcBorders>
              <w:top w:val="single" w:sz="6" w:space="0" w:color="auto"/>
              <w:left w:val="single" w:sz="6" w:space="0" w:color="auto"/>
              <w:bottom w:val="single" w:sz="6" w:space="0" w:color="auto"/>
              <w:right w:val="single" w:sz="6" w:space="0" w:color="auto"/>
            </w:tcBorders>
          </w:tcPr>
          <w:p w14:paraId="5FD27432" w14:textId="77777777" w:rsidR="0059592E" w:rsidRDefault="0059592E">
            <w:pPr>
              <w:autoSpaceDE w:val="0"/>
              <w:autoSpaceDN w:val="0"/>
              <w:adjustRightInd w:val="0"/>
              <w:jc w:val="right"/>
              <w:rPr>
                <w:color w:val="000000"/>
                <w:sz w:val="16"/>
                <w:szCs w:val="16"/>
                <w:lang w:val="en-US"/>
              </w:rPr>
            </w:pPr>
            <w:r>
              <w:rPr>
                <w:color w:val="000000"/>
                <w:sz w:val="16"/>
                <w:szCs w:val="16"/>
                <w:lang w:val="en-US"/>
              </w:rPr>
              <w:t>94,430,608</w:t>
            </w:r>
          </w:p>
        </w:tc>
      </w:tr>
      <w:tr w:rsidR="0059592E" w14:paraId="0B716724"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1E9B8173" w14:textId="77777777" w:rsidR="0059592E" w:rsidRDefault="0059592E">
            <w:pPr>
              <w:autoSpaceDE w:val="0"/>
              <w:autoSpaceDN w:val="0"/>
              <w:adjustRightInd w:val="0"/>
              <w:jc w:val="left"/>
              <w:rPr>
                <w:color w:val="000000"/>
                <w:sz w:val="16"/>
                <w:szCs w:val="16"/>
                <w:lang w:val="en-US"/>
              </w:rPr>
            </w:pPr>
            <w:r>
              <w:rPr>
                <w:color w:val="000000"/>
                <w:sz w:val="16"/>
                <w:szCs w:val="16"/>
                <w:lang w:val="en-US"/>
              </w:rPr>
              <w:t>China - Room Air Conditioning (RAC)</w:t>
            </w:r>
          </w:p>
        </w:tc>
        <w:tc>
          <w:tcPr>
            <w:tcW w:w="1243" w:type="dxa"/>
            <w:tcBorders>
              <w:top w:val="single" w:sz="6" w:space="0" w:color="auto"/>
              <w:left w:val="single" w:sz="6" w:space="0" w:color="auto"/>
              <w:bottom w:val="single" w:sz="6" w:space="0" w:color="auto"/>
              <w:right w:val="single" w:sz="6" w:space="0" w:color="auto"/>
            </w:tcBorders>
          </w:tcPr>
          <w:p w14:paraId="4EC1EC79" w14:textId="77777777" w:rsidR="0059592E" w:rsidRDefault="0059592E">
            <w:pPr>
              <w:autoSpaceDE w:val="0"/>
              <w:autoSpaceDN w:val="0"/>
              <w:adjustRightInd w:val="0"/>
              <w:jc w:val="left"/>
              <w:rPr>
                <w:color w:val="000000"/>
                <w:sz w:val="16"/>
                <w:szCs w:val="16"/>
                <w:lang w:val="en-US"/>
              </w:rPr>
            </w:pPr>
            <w:r>
              <w:rPr>
                <w:color w:val="000000"/>
                <w:sz w:val="16"/>
                <w:szCs w:val="16"/>
                <w:lang w:val="en-US"/>
              </w:rPr>
              <w:t>Italy</w:t>
            </w:r>
          </w:p>
        </w:tc>
        <w:tc>
          <w:tcPr>
            <w:tcW w:w="1411" w:type="dxa"/>
            <w:tcBorders>
              <w:top w:val="nil"/>
              <w:left w:val="single" w:sz="6" w:space="0" w:color="auto"/>
              <w:bottom w:val="nil"/>
              <w:right w:val="single" w:sz="6" w:space="0" w:color="auto"/>
            </w:tcBorders>
          </w:tcPr>
          <w:p w14:paraId="0099B3AE" w14:textId="77777777" w:rsidR="0059592E" w:rsidRDefault="0059592E">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238EC5E5" w14:textId="77777777" w:rsidR="0059592E" w:rsidRDefault="0059592E">
            <w:pPr>
              <w:autoSpaceDE w:val="0"/>
              <w:autoSpaceDN w:val="0"/>
              <w:adjustRightInd w:val="0"/>
              <w:jc w:val="right"/>
              <w:rPr>
                <w:color w:val="000000"/>
                <w:sz w:val="16"/>
                <w:szCs w:val="16"/>
                <w:lang w:val="en-US"/>
              </w:rPr>
            </w:pPr>
            <w:r>
              <w:rPr>
                <w:color w:val="000000"/>
                <w:sz w:val="16"/>
                <w:szCs w:val="16"/>
                <w:lang w:val="en-US"/>
              </w:rPr>
              <w:t>891,892</w:t>
            </w:r>
          </w:p>
        </w:tc>
        <w:tc>
          <w:tcPr>
            <w:tcW w:w="1176" w:type="dxa"/>
            <w:tcBorders>
              <w:top w:val="single" w:sz="6" w:space="0" w:color="auto"/>
              <w:left w:val="single" w:sz="6" w:space="0" w:color="auto"/>
              <w:bottom w:val="single" w:sz="6" w:space="0" w:color="auto"/>
              <w:right w:val="single" w:sz="6" w:space="0" w:color="auto"/>
            </w:tcBorders>
          </w:tcPr>
          <w:p w14:paraId="374AB810"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108,108</w:t>
            </w:r>
          </w:p>
        </w:tc>
        <w:tc>
          <w:tcPr>
            <w:tcW w:w="1378" w:type="dxa"/>
            <w:tcBorders>
              <w:top w:val="single" w:sz="6" w:space="0" w:color="auto"/>
              <w:left w:val="single" w:sz="6" w:space="0" w:color="auto"/>
              <w:bottom w:val="single" w:sz="6" w:space="0" w:color="auto"/>
              <w:right w:val="single" w:sz="6" w:space="0" w:color="auto"/>
            </w:tcBorders>
          </w:tcPr>
          <w:p w14:paraId="488402EF"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1,000,000</w:t>
            </w:r>
          </w:p>
        </w:tc>
      </w:tr>
      <w:tr w:rsidR="0059592E" w14:paraId="07C5A81D"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188E7B2A" w14:textId="77777777" w:rsidR="0059592E" w:rsidRDefault="0059592E">
            <w:pPr>
              <w:autoSpaceDE w:val="0"/>
              <w:autoSpaceDN w:val="0"/>
              <w:adjustRightInd w:val="0"/>
              <w:jc w:val="left"/>
              <w:rPr>
                <w:color w:val="000000"/>
                <w:sz w:val="16"/>
                <w:szCs w:val="16"/>
                <w:lang w:val="en-US"/>
              </w:rPr>
            </w:pPr>
            <w:r>
              <w:rPr>
                <w:color w:val="000000"/>
                <w:sz w:val="16"/>
                <w:szCs w:val="16"/>
                <w:lang w:val="en-US"/>
              </w:rPr>
              <w:t>China - Solvent</w:t>
            </w:r>
          </w:p>
        </w:tc>
        <w:tc>
          <w:tcPr>
            <w:tcW w:w="1243" w:type="dxa"/>
            <w:tcBorders>
              <w:top w:val="single" w:sz="6" w:space="0" w:color="auto"/>
              <w:left w:val="single" w:sz="6" w:space="0" w:color="auto"/>
              <w:bottom w:val="single" w:sz="6" w:space="0" w:color="auto"/>
              <w:right w:val="single" w:sz="6" w:space="0" w:color="auto"/>
            </w:tcBorders>
          </w:tcPr>
          <w:p w14:paraId="2D17BEBE"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nil"/>
              <w:left w:val="single" w:sz="6" w:space="0" w:color="auto"/>
              <w:bottom w:val="nil"/>
              <w:right w:val="single" w:sz="6" w:space="0" w:color="auto"/>
            </w:tcBorders>
          </w:tcPr>
          <w:p w14:paraId="02FD599E" w14:textId="77777777" w:rsidR="0059592E" w:rsidRDefault="0059592E">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4C63A6AA" w14:textId="77777777" w:rsidR="0059592E" w:rsidRDefault="0059592E">
            <w:pPr>
              <w:autoSpaceDE w:val="0"/>
              <w:autoSpaceDN w:val="0"/>
              <w:adjustRightInd w:val="0"/>
              <w:jc w:val="right"/>
              <w:rPr>
                <w:color w:val="000000"/>
                <w:sz w:val="16"/>
                <w:szCs w:val="16"/>
                <w:lang w:val="en-US"/>
              </w:rPr>
            </w:pPr>
            <w:r>
              <w:rPr>
                <w:color w:val="000000"/>
                <w:sz w:val="16"/>
                <w:szCs w:val="16"/>
                <w:lang w:val="en-US"/>
              </w:rPr>
              <w:t>47,262,566</w:t>
            </w:r>
          </w:p>
        </w:tc>
        <w:tc>
          <w:tcPr>
            <w:tcW w:w="1176" w:type="dxa"/>
            <w:tcBorders>
              <w:top w:val="single" w:sz="6" w:space="0" w:color="auto"/>
              <w:left w:val="single" w:sz="6" w:space="0" w:color="auto"/>
              <w:bottom w:val="single" w:sz="6" w:space="0" w:color="auto"/>
              <w:right w:val="single" w:sz="6" w:space="0" w:color="auto"/>
            </w:tcBorders>
          </w:tcPr>
          <w:p w14:paraId="25FD9E4E" w14:textId="77777777" w:rsidR="0059592E" w:rsidRDefault="0059592E">
            <w:pPr>
              <w:autoSpaceDE w:val="0"/>
              <w:autoSpaceDN w:val="0"/>
              <w:adjustRightInd w:val="0"/>
              <w:jc w:val="right"/>
              <w:rPr>
                <w:color w:val="000000"/>
                <w:sz w:val="16"/>
                <w:szCs w:val="16"/>
                <w:lang w:val="en-US"/>
              </w:rPr>
            </w:pPr>
            <w:r>
              <w:rPr>
                <w:color w:val="000000"/>
                <w:sz w:val="16"/>
                <w:szCs w:val="16"/>
                <w:lang w:val="en-US"/>
              </w:rPr>
              <w:t>3,308,380</w:t>
            </w:r>
          </w:p>
        </w:tc>
        <w:tc>
          <w:tcPr>
            <w:tcW w:w="1378" w:type="dxa"/>
            <w:tcBorders>
              <w:top w:val="single" w:sz="6" w:space="0" w:color="auto"/>
              <w:left w:val="single" w:sz="6" w:space="0" w:color="auto"/>
              <w:bottom w:val="single" w:sz="6" w:space="0" w:color="auto"/>
              <w:right w:val="single" w:sz="6" w:space="0" w:color="auto"/>
            </w:tcBorders>
          </w:tcPr>
          <w:p w14:paraId="0DAED8F3" w14:textId="77777777" w:rsidR="0059592E" w:rsidRDefault="0059592E">
            <w:pPr>
              <w:autoSpaceDE w:val="0"/>
              <w:autoSpaceDN w:val="0"/>
              <w:adjustRightInd w:val="0"/>
              <w:jc w:val="right"/>
              <w:rPr>
                <w:color w:val="000000"/>
                <w:sz w:val="16"/>
                <w:szCs w:val="16"/>
                <w:lang w:val="en-US"/>
              </w:rPr>
            </w:pPr>
            <w:r>
              <w:rPr>
                <w:color w:val="000000"/>
                <w:sz w:val="16"/>
                <w:szCs w:val="16"/>
                <w:lang w:val="en-US"/>
              </w:rPr>
              <w:t>50,570,946</w:t>
            </w:r>
          </w:p>
        </w:tc>
      </w:tr>
      <w:tr w:rsidR="0059592E" w14:paraId="15DC8EDD"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44CF1F1A" w14:textId="77777777" w:rsidR="0059592E" w:rsidRDefault="0059592E">
            <w:pPr>
              <w:autoSpaceDE w:val="0"/>
              <w:autoSpaceDN w:val="0"/>
              <w:adjustRightInd w:val="0"/>
              <w:jc w:val="left"/>
              <w:rPr>
                <w:color w:val="000000"/>
                <w:sz w:val="16"/>
                <w:szCs w:val="16"/>
                <w:lang w:val="en-US"/>
              </w:rPr>
            </w:pPr>
            <w:r>
              <w:rPr>
                <w:color w:val="000000"/>
                <w:sz w:val="16"/>
                <w:szCs w:val="16"/>
                <w:lang w:val="en-US"/>
              </w:rPr>
              <w:t>China - Servicing Sector, including enabling</w:t>
            </w:r>
          </w:p>
        </w:tc>
        <w:tc>
          <w:tcPr>
            <w:tcW w:w="1243" w:type="dxa"/>
            <w:tcBorders>
              <w:top w:val="single" w:sz="6" w:space="0" w:color="auto"/>
              <w:left w:val="single" w:sz="6" w:space="0" w:color="auto"/>
              <w:bottom w:val="single" w:sz="6" w:space="0" w:color="auto"/>
              <w:right w:val="single" w:sz="6" w:space="0" w:color="auto"/>
            </w:tcBorders>
          </w:tcPr>
          <w:p w14:paraId="58E8F59F"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nil"/>
              <w:left w:val="single" w:sz="6" w:space="0" w:color="auto"/>
              <w:bottom w:val="nil"/>
              <w:right w:val="single" w:sz="6" w:space="0" w:color="auto"/>
            </w:tcBorders>
          </w:tcPr>
          <w:p w14:paraId="7C23B20B" w14:textId="77777777" w:rsidR="0059592E" w:rsidRDefault="0059592E">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007255AC"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18,890,000</w:t>
            </w:r>
          </w:p>
        </w:tc>
        <w:tc>
          <w:tcPr>
            <w:tcW w:w="1176" w:type="dxa"/>
            <w:tcBorders>
              <w:top w:val="single" w:sz="6" w:space="0" w:color="auto"/>
              <w:left w:val="single" w:sz="6" w:space="0" w:color="auto"/>
              <w:bottom w:val="single" w:sz="6" w:space="0" w:color="auto"/>
              <w:right w:val="single" w:sz="6" w:space="0" w:color="auto"/>
            </w:tcBorders>
          </w:tcPr>
          <w:p w14:paraId="3D4D5CC2"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2,087,901</w:t>
            </w:r>
          </w:p>
        </w:tc>
        <w:tc>
          <w:tcPr>
            <w:tcW w:w="1378" w:type="dxa"/>
            <w:tcBorders>
              <w:top w:val="single" w:sz="6" w:space="0" w:color="auto"/>
              <w:left w:val="single" w:sz="6" w:space="0" w:color="auto"/>
              <w:bottom w:val="single" w:sz="6" w:space="0" w:color="auto"/>
              <w:right w:val="single" w:sz="6" w:space="0" w:color="auto"/>
            </w:tcBorders>
          </w:tcPr>
          <w:p w14:paraId="5BEC5DEF"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20,977,901</w:t>
            </w:r>
          </w:p>
        </w:tc>
      </w:tr>
      <w:tr w:rsidR="0059592E" w14:paraId="077E275F"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4961837C" w14:textId="77777777" w:rsidR="0059592E" w:rsidRDefault="0059592E">
            <w:pPr>
              <w:autoSpaceDE w:val="0"/>
              <w:autoSpaceDN w:val="0"/>
              <w:adjustRightInd w:val="0"/>
              <w:jc w:val="left"/>
              <w:rPr>
                <w:color w:val="000000"/>
                <w:sz w:val="16"/>
                <w:szCs w:val="16"/>
                <w:lang w:val="en-US"/>
              </w:rPr>
            </w:pPr>
            <w:r>
              <w:rPr>
                <w:color w:val="000000"/>
                <w:sz w:val="16"/>
                <w:szCs w:val="16"/>
                <w:lang w:val="en-US"/>
              </w:rPr>
              <w:t>China - Servicing Sector, including enabling</w:t>
            </w:r>
          </w:p>
        </w:tc>
        <w:tc>
          <w:tcPr>
            <w:tcW w:w="1243" w:type="dxa"/>
            <w:tcBorders>
              <w:top w:val="single" w:sz="6" w:space="0" w:color="auto"/>
              <w:left w:val="single" w:sz="6" w:space="0" w:color="auto"/>
              <w:bottom w:val="single" w:sz="6" w:space="0" w:color="auto"/>
              <w:right w:val="single" w:sz="6" w:space="0" w:color="auto"/>
            </w:tcBorders>
          </w:tcPr>
          <w:p w14:paraId="3CFE05A9" w14:textId="77777777" w:rsidR="0059592E" w:rsidRDefault="0059592E">
            <w:pPr>
              <w:autoSpaceDE w:val="0"/>
              <w:autoSpaceDN w:val="0"/>
              <w:adjustRightInd w:val="0"/>
              <w:jc w:val="left"/>
              <w:rPr>
                <w:color w:val="000000"/>
                <w:sz w:val="16"/>
                <w:szCs w:val="16"/>
                <w:lang w:val="en-US"/>
              </w:rPr>
            </w:pPr>
            <w:r>
              <w:rPr>
                <w:color w:val="000000"/>
                <w:sz w:val="16"/>
                <w:szCs w:val="16"/>
                <w:lang w:val="en-US"/>
              </w:rPr>
              <w:t>Germany</w:t>
            </w:r>
          </w:p>
        </w:tc>
        <w:tc>
          <w:tcPr>
            <w:tcW w:w="1411" w:type="dxa"/>
            <w:tcBorders>
              <w:top w:val="nil"/>
              <w:left w:val="single" w:sz="6" w:space="0" w:color="auto"/>
              <w:bottom w:val="nil"/>
              <w:right w:val="single" w:sz="6" w:space="0" w:color="auto"/>
            </w:tcBorders>
          </w:tcPr>
          <w:p w14:paraId="782C0786" w14:textId="77777777" w:rsidR="0059592E" w:rsidRDefault="0059592E">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4C29856F"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1,000,000</w:t>
            </w:r>
          </w:p>
        </w:tc>
        <w:tc>
          <w:tcPr>
            <w:tcW w:w="1176" w:type="dxa"/>
            <w:tcBorders>
              <w:top w:val="single" w:sz="6" w:space="0" w:color="auto"/>
              <w:left w:val="single" w:sz="6" w:space="0" w:color="auto"/>
              <w:bottom w:val="single" w:sz="6" w:space="0" w:color="auto"/>
              <w:right w:val="single" w:sz="6" w:space="0" w:color="auto"/>
            </w:tcBorders>
          </w:tcPr>
          <w:p w14:paraId="6FF0C093"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120,000</w:t>
            </w:r>
          </w:p>
        </w:tc>
        <w:tc>
          <w:tcPr>
            <w:tcW w:w="1378" w:type="dxa"/>
            <w:tcBorders>
              <w:top w:val="single" w:sz="6" w:space="0" w:color="auto"/>
              <w:left w:val="single" w:sz="6" w:space="0" w:color="auto"/>
              <w:bottom w:val="single" w:sz="6" w:space="0" w:color="auto"/>
              <w:right w:val="single" w:sz="6" w:space="0" w:color="auto"/>
            </w:tcBorders>
          </w:tcPr>
          <w:p w14:paraId="0218ABA9"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1,120,000</w:t>
            </w:r>
          </w:p>
        </w:tc>
      </w:tr>
      <w:tr w:rsidR="0059592E" w14:paraId="1885C9D6"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0DB92B1A" w14:textId="77777777" w:rsidR="0059592E" w:rsidRDefault="0059592E">
            <w:pPr>
              <w:autoSpaceDE w:val="0"/>
              <w:autoSpaceDN w:val="0"/>
              <w:adjustRightInd w:val="0"/>
              <w:jc w:val="left"/>
              <w:rPr>
                <w:color w:val="000000"/>
                <w:sz w:val="16"/>
                <w:szCs w:val="16"/>
                <w:lang w:val="en-US"/>
              </w:rPr>
            </w:pPr>
            <w:r>
              <w:rPr>
                <w:color w:val="000000"/>
                <w:sz w:val="16"/>
                <w:szCs w:val="16"/>
                <w:lang w:val="en-US"/>
              </w:rPr>
              <w:t>China - Servicing Sector, including enabling</w:t>
            </w:r>
          </w:p>
        </w:tc>
        <w:tc>
          <w:tcPr>
            <w:tcW w:w="1243" w:type="dxa"/>
            <w:tcBorders>
              <w:top w:val="single" w:sz="6" w:space="0" w:color="auto"/>
              <w:left w:val="single" w:sz="6" w:space="0" w:color="auto"/>
              <w:bottom w:val="single" w:sz="6" w:space="0" w:color="auto"/>
              <w:right w:val="single" w:sz="6" w:space="0" w:color="auto"/>
            </w:tcBorders>
          </w:tcPr>
          <w:p w14:paraId="13B748C6" w14:textId="77777777" w:rsidR="0059592E" w:rsidRDefault="0059592E">
            <w:pPr>
              <w:autoSpaceDE w:val="0"/>
              <w:autoSpaceDN w:val="0"/>
              <w:adjustRightInd w:val="0"/>
              <w:jc w:val="left"/>
              <w:rPr>
                <w:color w:val="000000"/>
                <w:sz w:val="16"/>
                <w:szCs w:val="16"/>
                <w:lang w:val="en-US"/>
              </w:rPr>
            </w:pPr>
            <w:r>
              <w:rPr>
                <w:color w:val="000000"/>
                <w:sz w:val="16"/>
                <w:szCs w:val="16"/>
                <w:lang w:val="en-US"/>
              </w:rPr>
              <w:t>Japan</w:t>
            </w:r>
          </w:p>
        </w:tc>
        <w:tc>
          <w:tcPr>
            <w:tcW w:w="1411" w:type="dxa"/>
            <w:tcBorders>
              <w:top w:val="nil"/>
              <w:left w:val="single" w:sz="6" w:space="0" w:color="auto"/>
              <w:bottom w:val="single" w:sz="6" w:space="0" w:color="auto"/>
              <w:right w:val="single" w:sz="6" w:space="0" w:color="auto"/>
            </w:tcBorders>
          </w:tcPr>
          <w:p w14:paraId="796F9155" w14:textId="77777777" w:rsidR="0059592E" w:rsidRDefault="0059592E">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48275151" w14:textId="77777777" w:rsidR="0059592E" w:rsidRDefault="0059592E">
            <w:pPr>
              <w:autoSpaceDE w:val="0"/>
              <w:autoSpaceDN w:val="0"/>
              <w:adjustRightInd w:val="0"/>
              <w:jc w:val="right"/>
              <w:rPr>
                <w:color w:val="000000"/>
                <w:sz w:val="16"/>
                <w:szCs w:val="16"/>
                <w:lang w:val="en-US"/>
              </w:rPr>
            </w:pPr>
            <w:r>
              <w:rPr>
                <w:color w:val="000000"/>
                <w:sz w:val="16"/>
                <w:szCs w:val="16"/>
                <w:lang w:val="en-US"/>
              </w:rPr>
              <w:t>400,000</w:t>
            </w:r>
          </w:p>
        </w:tc>
        <w:tc>
          <w:tcPr>
            <w:tcW w:w="1176" w:type="dxa"/>
            <w:tcBorders>
              <w:top w:val="single" w:sz="6" w:space="0" w:color="auto"/>
              <w:left w:val="single" w:sz="6" w:space="0" w:color="auto"/>
              <w:bottom w:val="single" w:sz="6" w:space="0" w:color="auto"/>
              <w:right w:val="single" w:sz="6" w:space="0" w:color="auto"/>
            </w:tcBorders>
          </w:tcPr>
          <w:p w14:paraId="27677428" w14:textId="77777777" w:rsidR="0059592E" w:rsidRDefault="0059592E">
            <w:pPr>
              <w:autoSpaceDE w:val="0"/>
              <w:autoSpaceDN w:val="0"/>
              <w:adjustRightInd w:val="0"/>
              <w:jc w:val="right"/>
              <w:rPr>
                <w:color w:val="000000"/>
                <w:sz w:val="16"/>
                <w:szCs w:val="16"/>
                <w:lang w:val="en-US"/>
              </w:rPr>
            </w:pPr>
            <w:r>
              <w:rPr>
                <w:color w:val="000000"/>
                <w:sz w:val="16"/>
                <w:szCs w:val="16"/>
                <w:lang w:val="en-US"/>
              </w:rPr>
              <w:t>52,000</w:t>
            </w:r>
          </w:p>
        </w:tc>
        <w:tc>
          <w:tcPr>
            <w:tcW w:w="1378" w:type="dxa"/>
            <w:tcBorders>
              <w:top w:val="single" w:sz="6" w:space="0" w:color="auto"/>
              <w:left w:val="single" w:sz="6" w:space="0" w:color="auto"/>
              <w:bottom w:val="single" w:sz="6" w:space="0" w:color="auto"/>
              <w:right w:val="single" w:sz="6" w:space="0" w:color="auto"/>
            </w:tcBorders>
          </w:tcPr>
          <w:p w14:paraId="46DFF34E" w14:textId="77777777" w:rsidR="0059592E" w:rsidRDefault="0059592E">
            <w:pPr>
              <w:autoSpaceDE w:val="0"/>
              <w:autoSpaceDN w:val="0"/>
              <w:adjustRightInd w:val="0"/>
              <w:jc w:val="right"/>
              <w:rPr>
                <w:color w:val="000000"/>
                <w:sz w:val="16"/>
                <w:szCs w:val="16"/>
                <w:lang w:val="en-US"/>
              </w:rPr>
            </w:pPr>
            <w:r>
              <w:rPr>
                <w:color w:val="000000"/>
                <w:sz w:val="16"/>
                <w:szCs w:val="16"/>
                <w:lang w:val="en-US"/>
              </w:rPr>
              <w:t>452,000</w:t>
            </w:r>
          </w:p>
        </w:tc>
      </w:tr>
      <w:tr w:rsidR="0059592E" w14:paraId="37F706A2"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nil"/>
              <w:right w:val="single" w:sz="6" w:space="0" w:color="auto"/>
            </w:tcBorders>
          </w:tcPr>
          <w:p w14:paraId="5F9CC9B1" w14:textId="77777777" w:rsidR="0059592E" w:rsidRDefault="0059592E">
            <w:pPr>
              <w:autoSpaceDE w:val="0"/>
              <w:autoSpaceDN w:val="0"/>
              <w:adjustRightInd w:val="0"/>
              <w:jc w:val="left"/>
              <w:rPr>
                <w:color w:val="000000"/>
                <w:sz w:val="16"/>
                <w:szCs w:val="16"/>
                <w:lang w:val="en-US"/>
              </w:rPr>
            </w:pPr>
            <w:r>
              <w:rPr>
                <w:color w:val="000000"/>
                <w:sz w:val="16"/>
                <w:szCs w:val="16"/>
                <w:lang w:val="en-US"/>
              </w:rPr>
              <w:t>Colombia</w:t>
            </w:r>
          </w:p>
        </w:tc>
        <w:tc>
          <w:tcPr>
            <w:tcW w:w="1243" w:type="dxa"/>
            <w:tcBorders>
              <w:top w:val="single" w:sz="6" w:space="0" w:color="auto"/>
              <w:left w:val="single" w:sz="6" w:space="0" w:color="auto"/>
              <w:bottom w:val="single" w:sz="6" w:space="0" w:color="auto"/>
              <w:right w:val="single" w:sz="6" w:space="0" w:color="auto"/>
            </w:tcBorders>
          </w:tcPr>
          <w:p w14:paraId="1CF278EC"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single" w:sz="6" w:space="0" w:color="auto"/>
              <w:left w:val="single" w:sz="6" w:space="0" w:color="auto"/>
              <w:bottom w:val="nil"/>
              <w:right w:val="single" w:sz="6" w:space="0" w:color="auto"/>
            </w:tcBorders>
          </w:tcPr>
          <w:p w14:paraId="1D15C59C"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122.30</w:t>
            </w:r>
          </w:p>
        </w:tc>
        <w:tc>
          <w:tcPr>
            <w:tcW w:w="1378" w:type="dxa"/>
            <w:tcBorders>
              <w:top w:val="single" w:sz="6" w:space="0" w:color="auto"/>
              <w:left w:val="single" w:sz="6" w:space="0" w:color="auto"/>
              <w:bottom w:val="single" w:sz="6" w:space="0" w:color="auto"/>
              <w:right w:val="single" w:sz="6" w:space="0" w:color="auto"/>
            </w:tcBorders>
          </w:tcPr>
          <w:p w14:paraId="674ABD46" w14:textId="77777777" w:rsidR="0059592E" w:rsidRDefault="0059592E">
            <w:pPr>
              <w:autoSpaceDE w:val="0"/>
              <w:autoSpaceDN w:val="0"/>
              <w:adjustRightInd w:val="0"/>
              <w:jc w:val="right"/>
              <w:rPr>
                <w:color w:val="000000"/>
                <w:sz w:val="16"/>
                <w:szCs w:val="16"/>
                <w:lang w:val="en-US"/>
              </w:rPr>
            </w:pPr>
            <w:r>
              <w:rPr>
                <w:color w:val="000000"/>
                <w:sz w:val="16"/>
                <w:szCs w:val="16"/>
                <w:lang w:val="en-US"/>
              </w:rPr>
              <w:t>4,503,481</w:t>
            </w:r>
          </w:p>
        </w:tc>
        <w:tc>
          <w:tcPr>
            <w:tcW w:w="1176" w:type="dxa"/>
            <w:tcBorders>
              <w:top w:val="single" w:sz="6" w:space="0" w:color="auto"/>
              <w:left w:val="single" w:sz="6" w:space="0" w:color="auto"/>
              <w:bottom w:val="single" w:sz="6" w:space="0" w:color="auto"/>
              <w:right w:val="single" w:sz="6" w:space="0" w:color="auto"/>
            </w:tcBorders>
          </w:tcPr>
          <w:p w14:paraId="394C0AD6" w14:textId="77777777" w:rsidR="0059592E" w:rsidRDefault="0059592E">
            <w:pPr>
              <w:autoSpaceDE w:val="0"/>
              <w:autoSpaceDN w:val="0"/>
              <w:adjustRightInd w:val="0"/>
              <w:jc w:val="right"/>
              <w:rPr>
                <w:color w:val="000000"/>
                <w:sz w:val="16"/>
                <w:szCs w:val="16"/>
                <w:lang w:val="en-US"/>
              </w:rPr>
            </w:pPr>
            <w:r>
              <w:rPr>
                <w:color w:val="000000"/>
                <w:sz w:val="16"/>
                <w:szCs w:val="16"/>
                <w:lang w:val="en-US"/>
              </w:rPr>
              <w:t>315,243</w:t>
            </w:r>
          </w:p>
        </w:tc>
        <w:tc>
          <w:tcPr>
            <w:tcW w:w="1378" w:type="dxa"/>
            <w:tcBorders>
              <w:top w:val="single" w:sz="6" w:space="0" w:color="auto"/>
              <w:left w:val="single" w:sz="6" w:space="0" w:color="auto"/>
              <w:bottom w:val="single" w:sz="6" w:space="0" w:color="auto"/>
              <w:right w:val="single" w:sz="6" w:space="0" w:color="auto"/>
            </w:tcBorders>
          </w:tcPr>
          <w:p w14:paraId="35487681" w14:textId="77777777" w:rsidR="0059592E" w:rsidRDefault="0059592E">
            <w:pPr>
              <w:autoSpaceDE w:val="0"/>
              <w:autoSpaceDN w:val="0"/>
              <w:adjustRightInd w:val="0"/>
              <w:jc w:val="right"/>
              <w:rPr>
                <w:color w:val="000000"/>
                <w:sz w:val="16"/>
                <w:szCs w:val="16"/>
                <w:lang w:val="en-US"/>
              </w:rPr>
            </w:pPr>
            <w:r>
              <w:rPr>
                <w:color w:val="000000"/>
                <w:sz w:val="16"/>
                <w:szCs w:val="16"/>
                <w:lang w:val="en-US"/>
              </w:rPr>
              <w:t>4,818,724</w:t>
            </w:r>
          </w:p>
        </w:tc>
      </w:tr>
      <w:tr w:rsidR="0059592E" w14:paraId="1C2CED46" w14:textId="77777777" w:rsidTr="0059592E">
        <w:tblPrEx>
          <w:tblCellMar>
            <w:top w:w="0" w:type="dxa"/>
            <w:bottom w:w="0" w:type="dxa"/>
          </w:tblCellMar>
        </w:tblPrEx>
        <w:trPr>
          <w:trHeight w:val="223"/>
        </w:trPr>
        <w:tc>
          <w:tcPr>
            <w:tcW w:w="2940" w:type="dxa"/>
            <w:tcBorders>
              <w:top w:val="nil"/>
              <w:left w:val="single" w:sz="6" w:space="0" w:color="auto"/>
              <w:bottom w:val="nil"/>
              <w:right w:val="single" w:sz="6" w:space="0" w:color="auto"/>
            </w:tcBorders>
          </w:tcPr>
          <w:p w14:paraId="1AC6518A" w14:textId="77777777" w:rsidR="0059592E" w:rsidRDefault="0059592E">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4532E90F"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nil"/>
              <w:left w:val="single" w:sz="6" w:space="0" w:color="auto"/>
              <w:bottom w:val="nil"/>
              <w:right w:val="single" w:sz="6" w:space="0" w:color="auto"/>
            </w:tcBorders>
          </w:tcPr>
          <w:p w14:paraId="4D23BAB1" w14:textId="77777777" w:rsidR="0059592E" w:rsidRDefault="0059592E">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6EBDF4C3"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175,000</w:t>
            </w:r>
          </w:p>
        </w:tc>
        <w:tc>
          <w:tcPr>
            <w:tcW w:w="1176" w:type="dxa"/>
            <w:tcBorders>
              <w:top w:val="single" w:sz="6" w:space="0" w:color="auto"/>
              <w:left w:val="single" w:sz="6" w:space="0" w:color="auto"/>
              <w:bottom w:val="single" w:sz="6" w:space="0" w:color="auto"/>
              <w:right w:val="single" w:sz="6" w:space="0" w:color="auto"/>
            </w:tcBorders>
          </w:tcPr>
          <w:p w14:paraId="0863BC3A"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22,750</w:t>
            </w:r>
          </w:p>
        </w:tc>
        <w:tc>
          <w:tcPr>
            <w:tcW w:w="1378" w:type="dxa"/>
            <w:tcBorders>
              <w:top w:val="single" w:sz="6" w:space="0" w:color="auto"/>
              <w:left w:val="single" w:sz="6" w:space="0" w:color="auto"/>
              <w:bottom w:val="single" w:sz="6" w:space="0" w:color="auto"/>
              <w:right w:val="single" w:sz="6" w:space="0" w:color="auto"/>
            </w:tcBorders>
          </w:tcPr>
          <w:p w14:paraId="7538B962"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197,750</w:t>
            </w:r>
          </w:p>
        </w:tc>
      </w:tr>
      <w:tr w:rsidR="0059592E" w14:paraId="02C80E00" w14:textId="77777777" w:rsidTr="0059592E">
        <w:tblPrEx>
          <w:tblCellMar>
            <w:top w:w="0" w:type="dxa"/>
            <w:bottom w:w="0" w:type="dxa"/>
          </w:tblCellMar>
        </w:tblPrEx>
        <w:trPr>
          <w:trHeight w:val="223"/>
        </w:trPr>
        <w:tc>
          <w:tcPr>
            <w:tcW w:w="2940" w:type="dxa"/>
            <w:tcBorders>
              <w:top w:val="nil"/>
              <w:left w:val="single" w:sz="6" w:space="0" w:color="auto"/>
              <w:bottom w:val="single" w:sz="6" w:space="0" w:color="auto"/>
              <w:right w:val="single" w:sz="6" w:space="0" w:color="auto"/>
            </w:tcBorders>
          </w:tcPr>
          <w:p w14:paraId="029755E6" w14:textId="77777777" w:rsidR="0059592E" w:rsidRDefault="0059592E">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02C70644" w14:textId="77777777" w:rsidR="0059592E" w:rsidRDefault="0059592E">
            <w:pPr>
              <w:autoSpaceDE w:val="0"/>
              <w:autoSpaceDN w:val="0"/>
              <w:adjustRightInd w:val="0"/>
              <w:jc w:val="left"/>
              <w:rPr>
                <w:color w:val="000000"/>
                <w:sz w:val="16"/>
                <w:szCs w:val="16"/>
                <w:lang w:val="en-US"/>
              </w:rPr>
            </w:pPr>
            <w:r>
              <w:rPr>
                <w:color w:val="000000"/>
                <w:sz w:val="16"/>
                <w:szCs w:val="16"/>
                <w:lang w:val="en-US"/>
              </w:rPr>
              <w:t>Germany</w:t>
            </w:r>
          </w:p>
        </w:tc>
        <w:tc>
          <w:tcPr>
            <w:tcW w:w="1411" w:type="dxa"/>
            <w:tcBorders>
              <w:top w:val="nil"/>
              <w:left w:val="single" w:sz="6" w:space="0" w:color="auto"/>
              <w:bottom w:val="single" w:sz="6" w:space="0" w:color="auto"/>
              <w:right w:val="single" w:sz="6" w:space="0" w:color="auto"/>
            </w:tcBorders>
          </w:tcPr>
          <w:p w14:paraId="28480A8A" w14:textId="77777777" w:rsidR="0059592E" w:rsidRDefault="0059592E">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6EC92492" w14:textId="77777777" w:rsidR="0059592E" w:rsidRDefault="0059592E">
            <w:pPr>
              <w:autoSpaceDE w:val="0"/>
              <w:autoSpaceDN w:val="0"/>
              <w:adjustRightInd w:val="0"/>
              <w:jc w:val="right"/>
              <w:rPr>
                <w:color w:val="000000"/>
                <w:sz w:val="16"/>
                <w:szCs w:val="16"/>
                <w:lang w:val="en-US"/>
              </w:rPr>
            </w:pPr>
            <w:r>
              <w:rPr>
                <w:color w:val="000000"/>
                <w:sz w:val="16"/>
                <w:szCs w:val="16"/>
                <w:lang w:val="en-US"/>
              </w:rPr>
              <w:t>543,000</w:t>
            </w:r>
          </w:p>
        </w:tc>
        <w:tc>
          <w:tcPr>
            <w:tcW w:w="1176" w:type="dxa"/>
            <w:tcBorders>
              <w:top w:val="single" w:sz="6" w:space="0" w:color="auto"/>
              <w:left w:val="single" w:sz="6" w:space="0" w:color="auto"/>
              <w:bottom w:val="single" w:sz="6" w:space="0" w:color="auto"/>
              <w:right w:val="single" w:sz="6" w:space="0" w:color="auto"/>
            </w:tcBorders>
          </w:tcPr>
          <w:p w14:paraId="358CE26F" w14:textId="77777777" w:rsidR="0059592E" w:rsidRDefault="0059592E">
            <w:pPr>
              <w:autoSpaceDE w:val="0"/>
              <w:autoSpaceDN w:val="0"/>
              <w:adjustRightInd w:val="0"/>
              <w:jc w:val="right"/>
              <w:rPr>
                <w:color w:val="000000"/>
                <w:sz w:val="16"/>
                <w:szCs w:val="16"/>
                <w:lang w:val="en-US"/>
              </w:rPr>
            </w:pPr>
            <w:r>
              <w:rPr>
                <w:color w:val="000000"/>
                <w:sz w:val="16"/>
                <w:szCs w:val="16"/>
                <w:lang w:val="en-US"/>
              </w:rPr>
              <w:t>69,730</w:t>
            </w:r>
          </w:p>
        </w:tc>
        <w:tc>
          <w:tcPr>
            <w:tcW w:w="1378" w:type="dxa"/>
            <w:tcBorders>
              <w:top w:val="single" w:sz="6" w:space="0" w:color="auto"/>
              <w:left w:val="single" w:sz="6" w:space="0" w:color="auto"/>
              <w:bottom w:val="single" w:sz="6" w:space="0" w:color="auto"/>
              <w:right w:val="single" w:sz="6" w:space="0" w:color="auto"/>
            </w:tcBorders>
          </w:tcPr>
          <w:p w14:paraId="78D79DA7" w14:textId="77777777" w:rsidR="0059592E" w:rsidRDefault="0059592E">
            <w:pPr>
              <w:autoSpaceDE w:val="0"/>
              <w:autoSpaceDN w:val="0"/>
              <w:adjustRightInd w:val="0"/>
              <w:jc w:val="right"/>
              <w:rPr>
                <w:color w:val="000000"/>
                <w:sz w:val="16"/>
                <w:szCs w:val="16"/>
                <w:lang w:val="en-US"/>
              </w:rPr>
            </w:pPr>
            <w:r>
              <w:rPr>
                <w:color w:val="000000"/>
                <w:sz w:val="16"/>
                <w:szCs w:val="16"/>
                <w:lang w:val="en-US"/>
              </w:rPr>
              <w:t>612,730</w:t>
            </w:r>
          </w:p>
        </w:tc>
      </w:tr>
      <w:tr w:rsidR="0059592E" w14:paraId="0C432F4A"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nil"/>
              <w:right w:val="single" w:sz="6" w:space="0" w:color="auto"/>
            </w:tcBorders>
          </w:tcPr>
          <w:p w14:paraId="4FCDD311" w14:textId="77777777" w:rsidR="0059592E" w:rsidRDefault="0059592E">
            <w:pPr>
              <w:autoSpaceDE w:val="0"/>
              <w:autoSpaceDN w:val="0"/>
              <w:adjustRightInd w:val="0"/>
              <w:jc w:val="left"/>
              <w:rPr>
                <w:color w:val="000000"/>
                <w:sz w:val="16"/>
                <w:szCs w:val="16"/>
                <w:lang w:val="en-US"/>
              </w:rPr>
            </w:pPr>
            <w:r>
              <w:rPr>
                <w:color w:val="000000"/>
                <w:sz w:val="16"/>
                <w:szCs w:val="16"/>
                <w:lang w:val="en-US"/>
              </w:rPr>
              <w:t>Dominican Republic</w:t>
            </w:r>
          </w:p>
        </w:tc>
        <w:tc>
          <w:tcPr>
            <w:tcW w:w="1243" w:type="dxa"/>
            <w:tcBorders>
              <w:top w:val="single" w:sz="6" w:space="0" w:color="auto"/>
              <w:left w:val="single" w:sz="6" w:space="0" w:color="auto"/>
              <w:bottom w:val="single" w:sz="6" w:space="0" w:color="auto"/>
              <w:right w:val="single" w:sz="6" w:space="0" w:color="auto"/>
            </w:tcBorders>
          </w:tcPr>
          <w:p w14:paraId="26270E71"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single" w:sz="6" w:space="0" w:color="auto"/>
              <w:left w:val="single" w:sz="6" w:space="0" w:color="auto"/>
              <w:bottom w:val="nil"/>
              <w:right w:val="single" w:sz="6" w:space="0" w:color="auto"/>
            </w:tcBorders>
          </w:tcPr>
          <w:p w14:paraId="4361D8AC"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15.36</w:t>
            </w:r>
          </w:p>
        </w:tc>
        <w:tc>
          <w:tcPr>
            <w:tcW w:w="1378" w:type="dxa"/>
            <w:tcBorders>
              <w:top w:val="single" w:sz="6" w:space="0" w:color="auto"/>
              <w:left w:val="single" w:sz="6" w:space="0" w:color="auto"/>
              <w:bottom w:val="single" w:sz="6" w:space="0" w:color="auto"/>
              <w:right w:val="single" w:sz="6" w:space="0" w:color="auto"/>
            </w:tcBorders>
          </w:tcPr>
          <w:p w14:paraId="1BC20D3D"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1,279,558</w:t>
            </w:r>
          </w:p>
        </w:tc>
        <w:tc>
          <w:tcPr>
            <w:tcW w:w="1176" w:type="dxa"/>
            <w:tcBorders>
              <w:top w:val="single" w:sz="6" w:space="0" w:color="auto"/>
              <w:left w:val="single" w:sz="6" w:space="0" w:color="auto"/>
              <w:bottom w:val="single" w:sz="6" w:space="0" w:color="auto"/>
              <w:right w:val="single" w:sz="6" w:space="0" w:color="auto"/>
            </w:tcBorders>
          </w:tcPr>
          <w:p w14:paraId="7E828CF6" w14:textId="77777777" w:rsidR="0059592E" w:rsidRDefault="0059592E">
            <w:pPr>
              <w:autoSpaceDE w:val="0"/>
              <w:autoSpaceDN w:val="0"/>
              <w:adjustRightInd w:val="0"/>
              <w:jc w:val="right"/>
              <w:rPr>
                <w:color w:val="000000"/>
                <w:sz w:val="16"/>
                <w:szCs w:val="16"/>
                <w:lang w:val="en-US"/>
              </w:rPr>
            </w:pPr>
            <w:r>
              <w:rPr>
                <w:color w:val="000000"/>
                <w:sz w:val="16"/>
                <w:szCs w:val="16"/>
                <w:lang w:val="en-US"/>
              </w:rPr>
              <w:t>89,569</w:t>
            </w:r>
          </w:p>
        </w:tc>
        <w:tc>
          <w:tcPr>
            <w:tcW w:w="1378" w:type="dxa"/>
            <w:tcBorders>
              <w:top w:val="single" w:sz="6" w:space="0" w:color="auto"/>
              <w:left w:val="single" w:sz="6" w:space="0" w:color="auto"/>
              <w:bottom w:val="single" w:sz="6" w:space="0" w:color="auto"/>
              <w:right w:val="single" w:sz="6" w:space="0" w:color="auto"/>
            </w:tcBorders>
          </w:tcPr>
          <w:p w14:paraId="7166B539"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1,369,127</w:t>
            </w:r>
          </w:p>
        </w:tc>
      </w:tr>
      <w:tr w:rsidR="0059592E" w14:paraId="5F13060C" w14:textId="77777777" w:rsidTr="0059592E">
        <w:tblPrEx>
          <w:tblCellMar>
            <w:top w:w="0" w:type="dxa"/>
            <w:bottom w:w="0" w:type="dxa"/>
          </w:tblCellMar>
        </w:tblPrEx>
        <w:trPr>
          <w:trHeight w:val="223"/>
        </w:trPr>
        <w:tc>
          <w:tcPr>
            <w:tcW w:w="2940" w:type="dxa"/>
            <w:tcBorders>
              <w:top w:val="nil"/>
              <w:left w:val="single" w:sz="6" w:space="0" w:color="auto"/>
              <w:bottom w:val="single" w:sz="6" w:space="0" w:color="auto"/>
              <w:right w:val="single" w:sz="6" w:space="0" w:color="auto"/>
            </w:tcBorders>
          </w:tcPr>
          <w:p w14:paraId="0879ECCC" w14:textId="77777777" w:rsidR="0059592E" w:rsidRDefault="0059592E">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487E0974"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nil"/>
              <w:left w:val="single" w:sz="6" w:space="0" w:color="auto"/>
              <w:bottom w:val="single" w:sz="6" w:space="0" w:color="auto"/>
              <w:right w:val="single" w:sz="6" w:space="0" w:color="auto"/>
            </w:tcBorders>
          </w:tcPr>
          <w:p w14:paraId="263D7B96" w14:textId="77777777" w:rsidR="0059592E" w:rsidRDefault="0059592E">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1FBAF82B"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195,000</w:t>
            </w:r>
          </w:p>
        </w:tc>
        <w:tc>
          <w:tcPr>
            <w:tcW w:w="1176" w:type="dxa"/>
            <w:tcBorders>
              <w:top w:val="single" w:sz="6" w:space="0" w:color="auto"/>
              <w:left w:val="single" w:sz="6" w:space="0" w:color="auto"/>
              <w:bottom w:val="single" w:sz="6" w:space="0" w:color="auto"/>
              <w:right w:val="single" w:sz="6" w:space="0" w:color="auto"/>
            </w:tcBorders>
          </w:tcPr>
          <w:p w14:paraId="62CF58D2"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25,350</w:t>
            </w:r>
          </w:p>
        </w:tc>
        <w:tc>
          <w:tcPr>
            <w:tcW w:w="1378" w:type="dxa"/>
            <w:tcBorders>
              <w:top w:val="single" w:sz="6" w:space="0" w:color="auto"/>
              <w:left w:val="single" w:sz="6" w:space="0" w:color="auto"/>
              <w:bottom w:val="single" w:sz="6" w:space="0" w:color="auto"/>
              <w:right w:val="single" w:sz="6" w:space="0" w:color="auto"/>
            </w:tcBorders>
          </w:tcPr>
          <w:p w14:paraId="478F49E7"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220,350</w:t>
            </w:r>
          </w:p>
        </w:tc>
      </w:tr>
      <w:tr w:rsidR="0059592E" w14:paraId="57B76127"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nil"/>
              <w:right w:val="single" w:sz="6" w:space="0" w:color="auto"/>
            </w:tcBorders>
          </w:tcPr>
          <w:p w14:paraId="77DBE01C" w14:textId="77777777" w:rsidR="0059592E" w:rsidRDefault="0059592E">
            <w:pPr>
              <w:autoSpaceDE w:val="0"/>
              <w:autoSpaceDN w:val="0"/>
              <w:adjustRightInd w:val="0"/>
              <w:jc w:val="left"/>
              <w:rPr>
                <w:color w:val="000000"/>
                <w:sz w:val="16"/>
                <w:szCs w:val="16"/>
                <w:lang w:val="en-US"/>
              </w:rPr>
            </w:pPr>
            <w:r>
              <w:rPr>
                <w:color w:val="000000"/>
                <w:sz w:val="16"/>
                <w:szCs w:val="16"/>
                <w:lang w:val="en-US"/>
              </w:rPr>
              <w:t>Egypt</w:t>
            </w:r>
          </w:p>
        </w:tc>
        <w:tc>
          <w:tcPr>
            <w:tcW w:w="1243" w:type="dxa"/>
            <w:tcBorders>
              <w:top w:val="single" w:sz="6" w:space="0" w:color="auto"/>
              <w:left w:val="single" w:sz="6" w:space="0" w:color="auto"/>
              <w:bottom w:val="single" w:sz="6" w:space="0" w:color="auto"/>
              <w:right w:val="single" w:sz="6" w:space="0" w:color="auto"/>
            </w:tcBorders>
          </w:tcPr>
          <w:p w14:paraId="493185A3"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single" w:sz="6" w:space="0" w:color="auto"/>
              <w:left w:val="single" w:sz="6" w:space="0" w:color="auto"/>
              <w:bottom w:val="nil"/>
              <w:right w:val="single" w:sz="6" w:space="0" w:color="auto"/>
            </w:tcBorders>
          </w:tcPr>
          <w:p w14:paraId="0BE0949C"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146.97</w:t>
            </w:r>
          </w:p>
        </w:tc>
        <w:tc>
          <w:tcPr>
            <w:tcW w:w="1378" w:type="dxa"/>
            <w:tcBorders>
              <w:top w:val="single" w:sz="6" w:space="0" w:color="auto"/>
              <w:left w:val="single" w:sz="6" w:space="0" w:color="auto"/>
              <w:bottom w:val="single" w:sz="6" w:space="0" w:color="auto"/>
              <w:right w:val="single" w:sz="6" w:space="0" w:color="auto"/>
            </w:tcBorders>
          </w:tcPr>
          <w:p w14:paraId="41B1E8B5" w14:textId="77777777" w:rsidR="0059592E" w:rsidRDefault="0059592E">
            <w:pPr>
              <w:autoSpaceDE w:val="0"/>
              <w:autoSpaceDN w:val="0"/>
              <w:adjustRightInd w:val="0"/>
              <w:jc w:val="right"/>
              <w:rPr>
                <w:color w:val="000000"/>
                <w:sz w:val="16"/>
                <w:szCs w:val="16"/>
                <w:lang w:val="en-US"/>
              </w:rPr>
            </w:pPr>
            <w:r>
              <w:rPr>
                <w:color w:val="000000"/>
                <w:sz w:val="16"/>
                <w:szCs w:val="16"/>
                <w:lang w:val="en-US"/>
              </w:rPr>
              <w:t>5,996,841</w:t>
            </w:r>
          </w:p>
        </w:tc>
        <w:tc>
          <w:tcPr>
            <w:tcW w:w="1176" w:type="dxa"/>
            <w:tcBorders>
              <w:top w:val="single" w:sz="6" w:space="0" w:color="auto"/>
              <w:left w:val="single" w:sz="6" w:space="0" w:color="auto"/>
              <w:bottom w:val="single" w:sz="6" w:space="0" w:color="auto"/>
              <w:right w:val="single" w:sz="6" w:space="0" w:color="auto"/>
            </w:tcBorders>
          </w:tcPr>
          <w:p w14:paraId="61393EE5" w14:textId="77777777" w:rsidR="0059592E" w:rsidRDefault="0059592E">
            <w:pPr>
              <w:autoSpaceDE w:val="0"/>
              <w:autoSpaceDN w:val="0"/>
              <w:adjustRightInd w:val="0"/>
              <w:jc w:val="right"/>
              <w:rPr>
                <w:color w:val="000000"/>
                <w:sz w:val="16"/>
                <w:szCs w:val="16"/>
                <w:lang w:val="en-US"/>
              </w:rPr>
            </w:pPr>
            <w:r>
              <w:rPr>
                <w:color w:val="000000"/>
                <w:sz w:val="16"/>
                <w:szCs w:val="16"/>
                <w:lang w:val="en-US"/>
              </w:rPr>
              <w:t>419,779</w:t>
            </w:r>
          </w:p>
        </w:tc>
        <w:tc>
          <w:tcPr>
            <w:tcW w:w="1378" w:type="dxa"/>
            <w:tcBorders>
              <w:top w:val="single" w:sz="6" w:space="0" w:color="auto"/>
              <w:left w:val="single" w:sz="6" w:space="0" w:color="auto"/>
              <w:bottom w:val="single" w:sz="6" w:space="0" w:color="auto"/>
              <w:right w:val="single" w:sz="6" w:space="0" w:color="auto"/>
            </w:tcBorders>
          </w:tcPr>
          <w:p w14:paraId="6C2EBA8B" w14:textId="77777777" w:rsidR="0059592E" w:rsidRDefault="0059592E">
            <w:pPr>
              <w:autoSpaceDE w:val="0"/>
              <w:autoSpaceDN w:val="0"/>
              <w:adjustRightInd w:val="0"/>
              <w:jc w:val="right"/>
              <w:rPr>
                <w:color w:val="000000"/>
                <w:sz w:val="16"/>
                <w:szCs w:val="16"/>
                <w:lang w:val="en-US"/>
              </w:rPr>
            </w:pPr>
            <w:r>
              <w:rPr>
                <w:color w:val="000000"/>
                <w:sz w:val="16"/>
                <w:szCs w:val="16"/>
                <w:lang w:val="en-US"/>
              </w:rPr>
              <w:t>6,416,620</w:t>
            </w:r>
          </w:p>
        </w:tc>
      </w:tr>
      <w:tr w:rsidR="0059592E" w14:paraId="71B99AEE" w14:textId="77777777" w:rsidTr="0059592E">
        <w:tblPrEx>
          <w:tblCellMar>
            <w:top w:w="0" w:type="dxa"/>
            <w:bottom w:w="0" w:type="dxa"/>
          </w:tblCellMar>
        </w:tblPrEx>
        <w:trPr>
          <w:trHeight w:val="223"/>
        </w:trPr>
        <w:tc>
          <w:tcPr>
            <w:tcW w:w="2940" w:type="dxa"/>
            <w:tcBorders>
              <w:top w:val="nil"/>
              <w:left w:val="single" w:sz="6" w:space="0" w:color="auto"/>
              <w:bottom w:val="nil"/>
              <w:right w:val="single" w:sz="6" w:space="0" w:color="auto"/>
            </w:tcBorders>
          </w:tcPr>
          <w:p w14:paraId="3116FC58" w14:textId="77777777" w:rsidR="0059592E" w:rsidRDefault="0059592E">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59DB9A61"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nil"/>
              <w:left w:val="single" w:sz="6" w:space="0" w:color="auto"/>
              <w:bottom w:val="nil"/>
              <w:right w:val="single" w:sz="6" w:space="0" w:color="auto"/>
            </w:tcBorders>
          </w:tcPr>
          <w:p w14:paraId="58BE4FFB" w14:textId="77777777" w:rsidR="0059592E" w:rsidRDefault="0059592E">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180F3ABC" w14:textId="77777777" w:rsidR="0059592E" w:rsidRDefault="0059592E">
            <w:pPr>
              <w:autoSpaceDE w:val="0"/>
              <w:autoSpaceDN w:val="0"/>
              <w:adjustRightInd w:val="0"/>
              <w:jc w:val="right"/>
              <w:rPr>
                <w:color w:val="000000"/>
                <w:sz w:val="16"/>
                <w:szCs w:val="16"/>
                <w:lang w:val="en-US"/>
              </w:rPr>
            </w:pPr>
            <w:r>
              <w:rPr>
                <w:color w:val="000000"/>
                <w:sz w:val="16"/>
                <w:szCs w:val="16"/>
                <w:lang w:val="en-US"/>
              </w:rPr>
              <w:t>3,695,722</w:t>
            </w:r>
          </w:p>
        </w:tc>
        <w:tc>
          <w:tcPr>
            <w:tcW w:w="1176" w:type="dxa"/>
            <w:tcBorders>
              <w:top w:val="single" w:sz="6" w:space="0" w:color="auto"/>
              <w:left w:val="single" w:sz="6" w:space="0" w:color="auto"/>
              <w:bottom w:val="single" w:sz="6" w:space="0" w:color="auto"/>
              <w:right w:val="single" w:sz="6" w:space="0" w:color="auto"/>
            </w:tcBorders>
          </w:tcPr>
          <w:p w14:paraId="1B4CFD04"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258,701</w:t>
            </w:r>
          </w:p>
        </w:tc>
        <w:tc>
          <w:tcPr>
            <w:tcW w:w="1378" w:type="dxa"/>
            <w:tcBorders>
              <w:top w:val="single" w:sz="6" w:space="0" w:color="auto"/>
              <w:left w:val="single" w:sz="6" w:space="0" w:color="auto"/>
              <w:bottom w:val="single" w:sz="6" w:space="0" w:color="auto"/>
              <w:right w:val="single" w:sz="6" w:space="0" w:color="auto"/>
            </w:tcBorders>
          </w:tcPr>
          <w:p w14:paraId="73933733" w14:textId="77777777" w:rsidR="0059592E" w:rsidRDefault="0059592E">
            <w:pPr>
              <w:autoSpaceDE w:val="0"/>
              <w:autoSpaceDN w:val="0"/>
              <w:adjustRightInd w:val="0"/>
              <w:jc w:val="right"/>
              <w:rPr>
                <w:color w:val="000000"/>
                <w:sz w:val="16"/>
                <w:szCs w:val="16"/>
                <w:lang w:val="en-US"/>
              </w:rPr>
            </w:pPr>
            <w:r>
              <w:rPr>
                <w:color w:val="000000"/>
                <w:sz w:val="16"/>
                <w:szCs w:val="16"/>
                <w:lang w:val="en-US"/>
              </w:rPr>
              <w:t>3,954,423</w:t>
            </w:r>
          </w:p>
        </w:tc>
      </w:tr>
      <w:tr w:rsidR="0059592E" w14:paraId="5071EC4D" w14:textId="77777777" w:rsidTr="0059592E">
        <w:tblPrEx>
          <w:tblCellMar>
            <w:top w:w="0" w:type="dxa"/>
            <w:bottom w:w="0" w:type="dxa"/>
          </w:tblCellMar>
        </w:tblPrEx>
        <w:trPr>
          <w:trHeight w:val="223"/>
        </w:trPr>
        <w:tc>
          <w:tcPr>
            <w:tcW w:w="2940" w:type="dxa"/>
            <w:tcBorders>
              <w:top w:val="nil"/>
              <w:left w:val="single" w:sz="6" w:space="0" w:color="auto"/>
              <w:bottom w:val="nil"/>
              <w:right w:val="single" w:sz="6" w:space="0" w:color="auto"/>
            </w:tcBorders>
          </w:tcPr>
          <w:p w14:paraId="7879A2F4" w14:textId="77777777" w:rsidR="0059592E" w:rsidRDefault="0059592E">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6D6D6CA4"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nil"/>
              <w:left w:val="single" w:sz="6" w:space="0" w:color="auto"/>
              <w:bottom w:val="nil"/>
              <w:right w:val="single" w:sz="6" w:space="0" w:color="auto"/>
            </w:tcBorders>
          </w:tcPr>
          <w:p w14:paraId="19EDAF1D" w14:textId="77777777" w:rsidR="0059592E" w:rsidRDefault="0059592E">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4E63B5CA"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1,055,000</w:t>
            </w:r>
          </w:p>
        </w:tc>
        <w:tc>
          <w:tcPr>
            <w:tcW w:w="1176" w:type="dxa"/>
            <w:tcBorders>
              <w:top w:val="single" w:sz="6" w:space="0" w:color="auto"/>
              <w:left w:val="single" w:sz="6" w:space="0" w:color="auto"/>
              <w:bottom w:val="single" w:sz="6" w:space="0" w:color="auto"/>
              <w:right w:val="single" w:sz="6" w:space="0" w:color="auto"/>
            </w:tcBorders>
          </w:tcPr>
          <w:p w14:paraId="6241E072"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126,049</w:t>
            </w:r>
          </w:p>
        </w:tc>
        <w:tc>
          <w:tcPr>
            <w:tcW w:w="1378" w:type="dxa"/>
            <w:tcBorders>
              <w:top w:val="single" w:sz="6" w:space="0" w:color="auto"/>
              <w:left w:val="single" w:sz="6" w:space="0" w:color="auto"/>
              <w:bottom w:val="single" w:sz="6" w:space="0" w:color="auto"/>
              <w:right w:val="single" w:sz="6" w:space="0" w:color="auto"/>
            </w:tcBorders>
          </w:tcPr>
          <w:p w14:paraId="144C5BFE"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1,181,049</w:t>
            </w:r>
          </w:p>
        </w:tc>
      </w:tr>
      <w:tr w:rsidR="0059592E" w14:paraId="2F310DEF" w14:textId="77777777" w:rsidTr="0059592E">
        <w:tblPrEx>
          <w:tblCellMar>
            <w:top w:w="0" w:type="dxa"/>
            <w:bottom w:w="0" w:type="dxa"/>
          </w:tblCellMar>
        </w:tblPrEx>
        <w:trPr>
          <w:trHeight w:val="223"/>
        </w:trPr>
        <w:tc>
          <w:tcPr>
            <w:tcW w:w="2940" w:type="dxa"/>
            <w:tcBorders>
              <w:top w:val="nil"/>
              <w:left w:val="single" w:sz="6" w:space="0" w:color="auto"/>
              <w:bottom w:val="single" w:sz="6" w:space="0" w:color="auto"/>
              <w:right w:val="single" w:sz="6" w:space="0" w:color="auto"/>
            </w:tcBorders>
          </w:tcPr>
          <w:p w14:paraId="3D831552" w14:textId="77777777" w:rsidR="0059592E" w:rsidRDefault="0059592E">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68D5D256" w14:textId="77777777" w:rsidR="0059592E" w:rsidRDefault="0059592E">
            <w:pPr>
              <w:autoSpaceDE w:val="0"/>
              <w:autoSpaceDN w:val="0"/>
              <w:adjustRightInd w:val="0"/>
              <w:jc w:val="left"/>
              <w:rPr>
                <w:color w:val="000000"/>
                <w:sz w:val="16"/>
                <w:szCs w:val="16"/>
                <w:lang w:val="en-US"/>
              </w:rPr>
            </w:pPr>
            <w:r>
              <w:rPr>
                <w:color w:val="000000"/>
                <w:sz w:val="16"/>
                <w:szCs w:val="16"/>
                <w:lang w:val="en-US"/>
              </w:rPr>
              <w:t>Germany</w:t>
            </w:r>
          </w:p>
        </w:tc>
        <w:tc>
          <w:tcPr>
            <w:tcW w:w="1411" w:type="dxa"/>
            <w:tcBorders>
              <w:top w:val="nil"/>
              <w:left w:val="single" w:sz="6" w:space="0" w:color="auto"/>
              <w:bottom w:val="single" w:sz="6" w:space="0" w:color="auto"/>
              <w:right w:val="single" w:sz="6" w:space="0" w:color="auto"/>
            </w:tcBorders>
          </w:tcPr>
          <w:p w14:paraId="6DF32E7E" w14:textId="77777777" w:rsidR="0059592E" w:rsidRDefault="0059592E">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254B7E47"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207,300</w:t>
            </w:r>
          </w:p>
        </w:tc>
        <w:tc>
          <w:tcPr>
            <w:tcW w:w="1176" w:type="dxa"/>
            <w:tcBorders>
              <w:top w:val="single" w:sz="6" w:space="0" w:color="auto"/>
              <w:left w:val="single" w:sz="6" w:space="0" w:color="auto"/>
              <w:bottom w:val="single" w:sz="6" w:space="0" w:color="auto"/>
              <w:right w:val="single" w:sz="6" w:space="0" w:color="auto"/>
            </w:tcBorders>
          </w:tcPr>
          <w:p w14:paraId="5C382FD9"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26,949</w:t>
            </w:r>
          </w:p>
        </w:tc>
        <w:tc>
          <w:tcPr>
            <w:tcW w:w="1378" w:type="dxa"/>
            <w:tcBorders>
              <w:top w:val="single" w:sz="6" w:space="0" w:color="auto"/>
              <w:left w:val="single" w:sz="6" w:space="0" w:color="auto"/>
              <w:bottom w:val="single" w:sz="6" w:space="0" w:color="auto"/>
              <w:right w:val="single" w:sz="6" w:space="0" w:color="auto"/>
            </w:tcBorders>
          </w:tcPr>
          <w:p w14:paraId="729091AA"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234,249</w:t>
            </w:r>
          </w:p>
        </w:tc>
      </w:tr>
      <w:tr w:rsidR="0059592E" w14:paraId="2E2C4135"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nil"/>
              <w:right w:val="single" w:sz="6" w:space="0" w:color="auto"/>
            </w:tcBorders>
          </w:tcPr>
          <w:p w14:paraId="07F06850" w14:textId="77777777" w:rsidR="0059592E" w:rsidRDefault="0059592E">
            <w:pPr>
              <w:autoSpaceDE w:val="0"/>
              <w:autoSpaceDN w:val="0"/>
              <w:adjustRightInd w:val="0"/>
              <w:jc w:val="left"/>
              <w:rPr>
                <w:color w:val="000000"/>
                <w:sz w:val="16"/>
                <w:szCs w:val="16"/>
                <w:lang w:val="en-US"/>
              </w:rPr>
            </w:pPr>
            <w:r>
              <w:rPr>
                <w:color w:val="000000"/>
                <w:sz w:val="16"/>
                <w:szCs w:val="16"/>
                <w:lang w:val="en-US"/>
              </w:rPr>
              <w:t>Guyana</w:t>
            </w:r>
          </w:p>
        </w:tc>
        <w:tc>
          <w:tcPr>
            <w:tcW w:w="1243" w:type="dxa"/>
            <w:tcBorders>
              <w:top w:val="single" w:sz="6" w:space="0" w:color="auto"/>
              <w:left w:val="single" w:sz="6" w:space="0" w:color="auto"/>
              <w:bottom w:val="single" w:sz="6" w:space="0" w:color="auto"/>
              <w:right w:val="single" w:sz="6" w:space="0" w:color="auto"/>
            </w:tcBorders>
          </w:tcPr>
          <w:p w14:paraId="2CDE7A6A"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nil"/>
              <w:right w:val="single" w:sz="6" w:space="0" w:color="auto"/>
            </w:tcBorders>
          </w:tcPr>
          <w:p w14:paraId="6E0AF492"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1.62</w:t>
            </w:r>
          </w:p>
        </w:tc>
        <w:tc>
          <w:tcPr>
            <w:tcW w:w="1378" w:type="dxa"/>
            <w:tcBorders>
              <w:top w:val="single" w:sz="6" w:space="0" w:color="auto"/>
              <w:left w:val="single" w:sz="6" w:space="0" w:color="auto"/>
              <w:bottom w:val="single" w:sz="6" w:space="0" w:color="auto"/>
              <w:right w:val="single" w:sz="6" w:space="0" w:color="auto"/>
            </w:tcBorders>
          </w:tcPr>
          <w:p w14:paraId="35556A7E"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242,500</w:t>
            </w:r>
          </w:p>
        </w:tc>
        <w:tc>
          <w:tcPr>
            <w:tcW w:w="1176" w:type="dxa"/>
            <w:tcBorders>
              <w:top w:val="single" w:sz="6" w:space="0" w:color="auto"/>
              <w:left w:val="single" w:sz="6" w:space="0" w:color="auto"/>
              <w:bottom w:val="single" w:sz="6" w:space="0" w:color="auto"/>
              <w:right w:val="single" w:sz="6" w:space="0" w:color="auto"/>
            </w:tcBorders>
          </w:tcPr>
          <w:p w14:paraId="28E33B84" w14:textId="77777777" w:rsidR="0059592E" w:rsidRDefault="0059592E">
            <w:pPr>
              <w:autoSpaceDE w:val="0"/>
              <w:autoSpaceDN w:val="0"/>
              <w:adjustRightInd w:val="0"/>
              <w:jc w:val="right"/>
              <w:rPr>
                <w:color w:val="000000"/>
                <w:sz w:val="16"/>
                <w:szCs w:val="16"/>
                <w:lang w:val="en-US"/>
              </w:rPr>
            </w:pPr>
            <w:r>
              <w:rPr>
                <w:color w:val="000000"/>
                <w:sz w:val="16"/>
                <w:szCs w:val="16"/>
                <w:lang w:val="en-US"/>
              </w:rPr>
              <w:t>31,525</w:t>
            </w:r>
          </w:p>
        </w:tc>
        <w:tc>
          <w:tcPr>
            <w:tcW w:w="1378" w:type="dxa"/>
            <w:tcBorders>
              <w:top w:val="single" w:sz="6" w:space="0" w:color="auto"/>
              <w:left w:val="single" w:sz="6" w:space="0" w:color="auto"/>
              <w:bottom w:val="single" w:sz="6" w:space="0" w:color="auto"/>
              <w:right w:val="single" w:sz="6" w:space="0" w:color="auto"/>
            </w:tcBorders>
          </w:tcPr>
          <w:p w14:paraId="306F0554"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274,025</w:t>
            </w:r>
          </w:p>
        </w:tc>
      </w:tr>
      <w:tr w:rsidR="0059592E" w14:paraId="6E53B65B" w14:textId="77777777" w:rsidTr="0059592E">
        <w:tblPrEx>
          <w:tblCellMar>
            <w:top w:w="0" w:type="dxa"/>
            <w:bottom w:w="0" w:type="dxa"/>
          </w:tblCellMar>
        </w:tblPrEx>
        <w:trPr>
          <w:trHeight w:val="223"/>
        </w:trPr>
        <w:tc>
          <w:tcPr>
            <w:tcW w:w="2940" w:type="dxa"/>
            <w:tcBorders>
              <w:top w:val="nil"/>
              <w:left w:val="single" w:sz="6" w:space="0" w:color="auto"/>
              <w:bottom w:val="single" w:sz="6" w:space="0" w:color="auto"/>
              <w:right w:val="single" w:sz="6" w:space="0" w:color="auto"/>
            </w:tcBorders>
          </w:tcPr>
          <w:p w14:paraId="72CE51FC" w14:textId="77777777" w:rsidR="0059592E" w:rsidRDefault="0059592E">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702C388A"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nil"/>
              <w:left w:val="single" w:sz="6" w:space="0" w:color="auto"/>
              <w:bottom w:val="single" w:sz="6" w:space="0" w:color="auto"/>
              <w:right w:val="single" w:sz="6" w:space="0" w:color="auto"/>
            </w:tcBorders>
          </w:tcPr>
          <w:p w14:paraId="6B81FA0B" w14:textId="77777777" w:rsidR="0059592E" w:rsidRDefault="0059592E">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74627832" w14:textId="77777777" w:rsidR="0059592E" w:rsidRDefault="0059592E">
            <w:pPr>
              <w:autoSpaceDE w:val="0"/>
              <w:autoSpaceDN w:val="0"/>
              <w:adjustRightInd w:val="0"/>
              <w:jc w:val="right"/>
              <w:rPr>
                <w:color w:val="000000"/>
                <w:sz w:val="16"/>
                <w:szCs w:val="16"/>
                <w:lang w:val="en-US"/>
              </w:rPr>
            </w:pPr>
            <w:r>
              <w:rPr>
                <w:color w:val="000000"/>
                <w:sz w:val="16"/>
                <w:szCs w:val="16"/>
                <w:lang w:val="en-US"/>
              </w:rPr>
              <w:t>441,500</w:t>
            </w:r>
          </w:p>
        </w:tc>
        <w:tc>
          <w:tcPr>
            <w:tcW w:w="1176" w:type="dxa"/>
            <w:tcBorders>
              <w:top w:val="single" w:sz="6" w:space="0" w:color="auto"/>
              <w:left w:val="single" w:sz="6" w:space="0" w:color="auto"/>
              <w:bottom w:val="single" w:sz="6" w:space="0" w:color="auto"/>
              <w:right w:val="single" w:sz="6" w:space="0" w:color="auto"/>
            </w:tcBorders>
          </w:tcPr>
          <w:p w14:paraId="00AA0E47" w14:textId="77777777" w:rsidR="0059592E" w:rsidRDefault="0059592E">
            <w:pPr>
              <w:autoSpaceDE w:val="0"/>
              <w:autoSpaceDN w:val="0"/>
              <w:adjustRightInd w:val="0"/>
              <w:jc w:val="right"/>
              <w:rPr>
                <w:color w:val="000000"/>
                <w:sz w:val="16"/>
                <w:szCs w:val="16"/>
                <w:lang w:val="en-US"/>
              </w:rPr>
            </w:pPr>
            <w:r>
              <w:rPr>
                <w:color w:val="000000"/>
                <w:sz w:val="16"/>
                <w:szCs w:val="16"/>
                <w:lang w:val="en-US"/>
              </w:rPr>
              <w:t>30,906</w:t>
            </w:r>
          </w:p>
        </w:tc>
        <w:tc>
          <w:tcPr>
            <w:tcW w:w="1378" w:type="dxa"/>
            <w:tcBorders>
              <w:top w:val="single" w:sz="6" w:space="0" w:color="auto"/>
              <w:left w:val="single" w:sz="6" w:space="0" w:color="auto"/>
              <w:bottom w:val="single" w:sz="6" w:space="0" w:color="auto"/>
              <w:right w:val="single" w:sz="6" w:space="0" w:color="auto"/>
            </w:tcBorders>
          </w:tcPr>
          <w:p w14:paraId="16F273DD" w14:textId="77777777" w:rsidR="0059592E" w:rsidRDefault="0059592E">
            <w:pPr>
              <w:autoSpaceDE w:val="0"/>
              <w:autoSpaceDN w:val="0"/>
              <w:adjustRightInd w:val="0"/>
              <w:jc w:val="right"/>
              <w:rPr>
                <w:color w:val="000000"/>
                <w:sz w:val="16"/>
                <w:szCs w:val="16"/>
                <w:lang w:val="en-US"/>
              </w:rPr>
            </w:pPr>
            <w:r>
              <w:rPr>
                <w:color w:val="000000"/>
                <w:sz w:val="16"/>
                <w:szCs w:val="16"/>
                <w:lang w:val="en-US"/>
              </w:rPr>
              <w:t>472,406</w:t>
            </w:r>
          </w:p>
        </w:tc>
      </w:tr>
      <w:tr w:rsidR="0059592E" w14:paraId="5A2A4F18"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nil"/>
              <w:right w:val="single" w:sz="6" w:space="0" w:color="auto"/>
            </w:tcBorders>
          </w:tcPr>
          <w:p w14:paraId="1C87BAEF" w14:textId="77777777" w:rsidR="0059592E" w:rsidRDefault="0059592E">
            <w:pPr>
              <w:autoSpaceDE w:val="0"/>
              <w:autoSpaceDN w:val="0"/>
              <w:adjustRightInd w:val="0"/>
              <w:jc w:val="left"/>
              <w:rPr>
                <w:color w:val="000000"/>
                <w:sz w:val="16"/>
                <w:szCs w:val="16"/>
                <w:lang w:val="en-US"/>
              </w:rPr>
            </w:pPr>
            <w:r>
              <w:rPr>
                <w:color w:val="000000"/>
                <w:sz w:val="16"/>
                <w:szCs w:val="16"/>
                <w:lang w:val="en-US"/>
              </w:rPr>
              <w:t>India</w:t>
            </w:r>
          </w:p>
        </w:tc>
        <w:tc>
          <w:tcPr>
            <w:tcW w:w="1243" w:type="dxa"/>
            <w:tcBorders>
              <w:top w:val="single" w:sz="6" w:space="0" w:color="auto"/>
              <w:left w:val="single" w:sz="6" w:space="0" w:color="auto"/>
              <w:bottom w:val="single" w:sz="6" w:space="0" w:color="auto"/>
              <w:right w:val="single" w:sz="6" w:space="0" w:color="auto"/>
            </w:tcBorders>
          </w:tcPr>
          <w:p w14:paraId="1E1B140E"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single" w:sz="6" w:space="0" w:color="auto"/>
              <w:left w:val="single" w:sz="6" w:space="0" w:color="auto"/>
              <w:bottom w:val="nil"/>
              <w:right w:val="single" w:sz="6" w:space="0" w:color="auto"/>
            </w:tcBorders>
          </w:tcPr>
          <w:p w14:paraId="0FDD1D87" w14:textId="77777777" w:rsidR="0059592E" w:rsidRDefault="0059592E">
            <w:pPr>
              <w:autoSpaceDE w:val="0"/>
              <w:autoSpaceDN w:val="0"/>
              <w:adjustRightInd w:val="0"/>
              <w:jc w:val="right"/>
              <w:rPr>
                <w:color w:val="000000"/>
                <w:sz w:val="16"/>
                <w:szCs w:val="16"/>
                <w:lang w:val="en-US"/>
              </w:rPr>
            </w:pPr>
            <w:r>
              <w:rPr>
                <w:color w:val="000000"/>
                <w:sz w:val="16"/>
                <w:szCs w:val="16"/>
                <w:lang w:val="en-US"/>
              </w:rPr>
              <w:t>769.49</w:t>
            </w:r>
          </w:p>
        </w:tc>
        <w:tc>
          <w:tcPr>
            <w:tcW w:w="1378" w:type="dxa"/>
            <w:tcBorders>
              <w:top w:val="single" w:sz="6" w:space="0" w:color="auto"/>
              <w:left w:val="single" w:sz="6" w:space="0" w:color="auto"/>
              <w:bottom w:val="single" w:sz="6" w:space="0" w:color="auto"/>
              <w:right w:val="single" w:sz="6" w:space="0" w:color="auto"/>
            </w:tcBorders>
          </w:tcPr>
          <w:p w14:paraId="30C27F9D" w14:textId="77777777" w:rsidR="0059592E" w:rsidRDefault="0059592E">
            <w:pPr>
              <w:autoSpaceDE w:val="0"/>
              <w:autoSpaceDN w:val="0"/>
              <w:adjustRightInd w:val="0"/>
              <w:jc w:val="right"/>
              <w:rPr>
                <w:color w:val="000000"/>
                <w:sz w:val="16"/>
                <w:szCs w:val="16"/>
                <w:lang w:val="en-US"/>
              </w:rPr>
            </w:pPr>
            <w:r>
              <w:rPr>
                <w:color w:val="000000"/>
                <w:sz w:val="16"/>
                <w:szCs w:val="16"/>
                <w:lang w:val="en-US"/>
              </w:rPr>
              <w:t>38,911,459</w:t>
            </w:r>
          </w:p>
        </w:tc>
        <w:tc>
          <w:tcPr>
            <w:tcW w:w="1176" w:type="dxa"/>
            <w:tcBorders>
              <w:top w:val="single" w:sz="6" w:space="0" w:color="auto"/>
              <w:left w:val="single" w:sz="6" w:space="0" w:color="auto"/>
              <w:bottom w:val="single" w:sz="6" w:space="0" w:color="auto"/>
              <w:right w:val="single" w:sz="6" w:space="0" w:color="auto"/>
            </w:tcBorders>
          </w:tcPr>
          <w:p w14:paraId="30A66D06"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2,723,802</w:t>
            </w:r>
          </w:p>
        </w:tc>
        <w:tc>
          <w:tcPr>
            <w:tcW w:w="1378" w:type="dxa"/>
            <w:tcBorders>
              <w:top w:val="single" w:sz="6" w:space="0" w:color="auto"/>
              <w:left w:val="single" w:sz="6" w:space="0" w:color="auto"/>
              <w:bottom w:val="single" w:sz="6" w:space="0" w:color="auto"/>
              <w:right w:val="single" w:sz="6" w:space="0" w:color="auto"/>
            </w:tcBorders>
          </w:tcPr>
          <w:p w14:paraId="7BB1417D" w14:textId="77777777" w:rsidR="0059592E" w:rsidRDefault="0059592E">
            <w:pPr>
              <w:autoSpaceDE w:val="0"/>
              <w:autoSpaceDN w:val="0"/>
              <w:adjustRightInd w:val="0"/>
              <w:jc w:val="right"/>
              <w:rPr>
                <w:color w:val="000000"/>
                <w:sz w:val="16"/>
                <w:szCs w:val="16"/>
                <w:lang w:val="en-US"/>
              </w:rPr>
            </w:pPr>
            <w:r>
              <w:rPr>
                <w:color w:val="000000"/>
                <w:sz w:val="16"/>
                <w:szCs w:val="16"/>
                <w:lang w:val="en-US"/>
              </w:rPr>
              <w:t>41,635,261</w:t>
            </w:r>
          </w:p>
        </w:tc>
      </w:tr>
      <w:tr w:rsidR="0059592E" w14:paraId="077B1C0E" w14:textId="77777777" w:rsidTr="0059592E">
        <w:tblPrEx>
          <w:tblCellMar>
            <w:top w:w="0" w:type="dxa"/>
            <w:bottom w:w="0" w:type="dxa"/>
          </w:tblCellMar>
        </w:tblPrEx>
        <w:trPr>
          <w:trHeight w:val="223"/>
        </w:trPr>
        <w:tc>
          <w:tcPr>
            <w:tcW w:w="2940" w:type="dxa"/>
            <w:tcBorders>
              <w:top w:val="nil"/>
              <w:left w:val="single" w:sz="6" w:space="0" w:color="auto"/>
              <w:bottom w:val="nil"/>
              <w:right w:val="single" w:sz="6" w:space="0" w:color="auto"/>
            </w:tcBorders>
          </w:tcPr>
          <w:p w14:paraId="24294122" w14:textId="77777777" w:rsidR="0059592E" w:rsidRDefault="0059592E">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5DB48107"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nil"/>
              <w:left w:val="single" w:sz="6" w:space="0" w:color="auto"/>
              <w:bottom w:val="nil"/>
              <w:right w:val="single" w:sz="6" w:space="0" w:color="auto"/>
            </w:tcBorders>
          </w:tcPr>
          <w:p w14:paraId="70C6D4EA" w14:textId="77777777" w:rsidR="0059592E" w:rsidRDefault="0059592E">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16E2FA04" w14:textId="77777777" w:rsidR="0059592E" w:rsidRDefault="0059592E">
            <w:pPr>
              <w:autoSpaceDE w:val="0"/>
              <w:autoSpaceDN w:val="0"/>
              <w:adjustRightInd w:val="0"/>
              <w:jc w:val="right"/>
              <w:rPr>
                <w:color w:val="000000"/>
                <w:sz w:val="16"/>
                <w:szCs w:val="16"/>
                <w:lang w:val="en-US"/>
              </w:rPr>
            </w:pPr>
            <w:r>
              <w:rPr>
                <w:color w:val="000000"/>
                <w:sz w:val="16"/>
                <w:szCs w:val="16"/>
                <w:lang w:val="en-US"/>
              </w:rPr>
              <w:t>900,000</w:t>
            </w:r>
          </w:p>
        </w:tc>
        <w:tc>
          <w:tcPr>
            <w:tcW w:w="1176" w:type="dxa"/>
            <w:tcBorders>
              <w:top w:val="single" w:sz="6" w:space="0" w:color="auto"/>
              <w:left w:val="single" w:sz="6" w:space="0" w:color="auto"/>
              <w:bottom w:val="single" w:sz="6" w:space="0" w:color="auto"/>
              <w:right w:val="single" w:sz="6" w:space="0" w:color="auto"/>
            </w:tcBorders>
          </w:tcPr>
          <w:p w14:paraId="1C9E193D"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108,999</w:t>
            </w:r>
          </w:p>
        </w:tc>
        <w:tc>
          <w:tcPr>
            <w:tcW w:w="1378" w:type="dxa"/>
            <w:tcBorders>
              <w:top w:val="single" w:sz="6" w:space="0" w:color="auto"/>
              <w:left w:val="single" w:sz="6" w:space="0" w:color="auto"/>
              <w:bottom w:val="single" w:sz="6" w:space="0" w:color="auto"/>
              <w:right w:val="single" w:sz="6" w:space="0" w:color="auto"/>
            </w:tcBorders>
          </w:tcPr>
          <w:p w14:paraId="783AEBF5"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1,008,999</w:t>
            </w:r>
          </w:p>
        </w:tc>
      </w:tr>
      <w:tr w:rsidR="0059592E" w14:paraId="643ECAE8" w14:textId="77777777" w:rsidTr="0059592E">
        <w:tblPrEx>
          <w:tblCellMar>
            <w:top w:w="0" w:type="dxa"/>
            <w:bottom w:w="0" w:type="dxa"/>
          </w:tblCellMar>
        </w:tblPrEx>
        <w:trPr>
          <w:trHeight w:val="223"/>
        </w:trPr>
        <w:tc>
          <w:tcPr>
            <w:tcW w:w="2940" w:type="dxa"/>
            <w:tcBorders>
              <w:top w:val="nil"/>
              <w:left w:val="single" w:sz="6" w:space="0" w:color="auto"/>
              <w:bottom w:val="single" w:sz="6" w:space="0" w:color="auto"/>
              <w:right w:val="single" w:sz="6" w:space="0" w:color="auto"/>
            </w:tcBorders>
          </w:tcPr>
          <w:p w14:paraId="18EFF6EA" w14:textId="77777777" w:rsidR="0059592E" w:rsidRDefault="0059592E">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48E040D4" w14:textId="77777777" w:rsidR="0059592E" w:rsidRDefault="0059592E">
            <w:pPr>
              <w:autoSpaceDE w:val="0"/>
              <w:autoSpaceDN w:val="0"/>
              <w:adjustRightInd w:val="0"/>
              <w:jc w:val="left"/>
              <w:rPr>
                <w:color w:val="000000"/>
                <w:sz w:val="16"/>
                <w:szCs w:val="16"/>
                <w:lang w:val="en-US"/>
              </w:rPr>
            </w:pPr>
            <w:r>
              <w:rPr>
                <w:color w:val="000000"/>
                <w:sz w:val="16"/>
                <w:szCs w:val="16"/>
                <w:lang w:val="en-US"/>
              </w:rPr>
              <w:t>Germany</w:t>
            </w:r>
          </w:p>
        </w:tc>
        <w:tc>
          <w:tcPr>
            <w:tcW w:w="1411" w:type="dxa"/>
            <w:tcBorders>
              <w:top w:val="nil"/>
              <w:left w:val="single" w:sz="6" w:space="0" w:color="auto"/>
              <w:bottom w:val="single" w:sz="6" w:space="0" w:color="auto"/>
              <w:right w:val="single" w:sz="6" w:space="0" w:color="auto"/>
            </w:tcBorders>
          </w:tcPr>
          <w:p w14:paraId="5E23EC57" w14:textId="77777777" w:rsidR="0059592E" w:rsidRDefault="0059592E">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232EB1F4" w14:textId="77777777" w:rsidR="0059592E" w:rsidRDefault="0059592E">
            <w:pPr>
              <w:autoSpaceDE w:val="0"/>
              <w:autoSpaceDN w:val="0"/>
              <w:adjustRightInd w:val="0"/>
              <w:jc w:val="right"/>
              <w:rPr>
                <w:color w:val="000000"/>
                <w:sz w:val="16"/>
                <w:szCs w:val="16"/>
                <w:lang w:val="en-US"/>
              </w:rPr>
            </w:pPr>
            <w:r>
              <w:rPr>
                <w:color w:val="000000"/>
                <w:sz w:val="16"/>
                <w:szCs w:val="16"/>
                <w:lang w:val="en-US"/>
              </w:rPr>
              <w:t>5,100,000</w:t>
            </w:r>
          </w:p>
        </w:tc>
        <w:tc>
          <w:tcPr>
            <w:tcW w:w="1176" w:type="dxa"/>
            <w:tcBorders>
              <w:top w:val="single" w:sz="6" w:space="0" w:color="auto"/>
              <w:left w:val="single" w:sz="6" w:space="0" w:color="auto"/>
              <w:bottom w:val="single" w:sz="6" w:space="0" w:color="auto"/>
              <w:right w:val="single" w:sz="6" w:space="0" w:color="auto"/>
            </w:tcBorders>
          </w:tcPr>
          <w:p w14:paraId="516DAA24" w14:textId="77777777" w:rsidR="0059592E" w:rsidRDefault="0059592E">
            <w:pPr>
              <w:autoSpaceDE w:val="0"/>
              <w:autoSpaceDN w:val="0"/>
              <w:adjustRightInd w:val="0"/>
              <w:jc w:val="right"/>
              <w:rPr>
                <w:color w:val="000000"/>
                <w:sz w:val="16"/>
                <w:szCs w:val="16"/>
                <w:lang w:val="en-US"/>
              </w:rPr>
            </w:pPr>
            <w:r>
              <w:rPr>
                <w:color w:val="000000"/>
                <w:sz w:val="16"/>
                <w:szCs w:val="16"/>
                <w:lang w:val="en-US"/>
              </w:rPr>
              <w:t>571,000</w:t>
            </w:r>
          </w:p>
        </w:tc>
        <w:tc>
          <w:tcPr>
            <w:tcW w:w="1378" w:type="dxa"/>
            <w:tcBorders>
              <w:top w:val="single" w:sz="6" w:space="0" w:color="auto"/>
              <w:left w:val="single" w:sz="6" w:space="0" w:color="auto"/>
              <w:bottom w:val="single" w:sz="6" w:space="0" w:color="auto"/>
              <w:right w:val="single" w:sz="6" w:space="0" w:color="auto"/>
            </w:tcBorders>
          </w:tcPr>
          <w:p w14:paraId="7725125F" w14:textId="77777777" w:rsidR="0059592E" w:rsidRDefault="0059592E">
            <w:pPr>
              <w:autoSpaceDE w:val="0"/>
              <w:autoSpaceDN w:val="0"/>
              <w:adjustRightInd w:val="0"/>
              <w:jc w:val="right"/>
              <w:rPr>
                <w:color w:val="000000"/>
                <w:sz w:val="16"/>
                <w:szCs w:val="16"/>
                <w:lang w:val="en-US"/>
              </w:rPr>
            </w:pPr>
            <w:r>
              <w:rPr>
                <w:color w:val="000000"/>
                <w:sz w:val="16"/>
                <w:szCs w:val="16"/>
                <w:lang w:val="en-US"/>
              </w:rPr>
              <w:t>5,671,000</w:t>
            </w:r>
          </w:p>
        </w:tc>
      </w:tr>
      <w:tr w:rsidR="0059592E" w14:paraId="036B8745"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nil"/>
              <w:right w:val="single" w:sz="6" w:space="0" w:color="auto"/>
            </w:tcBorders>
          </w:tcPr>
          <w:p w14:paraId="57FB24FC" w14:textId="77777777" w:rsidR="0059592E" w:rsidRDefault="0059592E">
            <w:pPr>
              <w:autoSpaceDE w:val="0"/>
              <w:autoSpaceDN w:val="0"/>
              <w:adjustRightInd w:val="0"/>
              <w:jc w:val="left"/>
              <w:rPr>
                <w:color w:val="000000"/>
                <w:sz w:val="16"/>
                <w:szCs w:val="16"/>
                <w:lang w:val="en-US"/>
              </w:rPr>
            </w:pPr>
            <w:r>
              <w:rPr>
                <w:color w:val="000000"/>
                <w:sz w:val="16"/>
                <w:szCs w:val="16"/>
                <w:lang w:val="en-US"/>
              </w:rPr>
              <w:t>Indonesia</w:t>
            </w:r>
          </w:p>
        </w:tc>
        <w:tc>
          <w:tcPr>
            <w:tcW w:w="1243" w:type="dxa"/>
            <w:tcBorders>
              <w:top w:val="single" w:sz="6" w:space="0" w:color="auto"/>
              <w:left w:val="single" w:sz="6" w:space="0" w:color="auto"/>
              <w:bottom w:val="single" w:sz="6" w:space="0" w:color="auto"/>
              <w:right w:val="single" w:sz="6" w:space="0" w:color="auto"/>
            </w:tcBorders>
          </w:tcPr>
          <w:p w14:paraId="58C6B74E"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single" w:sz="6" w:space="0" w:color="auto"/>
              <w:left w:val="single" w:sz="6" w:space="0" w:color="auto"/>
              <w:bottom w:val="nil"/>
              <w:right w:val="single" w:sz="6" w:space="0" w:color="auto"/>
            </w:tcBorders>
          </w:tcPr>
          <w:p w14:paraId="5A730A6B" w14:textId="77777777" w:rsidR="0059592E" w:rsidRDefault="0059592E">
            <w:pPr>
              <w:autoSpaceDE w:val="0"/>
              <w:autoSpaceDN w:val="0"/>
              <w:adjustRightInd w:val="0"/>
              <w:jc w:val="right"/>
              <w:rPr>
                <w:color w:val="000000"/>
                <w:sz w:val="16"/>
                <w:szCs w:val="16"/>
                <w:lang w:val="en-US"/>
              </w:rPr>
            </w:pPr>
            <w:r>
              <w:rPr>
                <w:color w:val="000000"/>
                <w:sz w:val="16"/>
                <w:szCs w:val="16"/>
                <w:lang w:val="en-US"/>
              </w:rPr>
              <w:t>84.33</w:t>
            </w:r>
          </w:p>
        </w:tc>
        <w:tc>
          <w:tcPr>
            <w:tcW w:w="1378" w:type="dxa"/>
            <w:tcBorders>
              <w:top w:val="single" w:sz="6" w:space="0" w:color="auto"/>
              <w:left w:val="single" w:sz="6" w:space="0" w:color="auto"/>
              <w:bottom w:val="single" w:sz="6" w:space="0" w:color="auto"/>
              <w:right w:val="single" w:sz="6" w:space="0" w:color="auto"/>
            </w:tcBorders>
          </w:tcPr>
          <w:p w14:paraId="0A6397F8" w14:textId="77777777" w:rsidR="0059592E" w:rsidRDefault="0059592E">
            <w:pPr>
              <w:autoSpaceDE w:val="0"/>
              <w:autoSpaceDN w:val="0"/>
              <w:adjustRightInd w:val="0"/>
              <w:jc w:val="right"/>
              <w:rPr>
                <w:color w:val="000000"/>
                <w:sz w:val="16"/>
                <w:szCs w:val="16"/>
                <w:lang w:val="en-US"/>
              </w:rPr>
            </w:pPr>
            <w:r>
              <w:rPr>
                <w:color w:val="000000"/>
                <w:sz w:val="16"/>
                <w:szCs w:val="16"/>
                <w:lang w:val="en-US"/>
              </w:rPr>
              <w:t>4,047,000</w:t>
            </w:r>
          </w:p>
        </w:tc>
        <w:tc>
          <w:tcPr>
            <w:tcW w:w="1176" w:type="dxa"/>
            <w:tcBorders>
              <w:top w:val="single" w:sz="6" w:space="0" w:color="auto"/>
              <w:left w:val="single" w:sz="6" w:space="0" w:color="auto"/>
              <w:bottom w:val="single" w:sz="6" w:space="0" w:color="auto"/>
              <w:right w:val="single" w:sz="6" w:space="0" w:color="auto"/>
            </w:tcBorders>
          </w:tcPr>
          <w:p w14:paraId="29C9CA8E"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283,290</w:t>
            </w:r>
          </w:p>
        </w:tc>
        <w:tc>
          <w:tcPr>
            <w:tcW w:w="1378" w:type="dxa"/>
            <w:tcBorders>
              <w:top w:val="single" w:sz="6" w:space="0" w:color="auto"/>
              <w:left w:val="single" w:sz="6" w:space="0" w:color="auto"/>
              <w:bottom w:val="single" w:sz="6" w:space="0" w:color="auto"/>
              <w:right w:val="single" w:sz="6" w:space="0" w:color="auto"/>
            </w:tcBorders>
          </w:tcPr>
          <w:p w14:paraId="3D6C6BAC" w14:textId="77777777" w:rsidR="0059592E" w:rsidRDefault="0059592E">
            <w:pPr>
              <w:autoSpaceDE w:val="0"/>
              <w:autoSpaceDN w:val="0"/>
              <w:adjustRightInd w:val="0"/>
              <w:jc w:val="right"/>
              <w:rPr>
                <w:color w:val="000000"/>
                <w:sz w:val="16"/>
                <w:szCs w:val="16"/>
                <w:lang w:val="en-US"/>
              </w:rPr>
            </w:pPr>
            <w:r>
              <w:rPr>
                <w:color w:val="000000"/>
                <w:sz w:val="16"/>
                <w:szCs w:val="16"/>
                <w:lang w:val="en-US"/>
              </w:rPr>
              <w:t>4,330,290</w:t>
            </w:r>
          </w:p>
        </w:tc>
      </w:tr>
      <w:tr w:rsidR="0059592E" w14:paraId="5709D610" w14:textId="77777777" w:rsidTr="0059592E">
        <w:tblPrEx>
          <w:tblCellMar>
            <w:top w:w="0" w:type="dxa"/>
            <w:bottom w:w="0" w:type="dxa"/>
          </w:tblCellMar>
        </w:tblPrEx>
        <w:trPr>
          <w:trHeight w:val="223"/>
        </w:trPr>
        <w:tc>
          <w:tcPr>
            <w:tcW w:w="2940" w:type="dxa"/>
            <w:tcBorders>
              <w:top w:val="nil"/>
              <w:left w:val="single" w:sz="6" w:space="0" w:color="auto"/>
              <w:bottom w:val="single" w:sz="6" w:space="0" w:color="auto"/>
              <w:right w:val="single" w:sz="6" w:space="0" w:color="auto"/>
            </w:tcBorders>
          </w:tcPr>
          <w:p w14:paraId="4F31171D" w14:textId="77777777" w:rsidR="0059592E" w:rsidRDefault="0059592E">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2950A474" w14:textId="77777777" w:rsidR="0059592E" w:rsidRDefault="0059592E">
            <w:pPr>
              <w:autoSpaceDE w:val="0"/>
              <w:autoSpaceDN w:val="0"/>
              <w:adjustRightInd w:val="0"/>
              <w:jc w:val="left"/>
              <w:rPr>
                <w:color w:val="000000"/>
                <w:sz w:val="16"/>
                <w:szCs w:val="16"/>
                <w:lang w:val="en-US"/>
              </w:rPr>
            </w:pPr>
            <w:r>
              <w:rPr>
                <w:color w:val="000000"/>
                <w:sz w:val="16"/>
                <w:szCs w:val="16"/>
                <w:lang w:val="en-US"/>
              </w:rPr>
              <w:t>IBRD</w:t>
            </w:r>
          </w:p>
        </w:tc>
        <w:tc>
          <w:tcPr>
            <w:tcW w:w="1411" w:type="dxa"/>
            <w:tcBorders>
              <w:top w:val="nil"/>
              <w:left w:val="single" w:sz="6" w:space="0" w:color="auto"/>
              <w:bottom w:val="single" w:sz="6" w:space="0" w:color="auto"/>
              <w:right w:val="single" w:sz="6" w:space="0" w:color="auto"/>
            </w:tcBorders>
          </w:tcPr>
          <w:p w14:paraId="15C1C5B8" w14:textId="77777777" w:rsidR="0059592E" w:rsidRDefault="0059592E">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45CAD393" w14:textId="77777777" w:rsidR="0059592E" w:rsidRDefault="0059592E">
            <w:pPr>
              <w:autoSpaceDE w:val="0"/>
              <w:autoSpaceDN w:val="0"/>
              <w:adjustRightInd w:val="0"/>
              <w:jc w:val="right"/>
              <w:rPr>
                <w:color w:val="000000"/>
                <w:sz w:val="16"/>
                <w:szCs w:val="16"/>
                <w:lang w:val="en-US"/>
              </w:rPr>
            </w:pPr>
            <w:r>
              <w:rPr>
                <w:color w:val="000000"/>
                <w:sz w:val="16"/>
                <w:szCs w:val="16"/>
                <w:lang w:val="en-US"/>
              </w:rPr>
              <w:t>4,255,163</w:t>
            </w:r>
          </w:p>
        </w:tc>
        <w:tc>
          <w:tcPr>
            <w:tcW w:w="1176" w:type="dxa"/>
            <w:tcBorders>
              <w:top w:val="single" w:sz="6" w:space="0" w:color="auto"/>
              <w:left w:val="single" w:sz="6" w:space="0" w:color="auto"/>
              <w:bottom w:val="single" w:sz="6" w:space="0" w:color="auto"/>
              <w:right w:val="single" w:sz="6" w:space="0" w:color="auto"/>
            </w:tcBorders>
          </w:tcPr>
          <w:p w14:paraId="11237CEE"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297,861</w:t>
            </w:r>
          </w:p>
        </w:tc>
        <w:tc>
          <w:tcPr>
            <w:tcW w:w="1378" w:type="dxa"/>
            <w:tcBorders>
              <w:top w:val="single" w:sz="6" w:space="0" w:color="auto"/>
              <w:left w:val="single" w:sz="6" w:space="0" w:color="auto"/>
              <w:bottom w:val="single" w:sz="6" w:space="0" w:color="auto"/>
              <w:right w:val="single" w:sz="6" w:space="0" w:color="auto"/>
            </w:tcBorders>
          </w:tcPr>
          <w:p w14:paraId="197C77BA" w14:textId="77777777" w:rsidR="0059592E" w:rsidRDefault="0059592E">
            <w:pPr>
              <w:autoSpaceDE w:val="0"/>
              <w:autoSpaceDN w:val="0"/>
              <w:adjustRightInd w:val="0"/>
              <w:jc w:val="right"/>
              <w:rPr>
                <w:color w:val="000000"/>
                <w:sz w:val="16"/>
                <w:szCs w:val="16"/>
                <w:lang w:val="en-US"/>
              </w:rPr>
            </w:pPr>
            <w:r>
              <w:rPr>
                <w:color w:val="000000"/>
                <w:sz w:val="16"/>
                <w:szCs w:val="16"/>
                <w:lang w:val="en-US"/>
              </w:rPr>
              <w:t>4,553,024</w:t>
            </w:r>
          </w:p>
        </w:tc>
      </w:tr>
      <w:tr w:rsidR="0059592E" w14:paraId="4773C968"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nil"/>
              <w:right w:val="single" w:sz="6" w:space="0" w:color="auto"/>
            </w:tcBorders>
          </w:tcPr>
          <w:p w14:paraId="2F660632" w14:textId="4C014211" w:rsidR="0059592E" w:rsidRDefault="0059592E" w:rsidP="006C539F">
            <w:pPr>
              <w:keepNext/>
              <w:autoSpaceDE w:val="0"/>
              <w:autoSpaceDN w:val="0"/>
              <w:adjustRightInd w:val="0"/>
              <w:jc w:val="left"/>
              <w:rPr>
                <w:color w:val="000000"/>
                <w:sz w:val="16"/>
                <w:szCs w:val="16"/>
                <w:lang w:val="en-US"/>
              </w:rPr>
            </w:pPr>
            <w:r>
              <w:rPr>
                <w:color w:val="000000"/>
                <w:sz w:val="16"/>
                <w:szCs w:val="16"/>
                <w:lang w:val="en-US"/>
              </w:rPr>
              <w:lastRenderedPageBreak/>
              <w:t>Iran</w:t>
            </w:r>
            <w:r w:rsidR="006C539F">
              <w:rPr>
                <w:color w:val="000000"/>
                <w:sz w:val="16"/>
                <w:szCs w:val="16"/>
                <w:lang w:val="en-US"/>
              </w:rPr>
              <w:t xml:space="preserve"> (Islamic Republic of)</w:t>
            </w:r>
          </w:p>
        </w:tc>
        <w:tc>
          <w:tcPr>
            <w:tcW w:w="1243" w:type="dxa"/>
            <w:tcBorders>
              <w:top w:val="single" w:sz="6" w:space="0" w:color="auto"/>
              <w:left w:val="single" w:sz="6" w:space="0" w:color="auto"/>
              <w:bottom w:val="single" w:sz="6" w:space="0" w:color="auto"/>
              <w:right w:val="single" w:sz="6" w:space="0" w:color="auto"/>
            </w:tcBorders>
          </w:tcPr>
          <w:p w14:paraId="78087298" w14:textId="77777777" w:rsidR="0059592E" w:rsidRDefault="0059592E" w:rsidP="006C539F">
            <w:pPr>
              <w:keepNext/>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single" w:sz="6" w:space="0" w:color="auto"/>
              <w:left w:val="single" w:sz="6" w:space="0" w:color="auto"/>
              <w:bottom w:val="nil"/>
              <w:right w:val="single" w:sz="6" w:space="0" w:color="auto"/>
            </w:tcBorders>
          </w:tcPr>
          <w:p w14:paraId="77212787" w14:textId="77777777" w:rsidR="0059592E" w:rsidRDefault="0059592E" w:rsidP="006C539F">
            <w:pPr>
              <w:keepNext/>
              <w:autoSpaceDE w:val="0"/>
              <w:autoSpaceDN w:val="0"/>
              <w:adjustRightInd w:val="0"/>
              <w:jc w:val="right"/>
              <w:rPr>
                <w:color w:val="000000"/>
                <w:sz w:val="16"/>
                <w:szCs w:val="16"/>
                <w:lang w:val="en-US"/>
              </w:rPr>
            </w:pPr>
            <w:r>
              <w:rPr>
                <w:color w:val="000000"/>
                <w:sz w:val="16"/>
                <w:szCs w:val="16"/>
                <w:lang w:val="en-US"/>
              </w:rPr>
              <w:t>162.37</w:t>
            </w:r>
          </w:p>
        </w:tc>
        <w:tc>
          <w:tcPr>
            <w:tcW w:w="1378" w:type="dxa"/>
            <w:tcBorders>
              <w:top w:val="single" w:sz="6" w:space="0" w:color="auto"/>
              <w:left w:val="single" w:sz="6" w:space="0" w:color="auto"/>
              <w:bottom w:val="single" w:sz="6" w:space="0" w:color="auto"/>
              <w:right w:val="single" w:sz="6" w:space="0" w:color="auto"/>
            </w:tcBorders>
          </w:tcPr>
          <w:p w14:paraId="4DF65F0D" w14:textId="77777777" w:rsidR="0059592E" w:rsidRDefault="0059592E" w:rsidP="006C539F">
            <w:pPr>
              <w:keepNext/>
              <w:autoSpaceDE w:val="0"/>
              <w:autoSpaceDN w:val="0"/>
              <w:adjustRightInd w:val="0"/>
              <w:jc w:val="right"/>
              <w:rPr>
                <w:color w:val="000000"/>
                <w:sz w:val="16"/>
                <w:szCs w:val="16"/>
                <w:lang w:val="en-US"/>
              </w:rPr>
            </w:pPr>
            <w:r>
              <w:rPr>
                <w:color w:val="000000"/>
                <w:sz w:val="16"/>
                <w:szCs w:val="16"/>
                <w:lang w:val="en-US"/>
              </w:rPr>
              <w:t>4,905,361</w:t>
            </w:r>
          </w:p>
        </w:tc>
        <w:tc>
          <w:tcPr>
            <w:tcW w:w="1176" w:type="dxa"/>
            <w:tcBorders>
              <w:top w:val="single" w:sz="6" w:space="0" w:color="auto"/>
              <w:left w:val="single" w:sz="6" w:space="0" w:color="auto"/>
              <w:bottom w:val="single" w:sz="6" w:space="0" w:color="auto"/>
              <w:right w:val="single" w:sz="6" w:space="0" w:color="auto"/>
            </w:tcBorders>
          </w:tcPr>
          <w:p w14:paraId="7FA95D0C" w14:textId="77777777" w:rsidR="0059592E" w:rsidRDefault="0059592E" w:rsidP="006C539F">
            <w:pPr>
              <w:keepNext/>
              <w:autoSpaceDE w:val="0"/>
              <w:autoSpaceDN w:val="0"/>
              <w:adjustRightInd w:val="0"/>
              <w:jc w:val="right"/>
              <w:rPr>
                <w:color w:val="000000"/>
                <w:sz w:val="16"/>
                <w:szCs w:val="16"/>
                <w:lang w:val="en-US"/>
              </w:rPr>
            </w:pPr>
            <w:r>
              <w:rPr>
                <w:color w:val="000000"/>
                <w:sz w:val="16"/>
                <w:szCs w:val="16"/>
                <w:lang w:val="en-US"/>
              </w:rPr>
              <w:t>343,376</w:t>
            </w:r>
          </w:p>
        </w:tc>
        <w:tc>
          <w:tcPr>
            <w:tcW w:w="1378" w:type="dxa"/>
            <w:tcBorders>
              <w:top w:val="single" w:sz="6" w:space="0" w:color="auto"/>
              <w:left w:val="single" w:sz="6" w:space="0" w:color="auto"/>
              <w:bottom w:val="single" w:sz="6" w:space="0" w:color="auto"/>
              <w:right w:val="single" w:sz="6" w:space="0" w:color="auto"/>
            </w:tcBorders>
          </w:tcPr>
          <w:p w14:paraId="1F6381B5" w14:textId="77777777" w:rsidR="0059592E" w:rsidRDefault="0059592E" w:rsidP="006C539F">
            <w:pPr>
              <w:keepNext/>
              <w:autoSpaceDE w:val="0"/>
              <w:autoSpaceDN w:val="0"/>
              <w:adjustRightInd w:val="0"/>
              <w:jc w:val="right"/>
              <w:rPr>
                <w:color w:val="000000"/>
                <w:sz w:val="16"/>
                <w:szCs w:val="16"/>
                <w:lang w:val="en-US"/>
              </w:rPr>
            </w:pPr>
            <w:r>
              <w:rPr>
                <w:color w:val="000000"/>
                <w:sz w:val="16"/>
                <w:szCs w:val="16"/>
                <w:lang w:val="en-US"/>
              </w:rPr>
              <w:t>5,248,737</w:t>
            </w:r>
          </w:p>
        </w:tc>
      </w:tr>
      <w:tr w:rsidR="0059592E" w14:paraId="6D29374C" w14:textId="77777777" w:rsidTr="0059592E">
        <w:tblPrEx>
          <w:tblCellMar>
            <w:top w:w="0" w:type="dxa"/>
            <w:bottom w:w="0" w:type="dxa"/>
          </w:tblCellMar>
        </w:tblPrEx>
        <w:trPr>
          <w:trHeight w:val="223"/>
        </w:trPr>
        <w:tc>
          <w:tcPr>
            <w:tcW w:w="2940" w:type="dxa"/>
            <w:tcBorders>
              <w:top w:val="nil"/>
              <w:left w:val="single" w:sz="6" w:space="0" w:color="auto"/>
              <w:bottom w:val="nil"/>
              <w:right w:val="single" w:sz="6" w:space="0" w:color="auto"/>
            </w:tcBorders>
          </w:tcPr>
          <w:p w14:paraId="40026DA7" w14:textId="77777777" w:rsidR="0059592E" w:rsidRDefault="0059592E" w:rsidP="006C539F">
            <w:pPr>
              <w:keepNext/>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38357576" w14:textId="77777777" w:rsidR="0059592E" w:rsidRDefault="0059592E" w:rsidP="006C539F">
            <w:pPr>
              <w:keepNext/>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nil"/>
              <w:left w:val="single" w:sz="6" w:space="0" w:color="auto"/>
              <w:bottom w:val="nil"/>
              <w:right w:val="single" w:sz="6" w:space="0" w:color="auto"/>
            </w:tcBorders>
          </w:tcPr>
          <w:p w14:paraId="75E808E1" w14:textId="77777777" w:rsidR="0059592E" w:rsidRDefault="0059592E" w:rsidP="006C539F">
            <w:pPr>
              <w:keepNext/>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61A997D9" w14:textId="77777777" w:rsidR="0059592E" w:rsidRDefault="0059592E" w:rsidP="006C539F">
            <w:pPr>
              <w:keepNext/>
              <w:autoSpaceDE w:val="0"/>
              <w:autoSpaceDN w:val="0"/>
              <w:adjustRightInd w:val="0"/>
              <w:jc w:val="right"/>
              <w:rPr>
                <w:color w:val="000000"/>
                <w:sz w:val="16"/>
                <w:szCs w:val="16"/>
                <w:lang w:val="en-US"/>
              </w:rPr>
            </w:pPr>
            <w:r>
              <w:rPr>
                <w:color w:val="000000"/>
                <w:sz w:val="16"/>
                <w:szCs w:val="16"/>
                <w:lang w:val="en-US"/>
              </w:rPr>
              <w:t>2,103,205</w:t>
            </w:r>
          </w:p>
        </w:tc>
        <w:tc>
          <w:tcPr>
            <w:tcW w:w="1176" w:type="dxa"/>
            <w:tcBorders>
              <w:top w:val="single" w:sz="6" w:space="0" w:color="auto"/>
              <w:left w:val="single" w:sz="6" w:space="0" w:color="auto"/>
              <w:bottom w:val="single" w:sz="6" w:space="0" w:color="auto"/>
              <w:right w:val="single" w:sz="6" w:space="0" w:color="auto"/>
            </w:tcBorders>
          </w:tcPr>
          <w:p w14:paraId="42334044" w14:textId="77777777" w:rsidR="0059592E" w:rsidRDefault="0059592E" w:rsidP="006C539F">
            <w:pPr>
              <w:keepNext/>
              <w:autoSpaceDE w:val="0"/>
              <w:autoSpaceDN w:val="0"/>
              <w:adjustRightInd w:val="0"/>
              <w:jc w:val="right"/>
              <w:rPr>
                <w:color w:val="000000"/>
                <w:sz w:val="16"/>
                <w:szCs w:val="16"/>
                <w:lang w:val="en-US"/>
              </w:rPr>
            </w:pPr>
            <w:r>
              <w:rPr>
                <w:color w:val="000000"/>
                <w:sz w:val="16"/>
                <w:szCs w:val="16"/>
                <w:lang w:val="en-US"/>
              </w:rPr>
              <w:t>147,225</w:t>
            </w:r>
          </w:p>
        </w:tc>
        <w:tc>
          <w:tcPr>
            <w:tcW w:w="1378" w:type="dxa"/>
            <w:tcBorders>
              <w:top w:val="single" w:sz="6" w:space="0" w:color="auto"/>
              <w:left w:val="single" w:sz="6" w:space="0" w:color="auto"/>
              <w:bottom w:val="single" w:sz="6" w:space="0" w:color="auto"/>
              <w:right w:val="single" w:sz="6" w:space="0" w:color="auto"/>
            </w:tcBorders>
          </w:tcPr>
          <w:p w14:paraId="433541C7" w14:textId="77777777" w:rsidR="0059592E" w:rsidRDefault="0059592E" w:rsidP="006C539F">
            <w:pPr>
              <w:keepNext/>
              <w:autoSpaceDE w:val="0"/>
              <w:autoSpaceDN w:val="0"/>
              <w:adjustRightInd w:val="0"/>
              <w:jc w:val="right"/>
              <w:rPr>
                <w:color w:val="000000"/>
                <w:sz w:val="16"/>
                <w:szCs w:val="16"/>
                <w:lang w:val="en-US"/>
              </w:rPr>
            </w:pPr>
            <w:r>
              <w:rPr>
                <w:color w:val="000000"/>
                <w:sz w:val="16"/>
                <w:szCs w:val="16"/>
                <w:lang w:val="en-US"/>
              </w:rPr>
              <w:t>2,250,430</w:t>
            </w:r>
          </w:p>
        </w:tc>
      </w:tr>
      <w:tr w:rsidR="0059592E" w14:paraId="4651E77F" w14:textId="77777777" w:rsidTr="0059592E">
        <w:tblPrEx>
          <w:tblCellMar>
            <w:top w:w="0" w:type="dxa"/>
            <w:bottom w:w="0" w:type="dxa"/>
          </w:tblCellMar>
        </w:tblPrEx>
        <w:trPr>
          <w:trHeight w:val="223"/>
        </w:trPr>
        <w:tc>
          <w:tcPr>
            <w:tcW w:w="2940" w:type="dxa"/>
            <w:tcBorders>
              <w:top w:val="nil"/>
              <w:left w:val="single" w:sz="6" w:space="0" w:color="auto"/>
              <w:bottom w:val="nil"/>
              <w:right w:val="single" w:sz="6" w:space="0" w:color="auto"/>
            </w:tcBorders>
          </w:tcPr>
          <w:p w14:paraId="613B4DCD" w14:textId="77777777" w:rsidR="0059592E" w:rsidRDefault="0059592E" w:rsidP="006C539F">
            <w:pPr>
              <w:keepNext/>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3B24A098" w14:textId="77777777" w:rsidR="0059592E" w:rsidRDefault="0059592E" w:rsidP="006C539F">
            <w:pPr>
              <w:keepNext/>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nil"/>
              <w:left w:val="single" w:sz="6" w:space="0" w:color="auto"/>
              <w:bottom w:val="nil"/>
              <w:right w:val="single" w:sz="6" w:space="0" w:color="auto"/>
            </w:tcBorders>
          </w:tcPr>
          <w:p w14:paraId="0731A902" w14:textId="77777777" w:rsidR="0059592E" w:rsidRDefault="0059592E" w:rsidP="006C539F">
            <w:pPr>
              <w:keepNext/>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172D77A3" w14:textId="77777777" w:rsidR="0059592E" w:rsidRDefault="0059592E" w:rsidP="006C539F">
            <w:pPr>
              <w:keepNext/>
              <w:autoSpaceDE w:val="0"/>
              <w:autoSpaceDN w:val="0"/>
              <w:adjustRightInd w:val="0"/>
              <w:jc w:val="right"/>
              <w:rPr>
                <w:color w:val="000000"/>
                <w:sz w:val="16"/>
                <w:szCs w:val="16"/>
                <w:lang w:val="en-US"/>
              </w:rPr>
            </w:pPr>
            <w:r>
              <w:rPr>
                <w:color w:val="000000"/>
                <w:sz w:val="16"/>
                <w:szCs w:val="16"/>
                <w:lang w:val="en-US"/>
              </w:rPr>
              <w:t>700,000</w:t>
            </w:r>
          </w:p>
        </w:tc>
        <w:tc>
          <w:tcPr>
            <w:tcW w:w="1176" w:type="dxa"/>
            <w:tcBorders>
              <w:top w:val="single" w:sz="6" w:space="0" w:color="auto"/>
              <w:left w:val="single" w:sz="6" w:space="0" w:color="auto"/>
              <w:bottom w:val="single" w:sz="6" w:space="0" w:color="auto"/>
              <w:right w:val="single" w:sz="6" w:space="0" w:color="auto"/>
            </w:tcBorders>
          </w:tcPr>
          <w:p w14:paraId="46536DC0" w14:textId="77777777" w:rsidR="0059592E" w:rsidRDefault="0059592E" w:rsidP="006C539F">
            <w:pPr>
              <w:keepNext/>
              <w:autoSpaceDE w:val="0"/>
              <w:autoSpaceDN w:val="0"/>
              <w:adjustRightInd w:val="0"/>
              <w:jc w:val="right"/>
              <w:rPr>
                <w:color w:val="000000"/>
                <w:sz w:val="16"/>
                <w:szCs w:val="16"/>
                <w:lang w:val="en-US"/>
              </w:rPr>
            </w:pPr>
            <w:r>
              <w:rPr>
                <w:color w:val="000000"/>
                <w:sz w:val="16"/>
                <w:szCs w:val="16"/>
                <w:lang w:val="en-US"/>
              </w:rPr>
              <w:t>87,000</w:t>
            </w:r>
          </w:p>
        </w:tc>
        <w:tc>
          <w:tcPr>
            <w:tcW w:w="1378" w:type="dxa"/>
            <w:tcBorders>
              <w:top w:val="single" w:sz="6" w:space="0" w:color="auto"/>
              <w:left w:val="single" w:sz="6" w:space="0" w:color="auto"/>
              <w:bottom w:val="single" w:sz="6" w:space="0" w:color="auto"/>
              <w:right w:val="single" w:sz="6" w:space="0" w:color="auto"/>
            </w:tcBorders>
          </w:tcPr>
          <w:p w14:paraId="09A627CF" w14:textId="77777777" w:rsidR="0059592E" w:rsidRDefault="0059592E" w:rsidP="006C539F">
            <w:pPr>
              <w:keepNext/>
              <w:autoSpaceDE w:val="0"/>
              <w:autoSpaceDN w:val="0"/>
              <w:adjustRightInd w:val="0"/>
              <w:jc w:val="right"/>
              <w:rPr>
                <w:color w:val="000000"/>
                <w:sz w:val="16"/>
                <w:szCs w:val="16"/>
                <w:lang w:val="en-US"/>
              </w:rPr>
            </w:pPr>
            <w:r>
              <w:rPr>
                <w:color w:val="000000"/>
                <w:sz w:val="16"/>
                <w:szCs w:val="16"/>
                <w:lang w:val="en-US"/>
              </w:rPr>
              <w:t>787,000</w:t>
            </w:r>
          </w:p>
        </w:tc>
      </w:tr>
      <w:tr w:rsidR="0059592E" w14:paraId="6389B0AC" w14:textId="77777777" w:rsidTr="0059592E">
        <w:tblPrEx>
          <w:tblCellMar>
            <w:top w:w="0" w:type="dxa"/>
            <w:bottom w:w="0" w:type="dxa"/>
          </w:tblCellMar>
        </w:tblPrEx>
        <w:trPr>
          <w:trHeight w:val="223"/>
        </w:trPr>
        <w:tc>
          <w:tcPr>
            <w:tcW w:w="2940" w:type="dxa"/>
            <w:tcBorders>
              <w:top w:val="nil"/>
              <w:left w:val="single" w:sz="6" w:space="0" w:color="auto"/>
              <w:bottom w:val="nil"/>
              <w:right w:val="single" w:sz="6" w:space="0" w:color="auto"/>
            </w:tcBorders>
          </w:tcPr>
          <w:p w14:paraId="4F2ACEEC" w14:textId="77777777" w:rsidR="0059592E" w:rsidRDefault="0059592E">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38512121" w14:textId="77777777" w:rsidR="0059592E" w:rsidRDefault="0059592E">
            <w:pPr>
              <w:autoSpaceDE w:val="0"/>
              <w:autoSpaceDN w:val="0"/>
              <w:adjustRightInd w:val="0"/>
              <w:jc w:val="left"/>
              <w:rPr>
                <w:color w:val="000000"/>
                <w:sz w:val="16"/>
                <w:szCs w:val="16"/>
                <w:lang w:val="en-US"/>
              </w:rPr>
            </w:pPr>
            <w:r>
              <w:rPr>
                <w:color w:val="000000"/>
                <w:sz w:val="16"/>
                <w:szCs w:val="16"/>
                <w:lang w:val="en-US"/>
              </w:rPr>
              <w:t>Germany</w:t>
            </w:r>
          </w:p>
        </w:tc>
        <w:tc>
          <w:tcPr>
            <w:tcW w:w="1411" w:type="dxa"/>
            <w:tcBorders>
              <w:top w:val="nil"/>
              <w:left w:val="single" w:sz="6" w:space="0" w:color="auto"/>
              <w:bottom w:val="nil"/>
              <w:right w:val="single" w:sz="6" w:space="0" w:color="auto"/>
            </w:tcBorders>
          </w:tcPr>
          <w:p w14:paraId="1B70D053" w14:textId="77777777" w:rsidR="0059592E" w:rsidRDefault="0059592E">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51F4B1C1"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2,672,404</w:t>
            </w:r>
          </w:p>
        </w:tc>
        <w:tc>
          <w:tcPr>
            <w:tcW w:w="1176" w:type="dxa"/>
            <w:tcBorders>
              <w:top w:val="single" w:sz="6" w:space="0" w:color="auto"/>
              <w:left w:val="single" w:sz="6" w:space="0" w:color="auto"/>
              <w:bottom w:val="single" w:sz="6" w:space="0" w:color="auto"/>
              <w:right w:val="single" w:sz="6" w:space="0" w:color="auto"/>
            </w:tcBorders>
          </w:tcPr>
          <w:p w14:paraId="33541C65" w14:textId="77777777" w:rsidR="0059592E" w:rsidRDefault="0059592E">
            <w:pPr>
              <w:autoSpaceDE w:val="0"/>
              <w:autoSpaceDN w:val="0"/>
              <w:adjustRightInd w:val="0"/>
              <w:jc w:val="right"/>
              <w:rPr>
                <w:color w:val="000000"/>
                <w:sz w:val="16"/>
                <w:szCs w:val="16"/>
                <w:lang w:val="en-US"/>
              </w:rPr>
            </w:pPr>
            <w:r>
              <w:rPr>
                <w:color w:val="000000"/>
                <w:sz w:val="16"/>
                <w:szCs w:val="16"/>
                <w:lang w:val="en-US"/>
              </w:rPr>
              <w:t>303,964</w:t>
            </w:r>
          </w:p>
        </w:tc>
        <w:tc>
          <w:tcPr>
            <w:tcW w:w="1378" w:type="dxa"/>
            <w:tcBorders>
              <w:top w:val="single" w:sz="6" w:space="0" w:color="auto"/>
              <w:left w:val="single" w:sz="6" w:space="0" w:color="auto"/>
              <w:bottom w:val="single" w:sz="6" w:space="0" w:color="auto"/>
              <w:right w:val="single" w:sz="6" w:space="0" w:color="auto"/>
            </w:tcBorders>
          </w:tcPr>
          <w:p w14:paraId="3CD21C05"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2,976,368</w:t>
            </w:r>
          </w:p>
        </w:tc>
      </w:tr>
      <w:tr w:rsidR="0059592E" w14:paraId="2B1719B9" w14:textId="77777777" w:rsidTr="0059592E">
        <w:tblPrEx>
          <w:tblCellMar>
            <w:top w:w="0" w:type="dxa"/>
            <w:bottom w:w="0" w:type="dxa"/>
          </w:tblCellMar>
        </w:tblPrEx>
        <w:trPr>
          <w:trHeight w:val="223"/>
        </w:trPr>
        <w:tc>
          <w:tcPr>
            <w:tcW w:w="2940" w:type="dxa"/>
            <w:tcBorders>
              <w:top w:val="nil"/>
              <w:left w:val="single" w:sz="6" w:space="0" w:color="auto"/>
              <w:bottom w:val="single" w:sz="6" w:space="0" w:color="auto"/>
              <w:right w:val="single" w:sz="6" w:space="0" w:color="auto"/>
            </w:tcBorders>
          </w:tcPr>
          <w:p w14:paraId="344BB3EA" w14:textId="77777777" w:rsidR="0059592E" w:rsidRDefault="0059592E">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5741F465" w14:textId="77777777" w:rsidR="0059592E" w:rsidRDefault="0059592E">
            <w:pPr>
              <w:autoSpaceDE w:val="0"/>
              <w:autoSpaceDN w:val="0"/>
              <w:adjustRightInd w:val="0"/>
              <w:jc w:val="left"/>
              <w:rPr>
                <w:color w:val="000000"/>
                <w:sz w:val="16"/>
                <w:szCs w:val="16"/>
                <w:lang w:val="en-US"/>
              </w:rPr>
            </w:pPr>
            <w:r>
              <w:rPr>
                <w:color w:val="000000"/>
                <w:sz w:val="16"/>
                <w:szCs w:val="16"/>
                <w:lang w:val="en-US"/>
              </w:rPr>
              <w:t>Italy</w:t>
            </w:r>
          </w:p>
        </w:tc>
        <w:tc>
          <w:tcPr>
            <w:tcW w:w="1411" w:type="dxa"/>
            <w:tcBorders>
              <w:top w:val="nil"/>
              <w:left w:val="single" w:sz="6" w:space="0" w:color="auto"/>
              <w:bottom w:val="single" w:sz="6" w:space="0" w:color="auto"/>
              <w:right w:val="single" w:sz="6" w:space="0" w:color="auto"/>
            </w:tcBorders>
          </w:tcPr>
          <w:p w14:paraId="18499F1C" w14:textId="77777777" w:rsidR="0059592E" w:rsidRDefault="0059592E">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5B69B589" w14:textId="77777777" w:rsidR="0059592E" w:rsidRDefault="0059592E">
            <w:pPr>
              <w:autoSpaceDE w:val="0"/>
              <w:autoSpaceDN w:val="0"/>
              <w:adjustRightInd w:val="0"/>
              <w:jc w:val="right"/>
              <w:rPr>
                <w:color w:val="000000"/>
                <w:sz w:val="16"/>
                <w:szCs w:val="16"/>
                <w:lang w:val="en-US"/>
              </w:rPr>
            </w:pPr>
            <w:r>
              <w:rPr>
                <w:color w:val="000000"/>
                <w:sz w:val="16"/>
                <w:szCs w:val="16"/>
                <w:lang w:val="en-US"/>
              </w:rPr>
              <w:t>907,207</w:t>
            </w:r>
          </w:p>
        </w:tc>
        <w:tc>
          <w:tcPr>
            <w:tcW w:w="1176" w:type="dxa"/>
            <w:tcBorders>
              <w:top w:val="single" w:sz="6" w:space="0" w:color="auto"/>
              <w:left w:val="single" w:sz="6" w:space="0" w:color="auto"/>
              <w:bottom w:val="single" w:sz="6" w:space="0" w:color="auto"/>
              <w:right w:val="single" w:sz="6" w:space="0" w:color="auto"/>
            </w:tcBorders>
          </w:tcPr>
          <w:p w14:paraId="016623BD"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109,793</w:t>
            </w:r>
          </w:p>
        </w:tc>
        <w:tc>
          <w:tcPr>
            <w:tcW w:w="1378" w:type="dxa"/>
            <w:tcBorders>
              <w:top w:val="single" w:sz="6" w:space="0" w:color="auto"/>
              <w:left w:val="single" w:sz="6" w:space="0" w:color="auto"/>
              <w:bottom w:val="single" w:sz="6" w:space="0" w:color="auto"/>
              <w:right w:val="single" w:sz="6" w:space="0" w:color="auto"/>
            </w:tcBorders>
          </w:tcPr>
          <w:p w14:paraId="4675AA67"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1,017,000</w:t>
            </w:r>
          </w:p>
        </w:tc>
      </w:tr>
      <w:tr w:rsidR="0059592E" w14:paraId="16F6AA0C"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nil"/>
              <w:right w:val="single" w:sz="6" w:space="0" w:color="auto"/>
            </w:tcBorders>
          </w:tcPr>
          <w:p w14:paraId="30428727" w14:textId="77777777" w:rsidR="0059592E" w:rsidRDefault="0059592E">
            <w:pPr>
              <w:autoSpaceDE w:val="0"/>
              <w:autoSpaceDN w:val="0"/>
              <w:adjustRightInd w:val="0"/>
              <w:jc w:val="left"/>
              <w:rPr>
                <w:color w:val="000000"/>
                <w:sz w:val="16"/>
                <w:szCs w:val="16"/>
                <w:lang w:val="en-US"/>
              </w:rPr>
            </w:pPr>
            <w:r>
              <w:rPr>
                <w:color w:val="000000"/>
                <w:sz w:val="16"/>
                <w:szCs w:val="16"/>
                <w:lang w:val="en-US"/>
              </w:rPr>
              <w:t>Jordan</w:t>
            </w:r>
          </w:p>
        </w:tc>
        <w:tc>
          <w:tcPr>
            <w:tcW w:w="1243" w:type="dxa"/>
            <w:tcBorders>
              <w:top w:val="single" w:sz="6" w:space="0" w:color="auto"/>
              <w:left w:val="single" w:sz="6" w:space="0" w:color="auto"/>
              <w:bottom w:val="single" w:sz="6" w:space="0" w:color="auto"/>
              <w:right w:val="single" w:sz="6" w:space="0" w:color="auto"/>
            </w:tcBorders>
          </w:tcPr>
          <w:p w14:paraId="0347BECF" w14:textId="77777777" w:rsidR="0059592E" w:rsidRDefault="0059592E">
            <w:pPr>
              <w:autoSpaceDE w:val="0"/>
              <w:autoSpaceDN w:val="0"/>
              <w:adjustRightInd w:val="0"/>
              <w:jc w:val="left"/>
              <w:rPr>
                <w:color w:val="000000"/>
                <w:sz w:val="16"/>
                <w:szCs w:val="16"/>
                <w:lang w:val="en-US"/>
              </w:rPr>
            </w:pPr>
            <w:r>
              <w:rPr>
                <w:color w:val="000000"/>
                <w:sz w:val="16"/>
                <w:szCs w:val="16"/>
                <w:lang w:val="en-US"/>
              </w:rPr>
              <w:t>IBRD</w:t>
            </w:r>
          </w:p>
        </w:tc>
        <w:tc>
          <w:tcPr>
            <w:tcW w:w="1411" w:type="dxa"/>
            <w:tcBorders>
              <w:top w:val="single" w:sz="6" w:space="0" w:color="auto"/>
              <w:left w:val="single" w:sz="6" w:space="0" w:color="auto"/>
              <w:bottom w:val="nil"/>
              <w:right w:val="single" w:sz="6" w:space="0" w:color="auto"/>
            </w:tcBorders>
          </w:tcPr>
          <w:p w14:paraId="726FC44B" w14:textId="77777777" w:rsidR="0059592E" w:rsidRDefault="0059592E">
            <w:pPr>
              <w:autoSpaceDE w:val="0"/>
              <w:autoSpaceDN w:val="0"/>
              <w:adjustRightInd w:val="0"/>
              <w:jc w:val="right"/>
              <w:rPr>
                <w:color w:val="000000"/>
                <w:sz w:val="16"/>
                <w:szCs w:val="16"/>
                <w:lang w:val="en-US"/>
              </w:rPr>
            </w:pPr>
            <w:r>
              <w:rPr>
                <w:color w:val="000000"/>
                <w:sz w:val="16"/>
                <w:szCs w:val="16"/>
                <w:lang w:val="en-US"/>
              </w:rPr>
              <w:t>44.79</w:t>
            </w:r>
          </w:p>
        </w:tc>
        <w:tc>
          <w:tcPr>
            <w:tcW w:w="1378" w:type="dxa"/>
            <w:tcBorders>
              <w:top w:val="single" w:sz="6" w:space="0" w:color="auto"/>
              <w:left w:val="single" w:sz="6" w:space="0" w:color="auto"/>
              <w:bottom w:val="single" w:sz="6" w:space="0" w:color="auto"/>
              <w:right w:val="single" w:sz="6" w:space="0" w:color="auto"/>
            </w:tcBorders>
          </w:tcPr>
          <w:p w14:paraId="44CA5AD3"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2,075,236</w:t>
            </w:r>
          </w:p>
        </w:tc>
        <w:tc>
          <w:tcPr>
            <w:tcW w:w="1176" w:type="dxa"/>
            <w:tcBorders>
              <w:top w:val="single" w:sz="6" w:space="0" w:color="auto"/>
              <w:left w:val="single" w:sz="6" w:space="0" w:color="auto"/>
              <w:bottom w:val="single" w:sz="6" w:space="0" w:color="auto"/>
              <w:right w:val="single" w:sz="6" w:space="0" w:color="auto"/>
            </w:tcBorders>
          </w:tcPr>
          <w:p w14:paraId="220B1883"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145,267</w:t>
            </w:r>
          </w:p>
        </w:tc>
        <w:tc>
          <w:tcPr>
            <w:tcW w:w="1378" w:type="dxa"/>
            <w:tcBorders>
              <w:top w:val="single" w:sz="6" w:space="0" w:color="auto"/>
              <w:left w:val="single" w:sz="6" w:space="0" w:color="auto"/>
              <w:bottom w:val="single" w:sz="6" w:space="0" w:color="auto"/>
              <w:right w:val="single" w:sz="6" w:space="0" w:color="auto"/>
            </w:tcBorders>
          </w:tcPr>
          <w:p w14:paraId="1EB8147C"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2,220,503</w:t>
            </w:r>
          </w:p>
        </w:tc>
      </w:tr>
      <w:tr w:rsidR="0059592E" w14:paraId="10A7321B" w14:textId="77777777" w:rsidTr="0059592E">
        <w:tblPrEx>
          <w:tblCellMar>
            <w:top w:w="0" w:type="dxa"/>
            <w:bottom w:w="0" w:type="dxa"/>
          </w:tblCellMar>
        </w:tblPrEx>
        <w:trPr>
          <w:trHeight w:val="223"/>
        </w:trPr>
        <w:tc>
          <w:tcPr>
            <w:tcW w:w="2940" w:type="dxa"/>
            <w:tcBorders>
              <w:top w:val="nil"/>
              <w:left w:val="single" w:sz="6" w:space="0" w:color="auto"/>
              <w:bottom w:val="single" w:sz="6" w:space="0" w:color="auto"/>
              <w:right w:val="single" w:sz="6" w:space="0" w:color="auto"/>
            </w:tcBorders>
          </w:tcPr>
          <w:p w14:paraId="0FE64F67" w14:textId="77777777" w:rsidR="0059592E" w:rsidRDefault="0059592E">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1180C902"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nil"/>
              <w:left w:val="single" w:sz="6" w:space="0" w:color="auto"/>
              <w:bottom w:val="single" w:sz="6" w:space="0" w:color="auto"/>
              <w:right w:val="single" w:sz="6" w:space="0" w:color="auto"/>
            </w:tcBorders>
          </w:tcPr>
          <w:p w14:paraId="14AC1A1C" w14:textId="77777777" w:rsidR="0059592E" w:rsidRDefault="0059592E">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2972697B" w14:textId="77777777" w:rsidR="0059592E" w:rsidRDefault="0059592E">
            <w:pPr>
              <w:autoSpaceDE w:val="0"/>
              <w:autoSpaceDN w:val="0"/>
              <w:adjustRightInd w:val="0"/>
              <w:jc w:val="right"/>
              <w:rPr>
                <w:color w:val="000000"/>
                <w:sz w:val="16"/>
                <w:szCs w:val="16"/>
                <w:lang w:val="en-US"/>
              </w:rPr>
            </w:pPr>
            <w:r>
              <w:rPr>
                <w:color w:val="000000"/>
                <w:sz w:val="16"/>
                <w:szCs w:val="16"/>
                <w:lang w:val="en-US"/>
              </w:rPr>
              <w:t>999,455</w:t>
            </w:r>
          </w:p>
        </w:tc>
        <w:tc>
          <w:tcPr>
            <w:tcW w:w="1176" w:type="dxa"/>
            <w:tcBorders>
              <w:top w:val="single" w:sz="6" w:space="0" w:color="auto"/>
              <w:left w:val="single" w:sz="6" w:space="0" w:color="auto"/>
              <w:bottom w:val="single" w:sz="6" w:space="0" w:color="auto"/>
              <w:right w:val="single" w:sz="6" w:space="0" w:color="auto"/>
            </w:tcBorders>
          </w:tcPr>
          <w:p w14:paraId="25456E33" w14:textId="77777777" w:rsidR="0059592E" w:rsidRDefault="0059592E">
            <w:pPr>
              <w:autoSpaceDE w:val="0"/>
              <w:autoSpaceDN w:val="0"/>
              <w:adjustRightInd w:val="0"/>
              <w:jc w:val="right"/>
              <w:rPr>
                <w:color w:val="000000"/>
                <w:sz w:val="16"/>
                <w:szCs w:val="16"/>
                <w:lang w:val="en-US"/>
              </w:rPr>
            </w:pPr>
            <w:r>
              <w:rPr>
                <w:color w:val="000000"/>
                <w:sz w:val="16"/>
                <w:szCs w:val="16"/>
                <w:lang w:val="en-US"/>
              </w:rPr>
              <w:t>69,961</w:t>
            </w:r>
          </w:p>
        </w:tc>
        <w:tc>
          <w:tcPr>
            <w:tcW w:w="1378" w:type="dxa"/>
            <w:tcBorders>
              <w:top w:val="single" w:sz="6" w:space="0" w:color="auto"/>
              <w:left w:val="single" w:sz="6" w:space="0" w:color="auto"/>
              <w:bottom w:val="single" w:sz="6" w:space="0" w:color="auto"/>
              <w:right w:val="single" w:sz="6" w:space="0" w:color="auto"/>
            </w:tcBorders>
          </w:tcPr>
          <w:p w14:paraId="73A15E2F"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1,069,416</w:t>
            </w:r>
          </w:p>
        </w:tc>
      </w:tr>
      <w:tr w:rsidR="0059592E" w14:paraId="0F73BE6F" w14:textId="77777777" w:rsidTr="0059592E">
        <w:tblPrEx>
          <w:tblCellMar>
            <w:top w:w="0" w:type="dxa"/>
            <w:bottom w:w="0" w:type="dxa"/>
          </w:tblCellMar>
        </w:tblPrEx>
        <w:trPr>
          <w:trHeight w:val="223"/>
        </w:trPr>
        <w:tc>
          <w:tcPr>
            <w:tcW w:w="2940" w:type="dxa"/>
            <w:tcBorders>
              <w:top w:val="nil"/>
              <w:left w:val="single" w:sz="6" w:space="0" w:color="auto"/>
              <w:bottom w:val="single" w:sz="6" w:space="0" w:color="auto"/>
              <w:right w:val="single" w:sz="6" w:space="0" w:color="auto"/>
            </w:tcBorders>
          </w:tcPr>
          <w:p w14:paraId="7939E130" w14:textId="77777777" w:rsidR="0059592E" w:rsidRDefault="0059592E">
            <w:pPr>
              <w:autoSpaceDE w:val="0"/>
              <w:autoSpaceDN w:val="0"/>
              <w:adjustRightInd w:val="0"/>
              <w:jc w:val="left"/>
              <w:rPr>
                <w:color w:val="000000"/>
                <w:sz w:val="16"/>
                <w:szCs w:val="16"/>
                <w:lang w:val="en-US"/>
              </w:rPr>
            </w:pPr>
            <w:r>
              <w:rPr>
                <w:color w:val="000000"/>
                <w:sz w:val="16"/>
                <w:szCs w:val="16"/>
                <w:lang w:val="en-US"/>
              </w:rPr>
              <w:t>Kenya</w:t>
            </w:r>
          </w:p>
        </w:tc>
        <w:tc>
          <w:tcPr>
            <w:tcW w:w="1243" w:type="dxa"/>
            <w:tcBorders>
              <w:top w:val="single" w:sz="6" w:space="0" w:color="auto"/>
              <w:left w:val="single" w:sz="6" w:space="0" w:color="auto"/>
              <w:bottom w:val="single" w:sz="6" w:space="0" w:color="auto"/>
              <w:right w:val="single" w:sz="6" w:space="0" w:color="auto"/>
            </w:tcBorders>
          </w:tcPr>
          <w:p w14:paraId="3C80F529" w14:textId="77777777" w:rsidR="0059592E" w:rsidRDefault="0059592E">
            <w:pPr>
              <w:autoSpaceDE w:val="0"/>
              <w:autoSpaceDN w:val="0"/>
              <w:adjustRightInd w:val="0"/>
              <w:jc w:val="left"/>
              <w:rPr>
                <w:color w:val="000000"/>
                <w:sz w:val="16"/>
                <w:szCs w:val="16"/>
                <w:lang w:val="en-US"/>
              </w:rPr>
            </w:pPr>
            <w:r>
              <w:rPr>
                <w:color w:val="000000"/>
                <w:sz w:val="16"/>
                <w:szCs w:val="16"/>
                <w:lang w:val="en-US"/>
              </w:rPr>
              <w:t>France</w:t>
            </w:r>
          </w:p>
        </w:tc>
        <w:tc>
          <w:tcPr>
            <w:tcW w:w="1411" w:type="dxa"/>
            <w:tcBorders>
              <w:top w:val="nil"/>
              <w:left w:val="single" w:sz="6" w:space="0" w:color="auto"/>
              <w:bottom w:val="nil"/>
              <w:right w:val="single" w:sz="6" w:space="0" w:color="auto"/>
            </w:tcBorders>
          </w:tcPr>
          <w:p w14:paraId="3A49F026"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21.78</w:t>
            </w:r>
          </w:p>
        </w:tc>
        <w:tc>
          <w:tcPr>
            <w:tcW w:w="1378" w:type="dxa"/>
            <w:tcBorders>
              <w:top w:val="single" w:sz="6" w:space="0" w:color="auto"/>
              <w:left w:val="single" w:sz="6" w:space="0" w:color="auto"/>
              <w:bottom w:val="single" w:sz="6" w:space="0" w:color="auto"/>
              <w:right w:val="single" w:sz="6" w:space="0" w:color="auto"/>
            </w:tcBorders>
          </w:tcPr>
          <w:p w14:paraId="418EBBDE"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1,763,850</w:t>
            </w:r>
          </w:p>
        </w:tc>
        <w:tc>
          <w:tcPr>
            <w:tcW w:w="1176" w:type="dxa"/>
            <w:tcBorders>
              <w:top w:val="single" w:sz="6" w:space="0" w:color="auto"/>
              <w:left w:val="single" w:sz="6" w:space="0" w:color="auto"/>
              <w:bottom w:val="single" w:sz="6" w:space="0" w:color="auto"/>
              <w:right w:val="single" w:sz="6" w:space="0" w:color="auto"/>
            </w:tcBorders>
          </w:tcPr>
          <w:p w14:paraId="1BCA1A3A"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204,023</w:t>
            </w:r>
          </w:p>
        </w:tc>
        <w:tc>
          <w:tcPr>
            <w:tcW w:w="1378" w:type="dxa"/>
            <w:tcBorders>
              <w:top w:val="single" w:sz="6" w:space="0" w:color="auto"/>
              <w:left w:val="single" w:sz="6" w:space="0" w:color="auto"/>
              <w:bottom w:val="single" w:sz="6" w:space="0" w:color="auto"/>
              <w:right w:val="single" w:sz="6" w:space="0" w:color="auto"/>
            </w:tcBorders>
          </w:tcPr>
          <w:p w14:paraId="335CF019"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1,967,873</w:t>
            </w:r>
          </w:p>
        </w:tc>
      </w:tr>
      <w:tr w:rsidR="006C539F" w14:paraId="7D24556B" w14:textId="77777777" w:rsidTr="00A01FBE">
        <w:tblPrEx>
          <w:tblCellMar>
            <w:top w:w="0" w:type="dxa"/>
            <w:bottom w:w="0" w:type="dxa"/>
          </w:tblCellMar>
        </w:tblPrEx>
        <w:trPr>
          <w:trHeight w:val="223"/>
        </w:trPr>
        <w:tc>
          <w:tcPr>
            <w:tcW w:w="2940" w:type="dxa"/>
            <w:vMerge w:val="restart"/>
            <w:tcBorders>
              <w:top w:val="single" w:sz="6" w:space="0" w:color="auto"/>
              <w:left w:val="single" w:sz="6" w:space="0" w:color="auto"/>
              <w:right w:val="single" w:sz="6" w:space="0" w:color="auto"/>
            </w:tcBorders>
          </w:tcPr>
          <w:p w14:paraId="665D6983" w14:textId="77777777" w:rsidR="006C539F" w:rsidRDefault="006C539F">
            <w:pPr>
              <w:autoSpaceDE w:val="0"/>
              <w:autoSpaceDN w:val="0"/>
              <w:adjustRightInd w:val="0"/>
              <w:jc w:val="left"/>
              <w:rPr>
                <w:color w:val="000000"/>
                <w:sz w:val="16"/>
                <w:szCs w:val="16"/>
                <w:lang w:val="en-US"/>
              </w:rPr>
            </w:pPr>
            <w:r>
              <w:rPr>
                <w:color w:val="000000"/>
                <w:sz w:val="16"/>
                <w:szCs w:val="16"/>
                <w:lang w:val="en-US"/>
              </w:rPr>
              <w:t>Kyrgyzstan</w:t>
            </w:r>
          </w:p>
        </w:tc>
        <w:tc>
          <w:tcPr>
            <w:tcW w:w="1243" w:type="dxa"/>
            <w:tcBorders>
              <w:top w:val="single" w:sz="6" w:space="0" w:color="auto"/>
              <w:left w:val="single" w:sz="6" w:space="0" w:color="auto"/>
              <w:bottom w:val="single" w:sz="6" w:space="0" w:color="auto"/>
              <w:right w:val="single" w:sz="6" w:space="0" w:color="auto"/>
            </w:tcBorders>
          </w:tcPr>
          <w:p w14:paraId="28A5A17B" w14:textId="77777777" w:rsidR="006C539F" w:rsidRDefault="006C539F">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single" w:sz="6" w:space="0" w:color="auto"/>
              <w:left w:val="single" w:sz="6" w:space="0" w:color="auto"/>
              <w:bottom w:val="nil"/>
              <w:right w:val="single" w:sz="6" w:space="0" w:color="auto"/>
            </w:tcBorders>
          </w:tcPr>
          <w:p w14:paraId="7530ABD2" w14:textId="77777777" w:rsidR="006C539F" w:rsidRDefault="006C539F">
            <w:pPr>
              <w:autoSpaceDE w:val="0"/>
              <w:autoSpaceDN w:val="0"/>
              <w:adjustRightInd w:val="0"/>
              <w:jc w:val="right"/>
              <w:rPr>
                <w:color w:val="000000"/>
                <w:sz w:val="16"/>
                <w:szCs w:val="16"/>
                <w:lang w:val="en-US"/>
              </w:rPr>
            </w:pPr>
            <w:r>
              <w:rPr>
                <w:color w:val="000000"/>
                <w:sz w:val="16"/>
                <w:szCs w:val="16"/>
                <w:lang w:val="en-US"/>
              </w:rPr>
              <w:t>3.08</w:t>
            </w:r>
          </w:p>
        </w:tc>
        <w:tc>
          <w:tcPr>
            <w:tcW w:w="1378" w:type="dxa"/>
            <w:tcBorders>
              <w:top w:val="single" w:sz="6" w:space="0" w:color="auto"/>
              <w:left w:val="single" w:sz="6" w:space="0" w:color="auto"/>
              <w:bottom w:val="single" w:sz="6" w:space="0" w:color="auto"/>
              <w:right w:val="single" w:sz="6" w:space="0" w:color="auto"/>
            </w:tcBorders>
          </w:tcPr>
          <w:p w14:paraId="673C83B5" w14:textId="77777777" w:rsidR="006C539F" w:rsidRDefault="006C539F">
            <w:pPr>
              <w:autoSpaceDE w:val="0"/>
              <w:autoSpaceDN w:val="0"/>
              <w:adjustRightInd w:val="0"/>
              <w:jc w:val="right"/>
              <w:rPr>
                <w:color w:val="000000"/>
                <w:sz w:val="16"/>
                <w:szCs w:val="16"/>
                <w:lang w:val="en-US"/>
              </w:rPr>
            </w:pPr>
            <w:r>
              <w:rPr>
                <w:color w:val="000000"/>
                <w:sz w:val="16"/>
                <w:szCs w:val="16"/>
                <w:lang w:val="en-US"/>
              </w:rPr>
              <w:t>400,000</w:t>
            </w:r>
          </w:p>
        </w:tc>
        <w:tc>
          <w:tcPr>
            <w:tcW w:w="1176" w:type="dxa"/>
            <w:tcBorders>
              <w:top w:val="single" w:sz="6" w:space="0" w:color="auto"/>
              <w:left w:val="single" w:sz="6" w:space="0" w:color="auto"/>
              <w:bottom w:val="single" w:sz="6" w:space="0" w:color="auto"/>
              <w:right w:val="single" w:sz="6" w:space="0" w:color="auto"/>
            </w:tcBorders>
          </w:tcPr>
          <w:p w14:paraId="1795B0AA" w14:textId="77777777" w:rsidR="006C539F" w:rsidRDefault="006C539F">
            <w:pPr>
              <w:autoSpaceDE w:val="0"/>
              <w:autoSpaceDN w:val="0"/>
              <w:adjustRightInd w:val="0"/>
              <w:jc w:val="right"/>
              <w:rPr>
                <w:color w:val="000000"/>
                <w:sz w:val="16"/>
                <w:szCs w:val="16"/>
                <w:lang w:val="en-US"/>
              </w:rPr>
            </w:pPr>
            <w:r>
              <w:rPr>
                <w:color w:val="000000"/>
                <w:sz w:val="16"/>
                <w:szCs w:val="16"/>
                <w:lang w:val="en-US"/>
              </w:rPr>
              <w:t>28,000</w:t>
            </w:r>
          </w:p>
        </w:tc>
        <w:tc>
          <w:tcPr>
            <w:tcW w:w="1378" w:type="dxa"/>
            <w:tcBorders>
              <w:top w:val="single" w:sz="6" w:space="0" w:color="auto"/>
              <w:left w:val="single" w:sz="6" w:space="0" w:color="auto"/>
              <w:bottom w:val="single" w:sz="6" w:space="0" w:color="auto"/>
              <w:right w:val="single" w:sz="6" w:space="0" w:color="auto"/>
            </w:tcBorders>
          </w:tcPr>
          <w:p w14:paraId="64A7318A" w14:textId="77777777" w:rsidR="006C539F" w:rsidRDefault="006C539F">
            <w:pPr>
              <w:autoSpaceDE w:val="0"/>
              <w:autoSpaceDN w:val="0"/>
              <w:adjustRightInd w:val="0"/>
              <w:jc w:val="right"/>
              <w:rPr>
                <w:color w:val="000000"/>
                <w:sz w:val="16"/>
                <w:szCs w:val="16"/>
                <w:lang w:val="en-US"/>
              </w:rPr>
            </w:pPr>
            <w:r>
              <w:rPr>
                <w:color w:val="000000"/>
                <w:sz w:val="16"/>
                <w:szCs w:val="16"/>
                <w:lang w:val="en-US"/>
              </w:rPr>
              <w:t>428,000</w:t>
            </w:r>
          </w:p>
        </w:tc>
      </w:tr>
      <w:tr w:rsidR="006C539F" w14:paraId="572FB585" w14:textId="77777777" w:rsidTr="00A01FBE">
        <w:tblPrEx>
          <w:tblCellMar>
            <w:top w:w="0" w:type="dxa"/>
            <w:bottom w:w="0" w:type="dxa"/>
          </w:tblCellMar>
        </w:tblPrEx>
        <w:trPr>
          <w:trHeight w:val="223"/>
        </w:trPr>
        <w:tc>
          <w:tcPr>
            <w:tcW w:w="2940" w:type="dxa"/>
            <w:vMerge/>
            <w:tcBorders>
              <w:left w:val="single" w:sz="6" w:space="0" w:color="auto"/>
              <w:bottom w:val="single" w:sz="6" w:space="0" w:color="auto"/>
              <w:right w:val="single" w:sz="6" w:space="0" w:color="auto"/>
            </w:tcBorders>
          </w:tcPr>
          <w:p w14:paraId="75EDE55A" w14:textId="77777777" w:rsidR="006C539F" w:rsidRDefault="006C539F">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428494B9" w14:textId="77777777" w:rsidR="006C539F" w:rsidRDefault="006C539F">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nil"/>
              <w:left w:val="single" w:sz="6" w:space="0" w:color="auto"/>
              <w:bottom w:val="single" w:sz="6" w:space="0" w:color="auto"/>
              <w:right w:val="single" w:sz="6" w:space="0" w:color="auto"/>
            </w:tcBorders>
          </w:tcPr>
          <w:p w14:paraId="734A4DC1" w14:textId="77777777" w:rsidR="006C539F" w:rsidRDefault="006C539F">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0495C912" w14:textId="77777777" w:rsidR="006C539F" w:rsidRDefault="006C539F">
            <w:pPr>
              <w:autoSpaceDE w:val="0"/>
              <w:autoSpaceDN w:val="0"/>
              <w:adjustRightInd w:val="0"/>
              <w:jc w:val="right"/>
              <w:rPr>
                <w:color w:val="000000"/>
                <w:sz w:val="16"/>
                <w:szCs w:val="16"/>
                <w:lang w:val="en-US"/>
              </w:rPr>
            </w:pPr>
            <w:r>
              <w:rPr>
                <w:color w:val="000000"/>
                <w:sz w:val="16"/>
                <w:szCs w:val="16"/>
                <w:lang w:val="en-US"/>
              </w:rPr>
              <w:t>312,000</w:t>
            </w:r>
          </w:p>
        </w:tc>
        <w:tc>
          <w:tcPr>
            <w:tcW w:w="1176" w:type="dxa"/>
            <w:tcBorders>
              <w:top w:val="single" w:sz="6" w:space="0" w:color="auto"/>
              <w:left w:val="single" w:sz="6" w:space="0" w:color="auto"/>
              <w:bottom w:val="single" w:sz="6" w:space="0" w:color="auto"/>
              <w:right w:val="single" w:sz="6" w:space="0" w:color="auto"/>
            </w:tcBorders>
          </w:tcPr>
          <w:p w14:paraId="014F7702" w14:textId="77777777" w:rsidR="006C539F" w:rsidRDefault="006C539F">
            <w:pPr>
              <w:autoSpaceDE w:val="0"/>
              <w:autoSpaceDN w:val="0"/>
              <w:adjustRightInd w:val="0"/>
              <w:jc w:val="right"/>
              <w:rPr>
                <w:color w:val="000000"/>
                <w:sz w:val="16"/>
                <w:szCs w:val="16"/>
                <w:lang w:val="en-US"/>
              </w:rPr>
            </w:pPr>
            <w:r>
              <w:rPr>
                <w:color w:val="000000"/>
                <w:sz w:val="16"/>
                <w:szCs w:val="16"/>
                <w:lang w:val="en-US"/>
              </w:rPr>
              <w:t>40,560</w:t>
            </w:r>
          </w:p>
        </w:tc>
        <w:tc>
          <w:tcPr>
            <w:tcW w:w="1378" w:type="dxa"/>
            <w:tcBorders>
              <w:top w:val="single" w:sz="6" w:space="0" w:color="auto"/>
              <w:left w:val="single" w:sz="6" w:space="0" w:color="auto"/>
              <w:bottom w:val="single" w:sz="6" w:space="0" w:color="auto"/>
              <w:right w:val="single" w:sz="6" w:space="0" w:color="auto"/>
            </w:tcBorders>
          </w:tcPr>
          <w:p w14:paraId="6095356E" w14:textId="77777777" w:rsidR="006C539F" w:rsidRDefault="006C539F">
            <w:pPr>
              <w:autoSpaceDE w:val="0"/>
              <w:autoSpaceDN w:val="0"/>
              <w:adjustRightInd w:val="0"/>
              <w:jc w:val="right"/>
              <w:rPr>
                <w:color w:val="000000"/>
                <w:sz w:val="16"/>
                <w:szCs w:val="16"/>
                <w:lang w:val="en-US"/>
              </w:rPr>
            </w:pPr>
            <w:r>
              <w:rPr>
                <w:color w:val="000000"/>
                <w:sz w:val="16"/>
                <w:szCs w:val="16"/>
                <w:lang w:val="en-US"/>
              </w:rPr>
              <w:t>352,560</w:t>
            </w:r>
          </w:p>
        </w:tc>
      </w:tr>
      <w:tr w:rsidR="0059592E" w14:paraId="3262B068"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5C539E95" w14:textId="77777777" w:rsidR="0059592E" w:rsidRDefault="0059592E">
            <w:pPr>
              <w:autoSpaceDE w:val="0"/>
              <w:autoSpaceDN w:val="0"/>
              <w:adjustRightInd w:val="0"/>
              <w:jc w:val="left"/>
              <w:rPr>
                <w:color w:val="000000"/>
                <w:sz w:val="16"/>
                <w:szCs w:val="16"/>
                <w:lang w:val="en-US"/>
              </w:rPr>
            </w:pPr>
            <w:r>
              <w:rPr>
                <w:color w:val="000000"/>
                <w:sz w:val="16"/>
                <w:szCs w:val="16"/>
                <w:lang w:val="en-US"/>
              </w:rPr>
              <w:t>Lebanon</w:t>
            </w:r>
          </w:p>
        </w:tc>
        <w:tc>
          <w:tcPr>
            <w:tcW w:w="1243" w:type="dxa"/>
            <w:tcBorders>
              <w:top w:val="single" w:sz="6" w:space="0" w:color="auto"/>
              <w:left w:val="single" w:sz="6" w:space="0" w:color="auto"/>
              <w:bottom w:val="single" w:sz="6" w:space="0" w:color="auto"/>
              <w:right w:val="single" w:sz="6" w:space="0" w:color="auto"/>
            </w:tcBorders>
          </w:tcPr>
          <w:p w14:paraId="0EF7B038"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nil"/>
              <w:left w:val="single" w:sz="6" w:space="0" w:color="auto"/>
              <w:bottom w:val="nil"/>
              <w:right w:val="single" w:sz="6" w:space="0" w:color="auto"/>
            </w:tcBorders>
          </w:tcPr>
          <w:p w14:paraId="4F301202" w14:textId="77777777" w:rsidR="0059592E" w:rsidRDefault="0059592E">
            <w:pPr>
              <w:autoSpaceDE w:val="0"/>
              <w:autoSpaceDN w:val="0"/>
              <w:adjustRightInd w:val="0"/>
              <w:jc w:val="right"/>
              <w:rPr>
                <w:color w:val="000000"/>
                <w:sz w:val="16"/>
                <w:szCs w:val="16"/>
                <w:lang w:val="en-US"/>
              </w:rPr>
            </w:pPr>
            <w:r>
              <w:rPr>
                <w:color w:val="000000"/>
                <w:sz w:val="16"/>
                <w:szCs w:val="16"/>
                <w:lang w:val="en-US"/>
              </w:rPr>
              <w:t>36.70</w:t>
            </w:r>
          </w:p>
        </w:tc>
        <w:tc>
          <w:tcPr>
            <w:tcW w:w="1378" w:type="dxa"/>
            <w:tcBorders>
              <w:top w:val="single" w:sz="6" w:space="0" w:color="auto"/>
              <w:left w:val="single" w:sz="6" w:space="0" w:color="auto"/>
              <w:bottom w:val="single" w:sz="6" w:space="0" w:color="auto"/>
              <w:right w:val="single" w:sz="6" w:space="0" w:color="auto"/>
            </w:tcBorders>
          </w:tcPr>
          <w:p w14:paraId="022FC360" w14:textId="77777777" w:rsidR="0059592E" w:rsidRDefault="0059592E">
            <w:pPr>
              <w:autoSpaceDE w:val="0"/>
              <w:autoSpaceDN w:val="0"/>
              <w:adjustRightInd w:val="0"/>
              <w:jc w:val="right"/>
              <w:rPr>
                <w:color w:val="000000"/>
                <w:sz w:val="16"/>
                <w:szCs w:val="16"/>
                <w:lang w:val="en-US"/>
              </w:rPr>
            </w:pPr>
            <w:r>
              <w:rPr>
                <w:color w:val="000000"/>
                <w:sz w:val="16"/>
                <w:szCs w:val="16"/>
                <w:lang w:val="en-US"/>
              </w:rPr>
              <w:t>4,203,826</w:t>
            </w:r>
          </w:p>
        </w:tc>
        <w:tc>
          <w:tcPr>
            <w:tcW w:w="1176" w:type="dxa"/>
            <w:tcBorders>
              <w:top w:val="single" w:sz="6" w:space="0" w:color="auto"/>
              <w:left w:val="single" w:sz="6" w:space="0" w:color="auto"/>
              <w:bottom w:val="single" w:sz="6" w:space="0" w:color="auto"/>
              <w:right w:val="single" w:sz="6" w:space="0" w:color="auto"/>
            </w:tcBorders>
          </w:tcPr>
          <w:p w14:paraId="7D66FBE2"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294,267</w:t>
            </w:r>
          </w:p>
        </w:tc>
        <w:tc>
          <w:tcPr>
            <w:tcW w:w="1378" w:type="dxa"/>
            <w:tcBorders>
              <w:top w:val="single" w:sz="6" w:space="0" w:color="auto"/>
              <w:left w:val="single" w:sz="6" w:space="0" w:color="auto"/>
              <w:bottom w:val="single" w:sz="6" w:space="0" w:color="auto"/>
              <w:right w:val="single" w:sz="6" w:space="0" w:color="auto"/>
            </w:tcBorders>
          </w:tcPr>
          <w:p w14:paraId="72DA0E47" w14:textId="77777777" w:rsidR="0059592E" w:rsidRDefault="0059592E">
            <w:pPr>
              <w:autoSpaceDE w:val="0"/>
              <w:autoSpaceDN w:val="0"/>
              <w:adjustRightInd w:val="0"/>
              <w:jc w:val="right"/>
              <w:rPr>
                <w:color w:val="000000"/>
                <w:sz w:val="16"/>
                <w:szCs w:val="16"/>
                <w:lang w:val="en-US"/>
              </w:rPr>
            </w:pPr>
            <w:r>
              <w:rPr>
                <w:color w:val="000000"/>
                <w:sz w:val="16"/>
                <w:szCs w:val="16"/>
                <w:lang w:val="en-US"/>
              </w:rPr>
              <w:t>4,498,093</w:t>
            </w:r>
          </w:p>
        </w:tc>
      </w:tr>
      <w:tr w:rsidR="0059592E" w14:paraId="3D2D6A53"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0F164DF1" w14:textId="77777777" w:rsidR="0059592E" w:rsidRDefault="0059592E">
            <w:pPr>
              <w:autoSpaceDE w:val="0"/>
              <w:autoSpaceDN w:val="0"/>
              <w:adjustRightInd w:val="0"/>
              <w:jc w:val="left"/>
              <w:rPr>
                <w:color w:val="000000"/>
                <w:sz w:val="16"/>
                <w:szCs w:val="16"/>
                <w:lang w:val="en-US"/>
              </w:rPr>
            </w:pPr>
            <w:r>
              <w:rPr>
                <w:color w:val="000000"/>
                <w:sz w:val="16"/>
                <w:szCs w:val="16"/>
                <w:lang w:val="en-US"/>
              </w:rPr>
              <w:t>Malaysia</w:t>
            </w:r>
          </w:p>
        </w:tc>
        <w:tc>
          <w:tcPr>
            <w:tcW w:w="1243" w:type="dxa"/>
            <w:tcBorders>
              <w:top w:val="single" w:sz="6" w:space="0" w:color="auto"/>
              <w:left w:val="single" w:sz="6" w:space="0" w:color="auto"/>
              <w:bottom w:val="single" w:sz="6" w:space="0" w:color="auto"/>
              <w:right w:val="single" w:sz="6" w:space="0" w:color="auto"/>
            </w:tcBorders>
          </w:tcPr>
          <w:p w14:paraId="65B8C6F4"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single" w:sz="6" w:space="0" w:color="auto"/>
              <w:left w:val="single" w:sz="6" w:space="0" w:color="auto"/>
              <w:bottom w:val="single" w:sz="6" w:space="0" w:color="auto"/>
              <w:right w:val="single" w:sz="6" w:space="0" w:color="auto"/>
            </w:tcBorders>
          </w:tcPr>
          <w:p w14:paraId="7CB56584"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146.24</w:t>
            </w:r>
          </w:p>
        </w:tc>
        <w:tc>
          <w:tcPr>
            <w:tcW w:w="1378" w:type="dxa"/>
            <w:tcBorders>
              <w:top w:val="single" w:sz="6" w:space="0" w:color="auto"/>
              <w:left w:val="single" w:sz="6" w:space="0" w:color="auto"/>
              <w:bottom w:val="single" w:sz="6" w:space="0" w:color="auto"/>
              <w:right w:val="single" w:sz="6" w:space="0" w:color="auto"/>
            </w:tcBorders>
          </w:tcPr>
          <w:p w14:paraId="560461DA" w14:textId="77777777" w:rsidR="0059592E" w:rsidRDefault="0059592E">
            <w:pPr>
              <w:autoSpaceDE w:val="0"/>
              <w:autoSpaceDN w:val="0"/>
              <w:adjustRightInd w:val="0"/>
              <w:jc w:val="right"/>
              <w:rPr>
                <w:color w:val="000000"/>
                <w:sz w:val="16"/>
                <w:szCs w:val="16"/>
                <w:lang w:val="en-US"/>
              </w:rPr>
            </w:pPr>
            <w:r>
              <w:rPr>
                <w:color w:val="000000"/>
                <w:sz w:val="16"/>
                <w:szCs w:val="16"/>
                <w:lang w:val="en-US"/>
              </w:rPr>
              <w:t>6,138,063</w:t>
            </w:r>
          </w:p>
        </w:tc>
        <w:tc>
          <w:tcPr>
            <w:tcW w:w="1176" w:type="dxa"/>
            <w:tcBorders>
              <w:top w:val="single" w:sz="6" w:space="0" w:color="auto"/>
              <w:left w:val="single" w:sz="6" w:space="0" w:color="auto"/>
              <w:bottom w:val="single" w:sz="6" w:space="0" w:color="auto"/>
              <w:right w:val="single" w:sz="6" w:space="0" w:color="auto"/>
            </w:tcBorders>
          </w:tcPr>
          <w:p w14:paraId="012ACD6D" w14:textId="77777777" w:rsidR="0059592E" w:rsidRDefault="0059592E">
            <w:pPr>
              <w:autoSpaceDE w:val="0"/>
              <w:autoSpaceDN w:val="0"/>
              <w:adjustRightInd w:val="0"/>
              <w:jc w:val="right"/>
              <w:rPr>
                <w:color w:val="000000"/>
                <w:sz w:val="16"/>
                <w:szCs w:val="16"/>
                <w:lang w:val="en-US"/>
              </w:rPr>
            </w:pPr>
            <w:r>
              <w:rPr>
                <w:color w:val="000000"/>
                <w:sz w:val="16"/>
                <w:szCs w:val="16"/>
                <w:lang w:val="en-US"/>
              </w:rPr>
              <w:t>429,665</w:t>
            </w:r>
          </w:p>
        </w:tc>
        <w:tc>
          <w:tcPr>
            <w:tcW w:w="1378" w:type="dxa"/>
            <w:tcBorders>
              <w:top w:val="single" w:sz="6" w:space="0" w:color="auto"/>
              <w:left w:val="single" w:sz="6" w:space="0" w:color="auto"/>
              <w:bottom w:val="single" w:sz="6" w:space="0" w:color="auto"/>
              <w:right w:val="single" w:sz="6" w:space="0" w:color="auto"/>
            </w:tcBorders>
          </w:tcPr>
          <w:p w14:paraId="62179148" w14:textId="77777777" w:rsidR="0059592E" w:rsidRDefault="0059592E">
            <w:pPr>
              <w:autoSpaceDE w:val="0"/>
              <w:autoSpaceDN w:val="0"/>
              <w:adjustRightInd w:val="0"/>
              <w:jc w:val="right"/>
              <w:rPr>
                <w:color w:val="000000"/>
                <w:sz w:val="16"/>
                <w:szCs w:val="16"/>
                <w:lang w:val="en-US"/>
              </w:rPr>
            </w:pPr>
            <w:r>
              <w:rPr>
                <w:color w:val="000000"/>
                <w:sz w:val="16"/>
                <w:szCs w:val="16"/>
                <w:lang w:val="en-US"/>
              </w:rPr>
              <w:t>6,567,728</w:t>
            </w:r>
          </w:p>
        </w:tc>
      </w:tr>
      <w:tr w:rsidR="0059592E" w14:paraId="5B3FAAF7"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nil"/>
              <w:right w:val="single" w:sz="6" w:space="0" w:color="auto"/>
            </w:tcBorders>
          </w:tcPr>
          <w:p w14:paraId="1254B810" w14:textId="77777777" w:rsidR="0059592E" w:rsidRDefault="0059592E">
            <w:pPr>
              <w:autoSpaceDE w:val="0"/>
              <w:autoSpaceDN w:val="0"/>
              <w:adjustRightInd w:val="0"/>
              <w:jc w:val="left"/>
              <w:rPr>
                <w:color w:val="000000"/>
                <w:sz w:val="16"/>
                <w:szCs w:val="16"/>
                <w:lang w:val="en-US"/>
              </w:rPr>
            </w:pPr>
            <w:r>
              <w:rPr>
                <w:color w:val="000000"/>
                <w:sz w:val="16"/>
                <w:szCs w:val="16"/>
                <w:lang w:val="en-US"/>
              </w:rPr>
              <w:t>Mexico</w:t>
            </w:r>
          </w:p>
        </w:tc>
        <w:tc>
          <w:tcPr>
            <w:tcW w:w="1243" w:type="dxa"/>
            <w:tcBorders>
              <w:top w:val="single" w:sz="6" w:space="0" w:color="auto"/>
              <w:left w:val="single" w:sz="6" w:space="0" w:color="auto"/>
              <w:bottom w:val="single" w:sz="6" w:space="0" w:color="auto"/>
              <w:right w:val="single" w:sz="6" w:space="0" w:color="auto"/>
            </w:tcBorders>
          </w:tcPr>
          <w:p w14:paraId="57260358"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single" w:sz="6" w:space="0" w:color="auto"/>
              <w:left w:val="single" w:sz="6" w:space="0" w:color="auto"/>
              <w:bottom w:val="nil"/>
              <w:right w:val="single" w:sz="6" w:space="0" w:color="auto"/>
            </w:tcBorders>
          </w:tcPr>
          <w:p w14:paraId="685B3663" w14:textId="77777777" w:rsidR="0059592E" w:rsidRDefault="0059592E">
            <w:pPr>
              <w:autoSpaceDE w:val="0"/>
              <w:autoSpaceDN w:val="0"/>
              <w:adjustRightInd w:val="0"/>
              <w:jc w:val="right"/>
              <w:rPr>
                <w:color w:val="000000"/>
                <w:sz w:val="16"/>
                <w:szCs w:val="16"/>
                <w:lang w:val="en-US"/>
              </w:rPr>
            </w:pPr>
            <w:r>
              <w:rPr>
                <w:color w:val="000000"/>
                <w:sz w:val="16"/>
                <w:szCs w:val="16"/>
                <w:lang w:val="en-US"/>
              </w:rPr>
              <w:t>516.90</w:t>
            </w:r>
          </w:p>
        </w:tc>
        <w:tc>
          <w:tcPr>
            <w:tcW w:w="1378" w:type="dxa"/>
            <w:tcBorders>
              <w:top w:val="single" w:sz="6" w:space="0" w:color="auto"/>
              <w:left w:val="single" w:sz="6" w:space="0" w:color="auto"/>
              <w:bottom w:val="single" w:sz="6" w:space="0" w:color="auto"/>
              <w:right w:val="single" w:sz="6" w:space="0" w:color="auto"/>
            </w:tcBorders>
          </w:tcPr>
          <w:p w14:paraId="0E4251A1" w14:textId="77777777" w:rsidR="0059592E" w:rsidRDefault="0059592E">
            <w:pPr>
              <w:autoSpaceDE w:val="0"/>
              <w:autoSpaceDN w:val="0"/>
              <w:adjustRightInd w:val="0"/>
              <w:jc w:val="right"/>
              <w:rPr>
                <w:color w:val="000000"/>
                <w:sz w:val="16"/>
                <w:szCs w:val="16"/>
                <w:lang w:val="en-US"/>
              </w:rPr>
            </w:pPr>
            <w:r>
              <w:rPr>
                <w:color w:val="000000"/>
                <w:sz w:val="16"/>
                <w:szCs w:val="16"/>
                <w:lang w:val="en-US"/>
              </w:rPr>
              <w:t>7,772,590</w:t>
            </w:r>
          </w:p>
        </w:tc>
        <w:tc>
          <w:tcPr>
            <w:tcW w:w="1176" w:type="dxa"/>
            <w:tcBorders>
              <w:top w:val="single" w:sz="6" w:space="0" w:color="auto"/>
              <w:left w:val="single" w:sz="6" w:space="0" w:color="auto"/>
              <w:bottom w:val="single" w:sz="6" w:space="0" w:color="auto"/>
              <w:right w:val="single" w:sz="6" w:space="0" w:color="auto"/>
            </w:tcBorders>
          </w:tcPr>
          <w:p w14:paraId="214242EA" w14:textId="77777777" w:rsidR="0059592E" w:rsidRDefault="0059592E">
            <w:pPr>
              <w:autoSpaceDE w:val="0"/>
              <w:autoSpaceDN w:val="0"/>
              <w:adjustRightInd w:val="0"/>
              <w:jc w:val="right"/>
              <w:rPr>
                <w:color w:val="000000"/>
                <w:sz w:val="16"/>
                <w:szCs w:val="16"/>
                <w:lang w:val="en-US"/>
              </w:rPr>
            </w:pPr>
            <w:r>
              <w:rPr>
                <w:color w:val="000000"/>
                <w:sz w:val="16"/>
                <w:szCs w:val="16"/>
                <w:lang w:val="en-US"/>
              </w:rPr>
              <w:t>544,082</w:t>
            </w:r>
          </w:p>
        </w:tc>
        <w:tc>
          <w:tcPr>
            <w:tcW w:w="1378" w:type="dxa"/>
            <w:tcBorders>
              <w:top w:val="single" w:sz="6" w:space="0" w:color="auto"/>
              <w:left w:val="single" w:sz="6" w:space="0" w:color="auto"/>
              <w:bottom w:val="single" w:sz="6" w:space="0" w:color="auto"/>
              <w:right w:val="single" w:sz="6" w:space="0" w:color="auto"/>
            </w:tcBorders>
          </w:tcPr>
          <w:p w14:paraId="060DD20B" w14:textId="77777777" w:rsidR="0059592E" w:rsidRDefault="0059592E">
            <w:pPr>
              <w:autoSpaceDE w:val="0"/>
              <w:autoSpaceDN w:val="0"/>
              <w:adjustRightInd w:val="0"/>
              <w:jc w:val="right"/>
              <w:rPr>
                <w:color w:val="000000"/>
                <w:sz w:val="16"/>
                <w:szCs w:val="16"/>
                <w:lang w:val="en-US"/>
              </w:rPr>
            </w:pPr>
            <w:r>
              <w:rPr>
                <w:color w:val="000000"/>
                <w:sz w:val="16"/>
                <w:szCs w:val="16"/>
                <w:lang w:val="en-US"/>
              </w:rPr>
              <w:t>8,316,672</w:t>
            </w:r>
          </w:p>
        </w:tc>
      </w:tr>
      <w:tr w:rsidR="0059592E" w14:paraId="693A79A4" w14:textId="77777777" w:rsidTr="0059592E">
        <w:tblPrEx>
          <w:tblCellMar>
            <w:top w:w="0" w:type="dxa"/>
            <w:bottom w:w="0" w:type="dxa"/>
          </w:tblCellMar>
        </w:tblPrEx>
        <w:trPr>
          <w:trHeight w:val="223"/>
        </w:trPr>
        <w:tc>
          <w:tcPr>
            <w:tcW w:w="2940" w:type="dxa"/>
            <w:tcBorders>
              <w:top w:val="nil"/>
              <w:left w:val="single" w:sz="6" w:space="0" w:color="auto"/>
              <w:bottom w:val="nil"/>
              <w:right w:val="single" w:sz="6" w:space="0" w:color="auto"/>
            </w:tcBorders>
          </w:tcPr>
          <w:p w14:paraId="348E9DB3" w14:textId="77777777" w:rsidR="0059592E" w:rsidRDefault="0059592E">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5E4498F1" w14:textId="77777777" w:rsidR="0059592E" w:rsidRDefault="0059592E">
            <w:pPr>
              <w:autoSpaceDE w:val="0"/>
              <w:autoSpaceDN w:val="0"/>
              <w:adjustRightInd w:val="0"/>
              <w:jc w:val="left"/>
              <w:rPr>
                <w:color w:val="000000"/>
                <w:sz w:val="16"/>
                <w:szCs w:val="16"/>
                <w:lang w:val="en-US"/>
              </w:rPr>
            </w:pPr>
            <w:r>
              <w:rPr>
                <w:color w:val="000000"/>
                <w:sz w:val="16"/>
                <w:szCs w:val="16"/>
                <w:lang w:val="en-US"/>
              </w:rPr>
              <w:t>Germany</w:t>
            </w:r>
          </w:p>
        </w:tc>
        <w:tc>
          <w:tcPr>
            <w:tcW w:w="1411" w:type="dxa"/>
            <w:tcBorders>
              <w:top w:val="nil"/>
              <w:left w:val="single" w:sz="6" w:space="0" w:color="auto"/>
              <w:bottom w:val="nil"/>
              <w:right w:val="single" w:sz="6" w:space="0" w:color="auto"/>
            </w:tcBorders>
          </w:tcPr>
          <w:p w14:paraId="08AC493E" w14:textId="77777777" w:rsidR="0059592E" w:rsidRDefault="0059592E">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54829462" w14:textId="77777777" w:rsidR="0059592E" w:rsidRDefault="0059592E">
            <w:pPr>
              <w:autoSpaceDE w:val="0"/>
              <w:autoSpaceDN w:val="0"/>
              <w:adjustRightInd w:val="0"/>
              <w:jc w:val="right"/>
              <w:rPr>
                <w:color w:val="000000"/>
                <w:sz w:val="16"/>
                <w:szCs w:val="16"/>
                <w:lang w:val="en-US"/>
              </w:rPr>
            </w:pPr>
            <w:r>
              <w:rPr>
                <w:color w:val="000000"/>
                <w:sz w:val="16"/>
                <w:szCs w:val="16"/>
                <w:lang w:val="en-US"/>
              </w:rPr>
              <w:t>650,000</w:t>
            </w:r>
          </w:p>
        </w:tc>
        <w:tc>
          <w:tcPr>
            <w:tcW w:w="1176" w:type="dxa"/>
            <w:tcBorders>
              <w:top w:val="single" w:sz="6" w:space="0" w:color="auto"/>
              <w:left w:val="single" w:sz="6" w:space="0" w:color="auto"/>
              <w:bottom w:val="single" w:sz="6" w:space="0" w:color="auto"/>
              <w:right w:val="single" w:sz="6" w:space="0" w:color="auto"/>
            </w:tcBorders>
          </w:tcPr>
          <w:p w14:paraId="30834AAB" w14:textId="77777777" w:rsidR="0059592E" w:rsidRDefault="0059592E">
            <w:pPr>
              <w:autoSpaceDE w:val="0"/>
              <w:autoSpaceDN w:val="0"/>
              <w:adjustRightInd w:val="0"/>
              <w:jc w:val="right"/>
              <w:rPr>
                <w:color w:val="000000"/>
                <w:sz w:val="16"/>
                <w:szCs w:val="16"/>
                <w:lang w:val="en-US"/>
              </w:rPr>
            </w:pPr>
            <w:r>
              <w:rPr>
                <w:color w:val="000000"/>
                <w:sz w:val="16"/>
                <w:szCs w:val="16"/>
                <w:lang w:val="en-US"/>
              </w:rPr>
              <w:t>81,500</w:t>
            </w:r>
          </w:p>
        </w:tc>
        <w:tc>
          <w:tcPr>
            <w:tcW w:w="1378" w:type="dxa"/>
            <w:tcBorders>
              <w:top w:val="single" w:sz="6" w:space="0" w:color="auto"/>
              <w:left w:val="single" w:sz="6" w:space="0" w:color="auto"/>
              <w:bottom w:val="single" w:sz="6" w:space="0" w:color="auto"/>
              <w:right w:val="single" w:sz="6" w:space="0" w:color="auto"/>
            </w:tcBorders>
          </w:tcPr>
          <w:p w14:paraId="37D45E82" w14:textId="77777777" w:rsidR="0059592E" w:rsidRDefault="0059592E">
            <w:pPr>
              <w:autoSpaceDE w:val="0"/>
              <w:autoSpaceDN w:val="0"/>
              <w:adjustRightInd w:val="0"/>
              <w:jc w:val="right"/>
              <w:rPr>
                <w:color w:val="000000"/>
                <w:sz w:val="16"/>
                <w:szCs w:val="16"/>
                <w:lang w:val="en-US"/>
              </w:rPr>
            </w:pPr>
            <w:r>
              <w:rPr>
                <w:color w:val="000000"/>
                <w:sz w:val="16"/>
                <w:szCs w:val="16"/>
                <w:lang w:val="en-US"/>
              </w:rPr>
              <w:t>731,500</w:t>
            </w:r>
          </w:p>
        </w:tc>
      </w:tr>
      <w:tr w:rsidR="0059592E" w14:paraId="370CAF43" w14:textId="77777777" w:rsidTr="0059592E">
        <w:tblPrEx>
          <w:tblCellMar>
            <w:top w:w="0" w:type="dxa"/>
            <w:bottom w:w="0" w:type="dxa"/>
          </w:tblCellMar>
        </w:tblPrEx>
        <w:trPr>
          <w:trHeight w:val="223"/>
        </w:trPr>
        <w:tc>
          <w:tcPr>
            <w:tcW w:w="2940" w:type="dxa"/>
            <w:tcBorders>
              <w:top w:val="nil"/>
              <w:left w:val="single" w:sz="6" w:space="0" w:color="auto"/>
              <w:bottom w:val="nil"/>
              <w:right w:val="single" w:sz="6" w:space="0" w:color="auto"/>
            </w:tcBorders>
          </w:tcPr>
          <w:p w14:paraId="03596F4F" w14:textId="77777777" w:rsidR="0059592E" w:rsidRDefault="0059592E">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190FDE4D" w14:textId="77777777" w:rsidR="0059592E" w:rsidRDefault="0059592E">
            <w:pPr>
              <w:autoSpaceDE w:val="0"/>
              <w:autoSpaceDN w:val="0"/>
              <w:adjustRightInd w:val="0"/>
              <w:jc w:val="left"/>
              <w:rPr>
                <w:color w:val="000000"/>
                <w:sz w:val="16"/>
                <w:szCs w:val="16"/>
                <w:lang w:val="en-US"/>
              </w:rPr>
            </w:pPr>
            <w:r>
              <w:rPr>
                <w:color w:val="000000"/>
                <w:sz w:val="16"/>
                <w:szCs w:val="16"/>
                <w:lang w:val="en-US"/>
              </w:rPr>
              <w:t>Italy</w:t>
            </w:r>
          </w:p>
        </w:tc>
        <w:tc>
          <w:tcPr>
            <w:tcW w:w="1411" w:type="dxa"/>
            <w:tcBorders>
              <w:top w:val="nil"/>
              <w:left w:val="single" w:sz="6" w:space="0" w:color="auto"/>
              <w:bottom w:val="nil"/>
              <w:right w:val="single" w:sz="6" w:space="0" w:color="auto"/>
            </w:tcBorders>
          </w:tcPr>
          <w:p w14:paraId="10CFF715" w14:textId="77777777" w:rsidR="0059592E" w:rsidRDefault="0059592E">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1546A292" w14:textId="77777777" w:rsidR="0059592E" w:rsidRDefault="0059592E">
            <w:pPr>
              <w:autoSpaceDE w:val="0"/>
              <w:autoSpaceDN w:val="0"/>
              <w:adjustRightInd w:val="0"/>
              <w:jc w:val="right"/>
              <w:rPr>
                <w:color w:val="000000"/>
                <w:sz w:val="16"/>
                <w:szCs w:val="16"/>
                <w:lang w:val="en-US"/>
              </w:rPr>
            </w:pPr>
            <w:r>
              <w:rPr>
                <w:color w:val="000000"/>
                <w:sz w:val="16"/>
                <w:szCs w:val="16"/>
                <w:lang w:val="en-US"/>
              </w:rPr>
              <w:t>458,191</w:t>
            </w:r>
          </w:p>
        </w:tc>
        <w:tc>
          <w:tcPr>
            <w:tcW w:w="1176" w:type="dxa"/>
            <w:tcBorders>
              <w:top w:val="single" w:sz="6" w:space="0" w:color="auto"/>
              <w:left w:val="single" w:sz="6" w:space="0" w:color="auto"/>
              <w:bottom w:val="single" w:sz="6" w:space="0" w:color="auto"/>
              <w:right w:val="single" w:sz="6" w:space="0" w:color="auto"/>
            </w:tcBorders>
          </w:tcPr>
          <w:p w14:paraId="51D76885" w14:textId="77777777" w:rsidR="0059592E" w:rsidRDefault="0059592E">
            <w:pPr>
              <w:autoSpaceDE w:val="0"/>
              <w:autoSpaceDN w:val="0"/>
              <w:adjustRightInd w:val="0"/>
              <w:jc w:val="right"/>
              <w:rPr>
                <w:color w:val="000000"/>
                <w:sz w:val="16"/>
                <w:szCs w:val="16"/>
                <w:lang w:val="en-US"/>
              </w:rPr>
            </w:pPr>
            <w:r>
              <w:rPr>
                <w:color w:val="000000"/>
                <w:sz w:val="16"/>
                <w:szCs w:val="16"/>
                <w:lang w:val="en-US"/>
              </w:rPr>
              <w:t>59,565</w:t>
            </w:r>
          </w:p>
        </w:tc>
        <w:tc>
          <w:tcPr>
            <w:tcW w:w="1378" w:type="dxa"/>
            <w:tcBorders>
              <w:top w:val="single" w:sz="6" w:space="0" w:color="auto"/>
              <w:left w:val="single" w:sz="6" w:space="0" w:color="auto"/>
              <w:bottom w:val="single" w:sz="6" w:space="0" w:color="auto"/>
              <w:right w:val="single" w:sz="6" w:space="0" w:color="auto"/>
            </w:tcBorders>
          </w:tcPr>
          <w:p w14:paraId="4FD199F8" w14:textId="77777777" w:rsidR="0059592E" w:rsidRDefault="0059592E">
            <w:pPr>
              <w:autoSpaceDE w:val="0"/>
              <w:autoSpaceDN w:val="0"/>
              <w:adjustRightInd w:val="0"/>
              <w:jc w:val="right"/>
              <w:rPr>
                <w:color w:val="000000"/>
                <w:sz w:val="16"/>
                <w:szCs w:val="16"/>
                <w:lang w:val="en-US"/>
              </w:rPr>
            </w:pPr>
            <w:r>
              <w:rPr>
                <w:color w:val="000000"/>
                <w:sz w:val="16"/>
                <w:szCs w:val="16"/>
                <w:lang w:val="en-US"/>
              </w:rPr>
              <w:t>517,756</w:t>
            </w:r>
          </w:p>
        </w:tc>
      </w:tr>
      <w:tr w:rsidR="0059592E" w14:paraId="69D6ECBE" w14:textId="77777777" w:rsidTr="0059592E">
        <w:tblPrEx>
          <w:tblCellMar>
            <w:top w:w="0" w:type="dxa"/>
            <w:bottom w:w="0" w:type="dxa"/>
          </w:tblCellMar>
        </w:tblPrEx>
        <w:trPr>
          <w:trHeight w:val="223"/>
        </w:trPr>
        <w:tc>
          <w:tcPr>
            <w:tcW w:w="2940" w:type="dxa"/>
            <w:tcBorders>
              <w:top w:val="nil"/>
              <w:left w:val="single" w:sz="6" w:space="0" w:color="auto"/>
              <w:bottom w:val="nil"/>
              <w:right w:val="single" w:sz="6" w:space="0" w:color="auto"/>
            </w:tcBorders>
          </w:tcPr>
          <w:p w14:paraId="7CAC73F4" w14:textId="77777777" w:rsidR="0059592E" w:rsidRDefault="0059592E">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7EE956F1"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nil"/>
              <w:left w:val="single" w:sz="6" w:space="0" w:color="auto"/>
              <w:bottom w:val="nil"/>
              <w:right w:val="single" w:sz="6" w:space="0" w:color="auto"/>
            </w:tcBorders>
          </w:tcPr>
          <w:p w14:paraId="58B94CC4" w14:textId="77777777" w:rsidR="0059592E" w:rsidRDefault="0059592E">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57C2E6B9" w14:textId="77777777" w:rsidR="0059592E" w:rsidRDefault="0059592E">
            <w:pPr>
              <w:autoSpaceDE w:val="0"/>
              <w:autoSpaceDN w:val="0"/>
              <w:adjustRightInd w:val="0"/>
              <w:jc w:val="right"/>
              <w:rPr>
                <w:color w:val="000000"/>
                <w:sz w:val="16"/>
                <w:szCs w:val="16"/>
                <w:lang w:val="en-US"/>
              </w:rPr>
            </w:pPr>
            <w:r>
              <w:rPr>
                <w:color w:val="000000"/>
                <w:sz w:val="16"/>
                <w:szCs w:val="16"/>
                <w:lang w:val="en-US"/>
              </w:rPr>
              <w:t>80,000</w:t>
            </w:r>
          </w:p>
        </w:tc>
        <w:tc>
          <w:tcPr>
            <w:tcW w:w="1176" w:type="dxa"/>
            <w:tcBorders>
              <w:top w:val="single" w:sz="6" w:space="0" w:color="auto"/>
              <w:left w:val="single" w:sz="6" w:space="0" w:color="auto"/>
              <w:bottom w:val="single" w:sz="6" w:space="0" w:color="auto"/>
              <w:right w:val="single" w:sz="6" w:space="0" w:color="auto"/>
            </w:tcBorders>
          </w:tcPr>
          <w:p w14:paraId="6B1A3A25"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10,400</w:t>
            </w:r>
          </w:p>
        </w:tc>
        <w:tc>
          <w:tcPr>
            <w:tcW w:w="1378" w:type="dxa"/>
            <w:tcBorders>
              <w:top w:val="single" w:sz="6" w:space="0" w:color="auto"/>
              <w:left w:val="single" w:sz="6" w:space="0" w:color="auto"/>
              <w:bottom w:val="single" w:sz="6" w:space="0" w:color="auto"/>
              <w:right w:val="single" w:sz="6" w:space="0" w:color="auto"/>
            </w:tcBorders>
          </w:tcPr>
          <w:p w14:paraId="68358FB4" w14:textId="77777777" w:rsidR="0059592E" w:rsidRDefault="0059592E">
            <w:pPr>
              <w:autoSpaceDE w:val="0"/>
              <w:autoSpaceDN w:val="0"/>
              <w:adjustRightInd w:val="0"/>
              <w:jc w:val="right"/>
              <w:rPr>
                <w:color w:val="000000"/>
                <w:sz w:val="16"/>
                <w:szCs w:val="16"/>
                <w:lang w:val="en-US"/>
              </w:rPr>
            </w:pPr>
            <w:r>
              <w:rPr>
                <w:color w:val="000000"/>
                <w:sz w:val="16"/>
                <w:szCs w:val="16"/>
                <w:lang w:val="en-US"/>
              </w:rPr>
              <w:t>90,400</w:t>
            </w:r>
          </w:p>
        </w:tc>
      </w:tr>
      <w:tr w:rsidR="0059592E" w14:paraId="0DE76930" w14:textId="77777777" w:rsidTr="0059592E">
        <w:tblPrEx>
          <w:tblCellMar>
            <w:top w:w="0" w:type="dxa"/>
            <w:bottom w:w="0" w:type="dxa"/>
          </w:tblCellMar>
        </w:tblPrEx>
        <w:trPr>
          <w:trHeight w:val="223"/>
        </w:trPr>
        <w:tc>
          <w:tcPr>
            <w:tcW w:w="2940" w:type="dxa"/>
            <w:tcBorders>
              <w:top w:val="nil"/>
              <w:left w:val="single" w:sz="6" w:space="0" w:color="auto"/>
              <w:bottom w:val="single" w:sz="6" w:space="0" w:color="auto"/>
              <w:right w:val="single" w:sz="6" w:space="0" w:color="auto"/>
            </w:tcBorders>
          </w:tcPr>
          <w:p w14:paraId="754514A1" w14:textId="77777777" w:rsidR="0059592E" w:rsidRDefault="0059592E">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76355BFF" w14:textId="77777777" w:rsidR="0059592E" w:rsidRDefault="0059592E">
            <w:pPr>
              <w:autoSpaceDE w:val="0"/>
              <w:autoSpaceDN w:val="0"/>
              <w:adjustRightInd w:val="0"/>
              <w:jc w:val="left"/>
              <w:rPr>
                <w:color w:val="000000"/>
                <w:sz w:val="16"/>
                <w:szCs w:val="16"/>
                <w:lang w:val="en-US"/>
              </w:rPr>
            </w:pPr>
            <w:r>
              <w:rPr>
                <w:color w:val="000000"/>
                <w:sz w:val="16"/>
                <w:szCs w:val="16"/>
                <w:lang w:val="en-US"/>
              </w:rPr>
              <w:t>Spain</w:t>
            </w:r>
          </w:p>
        </w:tc>
        <w:tc>
          <w:tcPr>
            <w:tcW w:w="1411" w:type="dxa"/>
            <w:tcBorders>
              <w:top w:val="nil"/>
              <w:left w:val="single" w:sz="6" w:space="0" w:color="auto"/>
              <w:bottom w:val="single" w:sz="6" w:space="0" w:color="auto"/>
              <w:right w:val="single" w:sz="6" w:space="0" w:color="auto"/>
            </w:tcBorders>
          </w:tcPr>
          <w:p w14:paraId="78173B0C" w14:textId="77777777" w:rsidR="0059592E" w:rsidRDefault="0059592E">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2E412D7A"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2,126,991</w:t>
            </w:r>
          </w:p>
        </w:tc>
        <w:tc>
          <w:tcPr>
            <w:tcW w:w="1176" w:type="dxa"/>
            <w:tcBorders>
              <w:top w:val="single" w:sz="6" w:space="0" w:color="auto"/>
              <w:left w:val="single" w:sz="6" w:space="0" w:color="auto"/>
              <w:bottom w:val="single" w:sz="6" w:space="0" w:color="auto"/>
              <w:right w:val="single" w:sz="6" w:space="0" w:color="auto"/>
            </w:tcBorders>
          </w:tcPr>
          <w:p w14:paraId="157A6D60"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243,969</w:t>
            </w:r>
          </w:p>
        </w:tc>
        <w:tc>
          <w:tcPr>
            <w:tcW w:w="1378" w:type="dxa"/>
            <w:tcBorders>
              <w:top w:val="single" w:sz="6" w:space="0" w:color="auto"/>
              <w:left w:val="single" w:sz="6" w:space="0" w:color="auto"/>
              <w:bottom w:val="single" w:sz="6" w:space="0" w:color="auto"/>
              <w:right w:val="single" w:sz="6" w:space="0" w:color="auto"/>
            </w:tcBorders>
          </w:tcPr>
          <w:p w14:paraId="14C2BD5E"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2,370,960</w:t>
            </w:r>
          </w:p>
        </w:tc>
      </w:tr>
      <w:tr w:rsidR="0059592E" w14:paraId="04404904"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nil"/>
              <w:right w:val="single" w:sz="6" w:space="0" w:color="auto"/>
            </w:tcBorders>
          </w:tcPr>
          <w:p w14:paraId="6AD94DC5" w14:textId="77777777" w:rsidR="0059592E" w:rsidRDefault="0059592E">
            <w:pPr>
              <w:autoSpaceDE w:val="0"/>
              <w:autoSpaceDN w:val="0"/>
              <w:adjustRightInd w:val="0"/>
              <w:jc w:val="left"/>
              <w:rPr>
                <w:color w:val="000000"/>
                <w:sz w:val="16"/>
                <w:szCs w:val="16"/>
                <w:lang w:val="en-US"/>
              </w:rPr>
            </w:pPr>
            <w:r>
              <w:rPr>
                <w:color w:val="000000"/>
                <w:sz w:val="16"/>
                <w:szCs w:val="16"/>
                <w:lang w:val="en-US"/>
              </w:rPr>
              <w:t>Oman</w:t>
            </w:r>
          </w:p>
        </w:tc>
        <w:tc>
          <w:tcPr>
            <w:tcW w:w="1243" w:type="dxa"/>
            <w:tcBorders>
              <w:top w:val="single" w:sz="6" w:space="0" w:color="auto"/>
              <w:left w:val="single" w:sz="6" w:space="0" w:color="auto"/>
              <w:bottom w:val="single" w:sz="6" w:space="0" w:color="auto"/>
              <w:right w:val="single" w:sz="6" w:space="0" w:color="auto"/>
            </w:tcBorders>
          </w:tcPr>
          <w:p w14:paraId="2D8981C4"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single" w:sz="6" w:space="0" w:color="auto"/>
              <w:left w:val="single" w:sz="6" w:space="0" w:color="auto"/>
              <w:bottom w:val="nil"/>
              <w:right w:val="single" w:sz="6" w:space="0" w:color="auto"/>
            </w:tcBorders>
          </w:tcPr>
          <w:p w14:paraId="0F441825" w14:textId="77777777" w:rsidR="0059592E" w:rsidRDefault="0059592E">
            <w:pPr>
              <w:autoSpaceDE w:val="0"/>
              <w:autoSpaceDN w:val="0"/>
              <w:adjustRightInd w:val="0"/>
              <w:jc w:val="right"/>
              <w:rPr>
                <w:color w:val="000000"/>
                <w:sz w:val="16"/>
                <w:szCs w:val="16"/>
                <w:lang w:val="en-US"/>
              </w:rPr>
            </w:pPr>
            <w:r>
              <w:rPr>
                <w:color w:val="000000"/>
                <w:sz w:val="16"/>
                <w:szCs w:val="16"/>
                <w:lang w:val="en-US"/>
              </w:rPr>
              <w:t>5.32</w:t>
            </w:r>
          </w:p>
        </w:tc>
        <w:tc>
          <w:tcPr>
            <w:tcW w:w="1378" w:type="dxa"/>
            <w:tcBorders>
              <w:top w:val="single" w:sz="6" w:space="0" w:color="auto"/>
              <w:left w:val="single" w:sz="6" w:space="0" w:color="auto"/>
              <w:bottom w:val="single" w:sz="6" w:space="0" w:color="auto"/>
              <w:right w:val="single" w:sz="6" w:space="0" w:color="auto"/>
            </w:tcBorders>
          </w:tcPr>
          <w:p w14:paraId="425EF20C"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285,000</w:t>
            </w:r>
          </w:p>
        </w:tc>
        <w:tc>
          <w:tcPr>
            <w:tcW w:w="1176" w:type="dxa"/>
            <w:tcBorders>
              <w:top w:val="single" w:sz="6" w:space="0" w:color="auto"/>
              <w:left w:val="single" w:sz="6" w:space="0" w:color="auto"/>
              <w:bottom w:val="single" w:sz="6" w:space="0" w:color="auto"/>
              <w:right w:val="single" w:sz="6" w:space="0" w:color="auto"/>
            </w:tcBorders>
          </w:tcPr>
          <w:p w14:paraId="4F788F73"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19,950</w:t>
            </w:r>
          </w:p>
        </w:tc>
        <w:tc>
          <w:tcPr>
            <w:tcW w:w="1378" w:type="dxa"/>
            <w:tcBorders>
              <w:top w:val="single" w:sz="6" w:space="0" w:color="auto"/>
              <w:left w:val="single" w:sz="6" w:space="0" w:color="auto"/>
              <w:bottom w:val="single" w:sz="6" w:space="0" w:color="auto"/>
              <w:right w:val="single" w:sz="6" w:space="0" w:color="auto"/>
            </w:tcBorders>
          </w:tcPr>
          <w:p w14:paraId="5F24077E" w14:textId="77777777" w:rsidR="0059592E" w:rsidRDefault="0059592E">
            <w:pPr>
              <w:autoSpaceDE w:val="0"/>
              <w:autoSpaceDN w:val="0"/>
              <w:adjustRightInd w:val="0"/>
              <w:jc w:val="right"/>
              <w:rPr>
                <w:color w:val="000000"/>
                <w:sz w:val="16"/>
                <w:szCs w:val="16"/>
                <w:lang w:val="en-US"/>
              </w:rPr>
            </w:pPr>
            <w:r>
              <w:rPr>
                <w:color w:val="000000"/>
                <w:sz w:val="16"/>
                <w:szCs w:val="16"/>
                <w:lang w:val="en-US"/>
              </w:rPr>
              <w:t>304,950</w:t>
            </w:r>
          </w:p>
        </w:tc>
      </w:tr>
      <w:tr w:rsidR="0059592E" w14:paraId="5E7608D3" w14:textId="77777777" w:rsidTr="0059592E">
        <w:tblPrEx>
          <w:tblCellMar>
            <w:top w:w="0" w:type="dxa"/>
            <w:bottom w:w="0" w:type="dxa"/>
          </w:tblCellMar>
        </w:tblPrEx>
        <w:trPr>
          <w:trHeight w:val="223"/>
        </w:trPr>
        <w:tc>
          <w:tcPr>
            <w:tcW w:w="2940" w:type="dxa"/>
            <w:tcBorders>
              <w:top w:val="nil"/>
              <w:left w:val="single" w:sz="6" w:space="0" w:color="auto"/>
              <w:bottom w:val="single" w:sz="6" w:space="0" w:color="auto"/>
              <w:right w:val="single" w:sz="6" w:space="0" w:color="auto"/>
            </w:tcBorders>
          </w:tcPr>
          <w:p w14:paraId="313DC292" w14:textId="77777777" w:rsidR="0059592E" w:rsidRDefault="0059592E">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295E23A5"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nil"/>
              <w:left w:val="single" w:sz="6" w:space="0" w:color="auto"/>
              <w:bottom w:val="single" w:sz="6" w:space="0" w:color="auto"/>
              <w:right w:val="single" w:sz="6" w:space="0" w:color="auto"/>
            </w:tcBorders>
          </w:tcPr>
          <w:p w14:paraId="1B8A4B28" w14:textId="77777777" w:rsidR="0059592E" w:rsidRDefault="0059592E">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23720BAF"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200,000</w:t>
            </w:r>
          </w:p>
        </w:tc>
        <w:tc>
          <w:tcPr>
            <w:tcW w:w="1176" w:type="dxa"/>
            <w:tcBorders>
              <w:top w:val="single" w:sz="6" w:space="0" w:color="auto"/>
              <w:left w:val="single" w:sz="6" w:space="0" w:color="auto"/>
              <w:bottom w:val="single" w:sz="6" w:space="0" w:color="auto"/>
              <w:right w:val="single" w:sz="6" w:space="0" w:color="auto"/>
            </w:tcBorders>
          </w:tcPr>
          <w:p w14:paraId="6936FD5B"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26,000</w:t>
            </w:r>
          </w:p>
        </w:tc>
        <w:tc>
          <w:tcPr>
            <w:tcW w:w="1378" w:type="dxa"/>
            <w:tcBorders>
              <w:top w:val="single" w:sz="6" w:space="0" w:color="auto"/>
              <w:left w:val="single" w:sz="6" w:space="0" w:color="auto"/>
              <w:bottom w:val="single" w:sz="6" w:space="0" w:color="auto"/>
              <w:right w:val="single" w:sz="6" w:space="0" w:color="auto"/>
            </w:tcBorders>
          </w:tcPr>
          <w:p w14:paraId="7DA28284"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226,000</w:t>
            </w:r>
          </w:p>
        </w:tc>
      </w:tr>
      <w:tr w:rsidR="0059592E" w14:paraId="25FD7F95"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nil"/>
              <w:right w:val="single" w:sz="6" w:space="0" w:color="auto"/>
            </w:tcBorders>
          </w:tcPr>
          <w:p w14:paraId="713D5EB1" w14:textId="77777777" w:rsidR="0059592E" w:rsidRDefault="0059592E">
            <w:pPr>
              <w:autoSpaceDE w:val="0"/>
              <w:autoSpaceDN w:val="0"/>
              <w:adjustRightInd w:val="0"/>
              <w:jc w:val="left"/>
              <w:rPr>
                <w:color w:val="000000"/>
                <w:sz w:val="16"/>
                <w:szCs w:val="16"/>
                <w:lang w:val="en-US"/>
              </w:rPr>
            </w:pPr>
            <w:r>
              <w:rPr>
                <w:color w:val="000000"/>
                <w:sz w:val="16"/>
                <w:szCs w:val="16"/>
                <w:lang w:val="en-US"/>
              </w:rPr>
              <w:t>Nigeria</w:t>
            </w:r>
          </w:p>
        </w:tc>
        <w:tc>
          <w:tcPr>
            <w:tcW w:w="1243" w:type="dxa"/>
            <w:tcBorders>
              <w:top w:val="single" w:sz="6" w:space="0" w:color="auto"/>
              <w:left w:val="single" w:sz="6" w:space="0" w:color="auto"/>
              <w:bottom w:val="single" w:sz="6" w:space="0" w:color="auto"/>
              <w:right w:val="single" w:sz="6" w:space="0" w:color="auto"/>
            </w:tcBorders>
          </w:tcPr>
          <w:p w14:paraId="5A66968C"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single" w:sz="6" w:space="0" w:color="auto"/>
              <w:left w:val="single" w:sz="6" w:space="0" w:color="auto"/>
              <w:bottom w:val="nil"/>
              <w:right w:val="single" w:sz="6" w:space="0" w:color="auto"/>
            </w:tcBorders>
          </w:tcPr>
          <w:p w14:paraId="2CAA6894"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140.27</w:t>
            </w:r>
          </w:p>
        </w:tc>
        <w:tc>
          <w:tcPr>
            <w:tcW w:w="1378" w:type="dxa"/>
            <w:tcBorders>
              <w:top w:val="single" w:sz="6" w:space="0" w:color="auto"/>
              <w:left w:val="single" w:sz="6" w:space="0" w:color="auto"/>
              <w:bottom w:val="single" w:sz="6" w:space="0" w:color="auto"/>
              <w:right w:val="single" w:sz="6" w:space="0" w:color="auto"/>
            </w:tcBorders>
          </w:tcPr>
          <w:p w14:paraId="207AC8F0" w14:textId="77777777" w:rsidR="0059592E" w:rsidRDefault="0059592E">
            <w:pPr>
              <w:autoSpaceDE w:val="0"/>
              <w:autoSpaceDN w:val="0"/>
              <w:adjustRightInd w:val="0"/>
              <w:jc w:val="right"/>
              <w:rPr>
                <w:color w:val="000000"/>
                <w:sz w:val="16"/>
                <w:szCs w:val="16"/>
                <w:lang w:val="en-US"/>
              </w:rPr>
            </w:pPr>
            <w:r>
              <w:rPr>
                <w:color w:val="000000"/>
                <w:sz w:val="16"/>
                <w:szCs w:val="16"/>
                <w:lang w:val="en-US"/>
              </w:rPr>
              <w:t>8,210,472</w:t>
            </w:r>
          </w:p>
        </w:tc>
        <w:tc>
          <w:tcPr>
            <w:tcW w:w="1176" w:type="dxa"/>
            <w:tcBorders>
              <w:top w:val="single" w:sz="6" w:space="0" w:color="auto"/>
              <w:left w:val="single" w:sz="6" w:space="0" w:color="auto"/>
              <w:bottom w:val="single" w:sz="6" w:space="0" w:color="auto"/>
              <w:right w:val="single" w:sz="6" w:space="0" w:color="auto"/>
            </w:tcBorders>
          </w:tcPr>
          <w:p w14:paraId="217B6A7E" w14:textId="77777777" w:rsidR="0059592E" w:rsidRDefault="0059592E">
            <w:pPr>
              <w:autoSpaceDE w:val="0"/>
              <w:autoSpaceDN w:val="0"/>
              <w:adjustRightInd w:val="0"/>
              <w:jc w:val="right"/>
              <w:rPr>
                <w:color w:val="000000"/>
                <w:sz w:val="16"/>
                <w:szCs w:val="16"/>
                <w:lang w:val="en-US"/>
              </w:rPr>
            </w:pPr>
            <w:r>
              <w:rPr>
                <w:color w:val="000000"/>
                <w:sz w:val="16"/>
                <w:szCs w:val="16"/>
                <w:lang w:val="en-US"/>
              </w:rPr>
              <w:t>574,733</w:t>
            </w:r>
          </w:p>
        </w:tc>
        <w:tc>
          <w:tcPr>
            <w:tcW w:w="1378" w:type="dxa"/>
            <w:tcBorders>
              <w:top w:val="single" w:sz="6" w:space="0" w:color="auto"/>
              <w:left w:val="single" w:sz="6" w:space="0" w:color="auto"/>
              <w:bottom w:val="single" w:sz="6" w:space="0" w:color="auto"/>
              <w:right w:val="single" w:sz="6" w:space="0" w:color="auto"/>
            </w:tcBorders>
          </w:tcPr>
          <w:p w14:paraId="16B12C4F" w14:textId="77777777" w:rsidR="0059592E" w:rsidRDefault="0059592E">
            <w:pPr>
              <w:autoSpaceDE w:val="0"/>
              <w:autoSpaceDN w:val="0"/>
              <w:adjustRightInd w:val="0"/>
              <w:jc w:val="right"/>
              <w:rPr>
                <w:color w:val="000000"/>
                <w:sz w:val="16"/>
                <w:szCs w:val="16"/>
                <w:lang w:val="en-US"/>
              </w:rPr>
            </w:pPr>
            <w:r>
              <w:rPr>
                <w:color w:val="000000"/>
                <w:sz w:val="16"/>
                <w:szCs w:val="16"/>
                <w:lang w:val="en-US"/>
              </w:rPr>
              <w:t>8,785,205</w:t>
            </w:r>
          </w:p>
        </w:tc>
      </w:tr>
      <w:tr w:rsidR="0059592E" w14:paraId="324660AE" w14:textId="77777777" w:rsidTr="0059592E">
        <w:tblPrEx>
          <w:tblCellMar>
            <w:top w:w="0" w:type="dxa"/>
            <w:bottom w:w="0" w:type="dxa"/>
          </w:tblCellMar>
        </w:tblPrEx>
        <w:trPr>
          <w:trHeight w:val="223"/>
        </w:trPr>
        <w:tc>
          <w:tcPr>
            <w:tcW w:w="2940" w:type="dxa"/>
            <w:tcBorders>
              <w:top w:val="nil"/>
              <w:left w:val="single" w:sz="6" w:space="0" w:color="auto"/>
              <w:bottom w:val="nil"/>
              <w:right w:val="single" w:sz="6" w:space="0" w:color="auto"/>
            </w:tcBorders>
          </w:tcPr>
          <w:p w14:paraId="09144967" w14:textId="77777777" w:rsidR="0059592E" w:rsidRDefault="0059592E">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6A50B8D3" w14:textId="77777777" w:rsidR="0059592E" w:rsidRDefault="0059592E">
            <w:pPr>
              <w:autoSpaceDE w:val="0"/>
              <w:autoSpaceDN w:val="0"/>
              <w:adjustRightInd w:val="0"/>
              <w:jc w:val="left"/>
              <w:rPr>
                <w:color w:val="000000"/>
                <w:sz w:val="16"/>
                <w:szCs w:val="16"/>
                <w:lang w:val="en-US"/>
              </w:rPr>
            </w:pPr>
            <w:r>
              <w:rPr>
                <w:color w:val="000000"/>
                <w:sz w:val="16"/>
                <w:szCs w:val="16"/>
                <w:lang w:val="en-US"/>
              </w:rPr>
              <w:t>Italy</w:t>
            </w:r>
          </w:p>
        </w:tc>
        <w:tc>
          <w:tcPr>
            <w:tcW w:w="1411" w:type="dxa"/>
            <w:tcBorders>
              <w:top w:val="nil"/>
              <w:left w:val="single" w:sz="6" w:space="0" w:color="auto"/>
              <w:bottom w:val="nil"/>
              <w:right w:val="single" w:sz="6" w:space="0" w:color="auto"/>
            </w:tcBorders>
          </w:tcPr>
          <w:p w14:paraId="35CF70A3" w14:textId="77777777" w:rsidR="0059592E" w:rsidRDefault="0059592E">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7220EBF6" w14:textId="77777777" w:rsidR="0059592E" w:rsidRDefault="0059592E">
            <w:pPr>
              <w:autoSpaceDE w:val="0"/>
              <w:autoSpaceDN w:val="0"/>
              <w:adjustRightInd w:val="0"/>
              <w:jc w:val="right"/>
              <w:rPr>
                <w:color w:val="000000"/>
                <w:sz w:val="16"/>
                <w:szCs w:val="16"/>
                <w:lang w:val="en-US"/>
              </w:rPr>
            </w:pPr>
            <w:r>
              <w:rPr>
                <w:color w:val="000000"/>
                <w:sz w:val="16"/>
                <w:szCs w:val="16"/>
                <w:lang w:val="en-US"/>
              </w:rPr>
              <w:t>503,425</w:t>
            </w:r>
          </w:p>
        </w:tc>
        <w:tc>
          <w:tcPr>
            <w:tcW w:w="1176" w:type="dxa"/>
            <w:tcBorders>
              <w:top w:val="single" w:sz="6" w:space="0" w:color="auto"/>
              <w:left w:val="single" w:sz="6" w:space="0" w:color="auto"/>
              <w:bottom w:val="single" w:sz="6" w:space="0" w:color="auto"/>
              <w:right w:val="single" w:sz="6" w:space="0" w:color="auto"/>
            </w:tcBorders>
          </w:tcPr>
          <w:p w14:paraId="740938E5" w14:textId="77777777" w:rsidR="0059592E" w:rsidRDefault="0059592E">
            <w:pPr>
              <w:autoSpaceDE w:val="0"/>
              <w:autoSpaceDN w:val="0"/>
              <w:adjustRightInd w:val="0"/>
              <w:jc w:val="right"/>
              <w:rPr>
                <w:color w:val="000000"/>
                <w:sz w:val="16"/>
                <w:szCs w:val="16"/>
                <w:lang w:val="en-US"/>
              </w:rPr>
            </w:pPr>
            <w:r>
              <w:rPr>
                <w:color w:val="000000"/>
                <w:sz w:val="16"/>
                <w:szCs w:val="16"/>
                <w:lang w:val="en-US"/>
              </w:rPr>
              <w:t>65,377</w:t>
            </w:r>
          </w:p>
        </w:tc>
        <w:tc>
          <w:tcPr>
            <w:tcW w:w="1378" w:type="dxa"/>
            <w:tcBorders>
              <w:top w:val="single" w:sz="6" w:space="0" w:color="auto"/>
              <w:left w:val="single" w:sz="6" w:space="0" w:color="auto"/>
              <w:bottom w:val="single" w:sz="6" w:space="0" w:color="auto"/>
              <w:right w:val="single" w:sz="6" w:space="0" w:color="auto"/>
            </w:tcBorders>
          </w:tcPr>
          <w:p w14:paraId="20D8A533" w14:textId="77777777" w:rsidR="0059592E" w:rsidRDefault="0059592E">
            <w:pPr>
              <w:autoSpaceDE w:val="0"/>
              <w:autoSpaceDN w:val="0"/>
              <w:adjustRightInd w:val="0"/>
              <w:jc w:val="right"/>
              <w:rPr>
                <w:color w:val="000000"/>
                <w:sz w:val="16"/>
                <w:szCs w:val="16"/>
                <w:lang w:val="en-US"/>
              </w:rPr>
            </w:pPr>
            <w:r>
              <w:rPr>
                <w:color w:val="000000"/>
                <w:sz w:val="16"/>
                <w:szCs w:val="16"/>
                <w:lang w:val="en-US"/>
              </w:rPr>
              <w:t>568,802</w:t>
            </w:r>
          </w:p>
        </w:tc>
      </w:tr>
      <w:tr w:rsidR="0059592E" w14:paraId="7B14ED2F" w14:textId="77777777" w:rsidTr="0059592E">
        <w:tblPrEx>
          <w:tblCellMar>
            <w:top w:w="0" w:type="dxa"/>
            <w:bottom w:w="0" w:type="dxa"/>
          </w:tblCellMar>
        </w:tblPrEx>
        <w:trPr>
          <w:trHeight w:val="223"/>
        </w:trPr>
        <w:tc>
          <w:tcPr>
            <w:tcW w:w="2940" w:type="dxa"/>
            <w:tcBorders>
              <w:top w:val="nil"/>
              <w:left w:val="single" w:sz="6" w:space="0" w:color="auto"/>
              <w:bottom w:val="single" w:sz="6" w:space="0" w:color="auto"/>
              <w:right w:val="single" w:sz="6" w:space="0" w:color="auto"/>
            </w:tcBorders>
          </w:tcPr>
          <w:p w14:paraId="50F7D42B" w14:textId="77777777" w:rsidR="0059592E" w:rsidRDefault="0059592E">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4E93511C"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nil"/>
              <w:left w:val="single" w:sz="6" w:space="0" w:color="auto"/>
              <w:bottom w:val="single" w:sz="6" w:space="0" w:color="auto"/>
              <w:right w:val="single" w:sz="6" w:space="0" w:color="auto"/>
            </w:tcBorders>
          </w:tcPr>
          <w:p w14:paraId="049B70B3" w14:textId="77777777" w:rsidR="0059592E" w:rsidRDefault="0059592E">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5A3F281E"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176,837</w:t>
            </w:r>
          </w:p>
        </w:tc>
        <w:tc>
          <w:tcPr>
            <w:tcW w:w="1176" w:type="dxa"/>
            <w:tcBorders>
              <w:top w:val="single" w:sz="6" w:space="0" w:color="auto"/>
              <w:left w:val="single" w:sz="6" w:space="0" w:color="auto"/>
              <w:bottom w:val="single" w:sz="6" w:space="0" w:color="auto"/>
              <w:right w:val="single" w:sz="6" w:space="0" w:color="auto"/>
            </w:tcBorders>
          </w:tcPr>
          <w:p w14:paraId="43F2DD5E"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15,915</w:t>
            </w:r>
          </w:p>
        </w:tc>
        <w:tc>
          <w:tcPr>
            <w:tcW w:w="1378" w:type="dxa"/>
            <w:tcBorders>
              <w:top w:val="single" w:sz="6" w:space="0" w:color="auto"/>
              <w:left w:val="single" w:sz="6" w:space="0" w:color="auto"/>
              <w:bottom w:val="single" w:sz="6" w:space="0" w:color="auto"/>
              <w:right w:val="single" w:sz="6" w:space="0" w:color="auto"/>
            </w:tcBorders>
          </w:tcPr>
          <w:p w14:paraId="57232A27"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192,752</w:t>
            </w:r>
          </w:p>
        </w:tc>
      </w:tr>
      <w:tr w:rsidR="0059592E" w14:paraId="5D6971D7"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nil"/>
              <w:right w:val="single" w:sz="6" w:space="0" w:color="auto"/>
            </w:tcBorders>
          </w:tcPr>
          <w:p w14:paraId="6CDC2E2A" w14:textId="77777777" w:rsidR="0059592E" w:rsidRDefault="0059592E">
            <w:pPr>
              <w:autoSpaceDE w:val="0"/>
              <w:autoSpaceDN w:val="0"/>
              <w:adjustRightInd w:val="0"/>
              <w:jc w:val="left"/>
              <w:rPr>
                <w:color w:val="000000"/>
                <w:sz w:val="16"/>
                <w:szCs w:val="16"/>
                <w:lang w:val="en-US"/>
              </w:rPr>
            </w:pPr>
            <w:r>
              <w:rPr>
                <w:color w:val="000000"/>
                <w:sz w:val="16"/>
                <w:szCs w:val="16"/>
                <w:lang w:val="en-US"/>
              </w:rPr>
              <w:t>Pakistan</w:t>
            </w:r>
          </w:p>
        </w:tc>
        <w:tc>
          <w:tcPr>
            <w:tcW w:w="1243" w:type="dxa"/>
            <w:tcBorders>
              <w:top w:val="single" w:sz="6" w:space="0" w:color="auto"/>
              <w:left w:val="single" w:sz="6" w:space="0" w:color="auto"/>
              <w:bottom w:val="single" w:sz="6" w:space="0" w:color="auto"/>
              <w:right w:val="single" w:sz="6" w:space="0" w:color="auto"/>
            </w:tcBorders>
          </w:tcPr>
          <w:p w14:paraId="55E3F878"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single" w:sz="6" w:space="0" w:color="auto"/>
              <w:left w:val="single" w:sz="6" w:space="0" w:color="auto"/>
              <w:bottom w:val="nil"/>
              <w:right w:val="single" w:sz="6" w:space="0" w:color="auto"/>
            </w:tcBorders>
          </w:tcPr>
          <w:p w14:paraId="25BFED23" w14:textId="77777777" w:rsidR="0059592E" w:rsidRDefault="0059592E">
            <w:pPr>
              <w:autoSpaceDE w:val="0"/>
              <w:autoSpaceDN w:val="0"/>
              <w:adjustRightInd w:val="0"/>
              <w:jc w:val="right"/>
              <w:rPr>
                <w:color w:val="000000"/>
                <w:sz w:val="16"/>
                <w:szCs w:val="16"/>
                <w:lang w:val="en-US"/>
              </w:rPr>
            </w:pPr>
            <w:r>
              <w:rPr>
                <w:color w:val="000000"/>
                <w:sz w:val="16"/>
                <w:szCs w:val="16"/>
                <w:lang w:val="en-US"/>
              </w:rPr>
              <w:t>72.98</w:t>
            </w:r>
          </w:p>
        </w:tc>
        <w:tc>
          <w:tcPr>
            <w:tcW w:w="1378" w:type="dxa"/>
            <w:tcBorders>
              <w:top w:val="single" w:sz="6" w:space="0" w:color="auto"/>
              <w:left w:val="single" w:sz="6" w:space="0" w:color="auto"/>
              <w:bottom w:val="single" w:sz="6" w:space="0" w:color="auto"/>
              <w:right w:val="single" w:sz="6" w:space="0" w:color="auto"/>
            </w:tcBorders>
          </w:tcPr>
          <w:p w14:paraId="4EF90D83" w14:textId="77777777" w:rsidR="0059592E" w:rsidRDefault="0059592E">
            <w:pPr>
              <w:autoSpaceDE w:val="0"/>
              <w:autoSpaceDN w:val="0"/>
              <w:adjustRightInd w:val="0"/>
              <w:jc w:val="right"/>
              <w:rPr>
                <w:color w:val="000000"/>
                <w:sz w:val="16"/>
                <w:szCs w:val="16"/>
                <w:lang w:val="en-US"/>
              </w:rPr>
            </w:pPr>
            <w:r>
              <w:rPr>
                <w:color w:val="000000"/>
                <w:sz w:val="16"/>
                <w:szCs w:val="16"/>
                <w:lang w:val="en-US"/>
              </w:rPr>
              <w:t>4,776,772</w:t>
            </w:r>
          </w:p>
        </w:tc>
        <w:tc>
          <w:tcPr>
            <w:tcW w:w="1176" w:type="dxa"/>
            <w:tcBorders>
              <w:top w:val="single" w:sz="6" w:space="0" w:color="auto"/>
              <w:left w:val="single" w:sz="6" w:space="0" w:color="auto"/>
              <w:bottom w:val="single" w:sz="6" w:space="0" w:color="auto"/>
              <w:right w:val="single" w:sz="6" w:space="0" w:color="auto"/>
            </w:tcBorders>
          </w:tcPr>
          <w:p w14:paraId="43884477" w14:textId="77777777" w:rsidR="0059592E" w:rsidRDefault="0059592E">
            <w:pPr>
              <w:autoSpaceDE w:val="0"/>
              <w:autoSpaceDN w:val="0"/>
              <w:adjustRightInd w:val="0"/>
              <w:jc w:val="right"/>
              <w:rPr>
                <w:color w:val="000000"/>
                <w:sz w:val="16"/>
                <w:szCs w:val="16"/>
                <w:lang w:val="en-US"/>
              </w:rPr>
            </w:pPr>
            <w:r>
              <w:rPr>
                <w:color w:val="000000"/>
                <w:sz w:val="16"/>
                <w:szCs w:val="16"/>
                <w:lang w:val="en-US"/>
              </w:rPr>
              <w:t>334,374</w:t>
            </w:r>
          </w:p>
        </w:tc>
        <w:tc>
          <w:tcPr>
            <w:tcW w:w="1378" w:type="dxa"/>
            <w:tcBorders>
              <w:top w:val="single" w:sz="6" w:space="0" w:color="auto"/>
              <w:left w:val="single" w:sz="6" w:space="0" w:color="auto"/>
              <w:bottom w:val="single" w:sz="6" w:space="0" w:color="auto"/>
              <w:right w:val="single" w:sz="6" w:space="0" w:color="auto"/>
            </w:tcBorders>
          </w:tcPr>
          <w:p w14:paraId="5DB755F5" w14:textId="77777777" w:rsidR="0059592E" w:rsidRDefault="0059592E">
            <w:pPr>
              <w:autoSpaceDE w:val="0"/>
              <w:autoSpaceDN w:val="0"/>
              <w:adjustRightInd w:val="0"/>
              <w:jc w:val="right"/>
              <w:rPr>
                <w:color w:val="000000"/>
                <w:sz w:val="16"/>
                <w:szCs w:val="16"/>
                <w:lang w:val="en-US"/>
              </w:rPr>
            </w:pPr>
            <w:r>
              <w:rPr>
                <w:color w:val="000000"/>
                <w:sz w:val="16"/>
                <w:szCs w:val="16"/>
                <w:lang w:val="en-US"/>
              </w:rPr>
              <w:t>5,111,146</w:t>
            </w:r>
          </w:p>
        </w:tc>
      </w:tr>
      <w:tr w:rsidR="0059592E" w14:paraId="7FFE9603" w14:textId="77777777" w:rsidTr="0059592E">
        <w:tblPrEx>
          <w:tblCellMar>
            <w:top w:w="0" w:type="dxa"/>
            <w:bottom w:w="0" w:type="dxa"/>
          </w:tblCellMar>
        </w:tblPrEx>
        <w:trPr>
          <w:trHeight w:val="223"/>
        </w:trPr>
        <w:tc>
          <w:tcPr>
            <w:tcW w:w="2940" w:type="dxa"/>
            <w:tcBorders>
              <w:top w:val="nil"/>
              <w:left w:val="single" w:sz="6" w:space="0" w:color="auto"/>
              <w:bottom w:val="single" w:sz="6" w:space="0" w:color="auto"/>
              <w:right w:val="single" w:sz="6" w:space="0" w:color="auto"/>
            </w:tcBorders>
          </w:tcPr>
          <w:p w14:paraId="31413D24" w14:textId="77777777" w:rsidR="0059592E" w:rsidRDefault="0059592E">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2ED36778"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nil"/>
              <w:left w:val="single" w:sz="6" w:space="0" w:color="auto"/>
              <w:bottom w:val="single" w:sz="6" w:space="0" w:color="auto"/>
              <w:right w:val="single" w:sz="6" w:space="0" w:color="auto"/>
            </w:tcBorders>
          </w:tcPr>
          <w:p w14:paraId="7F3534D1" w14:textId="77777777" w:rsidR="0059592E" w:rsidRDefault="0059592E">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3738280B" w14:textId="77777777" w:rsidR="0059592E" w:rsidRDefault="0059592E">
            <w:pPr>
              <w:autoSpaceDE w:val="0"/>
              <w:autoSpaceDN w:val="0"/>
              <w:adjustRightInd w:val="0"/>
              <w:jc w:val="right"/>
              <w:rPr>
                <w:color w:val="000000"/>
                <w:sz w:val="16"/>
                <w:szCs w:val="16"/>
                <w:lang w:val="en-US"/>
              </w:rPr>
            </w:pPr>
            <w:r>
              <w:rPr>
                <w:color w:val="000000"/>
                <w:sz w:val="16"/>
                <w:szCs w:val="16"/>
                <w:lang w:val="en-US"/>
              </w:rPr>
              <w:t>503,000</w:t>
            </w:r>
          </w:p>
        </w:tc>
        <w:tc>
          <w:tcPr>
            <w:tcW w:w="1176" w:type="dxa"/>
            <w:tcBorders>
              <w:top w:val="single" w:sz="6" w:space="0" w:color="auto"/>
              <w:left w:val="single" w:sz="6" w:space="0" w:color="auto"/>
              <w:bottom w:val="single" w:sz="6" w:space="0" w:color="auto"/>
              <w:right w:val="single" w:sz="6" w:space="0" w:color="auto"/>
            </w:tcBorders>
          </w:tcPr>
          <w:p w14:paraId="0064FA0D" w14:textId="77777777" w:rsidR="0059592E" w:rsidRDefault="0059592E">
            <w:pPr>
              <w:autoSpaceDE w:val="0"/>
              <w:autoSpaceDN w:val="0"/>
              <w:adjustRightInd w:val="0"/>
              <w:jc w:val="right"/>
              <w:rPr>
                <w:color w:val="000000"/>
                <w:sz w:val="16"/>
                <w:szCs w:val="16"/>
                <w:lang w:val="en-US"/>
              </w:rPr>
            </w:pPr>
            <w:r>
              <w:rPr>
                <w:color w:val="000000"/>
                <w:sz w:val="16"/>
                <w:szCs w:val="16"/>
                <w:lang w:val="en-US"/>
              </w:rPr>
              <w:t>65,330</w:t>
            </w:r>
          </w:p>
        </w:tc>
        <w:tc>
          <w:tcPr>
            <w:tcW w:w="1378" w:type="dxa"/>
            <w:tcBorders>
              <w:top w:val="single" w:sz="6" w:space="0" w:color="auto"/>
              <w:left w:val="single" w:sz="6" w:space="0" w:color="auto"/>
              <w:bottom w:val="single" w:sz="6" w:space="0" w:color="auto"/>
              <w:right w:val="single" w:sz="6" w:space="0" w:color="auto"/>
            </w:tcBorders>
          </w:tcPr>
          <w:p w14:paraId="3CD98636" w14:textId="77777777" w:rsidR="0059592E" w:rsidRDefault="0059592E">
            <w:pPr>
              <w:autoSpaceDE w:val="0"/>
              <w:autoSpaceDN w:val="0"/>
              <w:adjustRightInd w:val="0"/>
              <w:jc w:val="right"/>
              <w:rPr>
                <w:color w:val="000000"/>
                <w:sz w:val="16"/>
                <w:szCs w:val="16"/>
                <w:lang w:val="en-US"/>
              </w:rPr>
            </w:pPr>
            <w:r>
              <w:rPr>
                <w:color w:val="000000"/>
                <w:sz w:val="16"/>
                <w:szCs w:val="16"/>
                <w:lang w:val="en-US"/>
              </w:rPr>
              <w:t>568,330</w:t>
            </w:r>
          </w:p>
        </w:tc>
      </w:tr>
      <w:tr w:rsidR="0059592E" w14:paraId="42615E59"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64CDFBDB" w14:textId="77777777" w:rsidR="0059592E" w:rsidRDefault="0059592E">
            <w:pPr>
              <w:autoSpaceDE w:val="0"/>
              <w:autoSpaceDN w:val="0"/>
              <w:adjustRightInd w:val="0"/>
              <w:jc w:val="left"/>
              <w:rPr>
                <w:color w:val="000000"/>
                <w:sz w:val="16"/>
                <w:szCs w:val="16"/>
                <w:lang w:val="en-US"/>
              </w:rPr>
            </w:pPr>
            <w:r>
              <w:rPr>
                <w:color w:val="000000"/>
                <w:sz w:val="16"/>
                <w:szCs w:val="16"/>
                <w:lang w:val="en-US"/>
              </w:rPr>
              <w:t>Panama</w:t>
            </w:r>
          </w:p>
        </w:tc>
        <w:tc>
          <w:tcPr>
            <w:tcW w:w="1243" w:type="dxa"/>
            <w:tcBorders>
              <w:top w:val="single" w:sz="6" w:space="0" w:color="auto"/>
              <w:left w:val="single" w:sz="6" w:space="0" w:color="auto"/>
              <w:bottom w:val="single" w:sz="6" w:space="0" w:color="auto"/>
              <w:right w:val="single" w:sz="6" w:space="0" w:color="auto"/>
            </w:tcBorders>
          </w:tcPr>
          <w:p w14:paraId="4D43E9AF"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single" w:sz="6" w:space="0" w:color="auto"/>
              <w:left w:val="single" w:sz="6" w:space="0" w:color="auto"/>
              <w:bottom w:val="single" w:sz="6" w:space="0" w:color="auto"/>
              <w:right w:val="single" w:sz="6" w:space="0" w:color="auto"/>
            </w:tcBorders>
          </w:tcPr>
          <w:p w14:paraId="4168B258" w14:textId="77777777" w:rsidR="0059592E" w:rsidRDefault="0059592E">
            <w:pPr>
              <w:autoSpaceDE w:val="0"/>
              <w:autoSpaceDN w:val="0"/>
              <w:adjustRightInd w:val="0"/>
              <w:jc w:val="right"/>
              <w:rPr>
                <w:color w:val="000000"/>
                <w:sz w:val="16"/>
                <w:szCs w:val="16"/>
                <w:lang w:val="en-US"/>
              </w:rPr>
            </w:pPr>
            <w:r>
              <w:rPr>
                <w:color w:val="000000"/>
                <w:sz w:val="16"/>
                <w:szCs w:val="16"/>
                <w:lang w:val="en-US"/>
              </w:rPr>
              <w:t>9.11</w:t>
            </w:r>
          </w:p>
        </w:tc>
        <w:tc>
          <w:tcPr>
            <w:tcW w:w="1378" w:type="dxa"/>
            <w:tcBorders>
              <w:top w:val="single" w:sz="6" w:space="0" w:color="auto"/>
              <w:left w:val="single" w:sz="6" w:space="0" w:color="auto"/>
              <w:bottom w:val="single" w:sz="6" w:space="0" w:color="auto"/>
              <w:right w:val="single" w:sz="6" w:space="0" w:color="auto"/>
            </w:tcBorders>
          </w:tcPr>
          <w:p w14:paraId="688EB6A7" w14:textId="77777777" w:rsidR="0059592E" w:rsidRDefault="0059592E">
            <w:pPr>
              <w:autoSpaceDE w:val="0"/>
              <w:autoSpaceDN w:val="0"/>
              <w:adjustRightInd w:val="0"/>
              <w:jc w:val="right"/>
              <w:rPr>
                <w:color w:val="000000"/>
                <w:sz w:val="16"/>
                <w:szCs w:val="16"/>
                <w:lang w:val="en-US"/>
              </w:rPr>
            </w:pPr>
            <w:r>
              <w:rPr>
                <w:color w:val="000000"/>
                <w:sz w:val="16"/>
                <w:szCs w:val="16"/>
                <w:lang w:val="en-US"/>
              </w:rPr>
              <w:t>723,654</w:t>
            </w:r>
          </w:p>
        </w:tc>
        <w:tc>
          <w:tcPr>
            <w:tcW w:w="1176" w:type="dxa"/>
            <w:tcBorders>
              <w:top w:val="single" w:sz="6" w:space="0" w:color="auto"/>
              <w:left w:val="single" w:sz="6" w:space="0" w:color="auto"/>
              <w:bottom w:val="single" w:sz="6" w:space="0" w:color="auto"/>
              <w:right w:val="single" w:sz="6" w:space="0" w:color="auto"/>
            </w:tcBorders>
          </w:tcPr>
          <w:p w14:paraId="460218F5" w14:textId="77777777" w:rsidR="0059592E" w:rsidRDefault="0059592E">
            <w:pPr>
              <w:autoSpaceDE w:val="0"/>
              <w:autoSpaceDN w:val="0"/>
              <w:adjustRightInd w:val="0"/>
              <w:jc w:val="right"/>
              <w:rPr>
                <w:color w:val="000000"/>
                <w:sz w:val="16"/>
                <w:szCs w:val="16"/>
                <w:lang w:val="en-US"/>
              </w:rPr>
            </w:pPr>
            <w:r>
              <w:rPr>
                <w:color w:val="000000"/>
                <w:sz w:val="16"/>
                <w:szCs w:val="16"/>
                <w:lang w:val="en-US"/>
              </w:rPr>
              <w:t>50,656</w:t>
            </w:r>
          </w:p>
        </w:tc>
        <w:tc>
          <w:tcPr>
            <w:tcW w:w="1378" w:type="dxa"/>
            <w:tcBorders>
              <w:top w:val="single" w:sz="6" w:space="0" w:color="auto"/>
              <w:left w:val="single" w:sz="6" w:space="0" w:color="auto"/>
              <w:bottom w:val="single" w:sz="6" w:space="0" w:color="auto"/>
              <w:right w:val="single" w:sz="6" w:space="0" w:color="auto"/>
            </w:tcBorders>
          </w:tcPr>
          <w:p w14:paraId="5984453F" w14:textId="77777777" w:rsidR="0059592E" w:rsidRDefault="0059592E">
            <w:pPr>
              <w:autoSpaceDE w:val="0"/>
              <w:autoSpaceDN w:val="0"/>
              <w:adjustRightInd w:val="0"/>
              <w:jc w:val="right"/>
              <w:rPr>
                <w:color w:val="000000"/>
                <w:sz w:val="16"/>
                <w:szCs w:val="16"/>
                <w:lang w:val="en-US"/>
              </w:rPr>
            </w:pPr>
            <w:r>
              <w:rPr>
                <w:color w:val="000000"/>
                <w:sz w:val="16"/>
                <w:szCs w:val="16"/>
                <w:lang w:val="en-US"/>
              </w:rPr>
              <w:t>774,310</w:t>
            </w:r>
          </w:p>
        </w:tc>
      </w:tr>
      <w:tr w:rsidR="0059592E" w14:paraId="32F27811"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nil"/>
              <w:right w:val="single" w:sz="6" w:space="0" w:color="auto"/>
            </w:tcBorders>
          </w:tcPr>
          <w:p w14:paraId="2C6D5BB8" w14:textId="77777777" w:rsidR="0059592E" w:rsidRDefault="0059592E">
            <w:pPr>
              <w:autoSpaceDE w:val="0"/>
              <w:autoSpaceDN w:val="0"/>
              <w:adjustRightInd w:val="0"/>
              <w:jc w:val="left"/>
              <w:rPr>
                <w:color w:val="000000"/>
                <w:sz w:val="16"/>
                <w:szCs w:val="16"/>
                <w:lang w:val="en-US"/>
              </w:rPr>
            </w:pPr>
            <w:r>
              <w:rPr>
                <w:color w:val="000000"/>
                <w:sz w:val="16"/>
                <w:szCs w:val="16"/>
                <w:lang w:val="en-US"/>
              </w:rPr>
              <w:t>Peru</w:t>
            </w:r>
          </w:p>
        </w:tc>
        <w:tc>
          <w:tcPr>
            <w:tcW w:w="1243" w:type="dxa"/>
            <w:tcBorders>
              <w:top w:val="single" w:sz="6" w:space="0" w:color="auto"/>
              <w:left w:val="single" w:sz="6" w:space="0" w:color="auto"/>
              <w:bottom w:val="single" w:sz="6" w:space="0" w:color="auto"/>
              <w:right w:val="single" w:sz="6" w:space="0" w:color="auto"/>
            </w:tcBorders>
          </w:tcPr>
          <w:p w14:paraId="7A645E15"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single" w:sz="6" w:space="0" w:color="auto"/>
              <w:left w:val="single" w:sz="6" w:space="0" w:color="auto"/>
              <w:bottom w:val="nil"/>
              <w:right w:val="single" w:sz="6" w:space="0" w:color="auto"/>
            </w:tcBorders>
          </w:tcPr>
          <w:p w14:paraId="777A4D54"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14.40</w:t>
            </w:r>
          </w:p>
        </w:tc>
        <w:tc>
          <w:tcPr>
            <w:tcW w:w="1378" w:type="dxa"/>
            <w:tcBorders>
              <w:top w:val="single" w:sz="6" w:space="0" w:color="auto"/>
              <w:left w:val="single" w:sz="6" w:space="0" w:color="auto"/>
              <w:bottom w:val="single" w:sz="6" w:space="0" w:color="auto"/>
              <w:right w:val="single" w:sz="6" w:space="0" w:color="auto"/>
            </w:tcBorders>
          </w:tcPr>
          <w:p w14:paraId="29F5798A"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1,167,000</w:t>
            </w:r>
          </w:p>
        </w:tc>
        <w:tc>
          <w:tcPr>
            <w:tcW w:w="1176" w:type="dxa"/>
            <w:tcBorders>
              <w:top w:val="single" w:sz="6" w:space="0" w:color="auto"/>
              <w:left w:val="single" w:sz="6" w:space="0" w:color="auto"/>
              <w:bottom w:val="single" w:sz="6" w:space="0" w:color="auto"/>
              <w:right w:val="single" w:sz="6" w:space="0" w:color="auto"/>
            </w:tcBorders>
          </w:tcPr>
          <w:p w14:paraId="49447DDF" w14:textId="77777777" w:rsidR="0059592E" w:rsidRDefault="0059592E">
            <w:pPr>
              <w:autoSpaceDE w:val="0"/>
              <w:autoSpaceDN w:val="0"/>
              <w:adjustRightInd w:val="0"/>
              <w:jc w:val="right"/>
              <w:rPr>
                <w:color w:val="000000"/>
                <w:sz w:val="16"/>
                <w:szCs w:val="16"/>
                <w:lang w:val="en-US"/>
              </w:rPr>
            </w:pPr>
            <w:r>
              <w:rPr>
                <w:color w:val="000000"/>
                <w:sz w:val="16"/>
                <w:szCs w:val="16"/>
                <w:lang w:val="en-US"/>
              </w:rPr>
              <w:t>81,690</w:t>
            </w:r>
          </w:p>
        </w:tc>
        <w:tc>
          <w:tcPr>
            <w:tcW w:w="1378" w:type="dxa"/>
            <w:tcBorders>
              <w:top w:val="single" w:sz="6" w:space="0" w:color="auto"/>
              <w:left w:val="single" w:sz="6" w:space="0" w:color="auto"/>
              <w:bottom w:val="single" w:sz="6" w:space="0" w:color="auto"/>
              <w:right w:val="single" w:sz="6" w:space="0" w:color="auto"/>
            </w:tcBorders>
          </w:tcPr>
          <w:p w14:paraId="639DAC93"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1,248,690</w:t>
            </w:r>
          </w:p>
        </w:tc>
      </w:tr>
      <w:tr w:rsidR="0059592E" w14:paraId="5783C7F6" w14:textId="77777777" w:rsidTr="0059592E">
        <w:tblPrEx>
          <w:tblCellMar>
            <w:top w:w="0" w:type="dxa"/>
            <w:bottom w:w="0" w:type="dxa"/>
          </w:tblCellMar>
        </w:tblPrEx>
        <w:trPr>
          <w:trHeight w:val="223"/>
        </w:trPr>
        <w:tc>
          <w:tcPr>
            <w:tcW w:w="2940" w:type="dxa"/>
            <w:tcBorders>
              <w:top w:val="nil"/>
              <w:left w:val="single" w:sz="6" w:space="0" w:color="auto"/>
              <w:bottom w:val="single" w:sz="6" w:space="0" w:color="auto"/>
              <w:right w:val="single" w:sz="6" w:space="0" w:color="auto"/>
            </w:tcBorders>
          </w:tcPr>
          <w:p w14:paraId="1AF4F6E6" w14:textId="77777777" w:rsidR="0059592E" w:rsidRDefault="0059592E">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42B09D69"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nil"/>
              <w:left w:val="single" w:sz="6" w:space="0" w:color="auto"/>
              <w:bottom w:val="single" w:sz="6" w:space="0" w:color="auto"/>
              <w:right w:val="single" w:sz="6" w:space="0" w:color="auto"/>
            </w:tcBorders>
          </w:tcPr>
          <w:p w14:paraId="0C93A668" w14:textId="77777777" w:rsidR="0059592E" w:rsidRDefault="0059592E">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17638E6B"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208,000</w:t>
            </w:r>
          </w:p>
        </w:tc>
        <w:tc>
          <w:tcPr>
            <w:tcW w:w="1176" w:type="dxa"/>
            <w:tcBorders>
              <w:top w:val="single" w:sz="6" w:space="0" w:color="auto"/>
              <w:left w:val="single" w:sz="6" w:space="0" w:color="auto"/>
              <w:bottom w:val="single" w:sz="6" w:space="0" w:color="auto"/>
              <w:right w:val="single" w:sz="6" w:space="0" w:color="auto"/>
            </w:tcBorders>
          </w:tcPr>
          <w:p w14:paraId="615B5FE8"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27,040</w:t>
            </w:r>
          </w:p>
        </w:tc>
        <w:tc>
          <w:tcPr>
            <w:tcW w:w="1378" w:type="dxa"/>
            <w:tcBorders>
              <w:top w:val="single" w:sz="6" w:space="0" w:color="auto"/>
              <w:left w:val="single" w:sz="6" w:space="0" w:color="auto"/>
              <w:bottom w:val="single" w:sz="6" w:space="0" w:color="auto"/>
              <w:right w:val="single" w:sz="6" w:space="0" w:color="auto"/>
            </w:tcBorders>
          </w:tcPr>
          <w:p w14:paraId="097B3A99"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235,040</w:t>
            </w:r>
          </w:p>
        </w:tc>
      </w:tr>
      <w:tr w:rsidR="0059592E" w14:paraId="6894F42E" w14:textId="77777777" w:rsidTr="0059592E">
        <w:tblPrEx>
          <w:tblCellMar>
            <w:top w:w="0" w:type="dxa"/>
            <w:bottom w:w="0" w:type="dxa"/>
          </w:tblCellMar>
        </w:tblPrEx>
        <w:trPr>
          <w:trHeight w:val="223"/>
        </w:trPr>
        <w:tc>
          <w:tcPr>
            <w:tcW w:w="2940" w:type="dxa"/>
            <w:tcBorders>
              <w:top w:val="nil"/>
              <w:left w:val="single" w:sz="6" w:space="0" w:color="auto"/>
              <w:bottom w:val="single" w:sz="6" w:space="0" w:color="auto"/>
              <w:right w:val="single" w:sz="6" w:space="0" w:color="auto"/>
            </w:tcBorders>
          </w:tcPr>
          <w:p w14:paraId="759B1409" w14:textId="77777777" w:rsidR="0059592E" w:rsidRDefault="0059592E">
            <w:pPr>
              <w:autoSpaceDE w:val="0"/>
              <w:autoSpaceDN w:val="0"/>
              <w:adjustRightInd w:val="0"/>
              <w:jc w:val="left"/>
              <w:rPr>
                <w:color w:val="000000"/>
                <w:sz w:val="16"/>
                <w:szCs w:val="16"/>
                <w:lang w:val="en-US"/>
              </w:rPr>
            </w:pPr>
            <w:r>
              <w:rPr>
                <w:color w:val="000000"/>
                <w:sz w:val="16"/>
                <w:szCs w:val="16"/>
                <w:lang w:val="en-US"/>
              </w:rPr>
              <w:t>Philippines</w:t>
            </w:r>
          </w:p>
        </w:tc>
        <w:tc>
          <w:tcPr>
            <w:tcW w:w="1243" w:type="dxa"/>
            <w:tcBorders>
              <w:top w:val="single" w:sz="6" w:space="0" w:color="auto"/>
              <w:left w:val="single" w:sz="6" w:space="0" w:color="auto"/>
              <w:bottom w:val="single" w:sz="6" w:space="0" w:color="auto"/>
              <w:right w:val="single" w:sz="6" w:space="0" w:color="auto"/>
            </w:tcBorders>
          </w:tcPr>
          <w:p w14:paraId="595C9E25" w14:textId="77777777" w:rsidR="0059592E" w:rsidRDefault="0059592E">
            <w:pPr>
              <w:autoSpaceDE w:val="0"/>
              <w:autoSpaceDN w:val="0"/>
              <w:adjustRightInd w:val="0"/>
              <w:jc w:val="left"/>
              <w:rPr>
                <w:color w:val="000000"/>
                <w:sz w:val="16"/>
                <w:szCs w:val="16"/>
                <w:lang w:val="en-US"/>
              </w:rPr>
            </w:pPr>
            <w:r>
              <w:rPr>
                <w:color w:val="000000"/>
                <w:sz w:val="16"/>
                <w:szCs w:val="16"/>
                <w:lang w:val="en-US"/>
              </w:rPr>
              <w:t>IBRD</w:t>
            </w:r>
          </w:p>
        </w:tc>
        <w:tc>
          <w:tcPr>
            <w:tcW w:w="1411" w:type="dxa"/>
            <w:tcBorders>
              <w:top w:val="nil"/>
              <w:left w:val="single" w:sz="6" w:space="0" w:color="auto"/>
              <w:bottom w:val="single" w:sz="6" w:space="0" w:color="auto"/>
              <w:right w:val="single" w:sz="6" w:space="0" w:color="auto"/>
            </w:tcBorders>
          </w:tcPr>
          <w:p w14:paraId="512BDB77"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24.59</w:t>
            </w:r>
          </w:p>
        </w:tc>
        <w:tc>
          <w:tcPr>
            <w:tcW w:w="1378" w:type="dxa"/>
            <w:tcBorders>
              <w:top w:val="single" w:sz="6" w:space="0" w:color="auto"/>
              <w:left w:val="single" w:sz="6" w:space="0" w:color="auto"/>
              <w:bottom w:val="single" w:sz="6" w:space="0" w:color="auto"/>
              <w:right w:val="single" w:sz="6" w:space="0" w:color="auto"/>
            </w:tcBorders>
          </w:tcPr>
          <w:p w14:paraId="1A8F3EE5"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2,750,057</w:t>
            </w:r>
          </w:p>
        </w:tc>
        <w:tc>
          <w:tcPr>
            <w:tcW w:w="1176" w:type="dxa"/>
            <w:tcBorders>
              <w:top w:val="single" w:sz="6" w:space="0" w:color="auto"/>
              <w:left w:val="single" w:sz="6" w:space="0" w:color="auto"/>
              <w:bottom w:val="single" w:sz="6" w:space="0" w:color="auto"/>
              <w:right w:val="single" w:sz="6" w:space="0" w:color="auto"/>
            </w:tcBorders>
          </w:tcPr>
          <w:p w14:paraId="046CA8CB"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192,504</w:t>
            </w:r>
          </w:p>
        </w:tc>
        <w:tc>
          <w:tcPr>
            <w:tcW w:w="1378" w:type="dxa"/>
            <w:tcBorders>
              <w:top w:val="single" w:sz="6" w:space="0" w:color="auto"/>
              <w:left w:val="single" w:sz="6" w:space="0" w:color="auto"/>
              <w:bottom w:val="single" w:sz="6" w:space="0" w:color="auto"/>
              <w:right w:val="single" w:sz="6" w:space="0" w:color="auto"/>
            </w:tcBorders>
          </w:tcPr>
          <w:p w14:paraId="57941FCE"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2,942,561</w:t>
            </w:r>
          </w:p>
        </w:tc>
      </w:tr>
      <w:tr w:rsidR="004703E3" w14:paraId="7BE54394" w14:textId="77777777" w:rsidTr="00F718E8">
        <w:tblPrEx>
          <w:tblCellMar>
            <w:top w:w="0" w:type="dxa"/>
            <w:bottom w:w="0" w:type="dxa"/>
          </w:tblCellMar>
        </w:tblPrEx>
        <w:trPr>
          <w:trHeight w:val="223"/>
        </w:trPr>
        <w:tc>
          <w:tcPr>
            <w:tcW w:w="2940" w:type="dxa"/>
            <w:tcBorders>
              <w:top w:val="single" w:sz="6" w:space="0" w:color="auto"/>
              <w:left w:val="single" w:sz="6" w:space="0" w:color="auto"/>
              <w:bottom w:val="nil"/>
              <w:right w:val="single" w:sz="6" w:space="0" w:color="auto"/>
            </w:tcBorders>
          </w:tcPr>
          <w:p w14:paraId="585D36C0" w14:textId="77777777" w:rsidR="004703E3" w:rsidRDefault="004703E3" w:rsidP="00F718E8">
            <w:pPr>
              <w:autoSpaceDE w:val="0"/>
              <w:autoSpaceDN w:val="0"/>
              <w:adjustRightInd w:val="0"/>
              <w:jc w:val="left"/>
              <w:rPr>
                <w:color w:val="000000"/>
                <w:sz w:val="16"/>
                <w:szCs w:val="16"/>
                <w:lang w:val="en-US"/>
              </w:rPr>
            </w:pPr>
            <w:r>
              <w:rPr>
                <w:color w:val="000000"/>
                <w:sz w:val="16"/>
                <w:szCs w:val="16"/>
                <w:lang w:val="en-US"/>
              </w:rPr>
              <w:t>Republic of Moldova</w:t>
            </w:r>
          </w:p>
        </w:tc>
        <w:tc>
          <w:tcPr>
            <w:tcW w:w="1243" w:type="dxa"/>
            <w:tcBorders>
              <w:top w:val="single" w:sz="6" w:space="0" w:color="auto"/>
              <w:left w:val="single" w:sz="6" w:space="0" w:color="auto"/>
              <w:bottom w:val="single" w:sz="6" w:space="0" w:color="auto"/>
              <w:right w:val="single" w:sz="6" w:space="0" w:color="auto"/>
            </w:tcBorders>
          </w:tcPr>
          <w:p w14:paraId="0B0A3E91" w14:textId="77777777" w:rsidR="004703E3" w:rsidRDefault="004703E3" w:rsidP="00F718E8">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single" w:sz="6" w:space="0" w:color="auto"/>
              <w:left w:val="single" w:sz="6" w:space="0" w:color="auto"/>
              <w:bottom w:val="nil"/>
              <w:right w:val="single" w:sz="6" w:space="0" w:color="auto"/>
            </w:tcBorders>
          </w:tcPr>
          <w:p w14:paraId="230EF9D9" w14:textId="77777777" w:rsidR="004703E3" w:rsidRDefault="004703E3" w:rsidP="00F718E8">
            <w:pPr>
              <w:autoSpaceDE w:val="0"/>
              <w:autoSpaceDN w:val="0"/>
              <w:adjustRightInd w:val="0"/>
              <w:jc w:val="right"/>
              <w:rPr>
                <w:color w:val="000000"/>
                <w:sz w:val="16"/>
                <w:szCs w:val="16"/>
                <w:lang w:val="en-US"/>
              </w:rPr>
            </w:pPr>
            <w:r>
              <w:rPr>
                <w:color w:val="000000"/>
                <w:sz w:val="16"/>
                <w:szCs w:val="16"/>
                <w:lang w:val="en-US"/>
              </w:rPr>
              <w:t>0.25</w:t>
            </w:r>
          </w:p>
        </w:tc>
        <w:tc>
          <w:tcPr>
            <w:tcW w:w="1378" w:type="dxa"/>
            <w:tcBorders>
              <w:top w:val="single" w:sz="6" w:space="0" w:color="auto"/>
              <w:left w:val="single" w:sz="6" w:space="0" w:color="auto"/>
              <w:bottom w:val="single" w:sz="6" w:space="0" w:color="auto"/>
              <w:right w:val="single" w:sz="6" w:space="0" w:color="auto"/>
            </w:tcBorders>
          </w:tcPr>
          <w:p w14:paraId="1093C404" w14:textId="77777777" w:rsidR="004703E3" w:rsidRDefault="004703E3" w:rsidP="00F718E8">
            <w:pPr>
              <w:autoSpaceDE w:val="0"/>
              <w:autoSpaceDN w:val="0"/>
              <w:adjustRightInd w:val="0"/>
              <w:jc w:val="right"/>
              <w:rPr>
                <w:color w:val="000000"/>
                <w:sz w:val="16"/>
                <w:szCs w:val="16"/>
                <w:lang w:val="en-US"/>
              </w:rPr>
            </w:pPr>
            <w:r>
              <w:rPr>
                <w:color w:val="000000"/>
                <w:sz w:val="16"/>
                <w:szCs w:val="16"/>
                <w:lang w:val="en-US"/>
              </w:rPr>
              <w:t>122,300</w:t>
            </w:r>
          </w:p>
        </w:tc>
        <w:tc>
          <w:tcPr>
            <w:tcW w:w="1176" w:type="dxa"/>
            <w:tcBorders>
              <w:top w:val="single" w:sz="6" w:space="0" w:color="auto"/>
              <w:left w:val="single" w:sz="6" w:space="0" w:color="auto"/>
              <w:bottom w:val="single" w:sz="6" w:space="0" w:color="auto"/>
              <w:right w:val="single" w:sz="6" w:space="0" w:color="auto"/>
            </w:tcBorders>
          </w:tcPr>
          <w:p w14:paraId="0FD37A30" w14:textId="77777777" w:rsidR="004703E3" w:rsidRDefault="004703E3" w:rsidP="00F718E8">
            <w:pPr>
              <w:autoSpaceDE w:val="0"/>
              <w:autoSpaceDN w:val="0"/>
              <w:adjustRightInd w:val="0"/>
              <w:jc w:val="right"/>
              <w:rPr>
                <w:color w:val="000000"/>
                <w:sz w:val="16"/>
                <w:szCs w:val="16"/>
                <w:lang w:val="en-US"/>
              </w:rPr>
            </w:pPr>
            <w:r>
              <w:rPr>
                <w:color w:val="000000"/>
                <w:sz w:val="16"/>
                <w:szCs w:val="16"/>
                <w:lang w:val="en-US"/>
              </w:rPr>
              <w:t>11,007</w:t>
            </w:r>
          </w:p>
        </w:tc>
        <w:tc>
          <w:tcPr>
            <w:tcW w:w="1378" w:type="dxa"/>
            <w:tcBorders>
              <w:top w:val="single" w:sz="6" w:space="0" w:color="auto"/>
              <w:left w:val="single" w:sz="6" w:space="0" w:color="auto"/>
              <w:bottom w:val="single" w:sz="6" w:space="0" w:color="auto"/>
              <w:right w:val="single" w:sz="6" w:space="0" w:color="auto"/>
            </w:tcBorders>
          </w:tcPr>
          <w:p w14:paraId="3F0347C6" w14:textId="77777777" w:rsidR="004703E3" w:rsidRDefault="004703E3" w:rsidP="00F718E8">
            <w:pPr>
              <w:autoSpaceDE w:val="0"/>
              <w:autoSpaceDN w:val="0"/>
              <w:adjustRightInd w:val="0"/>
              <w:jc w:val="right"/>
              <w:rPr>
                <w:color w:val="000000"/>
                <w:sz w:val="16"/>
                <w:szCs w:val="16"/>
                <w:lang w:val="en-US"/>
              </w:rPr>
            </w:pPr>
            <w:r>
              <w:rPr>
                <w:color w:val="000000"/>
                <w:sz w:val="16"/>
                <w:szCs w:val="16"/>
                <w:lang w:val="en-US"/>
              </w:rPr>
              <w:t>133,307</w:t>
            </w:r>
          </w:p>
        </w:tc>
      </w:tr>
      <w:tr w:rsidR="004703E3" w14:paraId="1B78A5CE" w14:textId="77777777" w:rsidTr="00F718E8">
        <w:tblPrEx>
          <w:tblCellMar>
            <w:top w:w="0" w:type="dxa"/>
            <w:bottom w:w="0" w:type="dxa"/>
          </w:tblCellMar>
        </w:tblPrEx>
        <w:trPr>
          <w:trHeight w:val="223"/>
        </w:trPr>
        <w:tc>
          <w:tcPr>
            <w:tcW w:w="2940" w:type="dxa"/>
            <w:tcBorders>
              <w:top w:val="nil"/>
              <w:left w:val="single" w:sz="6" w:space="0" w:color="auto"/>
              <w:bottom w:val="single" w:sz="6" w:space="0" w:color="auto"/>
              <w:right w:val="single" w:sz="6" w:space="0" w:color="auto"/>
            </w:tcBorders>
          </w:tcPr>
          <w:p w14:paraId="255E7E00" w14:textId="77777777" w:rsidR="004703E3" w:rsidRDefault="004703E3" w:rsidP="00F718E8">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35149BF2" w14:textId="77777777" w:rsidR="004703E3" w:rsidRDefault="004703E3" w:rsidP="00F718E8">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nil"/>
              <w:left w:val="single" w:sz="6" w:space="0" w:color="auto"/>
              <w:bottom w:val="single" w:sz="6" w:space="0" w:color="auto"/>
              <w:right w:val="single" w:sz="6" w:space="0" w:color="auto"/>
            </w:tcBorders>
          </w:tcPr>
          <w:p w14:paraId="72AF5380" w14:textId="77777777" w:rsidR="004703E3" w:rsidRDefault="004703E3" w:rsidP="00F718E8">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4B23455E" w14:textId="77777777" w:rsidR="004703E3" w:rsidRDefault="004703E3" w:rsidP="00F718E8">
            <w:pPr>
              <w:autoSpaceDE w:val="0"/>
              <w:autoSpaceDN w:val="0"/>
              <w:adjustRightInd w:val="0"/>
              <w:jc w:val="right"/>
              <w:rPr>
                <w:color w:val="000000"/>
                <w:sz w:val="16"/>
                <w:szCs w:val="16"/>
                <w:lang w:val="en-US"/>
              </w:rPr>
            </w:pPr>
            <w:r>
              <w:rPr>
                <w:color w:val="000000"/>
                <w:sz w:val="16"/>
                <w:szCs w:val="16"/>
                <w:lang w:val="en-US"/>
              </w:rPr>
              <w:t>52,200</w:t>
            </w:r>
          </w:p>
        </w:tc>
        <w:tc>
          <w:tcPr>
            <w:tcW w:w="1176" w:type="dxa"/>
            <w:tcBorders>
              <w:top w:val="single" w:sz="6" w:space="0" w:color="auto"/>
              <w:left w:val="single" w:sz="6" w:space="0" w:color="auto"/>
              <w:bottom w:val="single" w:sz="6" w:space="0" w:color="auto"/>
              <w:right w:val="single" w:sz="6" w:space="0" w:color="auto"/>
            </w:tcBorders>
          </w:tcPr>
          <w:p w14:paraId="23290855" w14:textId="77777777" w:rsidR="004703E3" w:rsidRDefault="004703E3" w:rsidP="00F718E8">
            <w:pPr>
              <w:autoSpaceDE w:val="0"/>
              <w:autoSpaceDN w:val="0"/>
              <w:adjustRightInd w:val="0"/>
              <w:jc w:val="right"/>
              <w:rPr>
                <w:color w:val="000000"/>
                <w:sz w:val="16"/>
                <w:szCs w:val="16"/>
                <w:lang w:val="en-US"/>
              </w:rPr>
            </w:pPr>
            <w:r>
              <w:rPr>
                <w:color w:val="000000"/>
                <w:sz w:val="16"/>
                <w:szCs w:val="16"/>
                <w:lang w:val="en-US"/>
              </w:rPr>
              <w:t>6,786</w:t>
            </w:r>
          </w:p>
        </w:tc>
        <w:tc>
          <w:tcPr>
            <w:tcW w:w="1378" w:type="dxa"/>
            <w:tcBorders>
              <w:top w:val="single" w:sz="6" w:space="0" w:color="auto"/>
              <w:left w:val="single" w:sz="6" w:space="0" w:color="auto"/>
              <w:bottom w:val="single" w:sz="6" w:space="0" w:color="auto"/>
              <w:right w:val="single" w:sz="6" w:space="0" w:color="auto"/>
            </w:tcBorders>
          </w:tcPr>
          <w:p w14:paraId="78316EE8" w14:textId="77777777" w:rsidR="004703E3" w:rsidRDefault="004703E3" w:rsidP="00F718E8">
            <w:pPr>
              <w:autoSpaceDE w:val="0"/>
              <w:autoSpaceDN w:val="0"/>
              <w:adjustRightInd w:val="0"/>
              <w:jc w:val="right"/>
              <w:rPr>
                <w:color w:val="000000"/>
                <w:sz w:val="16"/>
                <w:szCs w:val="16"/>
                <w:lang w:val="en-US"/>
              </w:rPr>
            </w:pPr>
            <w:r>
              <w:rPr>
                <w:color w:val="000000"/>
                <w:sz w:val="16"/>
                <w:szCs w:val="16"/>
                <w:lang w:val="en-US"/>
              </w:rPr>
              <w:t>58,986</w:t>
            </w:r>
          </w:p>
        </w:tc>
      </w:tr>
      <w:tr w:rsidR="0059592E" w14:paraId="2133A94A"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35687A74" w14:textId="77777777" w:rsidR="0059592E" w:rsidRDefault="0059592E">
            <w:pPr>
              <w:autoSpaceDE w:val="0"/>
              <w:autoSpaceDN w:val="0"/>
              <w:adjustRightInd w:val="0"/>
              <w:jc w:val="left"/>
              <w:rPr>
                <w:color w:val="000000"/>
                <w:sz w:val="16"/>
                <w:szCs w:val="16"/>
                <w:lang w:val="en-US"/>
              </w:rPr>
            </w:pPr>
            <w:r>
              <w:rPr>
                <w:color w:val="000000"/>
                <w:sz w:val="16"/>
                <w:szCs w:val="16"/>
                <w:lang w:val="en-US"/>
              </w:rPr>
              <w:t>Sudan</w:t>
            </w:r>
          </w:p>
        </w:tc>
        <w:tc>
          <w:tcPr>
            <w:tcW w:w="1243" w:type="dxa"/>
            <w:tcBorders>
              <w:top w:val="single" w:sz="6" w:space="0" w:color="auto"/>
              <w:left w:val="single" w:sz="6" w:space="0" w:color="auto"/>
              <w:bottom w:val="single" w:sz="6" w:space="0" w:color="auto"/>
              <w:right w:val="single" w:sz="6" w:space="0" w:color="auto"/>
            </w:tcBorders>
          </w:tcPr>
          <w:p w14:paraId="042E83A5"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single" w:sz="6" w:space="0" w:color="auto"/>
              <w:left w:val="single" w:sz="6" w:space="0" w:color="auto"/>
              <w:bottom w:val="single" w:sz="6" w:space="0" w:color="auto"/>
              <w:right w:val="single" w:sz="6" w:space="0" w:color="auto"/>
            </w:tcBorders>
          </w:tcPr>
          <w:p w14:paraId="077CF9B5" w14:textId="77777777" w:rsidR="0059592E" w:rsidRDefault="0059592E">
            <w:pPr>
              <w:autoSpaceDE w:val="0"/>
              <w:autoSpaceDN w:val="0"/>
              <w:adjustRightInd w:val="0"/>
              <w:jc w:val="right"/>
              <w:rPr>
                <w:color w:val="000000"/>
                <w:sz w:val="16"/>
                <w:szCs w:val="16"/>
                <w:lang w:val="en-US"/>
              </w:rPr>
            </w:pPr>
            <w:r>
              <w:rPr>
                <w:color w:val="000000"/>
                <w:sz w:val="16"/>
                <w:szCs w:val="16"/>
                <w:lang w:val="en-US"/>
              </w:rPr>
              <w:t>31.34</w:t>
            </w:r>
          </w:p>
        </w:tc>
        <w:tc>
          <w:tcPr>
            <w:tcW w:w="1378" w:type="dxa"/>
            <w:tcBorders>
              <w:top w:val="single" w:sz="6" w:space="0" w:color="auto"/>
              <w:left w:val="single" w:sz="6" w:space="0" w:color="auto"/>
              <w:bottom w:val="single" w:sz="6" w:space="0" w:color="auto"/>
              <w:right w:val="single" w:sz="6" w:space="0" w:color="auto"/>
            </w:tcBorders>
          </w:tcPr>
          <w:p w14:paraId="60844109"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2,750,729</w:t>
            </w:r>
          </w:p>
        </w:tc>
        <w:tc>
          <w:tcPr>
            <w:tcW w:w="1176" w:type="dxa"/>
            <w:tcBorders>
              <w:top w:val="single" w:sz="6" w:space="0" w:color="auto"/>
              <w:left w:val="single" w:sz="6" w:space="0" w:color="auto"/>
              <w:bottom w:val="single" w:sz="6" w:space="0" w:color="auto"/>
              <w:right w:val="single" w:sz="6" w:space="0" w:color="auto"/>
            </w:tcBorders>
          </w:tcPr>
          <w:p w14:paraId="4CBFDD85"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192,551</w:t>
            </w:r>
          </w:p>
        </w:tc>
        <w:tc>
          <w:tcPr>
            <w:tcW w:w="1378" w:type="dxa"/>
            <w:tcBorders>
              <w:top w:val="single" w:sz="6" w:space="0" w:color="auto"/>
              <w:left w:val="single" w:sz="6" w:space="0" w:color="auto"/>
              <w:bottom w:val="single" w:sz="6" w:space="0" w:color="auto"/>
              <w:right w:val="single" w:sz="6" w:space="0" w:color="auto"/>
            </w:tcBorders>
          </w:tcPr>
          <w:p w14:paraId="77A21CB1"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2,943,280</w:t>
            </w:r>
          </w:p>
        </w:tc>
      </w:tr>
      <w:tr w:rsidR="0059592E" w14:paraId="603BA273"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nil"/>
              <w:right w:val="single" w:sz="6" w:space="0" w:color="auto"/>
            </w:tcBorders>
          </w:tcPr>
          <w:p w14:paraId="55F24071" w14:textId="77777777" w:rsidR="0059592E" w:rsidRDefault="0059592E">
            <w:pPr>
              <w:autoSpaceDE w:val="0"/>
              <w:autoSpaceDN w:val="0"/>
              <w:adjustRightInd w:val="0"/>
              <w:jc w:val="left"/>
              <w:rPr>
                <w:color w:val="000000"/>
                <w:sz w:val="16"/>
                <w:szCs w:val="16"/>
                <w:lang w:val="en-US"/>
              </w:rPr>
            </w:pPr>
            <w:r>
              <w:rPr>
                <w:color w:val="000000"/>
                <w:sz w:val="16"/>
                <w:szCs w:val="16"/>
                <w:lang w:val="en-US"/>
              </w:rPr>
              <w:t>Thailand</w:t>
            </w:r>
          </w:p>
        </w:tc>
        <w:tc>
          <w:tcPr>
            <w:tcW w:w="1243" w:type="dxa"/>
            <w:tcBorders>
              <w:top w:val="single" w:sz="6" w:space="0" w:color="auto"/>
              <w:left w:val="single" w:sz="6" w:space="0" w:color="auto"/>
              <w:bottom w:val="single" w:sz="6" w:space="0" w:color="auto"/>
              <w:right w:val="single" w:sz="6" w:space="0" w:color="auto"/>
            </w:tcBorders>
          </w:tcPr>
          <w:p w14:paraId="499F109B" w14:textId="77777777" w:rsidR="0059592E" w:rsidRDefault="0059592E">
            <w:pPr>
              <w:autoSpaceDE w:val="0"/>
              <w:autoSpaceDN w:val="0"/>
              <w:adjustRightInd w:val="0"/>
              <w:jc w:val="left"/>
              <w:rPr>
                <w:color w:val="000000"/>
                <w:sz w:val="16"/>
                <w:szCs w:val="16"/>
                <w:lang w:val="en-US"/>
              </w:rPr>
            </w:pPr>
            <w:r>
              <w:rPr>
                <w:color w:val="000000"/>
                <w:sz w:val="16"/>
                <w:szCs w:val="16"/>
                <w:lang w:val="en-US"/>
              </w:rPr>
              <w:t>IBRD</w:t>
            </w:r>
          </w:p>
        </w:tc>
        <w:tc>
          <w:tcPr>
            <w:tcW w:w="1411" w:type="dxa"/>
            <w:tcBorders>
              <w:top w:val="single" w:sz="6" w:space="0" w:color="auto"/>
              <w:left w:val="single" w:sz="6" w:space="0" w:color="auto"/>
              <w:bottom w:val="nil"/>
              <w:right w:val="single" w:sz="6" w:space="0" w:color="auto"/>
            </w:tcBorders>
          </w:tcPr>
          <w:p w14:paraId="764CF72D" w14:textId="77777777" w:rsidR="0059592E" w:rsidRDefault="0059592E">
            <w:pPr>
              <w:autoSpaceDE w:val="0"/>
              <w:autoSpaceDN w:val="0"/>
              <w:adjustRightInd w:val="0"/>
              <w:jc w:val="right"/>
              <w:rPr>
                <w:color w:val="000000"/>
                <w:sz w:val="16"/>
                <w:szCs w:val="16"/>
                <w:lang w:val="en-US"/>
              </w:rPr>
            </w:pPr>
            <w:r>
              <w:rPr>
                <w:color w:val="000000"/>
                <w:sz w:val="16"/>
                <w:szCs w:val="16"/>
                <w:lang w:val="en-US"/>
              </w:rPr>
              <w:t>51.53</w:t>
            </w:r>
          </w:p>
        </w:tc>
        <w:tc>
          <w:tcPr>
            <w:tcW w:w="1378" w:type="dxa"/>
            <w:tcBorders>
              <w:top w:val="single" w:sz="6" w:space="0" w:color="auto"/>
              <w:left w:val="single" w:sz="6" w:space="0" w:color="auto"/>
              <w:bottom w:val="single" w:sz="6" w:space="0" w:color="auto"/>
              <w:right w:val="single" w:sz="6" w:space="0" w:color="auto"/>
            </w:tcBorders>
          </w:tcPr>
          <w:p w14:paraId="01B376A2" w14:textId="77777777" w:rsidR="0059592E" w:rsidRDefault="0059592E">
            <w:pPr>
              <w:autoSpaceDE w:val="0"/>
              <w:autoSpaceDN w:val="0"/>
              <w:adjustRightInd w:val="0"/>
              <w:jc w:val="right"/>
              <w:rPr>
                <w:color w:val="000000"/>
                <w:sz w:val="16"/>
                <w:szCs w:val="16"/>
                <w:lang w:val="en-US"/>
              </w:rPr>
            </w:pPr>
            <w:r>
              <w:rPr>
                <w:color w:val="000000"/>
                <w:sz w:val="16"/>
                <w:szCs w:val="16"/>
                <w:lang w:val="en-US"/>
              </w:rPr>
              <w:t>3,791,077</w:t>
            </w:r>
          </w:p>
        </w:tc>
        <w:tc>
          <w:tcPr>
            <w:tcW w:w="1176" w:type="dxa"/>
            <w:tcBorders>
              <w:top w:val="single" w:sz="6" w:space="0" w:color="auto"/>
              <w:left w:val="single" w:sz="6" w:space="0" w:color="auto"/>
              <w:bottom w:val="single" w:sz="6" w:space="0" w:color="auto"/>
              <w:right w:val="single" w:sz="6" w:space="0" w:color="auto"/>
            </w:tcBorders>
          </w:tcPr>
          <w:p w14:paraId="5CDACCF0"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265,375</w:t>
            </w:r>
          </w:p>
        </w:tc>
        <w:tc>
          <w:tcPr>
            <w:tcW w:w="1378" w:type="dxa"/>
            <w:tcBorders>
              <w:top w:val="single" w:sz="6" w:space="0" w:color="auto"/>
              <w:left w:val="single" w:sz="6" w:space="0" w:color="auto"/>
              <w:bottom w:val="single" w:sz="6" w:space="0" w:color="auto"/>
              <w:right w:val="single" w:sz="6" w:space="0" w:color="auto"/>
            </w:tcBorders>
          </w:tcPr>
          <w:p w14:paraId="50F4F3D9" w14:textId="77777777" w:rsidR="0059592E" w:rsidRDefault="0059592E">
            <w:pPr>
              <w:autoSpaceDE w:val="0"/>
              <w:autoSpaceDN w:val="0"/>
              <w:adjustRightInd w:val="0"/>
              <w:jc w:val="right"/>
              <w:rPr>
                <w:color w:val="000000"/>
                <w:sz w:val="16"/>
                <w:szCs w:val="16"/>
                <w:lang w:val="en-US"/>
              </w:rPr>
            </w:pPr>
            <w:r>
              <w:rPr>
                <w:color w:val="000000"/>
                <w:sz w:val="16"/>
                <w:szCs w:val="16"/>
                <w:lang w:val="en-US"/>
              </w:rPr>
              <w:t>4,056,452</w:t>
            </w:r>
          </w:p>
        </w:tc>
      </w:tr>
      <w:tr w:rsidR="0059592E" w14:paraId="7A947B8E"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nil"/>
              <w:right w:val="single" w:sz="6" w:space="0" w:color="auto"/>
            </w:tcBorders>
          </w:tcPr>
          <w:p w14:paraId="6AD3EEB7" w14:textId="77777777" w:rsidR="0059592E" w:rsidRDefault="0059592E">
            <w:pPr>
              <w:autoSpaceDE w:val="0"/>
              <w:autoSpaceDN w:val="0"/>
              <w:adjustRightInd w:val="0"/>
              <w:jc w:val="left"/>
              <w:rPr>
                <w:color w:val="000000"/>
                <w:sz w:val="16"/>
                <w:szCs w:val="16"/>
                <w:lang w:val="en-US"/>
              </w:rPr>
            </w:pPr>
            <w:r>
              <w:rPr>
                <w:color w:val="000000"/>
                <w:sz w:val="16"/>
                <w:szCs w:val="16"/>
                <w:lang w:val="en-US"/>
              </w:rPr>
              <w:t xml:space="preserve">Timor </w:t>
            </w:r>
            <w:proofErr w:type="spellStart"/>
            <w:r>
              <w:rPr>
                <w:color w:val="000000"/>
                <w:sz w:val="16"/>
                <w:szCs w:val="16"/>
                <w:lang w:val="en-US"/>
              </w:rPr>
              <w:t>Leste</w:t>
            </w:r>
            <w:proofErr w:type="spellEnd"/>
          </w:p>
        </w:tc>
        <w:tc>
          <w:tcPr>
            <w:tcW w:w="1243" w:type="dxa"/>
            <w:tcBorders>
              <w:top w:val="single" w:sz="6" w:space="0" w:color="auto"/>
              <w:left w:val="single" w:sz="6" w:space="0" w:color="auto"/>
              <w:bottom w:val="single" w:sz="6" w:space="0" w:color="auto"/>
              <w:right w:val="single" w:sz="6" w:space="0" w:color="auto"/>
            </w:tcBorders>
          </w:tcPr>
          <w:p w14:paraId="5F79D39F"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UNEP</w:t>
            </w:r>
          </w:p>
        </w:tc>
        <w:tc>
          <w:tcPr>
            <w:tcW w:w="1411" w:type="dxa"/>
            <w:tcBorders>
              <w:top w:val="single" w:sz="6" w:space="0" w:color="auto"/>
              <w:left w:val="single" w:sz="6" w:space="0" w:color="auto"/>
              <w:bottom w:val="nil"/>
              <w:right w:val="single" w:sz="6" w:space="0" w:color="auto"/>
            </w:tcBorders>
          </w:tcPr>
          <w:p w14:paraId="5FB85F64" w14:textId="77777777" w:rsidR="0059592E" w:rsidRDefault="0059592E">
            <w:pPr>
              <w:autoSpaceDE w:val="0"/>
              <w:autoSpaceDN w:val="0"/>
              <w:adjustRightInd w:val="0"/>
              <w:jc w:val="right"/>
              <w:rPr>
                <w:color w:val="000000"/>
                <w:sz w:val="16"/>
                <w:szCs w:val="16"/>
                <w:lang w:val="en-US"/>
              </w:rPr>
            </w:pPr>
            <w:r>
              <w:rPr>
                <w:color w:val="000000"/>
                <w:sz w:val="16"/>
                <w:szCs w:val="16"/>
                <w:lang w:val="en-US"/>
              </w:rPr>
              <w:t>0.34</w:t>
            </w:r>
          </w:p>
        </w:tc>
        <w:tc>
          <w:tcPr>
            <w:tcW w:w="1378" w:type="dxa"/>
            <w:tcBorders>
              <w:top w:val="single" w:sz="6" w:space="0" w:color="auto"/>
              <w:left w:val="single" w:sz="6" w:space="0" w:color="auto"/>
              <w:bottom w:val="single" w:sz="6" w:space="0" w:color="auto"/>
              <w:right w:val="single" w:sz="6" w:space="0" w:color="auto"/>
            </w:tcBorders>
          </w:tcPr>
          <w:p w14:paraId="3F3056FF"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206,880</w:t>
            </w:r>
          </w:p>
        </w:tc>
        <w:tc>
          <w:tcPr>
            <w:tcW w:w="1176" w:type="dxa"/>
            <w:tcBorders>
              <w:top w:val="single" w:sz="6" w:space="0" w:color="auto"/>
              <w:left w:val="single" w:sz="6" w:space="0" w:color="auto"/>
              <w:bottom w:val="single" w:sz="6" w:space="0" w:color="auto"/>
              <w:right w:val="single" w:sz="6" w:space="0" w:color="auto"/>
            </w:tcBorders>
          </w:tcPr>
          <w:p w14:paraId="3C863C0B"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26,894</w:t>
            </w:r>
          </w:p>
        </w:tc>
        <w:tc>
          <w:tcPr>
            <w:tcW w:w="1378" w:type="dxa"/>
            <w:tcBorders>
              <w:top w:val="single" w:sz="6" w:space="0" w:color="auto"/>
              <w:left w:val="single" w:sz="6" w:space="0" w:color="auto"/>
              <w:bottom w:val="single" w:sz="6" w:space="0" w:color="auto"/>
              <w:right w:val="single" w:sz="6" w:space="0" w:color="auto"/>
            </w:tcBorders>
          </w:tcPr>
          <w:p w14:paraId="04BA4FCF"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233,774</w:t>
            </w:r>
          </w:p>
        </w:tc>
      </w:tr>
      <w:tr w:rsidR="0059592E" w14:paraId="7A9F1F2E" w14:textId="77777777" w:rsidTr="0059592E">
        <w:tblPrEx>
          <w:tblCellMar>
            <w:top w:w="0" w:type="dxa"/>
            <w:bottom w:w="0" w:type="dxa"/>
          </w:tblCellMar>
        </w:tblPrEx>
        <w:trPr>
          <w:trHeight w:val="223"/>
        </w:trPr>
        <w:tc>
          <w:tcPr>
            <w:tcW w:w="2940" w:type="dxa"/>
            <w:tcBorders>
              <w:top w:val="nil"/>
              <w:left w:val="single" w:sz="6" w:space="0" w:color="auto"/>
              <w:bottom w:val="single" w:sz="6" w:space="0" w:color="auto"/>
              <w:right w:val="single" w:sz="6" w:space="0" w:color="auto"/>
            </w:tcBorders>
          </w:tcPr>
          <w:p w14:paraId="2D55021B" w14:textId="77777777" w:rsidR="0059592E" w:rsidRDefault="0059592E">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313E81AD"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nil"/>
              <w:left w:val="single" w:sz="6" w:space="0" w:color="auto"/>
              <w:bottom w:val="single" w:sz="6" w:space="0" w:color="auto"/>
              <w:right w:val="single" w:sz="6" w:space="0" w:color="auto"/>
            </w:tcBorders>
          </w:tcPr>
          <w:p w14:paraId="4601A8B5" w14:textId="77777777" w:rsidR="0059592E" w:rsidRDefault="0059592E">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48B1FFF2"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137,920</w:t>
            </w:r>
          </w:p>
        </w:tc>
        <w:tc>
          <w:tcPr>
            <w:tcW w:w="1176" w:type="dxa"/>
            <w:tcBorders>
              <w:top w:val="single" w:sz="6" w:space="0" w:color="auto"/>
              <w:left w:val="single" w:sz="6" w:space="0" w:color="auto"/>
              <w:bottom w:val="single" w:sz="6" w:space="0" w:color="auto"/>
              <w:right w:val="single" w:sz="6" w:space="0" w:color="auto"/>
            </w:tcBorders>
          </w:tcPr>
          <w:p w14:paraId="6FB4B8BC"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12,413</w:t>
            </w:r>
          </w:p>
        </w:tc>
        <w:tc>
          <w:tcPr>
            <w:tcW w:w="1378" w:type="dxa"/>
            <w:tcBorders>
              <w:top w:val="single" w:sz="6" w:space="0" w:color="auto"/>
              <w:left w:val="single" w:sz="6" w:space="0" w:color="auto"/>
              <w:bottom w:val="single" w:sz="6" w:space="0" w:color="auto"/>
              <w:right w:val="single" w:sz="6" w:space="0" w:color="auto"/>
            </w:tcBorders>
          </w:tcPr>
          <w:p w14:paraId="031FEBA1"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150,333</w:t>
            </w:r>
          </w:p>
        </w:tc>
      </w:tr>
      <w:tr w:rsidR="0059592E" w14:paraId="4717C03A"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nil"/>
              <w:right w:val="single" w:sz="6" w:space="0" w:color="auto"/>
            </w:tcBorders>
          </w:tcPr>
          <w:p w14:paraId="457C218C" w14:textId="77777777" w:rsidR="0059592E" w:rsidRDefault="0059592E">
            <w:pPr>
              <w:autoSpaceDE w:val="0"/>
              <w:autoSpaceDN w:val="0"/>
              <w:adjustRightInd w:val="0"/>
              <w:jc w:val="left"/>
              <w:rPr>
                <w:color w:val="000000"/>
                <w:sz w:val="16"/>
                <w:szCs w:val="16"/>
                <w:lang w:val="en-US"/>
              </w:rPr>
            </w:pPr>
            <w:r>
              <w:rPr>
                <w:color w:val="000000"/>
                <w:sz w:val="16"/>
                <w:szCs w:val="16"/>
                <w:lang w:val="en-US"/>
              </w:rPr>
              <w:t>Uruguay</w:t>
            </w:r>
          </w:p>
        </w:tc>
        <w:tc>
          <w:tcPr>
            <w:tcW w:w="1243" w:type="dxa"/>
            <w:tcBorders>
              <w:top w:val="single" w:sz="6" w:space="0" w:color="auto"/>
              <w:left w:val="single" w:sz="6" w:space="0" w:color="auto"/>
              <w:bottom w:val="single" w:sz="6" w:space="0" w:color="auto"/>
              <w:right w:val="single" w:sz="6" w:space="0" w:color="auto"/>
            </w:tcBorders>
          </w:tcPr>
          <w:p w14:paraId="461FCFC0"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UNDP</w:t>
            </w:r>
          </w:p>
        </w:tc>
        <w:tc>
          <w:tcPr>
            <w:tcW w:w="1411" w:type="dxa"/>
            <w:tcBorders>
              <w:top w:val="single" w:sz="6" w:space="0" w:color="auto"/>
              <w:left w:val="single" w:sz="6" w:space="0" w:color="auto"/>
              <w:bottom w:val="nil"/>
              <w:right w:val="single" w:sz="6" w:space="0" w:color="auto"/>
            </w:tcBorders>
          </w:tcPr>
          <w:p w14:paraId="4D71D510"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11.05</w:t>
            </w:r>
          </w:p>
        </w:tc>
        <w:tc>
          <w:tcPr>
            <w:tcW w:w="1378" w:type="dxa"/>
            <w:tcBorders>
              <w:top w:val="single" w:sz="6" w:space="0" w:color="auto"/>
              <w:left w:val="single" w:sz="6" w:space="0" w:color="auto"/>
              <w:bottom w:val="single" w:sz="6" w:space="0" w:color="auto"/>
              <w:right w:val="single" w:sz="6" w:space="0" w:color="auto"/>
            </w:tcBorders>
          </w:tcPr>
          <w:p w14:paraId="23079843"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1,105,157</w:t>
            </w:r>
          </w:p>
        </w:tc>
        <w:tc>
          <w:tcPr>
            <w:tcW w:w="1176" w:type="dxa"/>
            <w:tcBorders>
              <w:top w:val="single" w:sz="6" w:space="0" w:color="auto"/>
              <w:left w:val="single" w:sz="6" w:space="0" w:color="auto"/>
              <w:bottom w:val="single" w:sz="6" w:space="0" w:color="auto"/>
              <w:right w:val="single" w:sz="6" w:space="0" w:color="auto"/>
            </w:tcBorders>
          </w:tcPr>
          <w:p w14:paraId="756906D2" w14:textId="77777777" w:rsidR="0059592E" w:rsidRDefault="0059592E">
            <w:pPr>
              <w:autoSpaceDE w:val="0"/>
              <w:autoSpaceDN w:val="0"/>
              <w:adjustRightInd w:val="0"/>
              <w:jc w:val="right"/>
              <w:rPr>
                <w:color w:val="000000"/>
                <w:sz w:val="16"/>
                <w:szCs w:val="16"/>
                <w:lang w:val="en-US"/>
              </w:rPr>
            </w:pPr>
            <w:r>
              <w:rPr>
                <w:color w:val="000000"/>
                <w:sz w:val="16"/>
                <w:szCs w:val="16"/>
                <w:lang w:val="en-US"/>
              </w:rPr>
              <w:t>77,361</w:t>
            </w:r>
          </w:p>
        </w:tc>
        <w:tc>
          <w:tcPr>
            <w:tcW w:w="1378" w:type="dxa"/>
            <w:tcBorders>
              <w:top w:val="single" w:sz="6" w:space="0" w:color="auto"/>
              <w:left w:val="single" w:sz="6" w:space="0" w:color="auto"/>
              <w:bottom w:val="single" w:sz="6" w:space="0" w:color="auto"/>
              <w:right w:val="single" w:sz="6" w:space="0" w:color="auto"/>
            </w:tcBorders>
          </w:tcPr>
          <w:p w14:paraId="5937A73D"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1,182,518</w:t>
            </w:r>
          </w:p>
        </w:tc>
      </w:tr>
      <w:tr w:rsidR="0059592E" w14:paraId="44311BB8"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nil"/>
              <w:right w:val="single" w:sz="6" w:space="0" w:color="auto"/>
            </w:tcBorders>
          </w:tcPr>
          <w:p w14:paraId="75364E94" w14:textId="27D3F78F" w:rsidR="0059592E" w:rsidRDefault="0059592E">
            <w:pPr>
              <w:autoSpaceDE w:val="0"/>
              <w:autoSpaceDN w:val="0"/>
              <w:adjustRightInd w:val="0"/>
              <w:jc w:val="left"/>
              <w:rPr>
                <w:color w:val="000000"/>
                <w:sz w:val="16"/>
                <w:szCs w:val="16"/>
                <w:lang w:val="en-US"/>
              </w:rPr>
            </w:pPr>
            <w:r>
              <w:rPr>
                <w:color w:val="000000"/>
                <w:sz w:val="16"/>
                <w:szCs w:val="16"/>
                <w:lang w:val="en-US"/>
              </w:rPr>
              <w:t>Venezuela</w:t>
            </w:r>
            <w:r w:rsidR="004703E3">
              <w:rPr>
                <w:color w:val="000000"/>
                <w:sz w:val="16"/>
                <w:szCs w:val="16"/>
                <w:lang w:val="en-US"/>
              </w:rPr>
              <w:t xml:space="preserve"> (Bolivarian Republic of)</w:t>
            </w:r>
          </w:p>
        </w:tc>
        <w:tc>
          <w:tcPr>
            <w:tcW w:w="1243" w:type="dxa"/>
            <w:tcBorders>
              <w:top w:val="single" w:sz="6" w:space="0" w:color="auto"/>
              <w:left w:val="single" w:sz="6" w:space="0" w:color="auto"/>
              <w:bottom w:val="single" w:sz="6" w:space="0" w:color="auto"/>
              <w:right w:val="single" w:sz="6" w:space="0" w:color="auto"/>
            </w:tcBorders>
          </w:tcPr>
          <w:p w14:paraId="3F7177FB" w14:textId="77777777" w:rsidR="0059592E" w:rsidRDefault="0059592E">
            <w:pPr>
              <w:autoSpaceDE w:val="0"/>
              <w:autoSpaceDN w:val="0"/>
              <w:adjustRightInd w:val="0"/>
              <w:jc w:val="left"/>
              <w:rPr>
                <w:color w:val="000000"/>
                <w:sz w:val="16"/>
                <w:szCs w:val="16"/>
                <w:lang w:val="en-US"/>
              </w:rPr>
            </w:pPr>
            <w:r>
              <w:rPr>
                <w:color w:val="000000"/>
                <w:sz w:val="16"/>
                <w:szCs w:val="16"/>
                <w:lang w:val="en-US"/>
              </w:rPr>
              <w:t>UNIDO</w:t>
            </w:r>
          </w:p>
        </w:tc>
        <w:tc>
          <w:tcPr>
            <w:tcW w:w="1411" w:type="dxa"/>
            <w:tcBorders>
              <w:top w:val="single" w:sz="6" w:space="0" w:color="auto"/>
              <w:left w:val="single" w:sz="6" w:space="0" w:color="auto"/>
              <w:bottom w:val="nil"/>
              <w:right w:val="single" w:sz="6" w:space="0" w:color="auto"/>
            </w:tcBorders>
          </w:tcPr>
          <w:p w14:paraId="7F14A787"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22.94</w:t>
            </w:r>
          </w:p>
        </w:tc>
        <w:tc>
          <w:tcPr>
            <w:tcW w:w="1378" w:type="dxa"/>
            <w:tcBorders>
              <w:top w:val="single" w:sz="6" w:space="0" w:color="auto"/>
              <w:left w:val="single" w:sz="6" w:space="0" w:color="auto"/>
              <w:bottom w:val="single" w:sz="6" w:space="0" w:color="auto"/>
              <w:right w:val="single" w:sz="6" w:space="0" w:color="auto"/>
            </w:tcBorders>
          </w:tcPr>
          <w:p w14:paraId="566BF3F5"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1,967,144</w:t>
            </w:r>
          </w:p>
        </w:tc>
        <w:tc>
          <w:tcPr>
            <w:tcW w:w="1176" w:type="dxa"/>
            <w:tcBorders>
              <w:top w:val="single" w:sz="6" w:space="0" w:color="auto"/>
              <w:left w:val="single" w:sz="6" w:space="0" w:color="auto"/>
              <w:bottom w:val="single" w:sz="6" w:space="0" w:color="auto"/>
              <w:right w:val="single" w:sz="6" w:space="0" w:color="auto"/>
            </w:tcBorders>
          </w:tcPr>
          <w:p w14:paraId="067AD90C"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137,700</w:t>
            </w:r>
          </w:p>
        </w:tc>
        <w:tc>
          <w:tcPr>
            <w:tcW w:w="1378" w:type="dxa"/>
            <w:tcBorders>
              <w:top w:val="single" w:sz="6" w:space="0" w:color="auto"/>
              <w:left w:val="single" w:sz="6" w:space="0" w:color="auto"/>
              <w:bottom w:val="single" w:sz="6" w:space="0" w:color="auto"/>
              <w:right w:val="single" w:sz="6" w:space="0" w:color="auto"/>
            </w:tcBorders>
          </w:tcPr>
          <w:p w14:paraId="31E54913"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2,104,844</w:t>
            </w:r>
          </w:p>
        </w:tc>
      </w:tr>
      <w:tr w:rsidR="0059592E" w14:paraId="4646C0D3"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nil"/>
              <w:right w:val="single" w:sz="6" w:space="0" w:color="auto"/>
            </w:tcBorders>
          </w:tcPr>
          <w:p w14:paraId="2B013611" w14:textId="77777777" w:rsidR="0059592E" w:rsidRDefault="0059592E">
            <w:pPr>
              <w:autoSpaceDE w:val="0"/>
              <w:autoSpaceDN w:val="0"/>
              <w:adjustRightInd w:val="0"/>
              <w:jc w:val="left"/>
              <w:rPr>
                <w:color w:val="000000"/>
                <w:sz w:val="16"/>
                <w:szCs w:val="16"/>
                <w:lang w:val="en-US"/>
              </w:rPr>
            </w:pPr>
            <w:r>
              <w:rPr>
                <w:color w:val="000000"/>
                <w:sz w:val="16"/>
                <w:szCs w:val="16"/>
                <w:lang w:val="en-US"/>
              </w:rPr>
              <w:t>Vietnam</w:t>
            </w:r>
          </w:p>
        </w:tc>
        <w:tc>
          <w:tcPr>
            <w:tcW w:w="1243" w:type="dxa"/>
            <w:tcBorders>
              <w:top w:val="single" w:sz="6" w:space="0" w:color="auto"/>
              <w:left w:val="single" w:sz="6" w:space="0" w:color="auto"/>
              <w:bottom w:val="single" w:sz="6" w:space="0" w:color="auto"/>
              <w:right w:val="single" w:sz="6" w:space="0" w:color="auto"/>
            </w:tcBorders>
          </w:tcPr>
          <w:p w14:paraId="6883E3F1" w14:textId="77777777" w:rsidR="0059592E" w:rsidRDefault="0059592E">
            <w:pPr>
              <w:autoSpaceDE w:val="0"/>
              <w:autoSpaceDN w:val="0"/>
              <w:adjustRightInd w:val="0"/>
              <w:jc w:val="left"/>
              <w:rPr>
                <w:color w:val="000000"/>
                <w:sz w:val="16"/>
                <w:szCs w:val="16"/>
                <w:lang w:val="en-US"/>
              </w:rPr>
            </w:pPr>
            <w:r>
              <w:rPr>
                <w:color w:val="000000"/>
                <w:sz w:val="16"/>
                <w:szCs w:val="16"/>
                <w:lang w:val="en-US"/>
              </w:rPr>
              <w:t>IBRD</w:t>
            </w:r>
          </w:p>
        </w:tc>
        <w:tc>
          <w:tcPr>
            <w:tcW w:w="1411" w:type="dxa"/>
            <w:tcBorders>
              <w:top w:val="single" w:sz="6" w:space="0" w:color="auto"/>
              <w:left w:val="single" w:sz="6" w:space="0" w:color="auto"/>
              <w:bottom w:val="nil"/>
              <w:right w:val="single" w:sz="6" w:space="0" w:color="auto"/>
            </w:tcBorders>
          </w:tcPr>
          <w:p w14:paraId="26CC967A"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130.57</w:t>
            </w:r>
          </w:p>
        </w:tc>
        <w:tc>
          <w:tcPr>
            <w:tcW w:w="1378" w:type="dxa"/>
            <w:tcBorders>
              <w:top w:val="single" w:sz="6" w:space="0" w:color="auto"/>
              <w:left w:val="single" w:sz="6" w:space="0" w:color="auto"/>
              <w:bottom w:val="single" w:sz="6" w:space="0" w:color="auto"/>
              <w:right w:val="single" w:sz="6" w:space="0" w:color="auto"/>
            </w:tcBorders>
          </w:tcPr>
          <w:p w14:paraId="11B59ED0"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14,411,204</w:t>
            </w:r>
          </w:p>
        </w:tc>
        <w:tc>
          <w:tcPr>
            <w:tcW w:w="1176" w:type="dxa"/>
            <w:tcBorders>
              <w:top w:val="single" w:sz="6" w:space="0" w:color="auto"/>
              <w:left w:val="single" w:sz="6" w:space="0" w:color="auto"/>
              <w:bottom w:val="single" w:sz="6" w:space="0" w:color="auto"/>
              <w:right w:val="single" w:sz="6" w:space="0" w:color="auto"/>
            </w:tcBorders>
          </w:tcPr>
          <w:p w14:paraId="7F9A58E4"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1,008,786</w:t>
            </w:r>
          </w:p>
        </w:tc>
        <w:tc>
          <w:tcPr>
            <w:tcW w:w="1378" w:type="dxa"/>
            <w:tcBorders>
              <w:top w:val="single" w:sz="6" w:space="0" w:color="auto"/>
              <w:left w:val="single" w:sz="6" w:space="0" w:color="auto"/>
              <w:bottom w:val="single" w:sz="6" w:space="0" w:color="auto"/>
              <w:right w:val="single" w:sz="6" w:space="0" w:color="auto"/>
            </w:tcBorders>
          </w:tcPr>
          <w:p w14:paraId="5F512008"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15,419,990</w:t>
            </w:r>
          </w:p>
        </w:tc>
      </w:tr>
      <w:tr w:rsidR="0059592E" w14:paraId="77F45176" w14:textId="77777777" w:rsidTr="0059592E">
        <w:tblPrEx>
          <w:tblCellMar>
            <w:top w:w="0" w:type="dxa"/>
            <w:bottom w:w="0" w:type="dxa"/>
          </w:tblCellMar>
        </w:tblPrEx>
        <w:trPr>
          <w:trHeight w:val="223"/>
        </w:trPr>
        <w:tc>
          <w:tcPr>
            <w:tcW w:w="2940" w:type="dxa"/>
            <w:tcBorders>
              <w:top w:val="nil"/>
              <w:left w:val="single" w:sz="6" w:space="0" w:color="auto"/>
              <w:bottom w:val="single" w:sz="6" w:space="0" w:color="auto"/>
              <w:right w:val="single" w:sz="6" w:space="0" w:color="auto"/>
            </w:tcBorders>
          </w:tcPr>
          <w:p w14:paraId="23604A67" w14:textId="77777777" w:rsidR="0059592E" w:rsidRDefault="0059592E">
            <w:pPr>
              <w:autoSpaceDE w:val="0"/>
              <w:autoSpaceDN w:val="0"/>
              <w:adjustRightInd w:val="0"/>
              <w:jc w:val="left"/>
              <w:rPr>
                <w:color w:val="000000"/>
                <w:sz w:val="16"/>
                <w:szCs w:val="16"/>
                <w:lang w:val="en-US"/>
              </w:rPr>
            </w:pPr>
          </w:p>
        </w:tc>
        <w:tc>
          <w:tcPr>
            <w:tcW w:w="1243" w:type="dxa"/>
            <w:tcBorders>
              <w:top w:val="single" w:sz="6" w:space="0" w:color="auto"/>
              <w:left w:val="single" w:sz="6" w:space="0" w:color="auto"/>
              <w:bottom w:val="single" w:sz="6" w:space="0" w:color="auto"/>
              <w:right w:val="single" w:sz="6" w:space="0" w:color="auto"/>
            </w:tcBorders>
          </w:tcPr>
          <w:p w14:paraId="40130C89" w14:textId="77777777" w:rsidR="0059592E" w:rsidRDefault="0059592E">
            <w:pPr>
              <w:autoSpaceDE w:val="0"/>
              <w:autoSpaceDN w:val="0"/>
              <w:adjustRightInd w:val="0"/>
              <w:jc w:val="left"/>
              <w:rPr>
                <w:color w:val="000000"/>
                <w:sz w:val="16"/>
                <w:szCs w:val="16"/>
                <w:lang w:val="en-US"/>
              </w:rPr>
            </w:pPr>
            <w:r>
              <w:rPr>
                <w:color w:val="000000"/>
                <w:sz w:val="16"/>
                <w:szCs w:val="16"/>
                <w:lang w:val="en-US"/>
              </w:rPr>
              <w:t>Japan</w:t>
            </w:r>
          </w:p>
        </w:tc>
        <w:tc>
          <w:tcPr>
            <w:tcW w:w="1411" w:type="dxa"/>
            <w:tcBorders>
              <w:top w:val="nil"/>
              <w:left w:val="single" w:sz="6" w:space="0" w:color="auto"/>
              <w:bottom w:val="single" w:sz="6" w:space="0" w:color="auto"/>
              <w:right w:val="single" w:sz="6" w:space="0" w:color="auto"/>
            </w:tcBorders>
          </w:tcPr>
          <w:p w14:paraId="35D4C9AC" w14:textId="77777777" w:rsidR="0059592E" w:rsidRDefault="0059592E">
            <w:pPr>
              <w:autoSpaceDE w:val="0"/>
              <w:autoSpaceDN w:val="0"/>
              <w:adjustRightInd w:val="0"/>
              <w:jc w:val="right"/>
              <w:rPr>
                <w:color w:val="000000"/>
                <w:sz w:val="16"/>
                <w:szCs w:val="16"/>
                <w:lang w:val="en-US"/>
              </w:rPr>
            </w:pPr>
          </w:p>
        </w:tc>
        <w:tc>
          <w:tcPr>
            <w:tcW w:w="1378" w:type="dxa"/>
            <w:tcBorders>
              <w:top w:val="single" w:sz="6" w:space="0" w:color="auto"/>
              <w:left w:val="single" w:sz="6" w:space="0" w:color="auto"/>
              <w:bottom w:val="single" w:sz="6" w:space="0" w:color="auto"/>
              <w:right w:val="single" w:sz="6" w:space="0" w:color="auto"/>
            </w:tcBorders>
          </w:tcPr>
          <w:p w14:paraId="3F49A686"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233,630</w:t>
            </w:r>
          </w:p>
        </w:tc>
        <w:tc>
          <w:tcPr>
            <w:tcW w:w="1176" w:type="dxa"/>
            <w:tcBorders>
              <w:top w:val="single" w:sz="6" w:space="0" w:color="auto"/>
              <w:left w:val="single" w:sz="6" w:space="0" w:color="auto"/>
              <w:bottom w:val="single" w:sz="6" w:space="0" w:color="auto"/>
              <w:right w:val="single" w:sz="6" w:space="0" w:color="auto"/>
            </w:tcBorders>
          </w:tcPr>
          <w:p w14:paraId="078630C2" w14:textId="77777777" w:rsidR="0059592E" w:rsidRDefault="0059592E">
            <w:pPr>
              <w:autoSpaceDE w:val="0"/>
              <w:autoSpaceDN w:val="0"/>
              <w:adjustRightInd w:val="0"/>
              <w:jc w:val="right"/>
              <w:rPr>
                <w:color w:val="000000"/>
                <w:sz w:val="16"/>
                <w:szCs w:val="16"/>
                <w:lang w:val="en-US"/>
              </w:rPr>
            </w:pPr>
            <w:r>
              <w:rPr>
                <w:color w:val="000000"/>
                <w:sz w:val="16"/>
                <w:szCs w:val="16"/>
                <w:lang w:val="en-US"/>
              </w:rPr>
              <w:t>30,372</w:t>
            </w:r>
          </w:p>
        </w:tc>
        <w:tc>
          <w:tcPr>
            <w:tcW w:w="1378" w:type="dxa"/>
            <w:tcBorders>
              <w:top w:val="single" w:sz="6" w:space="0" w:color="auto"/>
              <w:left w:val="single" w:sz="6" w:space="0" w:color="auto"/>
              <w:bottom w:val="single" w:sz="6" w:space="0" w:color="auto"/>
              <w:right w:val="single" w:sz="6" w:space="0" w:color="auto"/>
            </w:tcBorders>
          </w:tcPr>
          <w:p w14:paraId="4209404B" w14:textId="77777777" w:rsidR="0059592E" w:rsidRDefault="0059592E">
            <w:pPr>
              <w:autoSpaceDE w:val="0"/>
              <w:autoSpaceDN w:val="0"/>
              <w:adjustRightInd w:val="0"/>
              <w:jc w:val="right"/>
              <w:rPr>
                <w:color w:val="000000"/>
                <w:sz w:val="16"/>
                <w:szCs w:val="16"/>
                <w:lang w:val="en-US"/>
              </w:rPr>
            </w:pPr>
            <w:r>
              <w:rPr>
                <w:color w:val="000000"/>
                <w:sz w:val="16"/>
                <w:szCs w:val="16"/>
                <w:lang w:val="en-US"/>
              </w:rPr>
              <w:t>264,002</w:t>
            </w:r>
          </w:p>
        </w:tc>
      </w:tr>
      <w:tr w:rsidR="0059592E" w14:paraId="38BB89B0"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nil"/>
            </w:tcBorders>
          </w:tcPr>
          <w:p w14:paraId="72E6225C" w14:textId="77777777" w:rsidR="0059592E" w:rsidRDefault="0059592E">
            <w:pPr>
              <w:autoSpaceDE w:val="0"/>
              <w:autoSpaceDN w:val="0"/>
              <w:adjustRightInd w:val="0"/>
              <w:jc w:val="left"/>
              <w:rPr>
                <w:b/>
                <w:bCs/>
                <w:color w:val="000000"/>
                <w:sz w:val="16"/>
                <w:szCs w:val="16"/>
                <w:lang w:val="en-US"/>
              </w:rPr>
            </w:pPr>
            <w:r>
              <w:rPr>
                <w:b/>
                <w:bCs/>
                <w:color w:val="000000"/>
                <w:sz w:val="16"/>
                <w:szCs w:val="16"/>
                <w:lang w:val="en-US"/>
              </w:rPr>
              <w:t>HCFC Production (Stage I)</w:t>
            </w:r>
          </w:p>
        </w:tc>
        <w:tc>
          <w:tcPr>
            <w:tcW w:w="1243" w:type="dxa"/>
            <w:tcBorders>
              <w:top w:val="single" w:sz="6" w:space="0" w:color="auto"/>
              <w:left w:val="nil"/>
              <w:bottom w:val="single" w:sz="6" w:space="0" w:color="auto"/>
              <w:right w:val="nil"/>
            </w:tcBorders>
          </w:tcPr>
          <w:p w14:paraId="01C1256D" w14:textId="77777777" w:rsidR="0059592E" w:rsidRDefault="0059592E">
            <w:pPr>
              <w:autoSpaceDE w:val="0"/>
              <w:autoSpaceDN w:val="0"/>
              <w:adjustRightInd w:val="0"/>
              <w:jc w:val="left"/>
              <w:rPr>
                <w:b/>
                <w:bCs/>
                <w:color w:val="000000"/>
                <w:sz w:val="16"/>
                <w:szCs w:val="16"/>
                <w:lang w:val="en-US"/>
              </w:rPr>
            </w:pPr>
          </w:p>
        </w:tc>
        <w:tc>
          <w:tcPr>
            <w:tcW w:w="1411" w:type="dxa"/>
            <w:tcBorders>
              <w:top w:val="single" w:sz="6" w:space="0" w:color="auto"/>
              <w:left w:val="nil"/>
              <w:bottom w:val="single" w:sz="6" w:space="0" w:color="auto"/>
              <w:right w:val="nil"/>
            </w:tcBorders>
          </w:tcPr>
          <w:p w14:paraId="69C57FC4" w14:textId="77777777" w:rsidR="0059592E" w:rsidRDefault="0059592E">
            <w:pPr>
              <w:autoSpaceDE w:val="0"/>
              <w:autoSpaceDN w:val="0"/>
              <w:adjustRightInd w:val="0"/>
              <w:jc w:val="left"/>
              <w:rPr>
                <w:b/>
                <w:bCs/>
                <w:color w:val="000000"/>
                <w:sz w:val="16"/>
                <w:szCs w:val="16"/>
                <w:lang w:val="en-US"/>
              </w:rPr>
            </w:pPr>
          </w:p>
        </w:tc>
        <w:tc>
          <w:tcPr>
            <w:tcW w:w="1378" w:type="dxa"/>
            <w:tcBorders>
              <w:top w:val="single" w:sz="6" w:space="0" w:color="auto"/>
              <w:left w:val="nil"/>
              <w:bottom w:val="single" w:sz="6" w:space="0" w:color="auto"/>
              <w:right w:val="nil"/>
            </w:tcBorders>
          </w:tcPr>
          <w:p w14:paraId="58C372BF" w14:textId="77777777" w:rsidR="0059592E" w:rsidRDefault="0059592E">
            <w:pPr>
              <w:autoSpaceDE w:val="0"/>
              <w:autoSpaceDN w:val="0"/>
              <w:adjustRightInd w:val="0"/>
              <w:jc w:val="left"/>
              <w:rPr>
                <w:b/>
                <w:bCs/>
                <w:color w:val="000000"/>
                <w:sz w:val="16"/>
                <w:szCs w:val="16"/>
                <w:lang w:val="en-US"/>
              </w:rPr>
            </w:pPr>
          </w:p>
        </w:tc>
        <w:tc>
          <w:tcPr>
            <w:tcW w:w="1176" w:type="dxa"/>
            <w:tcBorders>
              <w:top w:val="single" w:sz="6" w:space="0" w:color="auto"/>
              <w:left w:val="nil"/>
              <w:bottom w:val="single" w:sz="6" w:space="0" w:color="auto"/>
              <w:right w:val="nil"/>
            </w:tcBorders>
          </w:tcPr>
          <w:p w14:paraId="5D15F37C" w14:textId="77777777" w:rsidR="0059592E" w:rsidRDefault="0059592E">
            <w:pPr>
              <w:autoSpaceDE w:val="0"/>
              <w:autoSpaceDN w:val="0"/>
              <w:adjustRightInd w:val="0"/>
              <w:jc w:val="left"/>
              <w:rPr>
                <w:b/>
                <w:bCs/>
                <w:color w:val="000000"/>
                <w:sz w:val="16"/>
                <w:szCs w:val="16"/>
                <w:lang w:val="en-US"/>
              </w:rPr>
            </w:pPr>
          </w:p>
        </w:tc>
        <w:tc>
          <w:tcPr>
            <w:tcW w:w="1378" w:type="dxa"/>
            <w:tcBorders>
              <w:top w:val="single" w:sz="6" w:space="0" w:color="auto"/>
              <w:left w:val="nil"/>
              <w:bottom w:val="single" w:sz="6" w:space="0" w:color="auto"/>
              <w:right w:val="single" w:sz="6" w:space="0" w:color="auto"/>
            </w:tcBorders>
          </w:tcPr>
          <w:p w14:paraId="2E2ABDAE" w14:textId="77777777" w:rsidR="0059592E" w:rsidRDefault="0059592E">
            <w:pPr>
              <w:autoSpaceDE w:val="0"/>
              <w:autoSpaceDN w:val="0"/>
              <w:adjustRightInd w:val="0"/>
              <w:jc w:val="left"/>
              <w:rPr>
                <w:b/>
                <w:bCs/>
                <w:color w:val="000000"/>
                <w:sz w:val="16"/>
                <w:szCs w:val="16"/>
                <w:lang w:val="en-US"/>
              </w:rPr>
            </w:pPr>
          </w:p>
        </w:tc>
      </w:tr>
      <w:tr w:rsidR="0059592E" w14:paraId="53D6762B" w14:textId="77777777" w:rsidTr="0059592E">
        <w:tblPrEx>
          <w:tblCellMar>
            <w:top w:w="0" w:type="dxa"/>
            <w:bottom w:w="0" w:type="dxa"/>
          </w:tblCellMar>
        </w:tblPrEx>
        <w:trPr>
          <w:trHeight w:val="223"/>
        </w:trPr>
        <w:tc>
          <w:tcPr>
            <w:tcW w:w="2940" w:type="dxa"/>
            <w:tcBorders>
              <w:top w:val="single" w:sz="6" w:space="0" w:color="auto"/>
              <w:left w:val="single" w:sz="6" w:space="0" w:color="auto"/>
              <w:bottom w:val="single" w:sz="6" w:space="0" w:color="auto"/>
              <w:right w:val="single" w:sz="6" w:space="0" w:color="auto"/>
            </w:tcBorders>
          </w:tcPr>
          <w:p w14:paraId="0D9DF7BD" w14:textId="77777777" w:rsidR="0059592E" w:rsidRDefault="0059592E">
            <w:pPr>
              <w:autoSpaceDE w:val="0"/>
              <w:autoSpaceDN w:val="0"/>
              <w:adjustRightInd w:val="0"/>
              <w:jc w:val="left"/>
              <w:rPr>
                <w:color w:val="000000"/>
                <w:sz w:val="16"/>
                <w:szCs w:val="16"/>
                <w:lang w:val="en-US"/>
              </w:rPr>
            </w:pPr>
            <w:r>
              <w:rPr>
                <w:color w:val="000000"/>
                <w:sz w:val="16"/>
                <w:szCs w:val="16"/>
                <w:lang w:val="en-US"/>
              </w:rPr>
              <w:t>China</w:t>
            </w:r>
          </w:p>
        </w:tc>
        <w:tc>
          <w:tcPr>
            <w:tcW w:w="1243" w:type="dxa"/>
            <w:tcBorders>
              <w:top w:val="single" w:sz="6" w:space="0" w:color="auto"/>
              <w:left w:val="single" w:sz="6" w:space="0" w:color="auto"/>
              <w:bottom w:val="single" w:sz="6" w:space="0" w:color="auto"/>
              <w:right w:val="single" w:sz="6" w:space="0" w:color="auto"/>
            </w:tcBorders>
          </w:tcPr>
          <w:p w14:paraId="0035B620" w14:textId="77777777" w:rsidR="0059592E" w:rsidRDefault="0059592E">
            <w:pPr>
              <w:autoSpaceDE w:val="0"/>
              <w:autoSpaceDN w:val="0"/>
              <w:adjustRightInd w:val="0"/>
              <w:jc w:val="left"/>
              <w:rPr>
                <w:color w:val="000000"/>
                <w:sz w:val="16"/>
                <w:szCs w:val="16"/>
                <w:lang w:val="en-US"/>
              </w:rPr>
            </w:pPr>
            <w:r>
              <w:rPr>
                <w:color w:val="000000"/>
                <w:sz w:val="16"/>
                <w:szCs w:val="16"/>
                <w:lang w:val="en-US"/>
              </w:rPr>
              <w:t>IBRD</w:t>
            </w:r>
          </w:p>
        </w:tc>
        <w:tc>
          <w:tcPr>
            <w:tcW w:w="1411" w:type="dxa"/>
            <w:tcBorders>
              <w:top w:val="single" w:sz="6" w:space="0" w:color="auto"/>
              <w:left w:val="single" w:sz="6" w:space="0" w:color="auto"/>
              <w:bottom w:val="single" w:sz="6" w:space="0" w:color="auto"/>
              <w:right w:val="single" w:sz="6" w:space="0" w:color="auto"/>
            </w:tcBorders>
          </w:tcPr>
          <w:p w14:paraId="2798A066" w14:textId="77777777" w:rsidR="0059592E" w:rsidRDefault="0059592E">
            <w:pPr>
              <w:autoSpaceDE w:val="0"/>
              <w:autoSpaceDN w:val="0"/>
              <w:adjustRightInd w:val="0"/>
              <w:jc w:val="right"/>
              <w:rPr>
                <w:color w:val="000000"/>
                <w:sz w:val="16"/>
                <w:szCs w:val="16"/>
                <w:lang w:val="en-US"/>
              </w:rPr>
            </w:pPr>
            <w:r>
              <w:rPr>
                <w:color w:val="000000"/>
                <w:sz w:val="16"/>
                <w:szCs w:val="16"/>
                <w:lang w:val="en-US"/>
              </w:rPr>
              <w:t>3,970.00</w:t>
            </w:r>
          </w:p>
        </w:tc>
        <w:tc>
          <w:tcPr>
            <w:tcW w:w="1378" w:type="dxa"/>
            <w:tcBorders>
              <w:top w:val="single" w:sz="6" w:space="0" w:color="auto"/>
              <w:left w:val="single" w:sz="6" w:space="0" w:color="auto"/>
              <w:bottom w:val="single" w:sz="6" w:space="0" w:color="auto"/>
              <w:right w:val="single" w:sz="6" w:space="0" w:color="auto"/>
            </w:tcBorders>
          </w:tcPr>
          <w:p w14:paraId="254E3A6E" w14:textId="77777777" w:rsidR="0059592E" w:rsidRDefault="0059592E">
            <w:pPr>
              <w:autoSpaceDE w:val="0"/>
              <w:autoSpaceDN w:val="0"/>
              <w:adjustRightInd w:val="0"/>
              <w:jc w:val="right"/>
              <w:rPr>
                <w:color w:val="000000"/>
                <w:sz w:val="16"/>
                <w:szCs w:val="16"/>
                <w:lang w:val="en-US"/>
              </w:rPr>
            </w:pPr>
            <w:r>
              <w:rPr>
                <w:color w:val="000000"/>
                <w:sz w:val="16"/>
                <w:szCs w:val="16"/>
                <w:lang w:val="en-US"/>
              </w:rPr>
              <w:t>95,000,000</w:t>
            </w:r>
          </w:p>
        </w:tc>
        <w:tc>
          <w:tcPr>
            <w:tcW w:w="1176" w:type="dxa"/>
            <w:tcBorders>
              <w:top w:val="single" w:sz="6" w:space="0" w:color="auto"/>
              <w:left w:val="single" w:sz="6" w:space="0" w:color="auto"/>
              <w:bottom w:val="single" w:sz="6" w:space="0" w:color="auto"/>
              <w:right w:val="single" w:sz="6" w:space="0" w:color="auto"/>
            </w:tcBorders>
          </w:tcPr>
          <w:p w14:paraId="452459DD" w14:textId="77777777" w:rsidR="0059592E" w:rsidRDefault="0059592E">
            <w:pPr>
              <w:autoSpaceDE w:val="0"/>
              <w:autoSpaceDN w:val="0"/>
              <w:adjustRightInd w:val="0"/>
              <w:jc w:val="right"/>
              <w:rPr>
                <w:color w:val="000000"/>
                <w:sz w:val="16"/>
                <w:szCs w:val="16"/>
                <w:lang w:val="en-US"/>
              </w:rPr>
            </w:pPr>
            <w:r>
              <w:rPr>
                <w:color w:val="000000"/>
                <w:sz w:val="16"/>
                <w:szCs w:val="16"/>
                <w:lang w:val="en-US"/>
              </w:rPr>
              <w:t>5,320,000</w:t>
            </w:r>
          </w:p>
        </w:tc>
        <w:tc>
          <w:tcPr>
            <w:tcW w:w="1378" w:type="dxa"/>
            <w:tcBorders>
              <w:top w:val="single" w:sz="6" w:space="0" w:color="auto"/>
              <w:left w:val="single" w:sz="6" w:space="0" w:color="auto"/>
              <w:bottom w:val="single" w:sz="6" w:space="0" w:color="auto"/>
              <w:right w:val="single" w:sz="6" w:space="0" w:color="auto"/>
            </w:tcBorders>
          </w:tcPr>
          <w:p w14:paraId="1E984D34" w14:textId="77777777" w:rsidR="0059592E" w:rsidRDefault="0059592E">
            <w:pPr>
              <w:autoSpaceDE w:val="0"/>
              <w:autoSpaceDN w:val="0"/>
              <w:adjustRightInd w:val="0"/>
              <w:jc w:val="right"/>
              <w:rPr>
                <w:color w:val="000000"/>
                <w:sz w:val="16"/>
                <w:szCs w:val="16"/>
                <w:lang w:val="en-US"/>
              </w:rPr>
            </w:pPr>
            <w:r>
              <w:rPr>
                <w:color w:val="000000"/>
                <w:sz w:val="16"/>
                <w:szCs w:val="16"/>
                <w:lang w:val="en-US"/>
              </w:rPr>
              <w:t>100,320,000</w:t>
            </w:r>
          </w:p>
        </w:tc>
      </w:tr>
    </w:tbl>
    <w:p w14:paraId="61AB24FA" w14:textId="2F190774" w:rsidR="0059592E" w:rsidRDefault="0059592E" w:rsidP="00D112DB">
      <w:pPr>
        <w:tabs>
          <w:tab w:val="left" w:pos="1215"/>
        </w:tabs>
        <w:jc w:val="center"/>
        <w:rPr>
          <w:b/>
          <w:lang w:val="en-CA"/>
        </w:rPr>
      </w:pPr>
    </w:p>
    <w:p w14:paraId="6E3FC1A8" w14:textId="12A8D0BB" w:rsidR="0059592E" w:rsidRDefault="0059592E" w:rsidP="00D112DB">
      <w:pPr>
        <w:tabs>
          <w:tab w:val="left" w:pos="1215"/>
        </w:tabs>
        <w:jc w:val="center"/>
        <w:rPr>
          <w:b/>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4703E3" w14:paraId="0BD03BDB" w14:textId="77777777" w:rsidTr="004703E3">
        <w:tc>
          <w:tcPr>
            <w:tcW w:w="1870" w:type="dxa"/>
          </w:tcPr>
          <w:p w14:paraId="58F3BA10" w14:textId="77777777" w:rsidR="004703E3" w:rsidRDefault="004703E3" w:rsidP="00D112DB">
            <w:pPr>
              <w:tabs>
                <w:tab w:val="left" w:pos="1215"/>
              </w:tabs>
              <w:jc w:val="center"/>
              <w:rPr>
                <w:b/>
                <w:lang w:val="en-CA"/>
              </w:rPr>
            </w:pPr>
          </w:p>
        </w:tc>
        <w:tc>
          <w:tcPr>
            <w:tcW w:w="1870" w:type="dxa"/>
          </w:tcPr>
          <w:p w14:paraId="1935DBC5" w14:textId="77777777" w:rsidR="004703E3" w:rsidRDefault="004703E3" w:rsidP="00D112DB">
            <w:pPr>
              <w:tabs>
                <w:tab w:val="left" w:pos="1215"/>
              </w:tabs>
              <w:jc w:val="center"/>
              <w:rPr>
                <w:b/>
                <w:lang w:val="en-CA"/>
              </w:rPr>
            </w:pPr>
          </w:p>
        </w:tc>
        <w:tc>
          <w:tcPr>
            <w:tcW w:w="1870" w:type="dxa"/>
            <w:tcBorders>
              <w:bottom w:val="single" w:sz="4" w:space="0" w:color="auto"/>
            </w:tcBorders>
          </w:tcPr>
          <w:p w14:paraId="423CD3E2" w14:textId="77777777" w:rsidR="004703E3" w:rsidRDefault="004703E3" w:rsidP="00D112DB">
            <w:pPr>
              <w:tabs>
                <w:tab w:val="left" w:pos="1215"/>
              </w:tabs>
              <w:jc w:val="center"/>
              <w:rPr>
                <w:b/>
                <w:lang w:val="en-CA"/>
              </w:rPr>
            </w:pPr>
            <w:bookmarkStart w:id="2" w:name="_GoBack"/>
            <w:bookmarkEnd w:id="2"/>
          </w:p>
        </w:tc>
        <w:tc>
          <w:tcPr>
            <w:tcW w:w="1870" w:type="dxa"/>
          </w:tcPr>
          <w:p w14:paraId="32994B3C" w14:textId="77777777" w:rsidR="004703E3" w:rsidRDefault="004703E3" w:rsidP="00D112DB">
            <w:pPr>
              <w:tabs>
                <w:tab w:val="left" w:pos="1215"/>
              </w:tabs>
              <w:jc w:val="center"/>
              <w:rPr>
                <w:b/>
                <w:lang w:val="en-CA"/>
              </w:rPr>
            </w:pPr>
          </w:p>
        </w:tc>
        <w:tc>
          <w:tcPr>
            <w:tcW w:w="1870" w:type="dxa"/>
          </w:tcPr>
          <w:p w14:paraId="3DE8173C" w14:textId="77777777" w:rsidR="004703E3" w:rsidRDefault="004703E3" w:rsidP="00D112DB">
            <w:pPr>
              <w:tabs>
                <w:tab w:val="left" w:pos="1215"/>
              </w:tabs>
              <w:jc w:val="center"/>
              <w:rPr>
                <w:b/>
                <w:lang w:val="en-CA"/>
              </w:rPr>
            </w:pPr>
          </w:p>
        </w:tc>
      </w:tr>
    </w:tbl>
    <w:p w14:paraId="715C6428" w14:textId="77777777" w:rsidR="0059592E" w:rsidRDefault="0059592E" w:rsidP="00D112DB">
      <w:pPr>
        <w:tabs>
          <w:tab w:val="left" w:pos="1215"/>
        </w:tabs>
        <w:jc w:val="center"/>
        <w:rPr>
          <w:b/>
          <w:lang w:val="en-CA"/>
        </w:rPr>
      </w:pPr>
    </w:p>
    <w:sectPr w:rsidR="0059592E" w:rsidSect="006722F4">
      <w:headerReference w:type="even" r:id="rId21"/>
      <w:headerReference w:type="default" r:id="rId22"/>
      <w:footerReference w:type="even" r:id="rId23"/>
      <w:headerReference w:type="first" r:id="rId24"/>
      <w:footerReference w:type="first" r:id="rId2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EF010F" w14:textId="77777777" w:rsidR="009955DA" w:rsidRDefault="009955DA" w:rsidP="004A504B">
      <w:r>
        <w:separator/>
      </w:r>
    </w:p>
  </w:endnote>
  <w:endnote w:type="continuationSeparator" w:id="0">
    <w:p w14:paraId="7FEACCD1" w14:textId="77777777" w:rsidR="009955DA" w:rsidRDefault="009955D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Roboto">
    <w:altName w:val="Times New Roman"/>
    <w:charset w:val="00"/>
    <w:family w:val="auto"/>
    <w:pitch w:val="variable"/>
    <w:sig w:usb0="E0000AFF" w:usb1="5000217F" w:usb2="00000021" w:usb3="00000000" w:csb0="0000019F" w:csb1="00000000"/>
  </w:font>
  <w:font w:name="Courier">
    <w:panose1 w:val="02070409020205020404"/>
    <w:charset w:val="00"/>
    <w:family w:val="modern"/>
    <w:notTrueType/>
    <w:pitch w:val="fixed"/>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9664469"/>
      <w:docPartObj>
        <w:docPartGallery w:val="Page Numbers (Bottom of Page)"/>
        <w:docPartUnique/>
      </w:docPartObj>
    </w:sdtPr>
    <w:sdtEndPr>
      <w:rPr>
        <w:noProof/>
        <w:sz w:val="20"/>
      </w:rPr>
    </w:sdtEndPr>
    <w:sdtContent>
      <w:p w14:paraId="0E3F34BA" w14:textId="3394BD0A" w:rsidR="001F675D" w:rsidRPr="007E2F01" w:rsidRDefault="001F675D">
        <w:pPr>
          <w:pStyle w:val="Footer"/>
          <w:jc w:val="center"/>
          <w:rPr>
            <w:sz w:val="20"/>
          </w:rPr>
        </w:pPr>
        <w:r w:rsidRPr="007E2F01">
          <w:rPr>
            <w:sz w:val="20"/>
          </w:rPr>
          <w:fldChar w:fldCharType="begin"/>
        </w:r>
        <w:r w:rsidRPr="007E2F01">
          <w:rPr>
            <w:sz w:val="20"/>
          </w:rPr>
          <w:instrText xml:space="preserve"> PAGE   \* MERGEFORMAT </w:instrText>
        </w:r>
        <w:r w:rsidRPr="007E2F01">
          <w:rPr>
            <w:sz w:val="20"/>
          </w:rPr>
          <w:fldChar w:fldCharType="separate"/>
        </w:r>
        <w:r w:rsidR="006C539F">
          <w:rPr>
            <w:noProof/>
            <w:sz w:val="20"/>
          </w:rPr>
          <w:t>18</w:t>
        </w:r>
        <w:r w:rsidRPr="007E2F01">
          <w:rPr>
            <w:noProof/>
            <w:sz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9293510"/>
      <w:docPartObj>
        <w:docPartGallery w:val="Page Numbers (Bottom of Page)"/>
        <w:docPartUnique/>
      </w:docPartObj>
    </w:sdtPr>
    <w:sdtEndPr>
      <w:rPr>
        <w:noProof/>
        <w:sz w:val="20"/>
      </w:rPr>
    </w:sdtEndPr>
    <w:sdtContent>
      <w:p w14:paraId="252307B4" w14:textId="09D5EC82" w:rsidR="001F675D" w:rsidRPr="007E2F01" w:rsidRDefault="001F675D">
        <w:pPr>
          <w:pStyle w:val="Footer"/>
          <w:jc w:val="center"/>
          <w:rPr>
            <w:sz w:val="20"/>
          </w:rPr>
        </w:pPr>
        <w:r w:rsidRPr="007E2F01">
          <w:rPr>
            <w:sz w:val="20"/>
          </w:rPr>
          <w:fldChar w:fldCharType="begin"/>
        </w:r>
        <w:r w:rsidRPr="007E2F01">
          <w:rPr>
            <w:sz w:val="20"/>
          </w:rPr>
          <w:instrText xml:space="preserve"> PAGE   \* MERGEFORMAT </w:instrText>
        </w:r>
        <w:r w:rsidRPr="007E2F01">
          <w:rPr>
            <w:sz w:val="20"/>
          </w:rPr>
          <w:fldChar w:fldCharType="separate"/>
        </w:r>
        <w:r w:rsidR="00891A90">
          <w:rPr>
            <w:noProof/>
            <w:sz w:val="20"/>
          </w:rPr>
          <w:t>17</w:t>
        </w:r>
        <w:r w:rsidRPr="007E2F01">
          <w:rPr>
            <w:noProof/>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60C266" w14:textId="77777777" w:rsidR="001F675D" w:rsidRDefault="001F675D" w:rsidP="00C0250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10EB58C" w14:textId="77777777" w:rsidR="001F675D" w:rsidRDefault="001F675D" w:rsidP="00C0250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C76F3E" w14:textId="37560CA9" w:rsidR="001F675D" w:rsidRPr="0033525D" w:rsidRDefault="001F675D">
    <w:pPr>
      <w:jc w:val="center"/>
    </w:pPr>
    <w:r>
      <w:fldChar w:fldCharType="begin"/>
    </w:r>
    <w:r>
      <w:instrText xml:space="preserve"> PAGE </w:instrText>
    </w:r>
    <w:r>
      <w:fldChar w:fldCharType="separate"/>
    </w:r>
    <w:r w:rsidR="004703E3">
      <w:rPr>
        <w:noProof/>
      </w:rPr>
      <w:t>12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C360AD" w14:textId="58B75BCB" w:rsidR="001F675D" w:rsidRPr="0033525D" w:rsidRDefault="001F675D">
    <w:pPr>
      <w:jc w:val="center"/>
    </w:pPr>
    <w:r>
      <w:fldChar w:fldCharType="begin"/>
    </w:r>
    <w:r>
      <w:instrText xml:space="preserve"> PAGE </w:instrText>
    </w:r>
    <w:r>
      <w:fldChar w:fldCharType="separate"/>
    </w:r>
    <w:r w:rsidR="004703E3">
      <w:rPr>
        <w:noProof/>
      </w:rPr>
      <w:t>7</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6652680"/>
      <w:docPartObj>
        <w:docPartGallery w:val="Page Numbers (Bottom of Page)"/>
        <w:docPartUnique/>
      </w:docPartObj>
    </w:sdtPr>
    <w:sdtEndPr>
      <w:rPr>
        <w:noProof/>
      </w:rPr>
    </w:sdtEndPr>
    <w:sdtContent>
      <w:p w14:paraId="6589C931" w14:textId="2D466A1A" w:rsidR="001F675D" w:rsidRDefault="001F675D">
        <w:pPr>
          <w:pStyle w:val="Footer"/>
          <w:jc w:val="center"/>
        </w:pPr>
        <w:r>
          <w:fldChar w:fldCharType="begin"/>
        </w:r>
        <w:r>
          <w:instrText xml:space="preserve"> PAGE   \* MERGEFORMAT </w:instrText>
        </w:r>
        <w:r>
          <w:fldChar w:fldCharType="separate"/>
        </w:r>
        <w:r w:rsidR="004703E3">
          <w:rPr>
            <w:noProof/>
          </w:rPr>
          <w:t>1</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6B244" w14:textId="1B798983" w:rsidR="0059592E" w:rsidRPr="0033525D" w:rsidRDefault="0059592E">
    <w:pPr>
      <w:jc w:val="center"/>
    </w:pPr>
    <w:r>
      <w:fldChar w:fldCharType="begin"/>
    </w:r>
    <w:r>
      <w:instrText xml:space="preserve"> PAGE </w:instrText>
    </w:r>
    <w:r>
      <w:fldChar w:fldCharType="separate"/>
    </w:r>
    <w:r w:rsidR="004703E3">
      <w:rPr>
        <w:noProof/>
      </w:rPr>
      <w:t>6</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0721756"/>
      <w:docPartObj>
        <w:docPartGallery w:val="Page Numbers (Bottom of Page)"/>
        <w:docPartUnique/>
      </w:docPartObj>
    </w:sdtPr>
    <w:sdtEndPr>
      <w:rPr>
        <w:noProof/>
      </w:rPr>
    </w:sdtEndPr>
    <w:sdtContent>
      <w:p w14:paraId="3D42B330" w14:textId="26D4B529" w:rsidR="006560A6" w:rsidRDefault="006560A6">
        <w:pPr>
          <w:pStyle w:val="Footer"/>
          <w:jc w:val="center"/>
        </w:pPr>
        <w:r>
          <w:fldChar w:fldCharType="begin"/>
        </w:r>
        <w:r>
          <w:instrText xml:space="preserve"> PAGE   \* MERGEFORMAT </w:instrText>
        </w:r>
        <w:r>
          <w:fldChar w:fldCharType="separate"/>
        </w:r>
        <w:r w:rsidR="004703E3">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E1BC80" w14:textId="77777777" w:rsidR="009955DA" w:rsidRDefault="009955DA" w:rsidP="004A504B">
      <w:r>
        <w:separator/>
      </w:r>
    </w:p>
  </w:footnote>
  <w:footnote w:type="continuationSeparator" w:id="0">
    <w:p w14:paraId="140BDBB7" w14:textId="77777777" w:rsidR="009955DA" w:rsidRDefault="009955DA" w:rsidP="004A504B">
      <w:r>
        <w:continuationSeparator/>
      </w:r>
    </w:p>
  </w:footnote>
  <w:footnote w:id="1">
    <w:p w14:paraId="729AC64E" w14:textId="5E1D2157" w:rsidR="001F675D" w:rsidRPr="00350E0E" w:rsidRDefault="001F675D" w:rsidP="00D17953">
      <w:pPr>
        <w:pStyle w:val="FootnoteText"/>
        <w:tabs>
          <w:tab w:val="left" w:pos="5670"/>
        </w:tabs>
        <w:spacing w:before="0" w:after="0"/>
        <w:ind w:left="1253" w:hanging="1253"/>
        <w:rPr>
          <w:sz w:val="20"/>
          <w:lang w:val="en-CA"/>
        </w:rPr>
      </w:pPr>
      <w:r w:rsidRPr="00350E0E">
        <w:rPr>
          <w:rStyle w:val="FootnoteReference"/>
          <w:szCs w:val="20"/>
          <w:lang w:val="en-CA"/>
        </w:rPr>
        <w:footnoteRef/>
      </w:r>
      <w:r w:rsidRPr="00350E0E">
        <w:rPr>
          <w:sz w:val="20"/>
          <w:lang w:val="en-CA"/>
        </w:rPr>
        <w:t> Decisions taken at the 83</w:t>
      </w:r>
      <w:r w:rsidRPr="00350E0E">
        <w:rPr>
          <w:sz w:val="20"/>
          <w:vertAlign w:val="superscript"/>
          <w:lang w:val="en-CA"/>
        </w:rPr>
        <w:t>rd</w:t>
      </w:r>
      <w:r w:rsidRPr="00350E0E">
        <w:rPr>
          <w:sz w:val="20"/>
          <w:lang w:val="en-CA"/>
        </w:rPr>
        <w:t xml:space="preserve"> meeting will be reflected in the final report</w:t>
      </w:r>
    </w:p>
  </w:footnote>
  <w:footnote w:id="2">
    <w:p w14:paraId="65B81B6D" w14:textId="77777777" w:rsidR="001F675D" w:rsidRPr="00350E0E" w:rsidRDefault="001F675D" w:rsidP="00D17953">
      <w:pPr>
        <w:pStyle w:val="FootnoteText"/>
        <w:tabs>
          <w:tab w:val="clear" w:pos="1247"/>
          <w:tab w:val="clear" w:pos="1814"/>
          <w:tab w:val="clear" w:pos="2381"/>
          <w:tab w:val="clear" w:pos="2948"/>
          <w:tab w:val="clear" w:pos="3515"/>
          <w:tab w:val="clear" w:pos="4082"/>
          <w:tab w:val="left" w:pos="5670"/>
        </w:tabs>
        <w:spacing w:before="0" w:after="0"/>
        <w:ind w:left="0"/>
        <w:jc w:val="both"/>
        <w:rPr>
          <w:rStyle w:val="FootnoteReference"/>
          <w:szCs w:val="20"/>
          <w:vertAlign w:val="baseline"/>
          <w:lang w:val="en-CA"/>
        </w:rPr>
      </w:pPr>
      <w:r w:rsidRPr="00350E0E">
        <w:rPr>
          <w:rStyle w:val="FootnoteReference"/>
          <w:szCs w:val="20"/>
          <w:lang w:val="en-CA"/>
        </w:rPr>
        <w:footnoteRef/>
      </w:r>
      <w:r w:rsidRPr="00350E0E">
        <w:rPr>
          <w:rStyle w:val="FootnoteReference"/>
          <w:szCs w:val="20"/>
          <w:vertAlign w:val="baseline"/>
          <w:lang w:val="en-CA"/>
        </w:rPr>
        <w:t> The terms of reference of the Executive Committee of the Multilateral Fund for the Implementation of the Montreal Protocol (UNEP/OzL.Pro.9/12, Annex V) require the Executive Committee to report annually to the Meeting of the Parties</w:t>
      </w:r>
    </w:p>
  </w:footnote>
  <w:footnote w:id="3">
    <w:p w14:paraId="63011B5B" w14:textId="43FEC0CA" w:rsidR="001F675D" w:rsidRPr="00350E0E" w:rsidRDefault="001F675D" w:rsidP="00D17953">
      <w:pPr>
        <w:pStyle w:val="FootnoteText"/>
        <w:tabs>
          <w:tab w:val="clear" w:pos="1247"/>
          <w:tab w:val="clear" w:pos="1814"/>
          <w:tab w:val="clear" w:pos="2381"/>
          <w:tab w:val="clear" w:pos="2948"/>
          <w:tab w:val="clear" w:pos="3515"/>
          <w:tab w:val="clear" w:pos="4082"/>
          <w:tab w:val="left" w:pos="5670"/>
        </w:tabs>
        <w:spacing w:before="0" w:after="0"/>
        <w:ind w:left="0"/>
        <w:jc w:val="both"/>
        <w:rPr>
          <w:rStyle w:val="FootnoteReference"/>
          <w:szCs w:val="20"/>
          <w:vertAlign w:val="baseline"/>
          <w:lang w:val="en-CA"/>
        </w:rPr>
      </w:pPr>
      <w:r w:rsidRPr="00350E0E">
        <w:rPr>
          <w:rStyle w:val="FootnoteReference"/>
          <w:szCs w:val="20"/>
          <w:lang w:val="en-CA"/>
        </w:rPr>
        <w:footnoteRef/>
      </w:r>
      <w:r w:rsidRPr="00350E0E">
        <w:rPr>
          <w:sz w:val="20"/>
          <w:lang w:val="en-CA"/>
        </w:rPr>
        <w:t> </w:t>
      </w:r>
      <w:r w:rsidRPr="00350E0E">
        <w:rPr>
          <w:rStyle w:val="FootnoteReference"/>
          <w:szCs w:val="20"/>
          <w:vertAlign w:val="baseline"/>
          <w:lang w:val="en-CA"/>
        </w:rPr>
        <w:t>UNEP/</w:t>
      </w:r>
      <w:proofErr w:type="spellStart"/>
      <w:r w:rsidRPr="00350E0E">
        <w:rPr>
          <w:rStyle w:val="FootnoteReference"/>
          <w:szCs w:val="20"/>
          <w:vertAlign w:val="baseline"/>
          <w:lang w:val="en-CA"/>
        </w:rPr>
        <w:t>OzL.Pro</w:t>
      </w:r>
      <w:proofErr w:type="spellEnd"/>
      <w:r w:rsidRPr="00350E0E">
        <w:rPr>
          <w:rStyle w:val="FootnoteReference"/>
          <w:szCs w:val="20"/>
          <w:vertAlign w:val="baseline"/>
          <w:lang w:val="en-CA"/>
        </w:rPr>
        <w:t>/</w:t>
      </w:r>
      <w:proofErr w:type="spellStart"/>
      <w:r w:rsidRPr="00350E0E">
        <w:rPr>
          <w:rStyle w:val="FootnoteReference"/>
          <w:szCs w:val="20"/>
          <w:vertAlign w:val="baseline"/>
          <w:lang w:val="en-CA"/>
        </w:rPr>
        <w:t>ExCom</w:t>
      </w:r>
      <w:proofErr w:type="spellEnd"/>
      <w:r w:rsidRPr="00350E0E">
        <w:rPr>
          <w:rStyle w:val="FootnoteReference"/>
          <w:szCs w:val="20"/>
          <w:vertAlign w:val="baseline"/>
          <w:lang w:val="en-CA"/>
        </w:rPr>
        <w:t>/82/7</w:t>
      </w:r>
      <w:r w:rsidRPr="00350E0E">
        <w:rPr>
          <w:sz w:val="20"/>
          <w:lang w:val="en-CA"/>
        </w:rPr>
        <w:t>2</w:t>
      </w:r>
      <w:r w:rsidRPr="00350E0E">
        <w:rPr>
          <w:rStyle w:val="FootnoteReference"/>
          <w:szCs w:val="20"/>
          <w:vertAlign w:val="baseline"/>
          <w:lang w:val="en-CA"/>
        </w:rPr>
        <w:t xml:space="preserve"> [and UNEP/</w:t>
      </w:r>
      <w:proofErr w:type="spellStart"/>
      <w:r w:rsidRPr="00350E0E">
        <w:rPr>
          <w:rStyle w:val="FootnoteReference"/>
          <w:szCs w:val="20"/>
          <w:vertAlign w:val="baseline"/>
          <w:lang w:val="en-CA"/>
        </w:rPr>
        <w:t>OzL.Pro</w:t>
      </w:r>
      <w:proofErr w:type="spellEnd"/>
      <w:r w:rsidRPr="00350E0E">
        <w:rPr>
          <w:rStyle w:val="FootnoteReference"/>
          <w:szCs w:val="20"/>
          <w:vertAlign w:val="baseline"/>
          <w:lang w:val="en-CA"/>
        </w:rPr>
        <w:t>/</w:t>
      </w:r>
      <w:proofErr w:type="spellStart"/>
      <w:r w:rsidRPr="00350E0E">
        <w:rPr>
          <w:rStyle w:val="FootnoteReference"/>
          <w:szCs w:val="20"/>
          <w:vertAlign w:val="baseline"/>
          <w:lang w:val="en-CA"/>
        </w:rPr>
        <w:t>ExCom</w:t>
      </w:r>
      <w:proofErr w:type="spellEnd"/>
      <w:r w:rsidRPr="00350E0E">
        <w:rPr>
          <w:rStyle w:val="FootnoteReference"/>
          <w:szCs w:val="20"/>
          <w:vertAlign w:val="baseline"/>
          <w:lang w:val="en-CA"/>
        </w:rPr>
        <w:t>/83/</w:t>
      </w:r>
      <w:r w:rsidRPr="00350E0E">
        <w:rPr>
          <w:rStyle w:val="FootnoteReference"/>
          <w:szCs w:val="20"/>
          <w:vertAlign w:val="baseline"/>
        </w:rPr>
        <w:t>48]</w:t>
      </w:r>
    </w:p>
  </w:footnote>
  <w:footnote w:id="4">
    <w:p w14:paraId="3C836E71" w14:textId="77777777" w:rsidR="001F675D" w:rsidRPr="00350E0E" w:rsidRDefault="001F675D" w:rsidP="00D17953">
      <w:pPr>
        <w:pStyle w:val="FootnoteText"/>
        <w:tabs>
          <w:tab w:val="clear" w:pos="1247"/>
          <w:tab w:val="clear" w:pos="1814"/>
          <w:tab w:val="clear" w:pos="2381"/>
          <w:tab w:val="clear" w:pos="2948"/>
          <w:tab w:val="clear" w:pos="3515"/>
          <w:tab w:val="clear" w:pos="4082"/>
          <w:tab w:val="left" w:pos="5670"/>
        </w:tabs>
        <w:spacing w:before="0" w:after="0"/>
        <w:ind w:left="0"/>
        <w:jc w:val="both"/>
        <w:rPr>
          <w:rStyle w:val="FootnoteReference"/>
          <w:szCs w:val="20"/>
          <w:vertAlign w:val="baseline"/>
          <w:lang w:val="en-CA"/>
        </w:rPr>
      </w:pPr>
      <w:r w:rsidRPr="00350E0E">
        <w:rPr>
          <w:rStyle w:val="FootnoteReference"/>
          <w:szCs w:val="20"/>
          <w:lang w:val="en-CA"/>
        </w:rPr>
        <w:footnoteRef/>
      </w:r>
      <w:r w:rsidRPr="00350E0E">
        <w:rPr>
          <w:rStyle w:val="FootnoteReference"/>
          <w:szCs w:val="20"/>
          <w:vertAlign w:val="baseline"/>
          <w:lang w:val="en-CA"/>
        </w:rPr>
        <w:t> In accordance with decision XXIX/22 of the Twenty-Ninth Meeting of the Parties</w:t>
      </w:r>
    </w:p>
  </w:footnote>
  <w:footnote w:id="5">
    <w:p w14:paraId="1930AC9C" w14:textId="66C0C093" w:rsidR="001F675D" w:rsidRPr="00350E0E" w:rsidRDefault="001F675D" w:rsidP="00D17953">
      <w:pPr>
        <w:pStyle w:val="FootnoteText"/>
        <w:tabs>
          <w:tab w:val="clear" w:pos="1247"/>
          <w:tab w:val="clear" w:pos="1814"/>
          <w:tab w:val="clear" w:pos="2381"/>
          <w:tab w:val="clear" w:pos="2948"/>
          <w:tab w:val="clear" w:pos="3515"/>
          <w:tab w:val="clear" w:pos="4082"/>
          <w:tab w:val="left" w:pos="5670"/>
        </w:tabs>
        <w:spacing w:before="0" w:after="0"/>
        <w:ind w:left="0"/>
        <w:jc w:val="both"/>
        <w:rPr>
          <w:rStyle w:val="FootnoteReference"/>
          <w:szCs w:val="20"/>
          <w:vertAlign w:val="baseline"/>
          <w:lang w:val="en-CA"/>
        </w:rPr>
      </w:pPr>
      <w:r w:rsidRPr="00350E0E">
        <w:rPr>
          <w:rStyle w:val="FootnoteReference"/>
          <w:szCs w:val="20"/>
          <w:lang w:val="en-CA"/>
        </w:rPr>
        <w:footnoteRef/>
      </w:r>
      <w:r w:rsidRPr="00350E0E">
        <w:rPr>
          <w:rStyle w:val="FootnoteReference"/>
          <w:szCs w:val="20"/>
          <w:vertAlign w:val="baseline"/>
          <w:lang w:val="en-CA"/>
        </w:rPr>
        <w:t xml:space="preserve"> [In accordance with decision XXX/18 of the </w:t>
      </w:r>
      <w:r w:rsidRPr="00350E0E">
        <w:rPr>
          <w:sz w:val="20"/>
          <w:lang w:val="en-CA"/>
        </w:rPr>
        <w:t>Thi</w:t>
      </w:r>
      <w:r w:rsidRPr="00350E0E">
        <w:rPr>
          <w:rStyle w:val="FootnoteReference"/>
          <w:szCs w:val="20"/>
          <w:vertAlign w:val="baseline"/>
          <w:lang w:val="en-CA"/>
        </w:rPr>
        <w:t>rt</w:t>
      </w:r>
      <w:r w:rsidRPr="00350E0E">
        <w:rPr>
          <w:sz w:val="20"/>
          <w:lang w:val="en-CA"/>
        </w:rPr>
        <w:t>ieth</w:t>
      </w:r>
      <w:r w:rsidRPr="00350E0E">
        <w:rPr>
          <w:rStyle w:val="FootnoteReference"/>
          <w:szCs w:val="20"/>
          <w:vertAlign w:val="baseline"/>
          <w:lang w:val="en-CA"/>
        </w:rPr>
        <w:t xml:space="preserve"> Meeting of the Parties]</w:t>
      </w:r>
    </w:p>
  </w:footnote>
  <w:footnote w:id="6">
    <w:p w14:paraId="7B5AA20D" w14:textId="77777777" w:rsidR="001F675D" w:rsidRPr="00987F9C" w:rsidRDefault="001F675D" w:rsidP="00275047">
      <w:pPr>
        <w:pStyle w:val="FootnoteText"/>
        <w:tabs>
          <w:tab w:val="clear" w:pos="1247"/>
          <w:tab w:val="clear" w:pos="1814"/>
          <w:tab w:val="clear" w:pos="2381"/>
          <w:tab w:val="clear" w:pos="2948"/>
          <w:tab w:val="clear" w:pos="3515"/>
          <w:tab w:val="clear" w:pos="4082"/>
          <w:tab w:val="left" w:pos="5670"/>
        </w:tabs>
        <w:spacing w:before="0" w:after="0"/>
        <w:ind w:left="0"/>
        <w:jc w:val="both"/>
        <w:rPr>
          <w:rStyle w:val="FootnoteReference"/>
          <w:szCs w:val="20"/>
          <w:vertAlign w:val="baseline"/>
          <w:lang w:val="en-CA"/>
        </w:rPr>
      </w:pPr>
      <w:r w:rsidRPr="00987F9C">
        <w:rPr>
          <w:rStyle w:val="FootnoteReference"/>
          <w:szCs w:val="20"/>
          <w:lang w:val="en-CA"/>
        </w:rPr>
        <w:footnoteRef/>
      </w:r>
      <w:r w:rsidRPr="00987F9C">
        <w:rPr>
          <w:rStyle w:val="FootnoteReference"/>
          <w:szCs w:val="20"/>
          <w:vertAlign w:val="baseline"/>
          <w:lang w:val="en-CA"/>
        </w:rPr>
        <w:t> UNEP/</w:t>
      </w:r>
      <w:proofErr w:type="spellStart"/>
      <w:r w:rsidRPr="00987F9C">
        <w:rPr>
          <w:rStyle w:val="FootnoteReference"/>
          <w:szCs w:val="20"/>
          <w:vertAlign w:val="baseline"/>
          <w:lang w:val="en-CA"/>
        </w:rPr>
        <w:t>OzL.Pro</w:t>
      </w:r>
      <w:proofErr w:type="spellEnd"/>
      <w:r w:rsidRPr="00987F9C">
        <w:rPr>
          <w:rStyle w:val="FootnoteReference"/>
          <w:szCs w:val="20"/>
          <w:vertAlign w:val="baseline"/>
          <w:lang w:val="en-CA"/>
        </w:rPr>
        <w:t>/</w:t>
      </w:r>
      <w:proofErr w:type="spellStart"/>
      <w:r w:rsidRPr="00987F9C">
        <w:rPr>
          <w:rStyle w:val="FootnoteReference"/>
          <w:szCs w:val="20"/>
          <w:vertAlign w:val="baseline"/>
          <w:lang w:val="en-CA"/>
        </w:rPr>
        <w:t>ExCom</w:t>
      </w:r>
      <w:proofErr w:type="spellEnd"/>
      <w:r w:rsidRPr="00987F9C">
        <w:rPr>
          <w:rStyle w:val="FootnoteReference"/>
          <w:szCs w:val="20"/>
          <w:vertAlign w:val="baseline"/>
          <w:lang w:val="en-CA"/>
        </w:rPr>
        <w:t>/77/70/Rev.1</w:t>
      </w:r>
    </w:p>
  </w:footnote>
  <w:footnote w:id="7">
    <w:p w14:paraId="78DDB96F" w14:textId="5BD647FB" w:rsidR="001F675D" w:rsidRPr="00C830BB" w:rsidRDefault="001F675D" w:rsidP="00275047">
      <w:pPr>
        <w:pStyle w:val="FootnoteText"/>
        <w:tabs>
          <w:tab w:val="clear" w:pos="1247"/>
          <w:tab w:val="clear" w:pos="1814"/>
          <w:tab w:val="clear" w:pos="2381"/>
          <w:tab w:val="clear" w:pos="2948"/>
          <w:tab w:val="clear" w:pos="3515"/>
          <w:tab w:val="clear" w:pos="4082"/>
          <w:tab w:val="left" w:pos="5670"/>
        </w:tabs>
        <w:spacing w:before="0" w:after="0"/>
        <w:ind w:left="0"/>
        <w:jc w:val="both"/>
        <w:rPr>
          <w:lang w:val="en-CA"/>
        </w:rPr>
      </w:pPr>
      <w:r w:rsidRPr="00C830BB">
        <w:rPr>
          <w:rStyle w:val="FootnoteReference"/>
          <w:szCs w:val="20"/>
          <w:lang w:val="en-CA"/>
        </w:rPr>
        <w:footnoteRef/>
      </w:r>
      <w:r w:rsidRPr="00C830BB">
        <w:rPr>
          <w:rStyle w:val="FootnoteReference"/>
          <w:szCs w:val="20"/>
          <w:vertAlign w:val="baseline"/>
          <w:lang w:val="en-CA"/>
        </w:rPr>
        <w:t xml:space="preserve"> </w:t>
      </w:r>
      <w:r w:rsidRPr="00C830BB">
        <w:rPr>
          <w:rStyle w:val="FootnoteReference"/>
          <w:szCs w:val="20"/>
          <w:vertAlign w:val="baseline"/>
        </w:rPr>
        <w:t>Decision XXX/4.</w:t>
      </w:r>
    </w:p>
  </w:footnote>
  <w:footnote w:id="8">
    <w:p w14:paraId="5F07D491" w14:textId="77777777" w:rsidR="001F675D" w:rsidRPr="00C01E85" w:rsidRDefault="001F675D" w:rsidP="00275047">
      <w:pPr>
        <w:pStyle w:val="FootnoteText"/>
        <w:tabs>
          <w:tab w:val="clear" w:pos="1247"/>
          <w:tab w:val="left" w:pos="720"/>
          <w:tab w:val="left" w:pos="5670"/>
        </w:tabs>
        <w:spacing w:before="0" w:after="0"/>
        <w:ind w:left="0"/>
        <w:jc w:val="both"/>
        <w:rPr>
          <w:rStyle w:val="FootnoteReference"/>
          <w:rFonts w:eastAsiaTheme="majorEastAsia"/>
          <w:szCs w:val="20"/>
          <w:vertAlign w:val="baseline"/>
          <w:lang w:val="en-CA"/>
        </w:rPr>
      </w:pPr>
      <w:r w:rsidRPr="00987F9C">
        <w:rPr>
          <w:rStyle w:val="FootnoteReference"/>
          <w:rFonts w:eastAsiaTheme="majorEastAsia"/>
          <w:szCs w:val="20"/>
          <w:lang w:val="en-CA"/>
        </w:rPr>
        <w:footnoteRef/>
      </w:r>
      <w:r w:rsidRPr="00987F9C">
        <w:rPr>
          <w:sz w:val="20"/>
          <w:lang w:val="en-CA"/>
        </w:rPr>
        <w:t> </w:t>
      </w:r>
      <w:r w:rsidRPr="00987F9C">
        <w:rPr>
          <w:rStyle w:val="FootnoteReference"/>
          <w:rFonts w:eastAsiaTheme="majorEastAsia"/>
          <w:szCs w:val="20"/>
          <w:vertAlign w:val="baseline"/>
          <w:lang w:val="en-CA"/>
        </w:rPr>
        <w:t xml:space="preserve">Australia, Canada, Denmark, Finland, France, Germany, Ireland, Italy, Japan, Luxembourg, Netherlands, New Zealand, Norway, Sweden, Switzerland, </w:t>
      </w:r>
      <w:r w:rsidRPr="00987F9C">
        <w:rPr>
          <w:rFonts w:eastAsiaTheme="majorEastAsia"/>
          <w:sz w:val="20"/>
          <w:lang w:val="en-CA"/>
        </w:rPr>
        <w:t xml:space="preserve">the </w:t>
      </w:r>
      <w:r w:rsidRPr="00987F9C">
        <w:rPr>
          <w:rStyle w:val="FootnoteReference"/>
          <w:rFonts w:eastAsiaTheme="majorEastAsia"/>
          <w:szCs w:val="20"/>
          <w:vertAlign w:val="baseline"/>
          <w:lang w:val="en-CA"/>
        </w:rPr>
        <w:t>United Kingdom of Great Britain and Northern Ireland and the United States of America</w:t>
      </w:r>
    </w:p>
  </w:footnote>
  <w:footnote w:id="9">
    <w:p w14:paraId="4A72A4A7" w14:textId="392F6CA1" w:rsidR="001F675D" w:rsidRPr="00350E0E" w:rsidRDefault="001F675D" w:rsidP="00275047">
      <w:pPr>
        <w:pStyle w:val="FootnoteText"/>
        <w:tabs>
          <w:tab w:val="clear" w:pos="1247"/>
          <w:tab w:val="clear" w:pos="1814"/>
          <w:tab w:val="clear" w:pos="2381"/>
          <w:tab w:val="clear" w:pos="2948"/>
          <w:tab w:val="clear" w:pos="3515"/>
          <w:tab w:val="clear" w:pos="4082"/>
          <w:tab w:val="left" w:pos="5670"/>
        </w:tabs>
        <w:spacing w:before="0" w:after="0"/>
        <w:ind w:left="0"/>
        <w:jc w:val="both"/>
        <w:rPr>
          <w:sz w:val="20"/>
          <w:lang w:val="en-CA"/>
        </w:rPr>
      </w:pPr>
      <w:r w:rsidRPr="00350E0E">
        <w:rPr>
          <w:rStyle w:val="FootnoteReference"/>
          <w:rFonts w:eastAsiaTheme="majorEastAsia"/>
          <w:szCs w:val="20"/>
          <w:lang w:val="en-CA"/>
        </w:rPr>
        <w:footnoteRef/>
      </w:r>
      <w:r w:rsidRPr="00350E0E">
        <w:rPr>
          <w:rStyle w:val="FootnoteReference"/>
          <w:rFonts w:eastAsiaTheme="majorEastAsia"/>
          <w:szCs w:val="20"/>
          <w:vertAlign w:val="baseline"/>
          <w:lang w:val="en-CA"/>
        </w:rPr>
        <w:t xml:space="preserve"> UNEP/</w:t>
      </w:r>
      <w:proofErr w:type="spellStart"/>
      <w:r w:rsidRPr="00350E0E">
        <w:rPr>
          <w:rStyle w:val="FootnoteReference"/>
          <w:rFonts w:eastAsiaTheme="majorEastAsia"/>
          <w:szCs w:val="20"/>
          <w:vertAlign w:val="baseline"/>
          <w:lang w:val="en-CA"/>
        </w:rPr>
        <w:t>OzL.Pro</w:t>
      </w:r>
      <w:proofErr w:type="spellEnd"/>
      <w:r w:rsidRPr="00350E0E">
        <w:rPr>
          <w:rStyle w:val="FootnoteReference"/>
          <w:rFonts w:eastAsiaTheme="majorEastAsia"/>
          <w:szCs w:val="20"/>
          <w:vertAlign w:val="baseline"/>
          <w:lang w:val="en-CA"/>
        </w:rPr>
        <w:t>/</w:t>
      </w:r>
      <w:proofErr w:type="spellStart"/>
      <w:r w:rsidRPr="00350E0E">
        <w:rPr>
          <w:rStyle w:val="FootnoteReference"/>
          <w:rFonts w:eastAsiaTheme="majorEastAsia"/>
          <w:szCs w:val="20"/>
          <w:vertAlign w:val="baseline"/>
          <w:lang w:val="en-CA"/>
        </w:rPr>
        <w:t>ExCom</w:t>
      </w:r>
      <w:proofErr w:type="spellEnd"/>
      <w:r w:rsidRPr="00350E0E">
        <w:rPr>
          <w:rStyle w:val="FootnoteReference"/>
          <w:rFonts w:eastAsiaTheme="majorEastAsia"/>
          <w:szCs w:val="20"/>
          <w:vertAlign w:val="baseline"/>
          <w:lang w:val="en-CA"/>
        </w:rPr>
        <w:t>/8</w:t>
      </w:r>
      <w:r w:rsidRPr="00350E0E">
        <w:rPr>
          <w:rFonts w:eastAsiaTheme="majorEastAsia"/>
          <w:sz w:val="20"/>
          <w:lang w:val="en-CA"/>
        </w:rPr>
        <w:t>2</w:t>
      </w:r>
      <w:r w:rsidRPr="00350E0E">
        <w:rPr>
          <w:rStyle w:val="FootnoteReference"/>
          <w:rFonts w:eastAsiaTheme="majorEastAsia"/>
          <w:szCs w:val="20"/>
          <w:vertAlign w:val="baseline"/>
          <w:lang w:val="en-CA"/>
        </w:rPr>
        <w:t>/5</w:t>
      </w:r>
    </w:p>
  </w:footnote>
  <w:footnote w:id="10">
    <w:p w14:paraId="0B72C2CE" w14:textId="35AEF52D" w:rsidR="001F675D" w:rsidRPr="00350E0E" w:rsidRDefault="001F675D" w:rsidP="00275047">
      <w:pPr>
        <w:pStyle w:val="FootnoteText"/>
        <w:tabs>
          <w:tab w:val="left" w:pos="5670"/>
        </w:tabs>
        <w:spacing w:before="0" w:after="0"/>
        <w:ind w:left="0"/>
        <w:jc w:val="both"/>
        <w:rPr>
          <w:sz w:val="20"/>
          <w:lang w:val="en-CA"/>
        </w:rPr>
      </w:pPr>
      <w:r w:rsidRPr="00350E0E">
        <w:rPr>
          <w:rStyle w:val="FootnoteReference"/>
          <w:szCs w:val="20"/>
          <w:lang w:val="en-CA"/>
        </w:rPr>
        <w:footnoteRef/>
      </w:r>
      <w:r w:rsidRPr="00350E0E">
        <w:rPr>
          <w:sz w:val="20"/>
          <w:lang w:val="en-CA"/>
        </w:rPr>
        <w:t xml:space="preserve"> </w:t>
      </w:r>
      <w:r w:rsidRPr="00604627">
        <w:rPr>
          <w:sz w:val="20"/>
          <w:lang w:val="en-CA"/>
        </w:rPr>
        <w:t>Since the 80</w:t>
      </w:r>
      <w:r w:rsidRPr="00604627">
        <w:rPr>
          <w:sz w:val="20"/>
          <w:vertAlign w:val="superscript"/>
          <w:lang w:val="en-CA"/>
        </w:rPr>
        <w:t>th</w:t>
      </w:r>
      <w:r w:rsidRPr="00604627">
        <w:rPr>
          <w:sz w:val="20"/>
          <w:lang w:val="en-CA"/>
        </w:rPr>
        <w:t xml:space="preserve"> meeting, the Executive Committee has approved US $?? for HFC-related activities including US $?? from additional voluntary contributions and US $?? from regular contributions, consisting of: US $?? for enabling activities in ?? countries; US $?? for preparation of investment projects in ?? countries; and US $?? for investment projects in ?? countries</w:t>
      </w:r>
    </w:p>
  </w:footnote>
  <w:footnote w:id="11">
    <w:p w14:paraId="2BD246E5" w14:textId="358146F8" w:rsidR="001F675D" w:rsidRPr="00350E0E" w:rsidRDefault="001F675D" w:rsidP="00275047">
      <w:pPr>
        <w:pStyle w:val="FootnoteText"/>
        <w:spacing w:before="0" w:after="0"/>
        <w:ind w:hanging="1247"/>
        <w:rPr>
          <w:sz w:val="20"/>
          <w:lang w:val="en-CA"/>
        </w:rPr>
      </w:pPr>
      <w:r w:rsidRPr="00350E0E">
        <w:rPr>
          <w:rStyle w:val="FootnoteReference"/>
          <w:szCs w:val="20"/>
        </w:rPr>
        <w:footnoteRef/>
      </w:r>
      <w:r w:rsidRPr="00350E0E">
        <w:rPr>
          <w:sz w:val="20"/>
        </w:rPr>
        <w:t xml:space="preserve"> </w:t>
      </w:r>
      <w:r w:rsidRPr="00350E0E">
        <w:rPr>
          <w:sz w:val="20"/>
          <w:lang w:val="en-CA"/>
        </w:rPr>
        <w:t>Decision 79/46</w:t>
      </w:r>
    </w:p>
  </w:footnote>
  <w:footnote w:id="12">
    <w:p w14:paraId="43127F9C" w14:textId="0829C61B" w:rsidR="001F675D" w:rsidRPr="00350E0E" w:rsidRDefault="001F675D" w:rsidP="00275047">
      <w:pPr>
        <w:pStyle w:val="FootnoteText"/>
        <w:spacing w:before="0" w:after="0"/>
        <w:ind w:hanging="1247"/>
        <w:rPr>
          <w:sz w:val="20"/>
          <w:lang w:val="en-CA"/>
        </w:rPr>
      </w:pPr>
      <w:r w:rsidRPr="00350E0E">
        <w:rPr>
          <w:rStyle w:val="FootnoteReference"/>
          <w:szCs w:val="20"/>
        </w:rPr>
        <w:footnoteRef/>
      </w:r>
      <w:r w:rsidRPr="00350E0E">
        <w:rPr>
          <w:sz w:val="20"/>
        </w:rPr>
        <w:t xml:space="preserve"> </w:t>
      </w:r>
      <w:r>
        <w:rPr>
          <w:sz w:val="20"/>
          <w:lang w:val="en-CA"/>
        </w:rPr>
        <w:t>D</w:t>
      </w:r>
      <w:r w:rsidRPr="00350E0E">
        <w:rPr>
          <w:sz w:val="20"/>
          <w:lang w:val="en-CA"/>
        </w:rPr>
        <w:t>ecision 81/32</w:t>
      </w:r>
    </w:p>
  </w:footnote>
  <w:footnote w:id="13">
    <w:p w14:paraId="2E0D691E" w14:textId="088EEB80" w:rsidR="001F675D" w:rsidRPr="00604627" w:rsidRDefault="001F675D" w:rsidP="00275047">
      <w:pPr>
        <w:pStyle w:val="FootnoteText"/>
        <w:spacing w:before="0" w:after="0"/>
        <w:ind w:hanging="1247"/>
        <w:rPr>
          <w:lang w:val="en-CA"/>
        </w:rPr>
      </w:pPr>
      <w:r>
        <w:rPr>
          <w:rStyle w:val="FootnoteReference"/>
        </w:rPr>
        <w:footnoteRef/>
      </w:r>
      <w:r>
        <w:t xml:space="preserve"> </w:t>
      </w:r>
      <w:r w:rsidRPr="00604627">
        <w:rPr>
          <w:sz w:val="20"/>
          <w:lang w:val="en-CA"/>
        </w:rPr>
        <w:t>Ibid</w:t>
      </w:r>
    </w:p>
  </w:footnote>
  <w:footnote w:id="14">
    <w:p w14:paraId="6FE26E0C" w14:textId="77777777" w:rsidR="001F675D" w:rsidRPr="00987F9C" w:rsidRDefault="001F675D" w:rsidP="00275047">
      <w:pPr>
        <w:pStyle w:val="FootnoteText"/>
        <w:tabs>
          <w:tab w:val="clear" w:pos="1247"/>
          <w:tab w:val="clear" w:pos="1814"/>
          <w:tab w:val="clear" w:pos="2381"/>
          <w:tab w:val="clear" w:pos="2948"/>
          <w:tab w:val="clear" w:pos="3515"/>
          <w:tab w:val="clear" w:pos="4082"/>
          <w:tab w:val="left" w:pos="5670"/>
        </w:tabs>
        <w:spacing w:before="0" w:after="0"/>
        <w:ind w:left="0"/>
        <w:jc w:val="both"/>
        <w:rPr>
          <w:rStyle w:val="FootnoteReference"/>
          <w:rFonts w:eastAsiaTheme="majorEastAsia"/>
          <w:szCs w:val="20"/>
          <w:vertAlign w:val="baseline"/>
          <w:lang w:val="en-CA"/>
        </w:rPr>
      </w:pPr>
      <w:r w:rsidRPr="00987F9C">
        <w:rPr>
          <w:rStyle w:val="FootnoteReference"/>
          <w:rFonts w:eastAsiaTheme="majorEastAsia"/>
          <w:szCs w:val="20"/>
          <w:lang w:val="en-CA"/>
        </w:rPr>
        <w:footnoteRef/>
      </w:r>
      <w:r w:rsidRPr="00987F9C">
        <w:rPr>
          <w:sz w:val="20"/>
          <w:lang w:val="en-CA"/>
        </w:rPr>
        <w:t> </w:t>
      </w:r>
      <w:r w:rsidRPr="00987F9C">
        <w:rPr>
          <w:rStyle w:val="FootnoteReference"/>
          <w:rFonts w:eastAsiaTheme="majorEastAsia"/>
          <w:szCs w:val="20"/>
          <w:vertAlign w:val="baseline"/>
          <w:lang w:val="en-CA"/>
        </w:rPr>
        <w:t>UNEP/</w:t>
      </w:r>
      <w:proofErr w:type="spellStart"/>
      <w:r w:rsidRPr="00987F9C">
        <w:rPr>
          <w:rStyle w:val="FootnoteReference"/>
          <w:rFonts w:eastAsiaTheme="majorEastAsia"/>
          <w:szCs w:val="20"/>
          <w:vertAlign w:val="baseline"/>
          <w:lang w:val="en-CA"/>
        </w:rPr>
        <w:t>OzL.Pro</w:t>
      </w:r>
      <w:proofErr w:type="spellEnd"/>
      <w:r w:rsidRPr="00987F9C">
        <w:rPr>
          <w:rStyle w:val="FootnoteReference"/>
          <w:rFonts w:eastAsiaTheme="majorEastAsia"/>
          <w:szCs w:val="20"/>
          <w:vertAlign w:val="baseline"/>
          <w:lang w:val="en-CA"/>
        </w:rPr>
        <w:t>/</w:t>
      </w:r>
      <w:proofErr w:type="spellStart"/>
      <w:r w:rsidRPr="00987F9C">
        <w:rPr>
          <w:rStyle w:val="FootnoteReference"/>
          <w:rFonts w:eastAsiaTheme="majorEastAsia"/>
          <w:szCs w:val="20"/>
          <w:vertAlign w:val="baseline"/>
          <w:lang w:val="en-CA"/>
        </w:rPr>
        <w:t>ExCom</w:t>
      </w:r>
      <w:proofErr w:type="spellEnd"/>
      <w:r w:rsidRPr="00987F9C">
        <w:rPr>
          <w:rStyle w:val="FootnoteReference"/>
          <w:rFonts w:eastAsiaTheme="majorEastAsia"/>
          <w:szCs w:val="20"/>
          <w:vertAlign w:val="baseline"/>
          <w:lang w:val="en-CA"/>
        </w:rPr>
        <w:t>/78/5 and Corr.1</w:t>
      </w:r>
    </w:p>
  </w:footnote>
  <w:footnote w:id="15">
    <w:p w14:paraId="5CA4C628" w14:textId="77777777" w:rsidR="001F675D" w:rsidRPr="00987F9C" w:rsidRDefault="001F675D" w:rsidP="00275047">
      <w:pPr>
        <w:pStyle w:val="FootnoteText"/>
        <w:tabs>
          <w:tab w:val="clear" w:pos="1247"/>
          <w:tab w:val="clear" w:pos="1814"/>
          <w:tab w:val="clear" w:pos="2381"/>
          <w:tab w:val="clear" w:pos="2948"/>
          <w:tab w:val="clear" w:pos="3515"/>
          <w:tab w:val="clear" w:pos="4082"/>
          <w:tab w:val="left" w:pos="5670"/>
        </w:tabs>
        <w:spacing w:before="0" w:after="0"/>
        <w:ind w:left="0"/>
        <w:jc w:val="both"/>
        <w:rPr>
          <w:rStyle w:val="FootnoteReference"/>
          <w:rFonts w:eastAsiaTheme="majorEastAsia"/>
          <w:szCs w:val="20"/>
          <w:vertAlign w:val="baseline"/>
          <w:lang w:val="en-CA"/>
        </w:rPr>
      </w:pPr>
      <w:r w:rsidRPr="00987F9C">
        <w:rPr>
          <w:rStyle w:val="FootnoteReference"/>
          <w:rFonts w:eastAsiaTheme="majorEastAsia"/>
          <w:szCs w:val="20"/>
          <w:lang w:val="en-CA"/>
        </w:rPr>
        <w:footnoteRef/>
      </w:r>
      <w:r w:rsidRPr="00987F9C">
        <w:rPr>
          <w:sz w:val="20"/>
          <w:lang w:val="en-CA"/>
        </w:rPr>
        <w:t> </w:t>
      </w:r>
      <w:r w:rsidRPr="00987F9C">
        <w:rPr>
          <w:rStyle w:val="FootnoteReference"/>
          <w:rFonts w:eastAsiaTheme="majorEastAsia"/>
          <w:szCs w:val="20"/>
          <w:vertAlign w:val="baseline"/>
          <w:lang w:val="en-CA"/>
        </w:rPr>
        <w:t>UNEP/</w:t>
      </w:r>
      <w:proofErr w:type="spellStart"/>
      <w:r w:rsidRPr="00987F9C">
        <w:rPr>
          <w:rStyle w:val="FootnoteReference"/>
          <w:rFonts w:eastAsiaTheme="majorEastAsia"/>
          <w:szCs w:val="20"/>
          <w:vertAlign w:val="baseline"/>
          <w:lang w:val="en-CA"/>
        </w:rPr>
        <w:t>OzL.Pro</w:t>
      </w:r>
      <w:proofErr w:type="spellEnd"/>
      <w:r w:rsidRPr="00987F9C">
        <w:rPr>
          <w:rStyle w:val="FootnoteReference"/>
          <w:rFonts w:eastAsiaTheme="majorEastAsia"/>
          <w:szCs w:val="20"/>
          <w:vertAlign w:val="baseline"/>
          <w:lang w:val="en-CA"/>
        </w:rPr>
        <w:t>/</w:t>
      </w:r>
      <w:proofErr w:type="spellStart"/>
      <w:r w:rsidRPr="00987F9C">
        <w:rPr>
          <w:rStyle w:val="FootnoteReference"/>
          <w:rFonts w:eastAsiaTheme="majorEastAsia"/>
          <w:szCs w:val="20"/>
          <w:vertAlign w:val="baseline"/>
          <w:lang w:val="en-CA"/>
        </w:rPr>
        <w:t>ExCom</w:t>
      </w:r>
      <w:proofErr w:type="spellEnd"/>
      <w:r w:rsidRPr="00987F9C">
        <w:rPr>
          <w:rStyle w:val="FootnoteReference"/>
          <w:rFonts w:eastAsiaTheme="majorEastAsia"/>
          <w:szCs w:val="20"/>
          <w:vertAlign w:val="baseline"/>
          <w:lang w:val="en-CA"/>
        </w:rPr>
        <w:t>/79/46, pursuant to decision 78/3</w:t>
      </w:r>
    </w:p>
  </w:footnote>
  <w:footnote w:id="16">
    <w:p w14:paraId="3852D9DA" w14:textId="77777777" w:rsidR="001F675D" w:rsidRPr="00D17953" w:rsidRDefault="001F675D" w:rsidP="00275047">
      <w:pPr>
        <w:pStyle w:val="FootnoteText"/>
        <w:tabs>
          <w:tab w:val="clear" w:pos="1247"/>
          <w:tab w:val="clear" w:pos="1814"/>
          <w:tab w:val="clear" w:pos="2381"/>
          <w:tab w:val="clear" w:pos="2948"/>
          <w:tab w:val="clear" w:pos="3515"/>
          <w:tab w:val="clear" w:pos="4082"/>
          <w:tab w:val="left" w:pos="5670"/>
        </w:tabs>
        <w:spacing w:before="0" w:after="0"/>
        <w:ind w:left="0"/>
        <w:jc w:val="both"/>
        <w:rPr>
          <w:rStyle w:val="FootnoteReference"/>
          <w:rFonts w:eastAsiaTheme="majorEastAsia"/>
          <w:sz w:val="18"/>
          <w:vertAlign w:val="baseline"/>
          <w:lang w:val="en-CA"/>
        </w:rPr>
      </w:pPr>
      <w:r w:rsidRPr="00987F9C">
        <w:rPr>
          <w:rStyle w:val="FootnoteReference"/>
          <w:rFonts w:eastAsiaTheme="majorEastAsia"/>
          <w:szCs w:val="20"/>
          <w:lang w:val="en-CA"/>
        </w:rPr>
        <w:footnoteRef/>
      </w:r>
      <w:r w:rsidRPr="00987F9C">
        <w:rPr>
          <w:sz w:val="20"/>
          <w:lang w:val="en-CA"/>
        </w:rPr>
        <w:t> </w:t>
      </w:r>
      <w:r w:rsidRPr="00987F9C">
        <w:rPr>
          <w:rStyle w:val="FootnoteReference"/>
          <w:rFonts w:eastAsiaTheme="majorEastAsia"/>
          <w:szCs w:val="20"/>
          <w:vertAlign w:val="baseline"/>
          <w:lang w:val="en-CA"/>
        </w:rPr>
        <w:t>UNEP/</w:t>
      </w:r>
      <w:proofErr w:type="spellStart"/>
      <w:r w:rsidRPr="00987F9C">
        <w:rPr>
          <w:rStyle w:val="FootnoteReference"/>
          <w:rFonts w:eastAsiaTheme="majorEastAsia"/>
          <w:szCs w:val="20"/>
          <w:vertAlign w:val="baseline"/>
          <w:lang w:val="en-CA"/>
        </w:rPr>
        <w:t>OzL.Pro</w:t>
      </w:r>
      <w:proofErr w:type="spellEnd"/>
      <w:r w:rsidRPr="00987F9C">
        <w:rPr>
          <w:rStyle w:val="FootnoteReference"/>
          <w:rFonts w:eastAsiaTheme="majorEastAsia"/>
          <w:szCs w:val="20"/>
          <w:vertAlign w:val="baseline"/>
          <w:lang w:val="en-CA"/>
        </w:rPr>
        <w:t>/</w:t>
      </w:r>
      <w:proofErr w:type="spellStart"/>
      <w:r w:rsidRPr="00987F9C">
        <w:rPr>
          <w:rStyle w:val="FootnoteReference"/>
          <w:rFonts w:eastAsiaTheme="majorEastAsia"/>
          <w:szCs w:val="20"/>
          <w:vertAlign w:val="baseline"/>
          <w:lang w:val="en-CA"/>
        </w:rPr>
        <w:t>ExCom</w:t>
      </w:r>
      <w:proofErr w:type="spellEnd"/>
      <w:r w:rsidRPr="00987F9C">
        <w:rPr>
          <w:rStyle w:val="FootnoteReference"/>
          <w:rFonts w:eastAsiaTheme="majorEastAsia"/>
          <w:szCs w:val="20"/>
          <w:vertAlign w:val="baseline"/>
          <w:lang w:val="en-CA"/>
        </w:rPr>
        <w:t>/80/55</w:t>
      </w:r>
      <w:r w:rsidRPr="00987F9C">
        <w:rPr>
          <w:sz w:val="20"/>
          <w:lang w:val="en-CA"/>
        </w:rPr>
        <w:t xml:space="preserve">, </w:t>
      </w:r>
      <w:r w:rsidRPr="00987F9C">
        <w:rPr>
          <w:rStyle w:val="FootnoteReference"/>
          <w:rFonts w:eastAsiaTheme="majorEastAsia"/>
          <w:szCs w:val="20"/>
          <w:vertAlign w:val="baseline"/>
          <w:lang w:val="en-CA"/>
        </w:rPr>
        <w:t>pursuant</w:t>
      </w:r>
      <w:r w:rsidRPr="00987F9C">
        <w:rPr>
          <w:sz w:val="20"/>
          <w:lang w:val="en-CA"/>
        </w:rPr>
        <w:t xml:space="preserve"> to decision 79/44</w:t>
      </w:r>
    </w:p>
  </w:footnote>
  <w:footnote w:id="17">
    <w:p w14:paraId="6D0EAD59" w14:textId="49DFF517" w:rsidR="001F675D" w:rsidRPr="00604627" w:rsidRDefault="001F675D" w:rsidP="00275047">
      <w:pPr>
        <w:pStyle w:val="FootnoteText"/>
        <w:spacing w:before="0" w:after="0"/>
        <w:ind w:hanging="1247"/>
        <w:rPr>
          <w:lang w:val="en-CA"/>
        </w:rPr>
      </w:pPr>
      <w:r>
        <w:rPr>
          <w:rStyle w:val="FootnoteReference"/>
        </w:rPr>
        <w:footnoteRef/>
      </w:r>
      <w:r>
        <w:t xml:space="preserve"> </w:t>
      </w:r>
      <w:r>
        <w:rPr>
          <w:rStyle w:val="FootnoteReference"/>
          <w:rFonts w:eastAsiaTheme="majorEastAsia"/>
          <w:szCs w:val="20"/>
          <w:vertAlign w:val="baseline"/>
          <w:lang w:val="en-CA"/>
        </w:rPr>
        <w:t>UNEP/</w:t>
      </w:r>
      <w:proofErr w:type="spellStart"/>
      <w:r>
        <w:rPr>
          <w:rStyle w:val="FootnoteReference"/>
          <w:rFonts w:eastAsiaTheme="majorEastAsia"/>
          <w:szCs w:val="20"/>
          <w:vertAlign w:val="baseline"/>
          <w:lang w:val="en-CA"/>
        </w:rPr>
        <w:t>OzL.Pro</w:t>
      </w:r>
      <w:proofErr w:type="spellEnd"/>
      <w:r>
        <w:rPr>
          <w:rStyle w:val="FootnoteReference"/>
          <w:rFonts w:eastAsiaTheme="majorEastAsia"/>
          <w:szCs w:val="20"/>
          <w:vertAlign w:val="baseline"/>
          <w:lang w:val="en-CA"/>
        </w:rPr>
        <w:t>/</w:t>
      </w:r>
      <w:proofErr w:type="spellStart"/>
      <w:r>
        <w:rPr>
          <w:rStyle w:val="FootnoteReference"/>
          <w:rFonts w:eastAsiaTheme="majorEastAsia"/>
          <w:szCs w:val="20"/>
          <w:vertAlign w:val="baseline"/>
          <w:lang w:val="en-CA"/>
        </w:rPr>
        <w:t>ExCom</w:t>
      </w:r>
      <w:proofErr w:type="spellEnd"/>
      <w:r>
        <w:rPr>
          <w:rStyle w:val="FootnoteReference"/>
          <w:rFonts w:eastAsiaTheme="majorEastAsia"/>
          <w:szCs w:val="20"/>
          <w:vertAlign w:val="baseline"/>
          <w:lang w:val="en-CA"/>
        </w:rPr>
        <w:t>/81</w:t>
      </w:r>
      <w:r w:rsidRPr="00987F9C">
        <w:rPr>
          <w:rStyle w:val="FootnoteReference"/>
          <w:rFonts w:eastAsiaTheme="majorEastAsia"/>
          <w:szCs w:val="20"/>
          <w:vertAlign w:val="baseline"/>
          <w:lang w:val="en-CA"/>
        </w:rPr>
        <w:t>/5</w:t>
      </w:r>
      <w:r>
        <w:rPr>
          <w:rStyle w:val="FootnoteReference"/>
          <w:rFonts w:eastAsiaTheme="majorEastAsia"/>
          <w:szCs w:val="20"/>
          <w:vertAlign w:val="baseline"/>
          <w:lang w:val="en-CA"/>
        </w:rPr>
        <w:t>3</w:t>
      </w:r>
      <w:r w:rsidRPr="00987F9C">
        <w:rPr>
          <w:sz w:val="20"/>
          <w:lang w:val="en-CA"/>
        </w:rPr>
        <w:t xml:space="preserve">, </w:t>
      </w:r>
      <w:r w:rsidRPr="00987F9C">
        <w:rPr>
          <w:rStyle w:val="FootnoteReference"/>
          <w:rFonts w:eastAsiaTheme="majorEastAsia"/>
          <w:szCs w:val="20"/>
          <w:vertAlign w:val="baseline"/>
          <w:lang w:val="en-CA"/>
        </w:rPr>
        <w:t>pursuant</w:t>
      </w:r>
      <w:r w:rsidRPr="00987F9C">
        <w:rPr>
          <w:sz w:val="20"/>
          <w:lang w:val="en-CA"/>
        </w:rPr>
        <w:t xml:space="preserve"> to decision </w:t>
      </w:r>
      <w:r>
        <w:rPr>
          <w:sz w:val="20"/>
          <w:lang w:val="en-CA"/>
        </w:rPr>
        <w:t>80</w:t>
      </w:r>
      <w:r w:rsidRPr="00987F9C">
        <w:rPr>
          <w:sz w:val="20"/>
          <w:lang w:val="en-CA"/>
        </w:rPr>
        <w:t>/</w:t>
      </w:r>
      <w:r>
        <w:rPr>
          <w:sz w:val="20"/>
          <w:lang w:val="en-CA"/>
        </w:rPr>
        <w:t>76</w:t>
      </w:r>
    </w:p>
  </w:footnote>
  <w:footnote w:id="18">
    <w:p w14:paraId="66AB8ACD" w14:textId="77777777" w:rsidR="001F675D" w:rsidRPr="00444A26" w:rsidRDefault="001F675D" w:rsidP="00275047">
      <w:pPr>
        <w:pStyle w:val="FootnoteText"/>
        <w:spacing w:before="0" w:after="0"/>
        <w:ind w:left="0"/>
        <w:jc w:val="both"/>
        <w:rPr>
          <w:sz w:val="20"/>
          <w:lang w:val="en-GB"/>
        </w:rPr>
      </w:pPr>
      <w:r w:rsidRPr="00444A26">
        <w:rPr>
          <w:rStyle w:val="FootnoteReference"/>
          <w:szCs w:val="20"/>
        </w:rPr>
        <w:footnoteRef/>
      </w:r>
      <w:r w:rsidRPr="00444A26">
        <w:rPr>
          <w:sz w:val="20"/>
        </w:rPr>
        <w:t> UNEP/</w:t>
      </w:r>
      <w:proofErr w:type="spellStart"/>
      <w:r w:rsidRPr="00444A26">
        <w:rPr>
          <w:sz w:val="20"/>
        </w:rPr>
        <w:t>OzL.Pro</w:t>
      </w:r>
      <w:proofErr w:type="spellEnd"/>
      <w:r w:rsidRPr="00444A26">
        <w:rPr>
          <w:sz w:val="20"/>
        </w:rPr>
        <w:t>/</w:t>
      </w:r>
      <w:proofErr w:type="spellStart"/>
      <w:r w:rsidRPr="00444A26">
        <w:rPr>
          <w:sz w:val="20"/>
        </w:rPr>
        <w:t>ExCom</w:t>
      </w:r>
      <w:proofErr w:type="spellEnd"/>
      <w:r w:rsidRPr="00444A26">
        <w:rPr>
          <w:sz w:val="20"/>
        </w:rPr>
        <w:t>/82/67 an</w:t>
      </w:r>
      <w:r>
        <w:rPr>
          <w:sz w:val="20"/>
        </w:rPr>
        <w:t xml:space="preserve">d </w:t>
      </w:r>
      <w:r w:rsidRPr="00444A26">
        <w:rPr>
          <w:sz w:val="20"/>
        </w:rPr>
        <w:t>Add.1</w:t>
      </w:r>
      <w:r>
        <w:rPr>
          <w:sz w:val="20"/>
        </w:rPr>
        <w:t xml:space="preserve">, </w:t>
      </w:r>
      <w:r w:rsidRPr="00444A26">
        <w:rPr>
          <w:sz w:val="20"/>
        </w:rPr>
        <w:t>UNEP/</w:t>
      </w:r>
      <w:proofErr w:type="spellStart"/>
      <w:r w:rsidRPr="00444A26">
        <w:rPr>
          <w:sz w:val="20"/>
        </w:rPr>
        <w:t>OzL.Pro</w:t>
      </w:r>
      <w:proofErr w:type="spellEnd"/>
      <w:r w:rsidRPr="00444A26">
        <w:rPr>
          <w:sz w:val="20"/>
        </w:rPr>
        <w:t>/</w:t>
      </w:r>
      <w:proofErr w:type="spellStart"/>
      <w:r w:rsidRPr="00444A26">
        <w:rPr>
          <w:sz w:val="20"/>
        </w:rPr>
        <w:t>ExCom</w:t>
      </w:r>
      <w:proofErr w:type="spellEnd"/>
      <w:r w:rsidRPr="00444A26">
        <w:rPr>
          <w:sz w:val="20"/>
        </w:rPr>
        <w:t>/82/65 and Add.1 and</w:t>
      </w:r>
      <w:r>
        <w:rPr>
          <w:sz w:val="20"/>
        </w:rPr>
        <w:t xml:space="preserve"> </w:t>
      </w:r>
      <w:r w:rsidRPr="00444A26">
        <w:rPr>
          <w:sz w:val="20"/>
        </w:rPr>
        <w:t>UNEP/</w:t>
      </w:r>
      <w:proofErr w:type="spellStart"/>
      <w:r w:rsidRPr="00444A26">
        <w:rPr>
          <w:sz w:val="20"/>
        </w:rPr>
        <w:t>OzL.Pro</w:t>
      </w:r>
      <w:proofErr w:type="spellEnd"/>
      <w:r w:rsidRPr="00444A26">
        <w:rPr>
          <w:sz w:val="20"/>
        </w:rPr>
        <w:t>/</w:t>
      </w:r>
      <w:proofErr w:type="spellStart"/>
      <w:r w:rsidRPr="00444A26">
        <w:rPr>
          <w:sz w:val="20"/>
        </w:rPr>
        <w:t>ExCom</w:t>
      </w:r>
      <w:proofErr w:type="spellEnd"/>
      <w:r w:rsidRPr="00444A26">
        <w:rPr>
          <w:sz w:val="20"/>
        </w:rPr>
        <w:t>/82/70</w:t>
      </w:r>
    </w:p>
  </w:footnote>
  <w:footnote w:id="19">
    <w:p w14:paraId="4C5BA78E" w14:textId="77777777" w:rsidR="001F675D" w:rsidRPr="00444A26" w:rsidRDefault="001F675D" w:rsidP="00275047">
      <w:pPr>
        <w:pStyle w:val="FootnoteText"/>
        <w:tabs>
          <w:tab w:val="clear" w:pos="1247"/>
          <w:tab w:val="clear" w:pos="1814"/>
          <w:tab w:val="clear" w:pos="2381"/>
          <w:tab w:val="clear" w:pos="2948"/>
          <w:tab w:val="clear" w:pos="3515"/>
          <w:tab w:val="clear" w:pos="4082"/>
          <w:tab w:val="left" w:pos="5670"/>
        </w:tabs>
        <w:spacing w:before="0" w:after="0"/>
        <w:ind w:left="0"/>
        <w:rPr>
          <w:rStyle w:val="FootnoteReference"/>
          <w:rFonts w:eastAsiaTheme="majorEastAsia"/>
          <w:szCs w:val="20"/>
          <w:vertAlign w:val="baseline"/>
          <w:lang w:val="en-CA"/>
        </w:rPr>
      </w:pPr>
      <w:r w:rsidRPr="00444A26">
        <w:rPr>
          <w:rStyle w:val="FootnoteReference"/>
          <w:szCs w:val="20"/>
        </w:rPr>
        <w:footnoteRef/>
      </w:r>
      <w:r w:rsidRPr="00444A26">
        <w:rPr>
          <w:sz w:val="20"/>
        </w:rPr>
        <w:t xml:space="preserve"> UNEP/</w:t>
      </w:r>
      <w:proofErr w:type="spellStart"/>
      <w:r w:rsidRPr="00444A26">
        <w:rPr>
          <w:sz w:val="20"/>
        </w:rPr>
        <w:t>OzL.Pro</w:t>
      </w:r>
      <w:proofErr w:type="spellEnd"/>
      <w:r w:rsidRPr="00444A26">
        <w:rPr>
          <w:sz w:val="20"/>
        </w:rPr>
        <w:t>/</w:t>
      </w:r>
      <w:proofErr w:type="spellStart"/>
      <w:r w:rsidRPr="00444A26">
        <w:rPr>
          <w:rStyle w:val="FootnoteReference"/>
          <w:rFonts w:eastAsiaTheme="majorEastAsia"/>
          <w:szCs w:val="20"/>
          <w:vertAlign w:val="baseline"/>
          <w:lang w:val="en-CA"/>
        </w:rPr>
        <w:t>ExCom</w:t>
      </w:r>
      <w:proofErr w:type="spellEnd"/>
      <w:r w:rsidRPr="00444A26">
        <w:rPr>
          <w:rStyle w:val="FootnoteReference"/>
          <w:rFonts w:eastAsiaTheme="majorEastAsia"/>
          <w:szCs w:val="20"/>
          <w:vertAlign w:val="baseline"/>
          <w:lang w:val="en-CA"/>
        </w:rPr>
        <w:t>/82/66</w:t>
      </w:r>
    </w:p>
  </w:footnote>
  <w:footnote w:id="20">
    <w:p w14:paraId="6BD3099F" w14:textId="77777777" w:rsidR="001F675D" w:rsidRPr="00444A26" w:rsidRDefault="001F675D" w:rsidP="00275047">
      <w:pPr>
        <w:pStyle w:val="FootnoteText"/>
        <w:tabs>
          <w:tab w:val="clear" w:pos="1247"/>
          <w:tab w:val="clear" w:pos="1814"/>
          <w:tab w:val="clear" w:pos="2381"/>
          <w:tab w:val="clear" w:pos="2948"/>
          <w:tab w:val="clear" w:pos="3515"/>
          <w:tab w:val="clear" w:pos="4082"/>
          <w:tab w:val="left" w:pos="5670"/>
        </w:tabs>
        <w:spacing w:before="0" w:after="0"/>
        <w:ind w:left="0"/>
        <w:rPr>
          <w:sz w:val="20"/>
        </w:rPr>
      </w:pPr>
      <w:r w:rsidRPr="00444A26">
        <w:rPr>
          <w:sz w:val="20"/>
          <w:vertAlign w:val="superscript"/>
        </w:rPr>
        <w:footnoteRef/>
      </w:r>
      <w:r w:rsidRPr="00444A26">
        <w:rPr>
          <w:sz w:val="20"/>
        </w:rPr>
        <w:t xml:space="preserve"> UNEP/</w:t>
      </w:r>
      <w:proofErr w:type="spellStart"/>
      <w:r w:rsidRPr="00444A26">
        <w:rPr>
          <w:sz w:val="20"/>
        </w:rPr>
        <w:t>OzL.Pro</w:t>
      </w:r>
      <w:proofErr w:type="spellEnd"/>
      <w:r w:rsidRPr="00444A26">
        <w:rPr>
          <w:sz w:val="20"/>
        </w:rPr>
        <w:t>/</w:t>
      </w:r>
      <w:proofErr w:type="spellStart"/>
      <w:r w:rsidRPr="00444A26">
        <w:rPr>
          <w:sz w:val="20"/>
        </w:rPr>
        <w:t>ExCom</w:t>
      </w:r>
      <w:proofErr w:type="spellEnd"/>
      <w:r w:rsidRPr="00444A26">
        <w:rPr>
          <w:sz w:val="20"/>
        </w:rPr>
        <w:t>/82/65 and Add.1.</w:t>
      </w:r>
    </w:p>
  </w:footnote>
  <w:footnote w:id="21">
    <w:p w14:paraId="04713883" w14:textId="77777777" w:rsidR="001F675D" w:rsidRPr="00275047" w:rsidRDefault="001F675D" w:rsidP="00275047">
      <w:pPr>
        <w:pStyle w:val="FootnoteText"/>
        <w:spacing w:before="0" w:after="0"/>
        <w:ind w:left="0"/>
        <w:rPr>
          <w:sz w:val="20"/>
          <w:highlight w:val="green"/>
        </w:rPr>
      </w:pPr>
      <w:r w:rsidRPr="00275047">
        <w:rPr>
          <w:rStyle w:val="FootnoteReference"/>
          <w:szCs w:val="20"/>
        </w:rPr>
        <w:footnoteRef/>
      </w:r>
      <w:r w:rsidRPr="00275047">
        <w:rPr>
          <w:sz w:val="20"/>
        </w:rPr>
        <w:t> UNEP/</w:t>
      </w:r>
      <w:proofErr w:type="spellStart"/>
      <w:r w:rsidRPr="00275047">
        <w:rPr>
          <w:sz w:val="20"/>
        </w:rPr>
        <w:t>OzL.Pro</w:t>
      </w:r>
      <w:proofErr w:type="spellEnd"/>
      <w:r w:rsidRPr="00275047">
        <w:rPr>
          <w:sz w:val="20"/>
        </w:rPr>
        <w:t>/</w:t>
      </w:r>
      <w:proofErr w:type="spellStart"/>
      <w:r w:rsidRPr="00275047">
        <w:rPr>
          <w:sz w:val="20"/>
        </w:rPr>
        <w:t>ExCom</w:t>
      </w:r>
      <w:proofErr w:type="spellEnd"/>
      <w:r w:rsidRPr="00275047">
        <w:rPr>
          <w:sz w:val="20"/>
        </w:rPr>
        <w:t>/82/Inf.3</w:t>
      </w:r>
    </w:p>
  </w:footnote>
  <w:footnote w:id="22">
    <w:p w14:paraId="3D36AC8A" w14:textId="32E4C290" w:rsidR="001F675D" w:rsidRPr="00275047" w:rsidRDefault="001F675D" w:rsidP="00275047">
      <w:pPr>
        <w:pStyle w:val="FootnoteText"/>
        <w:spacing w:before="0" w:after="0"/>
        <w:ind w:hanging="1247"/>
        <w:rPr>
          <w:sz w:val="20"/>
          <w:lang w:val="en-CA"/>
        </w:rPr>
      </w:pPr>
      <w:r w:rsidRPr="00275047">
        <w:rPr>
          <w:rStyle w:val="FootnoteReference"/>
          <w:szCs w:val="20"/>
        </w:rPr>
        <w:footnoteRef/>
      </w:r>
      <w:r w:rsidRPr="00275047">
        <w:rPr>
          <w:sz w:val="20"/>
        </w:rPr>
        <w:t xml:space="preserve"> </w:t>
      </w:r>
      <w:r w:rsidRPr="00275047">
        <w:rPr>
          <w:sz w:val="20"/>
          <w:lang w:val="en-CA"/>
        </w:rPr>
        <w:t>Decision 81/53</w:t>
      </w:r>
    </w:p>
  </w:footnote>
  <w:footnote w:id="23">
    <w:p w14:paraId="79A0ADAA" w14:textId="30DB479F" w:rsidR="001F675D" w:rsidRPr="00275047" w:rsidRDefault="001F675D" w:rsidP="00275047">
      <w:pPr>
        <w:pStyle w:val="FootnoteText"/>
        <w:spacing w:before="0" w:after="0"/>
        <w:ind w:left="0"/>
        <w:rPr>
          <w:sz w:val="20"/>
          <w:lang w:val="en-GB"/>
        </w:rPr>
      </w:pPr>
      <w:r w:rsidRPr="00275047">
        <w:rPr>
          <w:rStyle w:val="FootnoteReference"/>
          <w:szCs w:val="20"/>
        </w:rPr>
        <w:footnoteRef/>
      </w:r>
      <w:r w:rsidRPr="00275047">
        <w:rPr>
          <w:sz w:val="20"/>
          <w:lang w:val="en-GB"/>
        </w:rPr>
        <w:t> China (</w:t>
      </w:r>
      <w:r w:rsidRPr="00275047">
        <w:rPr>
          <w:sz w:val="20"/>
          <w:lang w:val="en-CA"/>
        </w:rPr>
        <w:t>UNEP/</w:t>
      </w:r>
      <w:proofErr w:type="spellStart"/>
      <w:r w:rsidRPr="00275047">
        <w:rPr>
          <w:sz w:val="20"/>
          <w:lang w:val="en-CA"/>
        </w:rPr>
        <w:t>OzL.Pro</w:t>
      </w:r>
      <w:proofErr w:type="spellEnd"/>
      <w:r w:rsidRPr="00275047">
        <w:rPr>
          <w:sz w:val="20"/>
          <w:lang w:val="en-CA"/>
        </w:rPr>
        <w:t>/</w:t>
      </w:r>
      <w:proofErr w:type="spellStart"/>
      <w:r w:rsidRPr="00275047">
        <w:rPr>
          <w:sz w:val="20"/>
          <w:lang w:val="en-CA"/>
        </w:rPr>
        <w:t>ExCom</w:t>
      </w:r>
      <w:proofErr w:type="spellEnd"/>
      <w:r w:rsidRPr="00275047">
        <w:rPr>
          <w:sz w:val="20"/>
          <w:lang w:val="en-CA"/>
        </w:rPr>
        <w:t>/82/45), Thailand (UNEP/</w:t>
      </w:r>
      <w:proofErr w:type="spellStart"/>
      <w:r w:rsidRPr="00275047">
        <w:rPr>
          <w:sz w:val="20"/>
          <w:lang w:val="en-CA"/>
        </w:rPr>
        <w:t>OzL.Pro</w:t>
      </w:r>
      <w:proofErr w:type="spellEnd"/>
      <w:r w:rsidRPr="00275047">
        <w:rPr>
          <w:sz w:val="20"/>
          <w:lang w:val="en-CA"/>
        </w:rPr>
        <w:t>/</w:t>
      </w:r>
      <w:proofErr w:type="spellStart"/>
      <w:r w:rsidRPr="00275047">
        <w:rPr>
          <w:sz w:val="20"/>
          <w:lang w:val="en-CA"/>
        </w:rPr>
        <w:t>ExCom</w:t>
      </w:r>
      <w:proofErr w:type="spellEnd"/>
      <w:r w:rsidRPr="00275047">
        <w:rPr>
          <w:sz w:val="20"/>
          <w:lang w:val="en-CA"/>
        </w:rPr>
        <w:t>/82/59) and Zimbabwe (UNEP/</w:t>
      </w:r>
      <w:proofErr w:type="spellStart"/>
      <w:r w:rsidRPr="00275047">
        <w:rPr>
          <w:sz w:val="20"/>
          <w:lang w:val="en-CA"/>
        </w:rPr>
        <w:t>OzL.Pro</w:t>
      </w:r>
      <w:proofErr w:type="spellEnd"/>
      <w:r w:rsidRPr="00275047">
        <w:rPr>
          <w:sz w:val="20"/>
          <w:lang w:val="en-CA"/>
        </w:rPr>
        <w:t>/</w:t>
      </w:r>
      <w:proofErr w:type="spellStart"/>
      <w:r w:rsidRPr="00275047">
        <w:rPr>
          <w:sz w:val="20"/>
          <w:lang w:val="en-CA"/>
        </w:rPr>
        <w:t>ExCom</w:t>
      </w:r>
      <w:proofErr w:type="spellEnd"/>
      <w:r w:rsidRPr="00275047">
        <w:rPr>
          <w:sz w:val="20"/>
          <w:lang w:val="en-CA"/>
        </w:rPr>
        <w:t>/82/62)</w:t>
      </w:r>
    </w:p>
  </w:footnote>
  <w:footnote w:id="24">
    <w:p w14:paraId="30FFDBCC" w14:textId="15A4B3AB" w:rsidR="001F675D" w:rsidRPr="00FF4196" w:rsidRDefault="001F675D" w:rsidP="00FF4196">
      <w:pPr>
        <w:pStyle w:val="FootnoteText"/>
        <w:spacing w:before="0" w:after="0"/>
        <w:ind w:hanging="1247"/>
        <w:rPr>
          <w:sz w:val="20"/>
          <w:lang w:val="en-CA"/>
        </w:rPr>
      </w:pPr>
      <w:r>
        <w:rPr>
          <w:rStyle w:val="FootnoteReference"/>
        </w:rPr>
        <w:footnoteRef/>
      </w:r>
      <w:r>
        <w:t xml:space="preserve"> </w:t>
      </w:r>
      <w:r w:rsidRPr="00FF4196">
        <w:rPr>
          <w:sz w:val="20"/>
        </w:rPr>
        <w:t>D</w:t>
      </w:r>
      <w:proofErr w:type="spellStart"/>
      <w:r w:rsidRPr="00FF4196">
        <w:rPr>
          <w:sz w:val="20"/>
          <w:lang w:val="en-CA"/>
        </w:rPr>
        <w:t>ecision</w:t>
      </w:r>
      <w:proofErr w:type="spellEnd"/>
      <w:r w:rsidRPr="00FF4196">
        <w:rPr>
          <w:sz w:val="20"/>
          <w:lang w:val="en-CA"/>
        </w:rPr>
        <w:t> 80/76</w:t>
      </w:r>
    </w:p>
  </w:footnote>
  <w:footnote w:id="25">
    <w:p w14:paraId="7AB2F170" w14:textId="32AA782E" w:rsidR="001F675D" w:rsidRPr="00621055" w:rsidRDefault="001F675D" w:rsidP="00FF4196">
      <w:pPr>
        <w:pStyle w:val="FootnoteText"/>
        <w:tabs>
          <w:tab w:val="clear" w:pos="1247"/>
          <w:tab w:val="clear" w:pos="1814"/>
          <w:tab w:val="clear" w:pos="2381"/>
          <w:tab w:val="clear" w:pos="2948"/>
          <w:tab w:val="clear" w:pos="3515"/>
          <w:tab w:val="clear" w:pos="4082"/>
          <w:tab w:val="left" w:pos="5670"/>
        </w:tabs>
        <w:spacing w:before="0" w:after="0"/>
        <w:ind w:left="0"/>
        <w:jc w:val="both"/>
        <w:rPr>
          <w:sz w:val="20"/>
          <w:lang w:val="en-GB"/>
        </w:rPr>
      </w:pPr>
      <w:r w:rsidRPr="00E43EBE">
        <w:rPr>
          <w:rStyle w:val="FootnoteReference"/>
          <w:szCs w:val="20"/>
        </w:rPr>
        <w:footnoteRef/>
      </w:r>
      <w:r w:rsidRPr="00E43EBE">
        <w:rPr>
          <w:sz w:val="20"/>
        </w:rPr>
        <w:t xml:space="preserve"> UNEP/</w:t>
      </w:r>
      <w:proofErr w:type="spellStart"/>
      <w:r w:rsidRPr="00E43EBE">
        <w:rPr>
          <w:sz w:val="20"/>
        </w:rPr>
        <w:t>OzL.Pro</w:t>
      </w:r>
      <w:proofErr w:type="spellEnd"/>
      <w:r w:rsidRPr="00E43EBE">
        <w:rPr>
          <w:sz w:val="20"/>
        </w:rPr>
        <w:t>/</w:t>
      </w:r>
      <w:proofErr w:type="spellStart"/>
      <w:r w:rsidRPr="00E43EBE">
        <w:rPr>
          <w:sz w:val="20"/>
        </w:rPr>
        <w:t>ExCom</w:t>
      </w:r>
      <w:proofErr w:type="spellEnd"/>
      <w:r w:rsidRPr="00E43EBE">
        <w:rPr>
          <w:sz w:val="20"/>
        </w:rPr>
        <w:t>/82/64</w:t>
      </w:r>
    </w:p>
  </w:footnote>
  <w:footnote w:id="26">
    <w:p w14:paraId="3183BFAF" w14:textId="77777777" w:rsidR="001F675D" w:rsidRPr="00621055" w:rsidRDefault="001F675D" w:rsidP="00FF4196">
      <w:pPr>
        <w:pStyle w:val="FootnoteText"/>
        <w:tabs>
          <w:tab w:val="clear" w:pos="1247"/>
          <w:tab w:val="clear" w:pos="1814"/>
          <w:tab w:val="clear" w:pos="2381"/>
          <w:tab w:val="clear" w:pos="2948"/>
          <w:tab w:val="clear" w:pos="3515"/>
          <w:tab w:val="clear" w:pos="4082"/>
          <w:tab w:val="left" w:pos="5670"/>
        </w:tabs>
        <w:spacing w:before="0" w:after="0"/>
        <w:ind w:left="0"/>
        <w:jc w:val="both"/>
        <w:rPr>
          <w:rStyle w:val="FootnoteReference"/>
          <w:rFonts w:eastAsiaTheme="majorEastAsia"/>
          <w:szCs w:val="20"/>
          <w:vertAlign w:val="baseline"/>
          <w:lang w:val="en-CA"/>
        </w:rPr>
      </w:pPr>
      <w:r w:rsidRPr="00621055">
        <w:rPr>
          <w:rStyle w:val="FootnoteReference"/>
          <w:rFonts w:eastAsiaTheme="majorEastAsia"/>
          <w:szCs w:val="20"/>
          <w:lang w:val="en-CA"/>
        </w:rPr>
        <w:footnoteRef/>
      </w:r>
      <w:r w:rsidRPr="00621055">
        <w:rPr>
          <w:rStyle w:val="FootnoteReference"/>
          <w:rFonts w:eastAsiaTheme="majorEastAsia"/>
          <w:szCs w:val="20"/>
          <w:lang w:val="en-CA"/>
        </w:rPr>
        <w:t> </w:t>
      </w:r>
      <w:r w:rsidRPr="00621055">
        <w:rPr>
          <w:rStyle w:val="FootnoteReference"/>
          <w:rFonts w:eastAsiaTheme="majorEastAsia"/>
          <w:szCs w:val="20"/>
          <w:vertAlign w:val="baseline"/>
          <w:lang w:val="en-CA"/>
        </w:rPr>
        <w:t>UNEP/</w:t>
      </w:r>
      <w:proofErr w:type="spellStart"/>
      <w:r w:rsidRPr="00621055">
        <w:rPr>
          <w:rStyle w:val="FootnoteReference"/>
          <w:rFonts w:eastAsiaTheme="majorEastAsia"/>
          <w:szCs w:val="20"/>
          <w:vertAlign w:val="baseline"/>
          <w:lang w:val="en-CA"/>
        </w:rPr>
        <w:t>OzL.Pro</w:t>
      </w:r>
      <w:proofErr w:type="spellEnd"/>
      <w:r w:rsidRPr="00621055">
        <w:rPr>
          <w:rStyle w:val="FootnoteReference"/>
          <w:rFonts w:eastAsiaTheme="majorEastAsia"/>
          <w:szCs w:val="20"/>
          <w:vertAlign w:val="baseline"/>
          <w:lang w:val="en-CA"/>
        </w:rPr>
        <w:t>/</w:t>
      </w:r>
      <w:proofErr w:type="spellStart"/>
      <w:r w:rsidRPr="00621055">
        <w:rPr>
          <w:rStyle w:val="FootnoteReference"/>
          <w:rFonts w:eastAsiaTheme="majorEastAsia"/>
          <w:szCs w:val="20"/>
          <w:vertAlign w:val="baseline"/>
          <w:lang w:val="en-CA"/>
        </w:rPr>
        <w:t>ExCom</w:t>
      </w:r>
      <w:proofErr w:type="spellEnd"/>
      <w:r w:rsidRPr="00621055">
        <w:rPr>
          <w:rStyle w:val="FootnoteReference"/>
          <w:rFonts w:eastAsiaTheme="majorEastAsia"/>
          <w:szCs w:val="20"/>
          <w:vertAlign w:val="baseline"/>
          <w:lang w:val="en-CA"/>
        </w:rPr>
        <w:t>/78/9 and Corr.1</w:t>
      </w:r>
    </w:p>
  </w:footnote>
  <w:footnote w:id="27">
    <w:p w14:paraId="265D6435" w14:textId="77777777" w:rsidR="001F675D" w:rsidRPr="00621055" w:rsidRDefault="001F675D" w:rsidP="00FF4196">
      <w:pPr>
        <w:pStyle w:val="FootnoteText"/>
        <w:tabs>
          <w:tab w:val="clear" w:pos="1247"/>
          <w:tab w:val="clear" w:pos="1814"/>
          <w:tab w:val="clear" w:pos="2381"/>
          <w:tab w:val="clear" w:pos="2948"/>
          <w:tab w:val="clear" w:pos="3515"/>
          <w:tab w:val="clear" w:pos="4082"/>
          <w:tab w:val="left" w:pos="5670"/>
        </w:tabs>
        <w:spacing w:before="0" w:after="0"/>
        <w:ind w:left="0"/>
        <w:jc w:val="both"/>
        <w:rPr>
          <w:rStyle w:val="FootnoteReference"/>
          <w:rFonts w:eastAsiaTheme="majorEastAsia"/>
          <w:szCs w:val="20"/>
          <w:vertAlign w:val="baseline"/>
          <w:lang w:val="en-CA"/>
        </w:rPr>
      </w:pPr>
      <w:r w:rsidRPr="00621055">
        <w:rPr>
          <w:rStyle w:val="FootnoteReference"/>
          <w:rFonts w:eastAsiaTheme="majorEastAsia"/>
          <w:szCs w:val="20"/>
          <w:lang w:val="en-CA"/>
        </w:rPr>
        <w:footnoteRef/>
      </w:r>
      <w:r w:rsidRPr="00621055">
        <w:rPr>
          <w:rStyle w:val="FootnoteReference"/>
          <w:rFonts w:eastAsiaTheme="majorEastAsia"/>
          <w:szCs w:val="20"/>
          <w:lang w:val="en-CA"/>
        </w:rPr>
        <w:t> </w:t>
      </w:r>
      <w:r w:rsidRPr="00621055">
        <w:rPr>
          <w:rStyle w:val="FootnoteReference"/>
          <w:rFonts w:eastAsiaTheme="majorEastAsia"/>
          <w:szCs w:val="20"/>
          <w:vertAlign w:val="baseline"/>
          <w:lang w:val="en-CA"/>
        </w:rPr>
        <w:t>UNEP/</w:t>
      </w:r>
      <w:proofErr w:type="spellStart"/>
      <w:r w:rsidRPr="00621055">
        <w:rPr>
          <w:rStyle w:val="FootnoteReference"/>
          <w:rFonts w:eastAsiaTheme="majorEastAsia"/>
          <w:szCs w:val="20"/>
          <w:vertAlign w:val="baseline"/>
          <w:lang w:val="en-CA"/>
        </w:rPr>
        <w:t>OzL.Pro</w:t>
      </w:r>
      <w:proofErr w:type="spellEnd"/>
      <w:r w:rsidRPr="00621055">
        <w:rPr>
          <w:rStyle w:val="FootnoteReference"/>
          <w:rFonts w:eastAsiaTheme="majorEastAsia"/>
          <w:szCs w:val="20"/>
          <w:vertAlign w:val="baseline"/>
          <w:lang w:val="en-CA"/>
        </w:rPr>
        <w:t>/</w:t>
      </w:r>
      <w:proofErr w:type="spellStart"/>
      <w:r w:rsidRPr="00621055">
        <w:rPr>
          <w:rStyle w:val="FootnoteReference"/>
          <w:rFonts w:eastAsiaTheme="majorEastAsia"/>
          <w:szCs w:val="20"/>
          <w:vertAlign w:val="baseline"/>
          <w:lang w:val="en-CA"/>
        </w:rPr>
        <w:t>ExCom</w:t>
      </w:r>
      <w:proofErr w:type="spellEnd"/>
      <w:r w:rsidRPr="00621055">
        <w:rPr>
          <w:rStyle w:val="FootnoteReference"/>
          <w:rFonts w:eastAsiaTheme="majorEastAsia"/>
          <w:szCs w:val="20"/>
          <w:vertAlign w:val="baseline"/>
          <w:lang w:val="en-CA"/>
        </w:rPr>
        <w:t>/79/48, Corr.1, Corr.2 and Add.1</w:t>
      </w:r>
      <w:r w:rsidRPr="00621055">
        <w:rPr>
          <w:sz w:val="20"/>
          <w:lang w:val="en-CA"/>
        </w:rPr>
        <w:t>, pursuant to decision 78/5</w:t>
      </w:r>
    </w:p>
  </w:footnote>
  <w:footnote w:id="28">
    <w:p w14:paraId="67DA119B" w14:textId="77777777" w:rsidR="001F675D" w:rsidRPr="00621055" w:rsidRDefault="001F675D" w:rsidP="00FF4196">
      <w:pPr>
        <w:pStyle w:val="FootnoteText"/>
        <w:tabs>
          <w:tab w:val="left" w:pos="5670"/>
        </w:tabs>
        <w:spacing w:before="0" w:after="0"/>
        <w:ind w:left="0"/>
        <w:jc w:val="both"/>
        <w:rPr>
          <w:sz w:val="20"/>
          <w:lang w:val="en-CA"/>
        </w:rPr>
      </w:pPr>
      <w:r w:rsidRPr="00621055">
        <w:rPr>
          <w:rStyle w:val="FootnoteReference"/>
          <w:rFonts w:eastAsiaTheme="majorEastAsia"/>
          <w:szCs w:val="20"/>
          <w:lang w:val="en-CA"/>
        </w:rPr>
        <w:footnoteRef/>
      </w:r>
      <w:r w:rsidRPr="00621055">
        <w:rPr>
          <w:sz w:val="20"/>
          <w:lang w:val="en-CA"/>
        </w:rPr>
        <w:t> </w:t>
      </w:r>
      <w:r w:rsidRPr="00621055">
        <w:rPr>
          <w:rStyle w:val="FootnoteReference"/>
          <w:rFonts w:eastAsiaTheme="majorEastAsia"/>
          <w:szCs w:val="20"/>
          <w:vertAlign w:val="baseline"/>
          <w:lang w:val="en-CA"/>
        </w:rPr>
        <w:t>UNEP/</w:t>
      </w:r>
      <w:proofErr w:type="spellStart"/>
      <w:r w:rsidRPr="00621055">
        <w:rPr>
          <w:rStyle w:val="FootnoteReference"/>
          <w:rFonts w:eastAsiaTheme="majorEastAsia"/>
          <w:szCs w:val="20"/>
          <w:vertAlign w:val="baseline"/>
          <w:lang w:val="en-CA"/>
        </w:rPr>
        <w:t>OzL.Pro</w:t>
      </w:r>
      <w:proofErr w:type="spellEnd"/>
      <w:r w:rsidRPr="00621055">
        <w:rPr>
          <w:rStyle w:val="FootnoteReference"/>
          <w:rFonts w:eastAsiaTheme="majorEastAsia"/>
          <w:szCs w:val="20"/>
          <w:vertAlign w:val="baseline"/>
          <w:lang w:val="en-CA"/>
        </w:rPr>
        <w:t>/</w:t>
      </w:r>
      <w:proofErr w:type="spellStart"/>
      <w:r w:rsidRPr="00621055">
        <w:rPr>
          <w:rStyle w:val="FootnoteReference"/>
          <w:rFonts w:eastAsiaTheme="majorEastAsia"/>
          <w:szCs w:val="20"/>
          <w:vertAlign w:val="baseline"/>
          <w:lang w:val="en-CA"/>
        </w:rPr>
        <w:t>ExCom</w:t>
      </w:r>
      <w:proofErr w:type="spellEnd"/>
      <w:r w:rsidRPr="00621055">
        <w:rPr>
          <w:rStyle w:val="FootnoteReference"/>
          <w:rFonts w:eastAsiaTheme="majorEastAsia"/>
          <w:szCs w:val="20"/>
          <w:vertAlign w:val="baseline"/>
          <w:lang w:val="en-CA"/>
        </w:rPr>
        <w:t>/</w:t>
      </w:r>
      <w:r w:rsidRPr="00621055">
        <w:rPr>
          <w:sz w:val="20"/>
          <w:lang w:val="en-CA"/>
        </w:rPr>
        <w:t>80</w:t>
      </w:r>
      <w:r w:rsidRPr="00621055">
        <w:rPr>
          <w:rStyle w:val="FootnoteReference"/>
          <w:rFonts w:eastAsiaTheme="majorEastAsia"/>
          <w:szCs w:val="20"/>
          <w:vertAlign w:val="baseline"/>
          <w:lang w:val="en-CA"/>
        </w:rPr>
        <w:t>/</w:t>
      </w:r>
      <w:r w:rsidRPr="00621055">
        <w:rPr>
          <w:sz w:val="20"/>
          <w:lang w:val="en-CA"/>
        </w:rPr>
        <w:t>56</w:t>
      </w:r>
      <w:r w:rsidRPr="00621055">
        <w:rPr>
          <w:rStyle w:val="FootnoteReference"/>
          <w:rFonts w:eastAsiaTheme="majorEastAsia"/>
          <w:szCs w:val="20"/>
          <w:vertAlign w:val="baseline"/>
          <w:lang w:val="en-CA"/>
        </w:rPr>
        <w:t xml:space="preserve"> and Add.1, pursuant to decision 79/47</w:t>
      </w:r>
    </w:p>
  </w:footnote>
  <w:footnote w:id="29">
    <w:p w14:paraId="7342C9ED" w14:textId="0E497DA1" w:rsidR="001F675D" w:rsidRPr="00621055" w:rsidRDefault="001F675D" w:rsidP="00FF4196">
      <w:pPr>
        <w:pStyle w:val="FootnoteText"/>
        <w:spacing w:before="0" w:after="0"/>
        <w:ind w:left="0"/>
        <w:rPr>
          <w:sz w:val="20"/>
          <w:lang w:val="en-GB"/>
        </w:rPr>
      </w:pPr>
      <w:r w:rsidRPr="00621055">
        <w:rPr>
          <w:rStyle w:val="FootnoteReference"/>
          <w:szCs w:val="20"/>
        </w:rPr>
        <w:footnoteRef/>
      </w:r>
      <w:r w:rsidRPr="00621055">
        <w:rPr>
          <w:rFonts w:eastAsiaTheme="majorEastAsia"/>
          <w:sz w:val="20"/>
          <w:lang w:val="en-CA"/>
        </w:rPr>
        <w:t> </w:t>
      </w:r>
      <w:r w:rsidRPr="00621055">
        <w:rPr>
          <w:rStyle w:val="FootnoteReference"/>
          <w:rFonts w:eastAsiaTheme="majorEastAsia"/>
          <w:szCs w:val="20"/>
          <w:vertAlign w:val="baseline"/>
          <w:lang w:val="en-CA"/>
        </w:rPr>
        <w:t>UNEP/</w:t>
      </w:r>
      <w:proofErr w:type="spellStart"/>
      <w:r w:rsidRPr="00621055">
        <w:rPr>
          <w:rStyle w:val="FootnoteReference"/>
          <w:rFonts w:eastAsiaTheme="majorEastAsia"/>
          <w:szCs w:val="20"/>
          <w:vertAlign w:val="baseline"/>
          <w:lang w:val="en-CA"/>
        </w:rPr>
        <w:t>OzL.Pro</w:t>
      </w:r>
      <w:proofErr w:type="spellEnd"/>
      <w:r w:rsidRPr="00621055">
        <w:rPr>
          <w:rStyle w:val="FootnoteReference"/>
          <w:rFonts w:eastAsiaTheme="majorEastAsia"/>
          <w:szCs w:val="20"/>
          <w:vertAlign w:val="baseline"/>
          <w:lang w:val="en-CA"/>
        </w:rPr>
        <w:t>/</w:t>
      </w:r>
      <w:proofErr w:type="spellStart"/>
      <w:r w:rsidRPr="00621055">
        <w:rPr>
          <w:rStyle w:val="FootnoteReference"/>
          <w:rFonts w:eastAsiaTheme="majorEastAsia"/>
          <w:szCs w:val="20"/>
          <w:vertAlign w:val="baseline"/>
          <w:lang w:val="en-CA"/>
        </w:rPr>
        <w:t>ExCom</w:t>
      </w:r>
      <w:proofErr w:type="spellEnd"/>
      <w:r w:rsidRPr="00621055">
        <w:rPr>
          <w:rStyle w:val="FootnoteReference"/>
          <w:rFonts w:eastAsiaTheme="majorEastAsia"/>
          <w:szCs w:val="20"/>
          <w:vertAlign w:val="baseline"/>
          <w:lang w:val="en-CA"/>
        </w:rPr>
        <w:t>/81/54</w:t>
      </w:r>
    </w:p>
  </w:footnote>
  <w:footnote w:id="30">
    <w:p w14:paraId="33E244AC" w14:textId="749F4D28" w:rsidR="001F675D" w:rsidRPr="00621055" w:rsidRDefault="001F675D" w:rsidP="00FF4196">
      <w:pPr>
        <w:pStyle w:val="FootnoteText"/>
        <w:tabs>
          <w:tab w:val="left" w:pos="5670"/>
        </w:tabs>
        <w:spacing w:before="0" w:after="0"/>
        <w:ind w:left="0"/>
        <w:jc w:val="both"/>
        <w:rPr>
          <w:sz w:val="20"/>
          <w:lang w:val="en-CA"/>
        </w:rPr>
      </w:pPr>
      <w:r w:rsidRPr="00621055">
        <w:rPr>
          <w:rStyle w:val="FootnoteReference"/>
          <w:szCs w:val="20"/>
        </w:rPr>
        <w:footnoteRef/>
      </w:r>
      <w:r w:rsidRPr="00621055">
        <w:rPr>
          <w:sz w:val="20"/>
        </w:rPr>
        <w:t> UNEP/</w:t>
      </w:r>
      <w:proofErr w:type="spellStart"/>
      <w:r w:rsidRPr="00621055">
        <w:rPr>
          <w:sz w:val="20"/>
        </w:rPr>
        <w:t>OzL.Pro</w:t>
      </w:r>
      <w:proofErr w:type="spellEnd"/>
      <w:r w:rsidRPr="00621055">
        <w:rPr>
          <w:sz w:val="20"/>
        </w:rPr>
        <w:t>/</w:t>
      </w:r>
      <w:proofErr w:type="spellStart"/>
      <w:r w:rsidRPr="00621055">
        <w:rPr>
          <w:sz w:val="20"/>
        </w:rPr>
        <w:t>ExCom</w:t>
      </w:r>
      <w:proofErr w:type="spellEnd"/>
      <w:r w:rsidRPr="00621055">
        <w:rPr>
          <w:sz w:val="20"/>
        </w:rPr>
        <w:t>/82/68 and Corr.1</w:t>
      </w:r>
    </w:p>
  </w:footnote>
  <w:footnote w:id="31">
    <w:p w14:paraId="5AAD29A0" w14:textId="28C6FB31" w:rsidR="001F675D" w:rsidRPr="00621055" w:rsidRDefault="001F675D" w:rsidP="00FF4196">
      <w:pPr>
        <w:pStyle w:val="FootnoteText"/>
        <w:spacing w:before="0" w:after="0"/>
        <w:ind w:left="0"/>
        <w:rPr>
          <w:sz w:val="20"/>
        </w:rPr>
      </w:pPr>
      <w:r w:rsidRPr="00621055">
        <w:rPr>
          <w:rStyle w:val="FootnoteReference"/>
          <w:szCs w:val="20"/>
        </w:rPr>
        <w:footnoteRef/>
      </w:r>
      <w:r w:rsidRPr="00621055">
        <w:rPr>
          <w:sz w:val="20"/>
        </w:rPr>
        <w:t> UNEP/</w:t>
      </w:r>
      <w:proofErr w:type="spellStart"/>
      <w:r w:rsidRPr="00621055">
        <w:rPr>
          <w:sz w:val="20"/>
        </w:rPr>
        <w:t>OzL.Pro</w:t>
      </w:r>
      <w:proofErr w:type="spellEnd"/>
      <w:r w:rsidRPr="00621055">
        <w:rPr>
          <w:sz w:val="20"/>
        </w:rPr>
        <w:t>/</w:t>
      </w:r>
      <w:proofErr w:type="spellStart"/>
      <w:r w:rsidRPr="00621055">
        <w:rPr>
          <w:sz w:val="20"/>
        </w:rPr>
        <w:t>ExCom</w:t>
      </w:r>
      <w:proofErr w:type="spellEnd"/>
      <w:r w:rsidRPr="00621055">
        <w:rPr>
          <w:sz w:val="20"/>
        </w:rPr>
        <w:t>/82/69</w:t>
      </w:r>
    </w:p>
  </w:footnote>
  <w:footnote w:id="32">
    <w:p w14:paraId="34DA3292" w14:textId="74472A03" w:rsidR="001F675D" w:rsidRPr="00E43EBE" w:rsidRDefault="001F675D" w:rsidP="00D17953">
      <w:pPr>
        <w:pStyle w:val="FootnoteText"/>
        <w:tabs>
          <w:tab w:val="clear" w:pos="1247"/>
          <w:tab w:val="clear" w:pos="1814"/>
          <w:tab w:val="clear" w:pos="2381"/>
          <w:tab w:val="clear" w:pos="2948"/>
          <w:tab w:val="clear" w:pos="3515"/>
          <w:tab w:val="clear" w:pos="4082"/>
          <w:tab w:val="left" w:pos="5670"/>
        </w:tabs>
        <w:spacing w:before="0" w:after="0"/>
        <w:ind w:left="0"/>
        <w:jc w:val="both"/>
        <w:rPr>
          <w:sz w:val="20"/>
          <w:lang w:val="en-CA"/>
        </w:rPr>
      </w:pPr>
      <w:r w:rsidRPr="00E43EBE">
        <w:rPr>
          <w:sz w:val="20"/>
          <w:vertAlign w:val="superscript"/>
          <w:lang w:val="en-CA"/>
        </w:rPr>
        <w:footnoteRef/>
      </w:r>
      <w:r w:rsidRPr="00E43EBE">
        <w:rPr>
          <w:sz w:val="20"/>
          <w:lang w:val="en-CA"/>
        </w:rPr>
        <w:t> UNEP/</w:t>
      </w:r>
      <w:proofErr w:type="spellStart"/>
      <w:r w:rsidRPr="00E43EBE">
        <w:rPr>
          <w:sz w:val="20"/>
          <w:lang w:val="en-CA"/>
        </w:rPr>
        <w:t>OzL.Pro</w:t>
      </w:r>
      <w:proofErr w:type="spellEnd"/>
      <w:r w:rsidRPr="00E43EBE">
        <w:rPr>
          <w:sz w:val="20"/>
          <w:lang w:val="en-CA"/>
        </w:rPr>
        <w:t>/</w:t>
      </w:r>
      <w:proofErr w:type="spellStart"/>
      <w:r w:rsidRPr="00E43EBE">
        <w:rPr>
          <w:sz w:val="20"/>
          <w:lang w:val="en-CA"/>
        </w:rPr>
        <w:t>ExCom</w:t>
      </w:r>
      <w:proofErr w:type="spellEnd"/>
      <w:r w:rsidRPr="00E43EBE">
        <w:rPr>
          <w:sz w:val="20"/>
          <w:lang w:val="en-CA"/>
        </w:rPr>
        <w:t>/82/71</w:t>
      </w:r>
    </w:p>
  </w:footnote>
  <w:footnote w:id="33">
    <w:p w14:paraId="7D8E097B" w14:textId="1A33A2EC" w:rsidR="001F675D" w:rsidRPr="00E43EBE" w:rsidRDefault="001F675D" w:rsidP="00E80779">
      <w:pPr>
        <w:pStyle w:val="FootnoteText"/>
        <w:ind w:left="0"/>
        <w:rPr>
          <w:sz w:val="20"/>
          <w:lang w:val="en-GB"/>
        </w:rPr>
      </w:pPr>
      <w:r w:rsidRPr="00E43EBE">
        <w:rPr>
          <w:rStyle w:val="FootnoteReference"/>
          <w:szCs w:val="20"/>
        </w:rPr>
        <w:footnoteRef/>
      </w:r>
      <w:r w:rsidRPr="00E43EBE">
        <w:rPr>
          <w:sz w:val="20"/>
        </w:rPr>
        <w:t> UNEP/</w:t>
      </w:r>
      <w:proofErr w:type="spellStart"/>
      <w:r w:rsidRPr="00E43EBE">
        <w:rPr>
          <w:sz w:val="20"/>
        </w:rPr>
        <w:t>OzL.Pro</w:t>
      </w:r>
      <w:proofErr w:type="spellEnd"/>
      <w:r w:rsidRPr="00E43EBE">
        <w:rPr>
          <w:sz w:val="20"/>
        </w:rPr>
        <w:t>/</w:t>
      </w:r>
      <w:proofErr w:type="spellStart"/>
      <w:r w:rsidRPr="00E43EBE">
        <w:rPr>
          <w:sz w:val="20"/>
        </w:rPr>
        <w:t>ExCom</w:t>
      </w:r>
      <w:proofErr w:type="spellEnd"/>
      <w:r w:rsidRPr="00E43EBE">
        <w:rPr>
          <w:sz w:val="20"/>
        </w:rPr>
        <w:t>/82/70</w:t>
      </w:r>
    </w:p>
  </w:footnote>
  <w:footnote w:id="34">
    <w:p w14:paraId="4273C129" w14:textId="4C424A92" w:rsidR="001F675D" w:rsidRPr="00BE53AF" w:rsidRDefault="001F675D" w:rsidP="00D26E93">
      <w:pPr>
        <w:pStyle w:val="FootnoteText"/>
        <w:spacing w:before="0" w:after="0"/>
        <w:ind w:left="0"/>
        <w:rPr>
          <w:sz w:val="20"/>
          <w:lang w:val="en-CA"/>
        </w:rPr>
      </w:pPr>
      <w:r w:rsidRPr="00BE53AF">
        <w:rPr>
          <w:rStyle w:val="FootnoteReference"/>
          <w:szCs w:val="20"/>
        </w:rPr>
        <w:footnoteRef/>
      </w:r>
      <w:r w:rsidRPr="00BE53AF">
        <w:rPr>
          <w:sz w:val="20"/>
          <w:lang w:val="en-US"/>
        </w:rPr>
        <w:t> UNEP/</w:t>
      </w:r>
      <w:proofErr w:type="spellStart"/>
      <w:r w:rsidRPr="00BE53AF">
        <w:rPr>
          <w:sz w:val="20"/>
          <w:lang w:val="en-US"/>
        </w:rPr>
        <w:t>OzL.Pro</w:t>
      </w:r>
      <w:proofErr w:type="spellEnd"/>
      <w:r w:rsidRPr="00BE53AF">
        <w:rPr>
          <w:sz w:val="20"/>
          <w:lang w:val="en-US"/>
        </w:rPr>
        <w:t>/</w:t>
      </w:r>
      <w:proofErr w:type="spellStart"/>
      <w:r w:rsidRPr="00BE53AF">
        <w:rPr>
          <w:sz w:val="20"/>
          <w:lang w:val="en-US"/>
        </w:rPr>
        <w:t>ExCom</w:t>
      </w:r>
      <w:proofErr w:type="spellEnd"/>
      <w:r w:rsidRPr="00BE53AF">
        <w:rPr>
          <w:sz w:val="20"/>
          <w:lang w:val="en-US"/>
        </w:rPr>
        <w:t>/82/33</w:t>
      </w:r>
    </w:p>
  </w:footnote>
  <w:footnote w:id="35">
    <w:p w14:paraId="6DC6167C" w14:textId="25D10D02" w:rsidR="001F675D" w:rsidRPr="00BE53AF" w:rsidRDefault="001F675D" w:rsidP="00D26E93">
      <w:pPr>
        <w:pStyle w:val="FootnoteText"/>
        <w:spacing w:before="0" w:after="0"/>
        <w:ind w:left="0"/>
        <w:rPr>
          <w:sz w:val="20"/>
          <w:lang w:val="en-CA"/>
        </w:rPr>
      </w:pPr>
      <w:r w:rsidRPr="00BE53AF">
        <w:rPr>
          <w:rStyle w:val="FootnoteReference"/>
          <w:szCs w:val="20"/>
        </w:rPr>
        <w:footnoteRef/>
      </w:r>
      <w:r w:rsidRPr="00BE53AF">
        <w:rPr>
          <w:sz w:val="20"/>
          <w:lang w:val="en-US"/>
        </w:rPr>
        <w:t> UNEP/</w:t>
      </w:r>
      <w:proofErr w:type="spellStart"/>
      <w:r w:rsidRPr="00BE53AF">
        <w:rPr>
          <w:sz w:val="20"/>
          <w:lang w:val="en-US"/>
        </w:rPr>
        <w:t>OzL.Pro</w:t>
      </w:r>
      <w:proofErr w:type="spellEnd"/>
      <w:r w:rsidRPr="00BE53AF">
        <w:rPr>
          <w:sz w:val="20"/>
          <w:lang w:val="en-US"/>
        </w:rPr>
        <w:t>/</w:t>
      </w:r>
      <w:proofErr w:type="spellStart"/>
      <w:r w:rsidRPr="00BE53AF">
        <w:rPr>
          <w:sz w:val="20"/>
          <w:lang w:val="en-US"/>
        </w:rPr>
        <w:t>ExCom</w:t>
      </w:r>
      <w:proofErr w:type="spellEnd"/>
      <w:r w:rsidRPr="00BE53AF">
        <w:rPr>
          <w:sz w:val="20"/>
          <w:lang w:val="en-US"/>
        </w:rPr>
        <w:t>/82/34</w:t>
      </w:r>
    </w:p>
  </w:footnote>
  <w:footnote w:id="36">
    <w:p w14:paraId="63599605" w14:textId="1792712D" w:rsidR="001F675D" w:rsidRPr="00BE53AF" w:rsidRDefault="001F675D" w:rsidP="00D26E93">
      <w:pPr>
        <w:pStyle w:val="FootnoteText"/>
        <w:spacing w:before="0" w:after="0"/>
        <w:ind w:left="0"/>
        <w:rPr>
          <w:sz w:val="20"/>
          <w:lang w:val="en-CA"/>
        </w:rPr>
      </w:pPr>
      <w:r w:rsidRPr="00BE53AF">
        <w:rPr>
          <w:rStyle w:val="FootnoteReference"/>
          <w:szCs w:val="20"/>
        </w:rPr>
        <w:footnoteRef/>
      </w:r>
      <w:r w:rsidRPr="00BE53AF">
        <w:rPr>
          <w:sz w:val="20"/>
          <w:lang w:val="en-CA"/>
        </w:rPr>
        <w:t> UNEP/</w:t>
      </w:r>
      <w:proofErr w:type="spellStart"/>
      <w:r w:rsidRPr="00BE53AF">
        <w:rPr>
          <w:sz w:val="20"/>
          <w:lang w:val="en-CA"/>
        </w:rPr>
        <w:t>OzL.Pro</w:t>
      </w:r>
      <w:proofErr w:type="spellEnd"/>
      <w:r w:rsidRPr="00BE53AF">
        <w:rPr>
          <w:sz w:val="20"/>
          <w:lang w:val="en-CA"/>
        </w:rPr>
        <w:t>/</w:t>
      </w:r>
      <w:proofErr w:type="spellStart"/>
      <w:r w:rsidRPr="00BE53AF">
        <w:rPr>
          <w:sz w:val="20"/>
          <w:lang w:val="en-CA"/>
        </w:rPr>
        <w:t>ExCom</w:t>
      </w:r>
      <w:proofErr w:type="spellEnd"/>
      <w:r w:rsidRPr="00BE53AF">
        <w:rPr>
          <w:sz w:val="20"/>
          <w:lang w:val="en-CA"/>
        </w:rPr>
        <w:t>/82/35</w:t>
      </w:r>
    </w:p>
  </w:footnote>
  <w:footnote w:id="37">
    <w:p w14:paraId="7EDD2B22" w14:textId="463E6A39" w:rsidR="001F675D" w:rsidRPr="00BE53AF" w:rsidRDefault="001F675D" w:rsidP="00D26E93">
      <w:pPr>
        <w:pStyle w:val="FootnoteText"/>
        <w:spacing w:before="0" w:after="0"/>
        <w:ind w:left="0"/>
        <w:rPr>
          <w:lang w:val="en-CA"/>
        </w:rPr>
      </w:pPr>
      <w:r w:rsidRPr="00BE53AF">
        <w:rPr>
          <w:rStyle w:val="FootnoteReference"/>
          <w:szCs w:val="20"/>
        </w:rPr>
        <w:footnoteRef/>
      </w:r>
      <w:r w:rsidRPr="00BE53AF">
        <w:rPr>
          <w:sz w:val="20"/>
          <w:lang w:val="en-CA"/>
        </w:rPr>
        <w:t> UNEP/</w:t>
      </w:r>
      <w:proofErr w:type="spellStart"/>
      <w:r w:rsidRPr="00BE53AF">
        <w:rPr>
          <w:sz w:val="20"/>
          <w:lang w:val="en-CA"/>
        </w:rPr>
        <w:t>OzL.Pro</w:t>
      </w:r>
      <w:proofErr w:type="spellEnd"/>
      <w:r w:rsidRPr="00BE53AF">
        <w:rPr>
          <w:sz w:val="20"/>
          <w:lang w:val="en-CA"/>
        </w:rPr>
        <w:t>/</w:t>
      </w:r>
      <w:proofErr w:type="spellStart"/>
      <w:r w:rsidRPr="00BE53AF">
        <w:rPr>
          <w:sz w:val="20"/>
          <w:lang w:val="en-CA"/>
        </w:rPr>
        <w:t>ExCom</w:t>
      </w:r>
      <w:proofErr w:type="spellEnd"/>
      <w:r w:rsidRPr="00BE53AF">
        <w:rPr>
          <w:sz w:val="20"/>
          <w:lang w:val="en-CA"/>
        </w:rPr>
        <w:t>/82/36</w:t>
      </w:r>
    </w:p>
  </w:footnote>
  <w:footnote w:id="38">
    <w:p w14:paraId="05CCB815" w14:textId="55341E2C" w:rsidR="001F675D" w:rsidRPr="00BE53AF" w:rsidRDefault="001F675D" w:rsidP="003665C2">
      <w:pPr>
        <w:pStyle w:val="FootnoteText"/>
        <w:spacing w:before="0" w:after="0"/>
        <w:ind w:left="0"/>
        <w:rPr>
          <w:sz w:val="20"/>
          <w:lang w:val="en-US"/>
        </w:rPr>
      </w:pPr>
      <w:r w:rsidRPr="00BE53AF">
        <w:rPr>
          <w:rStyle w:val="FootnoteReference"/>
          <w:szCs w:val="20"/>
        </w:rPr>
        <w:footnoteRef/>
      </w:r>
      <w:r w:rsidRPr="00BE53AF">
        <w:rPr>
          <w:sz w:val="20"/>
          <w:lang w:val="en-CA"/>
        </w:rPr>
        <w:t> [UNEP/</w:t>
      </w:r>
      <w:proofErr w:type="spellStart"/>
      <w:r w:rsidRPr="00BE53AF">
        <w:rPr>
          <w:sz w:val="20"/>
          <w:lang w:val="en-CA"/>
        </w:rPr>
        <w:t>OzL.Pro</w:t>
      </w:r>
      <w:proofErr w:type="spellEnd"/>
      <w:r w:rsidRPr="00BE53AF">
        <w:rPr>
          <w:sz w:val="20"/>
          <w:lang w:val="en-CA"/>
        </w:rPr>
        <w:t>/</w:t>
      </w:r>
      <w:proofErr w:type="spellStart"/>
      <w:r w:rsidRPr="00BE53AF">
        <w:rPr>
          <w:sz w:val="20"/>
          <w:lang w:val="en-CA"/>
        </w:rPr>
        <w:t>ExCom</w:t>
      </w:r>
      <w:proofErr w:type="spellEnd"/>
      <w:r w:rsidRPr="00BE53AF">
        <w:rPr>
          <w:sz w:val="20"/>
          <w:lang w:val="en-CA"/>
        </w:rPr>
        <w:t>/83/17]</w:t>
      </w:r>
    </w:p>
  </w:footnote>
  <w:footnote w:id="39">
    <w:p w14:paraId="19BEB381" w14:textId="423C8A57" w:rsidR="001F675D" w:rsidRPr="00BE53AF" w:rsidRDefault="001F675D" w:rsidP="003665C2">
      <w:pPr>
        <w:pStyle w:val="FootnoteText"/>
        <w:spacing w:before="0" w:after="0"/>
        <w:ind w:left="0"/>
        <w:rPr>
          <w:sz w:val="20"/>
          <w:lang w:val="en-US"/>
        </w:rPr>
      </w:pPr>
      <w:r w:rsidRPr="00BE53AF">
        <w:rPr>
          <w:rStyle w:val="FootnoteReference"/>
          <w:szCs w:val="20"/>
        </w:rPr>
        <w:footnoteRef/>
      </w:r>
      <w:r w:rsidRPr="00BE53AF">
        <w:rPr>
          <w:sz w:val="20"/>
          <w:lang w:val="en-CA"/>
        </w:rPr>
        <w:t> [UNEP/</w:t>
      </w:r>
      <w:proofErr w:type="spellStart"/>
      <w:r w:rsidRPr="00BE53AF">
        <w:rPr>
          <w:sz w:val="20"/>
          <w:lang w:val="en-CA"/>
        </w:rPr>
        <w:t>OzL.Pro</w:t>
      </w:r>
      <w:proofErr w:type="spellEnd"/>
      <w:r w:rsidRPr="00BE53AF">
        <w:rPr>
          <w:sz w:val="20"/>
          <w:lang w:val="en-CA"/>
        </w:rPr>
        <w:t>/</w:t>
      </w:r>
      <w:proofErr w:type="spellStart"/>
      <w:r w:rsidRPr="00BE53AF">
        <w:rPr>
          <w:sz w:val="20"/>
          <w:lang w:val="en-CA"/>
        </w:rPr>
        <w:t>ExCom</w:t>
      </w:r>
      <w:proofErr w:type="spellEnd"/>
      <w:r w:rsidRPr="00BE53AF">
        <w:rPr>
          <w:sz w:val="20"/>
          <w:lang w:val="en-CA"/>
        </w:rPr>
        <w:t>/83/18]</w:t>
      </w:r>
    </w:p>
  </w:footnote>
  <w:footnote w:id="40">
    <w:p w14:paraId="43F92658" w14:textId="6188B6BF" w:rsidR="001F675D" w:rsidRPr="00BE53AF" w:rsidRDefault="001F675D" w:rsidP="003665C2">
      <w:pPr>
        <w:pStyle w:val="FootnoteText"/>
        <w:spacing w:before="0" w:after="0"/>
        <w:ind w:left="0"/>
        <w:rPr>
          <w:b/>
          <w:sz w:val="20"/>
          <w:lang w:val="en-US"/>
        </w:rPr>
      </w:pPr>
      <w:r w:rsidRPr="00BE53AF">
        <w:rPr>
          <w:rStyle w:val="FootnoteReference"/>
          <w:szCs w:val="20"/>
        </w:rPr>
        <w:footnoteRef/>
      </w:r>
      <w:r w:rsidRPr="00BE53AF">
        <w:rPr>
          <w:sz w:val="20"/>
          <w:lang w:val="en-US"/>
        </w:rPr>
        <w:t> [</w:t>
      </w:r>
      <w:r w:rsidRPr="00BE53AF">
        <w:rPr>
          <w:sz w:val="20"/>
          <w:lang w:val="en-CA"/>
        </w:rPr>
        <w:t>UNEP/</w:t>
      </w:r>
      <w:proofErr w:type="spellStart"/>
      <w:r w:rsidRPr="00BE53AF">
        <w:rPr>
          <w:sz w:val="20"/>
          <w:lang w:val="en-CA"/>
        </w:rPr>
        <w:t>OzL.Pro</w:t>
      </w:r>
      <w:proofErr w:type="spellEnd"/>
      <w:r w:rsidRPr="00BE53AF">
        <w:rPr>
          <w:sz w:val="20"/>
          <w:lang w:val="en-CA"/>
        </w:rPr>
        <w:t>/</w:t>
      </w:r>
      <w:proofErr w:type="spellStart"/>
      <w:r w:rsidRPr="00BE53AF">
        <w:rPr>
          <w:sz w:val="20"/>
          <w:lang w:val="en-CA"/>
        </w:rPr>
        <w:t>ExCom</w:t>
      </w:r>
      <w:proofErr w:type="spellEnd"/>
      <w:r w:rsidRPr="00BE53AF">
        <w:rPr>
          <w:sz w:val="20"/>
          <w:lang w:val="en-CA"/>
        </w:rPr>
        <w:t>/83/19]</w:t>
      </w:r>
    </w:p>
  </w:footnote>
  <w:footnote w:id="41">
    <w:p w14:paraId="7117804B" w14:textId="2578D366" w:rsidR="001F675D" w:rsidRPr="003665C2" w:rsidRDefault="001F675D" w:rsidP="004F19EE">
      <w:pPr>
        <w:pStyle w:val="FootnoteText"/>
        <w:spacing w:before="0" w:after="0"/>
        <w:ind w:left="0"/>
        <w:rPr>
          <w:sz w:val="20"/>
          <w:lang w:val="en-CA"/>
        </w:rPr>
      </w:pPr>
      <w:r w:rsidRPr="00BE53AF">
        <w:rPr>
          <w:rStyle w:val="FootnoteReference"/>
          <w:szCs w:val="20"/>
          <w:lang w:val="en-CA"/>
        </w:rPr>
        <w:footnoteRef/>
      </w:r>
      <w:r w:rsidRPr="00BE53AF">
        <w:rPr>
          <w:sz w:val="20"/>
          <w:lang w:val="en-CA"/>
        </w:rPr>
        <w:t> UNEP/</w:t>
      </w:r>
      <w:proofErr w:type="spellStart"/>
      <w:r w:rsidRPr="00BE53AF">
        <w:rPr>
          <w:sz w:val="20"/>
          <w:lang w:val="en-CA"/>
        </w:rPr>
        <w:t>OzL.Pro</w:t>
      </w:r>
      <w:proofErr w:type="spellEnd"/>
      <w:r w:rsidRPr="00BE53AF">
        <w:rPr>
          <w:sz w:val="20"/>
          <w:lang w:val="en-CA"/>
        </w:rPr>
        <w:t>/</w:t>
      </w:r>
      <w:proofErr w:type="spellStart"/>
      <w:r w:rsidRPr="00BE53AF">
        <w:rPr>
          <w:sz w:val="20"/>
          <w:lang w:val="en-CA"/>
        </w:rPr>
        <w:t>ExCom</w:t>
      </w:r>
      <w:proofErr w:type="spellEnd"/>
      <w:r w:rsidRPr="00BE53AF">
        <w:rPr>
          <w:sz w:val="20"/>
          <w:lang w:val="en-CA"/>
        </w:rPr>
        <w:t>/82/9 [and UNEP/</w:t>
      </w:r>
      <w:proofErr w:type="spellStart"/>
      <w:r w:rsidRPr="00BE53AF">
        <w:rPr>
          <w:sz w:val="20"/>
          <w:lang w:val="en-CA"/>
        </w:rPr>
        <w:t>OzL.Pro</w:t>
      </w:r>
      <w:proofErr w:type="spellEnd"/>
      <w:r w:rsidRPr="00BE53AF">
        <w:rPr>
          <w:sz w:val="20"/>
          <w:lang w:val="en-CA"/>
        </w:rPr>
        <w:t>/</w:t>
      </w:r>
      <w:proofErr w:type="spellStart"/>
      <w:r w:rsidRPr="00BE53AF">
        <w:rPr>
          <w:sz w:val="20"/>
          <w:lang w:val="en-CA"/>
        </w:rPr>
        <w:t>ExCom</w:t>
      </w:r>
      <w:proofErr w:type="spellEnd"/>
      <w:r w:rsidRPr="00BE53AF">
        <w:rPr>
          <w:sz w:val="20"/>
          <w:lang w:val="en-CA"/>
        </w:rPr>
        <w:t>/83/7]</w:t>
      </w:r>
    </w:p>
  </w:footnote>
  <w:footnote w:id="42">
    <w:p w14:paraId="70D84AB8" w14:textId="6CE8426A" w:rsidR="001F675D" w:rsidRPr="007F634B" w:rsidRDefault="001F675D" w:rsidP="004F19EE">
      <w:pPr>
        <w:pStyle w:val="FootnoteText"/>
        <w:spacing w:before="0" w:after="0"/>
        <w:ind w:left="0"/>
        <w:rPr>
          <w:sz w:val="20"/>
          <w:lang w:val="en-US"/>
        </w:rPr>
      </w:pPr>
      <w:r w:rsidRPr="003665C2">
        <w:rPr>
          <w:rStyle w:val="FootnoteReference"/>
          <w:szCs w:val="20"/>
        </w:rPr>
        <w:footnoteRef/>
      </w:r>
      <w:r w:rsidRPr="003665C2">
        <w:rPr>
          <w:sz w:val="20"/>
          <w:lang w:val="en-US"/>
        </w:rPr>
        <w:t> UNEP/</w:t>
      </w:r>
      <w:proofErr w:type="spellStart"/>
      <w:r w:rsidRPr="003665C2">
        <w:rPr>
          <w:sz w:val="20"/>
          <w:lang w:val="en-US"/>
        </w:rPr>
        <w:t>OzL.Pro</w:t>
      </w:r>
      <w:proofErr w:type="spellEnd"/>
      <w:r w:rsidRPr="003665C2">
        <w:rPr>
          <w:sz w:val="20"/>
          <w:lang w:val="en-US"/>
        </w:rPr>
        <w:t>/</w:t>
      </w:r>
      <w:proofErr w:type="spellStart"/>
      <w:r w:rsidRPr="003665C2">
        <w:rPr>
          <w:sz w:val="20"/>
          <w:lang w:val="en-US"/>
        </w:rPr>
        <w:t>ExCom</w:t>
      </w:r>
      <w:proofErr w:type="spellEnd"/>
      <w:r w:rsidRPr="003665C2">
        <w:rPr>
          <w:sz w:val="20"/>
          <w:lang w:val="en-US"/>
        </w:rPr>
        <w:t>/82/10</w:t>
      </w:r>
    </w:p>
  </w:footnote>
  <w:footnote w:id="43">
    <w:p w14:paraId="697A5A30" w14:textId="1698ACEC" w:rsidR="001F675D" w:rsidRPr="007F634B" w:rsidRDefault="001F675D" w:rsidP="00CE79AE">
      <w:pPr>
        <w:pStyle w:val="FootnoteText"/>
        <w:ind w:left="0"/>
        <w:rPr>
          <w:sz w:val="20"/>
          <w:lang w:val="en-GB"/>
        </w:rPr>
      </w:pPr>
      <w:r w:rsidRPr="007F634B">
        <w:rPr>
          <w:rStyle w:val="FootnoteReference"/>
          <w:szCs w:val="20"/>
        </w:rPr>
        <w:footnoteRef/>
      </w:r>
      <w:r w:rsidRPr="007F634B">
        <w:rPr>
          <w:sz w:val="20"/>
        </w:rPr>
        <w:t> </w:t>
      </w:r>
      <w:r w:rsidRPr="007F634B">
        <w:rPr>
          <w:sz w:val="20"/>
          <w:lang w:val="en-US"/>
        </w:rPr>
        <w:t>UNEP/</w:t>
      </w:r>
      <w:proofErr w:type="spellStart"/>
      <w:r w:rsidRPr="007F634B">
        <w:rPr>
          <w:sz w:val="20"/>
          <w:lang w:val="en-US"/>
        </w:rPr>
        <w:t>OzL.Pro</w:t>
      </w:r>
      <w:proofErr w:type="spellEnd"/>
      <w:r w:rsidRPr="007F634B">
        <w:rPr>
          <w:sz w:val="20"/>
          <w:lang w:val="en-US"/>
        </w:rPr>
        <w:t>/</w:t>
      </w:r>
      <w:proofErr w:type="spellStart"/>
      <w:r w:rsidRPr="007F634B">
        <w:rPr>
          <w:sz w:val="20"/>
          <w:lang w:val="en-US"/>
        </w:rPr>
        <w:t>ExCom</w:t>
      </w:r>
      <w:proofErr w:type="spellEnd"/>
      <w:r w:rsidRPr="007F634B">
        <w:rPr>
          <w:sz w:val="20"/>
          <w:lang w:val="en-US"/>
        </w:rPr>
        <w:t>/82/11</w:t>
      </w:r>
    </w:p>
  </w:footnote>
  <w:footnote w:id="44">
    <w:p w14:paraId="56ACFCB3" w14:textId="77777777" w:rsidR="001F675D" w:rsidRPr="0028023E" w:rsidRDefault="001F675D" w:rsidP="007F634B">
      <w:pPr>
        <w:pStyle w:val="FootnoteText"/>
        <w:spacing w:before="0" w:after="0"/>
        <w:ind w:left="0"/>
        <w:rPr>
          <w:lang w:val="en-US"/>
        </w:rPr>
      </w:pPr>
      <w:r w:rsidRPr="007F634B">
        <w:rPr>
          <w:rStyle w:val="FootnoteReference"/>
          <w:szCs w:val="20"/>
        </w:rPr>
        <w:footnoteRef/>
      </w:r>
      <w:r w:rsidRPr="007F634B">
        <w:rPr>
          <w:sz w:val="20"/>
          <w:lang w:val="en-CA"/>
        </w:rPr>
        <w:t> </w:t>
      </w:r>
      <w:r w:rsidRPr="007F634B">
        <w:rPr>
          <w:sz w:val="20"/>
        </w:rPr>
        <w:t>UNEP/</w:t>
      </w:r>
      <w:proofErr w:type="spellStart"/>
      <w:r w:rsidRPr="007F634B">
        <w:rPr>
          <w:sz w:val="20"/>
        </w:rPr>
        <w:t>OzL.Pro</w:t>
      </w:r>
      <w:proofErr w:type="spellEnd"/>
      <w:r w:rsidRPr="007F634B">
        <w:rPr>
          <w:sz w:val="20"/>
        </w:rPr>
        <w:t>/</w:t>
      </w:r>
      <w:proofErr w:type="spellStart"/>
      <w:r w:rsidRPr="007F634B">
        <w:rPr>
          <w:sz w:val="20"/>
        </w:rPr>
        <w:t>ExCom</w:t>
      </w:r>
      <w:proofErr w:type="spellEnd"/>
      <w:r w:rsidRPr="007F634B">
        <w:rPr>
          <w:sz w:val="20"/>
        </w:rPr>
        <w:t>/82/13/Rev.1</w:t>
      </w:r>
    </w:p>
  </w:footnote>
  <w:footnote w:id="45">
    <w:p w14:paraId="29408799" w14:textId="7C1AA57E" w:rsidR="001F675D" w:rsidRPr="00A01C2F" w:rsidRDefault="001F675D" w:rsidP="00950D03">
      <w:pPr>
        <w:pStyle w:val="FootnoteText"/>
        <w:spacing w:before="0" w:after="0"/>
        <w:ind w:left="0"/>
        <w:rPr>
          <w:sz w:val="20"/>
          <w:lang w:val="en-CA"/>
        </w:rPr>
      </w:pPr>
      <w:r w:rsidRPr="00A01C2F">
        <w:rPr>
          <w:rStyle w:val="FootnoteReference"/>
          <w:szCs w:val="20"/>
        </w:rPr>
        <w:footnoteRef/>
      </w:r>
      <w:r w:rsidRPr="00A01C2F">
        <w:rPr>
          <w:sz w:val="20"/>
          <w:lang w:val="en-CA"/>
        </w:rPr>
        <w:t> UNEP/</w:t>
      </w:r>
      <w:proofErr w:type="spellStart"/>
      <w:r w:rsidRPr="00A01C2F">
        <w:rPr>
          <w:sz w:val="20"/>
          <w:lang w:val="en-CA"/>
        </w:rPr>
        <w:t>OzL.Pro</w:t>
      </w:r>
      <w:proofErr w:type="spellEnd"/>
      <w:r w:rsidRPr="00A01C2F">
        <w:rPr>
          <w:sz w:val="20"/>
          <w:lang w:val="en-CA"/>
        </w:rPr>
        <w:t>/</w:t>
      </w:r>
      <w:proofErr w:type="spellStart"/>
      <w:r w:rsidRPr="00A01C2F">
        <w:rPr>
          <w:sz w:val="20"/>
          <w:lang w:val="en-CA"/>
        </w:rPr>
        <w:t>ExCom</w:t>
      </w:r>
      <w:proofErr w:type="spellEnd"/>
      <w:r w:rsidRPr="00A01C2F">
        <w:rPr>
          <w:sz w:val="20"/>
          <w:lang w:val="en-CA"/>
        </w:rPr>
        <w:t>/82/14</w:t>
      </w:r>
    </w:p>
  </w:footnote>
  <w:footnote w:id="46">
    <w:p w14:paraId="2B9EB1D4" w14:textId="55A78DEE" w:rsidR="001F675D" w:rsidRPr="00E43EBE" w:rsidRDefault="001F675D" w:rsidP="00E75C51">
      <w:pPr>
        <w:pStyle w:val="FootnoteText"/>
        <w:spacing w:before="0" w:after="0"/>
        <w:ind w:left="0"/>
        <w:jc w:val="both"/>
        <w:rPr>
          <w:sz w:val="20"/>
          <w:lang w:val="en-CA"/>
        </w:rPr>
      </w:pPr>
      <w:r w:rsidRPr="00E43EBE">
        <w:rPr>
          <w:rStyle w:val="FootnoteReference"/>
          <w:szCs w:val="20"/>
        </w:rPr>
        <w:footnoteRef/>
      </w:r>
      <w:r w:rsidRPr="00E43EBE">
        <w:rPr>
          <w:sz w:val="20"/>
          <w:lang w:val="en-CA"/>
        </w:rPr>
        <w:t> UNEP/</w:t>
      </w:r>
      <w:proofErr w:type="spellStart"/>
      <w:r w:rsidRPr="00E43EBE">
        <w:rPr>
          <w:sz w:val="20"/>
          <w:lang w:val="en-CA"/>
        </w:rPr>
        <w:t>OzL.Pro</w:t>
      </w:r>
      <w:proofErr w:type="spellEnd"/>
      <w:r w:rsidRPr="00E43EBE">
        <w:rPr>
          <w:sz w:val="20"/>
          <w:lang w:val="en-CA"/>
        </w:rPr>
        <w:t>/</w:t>
      </w:r>
      <w:proofErr w:type="spellStart"/>
      <w:r w:rsidRPr="00E43EBE">
        <w:rPr>
          <w:sz w:val="20"/>
          <w:lang w:val="en-CA"/>
        </w:rPr>
        <w:t>ExCom</w:t>
      </w:r>
      <w:proofErr w:type="spellEnd"/>
      <w:r w:rsidRPr="00E43EBE">
        <w:rPr>
          <w:sz w:val="20"/>
          <w:lang w:val="en-CA"/>
        </w:rPr>
        <w:t>/82/15</w:t>
      </w:r>
      <w:r>
        <w:rPr>
          <w:sz w:val="20"/>
          <w:lang w:val="en-CA"/>
        </w:rPr>
        <w:t>,</w:t>
      </w:r>
      <w:r w:rsidRPr="00E43EBE">
        <w:rPr>
          <w:sz w:val="20"/>
          <w:lang w:val="en-CA"/>
        </w:rPr>
        <w:t xml:space="preserve"> UNEP/</w:t>
      </w:r>
      <w:proofErr w:type="spellStart"/>
      <w:r w:rsidRPr="00E43EBE">
        <w:rPr>
          <w:sz w:val="20"/>
          <w:lang w:val="en-CA"/>
        </w:rPr>
        <w:t>OzL.Pro</w:t>
      </w:r>
      <w:proofErr w:type="spellEnd"/>
      <w:r w:rsidRPr="00E43EBE">
        <w:rPr>
          <w:sz w:val="20"/>
          <w:lang w:val="en-CA"/>
        </w:rPr>
        <w:t>/</w:t>
      </w:r>
      <w:proofErr w:type="spellStart"/>
      <w:r w:rsidRPr="00E43EBE">
        <w:rPr>
          <w:sz w:val="20"/>
          <w:lang w:val="en-CA"/>
        </w:rPr>
        <w:t>ExCom</w:t>
      </w:r>
      <w:proofErr w:type="spellEnd"/>
      <w:r w:rsidRPr="00E43EBE">
        <w:rPr>
          <w:sz w:val="20"/>
          <w:lang w:val="en-CA"/>
        </w:rPr>
        <w:t>/82/16 and Corr.1, UNEP/</w:t>
      </w:r>
      <w:proofErr w:type="spellStart"/>
      <w:r w:rsidRPr="00E43EBE">
        <w:rPr>
          <w:sz w:val="20"/>
          <w:lang w:val="en-CA"/>
        </w:rPr>
        <w:t>OzL.Pro</w:t>
      </w:r>
      <w:proofErr w:type="spellEnd"/>
      <w:r w:rsidRPr="00E43EBE">
        <w:rPr>
          <w:sz w:val="20"/>
          <w:lang w:val="en-CA"/>
        </w:rPr>
        <w:t>/</w:t>
      </w:r>
      <w:proofErr w:type="spellStart"/>
      <w:r w:rsidRPr="00E43EBE">
        <w:rPr>
          <w:sz w:val="20"/>
          <w:lang w:val="en-CA"/>
        </w:rPr>
        <w:t>ExCom</w:t>
      </w:r>
      <w:proofErr w:type="spellEnd"/>
      <w:r w:rsidRPr="00E43EBE">
        <w:rPr>
          <w:sz w:val="20"/>
          <w:lang w:val="en-CA"/>
        </w:rPr>
        <w:t>/82/17</w:t>
      </w:r>
      <w:r>
        <w:rPr>
          <w:sz w:val="20"/>
          <w:lang w:val="en-CA"/>
        </w:rPr>
        <w:t xml:space="preserve"> </w:t>
      </w:r>
      <w:r w:rsidRPr="00E43EBE">
        <w:rPr>
          <w:sz w:val="20"/>
          <w:lang w:val="en-CA"/>
        </w:rPr>
        <w:t>and</w:t>
      </w:r>
      <w:r>
        <w:rPr>
          <w:sz w:val="20"/>
          <w:lang w:val="en-CA"/>
        </w:rPr>
        <w:t xml:space="preserve"> </w:t>
      </w:r>
      <w:r w:rsidRPr="00E43EBE">
        <w:rPr>
          <w:sz w:val="20"/>
          <w:lang w:val="en-CA"/>
        </w:rPr>
        <w:t>Corr.1, UNEP/</w:t>
      </w:r>
      <w:proofErr w:type="spellStart"/>
      <w:r w:rsidRPr="00E43EBE">
        <w:rPr>
          <w:sz w:val="20"/>
          <w:lang w:val="en-CA"/>
        </w:rPr>
        <w:t>OzL.Pro</w:t>
      </w:r>
      <w:proofErr w:type="spellEnd"/>
      <w:r w:rsidRPr="00E43EBE">
        <w:rPr>
          <w:sz w:val="20"/>
          <w:lang w:val="en-CA"/>
        </w:rPr>
        <w:t>/</w:t>
      </w:r>
      <w:proofErr w:type="spellStart"/>
      <w:r w:rsidRPr="00E43EBE">
        <w:rPr>
          <w:sz w:val="20"/>
          <w:lang w:val="en-CA"/>
        </w:rPr>
        <w:t>ExCom</w:t>
      </w:r>
      <w:proofErr w:type="spellEnd"/>
      <w:r w:rsidRPr="00E43EBE">
        <w:rPr>
          <w:sz w:val="20"/>
          <w:lang w:val="en-CA"/>
        </w:rPr>
        <w:t>/82/18</w:t>
      </w:r>
      <w:r>
        <w:rPr>
          <w:sz w:val="20"/>
          <w:lang w:val="en-CA"/>
        </w:rPr>
        <w:t xml:space="preserve"> and Corr. 1</w:t>
      </w:r>
      <w:r w:rsidRPr="00E43EBE">
        <w:rPr>
          <w:sz w:val="20"/>
          <w:lang w:val="en-CA"/>
        </w:rPr>
        <w:t xml:space="preserve"> and UNEP/</w:t>
      </w:r>
      <w:proofErr w:type="spellStart"/>
      <w:r w:rsidRPr="00E43EBE">
        <w:rPr>
          <w:sz w:val="20"/>
          <w:lang w:val="en-CA"/>
        </w:rPr>
        <w:t>OzL.Pro</w:t>
      </w:r>
      <w:proofErr w:type="spellEnd"/>
      <w:r w:rsidRPr="00E43EBE">
        <w:rPr>
          <w:sz w:val="20"/>
          <w:lang w:val="en-CA"/>
        </w:rPr>
        <w:t>/</w:t>
      </w:r>
      <w:proofErr w:type="spellStart"/>
      <w:r w:rsidRPr="00E43EBE">
        <w:rPr>
          <w:sz w:val="20"/>
          <w:lang w:val="en-CA"/>
        </w:rPr>
        <w:t>ExCom</w:t>
      </w:r>
      <w:proofErr w:type="spellEnd"/>
      <w:r w:rsidRPr="00E43EBE">
        <w:rPr>
          <w:sz w:val="20"/>
          <w:lang w:val="en-CA"/>
        </w:rPr>
        <w:t>/82/19</w:t>
      </w:r>
    </w:p>
  </w:footnote>
  <w:footnote w:id="47">
    <w:p w14:paraId="39CAEED8" w14:textId="404814DF" w:rsidR="001F675D" w:rsidRPr="00E43EBE" w:rsidRDefault="001F675D" w:rsidP="00A01C2F">
      <w:pPr>
        <w:pStyle w:val="FootnoteText"/>
        <w:spacing w:before="0" w:after="0"/>
        <w:ind w:left="0"/>
        <w:rPr>
          <w:sz w:val="20"/>
          <w:lang w:val="en-US"/>
        </w:rPr>
      </w:pPr>
      <w:r w:rsidRPr="00E43EBE">
        <w:rPr>
          <w:rStyle w:val="FootnoteReference"/>
          <w:szCs w:val="20"/>
        </w:rPr>
        <w:footnoteRef/>
      </w:r>
      <w:r w:rsidRPr="00E43EBE">
        <w:rPr>
          <w:sz w:val="20"/>
          <w:lang w:val="en-CA"/>
        </w:rPr>
        <w:t> </w:t>
      </w:r>
      <w:r w:rsidRPr="00E43EBE">
        <w:rPr>
          <w:sz w:val="20"/>
          <w:lang w:val="en-US"/>
        </w:rPr>
        <w:t xml:space="preserve">Annexes III to VII of </w:t>
      </w:r>
      <w:r w:rsidRPr="00E43EBE">
        <w:rPr>
          <w:sz w:val="20"/>
          <w:lang w:val="en-CA"/>
        </w:rPr>
        <w:t>UNEP/</w:t>
      </w:r>
      <w:proofErr w:type="spellStart"/>
      <w:r w:rsidRPr="00E43EBE">
        <w:rPr>
          <w:sz w:val="20"/>
          <w:lang w:val="en-CA"/>
        </w:rPr>
        <w:t>OzL.Pro</w:t>
      </w:r>
      <w:proofErr w:type="spellEnd"/>
      <w:r w:rsidRPr="00E43EBE">
        <w:rPr>
          <w:sz w:val="20"/>
          <w:lang w:val="en-CA"/>
        </w:rPr>
        <w:t>/</w:t>
      </w:r>
      <w:proofErr w:type="spellStart"/>
      <w:r w:rsidRPr="00E43EBE">
        <w:rPr>
          <w:sz w:val="20"/>
          <w:lang w:val="en-CA"/>
        </w:rPr>
        <w:t>ExCom</w:t>
      </w:r>
      <w:proofErr w:type="spellEnd"/>
      <w:r w:rsidRPr="00E43EBE">
        <w:rPr>
          <w:sz w:val="20"/>
          <w:lang w:val="en-CA"/>
        </w:rPr>
        <w:t>/82/72</w:t>
      </w:r>
    </w:p>
  </w:footnote>
  <w:footnote w:id="48">
    <w:p w14:paraId="061894A7" w14:textId="71E0FA6D" w:rsidR="001F675D" w:rsidRPr="00E43EBE" w:rsidRDefault="001F675D" w:rsidP="00D17953">
      <w:pPr>
        <w:pStyle w:val="FootnoteText"/>
        <w:tabs>
          <w:tab w:val="left" w:pos="5670"/>
        </w:tabs>
        <w:spacing w:before="0" w:after="0"/>
        <w:ind w:left="0"/>
        <w:rPr>
          <w:sz w:val="20"/>
          <w:lang w:val="en-CA"/>
        </w:rPr>
      </w:pPr>
      <w:r w:rsidRPr="00E43EBE">
        <w:rPr>
          <w:rStyle w:val="FootnoteReference"/>
          <w:szCs w:val="20"/>
          <w:lang w:val="en-CA"/>
        </w:rPr>
        <w:footnoteRef/>
      </w:r>
      <w:r>
        <w:rPr>
          <w:sz w:val="20"/>
          <w:lang w:val="en-CA"/>
        </w:rPr>
        <w:t> </w:t>
      </w:r>
      <w:r w:rsidRPr="00E43EBE">
        <w:rPr>
          <w:sz w:val="20"/>
          <w:lang w:val="en-CA"/>
        </w:rPr>
        <w:t>UNEP/</w:t>
      </w:r>
      <w:proofErr w:type="spellStart"/>
      <w:r w:rsidRPr="00E43EBE">
        <w:rPr>
          <w:sz w:val="20"/>
          <w:lang w:val="en-CA"/>
        </w:rPr>
        <w:t>OzL.Pro</w:t>
      </w:r>
      <w:proofErr w:type="spellEnd"/>
      <w:r w:rsidRPr="00E43EBE">
        <w:rPr>
          <w:sz w:val="20"/>
          <w:lang w:val="en-CA"/>
        </w:rPr>
        <w:t>/</w:t>
      </w:r>
      <w:proofErr w:type="spellStart"/>
      <w:r w:rsidRPr="00E43EBE">
        <w:rPr>
          <w:sz w:val="20"/>
          <w:lang w:val="en-CA"/>
        </w:rPr>
        <w:t>ExCom</w:t>
      </w:r>
      <w:proofErr w:type="spellEnd"/>
      <w:r w:rsidRPr="00E43EBE">
        <w:rPr>
          <w:sz w:val="20"/>
          <w:lang w:val="en-CA"/>
        </w:rPr>
        <w:t>/82/24 and Corr.1</w:t>
      </w:r>
    </w:p>
  </w:footnote>
  <w:footnote w:id="49">
    <w:p w14:paraId="780B6E7B" w14:textId="549418A7" w:rsidR="001F675D" w:rsidRPr="00D17953" w:rsidRDefault="001F675D" w:rsidP="00D17953">
      <w:pPr>
        <w:pStyle w:val="FootnoteText"/>
        <w:tabs>
          <w:tab w:val="left" w:pos="5670"/>
        </w:tabs>
        <w:spacing w:before="0" w:after="0"/>
        <w:ind w:left="0"/>
        <w:rPr>
          <w:sz w:val="20"/>
          <w:lang w:val="en-CA"/>
        </w:rPr>
      </w:pPr>
      <w:r w:rsidRPr="00E43EBE">
        <w:rPr>
          <w:rStyle w:val="FootnoteReference"/>
          <w:szCs w:val="20"/>
          <w:lang w:val="en-CA"/>
        </w:rPr>
        <w:footnoteRef/>
      </w:r>
      <w:r>
        <w:rPr>
          <w:sz w:val="20"/>
          <w:lang w:val="en-CA"/>
        </w:rPr>
        <w:t> </w:t>
      </w:r>
      <w:r w:rsidRPr="00E43EBE">
        <w:rPr>
          <w:sz w:val="20"/>
          <w:lang w:val="en-CA"/>
        </w:rPr>
        <w:t>UNEP/</w:t>
      </w:r>
      <w:proofErr w:type="spellStart"/>
      <w:r w:rsidRPr="00E43EBE">
        <w:rPr>
          <w:sz w:val="20"/>
          <w:lang w:val="en-CA"/>
        </w:rPr>
        <w:t>OzL.Pro</w:t>
      </w:r>
      <w:proofErr w:type="spellEnd"/>
      <w:r w:rsidRPr="00E43EBE">
        <w:rPr>
          <w:sz w:val="20"/>
          <w:lang w:val="en-CA"/>
        </w:rPr>
        <w:t>/</w:t>
      </w:r>
      <w:proofErr w:type="spellStart"/>
      <w:r w:rsidRPr="00E43EBE">
        <w:rPr>
          <w:sz w:val="20"/>
          <w:lang w:val="en-CA"/>
        </w:rPr>
        <w:t>ExCom</w:t>
      </w:r>
      <w:proofErr w:type="spellEnd"/>
      <w:r w:rsidRPr="00E43EBE">
        <w:rPr>
          <w:sz w:val="20"/>
          <w:lang w:val="en-CA"/>
        </w:rPr>
        <w:t>/82/20</w:t>
      </w:r>
    </w:p>
  </w:footnote>
  <w:footnote w:id="50">
    <w:p w14:paraId="35EF9FA9" w14:textId="5268ABDA" w:rsidR="001F675D" w:rsidRPr="00C5588B" w:rsidRDefault="001F675D" w:rsidP="00C5588B">
      <w:pPr>
        <w:pStyle w:val="Heading1"/>
        <w:numPr>
          <w:ilvl w:val="0"/>
          <w:numId w:val="0"/>
        </w:numPr>
        <w:spacing w:after="0"/>
        <w:rPr>
          <w:sz w:val="20"/>
          <w:szCs w:val="20"/>
        </w:rPr>
      </w:pPr>
      <w:r w:rsidRPr="00C5588B">
        <w:rPr>
          <w:rStyle w:val="FootnoteReference"/>
          <w:szCs w:val="20"/>
        </w:rPr>
        <w:footnoteRef/>
      </w:r>
      <w:r w:rsidRPr="00C5588B">
        <w:rPr>
          <w:sz w:val="20"/>
          <w:szCs w:val="20"/>
          <w:lang w:val="en-CA"/>
        </w:rPr>
        <w:t> UNEP/</w:t>
      </w:r>
      <w:proofErr w:type="spellStart"/>
      <w:r w:rsidRPr="00C5588B">
        <w:rPr>
          <w:sz w:val="20"/>
          <w:szCs w:val="20"/>
          <w:lang w:val="en-CA"/>
        </w:rPr>
        <w:t>OzL.Pro</w:t>
      </w:r>
      <w:proofErr w:type="spellEnd"/>
      <w:r w:rsidRPr="00C5588B">
        <w:rPr>
          <w:sz w:val="20"/>
          <w:szCs w:val="20"/>
          <w:lang w:val="en-CA"/>
        </w:rPr>
        <w:t>/</w:t>
      </w:r>
      <w:proofErr w:type="spellStart"/>
      <w:r w:rsidRPr="00C5588B">
        <w:rPr>
          <w:sz w:val="20"/>
          <w:szCs w:val="20"/>
          <w:lang w:val="en-CA"/>
        </w:rPr>
        <w:t>ExCom</w:t>
      </w:r>
      <w:proofErr w:type="spellEnd"/>
      <w:r w:rsidRPr="00C5588B">
        <w:rPr>
          <w:sz w:val="20"/>
          <w:szCs w:val="20"/>
          <w:lang w:val="en-CA"/>
        </w:rPr>
        <w:t>/82/21</w:t>
      </w:r>
    </w:p>
  </w:footnote>
  <w:footnote w:id="51">
    <w:p w14:paraId="699A5E24" w14:textId="22971BEA" w:rsidR="001F675D" w:rsidRPr="00C5588B" w:rsidRDefault="001F675D" w:rsidP="00D17953">
      <w:pPr>
        <w:pStyle w:val="FootnoteText"/>
        <w:tabs>
          <w:tab w:val="left" w:pos="5670"/>
        </w:tabs>
        <w:spacing w:before="0" w:after="0"/>
        <w:ind w:left="0"/>
        <w:rPr>
          <w:sz w:val="20"/>
          <w:lang w:val="en-CA"/>
        </w:rPr>
      </w:pPr>
      <w:r w:rsidRPr="00C5588B">
        <w:rPr>
          <w:rStyle w:val="FootnoteReference"/>
          <w:szCs w:val="20"/>
          <w:lang w:val="en-CA"/>
        </w:rPr>
        <w:footnoteRef/>
      </w:r>
      <w:r w:rsidRPr="00C5588B">
        <w:rPr>
          <w:sz w:val="20"/>
          <w:lang w:val="en-CA"/>
        </w:rPr>
        <w:t xml:space="preserve"> UNEP/</w:t>
      </w:r>
      <w:proofErr w:type="spellStart"/>
      <w:r w:rsidRPr="00C5588B">
        <w:rPr>
          <w:sz w:val="20"/>
          <w:lang w:val="en-CA"/>
        </w:rPr>
        <w:t>OzL.Pro</w:t>
      </w:r>
      <w:proofErr w:type="spellEnd"/>
      <w:r w:rsidRPr="00C5588B">
        <w:rPr>
          <w:sz w:val="20"/>
          <w:lang w:val="en-CA"/>
        </w:rPr>
        <w:t>/</w:t>
      </w:r>
      <w:proofErr w:type="spellStart"/>
      <w:r w:rsidRPr="00C5588B">
        <w:rPr>
          <w:sz w:val="20"/>
          <w:lang w:val="en-CA"/>
        </w:rPr>
        <w:t>ExCom</w:t>
      </w:r>
      <w:proofErr w:type="spellEnd"/>
      <w:r w:rsidRPr="00C5588B">
        <w:rPr>
          <w:sz w:val="20"/>
          <w:lang w:val="en-CA"/>
        </w:rPr>
        <w:t>/82/22</w:t>
      </w:r>
    </w:p>
  </w:footnote>
  <w:footnote w:id="52">
    <w:p w14:paraId="5BCF62F9" w14:textId="700A6AD4" w:rsidR="001F675D" w:rsidRPr="007279AF" w:rsidRDefault="001F675D" w:rsidP="00256CF4">
      <w:pPr>
        <w:pStyle w:val="FootnoteText"/>
        <w:ind w:left="0"/>
        <w:rPr>
          <w:lang w:val="en-GB"/>
        </w:rPr>
      </w:pPr>
      <w:r w:rsidRPr="00B74655">
        <w:rPr>
          <w:rStyle w:val="FootnoteReference"/>
          <w:szCs w:val="20"/>
        </w:rPr>
        <w:footnoteRef/>
      </w:r>
      <w:r w:rsidRPr="00B74655">
        <w:rPr>
          <w:sz w:val="20"/>
        </w:rPr>
        <w:t> </w:t>
      </w:r>
      <w:r w:rsidRPr="00B74655">
        <w:rPr>
          <w:sz w:val="20"/>
          <w:lang w:val="en-CA"/>
        </w:rPr>
        <w:t>UNEP/</w:t>
      </w:r>
      <w:proofErr w:type="spellStart"/>
      <w:r w:rsidRPr="00B74655">
        <w:rPr>
          <w:sz w:val="20"/>
          <w:lang w:val="en-CA"/>
        </w:rPr>
        <w:t>OzL.Pro</w:t>
      </w:r>
      <w:proofErr w:type="spellEnd"/>
      <w:r w:rsidRPr="00B74655">
        <w:rPr>
          <w:sz w:val="20"/>
          <w:lang w:val="en-CA"/>
        </w:rPr>
        <w:t>/</w:t>
      </w:r>
      <w:proofErr w:type="spellStart"/>
      <w:r w:rsidRPr="00B74655">
        <w:rPr>
          <w:sz w:val="20"/>
          <w:lang w:val="en-CA"/>
        </w:rPr>
        <w:t>ExCom</w:t>
      </w:r>
      <w:proofErr w:type="spellEnd"/>
      <w:r w:rsidRPr="00B74655">
        <w:rPr>
          <w:sz w:val="20"/>
          <w:lang w:val="en-CA"/>
        </w:rPr>
        <w:t>/82/45 and Corr.1</w:t>
      </w:r>
    </w:p>
  </w:footnote>
  <w:footnote w:id="53">
    <w:p w14:paraId="64BC5A8A" w14:textId="77777777" w:rsidR="001F675D" w:rsidRPr="00E43EBE" w:rsidRDefault="001F675D" w:rsidP="008D5606">
      <w:pPr>
        <w:pStyle w:val="FootnoteText"/>
        <w:tabs>
          <w:tab w:val="clear" w:pos="1247"/>
          <w:tab w:val="clear" w:pos="1814"/>
          <w:tab w:val="clear" w:pos="2381"/>
          <w:tab w:val="clear" w:pos="2948"/>
          <w:tab w:val="clear" w:pos="3515"/>
          <w:tab w:val="clear" w:pos="4082"/>
          <w:tab w:val="left" w:pos="5670"/>
        </w:tabs>
        <w:ind w:left="0"/>
        <w:rPr>
          <w:sz w:val="20"/>
          <w:lang w:val="en-CA"/>
        </w:rPr>
      </w:pPr>
      <w:r w:rsidRPr="00E43EBE">
        <w:rPr>
          <w:rStyle w:val="FootnoteReference"/>
          <w:szCs w:val="20"/>
          <w:lang w:val="en-CA"/>
        </w:rPr>
        <w:footnoteRef/>
      </w:r>
      <w:r w:rsidRPr="00E43EBE">
        <w:rPr>
          <w:sz w:val="20"/>
          <w:lang w:val="en-CA"/>
        </w:rPr>
        <w:t> UNEP/</w:t>
      </w:r>
      <w:proofErr w:type="spellStart"/>
      <w:r w:rsidRPr="00E43EBE">
        <w:rPr>
          <w:sz w:val="20"/>
          <w:lang w:val="en-CA"/>
        </w:rPr>
        <w:t>OzL.Pro</w:t>
      </w:r>
      <w:proofErr w:type="spellEnd"/>
      <w:r w:rsidRPr="00E43EBE">
        <w:rPr>
          <w:sz w:val="20"/>
          <w:lang w:val="en-CA"/>
        </w:rPr>
        <w:t>/</w:t>
      </w:r>
      <w:proofErr w:type="spellStart"/>
      <w:r w:rsidRPr="00E43EBE">
        <w:rPr>
          <w:sz w:val="20"/>
          <w:lang w:val="en-CA"/>
        </w:rPr>
        <w:t>ExCom</w:t>
      </w:r>
      <w:proofErr w:type="spellEnd"/>
      <w:r w:rsidRPr="00E43EBE">
        <w:rPr>
          <w:sz w:val="20"/>
          <w:lang w:val="en-CA"/>
        </w:rPr>
        <w:t>/81/29</w:t>
      </w:r>
    </w:p>
  </w:footnote>
  <w:footnote w:id="54">
    <w:p w14:paraId="158DC3AE" w14:textId="6B69695F" w:rsidR="001F675D" w:rsidRPr="00E43EBE" w:rsidRDefault="001F675D" w:rsidP="00D17953">
      <w:pPr>
        <w:pStyle w:val="FootnoteText"/>
        <w:tabs>
          <w:tab w:val="left" w:pos="5670"/>
        </w:tabs>
        <w:spacing w:before="0" w:after="0"/>
        <w:ind w:left="0"/>
        <w:jc w:val="both"/>
        <w:rPr>
          <w:sz w:val="20"/>
          <w:lang w:val="en-CA"/>
        </w:rPr>
      </w:pPr>
      <w:r w:rsidRPr="00A74A18">
        <w:rPr>
          <w:rStyle w:val="FootnoteReference"/>
          <w:szCs w:val="20"/>
          <w:lang w:val="en-CA"/>
        </w:rPr>
        <w:footnoteRef/>
      </w:r>
      <w:r>
        <w:rPr>
          <w:sz w:val="20"/>
          <w:lang w:val="en-CA"/>
        </w:rPr>
        <w:t> </w:t>
      </w:r>
      <w:r w:rsidRPr="00E43EBE">
        <w:rPr>
          <w:sz w:val="20"/>
        </w:rPr>
        <w:t>UNEP/</w:t>
      </w:r>
      <w:proofErr w:type="spellStart"/>
      <w:r w:rsidRPr="00E43EBE">
        <w:rPr>
          <w:sz w:val="20"/>
        </w:rPr>
        <w:t>OzL.Pro</w:t>
      </w:r>
      <w:proofErr w:type="spellEnd"/>
      <w:r w:rsidRPr="00E43EBE">
        <w:rPr>
          <w:sz w:val="20"/>
        </w:rPr>
        <w:t>/</w:t>
      </w:r>
      <w:proofErr w:type="spellStart"/>
      <w:r w:rsidRPr="00E43EBE">
        <w:rPr>
          <w:sz w:val="20"/>
        </w:rPr>
        <w:t>ExCom</w:t>
      </w:r>
      <w:proofErr w:type="spellEnd"/>
      <w:r w:rsidRPr="00E43EBE">
        <w:rPr>
          <w:sz w:val="20"/>
        </w:rPr>
        <w:t>/82/23</w:t>
      </w:r>
    </w:p>
  </w:footnote>
  <w:footnote w:id="55">
    <w:p w14:paraId="33C7A8A0" w14:textId="5C0D5F72" w:rsidR="001F675D" w:rsidRPr="00E43EBE" w:rsidRDefault="001F675D" w:rsidP="00E43EBE">
      <w:pPr>
        <w:pStyle w:val="FootnoteText"/>
        <w:spacing w:before="0" w:after="0"/>
        <w:ind w:left="0"/>
        <w:rPr>
          <w:sz w:val="20"/>
          <w:lang w:val="en-US"/>
        </w:rPr>
      </w:pPr>
      <w:r w:rsidRPr="00E43EBE">
        <w:rPr>
          <w:rStyle w:val="FootnoteReference"/>
          <w:szCs w:val="20"/>
        </w:rPr>
        <w:footnoteRef/>
      </w:r>
      <w:r w:rsidRPr="00E43EBE">
        <w:rPr>
          <w:sz w:val="20"/>
          <w:lang w:val="en-CA"/>
        </w:rPr>
        <w:t> UNEP/</w:t>
      </w:r>
      <w:proofErr w:type="spellStart"/>
      <w:r w:rsidRPr="00E43EBE">
        <w:rPr>
          <w:sz w:val="20"/>
          <w:lang w:val="en-CA"/>
        </w:rPr>
        <w:t>OzL.Pro</w:t>
      </w:r>
      <w:proofErr w:type="spellEnd"/>
      <w:r w:rsidRPr="00E43EBE">
        <w:rPr>
          <w:sz w:val="20"/>
          <w:lang w:val="en-CA"/>
        </w:rPr>
        <w:t>/</w:t>
      </w:r>
      <w:proofErr w:type="spellStart"/>
      <w:r w:rsidRPr="00E43EBE">
        <w:rPr>
          <w:sz w:val="20"/>
          <w:lang w:val="en-CA"/>
        </w:rPr>
        <w:t>ExCom</w:t>
      </w:r>
      <w:proofErr w:type="spellEnd"/>
      <w:r w:rsidRPr="00E43EBE">
        <w:rPr>
          <w:sz w:val="20"/>
          <w:lang w:val="en-CA"/>
        </w:rPr>
        <w:t>/82/25</w:t>
      </w:r>
    </w:p>
  </w:footnote>
  <w:footnote w:id="56">
    <w:p w14:paraId="0D9CD79F" w14:textId="6EA2874E" w:rsidR="001F675D" w:rsidRPr="00E43EBE" w:rsidRDefault="001F675D" w:rsidP="00E43EBE">
      <w:pPr>
        <w:pStyle w:val="FootnoteText"/>
        <w:spacing w:before="0" w:after="0"/>
        <w:ind w:left="0"/>
        <w:rPr>
          <w:sz w:val="20"/>
          <w:lang w:val="en-US"/>
        </w:rPr>
      </w:pPr>
      <w:r w:rsidRPr="00E43EBE">
        <w:rPr>
          <w:rStyle w:val="FootnoteReference"/>
          <w:szCs w:val="20"/>
        </w:rPr>
        <w:footnoteRef/>
      </w:r>
      <w:r w:rsidRPr="00E43EBE">
        <w:rPr>
          <w:sz w:val="20"/>
          <w:lang w:val="en-CA"/>
        </w:rPr>
        <w:t> UNEP/</w:t>
      </w:r>
      <w:proofErr w:type="spellStart"/>
      <w:r w:rsidRPr="00E43EBE">
        <w:rPr>
          <w:sz w:val="20"/>
          <w:lang w:val="en-CA"/>
        </w:rPr>
        <w:t>OzL.Pro</w:t>
      </w:r>
      <w:proofErr w:type="spellEnd"/>
      <w:r w:rsidRPr="00E43EBE">
        <w:rPr>
          <w:sz w:val="20"/>
          <w:lang w:val="en-CA"/>
        </w:rPr>
        <w:t>/</w:t>
      </w:r>
      <w:proofErr w:type="spellStart"/>
      <w:r w:rsidRPr="00E43EBE">
        <w:rPr>
          <w:sz w:val="20"/>
          <w:lang w:val="en-CA"/>
        </w:rPr>
        <w:t>ExCom</w:t>
      </w:r>
      <w:proofErr w:type="spellEnd"/>
      <w:r w:rsidRPr="00E43EBE">
        <w:rPr>
          <w:sz w:val="20"/>
          <w:lang w:val="en-CA"/>
        </w:rPr>
        <w:t>/82/26 to UNEP/</w:t>
      </w:r>
      <w:proofErr w:type="spellStart"/>
      <w:r w:rsidRPr="00E43EBE">
        <w:rPr>
          <w:sz w:val="20"/>
          <w:lang w:val="en-CA"/>
        </w:rPr>
        <w:t>OzL.Pro</w:t>
      </w:r>
      <w:proofErr w:type="spellEnd"/>
      <w:r w:rsidRPr="00E43EBE">
        <w:rPr>
          <w:sz w:val="20"/>
          <w:lang w:val="en-CA"/>
        </w:rPr>
        <w:t>/</w:t>
      </w:r>
      <w:proofErr w:type="spellStart"/>
      <w:r w:rsidRPr="00E43EBE">
        <w:rPr>
          <w:sz w:val="20"/>
          <w:lang w:val="en-CA"/>
        </w:rPr>
        <w:t>ExCom</w:t>
      </w:r>
      <w:proofErr w:type="spellEnd"/>
      <w:r w:rsidRPr="00E43EBE">
        <w:rPr>
          <w:sz w:val="20"/>
          <w:lang w:val="en-CA"/>
        </w:rPr>
        <w:t>/82/30</w:t>
      </w:r>
    </w:p>
  </w:footnote>
  <w:footnote w:id="57">
    <w:p w14:paraId="7520D473" w14:textId="7F759052" w:rsidR="001F675D" w:rsidRPr="00E43EBE" w:rsidRDefault="001F675D" w:rsidP="00842A6B">
      <w:pPr>
        <w:pStyle w:val="FootnoteText"/>
        <w:ind w:left="0"/>
        <w:rPr>
          <w:sz w:val="20"/>
        </w:rPr>
      </w:pPr>
      <w:r w:rsidRPr="00E43EBE">
        <w:rPr>
          <w:rStyle w:val="FootnoteReference"/>
          <w:szCs w:val="20"/>
        </w:rPr>
        <w:footnoteRef/>
      </w:r>
      <w:r w:rsidRPr="00E43EBE">
        <w:rPr>
          <w:sz w:val="20"/>
        </w:rPr>
        <w:t> UNEP/</w:t>
      </w:r>
      <w:proofErr w:type="spellStart"/>
      <w:r w:rsidRPr="00E43EBE">
        <w:rPr>
          <w:sz w:val="20"/>
        </w:rPr>
        <w:t>OzL.Pro</w:t>
      </w:r>
      <w:proofErr w:type="spellEnd"/>
      <w:r w:rsidRPr="00E43EBE">
        <w:rPr>
          <w:sz w:val="20"/>
        </w:rPr>
        <w:t>/</w:t>
      </w:r>
      <w:proofErr w:type="spellStart"/>
      <w:r w:rsidRPr="00E43EBE">
        <w:rPr>
          <w:sz w:val="20"/>
        </w:rPr>
        <w:t>ExCom</w:t>
      </w:r>
      <w:proofErr w:type="spellEnd"/>
      <w:r w:rsidRPr="00E43EBE">
        <w:rPr>
          <w:sz w:val="20"/>
        </w:rPr>
        <w:t>/82/37</w:t>
      </w:r>
    </w:p>
  </w:footnote>
  <w:footnote w:id="58">
    <w:p w14:paraId="4A9F0980" w14:textId="00F38CC0" w:rsidR="001F675D" w:rsidRPr="00E43EBE" w:rsidRDefault="001F675D" w:rsidP="00842A6B">
      <w:pPr>
        <w:pStyle w:val="FootnoteText"/>
        <w:ind w:left="0"/>
        <w:rPr>
          <w:sz w:val="20"/>
          <w:lang w:val="en-GB"/>
        </w:rPr>
      </w:pPr>
      <w:r w:rsidRPr="00E43EBE">
        <w:rPr>
          <w:rStyle w:val="FootnoteReference"/>
          <w:szCs w:val="20"/>
        </w:rPr>
        <w:footnoteRef/>
      </w:r>
      <w:r w:rsidRPr="00E43EBE">
        <w:rPr>
          <w:sz w:val="20"/>
        </w:rPr>
        <w:t> </w:t>
      </w:r>
      <w:r w:rsidRPr="00E43EBE">
        <w:rPr>
          <w:sz w:val="20"/>
          <w:lang w:val="en-GB"/>
        </w:rPr>
        <w:t xml:space="preserve">Annex VIII to </w:t>
      </w:r>
      <w:r w:rsidRPr="00E43EBE">
        <w:rPr>
          <w:sz w:val="20"/>
        </w:rPr>
        <w:t>UNEP/</w:t>
      </w:r>
      <w:proofErr w:type="spellStart"/>
      <w:r w:rsidRPr="00E43EBE">
        <w:rPr>
          <w:sz w:val="20"/>
        </w:rPr>
        <w:t>OzL.Pro</w:t>
      </w:r>
      <w:proofErr w:type="spellEnd"/>
      <w:r w:rsidRPr="00E43EBE">
        <w:rPr>
          <w:sz w:val="20"/>
        </w:rPr>
        <w:t>/</w:t>
      </w:r>
      <w:proofErr w:type="spellStart"/>
      <w:r w:rsidRPr="00E43EBE">
        <w:rPr>
          <w:sz w:val="20"/>
        </w:rPr>
        <w:t>ExCom</w:t>
      </w:r>
      <w:proofErr w:type="spellEnd"/>
      <w:r w:rsidRPr="00E43EBE">
        <w:rPr>
          <w:sz w:val="20"/>
        </w:rPr>
        <w:t>/82/72</w:t>
      </w:r>
    </w:p>
  </w:footnote>
  <w:footnote w:id="59">
    <w:p w14:paraId="49CF42A9" w14:textId="2D8C63E2" w:rsidR="001F675D" w:rsidRPr="002927CD" w:rsidRDefault="001F675D" w:rsidP="002060CF">
      <w:pPr>
        <w:pStyle w:val="FootnoteText"/>
        <w:ind w:left="0"/>
        <w:rPr>
          <w:rStyle w:val="FootnoteReference"/>
          <w:b/>
          <w:szCs w:val="20"/>
        </w:rPr>
      </w:pPr>
      <w:r w:rsidRPr="002927CD">
        <w:rPr>
          <w:sz w:val="20"/>
          <w:vertAlign w:val="superscript"/>
        </w:rPr>
        <w:footnoteRef/>
      </w:r>
      <w:r w:rsidRPr="002927CD">
        <w:rPr>
          <w:sz w:val="20"/>
        </w:rPr>
        <w:t xml:space="preserve"> UNEP/</w:t>
      </w:r>
      <w:proofErr w:type="spellStart"/>
      <w:r w:rsidRPr="002927CD">
        <w:rPr>
          <w:sz w:val="20"/>
        </w:rPr>
        <w:t>OzL.Pro</w:t>
      </w:r>
      <w:proofErr w:type="spellEnd"/>
      <w:r w:rsidRPr="002927CD">
        <w:rPr>
          <w:sz w:val="20"/>
        </w:rPr>
        <w:t>/</w:t>
      </w:r>
      <w:proofErr w:type="spellStart"/>
      <w:r w:rsidRPr="002927CD">
        <w:rPr>
          <w:sz w:val="20"/>
        </w:rPr>
        <w:t>ExCom</w:t>
      </w:r>
      <w:proofErr w:type="spellEnd"/>
      <w:r w:rsidRPr="002927CD">
        <w:rPr>
          <w:sz w:val="20"/>
        </w:rPr>
        <w:t>/82/38 and Corr. 1</w:t>
      </w:r>
    </w:p>
  </w:footnote>
  <w:footnote w:id="60">
    <w:p w14:paraId="26E9F4CF" w14:textId="13F12E6A" w:rsidR="001F675D" w:rsidRPr="002927CD" w:rsidRDefault="001F675D" w:rsidP="003B01DC">
      <w:pPr>
        <w:pStyle w:val="FootnoteText"/>
        <w:ind w:left="0"/>
        <w:rPr>
          <w:sz w:val="20"/>
          <w:lang w:val="en-GB"/>
        </w:rPr>
      </w:pPr>
      <w:r w:rsidRPr="002927CD">
        <w:rPr>
          <w:rStyle w:val="FootnoteReference"/>
          <w:szCs w:val="20"/>
        </w:rPr>
        <w:footnoteRef/>
      </w:r>
      <w:r w:rsidRPr="002927CD">
        <w:rPr>
          <w:sz w:val="20"/>
        </w:rPr>
        <w:t> UNEP/</w:t>
      </w:r>
      <w:proofErr w:type="spellStart"/>
      <w:r w:rsidRPr="002927CD">
        <w:rPr>
          <w:sz w:val="20"/>
        </w:rPr>
        <w:t>OzL.Pro</w:t>
      </w:r>
      <w:proofErr w:type="spellEnd"/>
      <w:r w:rsidRPr="002927CD">
        <w:rPr>
          <w:sz w:val="20"/>
        </w:rPr>
        <w:t>/</w:t>
      </w:r>
      <w:proofErr w:type="spellStart"/>
      <w:r w:rsidRPr="002927CD">
        <w:rPr>
          <w:sz w:val="20"/>
        </w:rPr>
        <w:t>ExCom</w:t>
      </w:r>
      <w:proofErr w:type="spellEnd"/>
      <w:r w:rsidRPr="002927CD">
        <w:rPr>
          <w:sz w:val="20"/>
        </w:rPr>
        <w:t>/82/63</w:t>
      </w:r>
    </w:p>
  </w:footnote>
  <w:footnote w:id="61">
    <w:p w14:paraId="0A77A46B" w14:textId="3C6A6FB1" w:rsidR="001F675D" w:rsidRPr="002927CD" w:rsidRDefault="001F675D" w:rsidP="00CC317B">
      <w:pPr>
        <w:pStyle w:val="Heading2"/>
        <w:numPr>
          <w:ilvl w:val="0"/>
          <w:numId w:val="0"/>
        </w:numPr>
        <w:tabs>
          <w:tab w:val="left" w:pos="5670"/>
        </w:tabs>
        <w:spacing w:after="0"/>
        <w:rPr>
          <w:rStyle w:val="FootnoteReference"/>
          <w:szCs w:val="20"/>
          <w:vertAlign w:val="baseline"/>
          <w:lang w:val="en-CA"/>
        </w:rPr>
      </w:pPr>
      <w:r w:rsidRPr="002927CD">
        <w:rPr>
          <w:rStyle w:val="FootnoteReference"/>
          <w:szCs w:val="20"/>
          <w:lang w:val="en-CA"/>
        </w:rPr>
        <w:footnoteRef/>
      </w:r>
      <w:r w:rsidRPr="002927CD">
        <w:rPr>
          <w:rStyle w:val="FootnoteReference"/>
          <w:szCs w:val="20"/>
          <w:vertAlign w:val="baseline"/>
          <w:lang w:val="en-CA"/>
        </w:rPr>
        <w:t> UNEP/</w:t>
      </w:r>
      <w:proofErr w:type="spellStart"/>
      <w:r w:rsidRPr="002927CD">
        <w:rPr>
          <w:rStyle w:val="FootnoteReference"/>
          <w:szCs w:val="20"/>
          <w:vertAlign w:val="baseline"/>
          <w:lang w:val="en-CA"/>
        </w:rPr>
        <w:t>OzL.Pro</w:t>
      </w:r>
      <w:proofErr w:type="spellEnd"/>
      <w:r w:rsidRPr="002927CD">
        <w:rPr>
          <w:rStyle w:val="FootnoteReference"/>
          <w:szCs w:val="20"/>
          <w:vertAlign w:val="baseline"/>
          <w:lang w:val="en-CA"/>
        </w:rPr>
        <w:t>/</w:t>
      </w:r>
      <w:proofErr w:type="spellStart"/>
      <w:r w:rsidRPr="002927CD">
        <w:rPr>
          <w:rStyle w:val="FootnoteReference"/>
          <w:szCs w:val="20"/>
          <w:vertAlign w:val="baseline"/>
          <w:lang w:val="en-CA"/>
        </w:rPr>
        <w:t>ExCom</w:t>
      </w:r>
      <w:proofErr w:type="spellEnd"/>
      <w:r w:rsidRPr="002927CD">
        <w:rPr>
          <w:rStyle w:val="FootnoteReference"/>
          <w:szCs w:val="20"/>
          <w:vertAlign w:val="baseline"/>
          <w:lang w:val="en-CA"/>
        </w:rPr>
        <w:t>/82/6</w:t>
      </w:r>
    </w:p>
  </w:footnote>
  <w:footnote w:id="62">
    <w:p w14:paraId="2AEB596A" w14:textId="4298035D" w:rsidR="001F675D" w:rsidRPr="002927CD" w:rsidRDefault="001F675D" w:rsidP="00CC317B">
      <w:pPr>
        <w:pStyle w:val="Heading2"/>
        <w:numPr>
          <w:ilvl w:val="0"/>
          <w:numId w:val="0"/>
        </w:numPr>
        <w:tabs>
          <w:tab w:val="left" w:pos="5670"/>
        </w:tabs>
        <w:spacing w:after="0"/>
        <w:rPr>
          <w:rStyle w:val="FootnoteReference"/>
          <w:szCs w:val="20"/>
          <w:vertAlign w:val="baseline"/>
          <w:lang w:val="en-CA"/>
        </w:rPr>
      </w:pPr>
      <w:r w:rsidRPr="002927CD">
        <w:rPr>
          <w:rStyle w:val="FootnoteReference"/>
          <w:szCs w:val="20"/>
          <w:lang w:val="en-CA"/>
        </w:rPr>
        <w:footnoteRef/>
      </w:r>
      <w:r w:rsidRPr="002927CD">
        <w:rPr>
          <w:rStyle w:val="FootnoteReference"/>
          <w:szCs w:val="20"/>
          <w:vertAlign w:val="baseline"/>
          <w:lang w:val="en-CA"/>
        </w:rPr>
        <w:t> UNEP/</w:t>
      </w:r>
      <w:proofErr w:type="spellStart"/>
      <w:r w:rsidRPr="002927CD">
        <w:rPr>
          <w:rStyle w:val="FootnoteReference"/>
          <w:szCs w:val="20"/>
          <w:vertAlign w:val="baseline"/>
          <w:lang w:val="en-CA"/>
        </w:rPr>
        <w:t>OzL.Pro</w:t>
      </w:r>
      <w:proofErr w:type="spellEnd"/>
      <w:r w:rsidRPr="002927CD">
        <w:rPr>
          <w:rStyle w:val="FootnoteReference"/>
          <w:szCs w:val="20"/>
          <w:vertAlign w:val="baseline"/>
          <w:lang w:val="en-CA"/>
        </w:rPr>
        <w:t>/</w:t>
      </w:r>
      <w:proofErr w:type="spellStart"/>
      <w:r w:rsidRPr="002927CD">
        <w:rPr>
          <w:rStyle w:val="FootnoteReference"/>
          <w:szCs w:val="20"/>
          <w:vertAlign w:val="baseline"/>
          <w:lang w:val="en-CA"/>
        </w:rPr>
        <w:t>ExCom</w:t>
      </w:r>
      <w:proofErr w:type="spellEnd"/>
      <w:r w:rsidRPr="002927CD">
        <w:rPr>
          <w:rStyle w:val="FootnoteReference"/>
          <w:szCs w:val="20"/>
          <w:vertAlign w:val="baseline"/>
          <w:lang w:val="en-CA"/>
        </w:rPr>
        <w:t>/82/7</w:t>
      </w:r>
    </w:p>
  </w:footnote>
  <w:footnote w:id="63">
    <w:p w14:paraId="77F83DDF" w14:textId="2C72AC58" w:rsidR="001F675D" w:rsidRPr="002927CD" w:rsidRDefault="001F675D" w:rsidP="00A272B9">
      <w:pPr>
        <w:pStyle w:val="Heading2"/>
        <w:numPr>
          <w:ilvl w:val="0"/>
          <w:numId w:val="0"/>
        </w:numPr>
        <w:tabs>
          <w:tab w:val="left" w:pos="5670"/>
        </w:tabs>
        <w:spacing w:after="0"/>
        <w:rPr>
          <w:rStyle w:val="FootnoteReference"/>
          <w:szCs w:val="20"/>
          <w:vertAlign w:val="baseline"/>
          <w:lang w:val="en-CA"/>
        </w:rPr>
      </w:pPr>
      <w:r w:rsidRPr="002927CD">
        <w:rPr>
          <w:rStyle w:val="FootnoteReference"/>
          <w:szCs w:val="20"/>
          <w:lang w:val="en-CA"/>
        </w:rPr>
        <w:footnoteRef/>
      </w:r>
      <w:r w:rsidRPr="002927CD">
        <w:rPr>
          <w:rStyle w:val="FootnoteReference"/>
          <w:szCs w:val="20"/>
          <w:vertAlign w:val="baseline"/>
          <w:lang w:val="en-CA"/>
        </w:rPr>
        <w:t> UNEP/</w:t>
      </w:r>
      <w:proofErr w:type="spellStart"/>
      <w:r w:rsidRPr="002927CD">
        <w:rPr>
          <w:rStyle w:val="FootnoteReference"/>
          <w:szCs w:val="20"/>
          <w:vertAlign w:val="baseline"/>
          <w:lang w:val="en-CA"/>
        </w:rPr>
        <w:t>OzL.Pro</w:t>
      </w:r>
      <w:proofErr w:type="spellEnd"/>
      <w:r w:rsidRPr="002927CD">
        <w:rPr>
          <w:rStyle w:val="FootnoteReference"/>
          <w:szCs w:val="20"/>
          <w:vertAlign w:val="baseline"/>
          <w:lang w:val="en-CA"/>
        </w:rPr>
        <w:t>/</w:t>
      </w:r>
      <w:proofErr w:type="spellStart"/>
      <w:r w:rsidRPr="002927CD">
        <w:rPr>
          <w:rStyle w:val="FootnoteReference"/>
          <w:szCs w:val="20"/>
          <w:vertAlign w:val="baseline"/>
          <w:lang w:val="en-CA"/>
        </w:rPr>
        <w:t>ExCom</w:t>
      </w:r>
      <w:proofErr w:type="spellEnd"/>
      <w:r w:rsidRPr="002927CD">
        <w:rPr>
          <w:rStyle w:val="FootnoteReference"/>
          <w:szCs w:val="20"/>
          <w:vertAlign w:val="baseline"/>
          <w:lang w:val="en-CA"/>
        </w:rPr>
        <w:t>/82/8</w:t>
      </w:r>
    </w:p>
  </w:footnote>
  <w:footnote w:id="64">
    <w:p w14:paraId="096A8203" w14:textId="2FE5D6F2" w:rsidR="001F675D" w:rsidRPr="003B01DC" w:rsidRDefault="001F675D" w:rsidP="00A272B9">
      <w:pPr>
        <w:pStyle w:val="Heading2"/>
        <w:numPr>
          <w:ilvl w:val="0"/>
          <w:numId w:val="0"/>
        </w:numPr>
        <w:tabs>
          <w:tab w:val="left" w:pos="5670"/>
        </w:tabs>
        <w:spacing w:after="0"/>
        <w:rPr>
          <w:rStyle w:val="FootnoteReference"/>
          <w:szCs w:val="20"/>
          <w:vertAlign w:val="baseline"/>
          <w:lang w:val="en-CA"/>
        </w:rPr>
      </w:pPr>
      <w:r w:rsidRPr="002927CD">
        <w:rPr>
          <w:rStyle w:val="FootnoteReference"/>
          <w:szCs w:val="20"/>
          <w:lang w:val="en-CA"/>
        </w:rPr>
        <w:footnoteRef/>
      </w:r>
      <w:r w:rsidRPr="002927CD">
        <w:rPr>
          <w:rStyle w:val="FootnoteReference"/>
          <w:szCs w:val="20"/>
          <w:vertAlign w:val="baseline"/>
          <w:lang w:val="en-CA"/>
        </w:rPr>
        <w:t> Annex II to UNEP/</w:t>
      </w:r>
      <w:proofErr w:type="spellStart"/>
      <w:r w:rsidRPr="002927CD">
        <w:rPr>
          <w:rStyle w:val="FootnoteReference"/>
          <w:szCs w:val="20"/>
          <w:vertAlign w:val="baseline"/>
          <w:lang w:val="en-CA"/>
        </w:rPr>
        <w:t>OzL.Pro</w:t>
      </w:r>
      <w:proofErr w:type="spellEnd"/>
      <w:r w:rsidRPr="002927CD">
        <w:rPr>
          <w:rStyle w:val="FootnoteReference"/>
          <w:szCs w:val="20"/>
          <w:vertAlign w:val="baseline"/>
          <w:lang w:val="en-CA"/>
        </w:rPr>
        <w:t>/</w:t>
      </w:r>
      <w:proofErr w:type="spellStart"/>
      <w:r w:rsidRPr="002927CD">
        <w:rPr>
          <w:rStyle w:val="FootnoteReference"/>
          <w:szCs w:val="20"/>
          <w:vertAlign w:val="baseline"/>
          <w:lang w:val="en-CA"/>
        </w:rPr>
        <w:t>ExCom</w:t>
      </w:r>
      <w:proofErr w:type="spellEnd"/>
      <w:r w:rsidRPr="002927CD">
        <w:rPr>
          <w:rStyle w:val="FootnoteReference"/>
          <w:szCs w:val="20"/>
          <w:vertAlign w:val="baseline"/>
          <w:lang w:val="en-CA"/>
        </w:rPr>
        <w:t>/82/72</w:t>
      </w:r>
    </w:p>
  </w:footnote>
  <w:footnote w:id="65">
    <w:p w14:paraId="3EE9077F" w14:textId="0C126544" w:rsidR="001F675D" w:rsidRPr="00D17953" w:rsidRDefault="001F675D" w:rsidP="00D17953">
      <w:pPr>
        <w:pStyle w:val="Heading2"/>
        <w:numPr>
          <w:ilvl w:val="0"/>
          <w:numId w:val="0"/>
        </w:numPr>
        <w:tabs>
          <w:tab w:val="left" w:pos="5670"/>
        </w:tabs>
        <w:spacing w:after="0"/>
        <w:rPr>
          <w:rStyle w:val="FootnoteReference"/>
          <w:sz w:val="18"/>
          <w:vertAlign w:val="baseline"/>
          <w:lang w:val="en-CA"/>
        </w:rPr>
      </w:pPr>
      <w:r w:rsidRPr="00871BB0">
        <w:rPr>
          <w:rStyle w:val="FootnoteReference"/>
          <w:szCs w:val="20"/>
          <w:lang w:val="en-CA"/>
        </w:rPr>
        <w:footnoteRef/>
      </w:r>
      <w:r w:rsidRPr="00871BB0">
        <w:rPr>
          <w:sz w:val="20"/>
          <w:szCs w:val="20"/>
          <w:lang w:val="en-CA"/>
        </w:rPr>
        <w:t> </w:t>
      </w:r>
      <w:r w:rsidRPr="00871BB0">
        <w:rPr>
          <w:rStyle w:val="FootnoteReference"/>
          <w:szCs w:val="20"/>
          <w:vertAlign w:val="baseline"/>
          <w:lang w:val="en-CA"/>
        </w:rPr>
        <w:t>UNEP/</w:t>
      </w:r>
      <w:proofErr w:type="spellStart"/>
      <w:r w:rsidRPr="00871BB0">
        <w:rPr>
          <w:rStyle w:val="FootnoteReference"/>
          <w:szCs w:val="20"/>
          <w:vertAlign w:val="baseline"/>
          <w:lang w:val="en-CA"/>
        </w:rPr>
        <w:t>OzL.Pro</w:t>
      </w:r>
      <w:proofErr w:type="spellEnd"/>
      <w:r w:rsidRPr="00871BB0">
        <w:rPr>
          <w:rStyle w:val="FootnoteReference"/>
          <w:szCs w:val="20"/>
          <w:vertAlign w:val="baseline"/>
          <w:lang w:val="en-CA"/>
        </w:rPr>
        <w:t>/</w:t>
      </w:r>
      <w:proofErr w:type="spellStart"/>
      <w:r w:rsidRPr="00871BB0">
        <w:rPr>
          <w:rStyle w:val="FootnoteReference"/>
          <w:szCs w:val="20"/>
          <w:vertAlign w:val="baseline"/>
          <w:lang w:val="en-CA"/>
        </w:rPr>
        <w:t>ExCom</w:t>
      </w:r>
      <w:proofErr w:type="spellEnd"/>
      <w:r w:rsidRPr="00871BB0">
        <w:rPr>
          <w:rStyle w:val="FootnoteReference"/>
          <w:szCs w:val="20"/>
          <w:vertAlign w:val="baseline"/>
          <w:lang w:val="en-CA"/>
        </w:rPr>
        <w:t>/</w:t>
      </w:r>
      <w:r w:rsidRPr="00871BB0">
        <w:rPr>
          <w:sz w:val="20"/>
          <w:szCs w:val="20"/>
          <w:lang w:val="en-CA"/>
        </w:rPr>
        <w:t>82</w:t>
      </w:r>
      <w:r w:rsidRPr="00871BB0">
        <w:rPr>
          <w:rStyle w:val="FootnoteReference"/>
          <w:szCs w:val="20"/>
          <w:vertAlign w:val="baseline"/>
          <w:lang w:val="en-CA"/>
        </w:rPr>
        <w:t>/2 [and UNEP/</w:t>
      </w:r>
      <w:proofErr w:type="spellStart"/>
      <w:r w:rsidRPr="00871BB0">
        <w:rPr>
          <w:rStyle w:val="FootnoteReference"/>
          <w:szCs w:val="20"/>
          <w:vertAlign w:val="baseline"/>
          <w:lang w:val="en-CA"/>
        </w:rPr>
        <w:t>OzL.Pro</w:t>
      </w:r>
      <w:proofErr w:type="spellEnd"/>
      <w:r w:rsidRPr="00871BB0">
        <w:rPr>
          <w:rStyle w:val="FootnoteReference"/>
          <w:szCs w:val="20"/>
          <w:vertAlign w:val="baseline"/>
          <w:lang w:val="en-CA"/>
        </w:rPr>
        <w:t>/</w:t>
      </w:r>
      <w:proofErr w:type="spellStart"/>
      <w:r w:rsidRPr="00871BB0">
        <w:rPr>
          <w:rStyle w:val="FootnoteReference"/>
          <w:szCs w:val="20"/>
          <w:vertAlign w:val="baseline"/>
          <w:lang w:val="en-CA"/>
        </w:rPr>
        <w:t>ExCom</w:t>
      </w:r>
      <w:proofErr w:type="spellEnd"/>
      <w:r w:rsidRPr="00871BB0">
        <w:rPr>
          <w:rStyle w:val="FootnoteReference"/>
          <w:szCs w:val="20"/>
          <w:vertAlign w:val="baseline"/>
          <w:lang w:val="en-CA"/>
        </w:rPr>
        <w:t>/</w:t>
      </w:r>
      <w:r w:rsidRPr="00871BB0">
        <w:rPr>
          <w:sz w:val="20"/>
          <w:szCs w:val="20"/>
          <w:lang w:val="en-CA"/>
        </w:rPr>
        <w:t>83</w:t>
      </w:r>
      <w:r w:rsidRPr="00871BB0">
        <w:rPr>
          <w:rStyle w:val="FootnoteReference"/>
          <w:szCs w:val="20"/>
          <w:vertAlign w:val="baseline"/>
          <w:lang w:val="en-CA"/>
        </w:rPr>
        <w:t>/</w:t>
      </w:r>
      <w:r w:rsidRPr="00871BB0">
        <w:rPr>
          <w:szCs w:val="20"/>
          <w:lang w:val="en-CA"/>
        </w:rPr>
        <w:t>2</w:t>
      </w:r>
      <w:r w:rsidRPr="00871BB0">
        <w:rPr>
          <w:sz w:val="20"/>
          <w:szCs w:val="20"/>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8C38A" w14:textId="77777777" w:rsidR="001F675D" w:rsidRPr="00481259" w:rsidRDefault="001F675D" w:rsidP="00C0250C">
    <w:pPr>
      <w:rPr>
        <w:lang w:val="en-CA"/>
      </w:rPr>
    </w:pPr>
    <w:r w:rsidRPr="00481259">
      <w:rPr>
        <w:lang w:val="en-CA"/>
      </w:rPr>
      <w:fldChar w:fldCharType="begin"/>
    </w:r>
    <w:r w:rsidRPr="00481259">
      <w:rPr>
        <w:lang w:val="en-CA"/>
      </w:rPr>
      <w:instrText xml:space="preserve"> DOCPROPERTY "Document number"  \* MERGEFORMAT </w:instrText>
    </w:r>
    <w:r w:rsidRPr="00481259">
      <w:rPr>
        <w:lang w:val="en-CA"/>
      </w:rPr>
      <w:fldChar w:fldCharType="separate"/>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/83/46</w:t>
    </w:r>
    <w:r w:rsidRPr="00481259">
      <w:rPr>
        <w:lang w:val="en-CA"/>
      </w:rPr>
      <w:fldChar w:fldCharType="end"/>
    </w:r>
  </w:p>
  <w:p w14:paraId="55DC0C32" w14:textId="77777777" w:rsidR="001F675D" w:rsidRPr="007E2F01" w:rsidRDefault="001F675D" w:rsidP="009428E1">
    <w:pPr>
      <w:rPr>
        <w:sz w:val="20"/>
      </w:rPr>
    </w:pPr>
  </w:p>
  <w:p w14:paraId="75CCB2BA" w14:textId="77777777" w:rsidR="001F675D" w:rsidRPr="007E2F01" w:rsidRDefault="001F675D" w:rsidP="009428E1">
    <w:pPr>
      <w:pStyle w:val="Header"/>
      <w:rPr>
        <w:sz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A32E74" w14:textId="77777777" w:rsidR="001F675D" w:rsidRPr="00481259" w:rsidRDefault="001F675D" w:rsidP="00B84432">
    <w:pPr>
      <w:jc w:val="right"/>
      <w:rPr>
        <w:lang w:val="en-CA"/>
      </w:rPr>
    </w:pPr>
    <w:r w:rsidRPr="00481259">
      <w:rPr>
        <w:lang w:val="en-CA"/>
      </w:rPr>
      <w:fldChar w:fldCharType="begin"/>
    </w:r>
    <w:r w:rsidRPr="00481259">
      <w:rPr>
        <w:lang w:val="en-CA"/>
      </w:rPr>
      <w:instrText xml:space="preserve"> DOCPROPERTY "Document number"  \* MERGEFORMAT </w:instrText>
    </w:r>
    <w:r w:rsidRPr="00481259">
      <w:rPr>
        <w:lang w:val="en-CA"/>
      </w:rPr>
      <w:fldChar w:fldCharType="separate"/>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/83/46</w:t>
    </w:r>
    <w:r w:rsidRPr="00481259">
      <w:rPr>
        <w:lang w:val="en-CA"/>
      </w:rPr>
      <w:fldChar w:fldCharType="end"/>
    </w:r>
  </w:p>
  <w:p w14:paraId="4092140B" w14:textId="0D798926" w:rsidR="001F675D" w:rsidRDefault="001F675D" w:rsidP="00D34D68">
    <w:pPr>
      <w:jc w:val="right"/>
      <w:rPr>
        <w:sz w:val="20"/>
      </w:rPr>
    </w:pPr>
  </w:p>
  <w:p w14:paraId="0A8F29AF" w14:textId="77777777" w:rsidR="001F675D" w:rsidRPr="007E2F01" w:rsidRDefault="001F675D" w:rsidP="00D34D68">
    <w:pPr>
      <w:jc w:val="right"/>
      <w:rPr>
        <w:sz w:val="2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DFDD28" w14:textId="4535050A" w:rsidR="001F675D" w:rsidRPr="0033525D" w:rsidRDefault="001F675D">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/83/46</w:t>
    </w:r>
    <w:r>
      <w:fldChar w:fldCharType="end"/>
    </w:r>
  </w:p>
  <w:p w14:paraId="4F34330E" w14:textId="734959FC" w:rsidR="001F675D" w:rsidRPr="0033525D" w:rsidRDefault="001F675D">
    <w:r>
      <w:t>Annex I</w:t>
    </w:r>
  </w:p>
  <w:p w14:paraId="20976CAA" w14:textId="77777777" w:rsidR="001F675D" w:rsidRPr="0033525D" w:rsidRDefault="001F675D"/>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A2220A" w14:textId="70A5BAD6" w:rsidR="001F675D" w:rsidRPr="0033525D" w:rsidRDefault="001F675D">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/83/46</w:t>
    </w:r>
    <w:r>
      <w:fldChar w:fldCharType="end"/>
    </w:r>
  </w:p>
  <w:p w14:paraId="2F00CB4D" w14:textId="460E35C6" w:rsidR="001F675D" w:rsidRPr="0033525D" w:rsidRDefault="001F675D" w:rsidP="006722F4">
    <w:pPr>
      <w:jc w:val="right"/>
    </w:pPr>
    <w:r>
      <w:t>Annex I</w:t>
    </w:r>
  </w:p>
  <w:p w14:paraId="4C841181" w14:textId="77777777" w:rsidR="001F675D" w:rsidRPr="0033525D" w:rsidRDefault="001F675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08B72" w14:textId="4329DF17" w:rsidR="001F675D" w:rsidRPr="008A18C9" w:rsidRDefault="001F675D" w:rsidP="002629AD">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/83/46</w:t>
    </w:r>
    <w:r>
      <w:fldChar w:fldCharType="end"/>
    </w:r>
  </w:p>
  <w:p w14:paraId="75A26628" w14:textId="4A9A893B" w:rsidR="001F675D" w:rsidRDefault="001F675D" w:rsidP="002629AD">
    <w:pPr>
      <w:pStyle w:val="Header"/>
      <w:jc w:val="right"/>
    </w:pPr>
    <w:r>
      <w:t>Annex I</w:t>
    </w:r>
  </w:p>
  <w:p w14:paraId="72361340" w14:textId="77777777" w:rsidR="001F675D" w:rsidRDefault="001F675D" w:rsidP="002629AD">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7D4AC" w14:textId="77777777" w:rsidR="0059592E" w:rsidRPr="0033525D" w:rsidRDefault="0059592E">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/83/46</w:t>
    </w:r>
    <w:r>
      <w:fldChar w:fldCharType="end"/>
    </w:r>
  </w:p>
  <w:p w14:paraId="74768A52" w14:textId="512F12E5" w:rsidR="0059592E" w:rsidRPr="0033525D" w:rsidRDefault="0059592E">
    <w:r>
      <w:t>Annex II</w:t>
    </w:r>
  </w:p>
  <w:p w14:paraId="02A562B4" w14:textId="77777777" w:rsidR="0059592E" w:rsidRPr="0033525D" w:rsidRDefault="0059592E"/>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F9591B" w14:textId="77777777" w:rsidR="0059592E" w:rsidRPr="0033525D" w:rsidRDefault="0059592E">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/83/46</w:t>
    </w:r>
    <w:r>
      <w:fldChar w:fldCharType="end"/>
    </w:r>
  </w:p>
  <w:p w14:paraId="22DC412B" w14:textId="6246ED2B" w:rsidR="0059592E" w:rsidRPr="0033525D" w:rsidRDefault="0059592E" w:rsidP="006722F4">
    <w:pPr>
      <w:jc w:val="right"/>
    </w:pPr>
    <w:r>
      <w:t>Annex II</w:t>
    </w:r>
  </w:p>
  <w:p w14:paraId="76BCD8B9" w14:textId="77777777" w:rsidR="0059592E" w:rsidRPr="0033525D" w:rsidRDefault="0059592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894268" w14:textId="77777777" w:rsidR="006560A6" w:rsidRPr="008A18C9" w:rsidRDefault="006560A6" w:rsidP="002629AD">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/83/46</w:t>
    </w:r>
    <w:r>
      <w:fldChar w:fldCharType="end"/>
    </w:r>
  </w:p>
  <w:p w14:paraId="47C56A38" w14:textId="66169309" w:rsidR="006560A6" w:rsidRDefault="006560A6" w:rsidP="002629AD">
    <w:pPr>
      <w:pStyle w:val="Header"/>
      <w:jc w:val="right"/>
    </w:pPr>
    <w:r>
      <w:t>Annex II</w:t>
    </w:r>
  </w:p>
  <w:p w14:paraId="7B88C965" w14:textId="77777777" w:rsidR="006560A6" w:rsidRDefault="006560A6" w:rsidP="002629A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4DB2175A"/>
    <w:styleLink w:val="ArticleSection1"/>
    <w:lvl w:ilvl="0">
      <w:start w:val="1"/>
      <w:numFmt w:val="decimal"/>
      <w:lvlText w:val="%1."/>
      <w:lvlJc w:val="left"/>
      <w:pPr>
        <w:tabs>
          <w:tab w:val="num" w:pos="1800"/>
        </w:tabs>
        <w:ind w:left="1800" w:hanging="360"/>
      </w:pPr>
    </w:lvl>
  </w:abstractNum>
  <w:abstractNum w:abstractNumId="1" w15:restartNumberingAfterBreak="0">
    <w:nsid w:val="FFFFFF83"/>
    <w:multiLevelType w:val="singleLevel"/>
    <w:tmpl w:val="4C3AD18E"/>
    <w:styleLink w:val="CurrentList11"/>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FB"/>
    <w:multiLevelType w:val="multilevel"/>
    <w:tmpl w:val="AD286274"/>
    <w:styleLink w:val="ArticleSection11"/>
    <w:lvl w:ilvl="0">
      <w:start w:val="1"/>
      <w:numFmt w:val="decimal"/>
      <w:pStyle w:val="Heading1"/>
      <w:lvlText w:val="%1."/>
      <w:lvlJc w:val="left"/>
      <w:pPr>
        <w:tabs>
          <w:tab w:val="num" w:pos="0"/>
        </w:tabs>
        <w:ind w:left="0" w:firstLine="0"/>
      </w:pPr>
      <w:rPr>
        <w:rFonts w:hint="default"/>
        <w:b w:val="0"/>
        <w:i w:val="0"/>
        <w:strike w:val="0"/>
      </w:rPr>
    </w:lvl>
    <w:lvl w:ilvl="1">
      <w:start w:val="1"/>
      <w:numFmt w:val="lowerLetter"/>
      <w:pStyle w:val="Heading2"/>
      <w:lvlText w:val="(%2)"/>
      <w:lvlJc w:val="left"/>
      <w:pPr>
        <w:tabs>
          <w:tab w:val="num" w:pos="0"/>
        </w:tabs>
        <w:ind w:left="1440" w:hanging="720"/>
      </w:pPr>
      <w:rPr>
        <w:rFonts w:hint="default"/>
        <w:b w:val="0"/>
      </w:rPr>
    </w:lvl>
    <w:lvl w:ilvl="2">
      <w:start w:val="5"/>
      <w:numFmt w:val="lowerRoman"/>
      <w:pStyle w:val="Heading3"/>
      <w:lvlText w:val="(%3)"/>
      <w:lvlJc w:val="left"/>
      <w:pPr>
        <w:tabs>
          <w:tab w:val="num" w:pos="-1080"/>
        </w:tabs>
        <w:ind w:left="108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3"/>
      <w:numFmt w:val="lowerLetter"/>
      <w:pStyle w:val="Heading6"/>
      <w:lvlText w:val="(%6)"/>
      <w:lvlJc w:val="left"/>
      <w:pPr>
        <w:tabs>
          <w:tab w:val="num" w:pos="0"/>
        </w:tabs>
        <w:ind w:left="4291" w:hanging="720"/>
      </w:pPr>
      <w:rPr>
        <w:rFonts w:ascii="Times New Roman" w:hAnsi="Times New Roman" w:cs="Times New Roman" w:hint="default"/>
        <w:i w:val="0"/>
        <w:sz w:val="18"/>
        <w:szCs w:val="18"/>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3" w15:restartNumberingAfterBreak="0">
    <w:nsid w:val="0A1158F8"/>
    <w:multiLevelType w:val="hybridMultilevel"/>
    <w:tmpl w:val="CD5A758C"/>
    <w:lvl w:ilvl="0" w:tplc="1F20924E">
      <w:start w:val="1"/>
      <w:numFmt w:val="lowerLetter"/>
      <w:lvlText w:val="(%1)"/>
      <w:lvlJc w:val="left"/>
      <w:pPr>
        <w:ind w:left="1080" w:hanging="360"/>
      </w:pPr>
      <w:rPr>
        <w:rFonts w:ascii="Times New Roman" w:eastAsia="Times New Roman" w:hAnsi="Times New Roman" w:cs="Times New Roman"/>
        <w:i w:val="0"/>
        <w:sz w:val="18"/>
        <w:szCs w:val="18"/>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15:restartNumberingAfterBreak="0">
    <w:nsid w:val="10605A11"/>
    <w:multiLevelType w:val="hybridMultilevel"/>
    <w:tmpl w:val="2FC85178"/>
    <w:lvl w:ilvl="0" w:tplc="F0C68FF4">
      <w:start w:val="1"/>
      <w:numFmt w:val="lowerRoman"/>
      <w:pStyle w:val="Listparagraph2"/>
      <w:lvlText w:val="(%1)"/>
      <w:lvlJc w:val="left"/>
      <w:pPr>
        <w:tabs>
          <w:tab w:val="num" w:pos="1440"/>
        </w:tabs>
        <w:ind w:left="144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6835611"/>
    <w:multiLevelType w:val="hybridMultilevel"/>
    <w:tmpl w:val="E7D4529E"/>
    <w:lvl w:ilvl="0" w:tplc="F62E0722">
      <w:start w:val="1"/>
      <w:numFmt w:val="lowerLetter"/>
      <w:lvlText w:val="(%1)"/>
      <w:lvlJc w:val="left"/>
      <w:pPr>
        <w:ind w:left="1080" w:hanging="360"/>
      </w:pPr>
      <w:rPr>
        <w:rFonts w:ascii="Times New Roman" w:eastAsia="Times New Roman" w:hAnsi="Times New Roman" w:cs="Times New Roman"/>
        <w:i w:val="0"/>
        <w:sz w:val="18"/>
        <w:szCs w:val="18"/>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15:restartNumberingAfterBreak="0">
    <w:nsid w:val="181476B2"/>
    <w:multiLevelType w:val="multilevel"/>
    <w:tmpl w:val="CE2E3662"/>
    <w:styleLink w:val="CurrentList1"/>
    <w:lvl w:ilvl="0">
      <w:start w:val="1"/>
      <w:numFmt w:val="decimal"/>
      <w:lvlText w:val="%1."/>
      <w:lvlJc w:val="left"/>
      <w:pPr>
        <w:tabs>
          <w:tab w:val="num" w:pos="567"/>
        </w:tabs>
        <w:ind w:left="0" w:firstLine="0"/>
      </w:pPr>
      <w:rPr>
        <w:lang w:val="en-GB"/>
      </w:rPr>
    </w:lvl>
    <w:lvl w:ilvl="1">
      <w:start w:val="1"/>
      <w:numFmt w:val="upperLetter"/>
      <w:lvlText w:val="%2."/>
      <w:lvlJc w:val="left"/>
      <w:pPr>
        <w:tabs>
          <w:tab w:val="num" w:pos="567"/>
        </w:tabs>
        <w:ind w:left="0" w:firstLine="0"/>
      </w:pPr>
      <w:rPr>
        <w:rFonts w:ascii="Times New Roman" w:eastAsia="Times New Roman" w:hAnsi="Times New Roman" w:cs="Times New Roman"/>
        <w:b/>
        <w:i w:val="0"/>
        <w:lang w:val="en-GB"/>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567"/>
        </w:tabs>
        <w:ind w:left="0" w:firstLine="0"/>
      </w:pPr>
      <w:rPr>
        <w:rFonts w:hint="default"/>
        <w:b/>
        <w:i w:val="0"/>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9D83C9C"/>
    <w:multiLevelType w:val="hybridMultilevel"/>
    <w:tmpl w:val="59BABE3C"/>
    <w:lvl w:ilvl="0" w:tplc="BF5CB808">
      <w:start w:val="1"/>
      <w:numFmt w:val="lowerLetter"/>
      <w:lvlText w:val="(%1)"/>
      <w:lvlJc w:val="left"/>
      <w:pPr>
        <w:ind w:left="1080" w:hanging="360"/>
      </w:pPr>
      <w:rPr>
        <w:rFonts w:ascii="Times New Roman" w:eastAsia="Times New Roman" w:hAnsi="Times New Roman" w:cs="Times New Roman"/>
        <w:i w:val="0"/>
        <w:sz w:val="18"/>
        <w:szCs w:val="18"/>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0">
    <w:nsid w:val="21FC6D4D"/>
    <w:multiLevelType w:val="hybridMultilevel"/>
    <w:tmpl w:val="1700A48C"/>
    <w:lvl w:ilvl="0" w:tplc="A0F6AC5C">
      <w:start w:val="1"/>
      <w:numFmt w:val="decimal"/>
      <w:lvlText w:val="%1."/>
      <w:lvlJc w:val="left"/>
      <w:pPr>
        <w:tabs>
          <w:tab w:val="num" w:pos="360"/>
        </w:tabs>
        <w:ind w:left="360" w:hanging="360"/>
      </w:pPr>
      <w:rPr>
        <w:rFonts w:hint="default"/>
        <w:b/>
        <w:i w:val="0"/>
      </w:rPr>
    </w:lvl>
    <w:lvl w:ilvl="1" w:tplc="4182A616">
      <w:start w:val="1"/>
      <w:numFmt w:val="upperLetter"/>
      <w:lvlText w:val="%2."/>
      <w:lvlJc w:val="left"/>
      <w:pPr>
        <w:tabs>
          <w:tab w:val="num" w:pos="1440"/>
        </w:tabs>
        <w:ind w:left="1440" w:hanging="360"/>
      </w:pPr>
      <w:rPr>
        <w:rFonts w:ascii="Times New Roman" w:eastAsia="Times New Roman" w:hAnsi="Times New Roman" w:cs="Times New Roman" w:hint="default"/>
        <w:b/>
        <w:i w:val="0"/>
      </w:rPr>
    </w:lvl>
    <w:lvl w:ilvl="2" w:tplc="7FDA3DBC">
      <w:start w:val="1"/>
      <w:numFmt w:val="lowerRoman"/>
      <w:lvlText w:val="(%3)"/>
      <w:lvlJc w:val="left"/>
      <w:pPr>
        <w:tabs>
          <w:tab w:val="num" w:pos="709"/>
        </w:tabs>
        <w:ind w:left="426" w:hanging="284"/>
      </w:pPr>
      <w:rPr>
        <w:rFonts w:ascii="Times New Roman Bold" w:hAnsi="Times New Roman Bold" w:cs="Times New Roman" w:hint="default"/>
        <w:b/>
        <w:i w:val="0"/>
        <w:sz w:val="22"/>
        <w:szCs w:val="22"/>
      </w:rPr>
    </w:lvl>
    <w:lvl w:ilvl="3" w:tplc="55B8CCF4">
      <w:start w:val="2"/>
      <w:numFmt w:val="decimal"/>
      <w:lvlText w:val="(%4)"/>
      <w:lvlJc w:val="left"/>
      <w:pPr>
        <w:tabs>
          <w:tab w:val="num" w:pos="3240"/>
        </w:tabs>
        <w:ind w:left="3240" w:hanging="720"/>
      </w:pPr>
      <w:rPr>
        <w:rFonts w:hint="default"/>
        <w:sz w:val="18"/>
      </w:rPr>
    </w:lvl>
    <w:lvl w:ilvl="4" w:tplc="04090019">
      <w:start w:val="1"/>
      <w:numFmt w:val="lowerLetter"/>
      <w:lvlText w:val="%5."/>
      <w:lvlJc w:val="left"/>
      <w:pPr>
        <w:tabs>
          <w:tab w:val="num" w:pos="3600"/>
        </w:tabs>
        <w:ind w:left="3600" w:hanging="360"/>
      </w:pPr>
    </w:lvl>
    <w:lvl w:ilvl="5" w:tplc="110ECDF8">
      <w:start w:val="1"/>
      <w:numFmt w:val="lowerRoman"/>
      <w:lvlText w:val="(%6)"/>
      <w:lvlJc w:val="left"/>
      <w:pPr>
        <w:ind w:left="810" w:hanging="720"/>
      </w:pPr>
      <w:rPr>
        <w:rFonts w:ascii="Times New Roman" w:hAnsi="Times New Roman" w:cs="Times New Roman" w:hint="default"/>
        <w:b/>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2B2409F"/>
    <w:multiLevelType w:val="hybridMultilevel"/>
    <w:tmpl w:val="A72E1328"/>
    <w:lvl w:ilvl="0" w:tplc="5EEA9CB8">
      <w:start w:val="1"/>
      <w:numFmt w:val="lowerRoman"/>
      <w:lvlText w:val="(%1)"/>
      <w:lvlJc w:val="left"/>
      <w:pPr>
        <w:ind w:left="720" w:hanging="360"/>
      </w:pPr>
      <w:rPr>
        <w:rFonts w:ascii="Times New Roman" w:hAnsi="Times New Roman" w:hint="default"/>
        <w:b/>
      </w:rPr>
    </w:lvl>
    <w:lvl w:ilvl="1" w:tplc="100C0019">
      <w:start w:val="1"/>
      <w:numFmt w:val="lowerLetter"/>
      <w:lvlText w:val="%2."/>
      <w:lvlJc w:val="left"/>
      <w:pPr>
        <w:ind w:left="1440" w:hanging="360"/>
      </w:pPr>
    </w:lvl>
    <w:lvl w:ilvl="2" w:tplc="100C001B">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0" w15:restartNumberingAfterBreak="0">
    <w:nsid w:val="285453E2"/>
    <w:multiLevelType w:val="hybridMultilevel"/>
    <w:tmpl w:val="FF0026EE"/>
    <w:lvl w:ilvl="0" w:tplc="FF04D740">
      <w:start w:val="1"/>
      <w:numFmt w:val="lowerRoman"/>
      <w:lvlText w:val="(%1)"/>
      <w:lvlJc w:val="left"/>
      <w:pPr>
        <w:ind w:left="720" w:hanging="360"/>
      </w:pPr>
      <w:rPr>
        <w:rFonts w:ascii="Times New Roman" w:hAnsi="Times New Roman" w:hint="default"/>
        <w:b/>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1" w15:restartNumberingAfterBreak="0">
    <w:nsid w:val="2B4A65AF"/>
    <w:multiLevelType w:val="hybridMultilevel"/>
    <w:tmpl w:val="6504ABA2"/>
    <w:lvl w:ilvl="0" w:tplc="0520E4A8">
      <w:start w:val="1"/>
      <w:numFmt w:val="lowerLetter"/>
      <w:lvlText w:val="(%1)"/>
      <w:lvlJc w:val="left"/>
      <w:pPr>
        <w:ind w:left="1080" w:hanging="360"/>
      </w:pPr>
      <w:rPr>
        <w:rFonts w:ascii="Times New Roman" w:eastAsia="Times New Roman" w:hAnsi="Times New Roman" w:cs="Times New Roman"/>
        <w:i w:val="0"/>
        <w:sz w:val="18"/>
        <w:szCs w:val="18"/>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15:restartNumberingAfterBreak="0">
    <w:nsid w:val="2B771C8F"/>
    <w:multiLevelType w:val="hybridMultilevel"/>
    <w:tmpl w:val="FF169C00"/>
    <w:lvl w:ilvl="0" w:tplc="444A1E36">
      <w:start w:val="1"/>
      <w:numFmt w:val="upp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7E61357"/>
    <w:multiLevelType w:val="multilevel"/>
    <w:tmpl w:val="C9B4975E"/>
    <w:lvl w:ilvl="0">
      <w:start w:val="1"/>
      <w:numFmt w:val="decimal"/>
      <w:lvlText w:val="%1."/>
      <w:lvlJc w:val="left"/>
      <w:pPr>
        <w:tabs>
          <w:tab w:val="num" w:pos="0"/>
        </w:tabs>
        <w:ind w:left="0" w:firstLine="0"/>
      </w:pPr>
    </w:lvl>
    <w:lvl w:ilvl="1">
      <w:start w:val="1"/>
      <w:numFmt w:val="lowerRoman"/>
      <w:lvlText w:val="(%2)"/>
      <w:lvlJc w:val="left"/>
      <w:pPr>
        <w:tabs>
          <w:tab w:val="num" w:pos="0"/>
        </w:tabs>
        <w:ind w:left="1440" w:hanging="720"/>
      </w:pPr>
      <w:rPr>
        <w:rFonts w:ascii="Times New Roman" w:eastAsia="Times New Roman" w:hAnsi="Times New Roman" w:cs="Times New Roman"/>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4BD32C74"/>
    <w:multiLevelType w:val="hybridMultilevel"/>
    <w:tmpl w:val="5044BFF0"/>
    <w:lvl w:ilvl="0" w:tplc="D538534A">
      <w:start w:val="1"/>
      <w:numFmt w:val="lowerLetter"/>
      <w:lvlText w:val="(%1)"/>
      <w:lvlJc w:val="left"/>
      <w:pPr>
        <w:ind w:left="360" w:hanging="360"/>
      </w:pPr>
      <w:rPr>
        <w:rFonts w:ascii="Times New Roman" w:eastAsia="Times New Roman" w:hAnsi="Times New Roman" w:cs="Times New Roman"/>
        <w:i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0DC56FC"/>
    <w:multiLevelType w:val="hybridMultilevel"/>
    <w:tmpl w:val="D592CA72"/>
    <w:lvl w:ilvl="0" w:tplc="2050F362">
      <w:start w:val="1"/>
      <w:numFmt w:val="lowerLetter"/>
      <w:lvlText w:val="(%1)"/>
      <w:lvlJc w:val="left"/>
      <w:pPr>
        <w:ind w:left="1080" w:hanging="360"/>
      </w:pPr>
      <w:rPr>
        <w:rFonts w:ascii="Times New Roman" w:eastAsia="Times New Roman" w:hAnsi="Times New Roman" w:cs="Times New Roman"/>
        <w:i w:val="0"/>
        <w:sz w:val="18"/>
        <w:szCs w:val="18"/>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2A66A9D"/>
    <w:multiLevelType w:val="multilevel"/>
    <w:tmpl w:val="D07A6E4C"/>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21" w15:restartNumberingAfterBreak="0">
    <w:nsid w:val="58B43952"/>
    <w:multiLevelType w:val="hybridMultilevel"/>
    <w:tmpl w:val="0422F3F4"/>
    <w:lvl w:ilvl="0" w:tplc="5BCAF030">
      <w:start w:val="1"/>
      <w:numFmt w:val="lowerRoman"/>
      <w:lvlText w:val="(%1)"/>
      <w:lvlJc w:val="left"/>
      <w:pPr>
        <w:ind w:left="720" w:hanging="360"/>
      </w:pPr>
      <w:rPr>
        <w:rFonts w:ascii="Times New Roman" w:hAnsi="Times New Roman" w:hint="default"/>
        <w:b/>
        <w:i w:val="0"/>
      </w:rPr>
    </w:lvl>
    <w:lvl w:ilvl="1" w:tplc="100C0019" w:tentative="1">
      <w:start w:val="1"/>
      <w:numFmt w:val="lowerLetter"/>
      <w:lvlText w:val="%2."/>
      <w:lvlJc w:val="left"/>
      <w:pPr>
        <w:ind w:left="1440" w:hanging="360"/>
      </w:pPr>
    </w:lvl>
    <w:lvl w:ilvl="2" w:tplc="100C001B">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2" w15:restartNumberingAfterBreak="0">
    <w:nsid w:val="5E413026"/>
    <w:multiLevelType w:val="hybridMultilevel"/>
    <w:tmpl w:val="BE0208A2"/>
    <w:lvl w:ilvl="0" w:tplc="8C4EFF70">
      <w:start w:val="1"/>
      <w:numFmt w:val="lowerLetter"/>
      <w:lvlText w:val="(%1)"/>
      <w:lvlJc w:val="left"/>
      <w:pPr>
        <w:ind w:left="360" w:hanging="360"/>
      </w:pPr>
      <w:rPr>
        <w:rFonts w:ascii="Times New Roman" w:eastAsia="Times New Roman" w:hAnsi="Times New Roman" w:cs="Times New Roman"/>
        <w:i w:val="0"/>
        <w:sz w:val="18"/>
        <w:szCs w:val="18"/>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3" w15:restartNumberingAfterBreak="0">
    <w:nsid w:val="65F0651A"/>
    <w:multiLevelType w:val="singleLevel"/>
    <w:tmpl w:val="354AA9AE"/>
    <w:lvl w:ilvl="0">
      <w:start w:val="1"/>
      <w:numFmt w:val="lowerRoman"/>
      <w:pStyle w:val="Level3"/>
      <w:lvlText w:val="(%1)"/>
      <w:lvlJc w:val="right"/>
      <w:pPr>
        <w:tabs>
          <w:tab w:val="num" w:pos="1157"/>
        </w:tabs>
        <w:ind w:left="1157" w:hanging="579"/>
      </w:pPr>
      <w:rPr>
        <w:rFonts w:ascii="Times New Roman" w:hAnsi="Times New Roman" w:hint="default"/>
        <w:b w:val="0"/>
        <w:i w:val="0"/>
        <w:sz w:val="22"/>
      </w:rPr>
    </w:lvl>
  </w:abstractNum>
  <w:abstractNum w:abstractNumId="24" w15:restartNumberingAfterBreak="0">
    <w:nsid w:val="6812389F"/>
    <w:multiLevelType w:val="hybridMultilevel"/>
    <w:tmpl w:val="21DA0A6A"/>
    <w:lvl w:ilvl="0" w:tplc="D3D41344">
      <w:start w:val="1"/>
      <w:numFmt w:val="lowerLetter"/>
      <w:lvlText w:val="(%1)"/>
      <w:lvlJc w:val="left"/>
      <w:pPr>
        <w:ind w:left="1080" w:hanging="360"/>
      </w:pPr>
      <w:rPr>
        <w:rFonts w:ascii="Times New Roman" w:eastAsia="Times New Roman" w:hAnsi="Times New Roman" w:cs="Times New Roman"/>
        <w:i w:val="0"/>
        <w:sz w:val="18"/>
        <w:szCs w:val="18"/>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5" w15:restartNumberingAfterBreak="0">
    <w:nsid w:val="69227C2D"/>
    <w:multiLevelType w:val="hybridMultilevel"/>
    <w:tmpl w:val="0BE464B4"/>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222" w:hanging="360"/>
      </w:pPr>
      <w:rPr>
        <w:rFonts w:ascii="Courier New" w:hAnsi="Courier New" w:cs="Courier New" w:hint="default"/>
      </w:rPr>
    </w:lvl>
    <w:lvl w:ilvl="2" w:tplc="10090005">
      <w:start w:val="1"/>
      <w:numFmt w:val="bullet"/>
      <w:lvlText w:val=""/>
      <w:lvlJc w:val="left"/>
      <w:pPr>
        <w:ind w:left="1942" w:hanging="360"/>
      </w:pPr>
      <w:rPr>
        <w:rFonts w:ascii="Wingdings" w:hAnsi="Wingdings" w:hint="default"/>
      </w:rPr>
    </w:lvl>
    <w:lvl w:ilvl="3" w:tplc="10090001" w:tentative="1">
      <w:start w:val="1"/>
      <w:numFmt w:val="bullet"/>
      <w:lvlText w:val=""/>
      <w:lvlJc w:val="left"/>
      <w:pPr>
        <w:ind w:left="2662" w:hanging="360"/>
      </w:pPr>
      <w:rPr>
        <w:rFonts w:ascii="Symbol" w:hAnsi="Symbol" w:hint="default"/>
      </w:rPr>
    </w:lvl>
    <w:lvl w:ilvl="4" w:tplc="10090003" w:tentative="1">
      <w:start w:val="1"/>
      <w:numFmt w:val="bullet"/>
      <w:lvlText w:val="o"/>
      <w:lvlJc w:val="left"/>
      <w:pPr>
        <w:ind w:left="3382" w:hanging="360"/>
      </w:pPr>
      <w:rPr>
        <w:rFonts w:ascii="Courier New" w:hAnsi="Courier New" w:cs="Courier New" w:hint="default"/>
      </w:rPr>
    </w:lvl>
    <w:lvl w:ilvl="5" w:tplc="10090005">
      <w:start w:val="1"/>
      <w:numFmt w:val="bullet"/>
      <w:lvlText w:val=""/>
      <w:lvlJc w:val="left"/>
      <w:pPr>
        <w:ind w:left="4102" w:hanging="360"/>
      </w:pPr>
      <w:rPr>
        <w:rFonts w:ascii="Wingdings" w:hAnsi="Wingdings" w:hint="default"/>
      </w:rPr>
    </w:lvl>
    <w:lvl w:ilvl="6" w:tplc="10090001" w:tentative="1">
      <w:start w:val="1"/>
      <w:numFmt w:val="bullet"/>
      <w:lvlText w:val=""/>
      <w:lvlJc w:val="left"/>
      <w:pPr>
        <w:ind w:left="4822" w:hanging="360"/>
      </w:pPr>
      <w:rPr>
        <w:rFonts w:ascii="Symbol" w:hAnsi="Symbol" w:hint="default"/>
      </w:rPr>
    </w:lvl>
    <w:lvl w:ilvl="7" w:tplc="10090003" w:tentative="1">
      <w:start w:val="1"/>
      <w:numFmt w:val="bullet"/>
      <w:lvlText w:val="o"/>
      <w:lvlJc w:val="left"/>
      <w:pPr>
        <w:ind w:left="5542" w:hanging="360"/>
      </w:pPr>
      <w:rPr>
        <w:rFonts w:ascii="Courier New" w:hAnsi="Courier New" w:cs="Courier New" w:hint="default"/>
      </w:rPr>
    </w:lvl>
    <w:lvl w:ilvl="8" w:tplc="10090005" w:tentative="1">
      <w:start w:val="1"/>
      <w:numFmt w:val="bullet"/>
      <w:lvlText w:val=""/>
      <w:lvlJc w:val="left"/>
      <w:pPr>
        <w:ind w:left="6262" w:hanging="360"/>
      </w:pPr>
      <w:rPr>
        <w:rFonts w:ascii="Wingdings" w:hAnsi="Wingdings" w:hint="default"/>
      </w:rPr>
    </w:lvl>
  </w:abstractNum>
  <w:abstractNum w:abstractNumId="26" w15:restartNumberingAfterBreak="0">
    <w:nsid w:val="6A0170CA"/>
    <w:multiLevelType w:val="hybridMultilevel"/>
    <w:tmpl w:val="4B22B77E"/>
    <w:lvl w:ilvl="0" w:tplc="DB5CFA08">
      <w:start w:val="1"/>
      <w:numFmt w:val="lowerLetter"/>
      <w:lvlText w:val="(%1)"/>
      <w:lvlJc w:val="left"/>
      <w:pPr>
        <w:ind w:left="1080" w:hanging="360"/>
      </w:pPr>
      <w:rPr>
        <w:rFonts w:ascii="Times New Roman" w:eastAsia="Times New Roman" w:hAnsi="Times New Roman" w:cs="Times New Roman"/>
        <w:i w:val="0"/>
        <w:sz w:val="18"/>
        <w:szCs w:val="18"/>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7" w15:restartNumberingAfterBreak="0">
    <w:nsid w:val="6E1B3EF5"/>
    <w:multiLevelType w:val="hybridMultilevel"/>
    <w:tmpl w:val="E39800D6"/>
    <w:lvl w:ilvl="0" w:tplc="10090001">
      <w:start w:val="1"/>
      <w:numFmt w:val="bullet"/>
      <w:lvlText w:val=""/>
      <w:lvlJc w:val="left"/>
      <w:pPr>
        <w:ind w:left="862" w:hanging="360"/>
      </w:pPr>
      <w:rPr>
        <w:rFonts w:ascii="Symbol" w:hAnsi="Symbol" w:hint="default"/>
      </w:rPr>
    </w:lvl>
    <w:lvl w:ilvl="1" w:tplc="10090003" w:tentative="1">
      <w:start w:val="1"/>
      <w:numFmt w:val="bullet"/>
      <w:lvlText w:val="o"/>
      <w:lvlJc w:val="left"/>
      <w:pPr>
        <w:ind w:left="1582" w:hanging="360"/>
      </w:pPr>
      <w:rPr>
        <w:rFonts w:ascii="Courier New" w:hAnsi="Courier New" w:cs="Courier New" w:hint="default"/>
      </w:rPr>
    </w:lvl>
    <w:lvl w:ilvl="2" w:tplc="10090005" w:tentative="1">
      <w:start w:val="1"/>
      <w:numFmt w:val="bullet"/>
      <w:lvlText w:val=""/>
      <w:lvlJc w:val="left"/>
      <w:pPr>
        <w:ind w:left="2302" w:hanging="360"/>
      </w:pPr>
      <w:rPr>
        <w:rFonts w:ascii="Wingdings" w:hAnsi="Wingdings" w:hint="default"/>
      </w:rPr>
    </w:lvl>
    <w:lvl w:ilvl="3" w:tplc="10090001" w:tentative="1">
      <w:start w:val="1"/>
      <w:numFmt w:val="bullet"/>
      <w:lvlText w:val=""/>
      <w:lvlJc w:val="left"/>
      <w:pPr>
        <w:ind w:left="3022" w:hanging="360"/>
      </w:pPr>
      <w:rPr>
        <w:rFonts w:ascii="Symbol" w:hAnsi="Symbol" w:hint="default"/>
      </w:rPr>
    </w:lvl>
    <w:lvl w:ilvl="4" w:tplc="10090003" w:tentative="1">
      <w:start w:val="1"/>
      <w:numFmt w:val="bullet"/>
      <w:lvlText w:val="o"/>
      <w:lvlJc w:val="left"/>
      <w:pPr>
        <w:ind w:left="3742" w:hanging="360"/>
      </w:pPr>
      <w:rPr>
        <w:rFonts w:ascii="Courier New" w:hAnsi="Courier New" w:cs="Courier New" w:hint="default"/>
      </w:rPr>
    </w:lvl>
    <w:lvl w:ilvl="5" w:tplc="10090005" w:tentative="1">
      <w:start w:val="1"/>
      <w:numFmt w:val="bullet"/>
      <w:lvlText w:val=""/>
      <w:lvlJc w:val="left"/>
      <w:pPr>
        <w:ind w:left="4462" w:hanging="360"/>
      </w:pPr>
      <w:rPr>
        <w:rFonts w:ascii="Wingdings" w:hAnsi="Wingdings" w:hint="default"/>
      </w:rPr>
    </w:lvl>
    <w:lvl w:ilvl="6" w:tplc="10090001" w:tentative="1">
      <w:start w:val="1"/>
      <w:numFmt w:val="bullet"/>
      <w:lvlText w:val=""/>
      <w:lvlJc w:val="left"/>
      <w:pPr>
        <w:ind w:left="5182" w:hanging="360"/>
      </w:pPr>
      <w:rPr>
        <w:rFonts w:ascii="Symbol" w:hAnsi="Symbol" w:hint="default"/>
      </w:rPr>
    </w:lvl>
    <w:lvl w:ilvl="7" w:tplc="10090003" w:tentative="1">
      <w:start w:val="1"/>
      <w:numFmt w:val="bullet"/>
      <w:lvlText w:val="o"/>
      <w:lvlJc w:val="left"/>
      <w:pPr>
        <w:ind w:left="5902" w:hanging="360"/>
      </w:pPr>
      <w:rPr>
        <w:rFonts w:ascii="Courier New" w:hAnsi="Courier New" w:cs="Courier New" w:hint="default"/>
      </w:rPr>
    </w:lvl>
    <w:lvl w:ilvl="8" w:tplc="10090005" w:tentative="1">
      <w:start w:val="1"/>
      <w:numFmt w:val="bullet"/>
      <w:lvlText w:val=""/>
      <w:lvlJc w:val="left"/>
      <w:pPr>
        <w:ind w:left="6622" w:hanging="360"/>
      </w:pPr>
      <w:rPr>
        <w:rFonts w:ascii="Wingdings" w:hAnsi="Wingdings" w:hint="default"/>
      </w:rPr>
    </w:lvl>
  </w:abstractNum>
  <w:abstractNum w:abstractNumId="28" w15:restartNumberingAfterBreak="0">
    <w:nsid w:val="70373233"/>
    <w:multiLevelType w:val="hybridMultilevel"/>
    <w:tmpl w:val="A0B27DE6"/>
    <w:lvl w:ilvl="0" w:tplc="86AE2B86">
      <w:start w:val="1"/>
      <w:numFmt w:val="lowerLetter"/>
      <w:lvlText w:val="(%1)"/>
      <w:lvlJc w:val="left"/>
      <w:pPr>
        <w:ind w:left="1080" w:hanging="360"/>
      </w:pPr>
      <w:rPr>
        <w:rFonts w:ascii="Times New Roman" w:eastAsia="Times New Roman" w:hAnsi="Times New Roman" w:cs="Times New Roman"/>
        <w:i w:val="0"/>
        <w:sz w:val="18"/>
        <w:szCs w:val="18"/>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9" w15:restartNumberingAfterBreak="0">
    <w:nsid w:val="73525158"/>
    <w:multiLevelType w:val="hybridMultilevel"/>
    <w:tmpl w:val="5044BFF0"/>
    <w:lvl w:ilvl="0" w:tplc="D538534A">
      <w:start w:val="1"/>
      <w:numFmt w:val="lowerLetter"/>
      <w:lvlText w:val="(%1)"/>
      <w:lvlJc w:val="left"/>
      <w:pPr>
        <w:ind w:left="1080" w:hanging="360"/>
      </w:pPr>
      <w:rPr>
        <w:rFonts w:ascii="Times New Roman" w:eastAsia="Times New Roman" w:hAnsi="Times New Roman" w:cs="Times New Roman"/>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0" w15:restartNumberingAfterBreak="0">
    <w:nsid w:val="78C03B4A"/>
    <w:multiLevelType w:val="hybridMultilevel"/>
    <w:tmpl w:val="EE82ADC2"/>
    <w:lvl w:ilvl="0" w:tplc="80D28624">
      <w:start w:val="1"/>
      <w:numFmt w:val="lowerLetter"/>
      <w:lvlText w:val="(%1)"/>
      <w:lvlJc w:val="left"/>
      <w:pPr>
        <w:ind w:left="1080" w:hanging="360"/>
      </w:pPr>
      <w:rPr>
        <w:rFonts w:ascii="Times New Roman" w:eastAsia="Times New Roman" w:hAnsi="Times New Roman" w:cs="Times New Roman"/>
        <w:i w:val="0"/>
        <w:sz w:val="18"/>
        <w:szCs w:val="18"/>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1" w15:restartNumberingAfterBreak="0">
    <w:nsid w:val="79337132"/>
    <w:multiLevelType w:val="hybridMultilevel"/>
    <w:tmpl w:val="C21A12D2"/>
    <w:lvl w:ilvl="0" w:tplc="4072E93C">
      <w:start w:val="1"/>
      <w:numFmt w:val="lowerLetter"/>
      <w:lvlText w:val="(%1)"/>
      <w:lvlJc w:val="left"/>
      <w:pPr>
        <w:ind w:left="1080" w:hanging="360"/>
      </w:pPr>
      <w:rPr>
        <w:rFonts w:ascii="Times New Roman" w:eastAsia="Times New Roman" w:hAnsi="Times New Roman" w:cs="Times New Roman"/>
        <w:i w:val="0"/>
        <w:sz w:val="18"/>
        <w:szCs w:val="18"/>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2" w15:restartNumberingAfterBreak="0">
    <w:nsid w:val="7DDB125D"/>
    <w:multiLevelType w:val="hybridMultilevel"/>
    <w:tmpl w:val="5044BFF0"/>
    <w:lvl w:ilvl="0" w:tplc="D538534A">
      <w:start w:val="1"/>
      <w:numFmt w:val="lowerLetter"/>
      <w:lvlText w:val="(%1)"/>
      <w:lvlJc w:val="left"/>
      <w:pPr>
        <w:ind w:left="1080" w:hanging="360"/>
      </w:pPr>
      <w:rPr>
        <w:rFonts w:ascii="Times New Roman" w:eastAsia="Times New Roman" w:hAnsi="Times New Roman" w:cs="Times New Roman"/>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3" w15:restartNumberingAfterBreak="0">
    <w:nsid w:val="7E100F2A"/>
    <w:multiLevelType w:val="hybridMultilevel"/>
    <w:tmpl w:val="89982DA0"/>
    <w:lvl w:ilvl="0" w:tplc="840C2C00">
      <w:start w:val="1"/>
      <w:numFmt w:val="lowerLetter"/>
      <w:pStyle w:val="Header4"/>
      <w:lvlText w:val="%1."/>
      <w:lvlJc w:val="left"/>
      <w:pPr>
        <w:tabs>
          <w:tab w:val="num" w:pos="3600"/>
        </w:tabs>
        <w:ind w:left="3600" w:hanging="360"/>
      </w:pPr>
      <w:rPr>
        <w:rFonts w:hint="default"/>
      </w:r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2"/>
  </w:num>
  <w:num w:numId="2">
    <w:abstractNumId w:val="1"/>
  </w:num>
  <w:num w:numId="3">
    <w:abstractNumId w:val="0"/>
  </w:num>
  <w:num w:numId="4">
    <w:abstractNumId w:val="13"/>
  </w:num>
  <w:num w:numId="5">
    <w:abstractNumId w:val="17"/>
  </w:num>
  <w:num w:numId="6">
    <w:abstractNumId w:val="19"/>
  </w:num>
  <w:num w:numId="7">
    <w:abstractNumId w:val="14"/>
  </w:num>
  <w:num w:numId="8">
    <w:abstractNumId w:val="20"/>
  </w:num>
  <w:num w:numId="9">
    <w:abstractNumId w:val="8"/>
  </w:num>
  <w:num w:numId="10">
    <w:abstractNumId w:val="12"/>
  </w:num>
  <w:num w:numId="11">
    <w:abstractNumId w:val="6"/>
  </w:num>
  <w:num w:numId="12">
    <w:abstractNumId w:val="23"/>
  </w:num>
  <w:num w:numId="13">
    <w:abstractNumId w:val="10"/>
  </w:num>
  <w:num w:numId="14">
    <w:abstractNumId w:val="9"/>
  </w:num>
  <w:num w:numId="15">
    <w:abstractNumId w:val="2"/>
    <w:lvlOverride w:ilvl="0">
      <w:lvl w:ilvl="0">
        <w:start w:val="1"/>
        <w:numFmt w:val="decimal"/>
        <w:pStyle w:val="Heading1"/>
        <w:lvlText w:val="%1."/>
        <w:lvlJc w:val="left"/>
        <w:pPr>
          <w:tabs>
            <w:tab w:val="num" w:pos="142"/>
          </w:tabs>
          <w:ind w:left="142" w:firstLine="0"/>
        </w:pPr>
        <w:rPr>
          <w:rFonts w:hint="default"/>
          <w:b w:val="0"/>
          <w:i w:val="0"/>
          <w:sz w:val="22"/>
          <w:szCs w:val="22"/>
        </w:rPr>
      </w:lvl>
    </w:lvlOverride>
    <w:lvlOverride w:ilvl="1">
      <w:lvl w:ilvl="1">
        <w:start w:val="1"/>
        <w:numFmt w:val="lowerRoman"/>
        <w:pStyle w:val="Heading2"/>
        <w:lvlText w:val="(%2)"/>
        <w:lvlJc w:val="left"/>
        <w:pPr>
          <w:tabs>
            <w:tab w:val="num" w:pos="0"/>
          </w:tabs>
          <w:ind w:left="1440" w:hanging="720"/>
        </w:pPr>
        <w:rPr>
          <w:rFonts w:ascii="Times New Roman Bold" w:hAnsi="Times New Roman Bold" w:cs="Times New Roman" w:hint="default"/>
          <w:b w:val="0"/>
          <w:i w:val="0"/>
          <w:sz w:val="22"/>
          <w:szCs w:val="22"/>
        </w:rPr>
      </w:lvl>
    </w:lvlOverride>
    <w:lvlOverride w:ilvl="2">
      <w:lvl w:ilvl="2">
        <w:start w:val="1"/>
        <w:numFmt w:val="lowerRoman"/>
        <w:pStyle w:val="Heading3"/>
        <w:lvlText w:val="(%3)"/>
        <w:lvlJc w:val="left"/>
        <w:pPr>
          <w:tabs>
            <w:tab w:val="num" w:pos="0"/>
          </w:tabs>
          <w:ind w:left="2160" w:hanging="720"/>
        </w:pPr>
        <w:rPr>
          <w:rFonts w:hint="default"/>
        </w:rPr>
      </w:lvl>
    </w:lvlOverride>
    <w:lvlOverride w:ilvl="3">
      <w:lvl w:ilvl="3">
        <w:start w:val="1"/>
        <w:numFmt w:val="lowerLetter"/>
        <w:pStyle w:val="Heading4"/>
        <w:lvlText w:val="%4)"/>
        <w:lvlJc w:val="left"/>
        <w:pPr>
          <w:tabs>
            <w:tab w:val="num" w:pos="-90"/>
          </w:tabs>
          <w:ind w:left="2776" w:hanging="706"/>
        </w:pPr>
        <w:rPr>
          <w:rFonts w:hint="default"/>
          <w:b w:val="0"/>
          <w:i w:val="0"/>
        </w:rPr>
      </w:lvl>
    </w:lvlOverride>
    <w:lvlOverride w:ilvl="4">
      <w:lvl w:ilvl="4">
        <w:start w:val="1"/>
        <w:numFmt w:val="decimal"/>
        <w:lvlText w:val="(%5)"/>
        <w:lvlJc w:val="left"/>
        <w:pPr>
          <w:tabs>
            <w:tab w:val="num" w:pos="0"/>
          </w:tabs>
          <w:ind w:left="3571" w:hanging="705"/>
        </w:pPr>
        <w:rPr>
          <w:rFonts w:hint="default"/>
        </w:rPr>
      </w:lvl>
    </w:lvlOverride>
    <w:lvlOverride w:ilvl="5">
      <w:lvl w:ilvl="5">
        <w:start w:val="1"/>
        <w:numFmt w:val="lowerLetter"/>
        <w:pStyle w:val="Heading6"/>
        <w:lvlText w:val="(%6)"/>
        <w:lvlJc w:val="left"/>
        <w:pPr>
          <w:tabs>
            <w:tab w:val="num" w:pos="0"/>
          </w:tabs>
          <w:ind w:left="4291" w:hanging="720"/>
        </w:pPr>
        <w:rPr>
          <w:rFonts w:ascii="Times New Roman" w:hAnsi="Times New Roman" w:cs="Times New Roman" w:hint="default"/>
          <w:i w:val="0"/>
        </w:rPr>
      </w:lvl>
    </w:lvlOverride>
    <w:lvlOverride w:ilvl="6">
      <w:lvl w:ilvl="6">
        <w:start w:val="1"/>
        <w:numFmt w:val="lowerRoman"/>
        <w:pStyle w:val="Heading7"/>
        <w:lvlText w:val="(%7)"/>
        <w:lvlJc w:val="left"/>
        <w:pPr>
          <w:tabs>
            <w:tab w:val="num" w:pos="0"/>
          </w:tabs>
          <w:ind w:left="4997" w:hanging="706"/>
        </w:pPr>
        <w:rPr>
          <w:rFonts w:hint="default"/>
        </w:rPr>
      </w:lvl>
    </w:lvlOverride>
    <w:lvlOverride w:ilvl="7">
      <w:lvl w:ilvl="7">
        <w:start w:val="1"/>
        <w:numFmt w:val="lowerLetter"/>
        <w:lvlText w:val="(%8)"/>
        <w:lvlJc w:val="left"/>
        <w:pPr>
          <w:tabs>
            <w:tab w:val="num" w:pos="0"/>
          </w:tabs>
          <w:ind w:left="5702" w:hanging="705"/>
        </w:pPr>
        <w:rPr>
          <w:rFonts w:hint="default"/>
        </w:rPr>
      </w:lvl>
    </w:lvlOverride>
    <w:lvlOverride w:ilvl="8">
      <w:lvl w:ilvl="8">
        <w:start w:val="1"/>
        <w:numFmt w:val="lowerRoman"/>
        <w:pStyle w:val="Heading9"/>
        <w:lvlText w:val="(%9)"/>
        <w:lvlJc w:val="left"/>
        <w:pPr>
          <w:tabs>
            <w:tab w:val="num" w:pos="0"/>
          </w:tabs>
          <w:ind w:left="6408" w:hanging="706"/>
        </w:pPr>
        <w:rPr>
          <w:rFonts w:hint="default"/>
        </w:rPr>
      </w:lvl>
    </w:lvlOverride>
  </w:num>
  <w:num w:numId="16">
    <w:abstractNumId w:val="33"/>
  </w:num>
  <w:num w:numId="17">
    <w:abstractNumId w:val="21"/>
  </w:num>
  <w:num w:numId="18">
    <w:abstractNumId w:val="27"/>
  </w:num>
  <w:num w:numId="19">
    <w:abstractNumId w:val="25"/>
  </w:num>
  <w:num w:numId="20">
    <w:abstractNumId w:val="4"/>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startOverride w:val="100"/>
    </w:lvlOverride>
    <w:lvlOverride w:ilvl="1">
      <w:startOverride w:val="1"/>
    </w:lvlOverride>
    <w:lvlOverride w:ilvl="2">
      <w:startOverride w:val="2"/>
    </w:lvlOverride>
    <w:lvlOverride w:ilvl="3">
      <w:startOverride w:val="1"/>
    </w:lvlOverride>
    <w:lvlOverride w:ilvl="4">
      <w:startOverride w:val="1"/>
    </w:lvlOverride>
    <w:lvlOverride w:ilvl="5">
      <w:startOverride w:val="6"/>
    </w:lvlOverride>
    <w:lvlOverride w:ilvl="6">
      <w:startOverride w:val="1"/>
    </w:lvlOverride>
    <w:lvlOverride w:ilvl="7">
      <w:startOverride w:val="1"/>
    </w:lvlOverride>
    <w:lvlOverride w:ilvl="8">
      <w:startOverride w:val="1"/>
    </w:lvlOverride>
  </w:num>
  <w:num w:numId="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num>
  <w:num w:numId="25">
    <w:abstractNumId w:val="7"/>
  </w:num>
  <w:num w:numId="26">
    <w:abstractNumId w:val="18"/>
  </w:num>
  <w:num w:numId="27">
    <w:abstractNumId w:val="29"/>
  </w:num>
  <w:num w:numId="28">
    <w:abstractNumId w:val="3"/>
  </w:num>
  <w:num w:numId="29">
    <w:abstractNumId w:val="24"/>
  </w:num>
  <w:num w:numId="30">
    <w:abstractNumId w:val="31"/>
  </w:num>
  <w:num w:numId="31">
    <w:abstractNumId w:val="33"/>
    <w:lvlOverride w:ilvl="0">
      <w:startOverride w:val="1"/>
    </w:lvlOverride>
  </w:num>
  <w:num w:numId="32">
    <w:abstractNumId w:val="5"/>
  </w:num>
  <w:num w:numId="33">
    <w:abstractNumId w:val="32"/>
  </w:num>
  <w:num w:numId="34">
    <w:abstractNumId w:val="30"/>
  </w:num>
  <w:num w:numId="35">
    <w:abstractNumId w:val="2"/>
    <w:lvlOverride w:ilvl="0">
      <w:lvl w:ilvl="0">
        <w:start w:val="1"/>
        <w:numFmt w:val="decimal"/>
        <w:pStyle w:val="Heading1"/>
        <w:lvlText w:val="%1."/>
        <w:lvlJc w:val="left"/>
        <w:pPr>
          <w:tabs>
            <w:tab w:val="num" w:pos="142"/>
          </w:tabs>
          <w:ind w:left="142" w:firstLine="0"/>
        </w:pPr>
        <w:rPr>
          <w:rFonts w:hint="default"/>
          <w:b w:val="0"/>
          <w:i w:val="0"/>
          <w:sz w:val="22"/>
          <w:szCs w:val="22"/>
        </w:rPr>
      </w:lvl>
    </w:lvlOverride>
    <w:lvlOverride w:ilvl="1">
      <w:lvl w:ilvl="1">
        <w:start w:val="1"/>
        <w:numFmt w:val="lowerRoman"/>
        <w:pStyle w:val="Heading2"/>
        <w:lvlText w:val="(%2)"/>
        <w:lvlJc w:val="left"/>
        <w:pPr>
          <w:tabs>
            <w:tab w:val="num" w:pos="0"/>
          </w:tabs>
          <w:ind w:left="1440" w:hanging="720"/>
        </w:pPr>
        <w:rPr>
          <w:rFonts w:ascii="Times New Roman Bold" w:hAnsi="Times New Roman Bold" w:cs="Times New Roman" w:hint="default"/>
          <w:b w:val="0"/>
          <w:i w:val="0"/>
          <w:sz w:val="22"/>
          <w:szCs w:val="22"/>
        </w:rPr>
      </w:lvl>
    </w:lvlOverride>
    <w:lvlOverride w:ilvl="2">
      <w:lvl w:ilvl="2">
        <w:start w:val="5"/>
        <w:numFmt w:val="lowerRoman"/>
        <w:pStyle w:val="Heading3"/>
        <w:lvlText w:val="(%3)"/>
        <w:lvlJc w:val="left"/>
        <w:pPr>
          <w:tabs>
            <w:tab w:val="num" w:pos="0"/>
          </w:tabs>
          <w:ind w:left="2160" w:hanging="720"/>
        </w:pPr>
        <w:rPr>
          <w:rFonts w:hint="default"/>
          <w:sz w:val="18"/>
          <w:szCs w:val="18"/>
        </w:rPr>
      </w:lvl>
    </w:lvlOverride>
    <w:lvlOverride w:ilvl="3">
      <w:lvl w:ilvl="3">
        <w:start w:val="1"/>
        <w:numFmt w:val="lowerLetter"/>
        <w:pStyle w:val="Heading4"/>
        <w:lvlText w:val="%4)"/>
        <w:lvlJc w:val="left"/>
        <w:pPr>
          <w:tabs>
            <w:tab w:val="num" w:pos="-90"/>
          </w:tabs>
          <w:ind w:left="2776" w:hanging="706"/>
        </w:pPr>
        <w:rPr>
          <w:rFonts w:hint="default"/>
          <w:b w:val="0"/>
          <w:i w:val="0"/>
        </w:rPr>
      </w:lvl>
    </w:lvlOverride>
    <w:lvlOverride w:ilvl="4">
      <w:lvl w:ilvl="4">
        <w:start w:val="1"/>
        <w:numFmt w:val="decimal"/>
        <w:lvlText w:val="(%5)"/>
        <w:lvlJc w:val="left"/>
        <w:pPr>
          <w:tabs>
            <w:tab w:val="num" w:pos="0"/>
          </w:tabs>
          <w:ind w:left="3571" w:hanging="705"/>
        </w:pPr>
        <w:rPr>
          <w:rFonts w:hint="default"/>
        </w:rPr>
      </w:lvl>
    </w:lvlOverride>
    <w:lvlOverride w:ilvl="5">
      <w:lvl w:ilvl="5">
        <w:start w:val="3"/>
        <w:numFmt w:val="lowerLetter"/>
        <w:pStyle w:val="Heading6"/>
        <w:lvlText w:val="(%6)"/>
        <w:lvlJc w:val="left"/>
        <w:pPr>
          <w:tabs>
            <w:tab w:val="num" w:pos="0"/>
          </w:tabs>
          <w:ind w:left="4291" w:hanging="720"/>
        </w:pPr>
        <w:rPr>
          <w:rFonts w:ascii="Times New Roman" w:hAnsi="Times New Roman" w:cs="Times New Roman" w:hint="default"/>
          <w:i w:val="0"/>
        </w:rPr>
      </w:lvl>
    </w:lvlOverride>
    <w:lvlOverride w:ilvl="6">
      <w:lvl w:ilvl="6">
        <w:start w:val="1"/>
        <w:numFmt w:val="lowerRoman"/>
        <w:pStyle w:val="Heading7"/>
        <w:lvlText w:val="(%7)"/>
        <w:lvlJc w:val="left"/>
        <w:pPr>
          <w:tabs>
            <w:tab w:val="num" w:pos="0"/>
          </w:tabs>
          <w:ind w:left="4997" w:hanging="706"/>
        </w:pPr>
        <w:rPr>
          <w:rFonts w:hint="default"/>
        </w:rPr>
      </w:lvl>
    </w:lvlOverride>
    <w:lvlOverride w:ilvl="7">
      <w:lvl w:ilvl="7">
        <w:start w:val="1"/>
        <w:numFmt w:val="lowerLetter"/>
        <w:lvlText w:val="(%8)"/>
        <w:lvlJc w:val="left"/>
        <w:pPr>
          <w:tabs>
            <w:tab w:val="num" w:pos="0"/>
          </w:tabs>
          <w:ind w:left="5702" w:hanging="705"/>
        </w:pPr>
        <w:rPr>
          <w:rFonts w:hint="default"/>
        </w:rPr>
      </w:lvl>
    </w:lvlOverride>
    <w:lvlOverride w:ilvl="8">
      <w:lvl w:ilvl="8">
        <w:start w:val="1"/>
        <w:numFmt w:val="lowerRoman"/>
        <w:pStyle w:val="Heading9"/>
        <w:lvlText w:val="(%9)"/>
        <w:lvlJc w:val="left"/>
        <w:pPr>
          <w:tabs>
            <w:tab w:val="num" w:pos="0"/>
          </w:tabs>
          <w:ind w:left="6408" w:hanging="706"/>
        </w:pPr>
        <w:rPr>
          <w:rFonts w:hint="default"/>
        </w:rPr>
      </w:lvl>
    </w:lvlOverride>
  </w:num>
  <w:num w:numId="36">
    <w:abstractNumId w:val="26"/>
  </w:num>
  <w:num w:numId="37">
    <w:abstractNumId w:val="2"/>
    <w:lvlOverride w:ilvl="0">
      <w:startOverride w:val="163"/>
    </w:lvlOverride>
    <w:lvlOverride w:ilvl="1">
      <w:startOverride w:val="1"/>
    </w:lvlOverride>
    <w:lvlOverride w:ilvl="2">
      <w:startOverride w:val="1"/>
    </w:lvlOverride>
    <w:lvlOverride w:ilvl="3">
      <w:startOverride w:val="1"/>
    </w:lvlOverride>
    <w:lvlOverride w:ilvl="4">
      <w:startOverride w:val="1"/>
    </w:lvlOverride>
    <w:lvlOverride w:ilvl="5">
      <w:startOverride w:val="3"/>
    </w:lvlOverride>
    <w:lvlOverride w:ilvl="6">
      <w:startOverride w:val="1"/>
    </w:lvlOverride>
    <w:lvlOverride w:ilvl="7">
      <w:startOverride w:val="1"/>
    </w:lvlOverride>
    <w:lvlOverride w:ilvl="8">
      <w:startOverride w:val="1"/>
    </w:lvlOverride>
  </w:num>
  <w:num w:numId="38">
    <w:abstractNumId w:val="2"/>
    <w:lvlOverride w:ilvl="0">
      <w:startOverride w:val="163"/>
    </w:lvlOverride>
    <w:lvlOverride w:ilvl="1">
      <w:startOverride w:val="1"/>
    </w:lvlOverride>
    <w:lvlOverride w:ilvl="2">
      <w:startOverride w:val="1"/>
    </w:lvlOverride>
    <w:lvlOverride w:ilvl="3">
      <w:startOverride w:val="1"/>
    </w:lvlOverride>
    <w:lvlOverride w:ilvl="4">
      <w:startOverride w:val="1"/>
    </w:lvlOverride>
    <w:lvlOverride w:ilvl="5">
      <w:startOverride w:val="3"/>
    </w:lvlOverride>
    <w:lvlOverride w:ilvl="6">
      <w:startOverride w:val="1"/>
    </w:lvlOverride>
    <w:lvlOverride w:ilvl="7">
      <w:startOverride w:val="1"/>
    </w:lvlOverride>
    <w:lvlOverride w:ilvl="8">
      <w:startOverride w:val="1"/>
    </w:lvlOverride>
  </w:num>
  <w:num w:numId="39">
    <w:abstractNumId w:val="2"/>
    <w:lvlOverride w:ilvl="0">
      <w:startOverride w:val="163"/>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
    <w:lvlOverride w:ilvl="0">
      <w:startOverride w:val="163"/>
    </w:lvlOverride>
    <w:lvlOverride w:ilvl="1">
      <w:startOverride w:val="1"/>
    </w:lvlOverride>
    <w:lvlOverride w:ilvl="2">
      <w:startOverride w:val="1"/>
    </w:lvlOverride>
    <w:lvlOverride w:ilvl="3">
      <w:startOverride w:val="1"/>
    </w:lvlOverride>
    <w:lvlOverride w:ilvl="4">
      <w:startOverride w:val="1"/>
    </w:lvlOverride>
    <w:lvlOverride w:ilvl="5">
      <w:startOverride w:val="3"/>
    </w:lvlOverride>
    <w:lvlOverride w:ilvl="6">
      <w:startOverride w:val="1"/>
    </w:lvlOverride>
    <w:lvlOverride w:ilvl="7">
      <w:startOverride w:val="1"/>
    </w:lvlOverride>
    <w:lvlOverride w:ilvl="8">
      <w:startOverride w:val="1"/>
    </w:lvlOverride>
  </w:num>
  <w:num w:numId="41">
    <w:abstractNumId w:val="2"/>
    <w:lvlOverride w:ilvl="0">
      <w:startOverride w:val="163"/>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
    <w:lvlOverride w:ilvl="0">
      <w:startOverride w:val="163"/>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
    <w:lvlOverride w:ilvl="0">
      <w:startOverride w:val="163"/>
    </w:lvlOverride>
    <w:lvlOverride w:ilvl="1">
      <w:startOverride w:val="1"/>
    </w:lvlOverride>
    <w:lvlOverride w:ilvl="2">
      <w:startOverride w:val="1"/>
    </w:lvlOverride>
    <w:lvlOverride w:ilvl="3">
      <w:startOverride w:val="1"/>
    </w:lvlOverride>
    <w:lvlOverride w:ilvl="4">
      <w:startOverride w:val="1"/>
    </w:lvlOverride>
    <w:lvlOverride w:ilvl="5">
      <w:startOverride w:val="3"/>
    </w:lvlOverride>
    <w:lvlOverride w:ilvl="6">
      <w:startOverride w:val="1"/>
    </w:lvlOverride>
    <w:lvlOverride w:ilvl="7">
      <w:startOverride w:val="1"/>
    </w:lvlOverride>
    <w:lvlOverride w:ilvl="8">
      <w:startOverride w:val="1"/>
    </w:lvlOverride>
  </w:num>
  <w:num w:numId="44">
    <w:abstractNumId w:val="2"/>
    <w:lvlOverride w:ilvl="0">
      <w:startOverride w:val="64"/>
    </w:lvlOverride>
    <w:lvlOverride w:ilvl="1">
      <w:startOverride w:val="1"/>
    </w:lvlOverride>
    <w:lvlOverride w:ilvl="2">
      <w:startOverride w:val="1"/>
    </w:lvlOverride>
    <w:lvlOverride w:ilvl="3">
      <w:startOverride w:val="1"/>
    </w:lvlOverride>
    <w:lvlOverride w:ilvl="4">
      <w:startOverride w:val="1"/>
    </w:lvlOverride>
    <w:lvlOverride w:ilvl="5">
      <w:startOverride w:val="3"/>
    </w:lvlOverride>
    <w:lvlOverride w:ilvl="6">
      <w:startOverride w:val="1"/>
    </w:lvlOverride>
    <w:lvlOverride w:ilvl="7">
      <w:startOverride w:val="1"/>
    </w:lvlOverride>
    <w:lvlOverride w:ilvl="8">
      <w:startOverride w:val="1"/>
    </w:lvlOverride>
  </w:num>
  <w:num w:numId="45">
    <w:abstractNumId w:val="2"/>
    <w:lvlOverride w:ilvl="0">
      <w:startOverride w:val="64"/>
    </w:lvlOverride>
    <w:lvlOverride w:ilvl="1">
      <w:startOverride w:val="1"/>
    </w:lvlOverride>
    <w:lvlOverride w:ilvl="2">
      <w:startOverride w:val="1"/>
    </w:lvlOverride>
    <w:lvlOverride w:ilvl="3">
      <w:startOverride w:val="1"/>
    </w:lvlOverride>
    <w:lvlOverride w:ilvl="4">
      <w:startOverride w:val="1"/>
    </w:lvlOverride>
    <w:lvlOverride w:ilvl="5">
      <w:startOverride w:val="3"/>
    </w:lvlOverride>
    <w:lvlOverride w:ilvl="6">
      <w:startOverride w:val="1"/>
    </w:lvlOverride>
    <w:lvlOverride w:ilvl="7">
      <w:startOverride w:val="1"/>
    </w:lvlOverride>
    <w:lvlOverride w:ilvl="8">
      <w:startOverride w:val="1"/>
    </w:lvlOverride>
  </w:num>
  <w:num w:numId="46">
    <w:abstractNumId w:val="2"/>
    <w:lvlOverride w:ilvl="0">
      <w:startOverride w:val="64"/>
      <w:lvl w:ilvl="0">
        <w:start w:val="64"/>
        <w:numFmt w:val="decimal"/>
        <w:pStyle w:val="Heading1"/>
        <w:lvlText w:val="%1."/>
        <w:lvlJc w:val="left"/>
        <w:pPr>
          <w:tabs>
            <w:tab w:val="num" w:pos="142"/>
          </w:tabs>
          <w:ind w:left="142" w:firstLine="0"/>
        </w:pPr>
        <w:rPr>
          <w:rFonts w:hint="default"/>
          <w:b w:val="0"/>
          <w:i w:val="0"/>
          <w:sz w:val="22"/>
          <w:szCs w:val="22"/>
        </w:rPr>
      </w:lvl>
    </w:lvlOverride>
    <w:lvlOverride w:ilvl="1">
      <w:startOverride w:val="1"/>
      <w:lvl w:ilvl="1">
        <w:start w:val="1"/>
        <w:numFmt w:val="lowerRoman"/>
        <w:pStyle w:val="Heading2"/>
        <w:lvlText w:val="(%2)"/>
        <w:lvlJc w:val="left"/>
        <w:pPr>
          <w:tabs>
            <w:tab w:val="num" w:pos="0"/>
          </w:tabs>
          <w:ind w:left="1440" w:hanging="720"/>
        </w:pPr>
        <w:rPr>
          <w:rFonts w:ascii="Times New Roman Bold" w:hAnsi="Times New Roman Bold" w:cs="Times New Roman" w:hint="default"/>
          <w:b w:val="0"/>
          <w:i w:val="0"/>
          <w:sz w:val="22"/>
          <w:szCs w:val="22"/>
        </w:rPr>
      </w:lvl>
    </w:lvlOverride>
    <w:lvlOverride w:ilvl="2">
      <w:startOverride w:val="1"/>
      <w:lvl w:ilvl="2">
        <w:start w:val="1"/>
        <w:numFmt w:val="lowerRoman"/>
        <w:pStyle w:val="Heading3"/>
        <w:lvlText w:val="(%3)"/>
        <w:lvlJc w:val="left"/>
        <w:pPr>
          <w:tabs>
            <w:tab w:val="num" w:pos="0"/>
          </w:tabs>
          <w:ind w:left="2160" w:hanging="720"/>
        </w:pPr>
        <w:rPr>
          <w:rFonts w:hint="default"/>
          <w:sz w:val="18"/>
          <w:szCs w:val="18"/>
        </w:rPr>
      </w:lvl>
    </w:lvlOverride>
    <w:lvlOverride w:ilvl="3">
      <w:startOverride w:val="1"/>
      <w:lvl w:ilvl="3">
        <w:start w:val="1"/>
        <w:numFmt w:val="lowerLetter"/>
        <w:pStyle w:val="Heading4"/>
        <w:lvlText w:val="%4)"/>
        <w:lvlJc w:val="left"/>
        <w:pPr>
          <w:tabs>
            <w:tab w:val="num" w:pos="-90"/>
          </w:tabs>
          <w:ind w:left="2776" w:hanging="706"/>
        </w:pPr>
        <w:rPr>
          <w:rFonts w:hint="default"/>
          <w:b w:val="0"/>
          <w:i w:val="0"/>
        </w:rPr>
      </w:lvl>
    </w:lvlOverride>
    <w:lvlOverride w:ilvl="4">
      <w:startOverride w:val="1"/>
      <w:lvl w:ilvl="4">
        <w:start w:val="1"/>
        <w:numFmt w:val="decimal"/>
        <w:lvlText w:val="(%5)"/>
        <w:lvlJc w:val="left"/>
        <w:pPr>
          <w:tabs>
            <w:tab w:val="num" w:pos="0"/>
          </w:tabs>
          <w:ind w:left="3571" w:hanging="705"/>
        </w:pPr>
        <w:rPr>
          <w:rFonts w:hint="default"/>
        </w:rPr>
      </w:lvl>
    </w:lvlOverride>
    <w:lvlOverride w:ilvl="5">
      <w:startOverride w:val="3"/>
      <w:lvl w:ilvl="5">
        <w:start w:val="3"/>
        <w:numFmt w:val="lowerLetter"/>
        <w:pStyle w:val="Heading6"/>
        <w:lvlText w:val="(%6)"/>
        <w:lvlJc w:val="left"/>
        <w:pPr>
          <w:tabs>
            <w:tab w:val="num" w:pos="0"/>
          </w:tabs>
          <w:ind w:left="4291" w:hanging="720"/>
        </w:pPr>
        <w:rPr>
          <w:rFonts w:ascii="Times New Roman" w:hAnsi="Times New Roman" w:cs="Times New Roman" w:hint="default"/>
          <w:i w:val="0"/>
        </w:rPr>
      </w:lvl>
    </w:lvlOverride>
    <w:lvlOverride w:ilvl="6">
      <w:startOverride w:val="1"/>
      <w:lvl w:ilvl="6">
        <w:start w:val="1"/>
        <w:numFmt w:val="lowerRoman"/>
        <w:pStyle w:val="Heading7"/>
        <w:lvlText w:val="(%7)"/>
        <w:lvlJc w:val="left"/>
        <w:pPr>
          <w:tabs>
            <w:tab w:val="num" w:pos="0"/>
          </w:tabs>
          <w:ind w:left="4997" w:hanging="706"/>
        </w:pPr>
        <w:rPr>
          <w:rFonts w:hint="default"/>
        </w:rPr>
      </w:lvl>
    </w:lvlOverride>
    <w:lvlOverride w:ilvl="7">
      <w:startOverride w:val="1"/>
      <w:lvl w:ilvl="7">
        <w:start w:val="1"/>
        <w:numFmt w:val="lowerLetter"/>
        <w:lvlText w:val="(%8)"/>
        <w:lvlJc w:val="left"/>
        <w:pPr>
          <w:tabs>
            <w:tab w:val="num" w:pos="0"/>
          </w:tabs>
          <w:ind w:left="5702" w:hanging="705"/>
        </w:pPr>
        <w:rPr>
          <w:rFonts w:hint="default"/>
        </w:rPr>
      </w:lvl>
    </w:lvlOverride>
    <w:lvlOverride w:ilvl="8">
      <w:startOverride w:val="1"/>
      <w:lvl w:ilvl="8">
        <w:start w:val="1"/>
        <w:numFmt w:val="lowerRoman"/>
        <w:pStyle w:val="Heading9"/>
        <w:lvlText w:val="(%9)"/>
        <w:lvlJc w:val="left"/>
        <w:pPr>
          <w:tabs>
            <w:tab w:val="num" w:pos="0"/>
          </w:tabs>
          <w:ind w:left="6408" w:hanging="706"/>
        </w:pPr>
        <w:rPr>
          <w:rFonts w:hint="default"/>
        </w:rPr>
      </w:lvl>
    </w:lvlOverride>
  </w:num>
  <w:num w:numId="47">
    <w:abstractNumId w:val="2"/>
    <w:lvlOverride w:ilvl="0">
      <w:startOverride w:val="64"/>
      <w:lvl w:ilvl="0">
        <w:start w:val="64"/>
        <w:numFmt w:val="decimal"/>
        <w:pStyle w:val="Heading1"/>
        <w:lvlText w:val="%1."/>
        <w:lvlJc w:val="left"/>
        <w:pPr>
          <w:tabs>
            <w:tab w:val="num" w:pos="142"/>
          </w:tabs>
          <w:ind w:left="142" w:firstLine="0"/>
        </w:pPr>
        <w:rPr>
          <w:rFonts w:hint="default"/>
          <w:b w:val="0"/>
          <w:i w:val="0"/>
          <w:sz w:val="22"/>
          <w:szCs w:val="22"/>
        </w:rPr>
      </w:lvl>
    </w:lvlOverride>
    <w:lvlOverride w:ilvl="1">
      <w:startOverride w:val="1"/>
      <w:lvl w:ilvl="1">
        <w:start w:val="1"/>
        <w:numFmt w:val="lowerRoman"/>
        <w:pStyle w:val="Heading2"/>
        <w:lvlText w:val="(%2)"/>
        <w:lvlJc w:val="left"/>
        <w:pPr>
          <w:tabs>
            <w:tab w:val="num" w:pos="0"/>
          </w:tabs>
          <w:ind w:left="1440" w:hanging="720"/>
        </w:pPr>
        <w:rPr>
          <w:rFonts w:ascii="Times New Roman Bold" w:hAnsi="Times New Roman Bold" w:cs="Times New Roman" w:hint="default"/>
          <w:b w:val="0"/>
          <w:i w:val="0"/>
          <w:sz w:val="22"/>
          <w:szCs w:val="22"/>
        </w:rPr>
      </w:lvl>
    </w:lvlOverride>
    <w:lvlOverride w:ilvl="2">
      <w:startOverride w:val="1"/>
      <w:lvl w:ilvl="2">
        <w:start w:val="1"/>
        <w:numFmt w:val="lowerRoman"/>
        <w:pStyle w:val="Heading3"/>
        <w:lvlText w:val="(%3)"/>
        <w:lvlJc w:val="left"/>
        <w:pPr>
          <w:tabs>
            <w:tab w:val="num" w:pos="0"/>
          </w:tabs>
          <w:ind w:left="2160" w:hanging="720"/>
        </w:pPr>
        <w:rPr>
          <w:rFonts w:hint="default"/>
          <w:sz w:val="18"/>
          <w:szCs w:val="18"/>
        </w:rPr>
      </w:lvl>
    </w:lvlOverride>
    <w:lvlOverride w:ilvl="3">
      <w:startOverride w:val="1"/>
      <w:lvl w:ilvl="3">
        <w:start w:val="1"/>
        <w:numFmt w:val="lowerLetter"/>
        <w:pStyle w:val="Heading4"/>
        <w:lvlText w:val="%4)"/>
        <w:lvlJc w:val="left"/>
        <w:pPr>
          <w:tabs>
            <w:tab w:val="num" w:pos="-90"/>
          </w:tabs>
          <w:ind w:left="2776" w:hanging="706"/>
        </w:pPr>
        <w:rPr>
          <w:rFonts w:hint="default"/>
          <w:b w:val="0"/>
          <w:i w:val="0"/>
        </w:rPr>
      </w:lvl>
    </w:lvlOverride>
    <w:lvlOverride w:ilvl="4">
      <w:startOverride w:val="1"/>
      <w:lvl w:ilvl="4">
        <w:start w:val="1"/>
        <w:numFmt w:val="decimal"/>
        <w:lvlText w:val="(%5)"/>
        <w:lvlJc w:val="left"/>
        <w:pPr>
          <w:tabs>
            <w:tab w:val="num" w:pos="0"/>
          </w:tabs>
          <w:ind w:left="3571" w:hanging="705"/>
        </w:pPr>
        <w:rPr>
          <w:rFonts w:hint="default"/>
        </w:rPr>
      </w:lvl>
    </w:lvlOverride>
    <w:lvlOverride w:ilvl="5">
      <w:startOverride w:val="3"/>
      <w:lvl w:ilvl="5">
        <w:start w:val="3"/>
        <w:numFmt w:val="lowerLetter"/>
        <w:pStyle w:val="Heading6"/>
        <w:lvlText w:val="(%6)"/>
        <w:lvlJc w:val="left"/>
        <w:pPr>
          <w:tabs>
            <w:tab w:val="num" w:pos="0"/>
          </w:tabs>
          <w:ind w:left="4291" w:hanging="720"/>
        </w:pPr>
        <w:rPr>
          <w:rFonts w:ascii="Times New Roman" w:hAnsi="Times New Roman" w:cs="Times New Roman" w:hint="default"/>
          <w:i w:val="0"/>
        </w:rPr>
      </w:lvl>
    </w:lvlOverride>
    <w:lvlOverride w:ilvl="6">
      <w:startOverride w:val="1"/>
      <w:lvl w:ilvl="6">
        <w:start w:val="1"/>
        <w:numFmt w:val="lowerRoman"/>
        <w:pStyle w:val="Heading7"/>
        <w:lvlText w:val="(%7)"/>
        <w:lvlJc w:val="left"/>
        <w:pPr>
          <w:tabs>
            <w:tab w:val="num" w:pos="0"/>
          </w:tabs>
          <w:ind w:left="4997" w:hanging="706"/>
        </w:pPr>
        <w:rPr>
          <w:rFonts w:hint="default"/>
        </w:rPr>
      </w:lvl>
    </w:lvlOverride>
    <w:lvlOverride w:ilvl="7">
      <w:startOverride w:val="1"/>
      <w:lvl w:ilvl="7">
        <w:start w:val="1"/>
        <w:numFmt w:val="lowerLetter"/>
        <w:lvlText w:val="(%8)"/>
        <w:lvlJc w:val="left"/>
        <w:pPr>
          <w:tabs>
            <w:tab w:val="num" w:pos="0"/>
          </w:tabs>
          <w:ind w:left="5702" w:hanging="705"/>
        </w:pPr>
        <w:rPr>
          <w:rFonts w:hint="default"/>
        </w:rPr>
      </w:lvl>
    </w:lvlOverride>
    <w:lvlOverride w:ilvl="8">
      <w:startOverride w:val="1"/>
      <w:lvl w:ilvl="8">
        <w:start w:val="1"/>
        <w:numFmt w:val="lowerRoman"/>
        <w:pStyle w:val="Heading9"/>
        <w:lvlText w:val="(%9)"/>
        <w:lvlJc w:val="left"/>
        <w:pPr>
          <w:tabs>
            <w:tab w:val="num" w:pos="0"/>
          </w:tabs>
          <w:ind w:left="6408" w:hanging="706"/>
        </w:pPr>
        <w:rPr>
          <w:rFonts w:hint="default"/>
        </w:rPr>
      </w:lvl>
    </w:lvlOverride>
  </w:num>
  <w:num w:numId="48">
    <w:abstractNumId w:val="2"/>
    <w:lvlOverride w:ilvl="0">
      <w:startOverride w:val="64"/>
      <w:lvl w:ilvl="0">
        <w:start w:val="64"/>
        <w:numFmt w:val="decimal"/>
        <w:pStyle w:val="Heading1"/>
        <w:lvlText w:val="%1."/>
        <w:lvlJc w:val="left"/>
        <w:pPr>
          <w:tabs>
            <w:tab w:val="num" w:pos="142"/>
          </w:tabs>
          <w:ind w:left="142" w:firstLine="0"/>
        </w:pPr>
        <w:rPr>
          <w:rFonts w:hint="default"/>
          <w:b w:val="0"/>
          <w:i w:val="0"/>
          <w:sz w:val="22"/>
          <w:szCs w:val="22"/>
        </w:rPr>
      </w:lvl>
    </w:lvlOverride>
    <w:lvlOverride w:ilvl="1">
      <w:startOverride w:val="1"/>
      <w:lvl w:ilvl="1">
        <w:start w:val="1"/>
        <w:numFmt w:val="lowerRoman"/>
        <w:pStyle w:val="Heading2"/>
        <w:lvlText w:val="(%2)"/>
        <w:lvlJc w:val="left"/>
        <w:pPr>
          <w:tabs>
            <w:tab w:val="num" w:pos="0"/>
          </w:tabs>
          <w:ind w:left="1440" w:hanging="720"/>
        </w:pPr>
        <w:rPr>
          <w:rFonts w:ascii="Times New Roman Bold" w:hAnsi="Times New Roman Bold" w:cs="Times New Roman" w:hint="default"/>
          <w:b w:val="0"/>
          <w:i w:val="0"/>
          <w:sz w:val="22"/>
          <w:szCs w:val="22"/>
        </w:rPr>
      </w:lvl>
    </w:lvlOverride>
    <w:lvlOverride w:ilvl="2">
      <w:startOverride w:val="1"/>
      <w:lvl w:ilvl="2">
        <w:start w:val="1"/>
        <w:numFmt w:val="lowerRoman"/>
        <w:pStyle w:val="Heading3"/>
        <w:lvlText w:val="(%3)"/>
        <w:lvlJc w:val="left"/>
        <w:pPr>
          <w:tabs>
            <w:tab w:val="num" w:pos="0"/>
          </w:tabs>
          <w:ind w:left="2160" w:hanging="720"/>
        </w:pPr>
        <w:rPr>
          <w:rFonts w:hint="default"/>
          <w:sz w:val="18"/>
          <w:szCs w:val="18"/>
        </w:rPr>
      </w:lvl>
    </w:lvlOverride>
    <w:lvlOverride w:ilvl="3">
      <w:startOverride w:val="1"/>
      <w:lvl w:ilvl="3">
        <w:start w:val="1"/>
        <w:numFmt w:val="lowerLetter"/>
        <w:pStyle w:val="Heading4"/>
        <w:lvlText w:val="%4)"/>
        <w:lvlJc w:val="left"/>
        <w:pPr>
          <w:tabs>
            <w:tab w:val="num" w:pos="-90"/>
          </w:tabs>
          <w:ind w:left="2776" w:hanging="706"/>
        </w:pPr>
        <w:rPr>
          <w:rFonts w:hint="default"/>
          <w:b w:val="0"/>
          <w:i w:val="0"/>
        </w:rPr>
      </w:lvl>
    </w:lvlOverride>
    <w:lvlOverride w:ilvl="4">
      <w:startOverride w:val="1"/>
      <w:lvl w:ilvl="4">
        <w:start w:val="1"/>
        <w:numFmt w:val="decimal"/>
        <w:lvlText w:val="(%5)"/>
        <w:lvlJc w:val="left"/>
        <w:pPr>
          <w:tabs>
            <w:tab w:val="num" w:pos="0"/>
          </w:tabs>
          <w:ind w:left="3571" w:hanging="705"/>
        </w:pPr>
        <w:rPr>
          <w:rFonts w:hint="default"/>
        </w:rPr>
      </w:lvl>
    </w:lvlOverride>
    <w:lvlOverride w:ilvl="5">
      <w:startOverride w:val="3"/>
      <w:lvl w:ilvl="5">
        <w:start w:val="3"/>
        <w:numFmt w:val="lowerLetter"/>
        <w:pStyle w:val="Heading6"/>
        <w:lvlText w:val="(%6)"/>
        <w:lvlJc w:val="left"/>
        <w:pPr>
          <w:tabs>
            <w:tab w:val="num" w:pos="0"/>
          </w:tabs>
          <w:ind w:left="4291" w:hanging="720"/>
        </w:pPr>
        <w:rPr>
          <w:rFonts w:ascii="Times New Roman" w:hAnsi="Times New Roman" w:cs="Times New Roman" w:hint="default"/>
          <w:i w:val="0"/>
        </w:rPr>
      </w:lvl>
    </w:lvlOverride>
    <w:lvlOverride w:ilvl="6">
      <w:startOverride w:val="1"/>
      <w:lvl w:ilvl="6">
        <w:start w:val="1"/>
        <w:numFmt w:val="lowerRoman"/>
        <w:pStyle w:val="Heading7"/>
        <w:lvlText w:val="(%7)"/>
        <w:lvlJc w:val="left"/>
        <w:pPr>
          <w:tabs>
            <w:tab w:val="num" w:pos="0"/>
          </w:tabs>
          <w:ind w:left="4997" w:hanging="706"/>
        </w:pPr>
        <w:rPr>
          <w:rFonts w:hint="default"/>
        </w:rPr>
      </w:lvl>
    </w:lvlOverride>
    <w:lvlOverride w:ilvl="7">
      <w:startOverride w:val="1"/>
      <w:lvl w:ilvl="7">
        <w:start w:val="1"/>
        <w:numFmt w:val="lowerLetter"/>
        <w:lvlText w:val="(%8)"/>
        <w:lvlJc w:val="left"/>
        <w:pPr>
          <w:tabs>
            <w:tab w:val="num" w:pos="0"/>
          </w:tabs>
          <w:ind w:left="5702" w:hanging="705"/>
        </w:pPr>
        <w:rPr>
          <w:rFonts w:hint="default"/>
        </w:rPr>
      </w:lvl>
    </w:lvlOverride>
    <w:lvlOverride w:ilvl="8">
      <w:startOverride w:val="1"/>
      <w:lvl w:ilvl="8">
        <w:start w:val="1"/>
        <w:numFmt w:val="lowerRoman"/>
        <w:pStyle w:val="Heading9"/>
        <w:lvlText w:val="(%9)"/>
        <w:lvlJc w:val="left"/>
        <w:pPr>
          <w:tabs>
            <w:tab w:val="num" w:pos="0"/>
          </w:tabs>
          <w:ind w:left="6408" w:hanging="706"/>
        </w:pPr>
        <w:rPr>
          <w:rFonts w:hint="default"/>
        </w:rPr>
      </w:lvl>
    </w:lvlOverride>
  </w:num>
  <w:num w:numId="49">
    <w:abstractNumId w:val="2"/>
    <w:lvlOverride w:ilvl="0">
      <w:startOverride w:val="64"/>
    </w:lvlOverride>
    <w:lvlOverride w:ilvl="1">
      <w:startOverride w:val="1"/>
    </w:lvlOverride>
    <w:lvlOverride w:ilvl="2">
      <w:startOverride w:val="1"/>
    </w:lvlOverride>
    <w:lvlOverride w:ilvl="3">
      <w:startOverride w:val="1"/>
    </w:lvlOverride>
    <w:lvlOverride w:ilvl="4">
      <w:startOverride w:val="1"/>
    </w:lvlOverride>
    <w:lvlOverride w:ilvl="5">
      <w:startOverride w:val="3"/>
    </w:lvlOverride>
    <w:lvlOverride w:ilvl="6">
      <w:startOverride w:val="1"/>
    </w:lvlOverride>
    <w:lvlOverride w:ilvl="7">
      <w:startOverride w:val="1"/>
    </w:lvlOverride>
    <w:lvlOverride w:ilvl="8">
      <w:startOverride w:val="1"/>
    </w:lvlOverride>
  </w:num>
  <w:num w:numId="50">
    <w:abstractNumId w:val="2"/>
    <w:lvlOverride w:ilvl="0">
      <w:startOverride w:val="64"/>
    </w:lvlOverride>
    <w:lvlOverride w:ilvl="1">
      <w:startOverride w:val="1"/>
    </w:lvlOverride>
    <w:lvlOverride w:ilvl="2">
      <w:startOverride w:val="1"/>
    </w:lvlOverride>
    <w:lvlOverride w:ilvl="3">
      <w:startOverride w:val="1"/>
    </w:lvlOverride>
    <w:lvlOverride w:ilvl="4">
      <w:startOverride w:val="1"/>
    </w:lvlOverride>
    <w:lvlOverride w:ilvl="5">
      <w:startOverride w:val="3"/>
    </w:lvlOverride>
    <w:lvlOverride w:ilvl="6">
      <w:startOverride w:val="1"/>
    </w:lvlOverride>
    <w:lvlOverride w:ilvl="7">
      <w:startOverride w:val="1"/>
    </w:lvlOverride>
    <w:lvlOverride w:ilvl="8">
      <w:startOverride w:val="1"/>
    </w:lvlOverride>
  </w:num>
  <w:num w:numId="51">
    <w:abstractNumId w:val="2"/>
    <w:lvlOverride w:ilvl="0">
      <w:startOverride w:val="64"/>
    </w:lvlOverride>
    <w:lvlOverride w:ilvl="1">
      <w:startOverride w:val="1"/>
    </w:lvlOverride>
    <w:lvlOverride w:ilvl="2">
      <w:startOverride w:val="1"/>
    </w:lvlOverride>
    <w:lvlOverride w:ilvl="3">
      <w:startOverride w:val="1"/>
    </w:lvlOverride>
    <w:lvlOverride w:ilvl="4">
      <w:startOverride w:val="1"/>
    </w:lvlOverride>
    <w:lvlOverride w:ilvl="5">
      <w:startOverride w:val="3"/>
    </w:lvlOverride>
    <w:lvlOverride w:ilvl="6">
      <w:startOverride w:val="1"/>
    </w:lvlOverride>
    <w:lvlOverride w:ilvl="7">
      <w:startOverride w:val="1"/>
    </w:lvlOverride>
    <w:lvlOverride w:ilvl="8">
      <w:startOverride w:val="1"/>
    </w:lvlOverride>
  </w:num>
  <w:num w:numId="52">
    <w:abstractNumId w:val="33"/>
    <w:lvlOverride w:ilvl="0">
      <w:startOverride w:val="1"/>
    </w:lvlOverride>
  </w:num>
  <w:num w:numId="53">
    <w:abstractNumId w:val="33"/>
    <w:lvlOverride w:ilvl="0">
      <w:startOverride w:val="1"/>
    </w:lvlOverride>
  </w:num>
  <w:num w:numId="54">
    <w:abstractNumId w:val="2"/>
    <w:lvlOverride w:ilvl="0">
      <w:startOverride w:val="64"/>
    </w:lvlOverride>
    <w:lvlOverride w:ilvl="1">
      <w:startOverride w:val="1"/>
    </w:lvlOverride>
    <w:lvlOverride w:ilvl="2">
      <w:startOverride w:val="1"/>
    </w:lvlOverride>
    <w:lvlOverride w:ilvl="3">
      <w:startOverride w:val="1"/>
    </w:lvlOverride>
    <w:lvlOverride w:ilvl="4">
      <w:startOverride w:val="1"/>
    </w:lvlOverride>
    <w:lvlOverride w:ilvl="5">
      <w:startOverride w:val="3"/>
    </w:lvlOverride>
    <w:lvlOverride w:ilvl="6">
      <w:startOverride w:val="1"/>
    </w:lvlOverride>
    <w:lvlOverride w:ilvl="7">
      <w:startOverride w:val="1"/>
    </w:lvlOverride>
    <w:lvlOverride w:ilvl="8">
      <w:startOverride w:val="1"/>
    </w:lvlOverride>
  </w:num>
  <w:num w:numId="55">
    <w:abstractNumId w:val="33"/>
    <w:lvlOverride w:ilvl="0">
      <w:startOverride w:val="1"/>
    </w:lvlOverride>
  </w:num>
  <w:num w:numId="56">
    <w:abstractNumId w:val="16"/>
  </w:num>
  <w:num w:numId="57">
    <w:abstractNumId w:val="22"/>
  </w:num>
  <w:num w:numId="58">
    <w:abstractNumId w:val="2"/>
    <w:lvlOverride w:ilvl="0">
      <w:startOverride w:val="1"/>
    </w:lvlOverride>
    <w:lvlOverride w:ilvl="1">
      <w:startOverride w:val="1"/>
    </w:lvlOverride>
    <w:lvlOverride w:ilvl="2">
      <w:startOverride w:val="5"/>
    </w:lvlOverride>
    <w:lvlOverride w:ilvl="3">
      <w:startOverride w:val="1"/>
    </w:lvlOverride>
    <w:lvlOverride w:ilvl="4">
      <w:startOverride w:val="1"/>
    </w:lvlOverride>
    <w:lvlOverride w:ilvl="5">
      <w:startOverride w:val="3"/>
    </w:lvlOverride>
    <w:lvlOverride w:ilvl="6">
      <w:startOverride w:val="1"/>
    </w:lvlOverride>
    <w:lvlOverride w:ilvl="7">
      <w:startOverride w:val="1"/>
    </w:lvlOverride>
    <w:lvlOverride w:ilvl="8">
      <w:startOverride w:val="1"/>
    </w:lvlOverride>
  </w:num>
  <w:num w:numId="59">
    <w:abstractNumId w:val="2"/>
    <w:lvlOverride w:ilvl="0">
      <w:startOverride w:val="1"/>
    </w:lvlOverride>
    <w:lvlOverride w:ilvl="1">
      <w:startOverride w:val="1"/>
    </w:lvlOverride>
    <w:lvlOverride w:ilvl="2">
      <w:startOverride w:val="5"/>
    </w:lvlOverride>
    <w:lvlOverride w:ilvl="3">
      <w:startOverride w:val="1"/>
    </w:lvlOverride>
    <w:lvlOverride w:ilvl="4">
      <w:startOverride w:val="1"/>
    </w:lvlOverride>
    <w:lvlOverride w:ilvl="5">
      <w:startOverride w:val="5"/>
    </w:lvlOverride>
    <w:lvlOverride w:ilvl="6">
      <w:startOverride w:val="1"/>
    </w:lvlOverride>
    <w:lvlOverride w:ilvl="7">
      <w:startOverride w:val="1"/>
    </w:lvlOverride>
    <w:lvlOverride w:ilvl="8">
      <w:startOverride w:val="1"/>
    </w:lvlOverride>
  </w:num>
  <w:num w:numId="60">
    <w:abstractNumId w:val="2"/>
    <w:lvlOverride w:ilvl="0">
      <w:lvl w:ilvl="0">
        <w:start w:val="1"/>
        <w:numFmt w:val="decimal"/>
        <w:pStyle w:val="Heading1"/>
        <w:lvlText w:val=""/>
        <w:lvlJc w:val="left"/>
        <w:pPr>
          <w:ind w:left="0" w:firstLine="0"/>
        </w:pPr>
        <w:rPr>
          <w:rFonts w:hint="default"/>
        </w:rPr>
      </w:lvl>
    </w:lvlOverride>
    <w:lvlOverride w:ilvl="1">
      <w:lvl w:ilvl="1">
        <w:start w:val="1"/>
        <w:numFmt w:val="lowerLetter"/>
        <w:pStyle w:val="Heading2"/>
        <w:lvlText w:val="(%2)"/>
        <w:lvlJc w:val="left"/>
        <w:pPr>
          <w:tabs>
            <w:tab w:val="num" w:pos="0"/>
          </w:tabs>
          <w:ind w:left="1440" w:hanging="720"/>
        </w:pPr>
        <w:rPr>
          <w:rFonts w:hint="default"/>
          <w:b w:val="0"/>
        </w:rPr>
      </w:lvl>
    </w:lvlOverride>
    <w:lvlOverride w:ilvl="2">
      <w:lvl w:ilvl="2">
        <w:start w:val="5"/>
        <w:numFmt w:val="lowerRoman"/>
        <w:pStyle w:val="Heading3"/>
        <w:lvlText w:val="(%3)"/>
        <w:lvlJc w:val="left"/>
        <w:pPr>
          <w:tabs>
            <w:tab w:val="num" w:pos="-1080"/>
          </w:tabs>
          <w:ind w:left="1080" w:hanging="720"/>
        </w:pPr>
        <w:rPr>
          <w:rFonts w:hint="default"/>
        </w:rPr>
      </w:lvl>
    </w:lvlOverride>
    <w:lvlOverride w:ilvl="3">
      <w:lvl w:ilvl="3">
        <w:start w:val="1"/>
        <w:numFmt w:val="lowerLetter"/>
        <w:pStyle w:val="Heading4"/>
        <w:lvlText w:val="%4)"/>
        <w:lvlJc w:val="left"/>
        <w:pPr>
          <w:tabs>
            <w:tab w:val="num" w:pos="-90"/>
          </w:tabs>
          <w:ind w:left="2776" w:hanging="706"/>
        </w:pPr>
        <w:rPr>
          <w:rFonts w:hint="default"/>
          <w:b w:val="0"/>
          <w:i w:val="0"/>
        </w:rPr>
      </w:lvl>
    </w:lvlOverride>
    <w:lvlOverride w:ilvl="4">
      <w:lvl w:ilvl="4">
        <w:start w:val="1"/>
        <w:numFmt w:val="decimal"/>
        <w:lvlText w:val="(%5)"/>
        <w:lvlJc w:val="left"/>
        <w:pPr>
          <w:tabs>
            <w:tab w:val="num" w:pos="0"/>
          </w:tabs>
          <w:ind w:left="3571" w:hanging="705"/>
        </w:pPr>
        <w:rPr>
          <w:rFonts w:hint="default"/>
        </w:rPr>
      </w:lvl>
    </w:lvlOverride>
    <w:lvlOverride w:ilvl="5">
      <w:lvl w:ilvl="5">
        <w:start w:val="3"/>
        <w:numFmt w:val="lowerLetter"/>
        <w:pStyle w:val="Heading6"/>
        <w:lvlText w:val="(%6)"/>
        <w:lvlJc w:val="left"/>
        <w:pPr>
          <w:tabs>
            <w:tab w:val="num" w:pos="0"/>
          </w:tabs>
          <w:ind w:left="4291" w:hanging="720"/>
        </w:pPr>
        <w:rPr>
          <w:rFonts w:ascii="Times New Roman" w:hAnsi="Times New Roman" w:cs="Times New Roman" w:hint="default"/>
          <w:i w:val="0"/>
          <w:sz w:val="18"/>
          <w:szCs w:val="18"/>
        </w:rPr>
      </w:lvl>
    </w:lvlOverride>
    <w:lvlOverride w:ilvl="6">
      <w:lvl w:ilvl="6">
        <w:start w:val="1"/>
        <w:numFmt w:val="lowerRoman"/>
        <w:pStyle w:val="Heading7"/>
        <w:lvlText w:val="(%7)"/>
        <w:lvlJc w:val="left"/>
        <w:pPr>
          <w:tabs>
            <w:tab w:val="num" w:pos="0"/>
          </w:tabs>
          <w:ind w:left="4997" w:hanging="706"/>
        </w:pPr>
        <w:rPr>
          <w:rFonts w:hint="default"/>
        </w:rPr>
      </w:lvl>
    </w:lvlOverride>
    <w:lvlOverride w:ilvl="7">
      <w:lvl w:ilvl="7">
        <w:start w:val="1"/>
        <w:numFmt w:val="lowerLetter"/>
        <w:lvlText w:val="(%8)"/>
        <w:lvlJc w:val="left"/>
        <w:pPr>
          <w:tabs>
            <w:tab w:val="num" w:pos="0"/>
          </w:tabs>
          <w:ind w:left="5702" w:hanging="705"/>
        </w:pPr>
        <w:rPr>
          <w:rFonts w:hint="default"/>
        </w:rPr>
      </w:lvl>
    </w:lvlOverride>
    <w:lvlOverride w:ilvl="8">
      <w:lvl w:ilvl="8">
        <w:start w:val="1"/>
        <w:numFmt w:val="lowerRoman"/>
        <w:pStyle w:val="Heading9"/>
        <w:lvlText w:val="(%9)"/>
        <w:lvlJc w:val="left"/>
        <w:pPr>
          <w:tabs>
            <w:tab w:val="num" w:pos="0"/>
          </w:tabs>
          <w:ind w:left="6408" w:hanging="706"/>
        </w:pPr>
        <w:rPr>
          <w:rFonts w:hint="default"/>
        </w:rPr>
      </w:lvl>
    </w:lvlOverride>
  </w:num>
  <w:num w:numId="6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2"/>
    <w:lvlOverride w:ilvl="0">
      <w:startOverride w:val="110"/>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
    <w:lvlOverride w:ilvl="0">
      <w:startOverride w:val="110"/>
      <w:lvl w:ilvl="0">
        <w:start w:val="110"/>
        <w:numFmt w:val="decimal"/>
        <w:pStyle w:val="Heading1"/>
        <w:lvlText w:val=""/>
        <w:lvlJc w:val="left"/>
        <w:pPr>
          <w:ind w:left="0" w:firstLine="0"/>
        </w:pPr>
        <w:rPr>
          <w:rFonts w:hint="default"/>
        </w:rPr>
      </w:lvl>
    </w:lvlOverride>
    <w:lvlOverride w:ilvl="1">
      <w:startOverride w:val="2"/>
      <w:lvl w:ilvl="1">
        <w:start w:val="2"/>
        <w:numFmt w:val="lowerLetter"/>
        <w:pStyle w:val="Heading2"/>
        <w:lvlText w:val="(%2)"/>
        <w:lvlJc w:val="left"/>
        <w:pPr>
          <w:tabs>
            <w:tab w:val="num" w:pos="0"/>
          </w:tabs>
          <w:ind w:left="1440" w:hanging="720"/>
        </w:pPr>
        <w:rPr>
          <w:rFonts w:hint="default"/>
          <w:b w:val="0"/>
        </w:rPr>
      </w:lvl>
    </w:lvlOverride>
    <w:lvlOverride w:ilvl="2">
      <w:startOverride w:val="1"/>
      <w:lvl w:ilvl="2">
        <w:start w:val="1"/>
        <w:numFmt w:val="lowerRoman"/>
        <w:pStyle w:val="Heading3"/>
        <w:lvlText w:val="(%3)"/>
        <w:lvlJc w:val="left"/>
        <w:pPr>
          <w:tabs>
            <w:tab w:val="num" w:pos="-1080"/>
          </w:tabs>
          <w:ind w:left="1080" w:hanging="720"/>
        </w:pPr>
        <w:rPr>
          <w:rFonts w:hint="default"/>
        </w:rPr>
      </w:lvl>
    </w:lvlOverride>
    <w:lvlOverride w:ilvl="3">
      <w:startOverride w:val="1"/>
      <w:lvl w:ilvl="3">
        <w:start w:val="1"/>
        <w:numFmt w:val="lowerLetter"/>
        <w:pStyle w:val="Heading4"/>
        <w:lvlText w:val="%4)"/>
        <w:lvlJc w:val="left"/>
        <w:pPr>
          <w:tabs>
            <w:tab w:val="num" w:pos="-90"/>
          </w:tabs>
          <w:ind w:left="2776" w:hanging="706"/>
        </w:pPr>
        <w:rPr>
          <w:rFonts w:hint="default"/>
          <w:b w:val="0"/>
          <w:i w:val="0"/>
        </w:rPr>
      </w:lvl>
    </w:lvlOverride>
    <w:lvlOverride w:ilvl="4">
      <w:startOverride w:val="1"/>
      <w:lvl w:ilvl="4">
        <w:start w:val="1"/>
        <w:numFmt w:val="decimal"/>
        <w:lvlText w:val="(%5)"/>
        <w:lvlJc w:val="left"/>
        <w:pPr>
          <w:tabs>
            <w:tab w:val="num" w:pos="0"/>
          </w:tabs>
          <w:ind w:left="3571" w:hanging="705"/>
        </w:pPr>
        <w:rPr>
          <w:rFonts w:hint="default"/>
        </w:rPr>
      </w:lvl>
    </w:lvlOverride>
    <w:lvlOverride w:ilvl="5">
      <w:startOverride w:val="3"/>
      <w:lvl w:ilvl="5">
        <w:start w:val="3"/>
        <w:numFmt w:val="lowerLetter"/>
        <w:pStyle w:val="Heading6"/>
        <w:lvlText w:val="(%6)"/>
        <w:lvlJc w:val="left"/>
        <w:pPr>
          <w:tabs>
            <w:tab w:val="num" w:pos="0"/>
          </w:tabs>
          <w:ind w:left="4291" w:hanging="720"/>
        </w:pPr>
        <w:rPr>
          <w:rFonts w:ascii="Times New Roman" w:hAnsi="Times New Roman" w:cs="Times New Roman" w:hint="default"/>
          <w:i w:val="0"/>
          <w:sz w:val="18"/>
          <w:szCs w:val="18"/>
        </w:rPr>
      </w:lvl>
    </w:lvlOverride>
    <w:lvlOverride w:ilvl="6">
      <w:startOverride w:val="1"/>
      <w:lvl w:ilvl="6">
        <w:start w:val="1"/>
        <w:numFmt w:val="lowerRoman"/>
        <w:pStyle w:val="Heading7"/>
        <w:lvlText w:val="(%7)"/>
        <w:lvlJc w:val="left"/>
        <w:pPr>
          <w:tabs>
            <w:tab w:val="num" w:pos="0"/>
          </w:tabs>
          <w:ind w:left="4997" w:hanging="706"/>
        </w:pPr>
        <w:rPr>
          <w:rFonts w:hint="default"/>
        </w:rPr>
      </w:lvl>
    </w:lvlOverride>
    <w:lvlOverride w:ilvl="7">
      <w:startOverride w:val="1"/>
      <w:lvl w:ilvl="7">
        <w:start w:val="1"/>
        <w:numFmt w:val="lowerLetter"/>
        <w:lvlText w:val="(%8)"/>
        <w:lvlJc w:val="left"/>
        <w:pPr>
          <w:tabs>
            <w:tab w:val="num" w:pos="0"/>
          </w:tabs>
          <w:ind w:left="5702" w:hanging="705"/>
        </w:pPr>
        <w:rPr>
          <w:rFonts w:hint="default"/>
        </w:rPr>
      </w:lvl>
    </w:lvlOverride>
    <w:lvlOverride w:ilvl="8">
      <w:startOverride w:val="1"/>
      <w:lvl w:ilvl="8">
        <w:start w:val="1"/>
        <w:numFmt w:val="lowerRoman"/>
        <w:pStyle w:val="Heading9"/>
        <w:lvlText w:val="(%9)"/>
        <w:lvlJc w:val="left"/>
        <w:pPr>
          <w:tabs>
            <w:tab w:val="num" w:pos="0"/>
          </w:tabs>
          <w:ind w:left="6408" w:hanging="706"/>
        </w:pPr>
        <w:rPr>
          <w:rFonts w:hint="default"/>
        </w:rPr>
      </w:lvl>
    </w:lvlOverride>
  </w:num>
  <w:num w:numId="64">
    <w:abstractNumId w:val="2"/>
    <w:lvlOverride w:ilvl="0">
      <w:startOverride w:val="1"/>
      <w:lvl w:ilvl="0">
        <w:start w:val="1"/>
        <w:numFmt w:val="decimal"/>
        <w:pStyle w:val="Heading1"/>
        <w:lvlText w:val=""/>
        <w:lvlJc w:val="left"/>
        <w:pPr>
          <w:ind w:left="0" w:firstLine="0"/>
        </w:pPr>
        <w:rPr>
          <w:rFonts w:hint="default"/>
        </w:rPr>
      </w:lvl>
    </w:lvlOverride>
    <w:lvlOverride w:ilvl="1">
      <w:startOverride w:val="1"/>
      <w:lvl w:ilvl="1">
        <w:start w:val="1"/>
        <w:numFmt w:val="lowerLetter"/>
        <w:pStyle w:val="Heading2"/>
        <w:lvlText w:val="(%2)"/>
        <w:lvlJc w:val="left"/>
        <w:pPr>
          <w:tabs>
            <w:tab w:val="num" w:pos="0"/>
          </w:tabs>
          <w:ind w:left="1440" w:hanging="720"/>
        </w:pPr>
        <w:rPr>
          <w:rFonts w:hint="default"/>
          <w:b w:val="0"/>
        </w:rPr>
      </w:lvl>
    </w:lvlOverride>
    <w:lvlOverride w:ilvl="2">
      <w:startOverride w:val="5"/>
      <w:lvl w:ilvl="2">
        <w:start w:val="5"/>
        <w:numFmt w:val="lowerRoman"/>
        <w:pStyle w:val="Heading3"/>
        <w:lvlText w:val="(%3)"/>
        <w:lvlJc w:val="left"/>
        <w:pPr>
          <w:tabs>
            <w:tab w:val="num" w:pos="-1080"/>
          </w:tabs>
          <w:ind w:left="1080" w:hanging="720"/>
        </w:pPr>
        <w:rPr>
          <w:rFonts w:hint="default"/>
        </w:rPr>
      </w:lvl>
    </w:lvlOverride>
    <w:lvlOverride w:ilvl="3">
      <w:startOverride w:val="1"/>
      <w:lvl w:ilvl="3">
        <w:start w:val="1"/>
        <w:numFmt w:val="lowerLetter"/>
        <w:pStyle w:val="Heading4"/>
        <w:lvlText w:val="%4)"/>
        <w:lvlJc w:val="left"/>
        <w:pPr>
          <w:tabs>
            <w:tab w:val="num" w:pos="-90"/>
          </w:tabs>
          <w:ind w:left="2776" w:hanging="706"/>
        </w:pPr>
        <w:rPr>
          <w:rFonts w:hint="default"/>
          <w:b w:val="0"/>
          <w:i w:val="0"/>
        </w:rPr>
      </w:lvl>
    </w:lvlOverride>
    <w:lvlOverride w:ilvl="4">
      <w:startOverride w:val="1"/>
      <w:lvl w:ilvl="4">
        <w:start w:val="1"/>
        <w:numFmt w:val="decimal"/>
        <w:lvlText w:val="(%5)"/>
        <w:lvlJc w:val="left"/>
        <w:pPr>
          <w:tabs>
            <w:tab w:val="num" w:pos="0"/>
          </w:tabs>
          <w:ind w:left="3571" w:hanging="705"/>
        </w:pPr>
        <w:rPr>
          <w:rFonts w:hint="default"/>
        </w:rPr>
      </w:lvl>
    </w:lvlOverride>
    <w:lvlOverride w:ilvl="5">
      <w:startOverride w:val="3"/>
      <w:lvl w:ilvl="5">
        <w:start w:val="3"/>
        <w:numFmt w:val="lowerLetter"/>
        <w:pStyle w:val="Heading6"/>
        <w:lvlText w:val="(%6)"/>
        <w:lvlJc w:val="left"/>
        <w:pPr>
          <w:tabs>
            <w:tab w:val="num" w:pos="0"/>
          </w:tabs>
          <w:ind w:left="4291" w:hanging="720"/>
        </w:pPr>
        <w:rPr>
          <w:rFonts w:ascii="Times New Roman" w:hAnsi="Times New Roman" w:cs="Times New Roman" w:hint="default"/>
          <w:i w:val="0"/>
          <w:sz w:val="18"/>
          <w:szCs w:val="18"/>
        </w:rPr>
      </w:lvl>
    </w:lvlOverride>
    <w:lvlOverride w:ilvl="6">
      <w:startOverride w:val="1"/>
      <w:lvl w:ilvl="6">
        <w:start w:val="1"/>
        <w:numFmt w:val="lowerRoman"/>
        <w:pStyle w:val="Heading7"/>
        <w:lvlText w:val="(%7)"/>
        <w:lvlJc w:val="left"/>
        <w:pPr>
          <w:tabs>
            <w:tab w:val="num" w:pos="0"/>
          </w:tabs>
          <w:ind w:left="4997" w:hanging="706"/>
        </w:pPr>
        <w:rPr>
          <w:rFonts w:hint="default"/>
        </w:rPr>
      </w:lvl>
    </w:lvlOverride>
    <w:lvlOverride w:ilvl="7">
      <w:startOverride w:val="1"/>
      <w:lvl w:ilvl="7">
        <w:start w:val="1"/>
        <w:numFmt w:val="lowerLetter"/>
        <w:lvlText w:val="(%8)"/>
        <w:lvlJc w:val="left"/>
        <w:pPr>
          <w:tabs>
            <w:tab w:val="num" w:pos="0"/>
          </w:tabs>
          <w:ind w:left="5702" w:hanging="705"/>
        </w:pPr>
        <w:rPr>
          <w:rFonts w:hint="default"/>
        </w:rPr>
      </w:lvl>
    </w:lvlOverride>
    <w:lvlOverride w:ilvl="8">
      <w:startOverride w:val="1"/>
      <w:lvl w:ilvl="8">
        <w:start w:val="1"/>
        <w:numFmt w:val="lowerRoman"/>
        <w:pStyle w:val="Heading9"/>
        <w:lvlText w:val="(%9)"/>
        <w:lvlJc w:val="left"/>
        <w:pPr>
          <w:tabs>
            <w:tab w:val="num" w:pos="0"/>
          </w:tabs>
          <w:ind w:left="6408" w:hanging="706"/>
        </w:pPr>
        <w:rPr>
          <w:rFonts w:hint="default"/>
        </w:rPr>
      </w:lvl>
    </w:lvlOverride>
  </w:num>
  <w:num w:numId="65">
    <w:abstractNumId w:val="2"/>
    <w:lvlOverride w:ilvl="0">
      <w:startOverride w:val="110"/>
      <w:lvl w:ilvl="0">
        <w:start w:val="110"/>
        <w:numFmt w:val="decimal"/>
        <w:pStyle w:val="Heading1"/>
        <w:lvlText w:val=""/>
        <w:lvlJc w:val="left"/>
        <w:pPr>
          <w:ind w:left="0" w:firstLine="0"/>
        </w:pPr>
        <w:rPr>
          <w:rFonts w:hint="default"/>
        </w:rPr>
      </w:lvl>
    </w:lvlOverride>
    <w:lvlOverride w:ilvl="1">
      <w:startOverride w:val="5"/>
      <w:lvl w:ilvl="1">
        <w:start w:val="5"/>
        <w:numFmt w:val="lowerLetter"/>
        <w:pStyle w:val="Heading2"/>
        <w:lvlText w:val="(%2)"/>
        <w:lvlJc w:val="left"/>
        <w:pPr>
          <w:tabs>
            <w:tab w:val="num" w:pos="0"/>
          </w:tabs>
          <w:ind w:left="1440" w:hanging="720"/>
        </w:pPr>
        <w:rPr>
          <w:rFonts w:hint="default"/>
          <w:b w:val="0"/>
        </w:rPr>
      </w:lvl>
    </w:lvlOverride>
    <w:lvlOverride w:ilvl="2">
      <w:startOverride w:val="1"/>
      <w:lvl w:ilvl="2">
        <w:start w:val="1"/>
        <w:numFmt w:val="lowerRoman"/>
        <w:pStyle w:val="Heading3"/>
        <w:lvlText w:val="(%3)"/>
        <w:lvlJc w:val="left"/>
        <w:pPr>
          <w:tabs>
            <w:tab w:val="num" w:pos="-1080"/>
          </w:tabs>
          <w:ind w:left="1080" w:hanging="720"/>
        </w:pPr>
        <w:rPr>
          <w:rFonts w:hint="default"/>
        </w:rPr>
      </w:lvl>
    </w:lvlOverride>
    <w:lvlOverride w:ilvl="3">
      <w:startOverride w:val="1"/>
      <w:lvl w:ilvl="3">
        <w:start w:val="1"/>
        <w:numFmt w:val="lowerLetter"/>
        <w:pStyle w:val="Heading4"/>
        <w:lvlText w:val="%4)"/>
        <w:lvlJc w:val="left"/>
        <w:pPr>
          <w:tabs>
            <w:tab w:val="num" w:pos="-90"/>
          </w:tabs>
          <w:ind w:left="2776" w:hanging="706"/>
        </w:pPr>
        <w:rPr>
          <w:rFonts w:hint="default"/>
          <w:b w:val="0"/>
          <w:i w:val="0"/>
        </w:rPr>
      </w:lvl>
    </w:lvlOverride>
    <w:lvlOverride w:ilvl="4">
      <w:startOverride w:val="1"/>
      <w:lvl w:ilvl="4">
        <w:start w:val="1"/>
        <w:numFmt w:val="decimal"/>
        <w:lvlText w:val="(%5)"/>
        <w:lvlJc w:val="left"/>
        <w:pPr>
          <w:tabs>
            <w:tab w:val="num" w:pos="0"/>
          </w:tabs>
          <w:ind w:left="3571" w:hanging="705"/>
        </w:pPr>
        <w:rPr>
          <w:rFonts w:hint="default"/>
        </w:rPr>
      </w:lvl>
    </w:lvlOverride>
    <w:lvlOverride w:ilvl="5">
      <w:startOverride w:val="3"/>
      <w:lvl w:ilvl="5">
        <w:start w:val="3"/>
        <w:numFmt w:val="lowerLetter"/>
        <w:pStyle w:val="Heading6"/>
        <w:lvlText w:val="(%6)"/>
        <w:lvlJc w:val="left"/>
        <w:pPr>
          <w:tabs>
            <w:tab w:val="num" w:pos="0"/>
          </w:tabs>
          <w:ind w:left="4291" w:hanging="720"/>
        </w:pPr>
        <w:rPr>
          <w:rFonts w:ascii="Times New Roman" w:hAnsi="Times New Roman" w:cs="Times New Roman" w:hint="default"/>
          <w:i w:val="0"/>
          <w:sz w:val="18"/>
          <w:szCs w:val="18"/>
        </w:rPr>
      </w:lvl>
    </w:lvlOverride>
    <w:lvlOverride w:ilvl="6">
      <w:startOverride w:val="1"/>
      <w:lvl w:ilvl="6">
        <w:start w:val="1"/>
        <w:numFmt w:val="lowerRoman"/>
        <w:pStyle w:val="Heading7"/>
        <w:lvlText w:val="(%7)"/>
        <w:lvlJc w:val="left"/>
        <w:pPr>
          <w:tabs>
            <w:tab w:val="num" w:pos="0"/>
          </w:tabs>
          <w:ind w:left="4997" w:hanging="706"/>
        </w:pPr>
        <w:rPr>
          <w:rFonts w:hint="default"/>
        </w:rPr>
      </w:lvl>
    </w:lvlOverride>
    <w:lvlOverride w:ilvl="7">
      <w:startOverride w:val="1"/>
      <w:lvl w:ilvl="7">
        <w:start w:val="1"/>
        <w:numFmt w:val="lowerLetter"/>
        <w:lvlText w:val="(%8)"/>
        <w:lvlJc w:val="left"/>
        <w:pPr>
          <w:tabs>
            <w:tab w:val="num" w:pos="0"/>
          </w:tabs>
          <w:ind w:left="5702" w:hanging="705"/>
        </w:pPr>
        <w:rPr>
          <w:rFonts w:hint="default"/>
        </w:rPr>
      </w:lvl>
    </w:lvlOverride>
    <w:lvlOverride w:ilvl="8">
      <w:startOverride w:val="1"/>
      <w:lvl w:ilvl="8">
        <w:start w:val="1"/>
        <w:numFmt w:val="lowerRoman"/>
        <w:pStyle w:val="Heading9"/>
        <w:lvlText w:val="(%9)"/>
        <w:lvlJc w:val="left"/>
        <w:pPr>
          <w:tabs>
            <w:tab w:val="num" w:pos="0"/>
          </w:tabs>
          <w:ind w:left="6408" w:hanging="706"/>
        </w:pPr>
        <w:rPr>
          <w:rFonts w:hint="default"/>
        </w:rPr>
      </w:lvl>
    </w:lvlOverride>
  </w:num>
  <w:num w:numId="66">
    <w:abstractNumId w:val="33"/>
    <w:lvlOverride w:ilvl="0">
      <w:startOverride w:val="1"/>
    </w:lvlOverride>
  </w:num>
  <w:num w:numId="67">
    <w:abstractNumId w:val="2"/>
    <w:lvlOverride w:ilvl="0">
      <w:startOverride w:val="110"/>
    </w:lvlOverride>
    <w:lvlOverride w:ilvl="1">
      <w:startOverride w:val="3"/>
    </w:lvlOverride>
    <w:lvlOverride w:ilvl="2">
      <w:startOverride w:val="1"/>
    </w:lvlOverride>
    <w:lvlOverride w:ilvl="3">
      <w:startOverride w:val="1"/>
    </w:lvlOverride>
    <w:lvlOverride w:ilvl="4">
      <w:startOverride w:val="1"/>
    </w:lvlOverride>
    <w:lvlOverride w:ilvl="5">
      <w:startOverride w:val="3"/>
    </w:lvlOverride>
    <w:lvlOverride w:ilvl="6">
      <w:startOverride w:val="1"/>
    </w:lvlOverride>
    <w:lvlOverride w:ilvl="7">
      <w:startOverride w:val="1"/>
    </w:lvlOverride>
    <w:lvlOverride w:ilvl="8">
      <w:startOverride w:val="1"/>
    </w:lvlOverride>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QUAMBKuTSwAAAA="/>
  </w:docVars>
  <w:rsids>
    <w:rsidRoot w:val="000F4988"/>
    <w:rsid w:val="00000FED"/>
    <w:rsid w:val="00002C83"/>
    <w:rsid w:val="0000434E"/>
    <w:rsid w:val="000211A9"/>
    <w:rsid w:val="00025226"/>
    <w:rsid w:val="00031260"/>
    <w:rsid w:val="0003681A"/>
    <w:rsid w:val="000373E8"/>
    <w:rsid w:val="00046977"/>
    <w:rsid w:val="00050C7B"/>
    <w:rsid w:val="00052D52"/>
    <w:rsid w:val="00061EC2"/>
    <w:rsid w:val="00063E8D"/>
    <w:rsid w:val="00065B62"/>
    <w:rsid w:val="000666CC"/>
    <w:rsid w:val="000669A2"/>
    <w:rsid w:val="00067269"/>
    <w:rsid w:val="00071178"/>
    <w:rsid w:val="00077624"/>
    <w:rsid w:val="00080ED0"/>
    <w:rsid w:val="00085B8F"/>
    <w:rsid w:val="0008763C"/>
    <w:rsid w:val="00090481"/>
    <w:rsid w:val="000924A5"/>
    <w:rsid w:val="0009292B"/>
    <w:rsid w:val="0009735B"/>
    <w:rsid w:val="000A5D59"/>
    <w:rsid w:val="000A6C26"/>
    <w:rsid w:val="000A7D1A"/>
    <w:rsid w:val="000B2C1C"/>
    <w:rsid w:val="000B60DB"/>
    <w:rsid w:val="000B6F03"/>
    <w:rsid w:val="000C0F15"/>
    <w:rsid w:val="000C2F1C"/>
    <w:rsid w:val="000C7D59"/>
    <w:rsid w:val="000E07BC"/>
    <w:rsid w:val="000E0B9C"/>
    <w:rsid w:val="000F1CD4"/>
    <w:rsid w:val="000F2C8B"/>
    <w:rsid w:val="000F4103"/>
    <w:rsid w:val="000F4988"/>
    <w:rsid w:val="000F531A"/>
    <w:rsid w:val="000F70A7"/>
    <w:rsid w:val="00100841"/>
    <w:rsid w:val="00111C21"/>
    <w:rsid w:val="00112328"/>
    <w:rsid w:val="00114A7E"/>
    <w:rsid w:val="001150D8"/>
    <w:rsid w:val="00121778"/>
    <w:rsid w:val="00122F25"/>
    <w:rsid w:val="001245C3"/>
    <w:rsid w:val="001304A5"/>
    <w:rsid w:val="00135980"/>
    <w:rsid w:val="001416FF"/>
    <w:rsid w:val="00144112"/>
    <w:rsid w:val="00152966"/>
    <w:rsid w:val="001554F3"/>
    <w:rsid w:val="0016220E"/>
    <w:rsid w:val="0016298C"/>
    <w:rsid w:val="00164719"/>
    <w:rsid w:val="00166FC4"/>
    <w:rsid w:val="001677AC"/>
    <w:rsid w:val="00170BD1"/>
    <w:rsid w:val="001726FD"/>
    <w:rsid w:val="001731B2"/>
    <w:rsid w:val="00174C69"/>
    <w:rsid w:val="00175AC8"/>
    <w:rsid w:val="001804EA"/>
    <w:rsid w:val="00181FF8"/>
    <w:rsid w:val="0018287F"/>
    <w:rsid w:val="00183B3D"/>
    <w:rsid w:val="00183D44"/>
    <w:rsid w:val="00190A61"/>
    <w:rsid w:val="00196570"/>
    <w:rsid w:val="0019661A"/>
    <w:rsid w:val="00196ABD"/>
    <w:rsid w:val="001A3342"/>
    <w:rsid w:val="001A3E3D"/>
    <w:rsid w:val="001A491B"/>
    <w:rsid w:val="001A7049"/>
    <w:rsid w:val="001B1E40"/>
    <w:rsid w:val="001C6A69"/>
    <w:rsid w:val="001C6CEF"/>
    <w:rsid w:val="001C764E"/>
    <w:rsid w:val="001D0584"/>
    <w:rsid w:val="001D2EB4"/>
    <w:rsid w:val="001E1052"/>
    <w:rsid w:val="001E21B1"/>
    <w:rsid w:val="001E2F93"/>
    <w:rsid w:val="001E61E5"/>
    <w:rsid w:val="001F2159"/>
    <w:rsid w:val="001F21F5"/>
    <w:rsid w:val="001F675D"/>
    <w:rsid w:val="001F6DDC"/>
    <w:rsid w:val="00200801"/>
    <w:rsid w:val="00203C82"/>
    <w:rsid w:val="002060CF"/>
    <w:rsid w:val="00214863"/>
    <w:rsid w:val="00215274"/>
    <w:rsid w:val="002156B4"/>
    <w:rsid w:val="00220614"/>
    <w:rsid w:val="00227F9B"/>
    <w:rsid w:val="002304F9"/>
    <w:rsid w:val="00236C4F"/>
    <w:rsid w:val="00236D0F"/>
    <w:rsid w:val="00237B4E"/>
    <w:rsid w:val="00240B54"/>
    <w:rsid w:val="00246D45"/>
    <w:rsid w:val="00251C9E"/>
    <w:rsid w:val="00251D89"/>
    <w:rsid w:val="00253222"/>
    <w:rsid w:val="00256CF4"/>
    <w:rsid w:val="00262847"/>
    <w:rsid w:val="002629AD"/>
    <w:rsid w:val="00263222"/>
    <w:rsid w:val="0026499C"/>
    <w:rsid w:val="00265406"/>
    <w:rsid w:val="00266758"/>
    <w:rsid w:val="002705CA"/>
    <w:rsid w:val="00275047"/>
    <w:rsid w:val="00281BB2"/>
    <w:rsid w:val="002820C4"/>
    <w:rsid w:val="0028366D"/>
    <w:rsid w:val="0028538C"/>
    <w:rsid w:val="0028672D"/>
    <w:rsid w:val="002877A6"/>
    <w:rsid w:val="002927CD"/>
    <w:rsid w:val="00294BF2"/>
    <w:rsid w:val="002966E1"/>
    <w:rsid w:val="002A0BB5"/>
    <w:rsid w:val="002A708E"/>
    <w:rsid w:val="002B72E9"/>
    <w:rsid w:val="002C7998"/>
    <w:rsid w:val="002D0334"/>
    <w:rsid w:val="002D062F"/>
    <w:rsid w:val="002D0F18"/>
    <w:rsid w:val="002D21FA"/>
    <w:rsid w:val="002D2BE7"/>
    <w:rsid w:val="002D37F0"/>
    <w:rsid w:val="002D66EF"/>
    <w:rsid w:val="002D764B"/>
    <w:rsid w:val="002E3BF1"/>
    <w:rsid w:val="002E5116"/>
    <w:rsid w:val="002E55DA"/>
    <w:rsid w:val="002F1E53"/>
    <w:rsid w:val="002F2CAA"/>
    <w:rsid w:val="002F3CF6"/>
    <w:rsid w:val="002F3FFF"/>
    <w:rsid w:val="002F4C14"/>
    <w:rsid w:val="0030052C"/>
    <w:rsid w:val="00305207"/>
    <w:rsid w:val="00306B3A"/>
    <w:rsid w:val="00315B8D"/>
    <w:rsid w:val="00316D4A"/>
    <w:rsid w:val="00322084"/>
    <w:rsid w:val="003227FD"/>
    <w:rsid w:val="00325960"/>
    <w:rsid w:val="003306E1"/>
    <w:rsid w:val="003306FB"/>
    <w:rsid w:val="003320E4"/>
    <w:rsid w:val="00334DAC"/>
    <w:rsid w:val="0033525D"/>
    <w:rsid w:val="003364AD"/>
    <w:rsid w:val="003414F3"/>
    <w:rsid w:val="0034448E"/>
    <w:rsid w:val="00346098"/>
    <w:rsid w:val="003501E2"/>
    <w:rsid w:val="00350262"/>
    <w:rsid w:val="00350E0E"/>
    <w:rsid w:val="003514F7"/>
    <w:rsid w:val="0035613E"/>
    <w:rsid w:val="00361540"/>
    <w:rsid w:val="00363EE9"/>
    <w:rsid w:val="003665C2"/>
    <w:rsid w:val="0036732E"/>
    <w:rsid w:val="0037337F"/>
    <w:rsid w:val="00376128"/>
    <w:rsid w:val="0037742E"/>
    <w:rsid w:val="0038245A"/>
    <w:rsid w:val="00385CFC"/>
    <w:rsid w:val="00390675"/>
    <w:rsid w:val="00392CC0"/>
    <w:rsid w:val="0039337A"/>
    <w:rsid w:val="003935F4"/>
    <w:rsid w:val="00395684"/>
    <w:rsid w:val="00396A9D"/>
    <w:rsid w:val="00396BF4"/>
    <w:rsid w:val="003A3189"/>
    <w:rsid w:val="003B01DC"/>
    <w:rsid w:val="003B33BD"/>
    <w:rsid w:val="003B569D"/>
    <w:rsid w:val="003B57BC"/>
    <w:rsid w:val="003C237D"/>
    <w:rsid w:val="003C2A25"/>
    <w:rsid w:val="003C3C0E"/>
    <w:rsid w:val="003C6FAA"/>
    <w:rsid w:val="003D42A8"/>
    <w:rsid w:val="003D4FAC"/>
    <w:rsid w:val="003D63E2"/>
    <w:rsid w:val="003D647E"/>
    <w:rsid w:val="003D78F8"/>
    <w:rsid w:val="003E5A5D"/>
    <w:rsid w:val="003E7906"/>
    <w:rsid w:val="003F0A88"/>
    <w:rsid w:val="003F3C50"/>
    <w:rsid w:val="003F405E"/>
    <w:rsid w:val="003F4BF2"/>
    <w:rsid w:val="003F56BA"/>
    <w:rsid w:val="003F73A8"/>
    <w:rsid w:val="00402131"/>
    <w:rsid w:val="004061C7"/>
    <w:rsid w:val="00406A6A"/>
    <w:rsid w:val="00406B22"/>
    <w:rsid w:val="00407EB1"/>
    <w:rsid w:val="004105CA"/>
    <w:rsid w:val="004111EF"/>
    <w:rsid w:val="00412C8D"/>
    <w:rsid w:val="00414804"/>
    <w:rsid w:val="00416CBB"/>
    <w:rsid w:val="00417B43"/>
    <w:rsid w:val="00431F63"/>
    <w:rsid w:val="004328A7"/>
    <w:rsid w:val="004334B6"/>
    <w:rsid w:val="00434C74"/>
    <w:rsid w:val="0043584F"/>
    <w:rsid w:val="00444A26"/>
    <w:rsid w:val="00446CB9"/>
    <w:rsid w:val="00451A32"/>
    <w:rsid w:val="00454116"/>
    <w:rsid w:val="00456EB4"/>
    <w:rsid w:val="00463767"/>
    <w:rsid w:val="00466876"/>
    <w:rsid w:val="00467383"/>
    <w:rsid w:val="00467A1F"/>
    <w:rsid w:val="004703E3"/>
    <w:rsid w:val="004718F3"/>
    <w:rsid w:val="00472F50"/>
    <w:rsid w:val="00475040"/>
    <w:rsid w:val="004755AE"/>
    <w:rsid w:val="00476A72"/>
    <w:rsid w:val="00480FC4"/>
    <w:rsid w:val="00481259"/>
    <w:rsid w:val="00484F4C"/>
    <w:rsid w:val="00493D40"/>
    <w:rsid w:val="00495499"/>
    <w:rsid w:val="004967B6"/>
    <w:rsid w:val="00497F36"/>
    <w:rsid w:val="004A504B"/>
    <w:rsid w:val="004A6911"/>
    <w:rsid w:val="004B0A11"/>
    <w:rsid w:val="004B54E0"/>
    <w:rsid w:val="004B67D7"/>
    <w:rsid w:val="004B7384"/>
    <w:rsid w:val="004B75E4"/>
    <w:rsid w:val="004C4269"/>
    <w:rsid w:val="004D1813"/>
    <w:rsid w:val="004D6236"/>
    <w:rsid w:val="004D6254"/>
    <w:rsid w:val="004D693B"/>
    <w:rsid w:val="004D78D5"/>
    <w:rsid w:val="004E4DBB"/>
    <w:rsid w:val="004E4E41"/>
    <w:rsid w:val="004E7F9C"/>
    <w:rsid w:val="004F19EE"/>
    <w:rsid w:val="004F334F"/>
    <w:rsid w:val="004F3493"/>
    <w:rsid w:val="004F5143"/>
    <w:rsid w:val="004F60A1"/>
    <w:rsid w:val="005023F0"/>
    <w:rsid w:val="00503FA2"/>
    <w:rsid w:val="00510001"/>
    <w:rsid w:val="005100CC"/>
    <w:rsid w:val="005109C6"/>
    <w:rsid w:val="00511D12"/>
    <w:rsid w:val="00512B09"/>
    <w:rsid w:val="005157C0"/>
    <w:rsid w:val="00521E5C"/>
    <w:rsid w:val="00524B9E"/>
    <w:rsid w:val="00531E97"/>
    <w:rsid w:val="005416E3"/>
    <w:rsid w:val="00542925"/>
    <w:rsid w:val="00546E34"/>
    <w:rsid w:val="0055409D"/>
    <w:rsid w:val="00555D75"/>
    <w:rsid w:val="00556E3F"/>
    <w:rsid w:val="00560DF0"/>
    <w:rsid w:val="0056235F"/>
    <w:rsid w:val="0056391C"/>
    <w:rsid w:val="00565144"/>
    <w:rsid w:val="0056759C"/>
    <w:rsid w:val="00567657"/>
    <w:rsid w:val="00572D4F"/>
    <w:rsid w:val="00574E87"/>
    <w:rsid w:val="00576FE5"/>
    <w:rsid w:val="00592B73"/>
    <w:rsid w:val="0059503F"/>
    <w:rsid w:val="005950CE"/>
    <w:rsid w:val="0059513E"/>
    <w:rsid w:val="0059592E"/>
    <w:rsid w:val="00595C75"/>
    <w:rsid w:val="00596349"/>
    <w:rsid w:val="00596EE4"/>
    <w:rsid w:val="005A03A1"/>
    <w:rsid w:val="005A0641"/>
    <w:rsid w:val="005A4CC6"/>
    <w:rsid w:val="005B48FF"/>
    <w:rsid w:val="005B574F"/>
    <w:rsid w:val="005C0DAB"/>
    <w:rsid w:val="005C5250"/>
    <w:rsid w:val="005D1247"/>
    <w:rsid w:val="005D5B0C"/>
    <w:rsid w:val="005D6363"/>
    <w:rsid w:val="005F1866"/>
    <w:rsid w:val="005F6A49"/>
    <w:rsid w:val="005F7944"/>
    <w:rsid w:val="00604627"/>
    <w:rsid w:val="00604C15"/>
    <w:rsid w:val="0061062D"/>
    <w:rsid w:val="00614A4E"/>
    <w:rsid w:val="006158D5"/>
    <w:rsid w:val="00616B0F"/>
    <w:rsid w:val="00617AF9"/>
    <w:rsid w:val="00617FD0"/>
    <w:rsid w:val="00621055"/>
    <w:rsid w:val="0062590B"/>
    <w:rsid w:val="00625D83"/>
    <w:rsid w:val="00627A59"/>
    <w:rsid w:val="006337D3"/>
    <w:rsid w:val="00634E40"/>
    <w:rsid w:val="006358BC"/>
    <w:rsid w:val="00645CDA"/>
    <w:rsid w:val="006502E6"/>
    <w:rsid w:val="006560A6"/>
    <w:rsid w:val="0065628C"/>
    <w:rsid w:val="0066095F"/>
    <w:rsid w:val="006623E7"/>
    <w:rsid w:val="00662B80"/>
    <w:rsid w:val="00663738"/>
    <w:rsid w:val="00670F6C"/>
    <w:rsid w:val="006722F4"/>
    <w:rsid w:val="00673B8E"/>
    <w:rsid w:val="006852C7"/>
    <w:rsid w:val="006854DC"/>
    <w:rsid w:val="006879F7"/>
    <w:rsid w:val="00697BBE"/>
    <w:rsid w:val="006A1BF1"/>
    <w:rsid w:val="006A2E49"/>
    <w:rsid w:val="006B1D20"/>
    <w:rsid w:val="006B21EC"/>
    <w:rsid w:val="006B2659"/>
    <w:rsid w:val="006B717F"/>
    <w:rsid w:val="006B72EF"/>
    <w:rsid w:val="006C1727"/>
    <w:rsid w:val="006C32FD"/>
    <w:rsid w:val="006C38CF"/>
    <w:rsid w:val="006C39CE"/>
    <w:rsid w:val="006C4508"/>
    <w:rsid w:val="006C539F"/>
    <w:rsid w:val="006C7785"/>
    <w:rsid w:val="006D0FCC"/>
    <w:rsid w:val="006D2257"/>
    <w:rsid w:val="006D4113"/>
    <w:rsid w:val="006D443D"/>
    <w:rsid w:val="006D7C9A"/>
    <w:rsid w:val="006E1C19"/>
    <w:rsid w:val="006E1FC3"/>
    <w:rsid w:val="006F47C0"/>
    <w:rsid w:val="00700141"/>
    <w:rsid w:val="0070616B"/>
    <w:rsid w:val="00706FDA"/>
    <w:rsid w:val="0071109E"/>
    <w:rsid w:val="00711F9A"/>
    <w:rsid w:val="00712C63"/>
    <w:rsid w:val="00713810"/>
    <w:rsid w:val="0071381F"/>
    <w:rsid w:val="00716B4F"/>
    <w:rsid w:val="0072622F"/>
    <w:rsid w:val="007279AF"/>
    <w:rsid w:val="007303A5"/>
    <w:rsid w:val="00730B3E"/>
    <w:rsid w:val="0073420B"/>
    <w:rsid w:val="00737512"/>
    <w:rsid w:val="00742142"/>
    <w:rsid w:val="0074246E"/>
    <w:rsid w:val="0074760E"/>
    <w:rsid w:val="00752E48"/>
    <w:rsid w:val="00754ABA"/>
    <w:rsid w:val="0076279C"/>
    <w:rsid w:val="007634E3"/>
    <w:rsid w:val="00765A88"/>
    <w:rsid w:val="00770250"/>
    <w:rsid w:val="00776EF6"/>
    <w:rsid w:val="00785F5D"/>
    <w:rsid w:val="007914D2"/>
    <w:rsid w:val="00795CDD"/>
    <w:rsid w:val="00797208"/>
    <w:rsid w:val="007A1546"/>
    <w:rsid w:val="007A228C"/>
    <w:rsid w:val="007A368E"/>
    <w:rsid w:val="007A4A04"/>
    <w:rsid w:val="007A4E9C"/>
    <w:rsid w:val="007A5868"/>
    <w:rsid w:val="007A7C62"/>
    <w:rsid w:val="007B04CE"/>
    <w:rsid w:val="007B15E2"/>
    <w:rsid w:val="007B2106"/>
    <w:rsid w:val="007B6871"/>
    <w:rsid w:val="007B7A2F"/>
    <w:rsid w:val="007C0236"/>
    <w:rsid w:val="007C0629"/>
    <w:rsid w:val="007C3D33"/>
    <w:rsid w:val="007C7730"/>
    <w:rsid w:val="007C77B5"/>
    <w:rsid w:val="007D294A"/>
    <w:rsid w:val="007D47D2"/>
    <w:rsid w:val="007D5E7D"/>
    <w:rsid w:val="007D6EC0"/>
    <w:rsid w:val="007D7E1D"/>
    <w:rsid w:val="007E406F"/>
    <w:rsid w:val="007E7AA8"/>
    <w:rsid w:val="007F5459"/>
    <w:rsid w:val="007F618D"/>
    <w:rsid w:val="007F634B"/>
    <w:rsid w:val="008044F2"/>
    <w:rsid w:val="0080662E"/>
    <w:rsid w:val="0081186C"/>
    <w:rsid w:val="00813D79"/>
    <w:rsid w:val="00815A69"/>
    <w:rsid w:val="008166C6"/>
    <w:rsid w:val="0082121D"/>
    <w:rsid w:val="008242DB"/>
    <w:rsid w:val="00830279"/>
    <w:rsid w:val="00831979"/>
    <w:rsid w:val="00842A6B"/>
    <w:rsid w:val="00846928"/>
    <w:rsid w:val="00851352"/>
    <w:rsid w:val="00853D55"/>
    <w:rsid w:val="00853DBE"/>
    <w:rsid w:val="00854C3A"/>
    <w:rsid w:val="00855027"/>
    <w:rsid w:val="008608F4"/>
    <w:rsid w:val="00863230"/>
    <w:rsid w:val="00867B86"/>
    <w:rsid w:val="008717D8"/>
    <w:rsid w:val="00871BB0"/>
    <w:rsid w:val="0087215C"/>
    <w:rsid w:val="00874370"/>
    <w:rsid w:val="00881CD8"/>
    <w:rsid w:val="0088458C"/>
    <w:rsid w:val="008875FE"/>
    <w:rsid w:val="00887F8E"/>
    <w:rsid w:val="00891A90"/>
    <w:rsid w:val="00893E0A"/>
    <w:rsid w:val="00893EDD"/>
    <w:rsid w:val="00896234"/>
    <w:rsid w:val="00897E43"/>
    <w:rsid w:val="008A18C9"/>
    <w:rsid w:val="008A34F5"/>
    <w:rsid w:val="008A3EC5"/>
    <w:rsid w:val="008A532B"/>
    <w:rsid w:val="008A5DF0"/>
    <w:rsid w:val="008A65CD"/>
    <w:rsid w:val="008B54D0"/>
    <w:rsid w:val="008B5A87"/>
    <w:rsid w:val="008C51E2"/>
    <w:rsid w:val="008C51F6"/>
    <w:rsid w:val="008C5738"/>
    <w:rsid w:val="008C7EAD"/>
    <w:rsid w:val="008D0CFE"/>
    <w:rsid w:val="008D5606"/>
    <w:rsid w:val="008D6152"/>
    <w:rsid w:val="008E2674"/>
    <w:rsid w:val="008E63B6"/>
    <w:rsid w:val="008F0F81"/>
    <w:rsid w:val="008F27BF"/>
    <w:rsid w:val="008F6971"/>
    <w:rsid w:val="009020A4"/>
    <w:rsid w:val="00902114"/>
    <w:rsid w:val="00903E48"/>
    <w:rsid w:val="009137BF"/>
    <w:rsid w:val="009142EC"/>
    <w:rsid w:val="009154C3"/>
    <w:rsid w:val="00923540"/>
    <w:rsid w:val="00924CFD"/>
    <w:rsid w:val="00925FA4"/>
    <w:rsid w:val="00926767"/>
    <w:rsid w:val="00926A19"/>
    <w:rsid w:val="00927128"/>
    <w:rsid w:val="0093209E"/>
    <w:rsid w:val="00932300"/>
    <w:rsid w:val="009361D5"/>
    <w:rsid w:val="009428A4"/>
    <w:rsid w:val="009428E1"/>
    <w:rsid w:val="00944D24"/>
    <w:rsid w:val="009457B9"/>
    <w:rsid w:val="00945F61"/>
    <w:rsid w:val="00950D03"/>
    <w:rsid w:val="00952C8A"/>
    <w:rsid w:val="0096142B"/>
    <w:rsid w:val="00965494"/>
    <w:rsid w:val="009659F4"/>
    <w:rsid w:val="00970D60"/>
    <w:rsid w:val="0097128F"/>
    <w:rsid w:val="0097255A"/>
    <w:rsid w:val="00974F65"/>
    <w:rsid w:val="00980E88"/>
    <w:rsid w:val="00982950"/>
    <w:rsid w:val="00984427"/>
    <w:rsid w:val="00985A03"/>
    <w:rsid w:val="00986A54"/>
    <w:rsid w:val="00987F9C"/>
    <w:rsid w:val="0099042E"/>
    <w:rsid w:val="00991CC3"/>
    <w:rsid w:val="009955DA"/>
    <w:rsid w:val="009960E5"/>
    <w:rsid w:val="0099670A"/>
    <w:rsid w:val="00997DAF"/>
    <w:rsid w:val="009A05AD"/>
    <w:rsid w:val="009A15D0"/>
    <w:rsid w:val="009A537A"/>
    <w:rsid w:val="009A580F"/>
    <w:rsid w:val="009A6038"/>
    <w:rsid w:val="009A74CD"/>
    <w:rsid w:val="009A7ADC"/>
    <w:rsid w:val="009B2BD5"/>
    <w:rsid w:val="009B6751"/>
    <w:rsid w:val="009C19B7"/>
    <w:rsid w:val="009C5980"/>
    <w:rsid w:val="009D7C51"/>
    <w:rsid w:val="009E0F00"/>
    <w:rsid w:val="009E196C"/>
    <w:rsid w:val="009E28E0"/>
    <w:rsid w:val="009E41FF"/>
    <w:rsid w:val="009E65BA"/>
    <w:rsid w:val="009F36BF"/>
    <w:rsid w:val="009F45B7"/>
    <w:rsid w:val="009F557A"/>
    <w:rsid w:val="00A01C2F"/>
    <w:rsid w:val="00A0206A"/>
    <w:rsid w:val="00A032DC"/>
    <w:rsid w:val="00A047EC"/>
    <w:rsid w:val="00A07CE5"/>
    <w:rsid w:val="00A111B6"/>
    <w:rsid w:val="00A17690"/>
    <w:rsid w:val="00A219FE"/>
    <w:rsid w:val="00A21E87"/>
    <w:rsid w:val="00A26CE8"/>
    <w:rsid w:val="00A26D27"/>
    <w:rsid w:val="00A272B9"/>
    <w:rsid w:val="00A27C5D"/>
    <w:rsid w:val="00A332A2"/>
    <w:rsid w:val="00A3388D"/>
    <w:rsid w:val="00A33E28"/>
    <w:rsid w:val="00A34744"/>
    <w:rsid w:val="00A36124"/>
    <w:rsid w:val="00A376EE"/>
    <w:rsid w:val="00A42A99"/>
    <w:rsid w:val="00A445FD"/>
    <w:rsid w:val="00A44E35"/>
    <w:rsid w:val="00A47941"/>
    <w:rsid w:val="00A5151A"/>
    <w:rsid w:val="00A54C47"/>
    <w:rsid w:val="00A57E0A"/>
    <w:rsid w:val="00A74A18"/>
    <w:rsid w:val="00A75A1D"/>
    <w:rsid w:val="00A76DBA"/>
    <w:rsid w:val="00A76DC3"/>
    <w:rsid w:val="00A8157A"/>
    <w:rsid w:val="00A8188B"/>
    <w:rsid w:val="00A823F6"/>
    <w:rsid w:val="00A83CEF"/>
    <w:rsid w:val="00A84120"/>
    <w:rsid w:val="00A84601"/>
    <w:rsid w:val="00A85489"/>
    <w:rsid w:val="00A90EF7"/>
    <w:rsid w:val="00A937FF"/>
    <w:rsid w:val="00A943BA"/>
    <w:rsid w:val="00A94740"/>
    <w:rsid w:val="00A95FE6"/>
    <w:rsid w:val="00A96521"/>
    <w:rsid w:val="00AA0A89"/>
    <w:rsid w:val="00AA58BD"/>
    <w:rsid w:val="00AA6429"/>
    <w:rsid w:val="00AA7D8A"/>
    <w:rsid w:val="00AB04E1"/>
    <w:rsid w:val="00AB7F1A"/>
    <w:rsid w:val="00AC01AA"/>
    <w:rsid w:val="00AC4F72"/>
    <w:rsid w:val="00AD15E5"/>
    <w:rsid w:val="00AD1F92"/>
    <w:rsid w:val="00AD4B06"/>
    <w:rsid w:val="00AD55D3"/>
    <w:rsid w:val="00AD6180"/>
    <w:rsid w:val="00AE34C3"/>
    <w:rsid w:val="00AF0421"/>
    <w:rsid w:val="00AF3A13"/>
    <w:rsid w:val="00AF4050"/>
    <w:rsid w:val="00AF413B"/>
    <w:rsid w:val="00AF741A"/>
    <w:rsid w:val="00B01136"/>
    <w:rsid w:val="00B01ADB"/>
    <w:rsid w:val="00B04161"/>
    <w:rsid w:val="00B041D0"/>
    <w:rsid w:val="00B04ACE"/>
    <w:rsid w:val="00B056F9"/>
    <w:rsid w:val="00B109F8"/>
    <w:rsid w:val="00B11E3D"/>
    <w:rsid w:val="00B17E82"/>
    <w:rsid w:val="00B24041"/>
    <w:rsid w:val="00B24128"/>
    <w:rsid w:val="00B40356"/>
    <w:rsid w:val="00B4575A"/>
    <w:rsid w:val="00B56B4C"/>
    <w:rsid w:val="00B575BA"/>
    <w:rsid w:val="00B63520"/>
    <w:rsid w:val="00B67FFC"/>
    <w:rsid w:val="00B71D9C"/>
    <w:rsid w:val="00B724CA"/>
    <w:rsid w:val="00B74655"/>
    <w:rsid w:val="00B76429"/>
    <w:rsid w:val="00B84432"/>
    <w:rsid w:val="00B86EF2"/>
    <w:rsid w:val="00B956D4"/>
    <w:rsid w:val="00B95E99"/>
    <w:rsid w:val="00B97446"/>
    <w:rsid w:val="00BA7432"/>
    <w:rsid w:val="00BB07AF"/>
    <w:rsid w:val="00BB2AFC"/>
    <w:rsid w:val="00BB42F1"/>
    <w:rsid w:val="00BC1AA0"/>
    <w:rsid w:val="00BC2495"/>
    <w:rsid w:val="00BC71D8"/>
    <w:rsid w:val="00BC7EB9"/>
    <w:rsid w:val="00BD2639"/>
    <w:rsid w:val="00BD2643"/>
    <w:rsid w:val="00BD4245"/>
    <w:rsid w:val="00BD56B1"/>
    <w:rsid w:val="00BD5952"/>
    <w:rsid w:val="00BD6558"/>
    <w:rsid w:val="00BD7178"/>
    <w:rsid w:val="00BD7527"/>
    <w:rsid w:val="00BE1CB2"/>
    <w:rsid w:val="00BE34CE"/>
    <w:rsid w:val="00BE43A4"/>
    <w:rsid w:val="00BE53AF"/>
    <w:rsid w:val="00BE7A5B"/>
    <w:rsid w:val="00BF2B30"/>
    <w:rsid w:val="00BF3022"/>
    <w:rsid w:val="00BF3214"/>
    <w:rsid w:val="00BF5573"/>
    <w:rsid w:val="00BF67A2"/>
    <w:rsid w:val="00C01E85"/>
    <w:rsid w:val="00C01EEB"/>
    <w:rsid w:val="00C0250C"/>
    <w:rsid w:val="00C0350E"/>
    <w:rsid w:val="00C03FC5"/>
    <w:rsid w:val="00C11D2A"/>
    <w:rsid w:val="00C11F02"/>
    <w:rsid w:val="00C15867"/>
    <w:rsid w:val="00C15CDA"/>
    <w:rsid w:val="00C16E19"/>
    <w:rsid w:val="00C20A39"/>
    <w:rsid w:val="00C215D2"/>
    <w:rsid w:val="00C2296D"/>
    <w:rsid w:val="00C23155"/>
    <w:rsid w:val="00C23433"/>
    <w:rsid w:val="00C2730E"/>
    <w:rsid w:val="00C37D57"/>
    <w:rsid w:val="00C404C6"/>
    <w:rsid w:val="00C40C41"/>
    <w:rsid w:val="00C45885"/>
    <w:rsid w:val="00C4663D"/>
    <w:rsid w:val="00C50F22"/>
    <w:rsid w:val="00C512F6"/>
    <w:rsid w:val="00C5588B"/>
    <w:rsid w:val="00C56150"/>
    <w:rsid w:val="00C56BFA"/>
    <w:rsid w:val="00C57971"/>
    <w:rsid w:val="00C67B5E"/>
    <w:rsid w:val="00C73E41"/>
    <w:rsid w:val="00C760F1"/>
    <w:rsid w:val="00C76BA4"/>
    <w:rsid w:val="00C830BB"/>
    <w:rsid w:val="00C83A48"/>
    <w:rsid w:val="00C85865"/>
    <w:rsid w:val="00C85E85"/>
    <w:rsid w:val="00C91B76"/>
    <w:rsid w:val="00C964A3"/>
    <w:rsid w:val="00C97B19"/>
    <w:rsid w:val="00CA0A15"/>
    <w:rsid w:val="00CA2EAE"/>
    <w:rsid w:val="00CA4336"/>
    <w:rsid w:val="00CA4AC1"/>
    <w:rsid w:val="00CA6B02"/>
    <w:rsid w:val="00CB02CD"/>
    <w:rsid w:val="00CB0316"/>
    <w:rsid w:val="00CB0B11"/>
    <w:rsid w:val="00CB2B87"/>
    <w:rsid w:val="00CB2FAE"/>
    <w:rsid w:val="00CB5354"/>
    <w:rsid w:val="00CB62E2"/>
    <w:rsid w:val="00CC1FCF"/>
    <w:rsid w:val="00CC2C05"/>
    <w:rsid w:val="00CC317B"/>
    <w:rsid w:val="00CC4891"/>
    <w:rsid w:val="00CC6A14"/>
    <w:rsid w:val="00CC70A3"/>
    <w:rsid w:val="00CD0445"/>
    <w:rsid w:val="00CD1EC7"/>
    <w:rsid w:val="00CD3B93"/>
    <w:rsid w:val="00CD3F9D"/>
    <w:rsid w:val="00CD4442"/>
    <w:rsid w:val="00CD53C3"/>
    <w:rsid w:val="00CD574E"/>
    <w:rsid w:val="00CE19A5"/>
    <w:rsid w:val="00CE4C22"/>
    <w:rsid w:val="00CE79AE"/>
    <w:rsid w:val="00CF07BB"/>
    <w:rsid w:val="00CF2D8F"/>
    <w:rsid w:val="00CF3EE7"/>
    <w:rsid w:val="00CF41EC"/>
    <w:rsid w:val="00CF4F15"/>
    <w:rsid w:val="00CF5D04"/>
    <w:rsid w:val="00CF5E0A"/>
    <w:rsid w:val="00D04DE4"/>
    <w:rsid w:val="00D063F1"/>
    <w:rsid w:val="00D112DB"/>
    <w:rsid w:val="00D14F22"/>
    <w:rsid w:val="00D15B81"/>
    <w:rsid w:val="00D17953"/>
    <w:rsid w:val="00D232EA"/>
    <w:rsid w:val="00D243AE"/>
    <w:rsid w:val="00D26E93"/>
    <w:rsid w:val="00D274CF"/>
    <w:rsid w:val="00D2798F"/>
    <w:rsid w:val="00D3258F"/>
    <w:rsid w:val="00D32ABA"/>
    <w:rsid w:val="00D33FB4"/>
    <w:rsid w:val="00D34D68"/>
    <w:rsid w:val="00D3704A"/>
    <w:rsid w:val="00D4741C"/>
    <w:rsid w:val="00D510FE"/>
    <w:rsid w:val="00D55639"/>
    <w:rsid w:val="00D57918"/>
    <w:rsid w:val="00D67B76"/>
    <w:rsid w:val="00D73706"/>
    <w:rsid w:val="00D73DC6"/>
    <w:rsid w:val="00D74C1A"/>
    <w:rsid w:val="00D754C1"/>
    <w:rsid w:val="00D77393"/>
    <w:rsid w:val="00D77A35"/>
    <w:rsid w:val="00D80BB3"/>
    <w:rsid w:val="00D81364"/>
    <w:rsid w:val="00D81B3E"/>
    <w:rsid w:val="00D81DBE"/>
    <w:rsid w:val="00D82944"/>
    <w:rsid w:val="00D82DAF"/>
    <w:rsid w:val="00D90C70"/>
    <w:rsid w:val="00D90E49"/>
    <w:rsid w:val="00D9270C"/>
    <w:rsid w:val="00D939D8"/>
    <w:rsid w:val="00D96ADE"/>
    <w:rsid w:val="00DA3B3B"/>
    <w:rsid w:val="00DB235A"/>
    <w:rsid w:val="00DC0F37"/>
    <w:rsid w:val="00DC1EFD"/>
    <w:rsid w:val="00DC379C"/>
    <w:rsid w:val="00DC381A"/>
    <w:rsid w:val="00DC4AB5"/>
    <w:rsid w:val="00DC6A10"/>
    <w:rsid w:val="00DE021E"/>
    <w:rsid w:val="00DE0B30"/>
    <w:rsid w:val="00DE18FF"/>
    <w:rsid w:val="00DE35A9"/>
    <w:rsid w:val="00DE5955"/>
    <w:rsid w:val="00DE5A8C"/>
    <w:rsid w:val="00DE6423"/>
    <w:rsid w:val="00DE657E"/>
    <w:rsid w:val="00DE7741"/>
    <w:rsid w:val="00DF0332"/>
    <w:rsid w:val="00DF0815"/>
    <w:rsid w:val="00DF4704"/>
    <w:rsid w:val="00DF54B8"/>
    <w:rsid w:val="00E024AA"/>
    <w:rsid w:val="00E03993"/>
    <w:rsid w:val="00E10C5A"/>
    <w:rsid w:val="00E11A04"/>
    <w:rsid w:val="00E13F5B"/>
    <w:rsid w:val="00E223CA"/>
    <w:rsid w:val="00E250F1"/>
    <w:rsid w:val="00E260BB"/>
    <w:rsid w:val="00E3550D"/>
    <w:rsid w:val="00E35A5C"/>
    <w:rsid w:val="00E43EBE"/>
    <w:rsid w:val="00E55499"/>
    <w:rsid w:val="00E56668"/>
    <w:rsid w:val="00E57D16"/>
    <w:rsid w:val="00E614E0"/>
    <w:rsid w:val="00E6602D"/>
    <w:rsid w:val="00E706AE"/>
    <w:rsid w:val="00E7185E"/>
    <w:rsid w:val="00E73F7F"/>
    <w:rsid w:val="00E75C51"/>
    <w:rsid w:val="00E80779"/>
    <w:rsid w:val="00E82179"/>
    <w:rsid w:val="00E821ED"/>
    <w:rsid w:val="00E837F5"/>
    <w:rsid w:val="00E84690"/>
    <w:rsid w:val="00E85409"/>
    <w:rsid w:val="00E8670D"/>
    <w:rsid w:val="00E87EA4"/>
    <w:rsid w:val="00E9673D"/>
    <w:rsid w:val="00E97D42"/>
    <w:rsid w:val="00EA3340"/>
    <w:rsid w:val="00EA429F"/>
    <w:rsid w:val="00EA4F9E"/>
    <w:rsid w:val="00EA63CA"/>
    <w:rsid w:val="00EA6D3B"/>
    <w:rsid w:val="00EB00AD"/>
    <w:rsid w:val="00EB0154"/>
    <w:rsid w:val="00EB136C"/>
    <w:rsid w:val="00EB3521"/>
    <w:rsid w:val="00EB480E"/>
    <w:rsid w:val="00EB58C7"/>
    <w:rsid w:val="00EB5EC6"/>
    <w:rsid w:val="00EB7FC9"/>
    <w:rsid w:val="00EC0608"/>
    <w:rsid w:val="00EC410F"/>
    <w:rsid w:val="00EC501D"/>
    <w:rsid w:val="00ED27E8"/>
    <w:rsid w:val="00ED7137"/>
    <w:rsid w:val="00EE7968"/>
    <w:rsid w:val="00EF4C78"/>
    <w:rsid w:val="00EF71B6"/>
    <w:rsid w:val="00F0227B"/>
    <w:rsid w:val="00F042D0"/>
    <w:rsid w:val="00F167B0"/>
    <w:rsid w:val="00F21088"/>
    <w:rsid w:val="00F25979"/>
    <w:rsid w:val="00F314BB"/>
    <w:rsid w:val="00F327E7"/>
    <w:rsid w:val="00F35746"/>
    <w:rsid w:val="00F372BA"/>
    <w:rsid w:val="00F439CD"/>
    <w:rsid w:val="00F447C7"/>
    <w:rsid w:val="00F54FD4"/>
    <w:rsid w:val="00F554A9"/>
    <w:rsid w:val="00F60AB3"/>
    <w:rsid w:val="00F647B9"/>
    <w:rsid w:val="00F65651"/>
    <w:rsid w:val="00F716FD"/>
    <w:rsid w:val="00F72264"/>
    <w:rsid w:val="00F7229F"/>
    <w:rsid w:val="00F75003"/>
    <w:rsid w:val="00F80355"/>
    <w:rsid w:val="00F93F96"/>
    <w:rsid w:val="00F952DD"/>
    <w:rsid w:val="00FA0997"/>
    <w:rsid w:val="00FA24A2"/>
    <w:rsid w:val="00FA3F77"/>
    <w:rsid w:val="00FA4F25"/>
    <w:rsid w:val="00FA5B12"/>
    <w:rsid w:val="00FA775A"/>
    <w:rsid w:val="00FA7789"/>
    <w:rsid w:val="00FB0C81"/>
    <w:rsid w:val="00FB2528"/>
    <w:rsid w:val="00FB7F6B"/>
    <w:rsid w:val="00FC2200"/>
    <w:rsid w:val="00FC2540"/>
    <w:rsid w:val="00FC5B38"/>
    <w:rsid w:val="00FD0071"/>
    <w:rsid w:val="00FD28E8"/>
    <w:rsid w:val="00FD344A"/>
    <w:rsid w:val="00FE4F02"/>
    <w:rsid w:val="00FE5FDC"/>
    <w:rsid w:val="00FE7619"/>
    <w:rsid w:val="00FF0204"/>
    <w:rsid w:val="00FF06DF"/>
    <w:rsid w:val="00FF3AED"/>
    <w:rsid w:val="00FF41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3286FB9"/>
  <w15:docId w15:val="{0367E888-0C8D-4F72-A29F-171439227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7"/>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4"/>
      </w:numPr>
    </w:pPr>
  </w:style>
  <w:style w:type="paragraph" w:styleId="Header">
    <w:name w:val="header"/>
    <w:aliases w:val="Ethy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5"/>
      </w:numPr>
    </w:pPr>
  </w:style>
  <w:style w:type="numbering" w:styleId="ArticleSection">
    <w:name w:val="Outline List 3"/>
    <w:basedOn w:val="NoList"/>
    <w:semiHidden/>
    <w:rsid w:val="00493D40"/>
    <w:pPr>
      <w:numPr>
        <w:numId w:val="6"/>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6"/>
      </w:numPr>
      <w:tabs>
        <w:tab w:val="left" w:pos="2880"/>
        <w:tab w:val="left" w:pos="5760"/>
      </w:tabs>
      <w:spacing w:after="240"/>
    </w:pPr>
  </w:style>
  <w:style w:type="character" w:styleId="CommentReference">
    <w:name w:val="annotation reference"/>
    <w:basedOn w:val="DefaultParagraphFont"/>
    <w:uiPriority w:val="99"/>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unhideWhenUsed/>
    <w:rsid w:val="00B04161"/>
    <w:rPr>
      <w:b/>
      <w:bCs/>
    </w:rPr>
  </w:style>
  <w:style w:type="character" w:customStyle="1" w:styleId="CommentSubjectChar">
    <w:name w:val="Comment Subject Char"/>
    <w:basedOn w:val="CommentTextChar"/>
    <w:link w:val="CommentSubject"/>
    <w:uiPriority w:val="99"/>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F4988"/>
    <w:rPr>
      <w:sz w:val="22"/>
      <w:szCs w:val="22"/>
      <w:lang w:val="en-GB"/>
    </w:rPr>
  </w:style>
  <w:style w:type="character" w:customStyle="1" w:styleId="Heading3Char">
    <w:name w:val="Heading 3 Char"/>
    <w:basedOn w:val="DefaultParagraphFont"/>
    <w:uiPriority w:val="9"/>
    <w:semiHidden/>
    <w:rsid w:val="000F4988"/>
    <w:rPr>
      <w:rFonts w:asciiTheme="majorHAnsi" w:eastAsiaTheme="majorEastAsia" w:hAnsiTheme="majorHAnsi" w:cstheme="majorBidi"/>
      <w:color w:val="243F60" w:themeColor="accent1" w:themeShade="7F"/>
      <w:sz w:val="24"/>
      <w:szCs w:val="24"/>
      <w:lang w:val="en-GB"/>
    </w:rPr>
  </w:style>
  <w:style w:type="character" w:customStyle="1" w:styleId="Heading4Char">
    <w:name w:val="Heading 4 Char"/>
    <w:aliases w:val="Heading 11 Char,para 4 Char,Título 41 Char,heading 4 Char,Heading 41 Char"/>
    <w:basedOn w:val="DefaultParagraphFont"/>
    <w:link w:val="Heading4"/>
    <w:rsid w:val="000F4988"/>
    <w:rPr>
      <w:sz w:val="22"/>
      <w:szCs w:val="22"/>
      <w:lang w:val="en-GB"/>
    </w:rPr>
  </w:style>
  <w:style w:type="character" w:customStyle="1" w:styleId="Heading5Char">
    <w:name w:val="Heading 5 Char"/>
    <w:basedOn w:val="DefaultParagraphFont"/>
    <w:link w:val="Heading5"/>
    <w:rsid w:val="000F4988"/>
    <w:rPr>
      <w:sz w:val="22"/>
      <w:szCs w:val="22"/>
      <w:lang w:val="en-GB"/>
    </w:rPr>
  </w:style>
  <w:style w:type="character" w:customStyle="1" w:styleId="Heading6Char">
    <w:name w:val="Heading 6 Char"/>
    <w:basedOn w:val="DefaultParagraphFont"/>
    <w:link w:val="Heading6"/>
    <w:rsid w:val="000F4988"/>
    <w:rPr>
      <w:rFonts w:ascii="Arial" w:hAnsi="Arial"/>
      <w:i/>
      <w:sz w:val="22"/>
      <w:szCs w:val="22"/>
      <w:lang w:val="en-GB"/>
    </w:rPr>
  </w:style>
  <w:style w:type="character" w:customStyle="1" w:styleId="Heading7Char">
    <w:name w:val="Heading 7 Char"/>
    <w:basedOn w:val="DefaultParagraphFont"/>
    <w:link w:val="Heading7"/>
    <w:rsid w:val="000F4988"/>
    <w:rPr>
      <w:rFonts w:ascii="Arial" w:hAnsi="Arial"/>
      <w:sz w:val="22"/>
      <w:szCs w:val="22"/>
      <w:lang w:val="en-GB"/>
    </w:rPr>
  </w:style>
  <w:style w:type="character" w:customStyle="1" w:styleId="Heading8Char">
    <w:name w:val="Heading 8 Char"/>
    <w:basedOn w:val="DefaultParagraphFont"/>
    <w:link w:val="Heading8"/>
    <w:rsid w:val="000F4988"/>
    <w:rPr>
      <w:b/>
      <w:sz w:val="22"/>
      <w:szCs w:val="22"/>
      <w:lang w:val="en-GB"/>
    </w:rPr>
  </w:style>
  <w:style w:type="character" w:customStyle="1" w:styleId="Heading9Char">
    <w:name w:val="Heading 9 Char"/>
    <w:basedOn w:val="DefaultParagraphFont"/>
    <w:link w:val="Heading9"/>
    <w:rsid w:val="000F4988"/>
    <w:rPr>
      <w:rFonts w:ascii="Arial" w:hAnsi="Arial"/>
      <w:i/>
      <w:sz w:val="18"/>
      <w:szCs w:val="22"/>
      <w:lang w:val="en-GB"/>
    </w:rPr>
  </w:style>
  <w:style w:type="character" w:styleId="PageNumber">
    <w:name w:val="page number"/>
    <w:basedOn w:val="DefaultParagraphFont"/>
    <w:rsid w:val="000F4988"/>
    <w:rPr>
      <w:rFonts w:ascii="Times New Roman" w:hAnsi="Times New Roman"/>
      <w:b/>
      <w:sz w:val="18"/>
    </w:rPr>
  </w:style>
  <w:style w:type="table" w:customStyle="1" w:styleId="Tabledocright">
    <w:name w:val="Table_doc_right"/>
    <w:basedOn w:val="TableNormal"/>
    <w:rsid w:val="000F4988"/>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F4988"/>
    <w:pPr>
      <w:tabs>
        <w:tab w:val="left" w:pos="1247"/>
      </w:tabs>
      <w:ind w:left="1000"/>
      <w:jc w:val="left"/>
    </w:pPr>
    <w:rPr>
      <w:sz w:val="18"/>
      <w:szCs w:val="18"/>
    </w:rPr>
  </w:style>
  <w:style w:type="paragraph" w:styleId="TOC7">
    <w:name w:val="toc 7"/>
    <w:basedOn w:val="Normal"/>
    <w:next w:val="Normal"/>
    <w:autoRedefine/>
    <w:semiHidden/>
    <w:rsid w:val="000F4988"/>
    <w:pPr>
      <w:tabs>
        <w:tab w:val="left" w:pos="1247"/>
      </w:tabs>
      <w:ind w:left="1200"/>
      <w:jc w:val="left"/>
    </w:pPr>
    <w:rPr>
      <w:sz w:val="18"/>
      <w:szCs w:val="18"/>
    </w:rPr>
  </w:style>
  <w:style w:type="paragraph" w:styleId="TOC8">
    <w:name w:val="toc 8"/>
    <w:basedOn w:val="Normal"/>
    <w:next w:val="Normal"/>
    <w:autoRedefine/>
    <w:semiHidden/>
    <w:rsid w:val="000F4988"/>
    <w:pPr>
      <w:tabs>
        <w:tab w:val="left" w:pos="1247"/>
      </w:tabs>
      <w:ind w:left="1400"/>
      <w:jc w:val="left"/>
    </w:pPr>
    <w:rPr>
      <w:sz w:val="18"/>
      <w:szCs w:val="18"/>
    </w:rPr>
  </w:style>
  <w:style w:type="paragraph" w:styleId="TOC9">
    <w:name w:val="toc 9"/>
    <w:basedOn w:val="Normal"/>
    <w:next w:val="Normal"/>
    <w:autoRedefine/>
    <w:semiHidden/>
    <w:rsid w:val="000F4988"/>
    <w:pPr>
      <w:tabs>
        <w:tab w:val="left" w:pos="1247"/>
      </w:tabs>
      <w:ind w:left="1600"/>
      <w:jc w:val="left"/>
    </w:pPr>
    <w:rPr>
      <w:sz w:val="18"/>
      <w:szCs w:val="18"/>
    </w:rPr>
  </w:style>
  <w:style w:type="paragraph" w:customStyle="1" w:styleId="Titlefigure">
    <w:name w:val="Title_figure"/>
    <w:basedOn w:val="Titletable"/>
    <w:next w:val="NormalNonumber"/>
    <w:rsid w:val="000F4988"/>
    <w:rPr>
      <w:bCs w:val="0"/>
    </w:rPr>
  </w:style>
  <w:style w:type="paragraph" w:styleId="TableofFigures">
    <w:name w:val="table of figures"/>
    <w:basedOn w:val="Normal"/>
    <w:next w:val="Normal"/>
    <w:autoRedefine/>
    <w:semiHidden/>
    <w:rsid w:val="000F4988"/>
    <w:pPr>
      <w:tabs>
        <w:tab w:val="left" w:pos="1247"/>
      </w:tabs>
      <w:ind w:left="1814" w:hanging="567"/>
      <w:jc w:val="left"/>
    </w:pPr>
    <w:rPr>
      <w:sz w:val="20"/>
      <w:szCs w:val="20"/>
    </w:rPr>
  </w:style>
  <w:style w:type="paragraph" w:customStyle="1" w:styleId="CH1">
    <w:name w:val="CH1"/>
    <w:basedOn w:val="Normalpool"/>
    <w:next w:val="CH2"/>
    <w:link w:val="CH1Char"/>
    <w:rsid w:val="000F4988"/>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link w:val="CH2Char"/>
    <w:rsid w:val="000F4988"/>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0F4988"/>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0F4988"/>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0F4988"/>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0F4988"/>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0F4988"/>
    <w:pPr>
      <w:tabs>
        <w:tab w:val="left" w:pos="1247"/>
        <w:tab w:val="left" w:pos="1814"/>
        <w:tab w:val="left" w:pos="2381"/>
        <w:tab w:val="left" w:pos="2948"/>
        <w:tab w:val="left" w:pos="3515"/>
        <w:tab w:val="left" w:pos="4321"/>
        <w:tab w:val="right" w:pos="8641"/>
      </w:tabs>
      <w:spacing w:before="60" w:after="120"/>
      <w:jc w:val="left"/>
    </w:pPr>
    <w:rPr>
      <w:b/>
      <w:sz w:val="18"/>
      <w:szCs w:val="20"/>
    </w:rPr>
  </w:style>
  <w:style w:type="paragraph" w:customStyle="1" w:styleId="Headerpool">
    <w:name w:val="Header_pool"/>
    <w:basedOn w:val="Normal"/>
    <w:next w:val="Normal"/>
    <w:semiHidden/>
    <w:rsid w:val="000F4988"/>
    <w:pPr>
      <w:pBdr>
        <w:bottom w:val="single" w:sz="4" w:space="1" w:color="auto"/>
      </w:pBdr>
      <w:tabs>
        <w:tab w:val="left" w:pos="1247"/>
        <w:tab w:val="center" w:pos="4536"/>
        <w:tab w:val="right" w:pos="9072"/>
      </w:tabs>
      <w:spacing w:after="120"/>
      <w:jc w:val="left"/>
    </w:pPr>
    <w:rPr>
      <w:b/>
      <w:sz w:val="18"/>
      <w:szCs w:val="20"/>
    </w:rPr>
  </w:style>
  <w:style w:type="paragraph" w:customStyle="1" w:styleId="Normalpool">
    <w:name w:val="Normal_pool"/>
    <w:semiHidden/>
    <w:rsid w:val="000F4988"/>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0F4988"/>
    <w:pPr>
      <w:tabs>
        <w:tab w:val="left" w:pos="4321"/>
        <w:tab w:val="right" w:pos="8641"/>
      </w:tabs>
      <w:spacing w:before="60" w:after="120"/>
    </w:pPr>
    <w:rPr>
      <w:b/>
      <w:sz w:val="18"/>
    </w:rPr>
  </w:style>
  <w:style w:type="paragraph" w:customStyle="1" w:styleId="Header-pool">
    <w:name w:val="Header-pool"/>
    <w:basedOn w:val="Normal-pool"/>
    <w:next w:val="Normal-pool"/>
    <w:rsid w:val="000F4988"/>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0F4988"/>
    <w:pPr>
      <w:tabs>
        <w:tab w:val="left" w:pos="1247"/>
        <w:tab w:val="left" w:pos="1814"/>
        <w:tab w:val="left" w:pos="2381"/>
        <w:tab w:val="left" w:pos="2948"/>
        <w:tab w:val="left" w:pos="3515"/>
        <w:tab w:val="left" w:pos="4082"/>
      </w:tabs>
    </w:pPr>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iPriority w:val="99"/>
    <w:rsid w:val="000F4988"/>
    <w:rPr>
      <w:rFonts w:ascii="Times New Roman" w:hAnsi="Times New Roman"/>
      <w:color w:val="auto"/>
      <w:sz w:val="20"/>
      <w:szCs w:val="18"/>
      <w:vertAlign w:val="superscript"/>
    </w:rPr>
  </w:style>
  <w:style w:type="paragraph" w:styleId="FootnoteText">
    <w:name w:val="footnote text"/>
    <w:aliases w:val="Fußnotentextf, Char1,Geneva 9,Font: Geneva 9,Boston 10,f,-E Fußnotentext,Fußnotentext Ursprung,-E Fußnotentext1,-E Fußnotentext2,-E Fußnotentext3,Fußnotentext Char1,Fußnotentext Char Char,Fußnotentext Char1 Char Char, Char1 Char Char,Char1"/>
    <w:basedOn w:val="Normalpool"/>
    <w:link w:val="FootnoteTextChar"/>
    <w:uiPriority w:val="99"/>
    <w:qFormat/>
    <w:rsid w:val="000F4988"/>
    <w:pPr>
      <w:spacing w:before="20" w:after="40"/>
      <w:ind w:left="1247"/>
    </w:pPr>
    <w:rPr>
      <w:sz w:val="18"/>
    </w:rPr>
  </w:style>
  <w:style w:type="character" w:customStyle="1" w:styleId="FootnoteTextChar">
    <w:name w:val="Footnote Text Char"/>
    <w:aliases w:val="Fußnotentextf Char, 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0F4988"/>
    <w:rPr>
      <w:sz w:val="18"/>
      <w:lang w:val="fr-FR"/>
    </w:rPr>
  </w:style>
  <w:style w:type="character" w:customStyle="1" w:styleId="FooterChar">
    <w:name w:val="Footer Char"/>
    <w:link w:val="Footer"/>
    <w:uiPriority w:val="99"/>
    <w:rsid w:val="000F4988"/>
    <w:rPr>
      <w:sz w:val="22"/>
      <w:szCs w:val="22"/>
      <w:lang w:val="en-GB"/>
    </w:rPr>
  </w:style>
  <w:style w:type="character" w:customStyle="1" w:styleId="HeaderChar">
    <w:name w:val="Header Char"/>
    <w:aliases w:val="EthylHeader Char"/>
    <w:link w:val="Header"/>
    <w:uiPriority w:val="99"/>
    <w:rsid w:val="000F4988"/>
    <w:rPr>
      <w:sz w:val="22"/>
      <w:szCs w:val="22"/>
      <w:lang w:val="en-GB"/>
    </w:rPr>
  </w:style>
  <w:style w:type="character" w:customStyle="1" w:styleId="CH2Char">
    <w:name w:val="CH2 Char"/>
    <w:link w:val="CH2"/>
    <w:locked/>
    <w:rsid w:val="000F4988"/>
    <w:rPr>
      <w:b/>
      <w:sz w:val="24"/>
      <w:szCs w:val="24"/>
      <w:lang w:val="en-GB"/>
    </w:rPr>
  </w:style>
  <w:style w:type="character" w:customStyle="1" w:styleId="NormalnumberChar">
    <w:name w:val="Normal_number Char"/>
    <w:link w:val="Normalnumber"/>
    <w:locked/>
    <w:rsid w:val="000F4988"/>
    <w:rPr>
      <w:lang w:val="en-GB"/>
    </w:rPr>
  </w:style>
  <w:style w:type="paragraph" w:styleId="ListParagraph">
    <w:name w:val="List Paragraph"/>
    <w:aliases w:val="(i) Indent 2,List Paragraph (numbered (a)) Char,List Paragraph Char Char Char,List Paragraph (numbered (a)),Use Case List Paragraph,List Paragraph2,Numbered List Paragraph,Main numbered paragraph,Bullet paras,ANNEX"/>
    <w:basedOn w:val="Normal"/>
    <w:link w:val="ListParagraphChar"/>
    <w:uiPriority w:val="34"/>
    <w:qFormat/>
    <w:rsid w:val="000F4988"/>
    <w:pPr>
      <w:spacing w:after="200" w:line="276" w:lineRule="auto"/>
      <w:ind w:left="720"/>
      <w:contextualSpacing/>
      <w:jc w:val="left"/>
    </w:pPr>
    <w:rPr>
      <w:rFonts w:ascii="Calibri" w:eastAsia="Calibri" w:hAnsi="Calibri" w:cs="Arial"/>
      <w:lang w:val="en-US"/>
    </w:rPr>
  </w:style>
  <w:style w:type="paragraph" w:styleId="NormalWeb">
    <w:name w:val="Normal (Web)"/>
    <w:basedOn w:val="Normal"/>
    <w:unhideWhenUsed/>
    <w:rsid w:val="000F4988"/>
    <w:pPr>
      <w:spacing w:before="100" w:beforeAutospacing="1" w:after="100" w:afterAutospacing="1"/>
      <w:jc w:val="left"/>
    </w:pPr>
    <w:rPr>
      <w:sz w:val="24"/>
      <w:szCs w:val="24"/>
      <w:lang w:val="en-US" w:eastAsia="zh-CN"/>
    </w:rPr>
  </w:style>
  <w:style w:type="character" w:styleId="Emphasis">
    <w:name w:val="Emphasis"/>
    <w:qFormat/>
    <w:rsid w:val="000F4988"/>
    <w:rPr>
      <w:i/>
      <w:iCs/>
    </w:rPr>
  </w:style>
  <w:style w:type="character" w:styleId="FollowedHyperlink">
    <w:name w:val="FollowedHyperlink"/>
    <w:uiPriority w:val="99"/>
    <w:unhideWhenUsed/>
    <w:rsid w:val="000F4988"/>
    <w:rPr>
      <w:color w:val="954F72"/>
      <w:u w:val="single"/>
    </w:rPr>
  </w:style>
  <w:style w:type="paragraph" w:customStyle="1" w:styleId="xl63">
    <w:name w:val="xl63"/>
    <w:basedOn w:val="Normal"/>
    <w:rsid w:val="000F498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sz w:val="16"/>
      <w:szCs w:val="16"/>
    </w:rPr>
  </w:style>
  <w:style w:type="paragraph" w:customStyle="1" w:styleId="xl64">
    <w:name w:val="xl64"/>
    <w:basedOn w:val="Normal"/>
    <w:rsid w:val="000F4988"/>
    <w:pPr>
      <w:spacing w:before="100" w:beforeAutospacing="1" w:after="100" w:afterAutospacing="1"/>
      <w:jc w:val="left"/>
    </w:pPr>
    <w:rPr>
      <w:rFonts w:ascii="Roboto" w:hAnsi="Roboto"/>
      <w:sz w:val="16"/>
      <w:szCs w:val="16"/>
    </w:rPr>
  </w:style>
  <w:style w:type="paragraph" w:customStyle="1" w:styleId="xl65">
    <w:name w:val="xl65"/>
    <w:basedOn w:val="Normal"/>
    <w:rsid w:val="000F498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sz w:val="16"/>
      <w:szCs w:val="16"/>
    </w:rPr>
  </w:style>
  <w:style w:type="paragraph" w:customStyle="1" w:styleId="xl66">
    <w:name w:val="xl66"/>
    <w:basedOn w:val="Normal"/>
    <w:rsid w:val="000F4988"/>
    <w:pPr>
      <w:spacing w:before="100" w:beforeAutospacing="1" w:after="100" w:afterAutospacing="1"/>
      <w:jc w:val="left"/>
    </w:pPr>
    <w:rPr>
      <w:rFonts w:ascii="Roboto" w:hAnsi="Roboto"/>
      <w:sz w:val="16"/>
      <w:szCs w:val="16"/>
    </w:rPr>
  </w:style>
  <w:style w:type="paragraph" w:customStyle="1" w:styleId="xl67">
    <w:name w:val="xl67"/>
    <w:basedOn w:val="Normal"/>
    <w:rsid w:val="000F498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b/>
      <w:bCs/>
      <w:sz w:val="16"/>
      <w:szCs w:val="16"/>
    </w:rPr>
  </w:style>
  <w:style w:type="paragraph" w:customStyle="1" w:styleId="xl68">
    <w:name w:val="xl68"/>
    <w:basedOn w:val="Normal"/>
    <w:rsid w:val="000F4988"/>
    <w:pPr>
      <w:spacing w:before="100" w:beforeAutospacing="1" w:after="100" w:afterAutospacing="1"/>
      <w:jc w:val="left"/>
    </w:pPr>
    <w:rPr>
      <w:rFonts w:ascii="Roboto" w:hAnsi="Roboto"/>
      <w:b/>
      <w:bCs/>
      <w:sz w:val="16"/>
      <w:szCs w:val="16"/>
    </w:rPr>
  </w:style>
  <w:style w:type="paragraph" w:customStyle="1" w:styleId="xl69">
    <w:name w:val="xl69"/>
    <w:basedOn w:val="Normal"/>
    <w:rsid w:val="000F498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Roboto" w:hAnsi="Roboto"/>
      <w:sz w:val="16"/>
      <w:szCs w:val="16"/>
    </w:rPr>
  </w:style>
  <w:style w:type="paragraph" w:customStyle="1" w:styleId="xl70">
    <w:name w:val="xl70"/>
    <w:basedOn w:val="Normal"/>
    <w:rsid w:val="000F498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Roboto" w:hAnsi="Roboto"/>
      <w:sz w:val="16"/>
      <w:szCs w:val="16"/>
    </w:rPr>
  </w:style>
  <w:style w:type="paragraph" w:customStyle="1" w:styleId="xl71">
    <w:name w:val="xl71"/>
    <w:basedOn w:val="Normal"/>
    <w:rsid w:val="000F498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b/>
      <w:bCs/>
      <w:sz w:val="16"/>
      <w:szCs w:val="16"/>
    </w:rPr>
  </w:style>
  <w:style w:type="paragraph" w:customStyle="1" w:styleId="xl72">
    <w:name w:val="xl72"/>
    <w:basedOn w:val="Normal"/>
    <w:rsid w:val="000F498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Roboto" w:hAnsi="Roboto"/>
      <w:b/>
      <w:bCs/>
      <w:sz w:val="16"/>
      <w:szCs w:val="16"/>
    </w:rPr>
  </w:style>
  <w:style w:type="paragraph" w:customStyle="1" w:styleId="xl73">
    <w:name w:val="xl73"/>
    <w:basedOn w:val="Normal"/>
    <w:rsid w:val="000F498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Roboto" w:hAnsi="Roboto"/>
      <w:sz w:val="16"/>
      <w:szCs w:val="16"/>
    </w:rPr>
  </w:style>
  <w:style w:type="paragraph" w:customStyle="1" w:styleId="xl74">
    <w:name w:val="xl74"/>
    <w:basedOn w:val="Normal"/>
    <w:rsid w:val="000F49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Roboto" w:hAnsi="Roboto"/>
      <w:sz w:val="16"/>
      <w:szCs w:val="16"/>
    </w:rPr>
  </w:style>
  <w:style w:type="paragraph" w:customStyle="1" w:styleId="xl75">
    <w:name w:val="xl75"/>
    <w:basedOn w:val="Normal"/>
    <w:rsid w:val="000F4988"/>
    <w:pPr>
      <w:spacing w:before="100" w:beforeAutospacing="1" w:after="100" w:afterAutospacing="1"/>
      <w:jc w:val="center"/>
    </w:pPr>
    <w:rPr>
      <w:rFonts w:ascii="Roboto" w:hAnsi="Roboto"/>
      <w:sz w:val="16"/>
      <w:szCs w:val="16"/>
    </w:rPr>
  </w:style>
  <w:style w:type="paragraph" w:styleId="EndnoteText">
    <w:name w:val="endnote text"/>
    <w:basedOn w:val="Normal"/>
    <w:link w:val="EndnoteTextChar"/>
    <w:uiPriority w:val="99"/>
    <w:rsid w:val="000F4988"/>
    <w:pPr>
      <w:widowControl w:val="0"/>
      <w:tabs>
        <w:tab w:val="left" w:pos="-720"/>
      </w:tabs>
      <w:suppressAutoHyphens/>
      <w:overflowPunct w:val="0"/>
      <w:autoSpaceDE w:val="0"/>
      <w:autoSpaceDN w:val="0"/>
      <w:adjustRightInd w:val="0"/>
      <w:jc w:val="left"/>
      <w:textAlignment w:val="baseline"/>
    </w:pPr>
    <w:rPr>
      <w:rFonts w:ascii="Courier" w:hAnsi="Courier"/>
      <w:sz w:val="24"/>
      <w:szCs w:val="20"/>
      <w:lang w:val="en-US"/>
    </w:rPr>
  </w:style>
  <w:style w:type="character" w:customStyle="1" w:styleId="EndnoteTextChar">
    <w:name w:val="Endnote Text Char"/>
    <w:basedOn w:val="DefaultParagraphFont"/>
    <w:link w:val="EndnoteText"/>
    <w:uiPriority w:val="99"/>
    <w:rsid w:val="000F4988"/>
    <w:rPr>
      <w:rFonts w:ascii="Courier" w:hAnsi="Courier"/>
      <w:sz w:val="24"/>
    </w:rPr>
  </w:style>
  <w:style w:type="character" w:styleId="EndnoteReference">
    <w:name w:val="endnote reference"/>
    <w:uiPriority w:val="99"/>
    <w:rsid w:val="000F4988"/>
    <w:rPr>
      <w:vertAlign w:val="superscript"/>
    </w:rPr>
  </w:style>
  <w:style w:type="character" w:customStyle="1" w:styleId="DefaultPara">
    <w:name w:val="Default Para"/>
    <w:rsid w:val="000F4988"/>
  </w:style>
  <w:style w:type="character" w:customStyle="1" w:styleId="endnoterefe">
    <w:name w:val="endnote refe"/>
    <w:rsid w:val="000F4988"/>
    <w:rPr>
      <w:rFonts w:ascii="Courier" w:hAnsi="Courier"/>
      <w:noProof w:val="0"/>
      <w:sz w:val="24"/>
      <w:vertAlign w:val="superscript"/>
      <w:lang w:val="en-US"/>
    </w:rPr>
  </w:style>
  <w:style w:type="paragraph" w:customStyle="1" w:styleId="footnotetex">
    <w:name w:val="footnote tex"/>
    <w:rsid w:val="000F4988"/>
    <w:pPr>
      <w:widowControl w:val="0"/>
      <w:tabs>
        <w:tab w:val="left" w:pos="-720"/>
      </w:tabs>
      <w:suppressAutoHyphens/>
      <w:overflowPunct w:val="0"/>
      <w:autoSpaceDE w:val="0"/>
      <w:autoSpaceDN w:val="0"/>
      <w:adjustRightInd w:val="0"/>
      <w:textAlignment w:val="baseline"/>
    </w:pPr>
    <w:rPr>
      <w:rFonts w:ascii="Courier" w:hAnsi="Courier"/>
      <w:sz w:val="24"/>
    </w:rPr>
  </w:style>
  <w:style w:type="character" w:customStyle="1" w:styleId="footnoteref">
    <w:name w:val="footnote ref"/>
    <w:rsid w:val="000F4988"/>
    <w:rPr>
      <w:rFonts w:ascii="Courier" w:hAnsi="Courier"/>
      <w:noProof w:val="0"/>
      <w:sz w:val="24"/>
      <w:vertAlign w:val="superscript"/>
      <w:lang w:val="en-US"/>
    </w:rPr>
  </w:style>
  <w:style w:type="character" w:customStyle="1" w:styleId="EquationCa">
    <w:name w:val="_Equation Ca"/>
    <w:rsid w:val="000F4988"/>
  </w:style>
  <w:style w:type="paragraph" w:customStyle="1" w:styleId="MSNormal">
    <w:name w:val="MSNormal"/>
    <w:rsid w:val="000F4988"/>
    <w:pPr>
      <w:widowControl w:val="0"/>
      <w:tabs>
        <w:tab w:val="left" w:pos="0"/>
      </w:tabs>
      <w:suppressAutoHyphens/>
      <w:overflowPunct w:val="0"/>
      <w:autoSpaceDE w:val="0"/>
      <w:autoSpaceDN w:val="0"/>
      <w:adjustRightInd w:val="0"/>
      <w:textAlignment w:val="baseline"/>
    </w:pPr>
    <w:rPr>
      <w:rFonts w:ascii="Arial" w:hAnsi="Arial"/>
      <w:sz w:val="24"/>
    </w:rPr>
  </w:style>
  <w:style w:type="character" w:customStyle="1" w:styleId="a">
    <w:name w:val="•"/>
    <w:rsid w:val="000F4988"/>
  </w:style>
  <w:style w:type="character" w:customStyle="1" w:styleId="Document8">
    <w:name w:val="Document 8"/>
    <w:rsid w:val="000F4988"/>
  </w:style>
  <w:style w:type="character" w:customStyle="1" w:styleId="Document4">
    <w:name w:val="Document 4"/>
    <w:rsid w:val="000F4988"/>
    <w:rPr>
      <w:b/>
      <w:i/>
      <w:sz w:val="24"/>
    </w:rPr>
  </w:style>
  <w:style w:type="character" w:customStyle="1" w:styleId="Document6">
    <w:name w:val="Document 6"/>
    <w:rsid w:val="000F4988"/>
  </w:style>
  <w:style w:type="character" w:customStyle="1" w:styleId="Document5">
    <w:name w:val="Document 5"/>
    <w:rsid w:val="000F4988"/>
  </w:style>
  <w:style w:type="character" w:customStyle="1" w:styleId="Document2">
    <w:name w:val="Document 2"/>
    <w:rsid w:val="000F4988"/>
    <w:rPr>
      <w:rFonts w:ascii="Courier" w:hAnsi="Courier"/>
      <w:noProof w:val="0"/>
      <w:sz w:val="24"/>
      <w:lang w:val="en-US"/>
    </w:rPr>
  </w:style>
  <w:style w:type="character" w:customStyle="1" w:styleId="Document7">
    <w:name w:val="Document 7"/>
    <w:rsid w:val="000F4988"/>
  </w:style>
  <w:style w:type="character" w:customStyle="1" w:styleId="Bibliogrphy">
    <w:name w:val="Bibliogrphy"/>
    <w:rsid w:val="000F4988"/>
  </w:style>
  <w:style w:type="character" w:customStyle="1" w:styleId="RightPar1">
    <w:name w:val="Right Par 1"/>
    <w:rsid w:val="000F4988"/>
  </w:style>
  <w:style w:type="character" w:customStyle="1" w:styleId="RightPar2">
    <w:name w:val="Right Par 2"/>
    <w:rsid w:val="000F4988"/>
  </w:style>
  <w:style w:type="character" w:customStyle="1" w:styleId="Document3">
    <w:name w:val="Document 3"/>
    <w:rsid w:val="000F4988"/>
    <w:rPr>
      <w:rFonts w:ascii="Courier" w:hAnsi="Courier"/>
      <w:noProof w:val="0"/>
      <w:sz w:val="24"/>
      <w:lang w:val="en-US"/>
    </w:rPr>
  </w:style>
  <w:style w:type="character" w:customStyle="1" w:styleId="RightPar3">
    <w:name w:val="Right Par 3"/>
    <w:rsid w:val="000F4988"/>
  </w:style>
  <w:style w:type="character" w:customStyle="1" w:styleId="RightPar4">
    <w:name w:val="Right Par 4"/>
    <w:rsid w:val="000F4988"/>
  </w:style>
  <w:style w:type="character" w:customStyle="1" w:styleId="RightPar5">
    <w:name w:val="Right Par 5"/>
    <w:rsid w:val="000F4988"/>
  </w:style>
  <w:style w:type="character" w:customStyle="1" w:styleId="RightPar6">
    <w:name w:val="Right Par 6"/>
    <w:rsid w:val="000F4988"/>
  </w:style>
  <w:style w:type="character" w:customStyle="1" w:styleId="RightPar7">
    <w:name w:val="Right Par 7"/>
    <w:rsid w:val="000F4988"/>
  </w:style>
  <w:style w:type="character" w:customStyle="1" w:styleId="RightPar8">
    <w:name w:val="Right Par 8"/>
    <w:rsid w:val="000F4988"/>
  </w:style>
  <w:style w:type="paragraph" w:customStyle="1" w:styleId="Document1">
    <w:name w:val="Document 1"/>
    <w:rsid w:val="000F4988"/>
    <w:pPr>
      <w:keepNext/>
      <w:keepLines/>
      <w:widowControl w:val="0"/>
      <w:tabs>
        <w:tab w:val="left" w:pos="-720"/>
      </w:tabs>
      <w:suppressAutoHyphens/>
      <w:overflowPunct w:val="0"/>
      <w:autoSpaceDE w:val="0"/>
      <w:autoSpaceDN w:val="0"/>
      <w:adjustRightInd w:val="0"/>
      <w:textAlignment w:val="baseline"/>
    </w:pPr>
    <w:rPr>
      <w:rFonts w:ascii="Courier" w:hAnsi="Courier"/>
      <w:sz w:val="24"/>
    </w:rPr>
  </w:style>
  <w:style w:type="character" w:customStyle="1" w:styleId="DocInit">
    <w:name w:val="Doc Init"/>
    <w:rsid w:val="000F4988"/>
  </w:style>
  <w:style w:type="character" w:customStyle="1" w:styleId="TechInit">
    <w:name w:val="Tech Init"/>
    <w:rsid w:val="000F4988"/>
    <w:rPr>
      <w:rFonts w:ascii="Courier" w:hAnsi="Courier"/>
      <w:noProof w:val="0"/>
      <w:sz w:val="24"/>
      <w:lang w:val="en-US"/>
    </w:rPr>
  </w:style>
  <w:style w:type="character" w:customStyle="1" w:styleId="Technical5">
    <w:name w:val="Technical 5"/>
    <w:rsid w:val="000F4988"/>
  </w:style>
  <w:style w:type="character" w:customStyle="1" w:styleId="Technical6">
    <w:name w:val="Technical 6"/>
    <w:rsid w:val="000F4988"/>
  </w:style>
  <w:style w:type="character" w:customStyle="1" w:styleId="Technical2">
    <w:name w:val="Technical 2"/>
    <w:rsid w:val="000F4988"/>
    <w:rPr>
      <w:rFonts w:ascii="Courier" w:hAnsi="Courier"/>
      <w:noProof w:val="0"/>
      <w:sz w:val="24"/>
      <w:lang w:val="en-US"/>
    </w:rPr>
  </w:style>
  <w:style w:type="character" w:customStyle="1" w:styleId="Technical3">
    <w:name w:val="Technical 3"/>
    <w:rsid w:val="000F4988"/>
    <w:rPr>
      <w:rFonts w:ascii="Courier" w:hAnsi="Courier"/>
      <w:noProof w:val="0"/>
      <w:sz w:val="24"/>
      <w:lang w:val="en-US"/>
    </w:rPr>
  </w:style>
  <w:style w:type="character" w:customStyle="1" w:styleId="Technical4">
    <w:name w:val="Technical 4"/>
    <w:rsid w:val="000F4988"/>
  </w:style>
  <w:style w:type="character" w:customStyle="1" w:styleId="Technical1">
    <w:name w:val="Technical 1"/>
    <w:rsid w:val="000F4988"/>
    <w:rPr>
      <w:rFonts w:ascii="Courier" w:hAnsi="Courier"/>
      <w:noProof w:val="0"/>
      <w:sz w:val="24"/>
      <w:lang w:val="en-US"/>
    </w:rPr>
  </w:style>
  <w:style w:type="character" w:customStyle="1" w:styleId="Technical7">
    <w:name w:val="Technical 7"/>
    <w:rsid w:val="000F4988"/>
  </w:style>
  <w:style w:type="character" w:customStyle="1" w:styleId="Technical8">
    <w:name w:val="Technical 8"/>
    <w:rsid w:val="000F4988"/>
  </w:style>
  <w:style w:type="paragraph" w:styleId="Index1">
    <w:name w:val="index 1"/>
    <w:basedOn w:val="Normal"/>
    <w:next w:val="Normal"/>
    <w:rsid w:val="000F4988"/>
    <w:pPr>
      <w:widowControl w:val="0"/>
      <w:tabs>
        <w:tab w:val="right" w:leader="dot" w:pos="9360"/>
      </w:tabs>
      <w:suppressAutoHyphens/>
      <w:overflowPunct w:val="0"/>
      <w:autoSpaceDE w:val="0"/>
      <w:autoSpaceDN w:val="0"/>
      <w:adjustRightInd w:val="0"/>
      <w:ind w:left="1440" w:right="720" w:hanging="1440"/>
      <w:jc w:val="left"/>
      <w:textAlignment w:val="baseline"/>
    </w:pPr>
    <w:rPr>
      <w:rFonts w:ascii="Courier" w:hAnsi="Courier"/>
      <w:sz w:val="24"/>
      <w:szCs w:val="20"/>
      <w:lang w:val="en-US"/>
    </w:rPr>
  </w:style>
  <w:style w:type="paragraph" w:styleId="Index2">
    <w:name w:val="index 2"/>
    <w:basedOn w:val="Normal"/>
    <w:next w:val="Normal"/>
    <w:rsid w:val="000F4988"/>
    <w:pPr>
      <w:widowControl w:val="0"/>
      <w:tabs>
        <w:tab w:val="right" w:leader="dot" w:pos="9360"/>
      </w:tabs>
      <w:suppressAutoHyphens/>
      <w:overflowPunct w:val="0"/>
      <w:autoSpaceDE w:val="0"/>
      <w:autoSpaceDN w:val="0"/>
      <w:adjustRightInd w:val="0"/>
      <w:ind w:left="1440" w:right="720" w:hanging="720"/>
      <w:jc w:val="left"/>
      <w:textAlignment w:val="baseline"/>
    </w:pPr>
    <w:rPr>
      <w:rFonts w:ascii="Courier" w:hAnsi="Courier"/>
      <w:sz w:val="24"/>
      <w:szCs w:val="20"/>
      <w:lang w:val="en-US"/>
    </w:rPr>
  </w:style>
  <w:style w:type="paragraph" w:styleId="TOAHeading">
    <w:name w:val="toa heading"/>
    <w:basedOn w:val="Normal"/>
    <w:next w:val="Normal"/>
    <w:rsid w:val="000F4988"/>
    <w:pPr>
      <w:widowControl w:val="0"/>
      <w:tabs>
        <w:tab w:val="right" w:pos="9360"/>
      </w:tabs>
      <w:suppressAutoHyphens/>
      <w:overflowPunct w:val="0"/>
      <w:autoSpaceDE w:val="0"/>
      <w:autoSpaceDN w:val="0"/>
      <w:adjustRightInd w:val="0"/>
      <w:jc w:val="left"/>
      <w:textAlignment w:val="baseline"/>
    </w:pPr>
    <w:rPr>
      <w:rFonts w:ascii="Courier" w:hAnsi="Courier"/>
      <w:sz w:val="24"/>
      <w:szCs w:val="20"/>
      <w:lang w:val="en-US"/>
    </w:rPr>
  </w:style>
  <w:style w:type="paragraph" w:styleId="Caption">
    <w:name w:val="caption"/>
    <w:basedOn w:val="Normal"/>
    <w:next w:val="Normal"/>
    <w:qFormat/>
    <w:rsid w:val="000F4988"/>
    <w:pPr>
      <w:widowControl w:val="0"/>
      <w:overflowPunct w:val="0"/>
      <w:autoSpaceDE w:val="0"/>
      <w:autoSpaceDN w:val="0"/>
      <w:adjustRightInd w:val="0"/>
      <w:jc w:val="left"/>
      <w:textAlignment w:val="baseline"/>
    </w:pPr>
    <w:rPr>
      <w:rFonts w:ascii="Courier" w:hAnsi="Courier"/>
      <w:sz w:val="24"/>
      <w:szCs w:val="20"/>
    </w:rPr>
  </w:style>
  <w:style w:type="character" w:customStyle="1" w:styleId="EquationCaption">
    <w:name w:val="_Equation Caption"/>
    <w:rsid w:val="000F4988"/>
  </w:style>
  <w:style w:type="paragraph" w:styleId="Revision">
    <w:name w:val="Revision"/>
    <w:hidden/>
    <w:uiPriority w:val="99"/>
    <w:semiHidden/>
    <w:rsid w:val="000F4988"/>
    <w:rPr>
      <w:rFonts w:ascii="Courier" w:hAnsi="Courier"/>
      <w:sz w:val="24"/>
      <w:lang w:val="en-GB"/>
    </w:rPr>
  </w:style>
  <w:style w:type="paragraph" w:customStyle="1" w:styleId="font0">
    <w:name w:val="font0"/>
    <w:basedOn w:val="Normal"/>
    <w:rsid w:val="000F4988"/>
    <w:pPr>
      <w:spacing w:before="100" w:beforeAutospacing="1" w:after="100" w:afterAutospacing="1"/>
      <w:jc w:val="left"/>
    </w:pPr>
    <w:rPr>
      <w:rFonts w:ascii="Arial" w:hAnsi="Arial" w:cs="Arial"/>
      <w:sz w:val="18"/>
      <w:szCs w:val="18"/>
      <w:lang w:val="en-US" w:eastAsia="zh-CN"/>
    </w:rPr>
  </w:style>
  <w:style w:type="paragraph" w:customStyle="1" w:styleId="font5">
    <w:name w:val="font5"/>
    <w:basedOn w:val="Normal"/>
    <w:rsid w:val="000F4988"/>
    <w:pPr>
      <w:spacing w:before="100" w:beforeAutospacing="1" w:after="100" w:afterAutospacing="1"/>
      <w:jc w:val="left"/>
    </w:pPr>
    <w:rPr>
      <w:rFonts w:ascii="Arial" w:hAnsi="Arial" w:cs="Arial"/>
      <w:b/>
      <w:bCs/>
      <w:sz w:val="18"/>
      <w:szCs w:val="18"/>
      <w:lang w:val="en-US" w:eastAsia="zh-CN"/>
    </w:rPr>
  </w:style>
  <w:style w:type="paragraph" w:customStyle="1" w:styleId="font6">
    <w:name w:val="font6"/>
    <w:basedOn w:val="Normal"/>
    <w:rsid w:val="000F4988"/>
    <w:pPr>
      <w:spacing w:before="100" w:beforeAutospacing="1" w:after="100" w:afterAutospacing="1"/>
      <w:jc w:val="left"/>
    </w:pPr>
    <w:rPr>
      <w:rFonts w:ascii="Arial" w:hAnsi="Arial" w:cs="Arial"/>
      <w:sz w:val="18"/>
      <w:szCs w:val="18"/>
      <w:lang w:val="en-US" w:eastAsia="zh-CN"/>
    </w:rPr>
  </w:style>
  <w:style w:type="paragraph" w:customStyle="1" w:styleId="font7">
    <w:name w:val="font7"/>
    <w:basedOn w:val="Normal"/>
    <w:rsid w:val="000F4988"/>
    <w:pPr>
      <w:spacing w:before="100" w:beforeAutospacing="1" w:after="100" w:afterAutospacing="1"/>
      <w:jc w:val="left"/>
    </w:pPr>
    <w:rPr>
      <w:rFonts w:ascii="Arial" w:hAnsi="Arial" w:cs="Arial"/>
      <w:sz w:val="18"/>
      <w:szCs w:val="18"/>
      <w:u w:val="single"/>
      <w:lang w:val="en-US" w:eastAsia="zh-CN"/>
    </w:rPr>
  </w:style>
  <w:style w:type="paragraph" w:customStyle="1" w:styleId="font8">
    <w:name w:val="font8"/>
    <w:basedOn w:val="Normal"/>
    <w:rsid w:val="000F4988"/>
    <w:pPr>
      <w:spacing w:before="100" w:beforeAutospacing="1" w:after="100" w:afterAutospacing="1"/>
      <w:jc w:val="left"/>
    </w:pPr>
    <w:rPr>
      <w:rFonts w:ascii="Arial" w:hAnsi="Arial" w:cs="Arial"/>
      <w:b/>
      <w:bCs/>
      <w:sz w:val="18"/>
      <w:szCs w:val="18"/>
      <w:u w:val="single"/>
      <w:lang w:val="en-US" w:eastAsia="zh-CN"/>
    </w:rPr>
  </w:style>
  <w:style w:type="paragraph" w:customStyle="1" w:styleId="font9">
    <w:name w:val="font9"/>
    <w:basedOn w:val="Normal"/>
    <w:rsid w:val="000F4988"/>
    <w:pPr>
      <w:spacing w:before="100" w:beforeAutospacing="1" w:after="100" w:afterAutospacing="1"/>
      <w:jc w:val="left"/>
    </w:pPr>
    <w:rPr>
      <w:rFonts w:ascii="Arial" w:hAnsi="Arial" w:cs="Arial"/>
      <w:b/>
      <w:bCs/>
      <w:color w:val="FF0000"/>
      <w:sz w:val="18"/>
      <w:szCs w:val="18"/>
      <w:lang w:val="en-US" w:eastAsia="zh-CN"/>
    </w:rPr>
  </w:style>
  <w:style w:type="paragraph" w:customStyle="1" w:styleId="font10">
    <w:name w:val="font10"/>
    <w:basedOn w:val="Normal"/>
    <w:rsid w:val="000F4988"/>
    <w:pPr>
      <w:spacing w:before="100" w:beforeAutospacing="1" w:after="100" w:afterAutospacing="1"/>
      <w:jc w:val="left"/>
    </w:pPr>
    <w:rPr>
      <w:rFonts w:ascii="Arial" w:hAnsi="Arial" w:cs="Arial"/>
      <w:b/>
      <w:bCs/>
      <w:color w:val="FF0000"/>
      <w:sz w:val="18"/>
      <w:szCs w:val="18"/>
      <w:u w:val="single"/>
      <w:lang w:val="en-US" w:eastAsia="zh-CN"/>
    </w:rPr>
  </w:style>
  <w:style w:type="paragraph" w:customStyle="1" w:styleId="font11">
    <w:name w:val="font11"/>
    <w:basedOn w:val="Normal"/>
    <w:rsid w:val="000F4988"/>
    <w:pPr>
      <w:spacing w:before="100" w:beforeAutospacing="1" w:after="100" w:afterAutospacing="1"/>
      <w:jc w:val="left"/>
    </w:pPr>
    <w:rPr>
      <w:rFonts w:ascii="Arial" w:hAnsi="Arial" w:cs="Arial"/>
      <w:color w:val="FF0000"/>
      <w:sz w:val="20"/>
      <w:szCs w:val="20"/>
      <w:lang w:val="en-US" w:eastAsia="zh-CN"/>
    </w:rPr>
  </w:style>
  <w:style w:type="paragraph" w:customStyle="1" w:styleId="font12">
    <w:name w:val="font12"/>
    <w:basedOn w:val="Normal"/>
    <w:rsid w:val="000F4988"/>
    <w:pPr>
      <w:spacing w:before="100" w:beforeAutospacing="1" w:after="100" w:afterAutospacing="1"/>
      <w:jc w:val="left"/>
    </w:pPr>
    <w:rPr>
      <w:rFonts w:ascii="Arial" w:hAnsi="Arial" w:cs="Arial"/>
      <w:color w:val="FF0000"/>
      <w:sz w:val="20"/>
      <w:szCs w:val="20"/>
      <w:lang w:val="en-US" w:eastAsia="zh-CN"/>
    </w:rPr>
  </w:style>
  <w:style w:type="paragraph" w:customStyle="1" w:styleId="xl76">
    <w:name w:val="xl76"/>
    <w:basedOn w:val="Normal"/>
    <w:rsid w:val="000F4988"/>
    <w:pPr>
      <w:pBdr>
        <w:bottom w:val="single" w:sz="8" w:space="0" w:color="auto"/>
        <w:right w:val="single" w:sz="4" w:space="0" w:color="auto"/>
      </w:pBdr>
      <w:spacing w:before="100" w:beforeAutospacing="1" w:after="100" w:afterAutospacing="1"/>
      <w:jc w:val="left"/>
    </w:pPr>
    <w:rPr>
      <w:sz w:val="24"/>
      <w:szCs w:val="24"/>
      <w:lang w:val="en-US" w:eastAsia="zh-CN"/>
    </w:rPr>
  </w:style>
  <w:style w:type="paragraph" w:customStyle="1" w:styleId="xl77">
    <w:name w:val="xl77"/>
    <w:basedOn w:val="Normal"/>
    <w:rsid w:val="000F4988"/>
    <w:pPr>
      <w:pBdr>
        <w:left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78">
    <w:name w:val="xl78"/>
    <w:basedOn w:val="Normal"/>
    <w:rsid w:val="000F4988"/>
    <w:pPr>
      <w:pBdr>
        <w:left w:val="single" w:sz="4" w:space="0" w:color="auto"/>
      </w:pBdr>
      <w:spacing w:before="100" w:beforeAutospacing="1" w:after="100" w:afterAutospacing="1"/>
      <w:jc w:val="left"/>
    </w:pPr>
    <w:rPr>
      <w:sz w:val="24"/>
      <w:szCs w:val="24"/>
      <w:lang w:val="en-US" w:eastAsia="zh-CN"/>
    </w:rPr>
  </w:style>
  <w:style w:type="table" w:customStyle="1" w:styleId="AATable">
    <w:name w:val="AA_Table"/>
    <w:basedOn w:val="TableNormal"/>
    <w:rsid w:val="000F4988"/>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0F4988"/>
    <w:pPr>
      <w:keepNext/>
      <w:keepLines/>
      <w:suppressAutoHyphens/>
      <w:ind w:right="5103"/>
    </w:pPr>
    <w:rPr>
      <w:b/>
      <w:lang w:val="en-GB"/>
    </w:rPr>
  </w:style>
  <w:style w:type="paragraph" w:customStyle="1" w:styleId="AATitle2">
    <w:name w:val="AA_Title2"/>
    <w:basedOn w:val="AATitle"/>
    <w:rsid w:val="000F4988"/>
    <w:pPr>
      <w:tabs>
        <w:tab w:val="clear" w:pos="4082"/>
      </w:tabs>
      <w:spacing w:before="120" w:after="120"/>
      <w:ind w:right="4536"/>
    </w:pPr>
  </w:style>
  <w:style w:type="paragraph" w:customStyle="1" w:styleId="BBTitle">
    <w:name w:val="BB_Title"/>
    <w:basedOn w:val="Normalpool"/>
    <w:rsid w:val="000F4988"/>
    <w:pPr>
      <w:keepNext/>
      <w:keepLines/>
      <w:suppressAutoHyphens/>
      <w:spacing w:before="320" w:after="240"/>
      <w:ind w:left="1247" w:right="567"/>
    </w:pPr>
    <w:rPr>
      <w:b/>
      <w:sz w:val="28"/>
      <w:szCs w:val="28"/>
      <w:lang w:val="en-GB"/>
    </w:rPr>
  </w:style>
  <w:style w:type="character" w:customStyle="1" w:styleId="FooterChar1">
    <w:name w:val="Footer Char1"/>
    <w:basedOn w:val="DefaultParagraphFont"/>
    <w:uiPriority w:val="99"/>
    <w:semiHidden/>
    <w:rsid w:val="000F4988"/>
    <w:rPr>
      <w:lang w:val="en-GB"/>
    </w:rPr>
  </w:style>
  <w:style w:type="character" w:customStyle="1" w:styleId="HeaderChar1">
    <w:name w:val="Header Char1"/>
    <w:basedOn w:val="DefaultParagraphFont"/>
    <w:uiPriority w:val="99"/>
    <w:semiHidden/>
    <w:rsid w:val="000F4988"/>
    <w:rPr>
      <w:lang w:val="en-GB"/>
    </w:rPr>
  </w:style>
  <w:style w:type="character" w:styleId="Hyperlink">
    <w:name w:val="Hyperlink"/>
    <w:basedOn w:val="DefaultParagraphFont"/>
    <w:uiPriority w:val="99"/>
    <w:rsid w:val="000F4988"/>
    <w:rPr>
      <w:rFonts w:ascii="Times New Roman" w:hAnsi="Times New Roman"/>
      <w:color w:val="auto"/>
      <w:sz w:val="20"/>
      <w:szCs w:val="20"/>
      <w:u w:val="none"/>
      <w:lang w:val="fr-FR"/>
    </w:rPr>
  </w:style>
  <w:style w:type="numbering" w:customStyle="1" w:styleId="Normallist">
    <w:name w:val="Normal_list"/>
    <w:basedOn w:val="NoList"/>
    <w:rsid w:val="000F4988"/>
    <w:pPr>
      <w:numPr>
        <w:numId w:val="8"/>
      </w:numPr>
    </w:pPr>
  </w:style>
  <w:style w:type="paragraph" w:customStyle="1" w:styleId="NormalNonumber">
    <w:name w:val="Normal_No_number"/>
    <w:basedOn w:val="Normalpool"/>
    <w:rsid w:val="000F4988"/>
    <w:pPr>
      <w:spacing w:after="120"/>
      <w:ind w:left="1247"/>
    </w:pPr>
    <w:rPr>
      <w:lang w:val="en-GB"/>
    </w:rPr>
  </w:style>
  <w:style w:type="paragraph" w:customStyle="1" w:styleId="Normalnumber">
    <w:name w:val="Normal_number"/>
    <w:basedOn w:val="Normalpool"/>
    <w:link w:val="NormalnumberChar"/>
    <w:rsid w:val="000F4988"/>
    <w:pPr>
      <w:spacing w:after="120"/>
    </w:pPr>
    <w:rPr>
      <w:lang w:val="en-GB"/>
    </w:rPr>
  </w:style>
  <w:style w:type="paragraph" w:customStyle="1" w:styleId="Titletable">
    <w:name w:val="Title_table"/>
    <w:basedOn w:val="Normalpool"/>
    <w:rsid w:val="000F4988"/>
    <w:pPr>
      <w:keepNext/>
      <w:keepLines/>
      <w:suppressAutoHyphens/>
      <w:spacing w:after="60"/>
      <w:ind w:left="1247"/>
    </w:pPr>
    <w:rPr>
      <w:b/>
      <w:bCs/>
      <w:lang w:val="en-GB"/>
    </w:rPr>
  </w:style>
  <w:style w:type="paragraph" w:styleId="TOC1">
    <w:name w:val="toc 1"/>
    <w:basedOn w:val="Normalpool"/>
    <w:next w:val="Normalpool"/>
    <w:rsid w:val="000F4988"/>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F4988"/>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F4988"/>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F4988"/>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F4988"/>
    <w:pPr>
      <w:tabs>
        <w:tab w:val="left" w:pos="1247"/>
      </w:tabs>
      <w:ind w:left="800"/>
      <w:jc w:val="left"/>
    </w:pPr>
    <w:rPr>
      <w:sz w:val="18"/>
      <w:szCs w:val="18"/>
    </w:rPr>
  </w:style>
  <w:style w:type="paragraph" w:customStyle="1" w:styleId="ZZAnxheader">
    <w:name w:val="ZZ_Anx_header"/>
    <w:basedOn w:val="Normalpool"/>
    <w:rsid w:val="000F4988"/>
    <w:rPr>
      <w:b/>
      <w:bCs/>
      <w:sz w:val="28"/>
      <w:szCs w:val="22"/>
      <w:lang w:val="en-GB"/>
    </w:rPr>
  </w:style>
  <w:style w:type="paragraph" w:customStyle="1" w:styleId="ZZAnxtitle">
    <w:name w:val="ZZ_Anx_title"/>
    <w:basedOn w:val="Normalpool"/>
    <w:rsid w:val="000F4988"/>
    <w:pPr>
      <w:spacing w:before="360" w:after="120"/>
      <w:ind w:left="1247"/>
    </w:pPr>
    <w:rPr>
      <w:b/>
      <w:bCs/>
      <w:sz w:val="28"/>
      <w:szCs w:val="26"/>
      <w:lang w:val="en-GB"/>
    </w:rPr>
  </w:style>
  <w:style w:type="paragraph" w:customStyle="1" w:styleId="xl79">
    <w:name w:val="xl79"/>
    <w:basedOn w:val="Normal"/>
    <w:rsid w:val="000F4988"/>
    <w:pPr>
      <w:pBdr>
        <w:top w:val="double" w:sz="6" w:space="0" w:color="auto"/>
        <w:left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80">
    <w:name w:val="xl80"/>
    <w:basedOn w:val="Normal"/>
    <w:rsid w:val="000F4988"/>
    <w:pPr>
      <w:pBdr>
        <w:top w:val="double" w:sz="6" w:space="0" w:color="auto"/>
      </w:pBdr>
      <w:spacing w:before="100" w:beforeAutospacing="1" w:after="100" w:afterAutospacing="1"/>
      <w:jc w:val="left"/>
    </w:pPr>
    <w:rPr>
      <w:sz w:val="24"/>
      <w:szCs w:val="24"/>
      <w:lang w:val="en-US" w:eastAsia="zh-CN"/>
    </w:rPr>
  </w:style>
  <w:style w:type="paragraph" w:customStyle="1" w:styleId="xl81">
    <w:name w:val="xl81"/>
    <w:basedOn w:val="Normal"/>
    <w:rsid w:val="000F4988"/>
    <w:pPr>
      <w:pBdr>
        <w:top w:val="double" w:sz="6" w:space="0" w:color="auto"/>
        <w:left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82">
    <w:name w:val="xl82"/>
    <w:basedOn w:val="Normal"/>
    <w:rsid w:val="000F4988"/>
    <w:pPr>
      <w:pBdr>
        <w:top w:val="double" w:sz="6" w:space="0" w:color="auto"/>
        <w:left w:val="single" w:sz="4" w:space="0" w:color="auto"/>
      </w:pBdr>
      <w:spacing w:before="100" w:beforeAutospacing="1" w:after="100" w:afterAutospacing="1"/>
      <w:jc w:val="left"/>
    </w:pPr>
    <w:rPr>
      <w:sz w:val="24"/>
      <w:szCs w:val="24"/>
      <w:lang w:val="en-US" w:eastAsia="zh-CN"/>
    </w:rPr>
  </w:style>
  <w:style w:type="paragraph" w:customStyle="1" w:styleId="xl83">
    <w:name w:val="xl83"/>
    <w:basedOn w:val="Normal"/>
    <w:rsid w:val="000F4988"/>
    <w:pPr>
      <w:pBdr>
        <w:left w:val="double" w:sz="6" w:space="0" w:color="auto"/>
        <w:bottom w:val="double" w:sz="6" w:space="0" w:color="auto"/>
      </w:pBdr>
      <w:spacing w:before="100" w:beforeAutospacing="1" w:after="100" w:afterAutospacing="1"/>
      <w:jc w:val="left"/>
    </w:pPr>
    <w:rPr>
      <w:sz w:val="24"/>
      <w:szCs w:val="24"/>
      <w:lang w:val="en-US" w:eastAsia="zh-CN"/>
    </w:rPr>
  </w:style>
  <w:style w:type="paragraph" w:customStyle="1" w:styleId="xl84">
    <w:name w:val="xl84"/>
    <w:basedOn w:val="Normal"/>
    <w:rsid w:val="000F4988"/>
    <w:pPr>
      <w:pBdr>
        <w:left w:val="single" w:sz="4" w:space="0" w:color="auto"/>
        <w:bottom w:val="double" w:sz="6" w:space="0" w:color="auto"/>
      </w:pBdr>
      <w:spacing w:before="100" w:beforeAutospacing="1" w:after="100" w:afterAutospacing="1"/>
      <w:jc w:val="left"/>
    </w:pPr>
    <w:rPr>
      <w:sz w:val="24"/>
      <w:szCs w:val="24"/>
      <w:lang w:val="en-US" w:eastAsia="zh-CN"/>
    </w:rPr>
  </w:style>
  <w:style w:type="paragraph" w:customStyle="1" w:styleId="xl85">
    <w:name w:val="xl85"/>
    <w:basedOn w:val="Normal"/>
    <w:rsid w:val="000F4988"/>
    <w:pPr>
      <w:spacing w:before="100" w:beforeAutospacing="1" w:after="100" w:afterAutospacing="1"/>
      <w:jc w:val="left"/>
    </w:pPr>
    <w:rPr>
      <w:b/>
      <w:bCs/>
      <w:sz w:val="24"/>
      <w:szCs w:val="24"/>
      <w:lang w:val="en-US" w:eastAsia="zh-CN"/>
    </w:rPr>
  </w:style>
  <w:style w:type="paragraph" w:customStyle="1" w:styleId="xl86">
    <w:name w:val="xl86"/>
    <w:basedOn w:val="Normal"/>
    <w:rsid w:val="000F4988"/>
    <w:pPr>
      <w:pBdr>
        <w:left w:val="double" w:sz="6" w:space="0" w:color="auto"/>
        <w:bottom w:val="single" w:sz="4" w:space="0" w:color="auto"/>
      </w:pBdr>
      <w:spacing w:before="100" w:beforeAutospacing="1" w:after="100" w:afterAutospacing="1"/>
      <w:jc w:val="left"/>
    </w:pPr>
    <w:rPr>
      <w:sz w:val="24"/>
      <w:szCs w:val="24"/>
      <w:lang w:val="en-US" w:eastAsia="zh-CN"/>
    </w:rPr>
  </w:style>
  <w:style w:type="paragraph" w:customStyle="1" w:styleId="xl87">
    <w:name w:val="xl87"/>
    <w:basedOn w:val="Normal"/>
    <w:rsid w:val="000F4988"/>
    <w:pPr>
      <w:pBdr>
        <w:left w:val="double" w:sz="6" w:space="0" w:color="auto"/>
      </w:pBdr>
      <w:spacing w:before="100" w:beforeAutospacing="1" w:after="100" w:afterAutospacing="1"/>
      <w:jc w:val="left"/>
    </w:pPr>
    <w:rPr>
      <w:sz w:val="24"/>
      <w:szCs w:val="24"/>
      <w:lang w:val="en-US" w:eastAsia="zh-CN"/>
    </w:rPr>
  </w:style>
  <w:style w:type="paragraph" w:customStyle="1" w:styleId="xl88">
    <w:name w:val="xl88"/>
    <w:basedOn w:val="Normal"/>
    <w:rsid w:val="000F4988"/>
    <w:pPr>
      <w:spacing w:before="100" w:beforeAutospacing="1" w:after="100" w:afterAutospacing="1"/>
      <w:jc w:val="center"/>
    </w:pPr>
    <w:rPr>
      <w:sz w:val="24"/>
      <w:szCs w:val="24"/>
      <w:lang w:val="en-US" w:eastAsia="zh-CN"/>
    </w:rPr>
  </w:style>
  <w:style w:type="paragraph" w:customStyle="1" w:styleId="xl89">
    <w:name w:val="xl89"/>
    <w:basedOn w:val="Normal"/>
    <w:rsid w:val="000F4988"/>
    <w:pPr>
      <w:spacing w:before="100" w:beforeAutospacing="1" w:after="100" w:afterAutospacing="1"/>
      <w:jc w:val="center"/>
    </w:pPr>
    <w:rPr>
      <w:sz w:val="24"/>
      <w:szCs w:val="24"/>
      <w:u w:val="single"/>
      <w:lang w:val="en-US" w:eastAsia="zh-CN"/>
    </w:rPr>
  </w:style>
  <w:style w:type="paragraph" w:customStyle="1" w:styleId="xl90">
    <w:name w:val="xl90"/>
    <w:basedOn w:val="Normal"/>
    <w:rsid w:val="000F4988"/>
    <w:pPr>
      <w:pBdr>
        <w:right w:val="double" w:sz="6" w:space="0" w:color="auto"/>
      </w:pBdr>
      <w:spacing w:before="100" w:beforeAutospacing="1" w:after="100" w:afterAutospacing="1"/>
      <w:jc w:val="left"/>
    </w:pPr>
    <w:rPr>
      <w:sz w:val="24"/>
      <w:szCs w:val="24"/>
      <w:lang w:val="en-US" w:eastAsia="zh-CN"/>
    </w:rPr>
  </w:style>
  <w:style w:type="paragraph" w:customStyle="1" w:styleId="xl91">
    <w:name w:val="xl91"/>
    <w:basedOn w:val="Normal"/>
    <w:rsid w:val="000F4988"/>
    <w:pPr>
      <w:pBdr>
        <w:bottom w:val="double" w:sz="6" w:space="0" w:color="auto"/>
      </w:pBdr>
      <w:spacing w:before="100" w:beforeAutospacing="1" w:after="100" w:afterAutospacing="1"/>
      <w:jc w:val="left"/>
    </w:pPr>
    <w:rPr>
      <w:sz w:val="24"/>
      <w:szCs w:val="24"/>
      <w:lang w:val="en-US" w:eastAsia="zh-CN"/>
    </w:rPr>
  </w:style>
  <w:style w:type="paragraph" w:customStyle="1" w:styleId="xl92">
    <w:name w:val="xl92"/>
    <w:basedOn w:val="Normal"/>
    <w:rsid w:val="000F4988"/>
    <w:pPr>
      <w:pBdr>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93">
    <w:name w:val="xl93"/>
    <w:basedOn w:val="Normal"/>
    <w:rsid w:val="000F4988"/>
    <w:pPr>
      <w:pBdr>
        <w:left w:val="single" w:sz="4" w:space="0" w:color="auto"/>
        <w:bottom w:val="single" w:sz="8" w:space="0" w:color="auto"/>
        <w:right w:val="single" w:sz="4" w:space="0" w:color="auto"/>
      </w:pBdr>
      <w:spacing w:before="100" w:beforeAutospacing="1" w:after="100" w:afterAutospacing="1"/>
      <w:jc w:val="left"/>
    </w:pPr>
    <w:rPr>
      <w:sz w:val="24"/>
      <w:szCs w:val="24"/>
      <w:lang w:val="en-US" w:eastAsia="zh-CN"/>
    </w:rPr>
  </w:style>
  <w:style w:type="paragraph" w:customStyle="1" w:styleId="xl94">
    <w:name w:val="xl94"/>
    <w:basedOn w:val="Normal"/>
    <w:rsid w:val="000F4988"/>
    <w:pPr>
      <w:pBdr>
        <w:left w:val="single" w:sz="4" w:space="0" w:color="auto"/>
        <w:bottom w:val="single" w:sz="8" w:space="0" w:color="auto"/>
        <w:right w:val="double" w:sz="6" w:space="0" w:color="auto"/>
      </w:pBdr>
      <w:spacing w:before="100" w:beforeAutospacing="1" w:after="100" w:afterAutospacing="1"/>
      <w:jc w:val="left"/>
    </w:pPr>
    <w:rPr>
      <w:sz w:val="24"/>
      <w:szCs w:val="24"/>
      <w:lang w:val="en-US" w:eastAsia="zh-CN"/>
    </w:rPr>
  </w:style>
  <w:style w:type="paragraph" w:customStyle="1" w:styleId="xl95">
    <w:name w:val="xl95"/>
    <w:basedOn w:val="Normal"/>
    <w:rsid w:val="000F4988"/>
    <w:pPr>
      <w:pBdr>
        <w:top w:val="single" w:sz="8" w:space="0" w:color="auto"/>
        <w:left w:val="double" w:sz="6" w:space="0" w:color="auto"/>
        <w:bottom w:val="single" w:sz="4" w:space="0" w:color="auto"/>
      </w:pBdr>
      <w:spacing w:before="100" w:beforeAutospacing="1" w:after="100" w:afterAutospacing="1"/>
      <w:jc w:val="left"/>
    </w:pPr>
    <w:rPr>
      <w:sz w:val="24"/>
      <w:szCs w:val="24"/>
      <w:lang w:val="en-US" w:eastAsia="zh-CN"/>
    </w:rPr>
  </w:style>
  <w:style w:type="paragraph" w:customStyle="1" w:styleId="xl96">
    <w:name w:val="xl96"/>
    <w:basedOn w:val="Normal"/>
    <w:rsid w:val="000F4988"/>
    <w:pPr>
      <w:pBdr>
        <w:top w:val="single" w:sz="4" w:space="0" w:color="auto"/>
        <w:left w:val="double" w:sz="6" w:space="0" w:color="auto"/>
      </w:pBdr>
      <w:spacing w:before="100" w:beforeAutospacing="1" w:after="100" w:afterAutospacing="1"/>
      <w:jc w:val="left"/>
    </w:pPr>
    <w:rPr>
      <w:sz w:val="24"/>
      <w:szCs w:val="24"/>
      <w:lang w:val="en-US" w:eastAsia="zh-CN"/>
    </w:rPr>
  </w:style>
  <w:style w:type="paragraph" w:customStyle="1" w:styleId="xl97">
    <w:name w:val="xl97"/>
    <w:basedOn w:val="Normal"/>
    <w:rsid w:val="000F498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98">
    <w:name w:val="xl98"/>
    <w:basedOn w:val="Normal"/>
    <w:rsid w:val="000F4988"/>
    <w:pPr>
      <w:pBdr>
        <w:top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99">
    <w:name w:val="xl99"/>
    <w:basedOn w:val="Normal"/>
    <w:rsid w:val="000F4988"/>
    <w:pPr>
      <w:pBdr>
        <w:top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00">
    <w:name w:val="xl100"/>
    <w:basedOn w:val="Normal"/>
    <w:rsid w:val="000F4988"/>
    <w:pPr>
      <w:pBdr>
        <w:top w:val="double" w:sz="6" w:space="0" w:color="auto"/>
        <w:left w:val="double" w:sz="6" w:space="0" w:color="auto"/>
      </w:pBdr>
      <w:spacing w:before="100" w:beforeAutospacing="1" w:after="100" w:afterAutospacing="1"/>
      <w:jc w:val="left"/>
    </w:pPr>
    <w:rPr>
      <w:sz w:val="24"/>
      <w:szCs w:val="24"/>
      <w:lang w:val="en-US" w:eastAsia="zh-CN"/>
    </w:rPr>
  </w:style>
  <w:style w:type="paragraph" w:customStyle="1" w:styleId="xl101">
    <w:name w:val="xl101"/>
    <w:basedOn w:val="Normal"/>
    <w:rsid w:val="000F4988"/>
    <w:pPr>
      <w:pBdr>
        <w:left w:val="single" w:sz="4" w:space="0" w:color="auto"/>
        <w:bottom w:val="single" w:sz="4" w:space="0" w:color="auto"/>
      </w:pBdr>
      <w:spacing w:before="100" w:beforeAutospacing="1" w:after="100" w:afterAutospacing="1"/>
      <w:jc w:val="left"/>
    </w:pPr>
    <w:rPr>
      <w:sz w:val="24"/>
      <w:szCs w:val="24"/>
      <w:lang w:val="en-US" w:eastAsia="zh-CN"/>
    </w:rPr>
  </w:style>
  <w:style w:type="paragraph" w:customStyle="1" w:styleId="xl102">
    <w:name w:val="xl102"/>
    <w:basedOn w:val="Normal"/>
    <w:rsid w:val="000F4988"/>
    <w:pPr>
      <w:pBdr>
        <w:top w:val="double" w:sz="6" w:space="0" w:color="auto"/>
        <w:bottom w:val="single" w:sz="4" w:space="0" w:color="auto"/>
      </w:pBdr>
      <w:spacing w:before="100" w:beforeAutospacing="1" w:after="100" w:afterAutospacing="1"/>
      <w:jc w:val="left"/>
    </w:pPr>
    <w:rPr>
      <w:sz w:val="24"/>
      <w:szCs w:val="24"/>
      <w:lang w:val="en-US" w:eastAsia="zh-CN"/>
    </w:rPr>
  </w:style>
  <w:style w:type="paragraph" w:customStyle="1" w:styleId="xl103">
    <w:name w:val="xl103"/>
    <w:basedOn w:val="Normal"/>
    <w:rsid w:val="000F4988"/>
    <w:pPr>
      <w:spacing w:before="100" w:beforeAutospacing="1" w:after="100" w:afterAutospacing="1"/>
      <w:jc w:val="center"/>
    </w:pPr>
    <w:rPr>
      <w:b/>
      <w:bCs/>
      <w:sz w:val="24"/>
      <w:szCs w:val="24"/>
      <w:lang w:val="en-US" w:eastAsia="zh-CN"/>
    </w:rPr>
  </w:style>
  <w:style w:type="paragraph" w:customStyle="1" w:styleId="xl104">
    <w:name w:val="xl104"/>
    <w:basedOn w:val="Normal"/>
    <w:rsid w:val="000F4988"/>
    <w:pPr>
      <w:pBdr>
        <w:top w:val="double" w:sz="6" w:space="0" w:color="auto"/>
        <w:bottom w:val="double" w:sz="6" w:space="0" w:color="auto"/>
      </w:pBdr>
      <w:spacing w:before="100" w:beforeAutospacing="1" w:after="100" w:afterAutospacing="1"/>
      <w:jc w:val="left"/>
    </w:pPr>
    <w:rPr>
      <w:sz w:val="24"/>
      <w:szCs w:val="24"/>
      <w:lang w:val="en-US" w:eastAsia="zh-CN"/>
    </w:rPr>
  </w:style>
  <w:style w:type="paragraph" w:customStyle="1" w:styleId="xl105">
    <w:name w:val="xl105"/>
    <w:basedOn w:val="Normal"/>
    <w:rsid w:val="000F4988"/>
    <w:pPr>
      <w:pBdr>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06">
    <w:name w:val="xl106"/>
    <w:basedOn w:val="Normal"/>
    <w:rsid w:val="000F4988"/>
    <w:pPr>
      <w:pBdr>
        <w:top w:val="single" w:sz="4" w:space="0" w:color="auto"/>
        <w:left w:val="single" w:sz="4" w:space="0" w:color="auto"/>
      </w:pBdr>
      <w:spacing w:before="100" w:beforeAutospacing="1" w:after="100" w:afterAutospacing="1"/>
      <w:jc w:val="left"/>
    </w:pPr>
    <w:rPr>
      <w:sz w:val="24"/>
      <w:szCs w:val="24"/>
      <w:lang w:val="en-US" w:eastAsia="zh-CN"/>
    </w:rPr>
  </w:style>
  <w:style w:type="paragraph" w:customStyle="1" w:styleId="xl107">
    <w:name w:val="xl107"/>
    <w:basedOn w:val="Normal"/>
    <w:rsid w:val="000F4988"/>
    <w:pPr>
      <w:pBdr>
        <w:top w:val="double" w:sz="6" w:space="0" w:color="auto"/>
        <w:left w:val="double" w:sz="6" w:space="0" w:color="auto"/>
        <w:bottom w:val="double" w:sz="6" w:space="0" w:color="auto"/>
      </w:pBdr>
      <w:spacing w:before="100" w:beforeAutospacing="1" w:after="100" w:afterAutospacing="1"/>
      <w:jc w:val="left"/>
    </w:pPr>
    <w:rPr>
      <w:sz w:val="24"/>
      <w:szCs w:val="24"/>
      <w:lang w:val="en-US" w:eastAsia="zh-CN"/>
    </w:rPr>
  </w:style>
  <w:style w:type="paragraph" w:customStyle="1" w:styleId="xl108">
    <w:name w:val="xl108"/>
    <w:basedOn w:val="Normal"/>
    <w:rsid w:val="000F4988"/>
    <w:pPr>
      <w:pBdr>
        <w:top w:val="double" w:sz="6" w:space="0" w:color="auto"/>
        <w:left w:val="single" w:sz="4"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109">
    <w:name w:val="xl109"/>
    <w:basedOn w:val="Normal"/>
    <w:rsid w:val="000F4988"/>
    <w:pPr>
      <w:pBdr>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10">
    <w:name w:val="xl110"/>
    <w:basedOn w:val="Normal"/>
    <w:rsid w:val="000F4988"/>
    <w:pPr>
      <w:pBdr>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11">
    <w:name w:val="xl111"/>
    <w:basedOn w:val="Normal"/>
    <w:rsid w:val="000F4988"/>
    <w:pPr>
      <w:pBdr>
        <w:left w:val="double" w:sz="6"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112">
    <w:name w:val="xl112"/>
    <w:basedOn w:val="Normal"/>
    <w:rsid w:val="000F4988"/>
    <w:pPr>
      <w:pBdr>
        <w:top w:val="double" w:sz="6" w:space="0" w:color="auto"/>
        <w:left w:val="double" w:sz="6" w:space="0" w:color="auto"/>
        <w:right w:val="single" w:sz="4" w:space="0" w:color="auto"/>
      </w:pBdr>
      <w:spacing w:before="100" w:beforeAutospacing="1" w:after="100" w:afterAutospacing="1"/>
      <w:jc w:val="left"/>
      <w:textAlignment w:val="center"/>
    </w:pPr>
    <w:rPr>
      <w:sz w:val="24"/>
      <w:szCs w:val="24"/>
      <w:lang w:val="en-US" w:eastAsia="zh-CN"/>
    </w:rPr>
  </w:style>
  <w:style w:type="paragraph" w:customStyle="1" w:styleId="xl113">
    <w:name w:val="xl113"/>
    <w:basedOn w:val="Normal"/>
    <w:rsid w:val="000F4988"/>
    <w:pPr>
      <w:pBdr>
        <w:left w:val="double" w:sz="6" w:space="0" w:color="auto"/>
        <w:bottom w:val="double" w:sz="6" w:space="0" w:color="auto"/>
        <w:right w:val="single" w:sz="4" w:space="0" w:color="auto"/>
      </w:pBdr>
      <w:spacing w:before="100" w:beforeAutospacing="1" w:after="100" w:afterAutospacing="1"/>
      <w:jc w:val="center"/>
    </w:pPr>
    <w:rPr>
      <w:sz w:val="24"/>
      <w:szCs w:val="24"/>
      <w:lang w:val="en-US" w:eastAsia="zh-CN"/>
    </w:rPr>
  </w:style>
  <w:style w:type="paragraph" w:customStyle="1" w:styleId="xl114">
    <w:name w:val="xl114"/>
    <w:basedOn w:val="Normal"/>
    <w:rsid w:val="000F4988"/>
    <w:pPr>
      <w:spacing w:before="100" w:beforeAutospacing="1" w:after="100" w:afterAutospacing="1"/>
      <w:jc w:val="right"/>
    </w:pPr>
    <w:rPr>
      <w:color w:val="FF0000"/>
      <w:sz w:val="24"/>
      <w:szCs w:val="24"/>
      <w:lang w:val="en-US" w:eastAsia="zh-CN"/>
    </w:rPr>
  </w:style>
  <w:style w:type="paragraph" w:customStyle="1" w:styleId="xl115">
    <w:name w:val="xl115"/>
    <w:basedOn w:val="Normal"/>
    <w:rsid w:val="000F4988"/>
    <w:pPr>
      <w:pBdr>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116">
    <w:name w:val="xl116"/>
    <w:basedOn w:val="Normal"/>
    <w:rsid w:val="000F4988"/>
    <w:pPr>
      <w:spacing w:before="100" w:beforeAutospacing="1" w:after="100" w:afterAutospacing="1"/>
      <w:jc w:val="left"/>
    </w:pPr>
    <w:rPr>
      <w:b/>
      <w:bCs/>
      <w:color w:val="FF0000"/>
      <w:sz w:val="24"/>
      <w:szCs w:val="24"/>
      <w:lang w:val="en-US" w:eastAsia="zh-CN"/>
    </w:rPr>
  </w:style>
  <w:style w:type="paragraph" w:customStyle="1" w:styleId="xl117">
    <w:name w:val="xl117"/>
    <w:basedOn w:val="Normal"/>
    <w:rsid w:val="000F4988"/>
    <w:pPr>
      <w:spacing w:before="100" w:beforeAutospacing="1" w:after="100" w:afterAutospacing="1"/>
      <w:jc w:val="left"/>
    </w:pPr>
    <w:rPr>
      <w:color w:val="FF0000"/>
      <w:sz w:val="24"/>
      <w:szCs w:val="24"/>
      <w:lang w:val="en-US" w:eastAsia="zh-CN"/>
    </w:rPr>
  </w:style>
  <w:style w:type="paragraph" w:customStyle="1" w:styleId="xl118">
    <w:name w:val="xl118"/>
    <w:basedOn w:val="Normal"/>
    <w:rsid w:val="000F4988"/>
    <w:pPr>
      <w:pBdr>
        <w:top w:val="double" w:sz="6" w:space="0" w:color="auto"/>
        <w:left w:val="double" w:sz="6" w:space="0" w:color="auto"/>
      </w:pBdr>
      <w:spacing w:before="100" w:beforeAutospacing="1" w:after="100" w:afterAutospacing="1"/>
      <w:jc w:val="left"/>
    </w:pPr>
    <w:rPr>
      <w:color w:val="FF0000"/>
      <w:sz w:val="24"/>
      <w:szCs w:val="24"/>
      <w:lang w:val="en-US" w:eastAsia="zh-CN"/>
    </w:rPr>
  </w:style>
  <w:style w:type="paragraph" w:customStyle="1" w:styleId="xl119">
    <w:name w:val="xl119"/>
    <w:basedOn w:val="Normal"/>
    <w:rsid w:val="000F4988"/>
    <w:pPr>
      <w:pBdr>
        <w:top w:val="double" w:sz="6" w:space="0" w:color="auto"/>
        <w:left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0">
    <w:name w:val="xl120"/>
    <w:basedOn w:val="Normal"/>
    <w:rsid w:val="000F4988"/>
    <w:pPr>
      <w:pBdr>
        <w:top w:val="double" w:sz="6" w:space="0" w:color="auto"/>
      </w:pBdr>
      <w:spacing w:before="100" w:beforeAutospacing="1" w:after="100" w:afterAutospacing="1"/>
      <w:jc w:val="left"/>
    </w:pPr>
    <w:rPr>
      <w:color w:val="FF0000"/>
      <w:sz w:val="24"/>
      <w:szCs w:val="24"/>
      <w:lang w:val="en-US" w:eastAsia="zh-CN"/>
    </w:rPr>
  </w:style>
  <w:style w:type="paragraph" w:customStyle="1" w:styleId="xl121">
    <w:name w:val="xl121"/>
    <w:basedOn w:val="Normal"/>
    <w:rsid w:val="000F4988"/>
    <w:pPr>
      <w:pBdr>
        <w:top w:val="double" w:sz="6"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2">
    <w:name w:val="xl122"/>
    <w:basedOn w:val="Normal"/>
    <w:rsid w:val="000F4988"/>
    <w:pPr>
      <w:pBdr>
        <w:top w:val="double" w:sz="6"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23">
    <w:name w:val="xl123"/>
    <w:basedOn w:val="Normal"/>
    <w:rsid w:val="000F4988"/>
    <w:pPr>
      <w:pBdr>
        <w:left w:val="double" w:sz="6"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24">
    <w:name w:val="xl124"/>
    <w:basedOn w:val="Normal"/>
    <w:rsid w:val="000F4988"/>
    <w:pPr>
      <w:pBdr>
        <w:right w:val="single" w:sz="4" w:space="0" w:color="auto"/>
      </w:pBdr>
      <w:spacing w:before="100" w:beforeAutospacing="1" w:after="100" w:afterAutospacing="1"/>
      <w:jc w:val="center"/>
    </w:pPr>
    <w:rPr>
      <w:color w:val="FF0000"/>
      <w:sz w:val="24"/>
      <w:szCs w:val="24"/>
      <w:lang w:val="en-US" w:eastAsia="zh-CN"/>
    </w:rPr>
  </w:style>
  <w:style w:type="paragraph" w:customStyle="1" w:styleId="xl125">
    <w:name w:val="xl125"/>
    <w:basedOn w:val="Normal"/>
    <w:rsid w:val="000F4988"/>
    <w:pPr>
      <w:pBdr>
        <w:right w:val="single" w:sz="4" w:space="0" w:color="auto"/>
      </w:pBdr>
      <w:spacing w:before="100" w:beforeAutospacing="1" w:after="100" w:afterAutospacing="1"/>
      <w:jc w:val="left"/>
    </w:pPr>
    <w:rPr>
      <w:color w:val="FF0000"/>
      <w:sz w:val="24"/>
      <w:szCs w:val="24"/>
      <w:lang w:val="en-US" w:eastAsia="zh-CN"/>
    </w:rPr>
  </w:style>
  <w:style w:type="paragraph" w:customStyle="1" w:styleId="xl126">
    <w:name w:val="xl126"/>
    <w:basedOn w:val="Normal"/>
    <w:rsid w:val="000F4988"/>
    <w:pPr>
      <w:pBdr>
        <w:left w:val="double" w:sz="6"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7">
    <w:name w:val="xl127"/>
    <w:basedOn w:val="Normal"/>
    <w:rsid w:val="000F4988"/>
    <w:pPr>
      <w:pBdr>
        <w:right w:val="single" w:sz="4" w:space="0" w:color="auto"/>
      </w:pBdr>
      <w:spacing w:before="100" w:beforeAutospacing="1" w:after="100" w:afterAutospacing="1"/>
      <w:jc w:val="left"/>
    </w:pPr>
    <w:rPr>
      <w:color w:val="FF0000"/>
      <w:sz w:val="24"/>
      <w:szCs w:val="24"/>
      <w:lang w:val="en-US" w:eastAsia="zh-CN"/>
    </w:rPr>
  </w:style>
  <w:style w:type="paragraph" w:customStyle="1" w:styleId="xl128">
    <w:name w:val="xl128"/>
    <w:basedOn w:val="Normal"/>
    <w:rsid w:val="000F4988"/>
    <w:pPr>
      <w:pBdr>
        <w:left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9">
    <w:name w:val="xl129"/>
    <w:basedOn w:val="Normal"/>
    <w:rsid w:val="000F4988"/>
    <w:pPr>
      <w:pBdr>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30">
    <w:name w:val="xl130"/>
    <w:basedOn w:val="Normal"/>
    <w:rsid w:val="000F4988"/>
    <w:pPr>
      <w:pBdr>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31">
    <w:name w:val="xl131"/>
    <w:basedOn w:val="Normal"/>
    <w:rsid w:val="000F4988"/>
    <w:pPr>
      <w:pBdr>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32">
    <w:name w:val="xl132"/>
    <w:basedOn w:val="Normal"/>
    <w:rsid w:val="000F4988"/>
    <w:pPr>
      <w:pBdr>
        <w:left w:val="double" w:sz="6" w:space="0" w:color="auto"/>
      </w:pBdr>
      <w:spacing w:before="100" w:beforeAutospacing="1" w:after="100" w:afterAutospacing="1"/>
      <w:jc w:val="left"/>
    </w:pPr>
    <w:rPr>
      <w:color w:val="FF0000"/>
      <w:sz w:val="24"/>
      <w:szCs w:val="24"/>
      <w:lang w:val="en-US" w:eastAsia="zh-CN"/>
    </w:rPr>
  </w:style>
  <w:style w:type="paragraph" w:customStyle="1" w:styleId="xl133">
    <w:name w:val="xl133"/>
    <w:basedOn w:val="Normal"/>
    <w:rsid w:val="000F4988"/>
    <w:pPr>
      <w:pBdr>
        <w:left w:val="single" w:sz="4" w:space="0" w:color="auto"/>
        <w:bottom w:val="single" w:sz="8"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34">
    <w:name w:val="xl134"/>
    <w:basedOn w:val="Normal"/>
    <w:rsid w:val="000F4988"/>
    <w:pPr>
      <w:pBdr>
        <w:left w:val="single" w:sz="4" w:space="0" w:color="auto"/>
        <w:bottom w:val="single" w:sz="8"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35">
    <w:name w:val="xl135"/>
    <w:basedOn w:val="Normal"/>
    <w:rsid w:val="000F4988"/>
    <w:pPr>
      <w:pBdr>
        <w:top w:val="single" w:sz="8" w:space="0" w:color="auto"/>
        <w:left w:val="double" w:sz="6"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136">
    <w:name w:val="xl136"/>
    <w:basedOn w:val="Normal"/>
    <w:rsid w:val="000F4988"/>
    <w:pPr>
      <w:pBdr>
        <w:top w:val="single" w:sz="8" w:space="0" w:color="auto"/>
        <w:left w:val="single" w:sz="4" w:space="0" w:color="auto"/>
        <w:bottom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37">
    <w:name w:val="xl137"/>
    <w:basedOn w:val="Normal"/>
    <w:rsid w:val="000F4988"/>
    <w:pPr>
      <w:pBdr>
        <w:left w:val="double" w:sz="6"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138">
    <w:name w:val="xl138"/>
    <w:basedOn w:val="Normal"/>
    <w:rsid w:val="000F4988"/>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39">
    <w:name w:val="xl139"/>
    <w:basedOn w:val="Normal"/>
    <w:rsid w:val="000F4988"/>
    <w:pPr>
      <w:pBdr>
        <w:top w:val="single" w:sz="4" w:space="0" w:color="auto"/>
        <w:left w:val="double" w:sz="6"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140">
    <w:name w:val="xl140"/>
    <w:basedOn w:val="Normal"/>
    <w:rsid w:val="000F4988"/>
    <w:pPr>
      <w:pBdr>
        <w:top w:val="single" w:sz="4" w:space="0" w:color="auto"/>
        <w:left w:val="double" w:sz="6" w:space="0" w:color="auto"/>
      </w:pBdr>
      <w:spacing w:before="100" w:beforeAutospacing="1" w:after="100" w:afterAutospacing="1"/>
      <w:jc w:val="left"/>
    </w:pPr>
    <w:rPr>
      <w:color w:val="FF0000"/>
      <w:sz w:val="24"/>
      <w:szCs w:val="24"/>
      <w:lang w:val="en-US" w:eastAsia="zh-CN"/>
    </w:rPr>
  </w:style>
  <w:style w:type="paragraph" w:customStyle="1" w:styleId="xl141">
    <w:name w:val="xl141"/>
    <w:basedOn w:val="Normal"/>
    <w:rsid w:val="000F4988"/>
    <w:pPr>
      <w:pBdr>
        <w:top w:val="single" w:sz="4" w:space="0" w:color="auto"/>
        <w:left w:val="double" w:sz="6"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2">
    <w:name w:val="xl142"/>
    <w:basedOn w:val="Normal"/>
    <w:rsid w:val="000F4988"/>
    <w:pPr>
      <w:pBdr>
        <w:top w:val="single" w:sz="4" w:space="0" w:color="auto"/>
        <w:left w:val="single" w:sz="4"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3">
    <w:name w:val="xl143"/>
    <w:basedOn w:val="Normal"/>
    <w:rsid w:val="000F4988"/>
    <w:pPr>
      <w:pBdr>
        <w:top w:val="double" w:sz="6" w:space="0" w:color="auto"/>
        <w:left w:val="double" w:sz="6"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44">
    <w:name w:val="xl144"/>
    <w:basedOn w:val="Normal"/>
    <w:rsid w:val="000F4988"/>
    <w:pPr>
      <w:pBdr>
        <w:right w:val="double" w:sz="6" w:space="0" w:color="auto"/>
      </w:pBdr>
      <w:spacing w:before="100" w:beforeAutospacing="1" w:after="100" w:afterAutospacing="1"/>
      <w:jc w:val="left"/>
    </w:pPr>
    <w:rPr>
      <w:color w:val="FF0000"/>
      <w:sz w:val="24"/>
      <w:szCs w:val="24"/>
      <w:lang w:val="en-US" w:eastAsia="zh-CN"/>
    </w:rPr>
  </w:style>
  <w:style w:type="paragraph" w:customStyle="1" w:styleId="xl145">
    <w:name w:val="xl145"/>
    <w:basedOn w:val="Normal"/>
    <w:rsid w:val="000F4988"/>
    <w:pPr>
      <w:pBdr>
        <w:left w:val="double" w:sz="6"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6">
    <w:name w:val="xl146"/>
    <w:basedOn w:val="Normal"/>
    <w:rsid w:val="000F4988"/>
    <w:pPr>
      <w:pBdr>
        <w:left w:val="single" w:sz="4"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7">
    <w:name w:val="xl147"/>
    <w:basedOn w:val="Normal"/>
    <w:rsid w:val="000F4988"/>
    <w:pPr>
      <w:pBdr>
        <w:bottom w:val="double" w:sz="6"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48">
    <w:name w:val="xl148"/>
    <w:basedOn w:val="Normal"/>
    <w:rsid w:val="000F4988"/>
    <w:pPr>
      <w:pBdr>
        <w:top w:val="double" w:sz="6"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9">
    <w:name w:val="xl149"/>
    <w:basedOn w:val="Normal"/>
    <w:rsid w:val="000F4988"/>
    <w:pPr>
      <w:pBdr>
        <w:bottom w:val="double" w:sz="6" w:space="0" w:color="auto"/>
      </w:pBdr>
      <w:spacing w:before="100" w:beforeAutospacing="1" w:after="100" w:afterAutospacing="1"/>
      <w:jc w:val="left"/>
    </w:pPr>
    <w:rPr>
      <w:color w:val="FF0000"/>
      <w:sz w:val="24"/>
      <w:szCs w:val="24"/>
      <w:lang w:val="en-US" w:eastAsia="zh-CN"/>
    </w:rPr>
  </w:style>
  <w:style w:type="paragraph" w:customStyle="1" w:styleId="xl150">
    <w:name w:val="xl150"/>
    <w:basedOn w:val="Normal"/>
    <w:rsid w:val="000F4988"/>
    <w:pPr>
      <w:spacing w:before="100" w:beforeAutospacing="1" w:after="100" w:afterAutospacing="1"/>
      <w:jc w:val="right"/>
    </w:pPr>
    <w:rPr>
      <w:b/>
      <w:bCs/>
      <w:color w:val="FF0000"/>
      <w:sz w:val="24"/>
      <w:szCs w:val="24"/>
      <w:lang w:val="en-US" w:eastAsia="zh-CN"/>
    </w:rPr>
  </w:style>
  <w:style w:type="paragraph" w:customStyle="1" w:styleId="xl151">
    <w:name w:val="xl151"/>
    <w:basedOn w:val="Normal"/>
    <w:rsid w:val="000F4988"/>
    <w:pPr>
      <w:pBdr>
        <w:top w:val="double" w:sz="6" w:space="0" w:color="auto"/>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52">
    <w:name w:val="xl152"/>
    <w:basedOn w:val="Normal"/>
    <w:rsid w:val="000F4988"/>
    <w:pPr>
      <w:pBdr>
        <w:top w:val="double" w:sz="6" w:space="0" w:color="auto"/>
      </w:pBdr>
      <w:spacing w:before="100" w:beforeAutospacing="1" w:after="100" w:afterAutospacing="1"/>
      <w:jc w:val="center"/>
    </w:pPr>
    <w:rPr>
      <w:color w:val="FF0000"/>
      <w:sz w:val="24"/>
      <w:szCs w:val="24"/>
      <w:lang w:val="en-US" w:eastAsia="zh-CN"/>
    </w:rPr>
  </w:style>
  <w:style w:type="paragraph" w:customStyle="1" w:styleId="xl153">
    <w:name w:val="xl153"/>
    <w:basedOn w:val="Normal"/>
    <w:rsid w:val="000F4988"/>
    <w:pPr>
      <w:pBdr>
        <w:top w:val="single" w:sz="4" w:space="0" w:color="auto"/>
        <w:left w:val="single" w:sz="4" w:space="0" w:color="auto"/>
        <w:bottom w:val="single" w:sz="4" w:space="0" w:color="auto"/>
      </w:pBdr>
      <w:spacing w:before="100" w:beforeAutospacing="1" w:after="100" w:afterAutospacing="1"/>
      <w:jc w:val="center"/>
    </w:pPr>
    <w:rPr>
      <w:sz w:val="24"/>
      <w:szCs w:val="24"/>
      <w:lang w:val="en-US" w:eastAsia="zh-CN"/>
    </w:rPr>
  </w:style>
  <w:style w:type="paragraph" w:customStyle="1" w:styleId="xl154">
    <w:name w:val="xl154"/>
    <w:basedOn w:val="Normal"/>
    <w:rsid w:val="000F4988"/>
    <w:pPr>
      <w:pBdr>
        <w:top w:val="single" w:sz="4" w:space="0" w:color="auto"/>
        <w:left w:val="single" w:sz="4" w:space="0" w:color="auto"/>
        <w:bottom w:val="double" w:sz="6" w:space="0" w:color="auto"/>
      </w:pBdr>
      <w:spacing w:before="100" w:beforeAutospacing="1" w:after="100" w:afterAutospacing="1"/>
      <w:jc w:val="center"/>
    </w:pPr>
    <w:rPr>
      <w:sz w:val="24"/>
      <w:szCs w:val="24"/>
      <w:lang w:val="en-US" w:eastAsia="zh-CN"/>
    </w:rPr>
  </w:style>
  <w:style w:type="paragraph" w:customStyle="1" w:styleId="xl155">
    <w:name w:val="xl155"/>
    <w:basedOn w:val="Normal"/>
    <w:rsid w:val="000F4988"/>
    <w:pPr>
      <w:pBdr>
        <w:top w:val="double" w:sz="6" w:space="0" w:color="auto"/>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56">
    <w:name w:val="xl156"/>
    <w:basedOn w:val="Normal"/>
    <w:rsid w:val="000F4988"/>
    <w:pPr>
      <w:pBdr>
        <w:left w:val="single" w:sz="4" w:space="0" w:color="auto"/>
      </w:pBdr>
      <w:spacing w:before="100" w:beforeAutospacing="1" w:after="100" w:afterAutospacing="1"/>
      <w:jc w:val="center"/>
    </w:pPr>
    <w:rPr>
      <w:sz w:val="24"/>
      <w:szCs w:val="24"/>
      <w:lang w:val="en-US" w:eastAsia="zh-CN"/>
    </w:rPr>
  </w:style>
  <w:style w:type="paragraph" w:customStyle="1" w:styleId="xl157">
    <w:name w:val="xl157"/>
    <w:basedOn w:val="Normal"/>
    <w:rsid w:val="000F4988"/>
    <w:pPr>
      <w:pBdr>
        <w:top w:val="double" w:sz="6" w:space="0" w:color="auto"/>
        <w:left w:val="single" w:sz="4" w:space="0" w:color="auto"/>
      </w:pBdr>
      <w:spacing w:before="100" w:beforeAutospacing="1" w:after="100" w:afterAutospacing="1"/>
      <w:jc w:val="center"/>
    </w:pPr>
    <w:rPr>
      <w:sz w:val="24"/>
      <w:szCs w:val="24"/>
      <w:lang w:val="en-US" w:eastAsia="zh-CN"/>
    </w:rPr>
  </w:style>
  <w:style w:type="paragraph" w:customStyle="1" w:styleId="xl158">
    <w:name w:val="xl158"/>
    <w:basedOn w:val="Normal"/>
    <w:rsid w:val="000F4988"/>
    <w:pPr>
      <w:pBdr>
        <w:top w:val="single" w:sz="4" w:space="0" w:color="auto"/>
        <w:left w:val="single" w:sz="4" w:space="0" w:color="auto"/>
      </w:pBdr>
      <w:spacing w:before="100" w:beforeAutospacing="1" w:after="100" w:afterAutospacing="1"/>
      <w:jc w:val="center"/>
    </w:pPr>
    <w:rPr>
      <w:sz w:val="24"/>
      <w:szCs w:val="24"/>
      <w:lang w:val="en-US" w:eastAsia="zh-CN"/>
    </w:rPr>
  </w:style>
  <w:style w:type="paragraph" w:customStyle="1" w:styleId="xl159">
    <w:name w:val="xl159"/>
    <w:basedOn w:val="Normal"/>
    <w:rsid w:val="000F4988"/>
    <w:pPr>
      <w:pBdr>
        <w:left w:val="single" w:sz="4" w:space="0" w:color="auto"/>
        <w:bottom w:val="double" w:sz="6" w:space="0" w:color="auto"/>
      </w:pBdr>
      <w:spacing w:before="100" w:beforeAutospacing="1" w:after="100" w:afterAutospacing="1"/>
      <w:jc w:val="center"/>
    </w:pPr>
    <w:rPr>
      <w:sz w:val="24"/>
      <w:szCs w:val="24"/>
      <w:lang w:val="en-US" w:eastAsia="zh-CN"/>
    </w:rPr>
  </w:style>
  <w:style w:type="paragraph" w:customStyle="1" w:styleId="xl160">
    <w:name w:val="xl160"/>
    <w:basedOn w:val="Normal"/>
    <w:rsid w:val="000F4988"/>
    <w:pPr>
      <w:pBdr>
        <w:top w:val="single" w:sz="4" w:space="0" w:color="auto"/>
        <w:left w:val="single" w:sz="4" w:space="0" w:color="auto"/>
        <w:bottom w:val="single" w:sz="4" w:space="0" w:color="auto"/>
      </w:pBdr>
      <w:spacing w:before="100" w:beforeAutospacing="1" w:after="100" w:afterAutospacing="1"/>
      <w:jc w:val="center"/>
    </w:pPr>
    <w:rPr>
      <w:color w:val="FF0000"/>
      <w:sz w:val="24"/>
      <w:szCs w:val="24"/>
      <w:lang w:val="en-US" w:eastAsia="zh-CN"/>
    </w:rPr>
  </w:style>
  <w:style w:type="paragraph" w:customStyle="1" w:styleId="xl161">
    <w:name w:val="xl161"/>
    <w:basedOn w:val="Normal"/>
    <w:rsid w:val="000F4988"/>
    <w:pPr>
      <w:pBdr>
        <w:top w:val="single" w:sz="4" w:space="0" w:color="auto"/>
        <w:left w:val="single" w:sz="4" w:space="0" w:color="auto"/>
        <w:bottom w:val="double" w:sz="6" w:space="0" w:color="auto"/>
      </w:pBdr>
      <w:spacing w:before="100" w:beforeAutospacing="1" w:after="100" w:afterAutospacing="1"/>
      <w:jc w:val="center"/>
    </w:pPr>
    <w:rPr>
      <w:color w:val="FF0000"/>
      <w:sz w:val="24"/>
      <w:szCs w:val="24"/>
      <w:lang w:val="en-US" w:eastAsia="zh-CN"/>
    </w:rPr>
  </w:style>
  <w:style w:type="paragraph" w:customStyle="1" w:styleId="xl162">
    <w:name w:val="xl162"/>
    <w:basedOn w:val="Normal"/>
    <w:rsid w:val="000F4988"/>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63">
    <w:name w:val="xl163"/>
    <w:basedOn w:val="Normal"/>
    <w:rsid w:val="000F498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64">
    <w:name w:val="xl164"/>
    <w:basedOn w:val="Normal"/>
    <w:rsid w:val="000F4988"/>
    <w:pPr>
      <w:pBdr>
        <w:top w:val="single" w:sz="4" w:space="0" w:color="auto"/>
        <w:left w:val="single" w:sz="4" w:space="0" w:color="auto"/>
        <w:bottom w:val="double" w:sz="6" w:space="0" w:color="auto"/>
        <w:right w:val="single" w:sz="4" w:space="0" w:color="auto"/>
      </w:pBdr>
      <w:spacing w:before="100" w:beforeAutospacing="1" w:after="100" w:afterAutospacing="1"/>
      <w:jc w:val="center"/>
    </w:pPr>
    <w:rPr>
      <w:sz w:val="24"/>
      <w:szCs w:val="24"/>
      <w:lang w:val="en-US" w:eastAsia="zh-CN"/>
    </w:rPr>
  </w:style>
  <w:style w:type="paragraph" w:customStyle="1" w:styleId="xl165">
    <w:name w:val="xl165"/>
    <w:basedOn w:val="Normal"/>
    <w:rsid w:val="000F4988"/>
    <w:pPr>
      <w:pBdr>
        <w:top w:val="single" w:sz="8" w:space="0" w:color="auto"/>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6">
    <w:name w:val="xl166"/>
    <w:basedOn w:val="Normal"/>
    <w:rsid w:val="000F4988"/>
    <w:pPr>
      <w:pBdr>
        <w:top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7">
    <w:name w:val="xl167"/>
    <w:basedOn w:val="Normal"/>
    <w:rsid w:val="000F4988"/>
    <w:pPr>
      <w:pBdr>
        <w:top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8">
    <w:name w:val="xl168"/>
    <w:basedOn w:val="Normal"/>
    <w:rsid w:val="000F4988"/>
    <w:pPr>
      <w:pBdr>
        <w:top w:val="double" w:sz="6"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9">
    <w:name w:val="xl169"/>
    <w:basedOn w:val="Normal"/>
    <w:rsid w:val="000F4988"/>
    <w:pPr>
      <w:pBdr>
        <w:top w:val="single" w:sz="4" w:space="0" w:color="auto"/>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70">
    <w:name w:val="xl170"/>
    <w:basedOn w:val="Normal"/>
    <w:rsid w:val="000F4988"/>
    <w:pPr>
      <w:pBdr>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71">
    <w:name w:val="xl171"/>
    <w:basedOn w:val="Normal"/>
    <w:rsid w:val="000F4988"/>
    <w:pPr>
      <w:pBdr>
        <w:top w:val="double" w:sz="6" w:space="0" w:color="auto"/>
        <w:left w:val="single" w:sz="4" w:space="0" w:color="auto"/>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72">
    <w:name w:val="xl172"/>
    <w:basedOn w:val="Normal"/>
    <w:rsid w:val="000F4988"/>
    <w:pPr>
      <w:pBdr>
        <w:top w:val="single" w:sz="8"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73">
    <w:name w:val="xl173"/>
    <w:basedOn w:val="Normal"/>
    <w:rsid w:val="000F4988"/>
    <w:pPr>
      <w:pBdr>
        <w:top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74">
    <w:name w:val="xl174"/>
    <w:basedOn w:val="Normal"/>
    <w:rsid w:val="000F4988"/>
    <w:pPr>
      <w:pBdr>
        <w:left w:val="single" w:sz="4" w:space="0" w:color="auto"/>
        <w:bottom w:val="single" w:sz="4" w:space="0" w:color="auto"/>
      </w:pBdr>
      <w:spacing w:before="100" w:beforeAutospacing="1" w:after="100" w:afterAutospacing="1"/>
      <w:jc w:val="center"/>
    </w:pPr>
    <w:rPr>
      <w:sz w:val="24"/>
      <w:szCs w:val="24"/>
      <w:lang w:val="en-US" w:eastAsia="zh-CN"/>
    </w:rPr>
  </w:style>
  <w:style w:type="paragraph" w:customStyle="1" w:styleId="xl175">
    <w:name w:val="xl175"/>
    <w:basedOn w:val="Normal"/>
    <w:rsid w:val="000F4988"/>
    <w:pPr>
      <w:pBdr>
        <w:top w:val="double" w:sz="6" w:space="0" w:color="auto"/>
        <w:left w:val="single" w:sz="4" w:space="0" w:color="auto"/>
        <w:bottom w:val="double" w:sz="6" w:space="0" w:color="auto"/>
        <w:right w:val="single" w:sz="4" w:space="0" w:color="auto"/>
      </w:pBdr>
      <w:spacing w:before="100" w:beforeAutospacing="1" w:after="100" w:afterAutospacing="1"/>
      <w:jc w:val="center"/>
    </w:pPr>
    <w:rPr>
      <w:sz w:val="16"/>
      <w:szCs w:val="16"/>
      <w:lang w:val="en-US" w:eastAsia="zh-CN"/>
    </w:rPr>
  </w:style>
  <w:style w:type="paragraph" w:customStyle="1" w:styleId="xl176">
    <w:name w:val="xl176"/>
    <w:basedOn w:val="Normal"/>
    <w:rsid w:val="000F4988"/>
    <w:pPr>
      <w:pBdr>
        <w:top w:val="double" w:sz="6" w:space="0" w:color="auto"/>
        <w:left w:val="single" w:sz="4" w:space="0" w:color="auto"/>
        <w:bottom w:val="double" w:sz="6" w:space="0" w:color="auto"/>
      </w:pBdr>
      <w:spacing w:before="100" w:beforeAutospacing="1" w:after="100" w:afterAutospacing="1"/>
      <w:jc w:val="center"/>
    </w:pPr>
    <w:rPr>
      <w:sz w:val="16"/>
      <w:szCs w:val="16"/>
      <w:lang w:val="en-US" w:eastAsia="zh-CN"/>
    </w:rPr>
  </w:style>
  <w:style w:type="paragraph" w:customStyle="1" w:styleId="xl177">
    <w:name w:val="xl177"/>
    <w:basedOn w:val="Normal"/>
    <w:rsid w:val="000F4988"/>
    <w:pPr>
      <w:pBdr>
        <w:top w:val="double" w:sz="6" w:space="0" w:color="auto"/>
      </w:pBdr>
      <w:spacing w:before="100" w:beforeAutospacing="1" w:after="100" w:afterAutospacing="1"/>
      <w:jc w:val="center"/>
    </w:pPr>
    <w:rPr>
      <w:sz w:val="24"/>
      <w:szCs w:val="24"/>
      <w:lang w:val="en-US" w:eastAsia="zh-CN"/>
    </w:rPr>
  </w:style>
  <w:style w:type="paragraph" w:customStyle="1" w:styleId="xl178">
    <w:name w:val="xl178"/>
    <w:basedOn w:val="Normal"/>
    <w:rsid w:val="000F4988"/>
    <w:pPr>
      <w:pBdr>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79">
    <w:name w:val="xl179"/>
    <w:basedOn w:val="Normal"/>
    <w:rsid w:val="000F4988"/>
    <w:pPr>
      <w:pBdr>
        <w:top w:val="single" w:sz="4" w:space="0" w:color="auto"/>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0">
    <w:name w:val="xl180"/>
    <w:basedOn w:val="Normal"/>
    <w:rsid w:val="000F4988"/>
    <w:pPr>
      <w:pBdr>
        <w:top w:val="single" w:sz="4" w:space="0" w:color="auto"/>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1">
    <w:name w:val="xl181"/>
    <w:basedOn w:val="Normal"/>
    <w:rsid w:val="000F4988"/>
    <w:pPr>
      <w:pBdr>
        <w:top w:val="double" w:sz="6" w:space="0" w:color="auto"/>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2">
    <w:name w:val="xl182"/>
    <w:basedOn w:val="Normal"/>
    <w:rsid w:val="000F4988"/>
    <w:pPr>
      <w:pBdr>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3">
    <w:name w:val="xl183"/>
    <w:basedOn w:val="Normal"/>
    <w:rsid w:val="000F498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184">
    <w:name w:val="xl184"/>
    <w:basedOn w:val="Normal"/>
    <w:rsid w:val="000F4988"/>
    <w:pPr>
      <w:pBdr>
        <w:top w:val="single" w:sz="4" w:space="0" w:color="auto"/>
        <w:left w:val="single" w:sz="4" w:space="0" w:color="auto"/>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85">
    <w:name w:val="xl185"/>
    <w:basedOn w:val="Normal"/>
    <w:rsid w:val="000F4988"/>
    <w:pPr>
      <w:pBdr>
        <w:right w:val="double" w:sz="6" w:space="0" w:color="auto"/>
      </w:pBdr>
      <w:spacing w:before="100" w:beforeAutospacing="1" w:after="100" w:afterAutospacing="1"/>
      <w:jc w:val="left"/>
    </w:pPr>
    <w:rPr>
      <w:sz w:val="24"/>
      <w:szCs w:val="24"/>
      <w:lang w:val="en-US" w:eastAsia="zh-CN"/>
    </w:rPr>
  </w:style>
  <w:style w:type="paragraph" w:customStyle="1" w:styleId="xl186">
    <w:name w:val="xl186"/>
    <w:basedOn w:val="Normal"/>
    <w:rsid w:val="000F4988"/>
    <w:pPr>
      <w:pBdr>
        <w:top w:val="single" w:sz="4" w:space="0" w:color="auto"/>
        <w:left w:val="single" w:sz="4"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187">
    <w:name w:val="xl187"/>
    <w:basedOn w:val="Normal"/>
    <w:rsid w:val="000F4988"/>
    <w:pPr>
      <w:pBdr>
        <w:top w:val="single" w:sz="8" w:space="0" w:color="auto"/>
        <w:bottom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88">
    <w:name w:val="xl188"/>
    <w:basedOn w:val="Normal"/>
    <w:rsid w:val="000F4988"/>
    <w:pPr>
      <w:pBdr>
        <w:top w:val="single" w:sz="8" w:space="0" w:color="auto"/>
        <w:left w:val="single" w:sz="4" w:space="0" w:color="auto"/>
        <w:bottom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89">
    <w:name w:val="xl189"/>
    <w:basedOn w:val="Normal"/>
    <w:rsid w:val="000F4988"/>
    <w:pPr>
      <w:pBdr>
        <w:top w:val="single" w:sz="4" w:space="0" w:color="auto"/>
        <w:bottom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90">
    <w:name w:val="xl190"/>
    <w:basedOn w:val="Normal"/>
    <w:rsid w:val="000F4988"/>
    <w:pPr>
      <w:pBdr>
        <w:top w:val="single" w:sz="4" w:space="0" w:color="auto"/>
        <w:left w:val="single" w:sz="4" w:space="0" w:color="auto"/>
      </w:pBdr>
      <w:spacing w:before="100" w:beforeAutospacing="1" w:after="100" w:afterAutospacing="1"/>
      <w:jc w:val="center"/>
    </w:pPr>
    <w:rPr>
      <w:color w:val="FF0000"/>
      <w:sz w:val="24"/>
      <w:szCs w:val="24"/>
      <w:lang w:val="en-US" w:eastAsia="zh-CN"/>
    </w:rPr>
  </w:style>
  <w:style w:type="paragraph" w:customStyle="1" w:styleId="xl191">
    <w:name w:val="xl191"/>
    <w:basedOn w:val="Normal"/>
    <w:rsid w:val="000F4988"/>
    <w:pPr>
      <w:pBdr>
        <w:top w:val="double" w:sz="6" w:space="0" w:color="auto"/>
        <w:left w:val="single" w:sz="4" w:space="0" w:color="auto"/>
      </w:pBdr>
      <w:spacing w:before="100" w:beforeAutospacing="1" w:after="100" w:afterAutospacing="1"/>
      <w:jc w:val="center"/>
    </w:pPr>
    <w:rPr>
      <w:color w:val="FF0000"/>
      <w:sz w:val="24"/>
      <w:szCs w:val="24"/>
      <w:lang w:val="en-US" w:eastAsia="zh-CN"/>
    </w:rPr>
  </w:style>
  <w:style w:type="paragraph" w:customStyle="1" w:styleId="xl192">
    <w:name w:val="xl192"/>
    <w:basedOn w:val="Normal"/>
    <w:rsid w:val="000F4988"/>
    <w:pPr>
      <w:pBdr>
        <w:left w:val="single" w:sz="4" w:space="0" w:color="auto"/>
        <w:bottom w:val="double" w:sz="6" w:space="0" w:color="auto"/>
      </w:pBdr>
      <w:spacing w:before="100" w:beforeAutospacing="1" w:after="100" w:afterAutospacing="1"/>
      <w:jc w:val="center"/>
    </w:pPr>
    <w:rPr>
      <w:color w:val="FF0000"/>
      <w:sz w:val="24"/>
      <w:szCs w:val="24"/>
      <w:lang w:val="en-US" w:eastAsia="zh-CN"/>
    </w:rPr>
  </w:style>
  <w:style w:type="paragraph" w:customStyle="1" w:styleId="xl193">
    <w:name w:val="xl193"/>
    <w:basedOn w:val="Normal"/>
    <w:rsid w:val="000F4988"/>
    <w:pPr>
      <w:pBdr>
        <w:top w:val="single" w:sz="8" w:space="0" w:color="auto"/>
        <w:left w:val="single" w:sz="4" w:space="0" w:color="auto"/>
        <w:bottom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4">
    <w:name w:val="xl194"/>
    <w:basedOn w:val="Normal"/>
    <w:rsid w:val="000F4988"/>
    <w:pPr>
      <w:pBdr>
        <w:top w:val="single" w:sz="4" w:space="0" w:color="auto"/>
        <w:left w:val="single" w:sz="4" w:space="0" w:color="auto"/>
        <w:bottom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5">
    <w:name w:val="xl195"/>
    <w:basedOn w:val="Normal"/>
    <w:rsid w:val="000F4988"/>
    <w:pPr>
      <w:pBdr>
        <w:top w:val="single" w:sz="4" w:space="0" w:color="auto"/>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6">
    <w:name w:val="xl196"/>
    <w:basedOn w:val="Normal"/>
    <w:rsid w:val="000F4988"/>
    <w:pPr>
      <w:pBdr>
        <w:top w:val="double" w:sz="6" w:space="0" w:color="auto"/>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7">
    <w:name w:val="xl197"/>
    <w:basedOn w:val="Normal"/>
    <w:rsid w:val="000F4988"/>
    <w:pPr>
      <w:pBdr>
        <w:left w:val="single" w:sz="4" w:space="0" w:color="auto"/>
        <w:bottom w:val="double" w:sz="6"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8">
    <w:name w:val="xl198"/>
    <w:basedOn w:val="Normal"/>
    <w:rsid w:val="000F4988"/>
    <w:pPr>
      <w:pBdr>
        <w:top w:val="double" w:sz="6" w:space="0" w:color="auto"/>
        <w:left w:val="double" w:sz="6"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199">
    <w:name w:val="xl199"/>
    <w:basedOn w:val="Normal"/>
    <w:rsid w:val="000F4988"/>
    <w:pPr>
      <w:pBdr>
        <w:top w:val="double" w:sz="6"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200">
    <w:name w:val="xl200"/>
    <w:basedOn w:val="Normal"/>
    <w:rsid w:val="000F4988"/>
    <w:pPr>
      <w:pBdr>
        <w:top w:val="single" w:sz="4" w:space="0" w:color="auto"/>
        <w:left w:val="double" w:sz="6"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201">
    <w:name w:val="xl201"/>
    <w:basedOn w:val="Normal"/>
    <w:rsid w:val="000F4988"/>
    <w:pPr>
      <w:pBdr>
        <w:top w:val="single" w:sz="4" w:space="0" w:color="auto"/>
        <w:left w:val="double" w:sz="6"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202">
    <w:name w:val="xl202"/>
    <w:basedOn w:val="Normal"/>
    <w:rsid w:val="000F4988"/>
    <w:pPr>
      <w:pBdr>
        <w:top w:val="single" w:sz="4" w:space="0" w:color="auto"/>
        <w:left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203">
    <w:name w:val="xl203"/>
    <w:basedOn w:val="Normal"/>
    <w:rsid w:val="000F4988"/>
    <w:pPr>
      <w:pBdr>
        <w:top w:val="double" w:sz="6"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04">
    <w:name w:val="xl204"/>
    <w:basedOn w:val="Normal"/>
    <w:rsid w:val="000F4988"/>
    <w:pPr>
      <w:pBdr>
        <w:top w:val="single" w:sz="4" w:space="0" w:color="auto"/>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05">
    <w:name w:val="xl205"/>
    <w:basedOn w:val="Normal"/>
    <w:rsid w:val="000F4988"/>
    <w:pPr>
      <w:pBdr>
        <w:top w:val="double" w:sz="6" w:space="0" w:color="auto"/>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206">
    <w:name w:val="xl206"/>
    <w:basedOn w:val="Normal"/>
    <w:rsid w:val="000F4988"/>
    <w:pPr>
      <w:pBdr>
        <w:top w:val="single" w:sz="4" w:space="0" w:color="auto"/>
        <w:left w:val="single" w:sz="4"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207">
    <w:name w:val="xl207"/>
    <w:basedOn w:val="Normal"/>
    <w:rsid w:val="000F4988"/>
    <w:pPr>
      <w:pBdr>
        <w:bottom w:val="single" w:sz="4" w:space="0" w:color="auto"/>
      </w:pBdr>
      <w:spacing w:before="100" w:beforeAutospacing="1" w:after="100" w:afterAutospacing="1"/>
      <w:jc w:val="left"/>
    </w:pPr>
    <w:rPr>
      <w:color w:val="FF0000"/>
      <w:sz w:val="24"/>
      <w:szCs w:val="24"/>
      <w:lang w:val="en-US" w:eastAsia="zh-CN"/>
    </w:rPr>
  </w:style>
  <w:style w:type="paragraph" w:customStyle="1" w:styleId="xl208">
    <w:name w:val="xl208"/>
    <w:basedOn w:val="Normal"/>
    <w:rsid w:val="000F4988"/>
    <w:pPr>
      <w:pBdr>
        <w:top w:val="single" w:sz="4"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209">
    <w:name w:val="xl209"/>
    <w:basedOn w:val="Normal"/>
    <w:rsid w:val="000F4988"/>
    <w:pPr>
      <w:pBdr>
        <w:top w:val="single" w:sz="4" w:space="0" w:color="auto"/>
      </w:pBdr>
      <w:spacing w:before="100" w:beforeAutospacing="1" w:after="100" w:afterAutospacing="1"/>
      <w:jc w:val="left"/>
    </w:pPr>
    <w:rPr>
      <w:color w:val="FF0000"/>
      <w:sz w:val="24"/>
      <w:szCs w:val="24"/>
      <w:lang w:val="en-US" w:eastAsia="zh-CN"/>
    </w:rPr>
  </w:style>
  <w:style w:type="paragraph" w:customStyle="1" w:styleId="xl210">
    <w:name w:val="xl210"/>
    <w:basedOn w:val="Normal"/>
    <w:rsid w:val="000F4988"/>
    <w:pPr>
      <w:pBdr>
        <w:left w:val="single" w:sz="4" w:space="0" w:color="auto"/>
      </w:pBdr>
      <w:spacing w:before="100" w:beforeAutospacing="1" w:after="100" w:afterAutospacing="1"/>
      <w:jc w:val="center"/>
      <w:textAlignment w:val="center"/>
    </w:pPr>
    <w:rPr>
      <w:sz w:val="24"/>
      <w:szCs w:val="24"/>
      <w:lang w:val="en-US" w:eastAsia="zh-CN"/>
    </w:rPr>
  </w:style>
  <w:style w:type="paragraph" w:customStyle="1" w:styleId="xl211">
    <w:name w:val="xl211"/>
    <w:basedOn w:val="Normal"/>
    <w:rsid w:val="000F4988"/>
    <w:pPr>
      <w:pBdr>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12">
    <w:name w:val="xl212"/>
    <w:basedOn w:val="Normal"/>
    <w:rsid w:val="000F4988"/>
    <w:pPr>
      <w:pBdr>
        <w:left w:val="single" w:sz="4" w:space="0" w:color="auto"/>
        <w:bottom w:val="single" w:sz="4" w:space="0" w:color="auto"/>
      </w:pBdr>
      <w:spacing w:before="100" w:beforeAutospacing="1" w:after="100" w:afterAutospacing="1"/>
      <w:jc w:val="center"/>
      <w:textAlignment w:val="center"/>
    </w:pPr>
    <w:rPr>
      <w:sz w:val="24"/>
      <w:szCs w:val="24"/>
      <w:lang w:val="en-US" w:eastAsia="zh-CN"/>
    </w:rPr>
  </w:style>
  <w:style w:type="paragraph" w:customStyle="1" w:styleId="xl213">
    <w:name w:val="xl213"/>
    <w:basedOn w:val="Normal"/>
    <w:rsid w:val="000F4988"/>
    <w:pPr>
      <w:pBdr>
        <w:bottom w:val="single" w:sz="4"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14">
    <w:name w:val="xl214"/>
    <w:basedOn w:val="Normal"/>
    <w:rsid w:val="000F4988"/>
    <w:pPr>
      <w:pBdr>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15">
    <w:name w:val="xl215"/>
    <w:basedOn w:val="Normal"/>
    <w:rsid w:val="000F4988"/>
    <w:pPr>
      <w:pBdr>
        <w:top w:val="double" w:sz="6" w:space="0" w:color="auto"/>
      </w:pBdr>
      <w:spacing w:before="100" w:beforeAutospacing="1" w:after="100" w:afterAutospacing="1"/>
      <w:jc w:val="left"/>
    </w:pPr>
    <w:rPr>
      <w:b/>
      <w:bCs/>
      <w:color w:val="FF0000"/>
      <w:sz w:val="24"/>
      <w:szCs w:val="24"/>
      <w:lang w:val="en-US" w:eastAsia="zh-CN"/>
    </w:rPr>
  </w:style>
  <w:style w:type="paragraph" w:customStyle="1" w:styleId="xl216">
    <w:name w:val="xl216"/>
    <w:basedOn w:val="Normal"/>
    <w:rsid w:val="000F4988"/>
    <w:pPr>
      <w:pBdr>
        <w:top w:val="single" w:sz="4" w:space="0" w:color="auto"/>
        <w:left w:val="single" w:sz="4" w:space="0" w:color="auto"/>
        <w:right w:val="double" w:sz="6" w:space="0" w:color="auto"/>
      </w:pBdr>
      <w:spacing w:before="100" w:beforeAutospacing="1" w:after="100" w:afterAutospacing="1"/>
      <w:jc w:val="center"/>
    </w:pPr>
    <w:rPr>
      <w:sz w:val="24"/>
      <w:szCs w:val="24"/>
      <w:lang w:val="en-US" w:eastAsia="zh-CN"/>
    </w:rPr>
  </w:style>
  <w:style w:type="paragraph" w:customStyle="1" w:styleId="xl217">
    <w:name w:val="xl217"/>
    <w:basedOn w:val="Normal"/>
    <w:rsid w:val="000F4988"/>
    <w:pPr>
      <w:pBdr>
        <w:left w:val="single" w:sz="4" w:space="0" w:color="auto"/>
        <w:right w:val="double" w:sz="6" w:space="0" w:color="auto"/>
      </w:pBdr>
      <w:spacing w:before="100" w:beforeAutospacing="1" w:after="100" w:afterAutospacing="1"/>
      <w:jc w:val="center"/>
    </w:pPr>
    <w:rPr>
      <w:sz w:val="24"/>
      <w:szCs w:val="24"/>
      <w:lang w:val="en-US" w:eastAsia="zh-CN"/>
    </w:rPr>
  </w:style>
  <w:style w:type="paragraph" w:customStyle="1" w:styleId="xl218">
    <w:name w:val="xl218"/>
    <w:basedOn w:val="Normal"/>
    <w:rsid w:val="000F4988"/>
    <w:pPr>
      <w:pBdr>
        <w:top w:val="single" w:sz="4" w:space="0" w:color="auto"/>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19">
    <w:name w:val="xl219"/>
    <w:basedOn w:val="Normal"/>
    <w:rsid w:val="000F4988"/>
    <w:pPr>
      <w:pBdr>
        <w:right w:val="double" w:sz="6" w:space="0" w:color="auto"/>
      </w:pBdr>
      <w:spacing w:before="100" w:beforeAutospacing="1" w:after="100" w:afterAutospacing="1"/>
      <w:jc w:val="center"/>
      <w:textAlignment w:val="center"/>
    </w:pPr>
    <w:rPr>
      <w:sz w:val="24"/>
      <w:szCs w:val="24"/>
      <w:lang w:val="en-US" w:eastAsia="zh-CN"/>
    </w:rPr>
  </w:style>
  <w:style w:type="paragraph" w:customStyle="1" w:styleId="xl220">
    <w:name w:val="xl220"/>
    <w:basedOn w:val="Normal"/>
    <w:rsid w:val="000F4988"/>
    <w:pPr>
      <w:pBdr>
        <w:bottom w:val="single" w:sz="4" w:space="0" w:color="auto"/>
        <w:right w:val="double" w:sz="6" w:space="0" w:color="auto"/>
      </w:pBdr>
      <w:spacing w:before="100" w:beforeAutospacing="1" w:after="100" w:afterAutospacing="1"/>
      <w:jc w:val="center"/>
      <w:textAlignment w:val="center"/>
    </w:pPr>
    <w:rPr>
      <w:sz w:val="24"/>
      <w:szCs w:val="24"/>
      <w:lang w:val="en-US" w:eastAsia="zh-CN"/>
    </w:rPr>
  </w:style>
  <w:style w:type="paragraph" w:customStyle="1" w:styleId="xl221">
    <w:name w:val="xl221"/>
    <w:basedOn w:val="Normal"/>
    <w:rsid w:val="000F4988"/>
    <w:pPr>
      <w:pBdr>
        <w:left w:val="double" w:sz="6"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22">
    <w:name w:val="xl222"/>
    <w:basedOn w:val="Normal"/>
    <w:rsid w:val="000F4988"/>
    <w:pPr>
      <w:pBdr>
        <w:left w:val="single" w:sz="4"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23">
    <w:name w:val="xl223"/>
    <w:basedOn w:val="Normal"/>
    <w:rsid w:val="000F4988"/>
    <w:pPr>
      <w:pBdr>
        <w:left w:val="single" w:sz="4" w:space="0" w:color="auto"/>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24">
    <w:name w:val="xl224"/>
    <w:basedOn w:val="Normal"/>
    <w:rsid w:val="000F4988"/>
    <w:pPr>
      <w:pBdr>
        <w:left w:val="double" w:sz="6" w:space="0" w:color="auto"/>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25">
    <w:name w:val="xl225"/>
    <w:basedOn w:val="Normal"/>
    <w:rsid w:val="000F4988"/>
    <w:pPr>
      <w:pBdr>
        <w:top w:val="double" w:sz="6" w:space="0" w:color="auto"/>
        <w:left w:val="single" w:sz="4" w:space="0" w:color="auto"/>
        <w:right w:val="single" w:sz="4" w:space="0" w:color="auto"/>
      </w:pBdr>
      <w:spacing w:before="100" w:beforeAutospacing="1" w:after="100" w:afterAutospacing="1"/>
      <w:jc w:val="left"/>
      <w:textAlignment w:val="top"/>
    </w:pPr>
    <w:rPr>
      <w:sz w:val="24"/>
      <w:szCs w:val="24"/>
      <w:lang w:val="en-US" w:eastAsia="zh-CN"/>
    </w:rPr>
  </w:style>
  <w:style w:type="paragraph" w:customStyle="1" w:styleId="xl226">
    <w:name w:val="xl226"/>
    <w:basedOn w:val="Normal"/>
    <w:rsid w:val="000F4988"/>
    <w:pPr>
      <w:pBdr>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eastAsia="zh-CN"/>
    </w:rPr>
  </w:style>
  <w:style w:type="paragraph" w:customStyle="1" w:styleId="xl227">
    <w:name w:val="xl227"/>
    <w:basedOn w:val="Normal"/>
    <w:rsid w:val="000F4988"/>
    <w:pPr>
      <w:pBdr>
        <w:top w:val="double" w:sz="6" w:space="0" w:color="auto"/>
      </w:pBdr>
      <w:spacing w:before="100" w:beforeAutospacing="1" w:after="100" w:afterAutospacing="1"/>
      <w:jc w:val="left"/>
    </w:pPr>
    <w:rPr>
      <w:sz w:val="24"/>
      <w:szCs w:val="24"/>
      <w:lang w:val="en-US" w:eastAsia="zh-CN"/>
    </w:rPr>
  </w:style>
  <w:style w:type="paragraph" w:customStyle="1" w:styleId="xl228">
    <w:name w:val="xl228"/>
    <w:basedOn w:val="Normal"/>
    <w:rsid w:val="000F4988"/>
    <w:pPr>
      <w:spacing w:before="100" w:beforeAutospacing="1" w:after="100" w:afterAutospacing="1"/>
      <w:jc w:val="left"/>
    </w:pPr>
    <w:rPr>
      <w:sz w:val="24"/>
      <w:szCs w:val="24"/>
      <w:lang w:val="en-US" w:eastAsia="zh-CN"/>
    </w:rPr>
  </w:style>
  <w:style w:type="paragraph" w:customStyle="1" w:styleId="xl229">
    <w:name w:val="xl229"/>
    <w:basedOn w:val="Normal"/>
    <w:rsid w:val="000F4988"/>
    <w:pPr>
      <w:pBdr>
        <w:lef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0">
    <w:name w:val="xl230"/>
    <w:basedOn w:val="Normal"/>
    <w:rsid w:val="000F4988"/>
    <w:pPr>
      <w:pBdr>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1">
    <w:name w:val="xl231"/>
    <w:basedOn w:val="Normal"/>
    <w:rsid w:val="000F4988"/>
    <w:pPr>
      <w:pBdr>
        <w:left w:val="single" w:sz="4" w:space="0" w:color="auto"/>
        <w:bottom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2">
    <w:name w:val="xl232"/>
    <w:basedOn w:val="Normal"/>
    <w:rsid w:val="000F4988"/>
    <w:pPr>
      <w:pBdr>
        <w:bottom w:val="single" w:sz="4" w:space="0" w:color="auto"/>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3">
    <w:name w:val="xl233"/>
    <w:basedOn w:val="Normal"/>
    <w:rsid w:val="000F4988"/>
    <w:pPr>
      <w:pBdr>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234">
    <w:name w:val="xl234"/>
    <w:basedOn w:val="Normal"/>
    <w:rsid w:val="000F4988"/>
    <w:pPr>
      <w:pBdr>
        <w:right w:val="double" w:sz="6" w:space="0" w:color="auto"/>
      </w:pBdr>
      <w:spacing w:before="100" w:beforeAutospacing="1" w:after="100" w:afterAutospacing="1"/>
      <w:jc w:val="center"/>
      <w:textAlignment w:val="center"/>
    </w:pPr>
    <w:rPr>
      <w:color w:val="FF0000"/>
      <w:sz w:val="24"/>
      <w:szCs w:val="24"/>
      <w:lang w:val="en-US" w:eastAsia="zh-CN"/>
    </w:rPr>
  </w:style>
  <w:style w:type="paragraph" w:customStyle="1" w:styleId="xl235">
    <w:name w:val="xl235"/>
    <w:basedOn w:val="Normal"/>
    <w:rsid w:val="000F4988"/>
    <w:pPr>
      <w:pBdr>
        <w:bottom w:val="single" w:sz="4" w:space="0" w:color="auto"/>
        <w:right w:val="double" w:sz="6" w:space="0" w:color="auto"/>
      </w:pBdr>
      <w:spacing w:before="100" w:beforeAutospacing="1" w:after="100" w:afterAutospacing="1"/>
      <w:jc w:val="center"/>
      <w:textAlignment w:val="center"/>
    </w:pPr>
    <w:rPr>
      <w:color w:val="FF0000"/>
      <w:sz w:val="24"/>
      <w:szCs w:val="24"/>
      <w:lang w:val="en-US" w:eastAsia="zh-CN"/>
    </w:rPr>
  </w:style>
  <w:style w:type="paragraph" w:customStyle="1" w:styleId="xl236">
    <w:name w:val="xl236"/>
    <w:basedOn w:val="Normal"/>
    <w:rsid w:val="000F4988"/>
    <w:pPr>
      <w:pBdr>
        <w:top w:val="single" w:sz="4" w:space="0" w:color="auto"/>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237">
    <w:name w:val="xl237"/>
    <w:basedOn w:val="Normal"/>
    <w:rsid w:val="000F4988"/>
    <w:pPr>
      <w:pBdr>
        <w:top w:val="single" w:sz="4" w:space="0" w:color="auto"/>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238">
    <w:name w:val="xl238"/>
    <w:basedOn w:val="Normal"/>
    <w:rsid w:val="000F4988"/>
    <w:pPr>
      <w:pBdr>
        <w:top w:val="single" w:sz="4" w:space="0" w:color="auto"/>
        <w:left w:val="single" w:sz="4" w:space="0" w:color="auto"/>
        <w:right w:val="double" w:sz="6" w:space="0" w:color="auto"/>
      </w:pBdr>
      <w:spacing w:before="100" w:beforeAutospacing="1" w:after="100" w:afterAutospacing="1"/>
      <w:jc w:val="center"/>
    </w:pPr>
    <w:rPr>
      <w:color w:val="FF0000"/>
      <w:sz w:val="24"/>
      <w:szCs w:val="24"/>
      <w:lang w:val="en-US" w:eastAsia="zh-CN"/>
    </w:rPr>
  </w:style>
  <w:style w:type="paragraph" w:customStyle="1" w:styleId="xl239">
    <w:name w:val="xl239"/>
    <w:basedOn w:val="Normal"/>
    <w:rsid w:val="000F4988"/>
    <w:pPr>
      <w:pBdr>
        <w:left w:val="single" w:sz="4" w:space="0" w:color="auto"/>
        <w:right w:val="double" w:sz="6" w:space="0" w:color="auto"/>
      </w:pBdr>
      <w:spacing w:before="100" w:beforeAutospacing="1" w:after="100" w:afterAutospacing="1"/>
      <w:jc w:val="center"/>
    </w:pPr>
    <w:rPr>
      <w:color w:val="FF0000"/>
      <w:sz w:val="24"/>
      <w:szCs w:val="24"/>
      <w:lang w:val="en-US" w:eastAsia="zh-CN"/>
    </w:rPr>
  </w:style>
  <w:style w:type="paragraph" w:customStyle="1" w:styleId="xl240">
    <w:name w:val="xl240"/>
    <w:basedOn w:val="Normal"/>
    <w:rsid w:val="000F4988"/>
    <w:pPr>
      <w:pBdr>
        <w:top w:val="double" w:sz="6" w:space="0" w:color="auto"/>
      </w:pBdr>
      <w:spacing w:before="100" w:beforeAutospacing="1" w:after="100" w:afterAutospacing="1"/>
      <w:jc w:val="left"/>
    </w:pPr>
    <w:rPr>
      <w:color w:val="FF0000"/>
      <w:sz w:val="24"/>
      <w:szCs w:val="24"/>
      <w:lang w:val="en-US" w:eastAsia="zh-CN"/>
    </w:rPr>
  </w:style>
  <w:style w:type="paragraph" w:customStyle="1" w:styleId="xl241">
    <w:name w:val="xl241"/>
    <w:basedOn w:val="Normal"/>
    <w:rsid w:val="000F4988"/>
    <w:pPr>
      <w:spacing w:before="100" w:beforeAutospacing="1" w:after="100" w:afterAutospacing="1"/>
      <w:jc w:val="left"/>
    </w:pPr>
    <w:rPr>
      <w:color w:val="FF0000"/>
      <w:sz w:val="24"/>
      <w:szCs w:val="24"/>
      <w:lang w:val="en-US" w:eastAsia="zh-CN"/>
    </w:rPr>
  </w:style>
  <w:style w:type="paragraph" w:customStyle="1" w:styleId="xl242">
    <w:name w:val="xl242"/>
    <w:basedOn w:val="Normal"/>
    <w:rsid w:val="000F4988"/>
    <w:pPr>
      <w:pBdr>
        <w:top w:val="single" w:sz="4" w:space="0" w:color="auto"/>
        <w:left w:val="single" w:sz="4" w:space="0" w:color="auto"/>
      </w:pBdr>
      <w:spacing w:before="100" w:beforeAutospacing="1" w:after="100" w:afterAutospacing="1"/>
      <w:jc w:val="left"/>
    </w:pPr>
    <w:rPr>
      <w:sz w:val="24"/>
      <w:szCs w:val="24"/>
      <w:lang w:val="en-US" w:eastAsia="zh-CN"/>
    </w:rPr>
  </w:style>
  <w:style w:type="paragraph" w:customStyle="1" w:styleId="xl243">
    <w:name w:val="xl243"/>
    <w:basedOn w:val="Normal"/>
    <w:rsid w:val="000F4988"/>
    <w:pPr>
      <w:pBdr>
        <w:top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244">
    <w:name w:val="xl244"/>
    <w:basedOn w:val="Normal"/>
    <w:rsid w:val="000F4988"/>
    <w:pPr>
      <w:pBdr>
        <w:left w:val="single" w:sz="4" w:space="0" w:color="auto"/>
      </w:pBdr>
      <w:spacing w:before="100" w:beforeAutospacing="1" w:after="100" w:afterAutospacing="1"/>
      <w:jc w:val="left"/>
    </w:pPr>
    <w:rPr>
      <w:sz w:val="24"/>
      <w:szCs w:val="24"/>
      <w:lang w:val="en-US" w:eastAsia="zh-CN"/>
    </w:rPr>
  </w:style>
  <w:style w:type="paragraph" w:customStyle="1" w:styleId="xl245">
    <w:name w:val="xl245"/>
    <w:basedOn w:val="Normal"/>
    <w:rsid w:val="000F4988"/>
    <w:pPr>
      <w:pBdr>
        <w:right w:val="double" w:sz="6" w:space="0" w:color="auto"/>
      </w:pBdr>
      <w:spacing w:before="100" w:beforeAutospacing="1" w:after="100" w:afterAutospacing="1"/>
      <w:jc w:val="left"/>
    </w:pPr>
    <w:rPr>
      <w:sz w:val="24"/>
      <w:szCs w:val="24"/>
      <w:lang w:val="en-US" w:eastAsia="zh-CN"/>
    </w:rPr>
  </w:style>
  <w:style w:type="paragraph" w:customStyle="1" w:styleId="xl246">
    <w:name w:val="xl246"/>
    <w:basedOn w:val="Normal"/>
    <w:rsid w:val="000F4988"/>
    <w:pPr>
      <w:pBdr>
        <w:left w:val="single" w:sz="4" w:space="0" w:color="auto"/>
        <w:bottom w:val="single" w:sz="4" w:space="0" w:color="auto"/>
      </w:pBdr>
      <w:spacing w:before="100" w:beforeAutospacing="1" w:after="100" w:afterAutospacing="1"/>
      <w:jc w:val="left"/>
    </w:pPr>
    <w:rPr>
      <w:sz w:val="24"/>
      <w:szCs w:val="24"/>
      <w:lang w:val="en-US" w:eastAsia="zh-CN"/>
    </w:rPr>
  </w:style>
  <w:style w:type="paragraph" w:customStyle="1" w:styleId="xl247">
    <w:name w:val="xl247"/>
    <w:basedOn w:val="Normal"/>
    <w:rsid w:val="000F4988"/>
    <w:pPr>
      <w:pBdr>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248">
    <w:name w:val="xl248"/>
    <w:basedOn w:val="Normal"/>
    <w:rsid w:val="000F4988"/>
    <w:pPr>
      <w:pBdr>
        <w:left w:val="double" w:sz="6"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49">
    <w:name w:val="xl249"/>
    <w:basedOn w:val="Normal"/>
    <w:rsid w:val="000F4988"/>
    <w:pPr>
      <w:pBdr>
        <w:left w:val="single" w:sz="4"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font13">
    <w:name w:val="font13"/>
    <w:basedOn w:val="Normal"/>
    <w:rsid w:val="000F4988"/>
    <w:pPr>
      <w:spacing w:before="100" w:beforeAutospacing="1" w:after="100" w:afterAutospacing="1"/>
      <w:jc w:val="left"/>
    </w:pPr>
    <w:rPr>
      <w:rFonts w:ascii="Arial" w:hAnsi="Arial" w:cs="Arial"/>
      <w:color w:val="FF0000"/>
      <w:sz w:val="20"/>
      <w:szCs w:val="20"/>
      <w:lang w:val="en-US" w:eastAsia="zh-CN"/>
    </w:rPr>
  </w:style>
  <w:style w:type="paragraph" w:customStyle="1" w:styleId="font14">
    <w:name w:val="font14"/>
    <w:basedOn w:val="Normal"/>
    <w:rsid w:val="000F4988"/>
    <w:pPr>
      <w:spacing w:before="100" w:beforeAutospacing="1" w:after="100" w:afterAutospacing="1"/>
      <w:jc w:val="left"/>
    </w:pPr>
    <w:rPr>
      <w:rFonts w:ascii="Arial" w:hAnsi="Arial" w:cs="Arial"/>
      <w:b/>
      <w:bCs/>
      <w:color w:val="FF0000"/>
      <w:sz w:val="18"/>
      <w:szCs w:val="18"/>
      <w:lang w:val="en-US" w:eastAsia="zh-CN"/>
    </w:rPr>
  </w:style>
  <w:style w:type="numbering" w:customStyle="1" w:styleId="Normallist1">
    <w:name w:val="Normal_list1"/>
    <w:basedOn w:val="NoList"/>
    <w:rsid w:val="000F4988"/>
  </w:style>
  <w:style w:type="character" w:customStyle="1" w:styleId="BodyText3Char">
    <w:name w:val="Body Text 3 Char"/>
    <w:basedOn w:val="DefaultParagraphFont"/>
    <w:link w:val="BodyText3"/>
    <w:semiHidden/>
    <w:rsid w:val="000F4988"/>
    <w:rPr>
      <w:sz w:val="16"/>
      <w:szCs w:val="16"/>
      <w:lang w:val="en-GB"/>
    </w:rPr>
  </w:style>
  <w:style w:type="character" w:customStyle="1" w:styleId="BodyTextIndent3Char">
    <w:name w:val="Body Text Indent 3 Char"/>
    <w:basedOn w:val="DefaultParagraphFont"/>
    <w:link w:val="BodyTextIndent3"/>
    <w:semiHidden/>
    <w:rsid w:val="000F4988"/>
    <w:rPr>
      <w:sz w:val="16"/>
      <w:szCs w:val="16"/>
      <w:lang w:val="en-GB"/>
    </w:rPr>
  </w:style>
  <w:style w:type="character" w:customStyle="1" w:styleId="PlainTextChar">
    <w:name w:val="Plain Text Char"/>
    <w:basedOn w:val="DefaultParagraphFont"/>
    <w:link w:val="PlainText"/>
    <w:semiHidden/>
    <w:rsid w:val="000F4988"/>
    <w:rPr>
      <w:rFonts w:ascii="Courier New" w:hAnsi="Courier New" w:cs="Courier New"/>
      <w:szCs w:val="22"/>
      <w:lang w:val="en-GB"/>
    </w:rPr>
  </w:style>
  <w:style w:type="character" w:customStyle="1" w:styleId="SubtitleChar">
    <w:name w:val="Subtitle Char"/>
    <w:basedOn w:val="DefaultParagraphFont"/>
    <w:link w:val="Subtitle"/>
    <w:rsid w:val="000F4988"/>
    <w:rPr>
      <w:rFonts w:ascii="Arial" w:hAnsi="Arial" w:cs="Arial"/>
      <w:sz w:val="22"/>
      <w:szCs w:val="22"/>
      <w:lang w:val="en-GB"/>
    </w:rPr>
  </w:style>
  <w:style w:type="character" w:customStyle="1" w:styleId="TitleChar">
    <w:name w:val="Title Char"/>
    <w:basedOn w:val="DefaultParagraphFont"/>
    <w:link w:val="Title"/>
    <w:rsid w:val="000F4988"/>
    <w:rPr>
      <w:rFonts w:ascii="Arial" w:hAnsi="Arial" w:cs="Arial"/>
      <w:b/>
      <w:bCs/>
      <w:kern w:val="28"/>
      <w:sz w:val="22"/>
      <w:szCs w:val="22"/>
      <w:lang w:val="en-GB"/>
    </w:rPr>
  </w:style>
  <w:style w:type="character" w:customStyle="1" w:styleId="DateChar">
    <w:name w:val="Date Char"/>
    <w:basedOn w:val="DefaultParagraphFont"/>
    <w:link w:val="Date"/>
    <w:rsid w:val="000F4988"/>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0F4988"/>
    <w:rPr>
      <w:sz w:val="22"/>
      <w:szCs w:val="22"/>
      <w:lang w:val="en-GB"/>
    </w:rPr>
  </w:style>
  <w:style w:type="paragraph" w:customStyle="1" w:styleId="Default">
    <w:name w:val="Default"/>
    <w:rsid w:val="000F4988"/>
    <w:pPr>
      <w:widowControl w:val="0"/>
      <w:autoSpaceDE w:val="0"/>
      <w:autoSpaceDN w:val="0"/>
      <w:adjustRightInd w:val="0"/>
    </w:pPr>
    <w:rPr>
      <w:color w:val="000000"/>
      <w:sz w:val="24"/>
      <w:szCs w:val="24"/>
    </w:rPr>
  </w:style>
  <w:style w:type="paragraph" w:customStyle="1" w:styleId="CM30">
    <w:name w:val="CM30"/>
    <w:basedOn w:val="Default"/>
    <w:next w:val="Default"/>
    <w:rsid w:val="000F4988"/>
    <w:pPr>
      <w:spacing w:after="320"/>
    </w:pPr>
    <w:rPr>
      <w:color w:val="auto"/>
    </w:rPr>
  </w:style>
  <w:style w:type="paragraph" w:customStyle="1" w:styleId="CM33">
    <w:name w:val="CM33"/>
    <w:basedOn w:val="Default"/>
    <w:next w:val="Default"/>
    <w:rsid w:val="000F4988"/>
    <w:pPr>
      <w:spacing w:after="435"/>
    </w:pPr>
    <w:rPr>
      <w:color w:val="auto"/>
    </w:rPr>
  </w:style>
  <w:style w:type="paragraph" w:customStyle="1" w:styleId="Anxhead">
    <w:name w:val="Anx head"/>
    <w:basedOn w:val="Normal"/>
    <w:link w:val="AnxheadChar"/>
    <w:rsid w:val="000F4988"/>
    <w:pPr>
      <w:jc w:val="left"/>
    </w:pPr>
    <w:rPr>
      <w:b/>
      <w:bCs/>
      <w:sz w:val="28"/>
    </w:rPr>
  </w:style>
  <w:style w:type="character" w:customStyle="1" w:styleId="AnxheadChar">
    <w:name w:val="Anx head Char"/>
    <w:link w:val="Anxhead"/>
    <w:rsid w:val="000F4988"/>
    <w:rPr>
      <w:b/>
      <w:bCs/>
      <w:sz w:val="28"/>
      <w:szCs w:val="22"/>
      <w:lang w:val="en-GB"/>
    </w:rPr>
  </w:style>
  <w:style w:type="paragraph" w:styleId="ListBullet5">
    <w:name w:val="List Bullet 5"/>
    <w:basedOn w:val="Normal"/>
    <w:autoRedefine/>
    <w:semiHidden/>
    <w:rsid w:val="000F4988"/>
    <w:pPr>
      <w:tabs>
        <w:tab w:val="num" w:pos="1800"/>
      </w:tabs>
      <w:ind w:left="1800" w:hanging="360"/>
    </w:pPr>
  </w:style>
  <w:style w:type="paragraph" w:customStyle="1" w:styleId="CM28">
    <w:name w:val="CM28"/>
    <w:basedOn w:val="Default"/>
    <w:next w:val="Default"/>
    <w:rsid w:val="000F4988"/>
    <w:pPr>
      <w:spacing w:after="223"/>
    </w:pPr>
    <w:rPr>
      <w:color w:val="auto"/>
    </w:rPr>
  </w:style>
  <w:style w:type="paragraph" w:customStyle="1" w:styleId="Subtitle0">
    <w:name w:val="Sub title"/>
    <w:basedOn w:val="Heading2"/>
    <w:rsid w:val="000F4988"/>
    <w:pPr>
      <w:keepNext/>
      <w:widowControl/>
      <w:numPr>
        <w:ilvl w:val="0"/>
        <w:numId w:val="0"/>
      </w:numPr>
      <w:tabs>
        <w:tab w:val="num" w:pos="0"/>
      </w:tabs>
      <w:spacing w:before="240" w:after="60"/>
    </w:pPr>
    <w:rPr>
      <w:rFonts w:ascii="Arial" w:hAnsi="Arial" w:cs="Arial"/>
      <w:b/>
      <w:bCs/>
      <w:i/>
      <w:iCs/>
      <w:sz w:val="28"/>
      <w:szCs w:val="28"/>
    </w:rPr>
  </w:style>
  <w:style w:type="numbering" w:customStyle="1" w:styleId="CurrentList1">
    <w:name w:val="Current List1"/>
    <w:rsid w:val="000F4988"/>
    <w:pPr>
      <w:numPr>
        <w:numId w:val="11"/>
      </w:numPr>
    </w:pPr>
  </w:style>
  <w:style w:type="paragraph" w:customStyle="1" w:styleId="Title2">
    <w:name w:val="Title2"/>
    <w:rsid w:val="000F4988"/>
    <w:pPr>
      <w:jc w:val="center"/>
      <w:outlineLvl w:val="0"/>
    </w:pPr>
    <w:rPr>
      <w:b/>
      <w:caps/>
      <w:sz w:val="22"/>
      <w:szCs w:val="22"/>
      <w:lang w:val="en-GB"/>
    </w:rPr>
  </w:style>
  <w:style w:type="paragraph" w:styleId="BodyText">
    <w:name w:val="Body Text"/>
    <w:basedOn w:val="Normal"/>
    <w:link w:val="BodyTextChar"/>
    <w:semiHidden/>
    <w:rsid w:val="000F4988"/>
    <w:pPr>
      <w:spacing w:after="120"/>
    </w:pPr>
  </w:style>
  <w:style w:type="character" w:customStyle="1" w:styleId="BodyTextChar">
    <w:name w:val="Body Text Char"/>
    <w:basedOn w:val="DefaultParagraphFont"/>
    <w:link w:val="BodyText"/>
    <w:semiHidden/>
    <w:rsid w:val="000F4988"/>
    <w:rPr>
      <w:sz w:val="22"/>
      <w:szCs w:val="22"/>
      <w:lang w:val="en-GB"/>
    </w:rPr>
  </w:style>
  <w:style w:type="paragraph" w:styleId="BodyText2">
    <w:name w:val="Body Text 2"/>
    <w:basedOn w:val="Normal"/>
    <w:link w:val="BodyText2Char"/>
    <w:semiHidden/>
    <w:rsid w:val="000F4988"/>
    <w:pPr>
      <w:spacing w:after="120" w:line="480" w:lineRule="auto"/>
    </w:pPr>
  </w:style>
  <w:style w:type="character" w:customStyle="1" w:styleId="BodyText2Char">
    <w:name w:val="Body Text 2 Char"/>
    <w:basedOn w:val="DefaultParagraphFont"/>
    <w:link w:val="BodyText2"/>
    <w:semiHidden/>
    <w:rsid w:val="000F4988"/>
    <w:rPr>
      <w:sz w:val="22"/>
      <w:szCs w:val="22"/>
      <w:lang w:val="en-GB"/>
    </w:rPr>
  </w:style>
  <w:style w:type="paragraph" w:styleId="BodyTextFirstIndent">
    <w:name w:val="Body Text First Indent"/>
    <w:basedOn w:val="BodyText"/>
    <w:link w:val="BodyTextFirstIndentChar"/>
    <w:rsid w:val="000F4988"/>
    <w:pPr>
      <w:ind w:firstLine="210"/>
    </w:pPr>
  </w:style>
  <w:style w:type="character" w:customStyle="1" w:styleId="BodyTextFirstIndentChar">
    <w:name w:val="Body Text First Indent Char"/>
    <w:basedOn w:val="BodyTextChar"/>
    <w:link w:val="BodyTextFirstIndent"/>
    <w:rsid w:val="000F4988"/>
    <w:rPr>
      <w:sz w:val="22"/>
      <w:szCs w:val="22"/>
      <w:lang w:val="en-GB"/>
    </w:rPr>
  </w:style>
  <w:style w:type="paragraph" w:styleId="BodyTextIndent">
    <w:name w:val="Body Text Indent"/>
    <w:basedOn w:val="Normal"/>
    <w:link w:val="BodyTextIndentChar"/>
    <w:semiHidden/>
    <w:rsid w:val="000F4988"/>
    <w:pPr>
      <w:spacing w:after="120"/>
      <w:ind w:left="360"/>
    </w:pPr>
  </w:style>
  <w:style w:type="character" w:customStyle="1" w:styleId="BodyTextIndentChar">
    <w:name w:val="Body Text Indent Char"/>
    <w:basedOn w:val="DefaultParagraphFont"/>
    <w:link w:val="BodyTextIndent"/>
    <w:semiHidden/>
    <w:rsid w:val="000F4988"/>
    <w:rPr>
      <w:sz w:val="22"/>
      <w:szCs w:val="22"/>
      <w:lang w:val="en-GB"/>
    </w:rPr>
  </w:style>
  <w:style w:type="paragraph" w:styleId="BodyTextFirstIndent2">
    <w:name w:val="Body Text First Indent 2"/>
    <w:basedOn w:val="BodyTextIndent"/>
    <w:link w:val="BodyTextFirstIndent2Char"/>
    <w:semiHidden/>
    <w:rsid w:val="000F4988"/>
    <w:pPr>
      <w:ind w:firstLine="210"/>
    </w:pPr>
  </w:style>
  <w:style w:type="character" w:customStyle="1" w:styleId="BodyTextFirstIndent2Char">
    <w:name w:val="Body Text First Indent 2 Char"/>
    <w:basedOn w:val="BodyTextIndentChar"/>
    <w:link w:val="BodyTextFirstIndent2"/>
    <w:semiHidden/>
    <w:rsid w:val="000F4988"/>
    <w:rPr>
      <w:sz w:val="22"/>
      <w:szCs w:val="22"/>
      <w:lang w:val="en-GB"/>
    </w:rPr>
  </w:style>
  <w:style w:type="paragraph" w:styleId="BodyTextIndent2">
    <w:name w:val="Body Text Indent 2"/>
    <w:basedOn w:val="Normal"/>
    <w:link w:val="BodyTextIndent2Char"/>
    <w:semiHidden/>
    <w:rsid w:val="000F4988"/>
    <w:pPr>
      <w:spacing w:after="120" w:line="480" w:lineRule="auto"/>
      <w:ind w:left="360"/>
    </w:pPr>
  </w:style>
  <w:style w:type="character" w:customStyle="1" w:styleId="BodyTextIndent2Char">
    <w:name w:val="Body Text Indent 2 Char"/>
    <w:basedOn w:val="DefaultParagraphFont"/>
    <w:link w:val="BodyTextIndent2"/>
    <w:semiHidden/>
    <w:rsid w:val="000F4988"/>
    <w:rPr>
      <w:sz w:val="22"/>
      <w:szCs w:val="22"/>
      <w:lang w:val="en-GB"/>
    </w:rPr>
  </w:style>
  <w:style w:type="paragraph" w:styleId="Closing">
    <w:name w:val="Closing"/>
    <w:basedOn w:val="Normal"/>
    <w:link w:val="ClosingChar"/>
    <w:semiHidden/>
    <w:rsid w:val="000F4988"/>
    <w:pPr>
      <w:ind w:left="4320"/>
    </w:pPr>
  </w:style>
  <w:style w:type="character" w:customStyle="1" w:styleId="ClosingChar">
    <w:name w:val="Closing Char"/>
    <w:basedOn w:val="DefaultParagraphFont"/>
    <w:link w:val="Closing"/>
    <w:semiHidden/>
    <w:rsid w:val="000F4988"/>
    <w:rPr>
      <w:sz w:val="22"/>
      <w:szCs w:val="22"/>
      <w:lang w:val="en-GB"/>
    </w:rPr>
  </w:style>
  <w:style w:type="paragraph" w:styleId="E-mailSignature">
    <w:name w:val="E-mail Signature"/>
    <w:basedOn w:val="Normal"/>
    <w:link w:val="E-mailSignatureChar"/>
    <w:semiHidden/>
    <w:rsid w:val="000F4988"/>
  </w:style>
  <w:style w:type="character" w:customStyle="1" w:styleId="E-mailSignatureChar">
    <w:name w:val="E-mail Signature Char"/>
    <w:basedOn w:val="DefaultParagraphFont"/>
    <w:link w:val="E-mailSignature"/>
    <w:semiHidden/>
    <w:rsid w:val="000F4988"/>
    <w:rPr>
      <w:sz w:val="22"/>
      <w:szCs w:val="22"/>
      <w:lang w:val="en-GB"/>
    </w:rPr>
  </w:style>
  <w:style w:type="paragraph" w:styleId="EnvelopeAddress">
    <w:name w:val="envelope address"/>
    <w:basedOn w:val="Normal"/>
    <w:semiHidden/>
    <w:rsid w:val="000F4988"/>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0F4988"/>
    <w:rPr>
      <w:rFonts w:ascii="Arial" w:hAnsi="Arial" w:cs="Arial"/>
      <w:sz w:val="20"/>
    </w:rPr>
  </w:style>
  <w:style w:type="character" w:styleId="HTMLAcronym">
    <w:name w:val="HTML Acronym"/>
    <w:basedOn w:val="DefaultParagraphFont"/>
    <w:semiHidden/>
    <w:rsid w:val="000F4988"/>
  </w:style>
  <w:style w:type="paragraph" w:styleId="HTMLAddress">
    <w:name w:val="HTML Address"/>
    <w:basedOn w:val="Normal"/>
    <w:link w:val="HTMLAddressChar"/>
    <w:semiHidden/>
    <w:rsid w:val="000F4988"/>
    <w:rPr>
      <w:i/>
      <w:iCs/>
    </w:rPr>
  </w:style>
  <w:style w:type="character" w:customStyle="1" w:styleId="HTMLAddressChar">
    <w:name w:val="HTML Address Char"/>
    <w:basedOn w:val="DefaultParagraphFont"/>
    <w:link w:val="HTMLAddress"/>
    <w:semiHidden/>
    <w:rsid w:val="000F4988"/>
    <w:rPr>
      <w:i/>
      <w:iCs/>
      <w:sz w:val="22"/>
      <w:szCs w:val="22"/>
      <w:lang w:val="en-GB"/>
    </w:rPr>
  </w:style>
  <w:style w:type="character" w:styleId="HTMLCite">
    <w:name w:val="HTML Cite"/>
    <w:semiHidden/>
    <w:rsid w:val="000F4988"/>
    <w:rPr>
      <w:i/>
      <w:iCs/>
    </w:rPr>
  </w:style>
  <w:style w:type="character" w:styleId="HTMLCode">
    <w:name w:val="HTML Code"/>
    <w:semiHidden/>
    <w:rsid w:val="000F4988"/>
    <w:rPr>
      <w:rFonts w:ascii="Courier New" w:hAnsi="Courier New" w:cs="Courier New"/>
      <w:sz w:val="20"/>
      <w:szCs w:val="20"/>
    </w:rPr>
  </w:style>
  <w:style w:type="character" w:styleId="HTMLDefinition">
    <w:name w:val="HTML Definition"/>
    <w:semiHidden/>
    <w:rsid w:val="000F4988"/>
    <w:rPr>
      <w:i/>
      <w:iCs/>
    </w:rPr>
  </w:style>
  <w:style w:type="character" w:styleId="HTMLKeyboard">
    <w:name w:val="HTML Keyboard"/>
    <w:semiHidden/>
    <w:rsid w:val="000F4988"/>
    <w:rPr>
      <w:rFonts w:ascii="Courier New" w:hAnsi="Courier New" w:cs="Courier New"/>
      <w:sz w:val="20"/>
      <w:szCs w:val="20"/>
    </w:rPr>
  </w:style>
  <w:style w:type="paragraph" w:styleId="HTMLPreformatted">
    <w:name w:val="HTML Preformatted"/>
    <w:basedOn w:val="Normal"/>
    <w:link w:val="HTMLPreformattedChar"/>
    <w:semiHidden/>
    <w:rsid w:val="000F4988"/>
    <w:rPr>
      <w:rFonts w:ascii="Courier New" w:hAnsi="Courier New" w:cs="Courier New"/>
      <w:sz w:val="20"/>
    </w:rPr>
  </w:style>
  <w:style w:type="character" w:customStyle="1" w:styleId="HTMLPreformattedChar">
    <w:name w:val="HTML Preformatted Char"/>
    <w:basedOn w:val="DefaultParagraphFont"/>
    <w:link w:val="HTMLPreformatted"/>
    <w:semiHidden/>
    <w:rsid w:val="000F4988"/>
    <w:rPr>
      <w:rFonts w:ascii="Courier New" w:hAnsi="Courier New" w:cs="Courier New"/>
      <w:szCs w:val="22"/>
      <w:lang w:val="en-GB"/>
    </w:rPr>
  </w:style>
  <w:style w:type="character" w:styleId="HTMLSample">
    <w:name w:val="HTML Sample"/>
    <w:semiHidden/>
    <w:rsid w:val="000F4988"/>
    <w:rPr>
      <w:rFonts w:ascii="Courier New" w:hAnsi="Courier New" w:cs="Courier New"/>
    </w:rPr>
  </w:style>
  <w:style w:type="character" w:styleId="HTMLTypewriter">
    <w:name w:val="HTML Typewriter"/>
    <w:semiHidden/>
    <w:rsid w:val="000F4988"/>
    <w:rPr>
      <w:rFonts w:ascii="Courier New" w:hAnsi="Courier New" w:cs="Courier New"/>
      <w:sz w:val="20"/>
      <w:szCs w:val="20"/>
    </w:rPr>
  </w:style>
  <w:style w:type="character" w:styleId="HTMLVariable">
    <w:name w:val="HTML Variable"/>
    <w:semiHidden/>
    <w:rsid w:val="000F4988"/>
    <w:rPr>
      <w:i/>
      <w:iCs/>
    </w:rPr>
  </w:style>
  <w:style w:type="character" w:styleId="LineNumber">
    <w:name w:val="line number"/>
    <w:basedOn w:val="DefaultParagraphFont"/>
    <w:semiHidden/>
    <w:rsid w:val="000F4988"/>
  </w:style>
  <w:style w:type="paragraph" w:styleId="List">
    <w:name w:val="List"/>
    <w:basedOn w:val="Normal"/>
    <w:semiHidden/>
    <w:rsid w:val="000F4988"/>
    <w:pPr>
      <w:ind w:left="360" w:hanging="360"/>
    </w:pPr>
  </w:style>
  <w:style w:type="paragraph" w:styleId="List2">
    <w:name w:val="List 2"/>
    <w:basedOn w:val="Normal"/>
    <w:semiHidden/>
    <w:rsid w:val="000F4988"/>
    <w:pPr>
      <w:ind w:left="720" w:hanging="360"/>
    </w:pPr>
  </w:style>
  <w:style w:type="paragraph" w:styleId="List3">
    <w:name w:val="List 3"/>
    <w:basedOn w:val="Normal"/>
    <w:semiHidden/>
    <w:rsid w:val="000F4988"/>
    <w:pPr>
      <w:ind w:left="1080" w:hanging="360"/>
    </w:pPr>
  </w:style>
  <w:style w:type="paragraph" w:styleId="List4">
    <w:name w:val="List 4"/>
    <w:basedOn w:val="Normal"/>
    <w:rsid w:val="000F4988"/>
    <w:pPr>
      <w:ind w:left="1440" w:hanging="360"/>
    </w:pPr>
  </w:style>
  <w:style w:type="paragraph" w:styleId="List5">
    <w:name w:val="List 5"/>
    <w:basedOn w:val="Normal"/>
    <w:rsid w:val="000F4988"/>
    <w:pPr>
      <w:ind w:left="1800" w:hanging="360"/>
    </w:pPr>
  </w:style>
  <w:style w:type="paragraph" w:styleId="ListBullet">
    <w:name w:val="List Bullet"/>
    <w:basedOn w:val="Normal"/>
    <w:autoRedefine/>
    <w:semiHidden/>
    <w:rsid w:val="000F4988"/>
    <w:pPr>
      <w:tabs>
        <w:tab w:val="num" w:pos="360"/>
      </w:tabs>
      <w:ind w:left="360" w:hanging="360"/>
    </w:pPr>
  </w:style>
  <w:style w:type="paragraph" w:styleId="ListBullet2">
    <w:name w:val="List Bullet 2"/>
    <w:basedOn w:val="Normal"/>
    <w:autoRedefine/>
    <w:semiHidden/>
    <w:rsid w:val="000F4988"/>
    <w:pPr>
      <w:tabs>
        <w:tab w:val="num" w:pos="720"/>
      </w:tabs>
      <w:ind w:left="720" w:hanging="360"/>
    </w:pPr>
  </w:style>
  <w:style w:type="paragraph" w:styleId="ListBullet3">
    <w:name w:val="List Bullet 3"/>
    <w:basedOn w:val="Normal"/>
    <w:autoRedefine/>
    <w:semiHidden/>
    <w:rsid w:val="000F4988"/>
    <w:pPr>
      <w:tabs>
        <w:tab w:val="num" w:pos="1080"/>
      </w:tabs>
      <w:ind w:left="1080" w:hanging="360"/>
    </w:pPr>
  </w:style>
  <w:style w:type="paragraph" w:styleId="ListBullet4">
    <w:name w:val="List Bullet 4"/>
    <w:basedOn w:val="Normal"/>
    <w:autoRedefine/>
    <w:semiHidden/>
    <w:rsid w:val="000F4988"/>
    <w:pPr>
      <w:tabs>
        <w:tab w:val="num" w:pos="1440"/>
      </w:tabs>
      <w:ind w:left="1440" w:hanging="360"/>
    </w:pPr>
  </w:style>
  <w:style w:type="paragraph" w:styleId="ListContinue">
    <w:name w:val="List Continue"/>
    <w:basedOn w:val="Normal"/>
    <w:semiHidden/>
    <w:rsid w:val="000F4988"/>
    <w:pPr>
      <w:spacing w:after="120"/>
      <w:ind w:left="360"/>
    </w:pPr>
  </w:style>
  <w:style w:type="paragraph" w:styleId="ListContinue2">
    <w:name w:val="List Continue 2"/>
    <w:basedOn w:val="Normal"/>
    <w:semiHidden/>
    <w:rsid w:val="000F4988"/>
    <w:pPr>
      <w:spacing w:after="120"/>
      <w:ind w:left="720"/>
    </w:pPr>
  </w:style>
  <w:style w:type="paragraph" w:styleId="ListContinue3">
    <w:name w:val="List Continue 3"/>
    <w:basedOn w:val="Normal"/>
    <w:semiHidden/>
    <w:rsid w:val="000F4988"/>
    <w:pPr>
      <w:spacing w:after="120"/>
      <w:ind w:left="1080"/>
    </w:pPr>
  </w:style>
  <w:style w:type="paragraph" w:styleId="ListContinue4">
    <w:name w:val="List Continue 4"/>
    <w:basedOn w:val="Normal"/>
    <w:semiHidden/>
    <w:rsid w:val="000F4988"/>
    <w:pPr>
      <w:spacing w:after="120"/>
      <w:ind w:left="1440"/>
    </w:pPr>
  </w:style>
  <w:style w:type="paragraph" w:styleId="ListContinue5">
    <w:name w:val="List Continue 5"/>
    <w:basedOn w:val="Normal"/>
    <w:semiHidden/>
    <w:rsid w:val="000F4988"/>
    <w:pPr>
      <w:spacing w:after="120"/>
      <w:ind w:left="1800"/>
    </w:pPr>
  </w:style>
  <w:style w:type="paragraph" w:styleId="ListNumber">
    <w:name w:val="List Number"/>
    <w:basedOn w:val="Normal"/>
    <w:rsid w:val="000F4988"/>
    <w:pPr>
      <w:tabs>
        <w:tab w:val="num" w:pos="360"/>
      </w:tabs>
      <w:ind w:left="360" w:hanging="360"/>
    </w:pPr>
  </w:style>
  <w:style w:type="paragraph" w:styleId="ListNumber2">
    <w:name w:val="List Number 2"/>
    <w:basedOn w:val="Normal"/>
    <w:semiHidden/>
    <w:rsid w:val="000F4988"/>
    <w:pPr>
      <w:tabs>
        <w:tab w:val="num" w:pos="720"/>
      </w:tabs>
      <w:ind w:left="720" w:hanging="360"/>
    </w:pPr>
  </w:style>
  <w:style w:type="paragraph" w:styleId="ListNumber3">
    <w:name w:val="List Number 3"/>
    <w:basedOn w:val="Normal"/>
    <w:semiHidden/>
    <w:rsid w:val="000F4988"/>
    <w:pPr>
      <w:tabs>
        <w:tab w:val="num" w:pos="1080"/>
      </w:tabs>
      <w:ind w:left="1080" w:hanging="360"/>
    </w:pPr>
  </w:style>
  <w:style w:type="paragraph" w:styleId="ListNumber4">
    <w:name w:val="List Number 4"/>
    <w:basedOn w:val="Normal"/>
    <w:semiHidden/>
    <w:rsid w:val="000F4988"/>
    <w:pPr>
      <w:tabs>
        <w:tab w:val="num" w:pos="1440"/>
      </w:tabs>
      <w:ind w:left="1440" w:hanging="360"/>
    </w:pPr>
  </w:style>
  <w:style w:type="paragraph" w:styleId="ListNumber5">
    <w:name w:val="List Number 5"/>
    <w:basedOn w:val="Normal"/>
    <w:semiHidden/>
    <w:rsid w:val="000F4988"/>
    <w:pPr>
      <w:tabs>
        <w:tab w:val="num" w:pos="1800"/>
      </w:tabs>
      <w:ind w:left="1800" w:hanging="360"/>
    </w:pPr>
  </w:style>
  <w:style w:type="paragraph" w:styleId="MessageHeader">
    <w:name w:val="Message Header"/>
    <w:basedOn w:val="Normal"/>
    <w:link w:val="MessageHeaderChar"/>
    <w:semiHidden/>
    <w:rsid w:val="000F4988"/>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0F4988"/>
    <w:rPr>
      <w:rFonts w:ascii="Arial" w:hAnsi="Arial" w:cs="Arial"/>
      <w:sz w:val="22"/>
      <w:szCs w:val="24"/>
      <w:shd w:val="pct20" w:color="auto" w:fill="auto"/>
      <w:lang w:val="en-GB"/>
    </w:rPr>
  </w:style>
  <w:style w:type="paragraph" w:styleId="NormalIndent">
    <w:name w:val="Normal Indent"/>
    <w:basedOn w:val="Normal"/>
    <w:semiHidden/>
    <w:rsid w:val="000F4988"/>
    <w:pPr>
      <w:ind w:left="720"/>
    </w:pPr>
  </w:style>
  <w:style w:type="paragraph" w:styleId="NoteHeading">
    <w:name w:val="Note Heading"/>
    <w:basedOn w:val="Normal"/>
    <w:next w:val="Normal"/>
    <w:link w:val="NoteHeadingChar"/>
    <w:semiHidden/>
    <w:rsid w:val="000F4988"/>
  </w:style>
  <w:style w:type="character" w:customStyle="1" w:styleId="NoteHeadingChar">
    <w:name w:val="Note Heading Char"/>
    <w:basedOn w:val="DefaultParagraphFont"/>
    <w:link w:val="NoteHeading"/>
    <w:semiHidden/>
    <w:rsid w:val="000F4988"/>
    <w:rPr>
      <w:sz w:val="22"/>
      <w:szCs w:val="22"/>
      <w:lang w:val="en-GB"/>
    </w:rPr>
  </w:style>
  <w:style w:type="paragraph" w:styleId="Salutation">
    <w:name w:val="Salutation"/>
    <w:basedOn w:val="Normal"/>
    <w:next w:val="Normal"/>
    <w:link w:val="SalutationChar"/>
    <w:rsid w:val="000F4988"/>
  </w:style>
  <w:style w:type="character" w:customStyle="1" w:styleId="SalutationChar">
    <w:name w:val="Salutation Char"/>
    <w:basedOn w:val="DefaultParagraphFont"/>
    <w:link w:val="Salutation"/>
    <w:rsid w:val="000F4988"/>
    <w:rPr>
      <w:sz w:val="22"/>
      <w:szCs w:val="22"/>
      <w:lang w:val="en-GB"/>
    </w:rPr>
  </w:style>
  <w:style w:type="paragraph" w:styleId="Signature">
    <w:name w:val="Signature"/>
    <w:basedOn w:val="Normal"/>
    <w:link w:val="SignatureChar"/>
    <w:semiHidden/>
    <w:rsid w:val="000F4988"/>
    <w:pPr>
      <w:ind w:left="4320"/>
    </w:pPr>
  </w:style>
  <w:style w:type="character" w:customStyle="1" w:styleId="SignatureChar">
    <w:name w:val="Signature Char"/>
    <w:basedOn w:val="DefaultParagraphFont"/>
    <w:link w:val="Signature"/>
    <w:semiHidden/>
    <w:rsid w:val="000F4988"/>
    <w:rPr>
      <w:sz w:val="22"/>
      <w:szCs w:val="22"/>
      <w:lang w:val="en-GB"/>
    </w:rPr>
  </w:style>
  <w:style w:type="character" w:styleId="Strong">
    <w:name w:val="Strong"/>
    <w:qFormat/>
    <w:rsid w:val="000F4988"/>
    <w:rPr>
      <w:b/>
      <w:bCs/>
    </w:rPr>
  </w:style>
  <w:style w:type="paragraph" w:customStyle="1" w:styleId="Level3">
    <w:name w:val="Level3"/>
    <w:basedOn w:val="Normal"/>
    <w:autoRedefine/>
    <w:rsid w:val="000F4988"/>
    <w:pPr>
      <w:numPr>
        <w:numId w:val="12"/>
      </w:numPr>
      <w:tabs>
        <w:tab w:val="left" w:pos="578"/>
      </w:tabs>
      <w:spacing w:after="240" w:line="288" w:lineRule="auto"/>
      <w:jc w:val="left"/>
    </w:pPr>
    <w:rPr>
      <w:szCs w:val="20"/>
    </w:rPr>
  </w:style>
  <w:style w:type="paragraph" w:customStyle="1" w:styleId="Paralevel1">
    <w:name w:val="Para level1"/>
    <w:basedOn w:val="Normal"/>
    <w:link w:val="Paralevel1Char"/>
    <w:autoRedefine/>
    <w:uiPriority w:val="99"/>
    <w:rsid w:val="000F4988"/>
    <w:pPr>
      <w:suppressAutoHyphens/>
      <w:spacing w:after="240"/>
      <w:jc w:val="right"/>
    </w:pPr>
    <w:rPr>
      <w:b/>
      <w:bCs/>
    </w:rPr>
  </w:style>
  <w:style w:type="character" w:customStyle="1" w:styleId="Paralevel1Char">
    <w:name w:val="Para level1 Char"/>
    <w:link w:val="Paralevel1"/>
    <w:rsid w:val="000F4988"/>
    <w:rPr>
      <w:b/>
      <w:bCs/>
      <w:sz w:val="22"/>
      <w:szCs w:val="22"/>
      <w:lang w:val="en-GB"/>
    </w:rPr>
  </w:style>
  <w:style w:type="character" w:customStyle="1" w:styleId="Heading3Char3CharCharChar">
    <w:name w:val="Heading 3 Char3 Char Char Char"/>
    <w:rsid w:val="000F4988"/>
    <w:rPr>
      <w:sz w:val="22"/>
      <w:szCs w:val="22"/>
      <w:lang w:val="en-GB" w:eastAsia="en-US" w:bidi="ar-SA"/>
    </w:rPr>
  </w:style>
  <w:style w:type="character" w:customStyle="1" w:styleId="Normal-poolChar">
    <w:name w:val="Normal-pool Char"/>
    <w:link w:val="Normal-pool"/>
    <w:locked/>
    <w:rsid w:val="000F4988"/>
    <w:rPr>
      <w:lang w:val="en-GB"/>
    </w:rPr>
  </w:style>
  <w:style w:type="character" w:customStyle="1" w:styleId="bumpedfont15">
    <w:name w:val="bumpedfont15"/>
    <w:basedOn w:val="DefaultParagraphFont"/>
    <w:rsid w:val="000F4988"/>
  </w:style>
  <w:style w:type="numbering" w:customStyle="1" w:styleId="NoList1">
    <w:name w:val="No List1"/>
    <w:next w:val="NoList"/>
    <w:uiPriority w:val="99"/>
    <w:semiHidden/>
    <w:unhideWhenUsed/>
    <w:rsid w:val="000F4988"/>
  </w:style>
  <w:style w:type="numbering" w:customStyle="1" w:styleId="CurrentList11">
    <w:name w:val="Current List11"/>
    <w:rsid w:val="000F4988"/>
    <w:pPr>
      <w:numPr>
        <w:numId w:val="2"/>
      </w:numPr>
    </w:pPr>
  </w:style>
  <w:style w:type="numbering" w:customStyle="1" w:styleId="1111111">
    <w:name w:val="1 / 1.1 / 1.1.11"/>
    <w:basedOn w:val="NoList"/>
    <w:next w:val="111111"/>
    <w:semiHidden/>
    <w:rsid w:val="000F4988"/>
  </w:style>
  <w:style w:type="numbering" w:customStyle="1" w:styleId="1ai1">
    <w:name w:val="1 / a / i1"/>
    <w:basedOn w:val="NoList"/>
    <w:next w:val="1ai"/>
    <w:semiHidden/>
    <w:rsid w:val="000F4988"/>
  </w:style>
  <w:style w:type="numbering" w:customStyle="1" w:styleId="ArticleSection1">
    <w:name w:val="Article / Section1"/>
    <w:basedOn w:val="NoList"/>
    <w:next w:val="ArticleSection"/>
    <w:semiHidden/>
    <w:rsid w:val="000F4988"/>
    <w:pPr>
      <w:numPr>
        <w:numId w:val="3"/>
      </w:numPr>
    </w:pPr>
  </w:style>
  <w:style w:type="table" w:customStyle="1" w:styleId="Table3Deffects11">
    <w:name w:val="Table 3D effects 11"/>
    <w:basedOn w:val="TableNormal"/>
    <w:next w:val="Table3Deffects1"/>
    <w:semiHidden/>
    <w:rsid w:val="000F4988"/>
    <w:pPr>
      <w:jc w:val="both"/>
    </w:pPr>
    <w:rPr>
      <w:lang w:val="en-GB"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0F4988"/>
    <w:pPr>
      <w:jc w:val="both"/>
    </w:pPr>
    <w:rPr>
      <w:lang w:val="en-GB"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0F4988"/>
    <w:pPr>
      <w:jc w:val="both"/>
    </w:pPr>
    <w:rPr>
      <w:lang w:val="en-GB"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0F4988"/>
    <w:pPr>
      <w:jc w:val="both"/>
    </w:pPr>
    <w:rPr>
      <w:lang w:val="en-GB"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0F4988"/>
    <w:pPr>
      <w:jc w:val="both"/>
    </w:pPr>
    <w:rPr>
      <w:lang w:val="en-GB"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0F4988"/>
    <w:pPr>
      <w:jc w:val="both"/>
    </w:pPr>
    <w:rPr>
      <w:color w:val="000080"/>
      <w:lang w:val="en-GB"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0F4988"/>
    <w:pPr>
      <w:jc w:val="both"/>
    </w:pPr>
    <w:rPr>
      <w:lang w:val="en-GB"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0F4988"/>
    <w:pPr>
      <w:jc w:val="both"/>
    </w:pPr>
    <w:rPr>
      <w:color w:val="FFFFFF"/>
      <w:lang w:val="en-GB"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0F4988"/>
    <w:pPr>
      <w:jc w:val="both"/>
    </w:pPr>
    <w:rPr>
      <w:lang w:val="en-GB"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0F4988"/>
    <w:pPr>
      <w:jc w:val="both"/>
    </w:pPr>
    <w:rPr>
      <w:lang w:val="en-GB"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0F4988"/>
    <w:pPr>
      <w:jc w:val="both"/>
    </w:pPr>
    <w:rPr>
      <w:b/>
      <w:bCs/>
      <w:lang w:val="en-GB"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0F4988"/>
    <w:pPr>
      <w:jc w:val="both"/>
    </w:pPr>
    <w:rPr>
      <w:b/>
      <w:bCs/>
      <w:lang w:val="en-GB"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0F4988"/>
    <w:pPr>
      <w:jc w:val="both"/>
    </w:pPr>
    <w:rPr>
      <w:b/>
      <w:bCs/>
      <w:lang w:val="en-GB"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0F4988"/>
    <w:pPr>
      <w:jc w:val="both"/>
    </w:pPr>
    <w:rPr>
      <w:lang w:val="en-GB"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0F4988"/>
    <w:pPr>
      <w:jc w:val="both"/>
    </w:pPr>
    <w:rPr>
      <w:lang w:val="en-GB"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0F4988"/>
    <w:pPr>
      <w:jc w:val="both"/>
    </w:pPr>
    <w:rPr>
      <w:lang w:val="en-GB"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0F4988"/>
    <w:pPr>
      <w:jc w:val="both"/>
    </w:pPr>
    <w:rPr>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
    <w:basedOn w:val="TableNormal"/>
    <w:next w:val="TableGrid"/>
    <w:rsid w:val="000F4988"/>
    <w:pPr>
      <w:jc w:val="both"/>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0F4988"/>
    <w:pPr>
      <w:jc w:val="both"/>
    </w:pPr>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0F4988"/>
    <w:pPr>
      <w:jc w:val="both"/>
    </w:pPr>
    <w:rPr>
      <w:lang w:val="en-GB"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0F4988"/>
    <w:pPr>
      <w:jc w:val="both"/>
    </w:pPr>
    <w:rPr>
      <w:lang w:val="en-GB"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0F4988"/>
    <w:pPr>
      <w:jc w:val="both"/>
    </w:pPr>
    <w:rPr>
      <w:lang w:val="en-GB"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0F4988"/>
    <w:pPr>
      <w:jc w:val="both"/>
    </w:pPr>
    <w:rPr>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0F4988"/>
    <w:pPr>
      <w:jc w:val="both"/>
    </w:pPr>
    <w:rPr>
      <w:lang w:val="en-GB"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0F4988"/>
    <w:pPr>
      <w:jc w:val="both"/>
    </w:pPr>
    <w:rPr>
      <w:b/>
      <w:bCs/>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0F4988"/>
    <w:pPr>
      <w:jc w:val="both"/>
    </w:pPr>
    <w:rPr>
      <w:lang w:val="en-GB"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0F4988"/>
    <w:pPr>
      <w:jc w:val="both"/>
    </w:pPr>
    <w:rPr>
      <w:lang w:val="en-GB"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0F4988"/>
    <w:pPr>
      <w:jc w:val="both"/>
    </w:pPr>
    <w:rPr>
      <w:lang w:val="en-GB"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0F4988"/>
    <w:pPr>
      <w:jc w:val="both"/>
    </w:pPr>
    <w:rPr>
      <w:lang w:val="en-GB"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0F4988"/>
    <w:pPr>
      <w:jc w:val="both"/>
    </w:pPr>
    <w:rPr>
      <w:lang w:val="en-GB"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0F4988"/>
    <w:pPr>
      <w:jc w:val="both"/>
    </w:pPr>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0F4988"/>
    <w:pPr>
      <w:jc w:val="both"/>
    </w:pPr>
    <w:rPr>
      <w:lang w:val="en-GB"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0F4988"/>
    <w:pPr>
      <w:jc w:val="both"/>
    </w:pPr>
    <w:rPr>
      <w:lang w:val="en-GB"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0F4988"/>
    <w:pPr>
      <w:jc w:val="both"/>
    </w:pPr>
    <w:rPr>
      <w:lang w:val="en-GB"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0F4988"/>
    <w:pPr>
      <w:jc w:val="both"/>
    </w:pPr>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0F4988"/>
    <w:pPr>
      <w:jc w:val="both"/>
    </w:pPr>
    <w:rPr>
      <w:lang w:val="en-GB"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0F4988"/>
    <w:pPr>
      <w:jc w:val="both"/>
    </w:pPr>
    <w:rPr>
      <w:lang w:val="en-GB"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0F4988"/>
    <w:pPr>
      <w:jc w:val="both"/>
    </w:pPr>
    <w:rPr>
      <w:lang w:val="en-GB"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0F4988"/>
    <w:pPr>
      <w:jc w:val="both"/>
    </w:pPr>
    <w:rPr>
      <w:lang w:val="en-GB"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0F4988"/>
    <w:pPr>
      <w:jc w:val="both"/>
    </w:pPr>
    <w:rPr>
      <w:lang w:val="en-GB"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0F4988"/>
    <w:pPr>
      <w:jc w:val="both"/>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0F4988"/>
    <w:pPr>
      <w:jc w:val="both"/>
    </w:pPr>
    <w:rPr>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0F4988"/>
    <w:pPr>
      <w:jc w:val="both"/>
    </w:pPr>
    <w:rPr>
      <w:lang w:val="en-GB"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0F4988"/>
    <w:pPr>
      <w:jc w:val="both"/>
    </w:pPr>
    <w:rPr>
      <w:lang w:val="en-GB"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font15">
    <w:name w:val="font15"/>
    <w:basedOn w:val="Normal"/>
    <w:rsid w:val="000F4988"/>
    <w:pPr>
      <w:spacing w:before="100" w:beforeAutospacing="1" w:after="100" w:afterAutospacing="1"/>
      <w:jc w:val="left"/>
    </w:pPr>
    <w:rPr>
      <w:rFonts w:ascii="Tahoma" w:hAnsi="Tahoma" w:cs="Tahoma"/>
      <w:b/>
      <w:bCs/>
      <w:color w:val="000000"/>
      <w:sz w:val="18"/>
      <w:szCs w:val="18"/>
      <w:lang w:val="en-CA" w:eastAsia="en-CA"/>
    </w:rPr>
  </w:style>
  <w:style w:type="paragraph" w:customStyle="1" w:styleId="font16">
    <w:name w:val="font16"/>
    <w:basedOn w:val="Normal"/>
    <w:rsid w:val="000F4988"/>
    <w:pPr>
      <w:spacing w:before="100" w:beforeAutospacing="1" w:after="100" w:afterAutospacing="1"/>
      <w:jc w:val="left"/>
    </w:pPr>
    <w:rPr>
      <w:rFonts w:ascii="Tahoma" w:hAnsi="Tahoma" w:cs="Tahoma"/>
      <w:color w:val="000000"/>
      <w:sz w:val="18"/>
      <w:szCs w:val="18"/>
      <w:lang w:val="en-CA" w:eastAsia="en-CA"/>
    </w:rPr>
  </w:style>
  <w:style w:type="paragraph" w:customStyle="1" w:styleId="font17">
    <w:name w:val="font17"/>
    <w:basedOn w:val="Normal"/>
    <w:rsid w:val="000F4988"/>
    <w:pPr>
      <w:spacing w:before="100" w:beforeAutospacing="1" w:after="100" w:afterAutospacing="1"/>
      <w:jc w:val="left"/>
    </w:pPr>
    <w:rPr>
      <w:rFonts w:ascii="Tahoma" w:hAnsi="Tahoma" w:cs="Tahoma"/>
      <w:b/>
      <w:bCs/>
      <w:color w:val="000000"/>
      <w:sz w:val="18"/>
      <w:szCs w:val="18"/>
      <w:lang w:val="en-CA" w:eastAsia="en-CA"/>
    </w:rPr>
  </w:style>
  <w:style w:type="paragraph" w:customStyle="1" w:styleId="font18">
    <w:name w:val="font18"/>
    <w:basedOn w:val="Normal"/>
    <w:rsid w:val="000F4988"/>
    <w:pPr>
      <w:spacing w:before="100" w:beforeAutospacing="1" w:after="100" w:afterAutospacing="1"/>
      <w:jc w:val="left"/>
    </w:pPr>
    <w:rPr>
      <w:rFonts w:ascii="Tahoma" w:hAnsi="Tahoma" w:cs="Tahoma"/>
      <w:color w:val="000000"/>
      <w:sz w:val="18"/>
      <w:szCs w:val="18"/>
      <w:lang w:val="en-CA" w:eastAsia="en-CA"/>
    </w:rPr>
  </w:style>
  <w:style w:type="paragraph" w:customStyle="1" w:styleId="font19">
    <w:name w:val="font19"/>
    <w:basedOn w:val="Normal"/>
    <w:rsid w:val="000F4988"/>
    <w:pPr>
      <w:spacing w:before="100" w:beforeAutospacing="1" w:after="100" w:afterAutospacing="1"/>
      <w:jc w:val="left"/>
    </w:pPr>
    <w:rPr>
      <w:rFonts w:ascii="Tahoma" w:hAnsi="Tahoma" w:cs="Tahoma"/>
      <w:b/>
      <w:bCs/>
      <w:color w:val="000000"/>
      <w:sz w:val="18"/>
      <w:szCs w:val="18"/>
      <w:lang w:val="en-CA" w:eastAsia="en-CA"/>
    </w:rPr>
  </w:style>
  <w:style w:type="paragraph" w:customStyle="1" w:styleId="font20">
    <w:name w:val="font20"/>
    <w:basedOn w:val="Normal"/>
    <w:rsid w:val="000F4988"/>
    <w:pPr>
      <w:spacing w:before="100" w:beforeAutospacing="1" w:after="100" w:afterAutospacing="1"/>
      <w:jc w:val="left"/>
    </w:pPr>
    <w:rPr>
      <w:rFonts w:ascii="Tahoma" w:hAnsi="Tahoma" w:cs="Tahoma"/>
      <w:color w:val="000000"/>
      <w:sz w:val="18"/>
      <w:szCs w:val="18"/>
      <w:lang w:val="en-CA" w:eastAsia="en-CA"/>
    </w:rPr>
  </w:style>
  <w:style w:type="paragraph" w:customStyle="1" w:styleId="font21">
    <w:name w:val="font21"/>
    <w:basedOn w:val="Normal"/>
    <w:rsid w:val="000F4988"/>
    <w:pPr>
      <w:spacing w:before="100" w:beforeAutospacing="1" w:after="100" w:afterAutospacing="1"/>
      <w:jc w:val="left"/>
    </w:pPr>
    <w:rPr>
      <w:rFonts w:ascii="Tahoma" w:hAnsi="Tahoma" w:cs="Tahoma"/>
      <w:b/>
      <w:bCs/>
      <w:color w:val="000000"/>
      <w:sz w:val="18"/>
      <w:szCs w:val="18"/>
      <w:lang w:val="en-CA" w:eastAsia="en-CA"/>
    </w:rPr>
  </w:style>
  <w:style w:type="paragraph" w:customStyle="1" w:styleId="font22">
    <w:name w:val="font22"/>
    <w:basedOn w:val="Normal"/>
    <w:rsid w:val="000F4988"/>
    <w:pPr>
      <w:spacing w:before="100" w:beforeAutospacing="1" w:after="100" w:afterAutospacing="1"/>
      <w:jc w:val="left"/>
    </w:pPr>
    <w:rPr>
      <w:rFonts w:ascii="Tahoma" w:hAnsi="Tahoma" w:cs="Tahoma"/>
      <w:b/>
      <w:bCs/>
      <w:color w:val="000000"/>
      <w:sz w:val="18"/>
      <w:szCs w:val="18"/>
      <w:lang w:val="en-CA" w:eastAsia="en-CA"/>
    </w:rPr>
  </w:style>
  <w:style w:type="paragraph" w:customStyle="1" w:styleId="font23">
    <w:name w:val="font23"/>
    <w:basedOn w:val="Normal"/>
    <w:rsid w:val="000F4988"/>
    <w:pPr>
      <w:spacing w:before="100" w:beforeAutospacing="1" w:after="100" w:afterAutospacing="1"/>
      <w:jc w:val="left"/>
    </w:pPr>
    <w:rPr>
      <w:rFonts w:ascii="Tahoma" w:hAnsi="Tahoma" w:cs="Tahoma"/>
      <w:color w:val="000000"/>
      <w:sz w:val="18"/>
      <w:szCs w:val="18"/>
      <w:lang w:val="en-CA" w:eastAsia="en-CA"/>
    </w:rPr>
  </w:style>
  <w:style w:type="paragraph" w:customStyle="1" w:styleId="StyleMarcellei">
    <w:name w:val="Style Marcelle (i)"/>
    <w:basedOn w:val="Heading3"/>
    <w:uiPriority w:val="99"/>
    <w:rsid w:val="000F4988"/>
    <w:pPr>
      <w:numPr>
        <w:ilvl w:val="0"/>
        <w:numId w:val="0"/>
      </w:numPr>
      <w:tabs>
        <w:tab w:val="num" w:pos="0"/>
        <w:tab w:val="num" w:pos="1080"/>
      </w:tabs>
      <w:ind w:left="1080" w:hanging="360"/>
    </w:pPr>
    <w:rPr>
      <w:b/>
      <w:bCs/>
    </w:rPr>
  </w:style>
  <w:style w:type="character" w:customStyle="1" w:styleId="0Heading0Char">
    <w:name w:val="0 Heading 0 Char"/>
    <w:link w:val="0Heading0"/>
    <w:rsid w:val="000F4988"/>
    <w:rPr>
      <w:sz w:val="22"/>
      <w:szCs w:val="22"/>
      <w:lang w:val="en-GB"/>
    </w:rPr>
  </w:style>
  <w:style w:type="paragraph" w:customStyle="1" w:styleId="Indent1">
    <w:name w:val="Indent 1"/>
    <w:basedOn w:val="Normal"/>
    <w:qFormat/>
    <w:rsid w:val="000F4988"/>
    <w:pPr>
      <w:spacing w:after="240" w:line="360" w:lineRule="auto"/>
      <w:ind w:left="1440" w:hanging="720"/>
      <w:jc w:val="left"/>
    </w:pPr>
    <w:rPr>
      <w:sz w:val="24"/>
      <w:szCs w:val="24"/>
      <w:lang w:val="en-US"/>
    </w:rPr>
  </w:style>
  <w:style w:type="paragraph" w:customStyle="1" w:styleId="msonormal0">
    <w:name w:val="msonormal"/>
    <w:basedOn w:val="Normal"/>
    <w:rsid w:val="000F4988"/>
    <w:pPr>
      <w:spacing w:before="100" w:beforeAutospacing="1" w:after="100" w:afterAutospacing="1"/>
      <w:jc w:val="left"/>
    </w:pPr>
    <w:rPr>
      <w:sz w:val="24"/>
      <w:szCs w:val="24"/>
      <w:lang w:val="en-CA" w:eastAsia="en-CA"/>
    </w:rPr>
  </w:style>
  <w:style w:type="paragraph" w:customStyle="1" w:styleId="Style3">
    <w:name w:val="Style3"/>
    <w:basedOn w:val="Heading1"/>
    <w:link w:val="Style3Char"/>
    <w:qFormat/>
    <w:rsid w:val="009428E1"/>
    <w:pPr>
      <w:numPr>
        <w:numId w:val="0"/>
      </w:numPr>
      <w:ind w:firstLine="720"/>
    </w:pPr>
    <w:rPr>
      <w:rFonts w:eastAsiaTheme="minorEastAsia"/>
      <w:b/>
      <w:lang w:eastAsia="zh-CN"/>
    </w:rPr>
  </w:style>
  <w:style w:type="character" w:customStyle="1" w:styleId="Style3Char">
    <w:name w:val="Style3 Char"/>
    <w:basedOn w:val="Heading1Char1"/>
    <w:link w:val="Style3"/>
    <w:rsid w:val="009428E1"/>
    <w:rPr>
      <w:rFonts w:eastAsiaTheme="minorEastAsia"/>
      <w:b/>
      <w:sz w:val="22"/>
      <w:szCs w:val="22"/>
      <w:lang w:val="en-GB" w:eastAsia="zh-CN"/>
    </w:rPr>
  </w:style>
  <w:style w:type="paragraph" w:customStyle="1" w:styleId="Style2">
    <w:name w:val="Style2"/>
    <w:basedOn w:val="Heading1"/>
    <w:link w:val="Style2Char"/>
    <w:qFormat/>
    <w:rsid w:val="009428E1"/>
    <w:pPr>
      <w:numPr>
        <w:numId w:val="0"/>
      </w:numPr>
    </w:pPr>
    <w:rPr>
      <w:rFonts w:eastAsiaTheme="minorEastAsia"/>
      <w:b/>
      <w:lang w:eastAsia="zh-CN"/>
    </w:rPr>
  </w:style>
  <w:style w:type="character" w:customStyle="1" w:styleId="Style2Char">
    <w:name w:val="Style2 Char"/>
    <w:basedOn w:val="Heading1Char1"/>
    <w:link w:val="Style2"/>
    <w:rsid w:val="009428E1"/>
    <w:rPr>
      <w:rFonts w:eastAsiaTheme="minorEastAsia"/>
      <w:b/>
      <w:sz w:val="22"/>
      <w:szCs w:val="22"/>
      <w:lang w:val="en-GB" w:eastAsia="zh-CN"/>
    </w:rPr>
  </w:style>
  <w:style w:type="paragraph" w:customStyle="1" w:styleId="Style1">
    <w:name w:val="Style1"/>
    <w:basedOn w:val="Heading1"/>
    <w:link w:val="Style1Char"/>
    <w:qFormat/>
    <w:rsid w:val="009428E1"/>
    <w:pPr>
      <w:numPr>
        <w:numId w:val="0"/>
      </w:numPr>
    </w:pPr>
    <w:rPr>
      <w:rFonts w:eastAsiaTheme="minorEastAsia"/>
      <w:b/>
      <w:lang w:eastAsia="zh-CN"/>
    </w:rPr>
  </w:style>
  <w:style w:type="character" w:customStyle="1" w:styleId="Style1Char">
    <w:name w:val="Style1 Char"/>
    <w:basedOn w:val="Heading1Char1"/>
    <w:link w:val="Style1"/>
    <w:rsid w:val="009428E1"/>
    <w:rPr>
      <w:rFonts w:eastAsiaTheme="minorEastAsia"/>
      <w:b/>
      <w:sz w:val="22"/>
      <w:szCs w:val="22"/>
      <w:lang w:val="en-GB" w:eastAsia="zh-CN"/>
    </w:rPr>
  </w:style>
  <w:style w:type="character" w:customStyle="1" w:styleId="ListParagraphChar">
    <w:name w:val="List Paragraph Char"/>
    <w:aliases w:val="(i) Indent 2 Char,List Paragraph (numbered (a)) Char Char,List Paragraph Char Char Char Char,List Paragraph (numbered (a)) Char1,Use Case List Paragraph Char,List Paragraph2 Char,Numbered List Paragraph Char,Bullet paras Char"/>
    <w:basedOn w:val="DefaultParagraphFont"/>
    <w:link w:val="ListParagraph"/>
    <w:uiPriority w:val="34"/>
    <w:rsid w:val="009428E1"/>
    <w:rPr>
      <w:rFonts w:ascii="Calibri" w:eastAsia="Calibri" w:hAnsi="Calibri" w:cs="Arial"/>
      <w:sz w:val="22"/>
      <w:szCs w:val="22"/>
    </w:rPr>
  </w:style>
  <w:style w:type="character" w:customStyle="1" w:styleId="CH1Char">
    <w:name w:val="CH1 Char"/>
    <w:link w:val="CH1"/>
    <w:locked/>
    <w:rsid w:val="00063E8D"/>
    <w:rPr>
      <w:b/>
      <w:sz w:val="28"/>
      <w:szCs w:val="28"/>
      <w:lang w:val="en-GB"/>
    </w:rPr>
  </w:style>
  <w:style w:type="paragraph" w:customStyle="1" w:styleId="Listparagraph2">
    <w:name w:val="List paragraph 2"/>
    <w:basedOn w:val="Normal"/>
    <w:qFormat/>
    <w:rsid w:val="00CC317B"/>
    <w:pPr>
      <w:numPr>
        <w:numId w:val="20"/>
      </w:numPr>
      <w:spacing w:after="240" w:line="360" w:lineRule="auto"/>
      <w:jc w:val="left"/>
    </w:pPr>
    <w:rPr>
      <w:sz w:val="24"/>
      <w:szCs w:val="24"/>
    </w:rPr>
  </w:style>
  <w:style w:type="character" w:customStyle="1" w:styleId="normaltextrun">
    <w:name w:val="normaltextrun"/>
    <w:basedOn w:val="DefaultParagraphFont"/>
    <w:rsid w:val="004F19EE"/>
  </w:style>
  <w:style w:type="character" w:customStyle="1" w:styleId="spellingerror">
    <w:name w:val="spellingerror"/>
    <w:basedOn w:val="DefaultParagraphFont"/>
    <w:rsid w:val="004F19EE"/>
  </w:style>
  <w:style w:type="paragraph" w:customStyle="1" w:styleId="Projecthead">
    <w:name w:val="Project head"/>
    <w:basedOn w:val="Normal"/>
    <w:qFormat/>
    <w:rsid w:val="003D78F8"/>
    <w:pPr>
      <w:spacing w:after="240" w:line="360" w:lineRule="auto"/>
      <w:jc w:val="left"/>
    </w:pPr>
    <w:rPr>
      <w:i/>
      <w:sz w:val="24"/>
      <w:szCs w:val="24"/>
      <w:lang w:val="en-US"/>
    </w:rPr>
  </w:style>
  <w:style w:type="numbering" w:customStyle="1" w:styleId="ArticleSection11">
    <w:name w:val="Article / Section11"/>
    <w:basedOn w:val="NoList"/>
    <w:next w:val="ArticleSection"/>
    <w:semiHidden/>
    <w:rsid w:val="00A75A1D"/>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407854">
      <w:bodyDiv w:val="1"/>
      <w:marLeft w:val="0"/>
      <w:marRight w:val="0"/>
      <w:marTop w:val="0"/>
      <w:marBottom w:val="0"/>
      <w:divBdr>
        <w:top w:val="none" w:sz="0" w:space="0" w:color="auto"/>
        <w:left w:val="none" w:sz="0" w:space="0" w:color="auto"/>
        <w:bottom w:val="none" w:sz="0" w:space="0" w:color="auto"/>
        <w:right w:val="none" w:sz="0" w:space="0" w:color="auto"/>
      </w:divBdr>
    </w:div>
    <w:div w:id="167183190">
      <w:bodyDiv w:val="1"/>
      <w:marLeft w:val="0"/>
      <w:marRight w:val="0"/>
      <w:marTop w:val="0"/>
      <w:marBottom w:val="0"/>
      <w:divBdr>
        <w:top w:val="none" w:sz="0" w:space="0" w:color="auto"/>
        <w:left w:val="none" w:sz="0" w:space="0" w:color="auto"/>
        <w:bottom w:val="none" w:sz="0" w:space="0" w:color="auto"/>
        <w:right w:val="none" w:sz="0" w:space="0" w:color="auto"/>
      </w:divBdr>
    </w:div>
    <w:div w:id="1080253232">
      <w:bodyDiv w:val="1"/>
      <w:marLeft w:val="0"/>
      <w:marRight w:val="0"/>
      <w:marTop w:val="0"/>
      <w:marBottom w:val="0"/>
      <w:divBdr>
        <w:top w:val="none" w:sz="0" w:space="0" w:color="auto"/>
        <w:left w:val="none" w:sz="0" w:space="0" w:color="auto"/>
        <w:bottom w:val="none" w:sz="0" w:space="0" w:color="auto"/>
        <w:right w:val="none" w:sz="0" w:space="0" w:color="auto"/>
      </w:divBdr>
    </w:div>
    <w:div w:id="166010980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theme" Target="theme/theme1.xml"/><Relationship Id="rId30"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81st\Templates\Eec8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62D6C4AB31DDB43B4A5CC9B954409C8" ma:contentTypeVersion="4" ma:contentTypeDescription="Create a new document." ma:contentTypeScope="" ma:versionID="a032a06b6410868b9d03ae8563bc7304">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UNEP/OzL.Pro/ExCom/83/46</Document_x0020_Number>
    <DocumentType xmlns="64e33b30-101d-41de-b951-961aab25ea29">Pre-session</DocumentType>
  </documentManagement>
</p:properties>
</file>

<file path=customXml/itemProps1.xml><?xml version="1.0" encoding="utf-8"?>
<ds:datastoreItem xmlns:ds="http://schemas.openxmlformats.org/officeDocument/2006/customXml" ds:itemID="{911FE273-7D6B-4576-A892-D3327B85DD24}"/>
</file>

<file path=customXml/itemProps2.xml><?xml version="1.0" encoding="utf-8"?>
<ds:datastoreItem xmlns:ds="http://schemas.openxmlformats.org/officeDocument/2006/customXml" ds:itemID="{D8897BD8-6419-4F77-83C0-1749AA2E8BC4}"/>
</file>

<file path=customXml/itemProps3.xml><?xml version="1.0" encoding="utf-8"?>
<ds:datastoreItem xmlns:ds="http://schemas.openxmlformats.org/officeDocument/2006/customXml" ds:itemID="{36E7D345-D5A4-4C0B-80AE-E3C7E445BC6E}"/>
</file>

<file path=customXml/itemProps4.xml><?xml version="1.0" encoding="utf-8"?>
<ds:datastoreItem xmlns:ds="http://schemas.openxmlformats.org/officeDocument/2006/customXml" ds:itemID="{94DA07AA-EEDE-43D3-AB5E-B269FB2FDF9B}"/>
</file>

<file path=docProps/app.xml><?xml version="1.0" encoding="utf-8"?>
<Properties xmlns="http://schemas.openxmlformats.org/officeDocument/2006/extended-properties" xmlns:vt="http://schemas.openxmlformats.org/officeDocument/2006/docPropsVTypes">
  <Template>Eec81G</Template>
  <TotalTime>1893</TotalTime>
  <Pages>39</Pages>
  <Words>17174</Words>
  <Characters>97898</Characters>
  <Application>Microsoft Office Word</Application>
  <DocSecurity>0</DocSecurity>
  <Lines>815</Lines>
  <Paragraphs>229</Paragraphs>
  <ScaleCrop>false</ScaleCrop>
  <HeadingPairs>
    <vt:vector size="2" baseType="variant">
      <vt:variant>
        <vt:lpstr>Title</vt:lpstr>
      </vt:variant>
      <vt:variant>
        <vt:i4>1</vt:i4>
      </vt:variant>
    </vt:vector>
  </HeadingPairs>
  <TitlesOfParts>
    <vt:vector size="1" baseType="lpstr">
      <vt:lpstr>Draft report of the Executive Committee of the Multilateral Fund to the Montreal Protocol to the Thirtieth Meeting of the Parties</vt:lpstr>
    </vt:vector>
  </TitlesOfParts>
  <Company>UNMFS</Company>
  <LinksUpToDate>false</LinksUpToDate>
  <CharactersWithSpaces>114843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 of the Executive Committee of the Multilateral Fund to the Montreal Protocol to the Thirtieth Meeting of the Parties</dc:title>
  <dc:subject/>
  <dc:creator>Elina Yuen</dc:creator>
  <cp:keywords/>
  <dc:description/>
  <cp:lastModifiedBy>Elina Yuen</cp:lastModifiedBy>
  <cp:revision>93</cp:revision>
  <cp:lastPrinted>2018-04-11T14:57:00Z</cp:lastPrinted>
  <dcterms:created xsi:type="dcterms:W3CDTF">2019-03-20T06:30:00Z</dcterms:created>
  <dcterms:modified xsi:type="dcterms:W3CDTF">2019-05-10T05:12:00Z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UNEP/OzL.Pro/ExCom/83/46</vt:lpwstr>
  </property>
  <property fmtid="{D5CDD505-2E9C-101B-9397-08002B2CF9AE}" pid="3" name="Revision date">
    <vt:lpwstr>5/9/2019</vt:lpwstr>
  </property>
  <property fmtid="{D5CDD505-2E9C-101B-9397-08002B2CF9AE}" pid="4" name="ContentTypeId">
    <vt:lpwstr>0x010100762D6C4AB31DDB43B4A5CC9B954409C8</vt:lpwstr>
  </property>
</Properties>
</file>