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000" w:firstRow="0" w:lastRow="0" w:firstColumn="0" w:lastColumn="0" w:noHBand="0" w:noVBand="0"/>
      </w:tblPr>
      <w:tblGrid>
        <w:gridCol w:w="1922"/>
        <w:gridCol w:w="3175"/>
        <w:gridCol w:w="4263"/>
      </w:tblGrid>
      <w:tr w:rsidR="00C15867" w:rsidRPr="009B0D30" w14:paraId="16F26E55" w14:textId="77777777" w:rsidTr="00AE46E9">
        <w:trPr>
          <w:trHeight w:val="720"/>
        </w:trPr>
        <w:tc>
          <w:tcPr>
            <w:tcW w:w="2723" w:type="pct"/>
            <w:gridSpan w:val="2"/>
            <w:tcBorders>
              <w:bottom w:val="single" w:sz="18" w:space="0" w:color="auto"/>
            </w:tcBorders>
            <w:vAlign w:val="center"/>
          </w:tcPr>
          <w:p w14:paraId="58F73BD8" w14:textId="77777777" w:rsidR="00C15867" w:rsidRPr="009B0D30"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rPr>
            </w:pPr>
            <w:r>
              <w:rPr>
                <w:rFonts w:ascii="Univers" w:hAnsi="Univers"/>
                <w:b/>
                <w:sz w:val="28"/>
              </w:rPr>
              <w:t>NATIONS</w:t>
            </w:r>
            <w:r>
              <w:rPr>
                <w:rFonts w:ascii="Univers" w:hAnsi="Univers"/>
                <w:b/>
                <w:sz w:val="28"/>
              </w:rPr>
              <w:br/>
              <w:t>UNIES</w:t>
            </w:r>
          </w:p>
        </w:tc>
        <w:tc>
          <w:tcPr>
            <w:tcW w:w="2277" w:type="pct"/>
            <w:tcBorders>
              <w:bottom w:val="single" w:sz="18" w:space="0" w:color="auto"/>
            </w:tcBorders>
          </w:tcPr>
          <w:p w14:paraId="1FBFAA3B"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59CB9D32" w14:textId="77777777" w:rsidTr="00B00A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6D7F5EA2" w14:textId="77777777" w:rsidR="00C15867" w:rsidRPr="009B0D30" w:rsidRDefault="00E52838" w:rsidP="009C59F7">
            <w:pPr>
              <w:spacing w:before="120"/>
            </w:pPr>
            <w:r>
              <w:rPr>
                <w:noProof/>
              </w:rPr>
              <mc:AlternateContent>
                <mc:Choice Requires="wpg">
                  <w:drawing>
                    <wp:anchor distT="0" distB="0" distL="114300" distR="114300" simplePos="0" relativeHeight="251658752" behindDoc="0" locked="0" layoutInCell="1" allowOverlap="1" wp14:anchorId="723E9846" wp14:editId="6664A14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C80BF30" id="Group 1" o:spid="_x0000_s1026" style="position:absolute;margin-left:.2pt;margin-top:2.85pt;width:66.5pt;height:127.25pt;z-index:251658752"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3BE1B313" w14:textId="77777777" w:rsidR="004460F0" w:rsidRDefault="004460F0"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rPr>
                <w:rFonts w:ascii="Univers" w:hAnsi="Univers"/>
                <w:b/>
                <w:sz w:val="32"/>
              </w:rPr>
            </w:pPr>
          </w:p>
          <w:p w14:paraId="4A5E700D" w14:textId="31AC5911" w:rsidR="00C15867" w:rsidRPr="009B0D30" w:rsidRDefault="00C15867" w:rsidP="00AE46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60"/>
              <w:jc w:val="left"/>
            </w:pPr>
            <w:r>
              <w:rPr>
                <w:rFonts w:ascii="Univers" w:hAnsi="Univers"/>
                <w:b/>
                <w:sz w:val="32"/>
              </w:rPr>
              <w:t>Programme des Nations Unies pour l’environnement</w:t>
            </w:r>
          </w:p>
        </w:tc>
        <w:tc>
          <w:tcPr>
            <w:tcW w:w="2277" w:type="pct"/>
            <w:tcBorders>
              <w:top w:val="nil"/>
              <w:left w:val="nil"/>
              <w:bottom w:val="single" w:sz="36" w:space="0" w:color="auto"/>
              <w:right w:val="nil"/>
            </w:tcBorders>
          </w:tcPr>
          <w:p w14:paraId="1718322C" w14:textId="77777777" w:rsidR="004460F0" w:rsidRDefault="004460F0" w:rsidP="00AE46E9">
            <w:pPr>
              <w:spacing w:before="60"/>
            </w:pPr>
          </w:p>
          <w:p w14:paraId="23FD7EA9" w14:textId="2758DCB7" w:rsidR="00C15867" w:rsidRPr="009B0D30" w:rsidRDefault="00C15867" w:rsidP="00AE46E9">
            <w:pPr>
              <w:spacing w:before="60"/>
            </w:pPr>
            <w:proofErr w:type="spellStart"/>
            <w:r>
              <w:t>Distr</w:t>
            </w:r>
            <w:proofErr w:type="spellEnd"/>
            <w:r>
              <w:t>.</w:t>
            </w:r>
          </w:p>
          <w:p w14:paraId="4EF0EE5D" w14:textId="77777777" w:rsidR="00923540" w:rsidRPr="009B0D30" w:rsidRDefault="00923540" w:rsidP="00923540">
            <w:r>
              <w:t>GÉNÉRALE</w:t>
            </w:r>
          </w:p>
          <w:p w14:paraId="0BF53EE1" w14:textId="77777777" w:rsidR="00C15867" w:rsidRPr="009B0D30" w:rsidRDefault="00C15867" w:rsidP="009C59F7"/>
          <w:p w14:paraId="12FC7E98" w14:textId="77777777" w:rsidR="00C15867" w:rsidRPr="009B0D30" w:rsidRDefault="00000000" w:rsidP="009C59F7">
            <w:r>
              <w:fldChar w:fldCharType="begin"/>
            </w:r>
            <w:r>
              <w:instrText xml:space="preserve"> DOCPROPERTY "Document number"  \* MERGEFORMAT </w:instrText>
            </w:r>
            <w:r>
              <w:fldChar w:fldCharType="separate"/>
            </w:r>
            <w:r w:rsidR="00E12016">
              <w:t>UNEP/</w:t>
            </w:r>
            <w:proofErr w:type="spellStart"/>
            <w:r w:rsidR="00E12016">
              <w:t>OzL.Pro</w:t>
            </w:r>
            <w:proofErr w:type="spellEnd"/>
            <w:r w:rsidR="00E12016">
              <w:t>/</w:t>
            </w:r>
            <w:proofErr w:type="spellStart"/>
            <w:r w:rsidR="00E12016">
              <w:t>ExCom</w:t>
            </w:r>
            <w:proofErr w:type="spellEnd"/>
            <w:r w:rsidR="00E12016">
              <w:t>/93/50</w:t>
            </w:r>
            <w:r>
              <w:fldChar w:fldCharType="end"/>
            </w:r>
          </w:p>
          <w:p w14:paraId="7B9157B2" w14:textId="77777777"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E12016">
              <w:t>18 novembre 2023</w:t>
            </w:r>
            <w:r w:rsidRPr="009B0D30">
              <w:fldChar w:fldCharType="end"/>
            </w:r>
          </w:p>
          <w:p w14:paraId="11DE36A3" w14:textId="77777777" w:rsidR="00C15867" w:rsidRPr="006A01DB" w:rsidRDefault="00C15867" w:rsidP="009C59F7">
            <w:pPr>
              <w:rPr>
                <w:caps/>
              </w:rPr>
            </w:pPr>
          </w:p>
          <w:p w14:paraId="482A5839" w14:textId="1B876CF5" w:rsidR="004460F0" w:rsidRDefault="004460F0" w:rsidP="009C59F7">
            <w:r>
              <w:rPr>
                <w:caps/>
              </w:rPr>
              <w:t>FRANÇAIS</w:t>
            </w:r>
          </w:p>
          <w:p w14:paraId="14E2BF25" w14:textId="356BBC36" w:rsidR="00C15867" w:rsidRPr="009B0D30" w:rsidRDefault="00C15867" w:rsidP="009C59F7">
            <w:r>
              <w:t>ORIGINAL: ANGLAIS</w:t>
            </w:r>
          </w:p>
        </w:tc>
      </w:tr>
    </w:tbl>
    <w:p w14:paraId="32183053" w14:textId="77777777" w:rsidR="004460F0" w:rsidRDefault="004460F0" w:rsidP="004460F0">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Quatre-vingt-treizième</w:t>
      </w:r>
      <w:r w:rsidRPr="00FC5578">
        <w:rPr>
          <w:lang w:val="fr-CA"/>
        </w:rPr>
        <w:t xml:space="preserve"> </w:t>
      </w:r>
      <w:r>
        <w:rPr>
          <w:lang w:val="fr-CA"/>
        </w:rPr>
        <w:t>réunion</w:t>
      </w:r>
    </w:p>
    <w:p w14:paraId="65029D38" w14:textId="77777777" w:rsidR="004460F0" w:rsidRDefault="004460F0" w:rsidP="004460F0">
      <w:pPr>
        <w:jc w:val="left"/>
      </w:pPr>
      <w:r w:rsidRPr="00B07F02">
        <w:t xml:space="preserve">Montréal, </w:t>
      </w:r>
      <w:r>
        <w:t>15 – 19 d</w:t>
      </w:r>
      <w:proofErr w:type="spellStart"/>
      <w:r>
        <w:rPr>
          <w:lang w:val="fr-CA"/>
        </w:rPr>
        <w:t>écembre</w:t>
      </w:r>
      <w:proofErr w:type="spellEnd"/>
      <w:r w:rsidRPr="00B07F02">
        <w:t xml:space="preserve"> 202</w:t>
      </w:r>
      <w:r>
        <w:t>3</w:t>
      </w:r>
    </w:p>
    <w:p w14:paraId="56904091" w14:textId="77777777" w:rsidR="0079781A" w:rsidRDefault="0079781A" w:rsidP="0079781A">
      <w:pPr>
        <w:jc w:val="left"/>
      </w:pPr>
      <w:r>
        <w:t>Point 9(d) de l’ordre du jour provisoire</w:t>
      </w:r>
      <w:r w:rsidRPr="00512BEF">
        <w:rPr>
          <w:rStyle w:val="FootnoteReference"/>
        </w:rPr>
        <w:footnoteReference w:id="2"/>
      </w:r>
    </w:p>
    <w:p w14:paraId="7709CC1F" w14:textId="77777777" w:rsidR="00B00AE1" w:rsidRPr="00DA764B" w:rsidRDefault="00B00AE1" w:rsidP="00DA764B">
      <w:pPr>
        <w:rPr>
          <w:highlight w:val="lightGray"/>
        </w:rPr>
      </w:pPr>
    </w:p>
    <w:p w14:paraId="4DE8AC1C" w14:textId="77777777" w:rsidR="00DA764B" w:rsidRPr="00DA764B" w:rsidRDefault="00DA764B" w:rsidP="00DA764B">
      <w:pPr>
        <w:rPr>
          <w:highlight w:val="lightGray"/>
        </w:rPr>
      </w:pPr>
    </w:p>
    <w:p w14:paraId="721F88E8" w14:textId="77777777" w:rsidR="0001218E" w:rsidRPr="00DA764B" w:rsidRDefault="0001218E" w:rsidP="00DA764B"/>
    <w:p w14:paraId="3ED42B36" w14:textId="77777777" w:rsidR="0001218E" w:rsidRDefault="0001218E" w:rsidP="006F2CC2">
      <w:pPr>
        <w:jc w:val="center"/>
        <w:rPr>
          <w:b/>
        </w:rPr>
      </w:pPr>
      <w:r>
        <w:rPr>
          <w:b/>
        </w:rPr>
        <w:t>PROPOSITION DE PROJET : CUBA</w:t>
      </w:r>
    </w:p>
    <w:p w14:paraId="669D1AAF" w14:textId="77777777" w:rsidR="00AF77F9" w:rsidRPr="00996241" w:rsidRDefault="00AF77F9" w:rsidP="006F2CC2">
      <w:pPr>
        <w:jc w:val="center"/>
        <w:rPr>
          <w:b/>
        </w:rPr>
      </w:pPr>
    </w:p>
    <w:p w14:paraId="6C8A8511" w14:textId="77777777" w:rsidR="0001218E" w:rsidRPr="00DA764B" w:rsidRDefault="0001218E" w:rsidP="00DA764B"/>
    <w:p w14:paraId="191FBDD6" w14:textId="77777777" w:rsidR="0001218E" w:rsidRPr="00DA764B" w:rsidRDefault="0001218E" w:rsidP="00DA764B"/>
    <w:p w14:paraId="71C27A81" w14:textId="296017CC" w:rsidR="0001218E" w:rsidRPr="00996241" w:rsidRDefault="0001218E" w:rsidP="006F2CC2">
      <w:pPr>
        <w:ind w:firstLine="720"/>
      </w:pPr>
      <w:r>
        <w:t>Le présent document comprend les observations et la recommandation du Secrétariat sur la proposition de projet suivante :</w:t>
      </w:r>
    </w:p>
    <w:p w14:paraId="4CE296CE" w14:textId="77777777" w:rsidR="0001218E" w:rsidRPr="00996241" w:rsidRDefault="0001218E" w:rsidP="005346AE">
      <w:pPr>
        <w:spacing w:before="240" w:after="240"/>
        <w:rPr>
          <w:u w:val="single"/>
        </w:rPr>
      </w:pPr>
      <w:r>
        <w:rPr>
          <w:u w:val="single"/>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1218E" w:rsidRPr="0062447A" w14:paraId="78FF9EB6" w14:textId="77777777" w:rsidTr="00692233">
        <w:tc>
          <w:tcPr>
            <w:tcW w:w="6941" w:type="dxa"/>
          </w:tcPr>
          <w:p w14:paraId="2BC04510" w14:textId="667DA3A8" w:rsidR="0001218E" w:rsidRPr="00EE5B08" w:rsidRDefault="00FF7A7C" w:rsidP="00692233">
            <w:pPr>
              <w:pStyle w:val="ListParagraph"/>
              <w:numPr>
                <w:ilvl w:val="0"/>
                <w:numId w:val="21"/>
              </w:numPr>
              <w:ind w:hanging="830"/>
            </w:pPr>
            <w:r>
              <w:t>Plan de mise en œuvre de l’Amendement de Kigali pour les HFC (phase I, première tranche)</w:t>
            </w:r>
          </w:p>
        </w:tc>
        <w:tc>
          <w:tcPr>
            <w:tcW w:w="2409" w:type="dxa"/>
          </w:tcPr>
          <w:p w14:paraId="0A2643B1" w14:textId="77777777" w:rsidR="0001218E" w:rsidRPr="0062447A" w:rsidRDefault="0062447A" w:rsidP="00692233">
            <w:pPr>
              <w:jc w:val="right"/>
            </w:pPr>
            <w:r>
              <w:t>PNUD</w:t>
            </w:r>
          </w:p>
        </w:tc>
      </w:tr>
    </w:tbl>
    <w:p w14:paraId="01789BEA" w14:textId="77777777" w:rsidR="0001218E" w:rsidRPr="009931F4" w:rsidRDefault="0001218E" w:rsidP="006F2CC2"/>
    <w:p w14:paraId="0B0213C9" w14:textId="77777777" w:rsidR="0001218E" w:rsidRPr="00996241" w:rsidRDefault="0001218E" w:rsidP="006F2CC2"/>
    <w:p w14:paraId="69BDCD33" w14:textId="77777777" w:rsidR="0001218E" w:rsidRPr="009931F4" w:rsidRDefault="0001218E" w:rsidP="006F2CC2"/>
    <w:p w14:paraId="3176184C" w14:textId="77777777" w:rsidR="0001218E" w:rsidRPr="00996241" w:rsidRDefault="0001218E" w:rsidP="006F2CC2"/>
    <w:p w14:paraId="1A8EFA06" w14:textId="77777777" w:rsidR="0001218E" w:rsidRPr="00996241" w:rsidRDefault="0001218E" w:rsidP="006F2CC2">
      <w:pPr>
        <w:jc w:val="left"/>
      </w:pPr>
    </w:p>
    <w:p w14:paraId="7A1A668F" w14:textId="77777777" w:rsidR="0001218E" w:rsidRPr="00996241" w:rsidRDefault="0001218E" w:rsidP="006F2CC2">
      <w:pPr>
        <w:jc w:val="left"/>
      </w:pPr>
      <w:r>
        <w:br w:type="page"/>
      </w:r>
    </w:p>
    <w:p w14:paraId="61DD667F" w14:textId="77777777" w:rsidR="0001218E" w:rsidRPr="00996241" w:rsidRDefault="0001218E" w:rsidP="006F2CC2">
      <w:pPr>
        <w:jc w:val="center"/>
        <w:rPr>
          <w:b/>
        </w:rPr>
      </w:pPr>
      <w:r>
        <w:rPr>
          <w:b/>
        </w:rPr>
        <w:lastRenderedPageBreak/>
        <w:t>FICHE D’ÉVALUATION DU PROJET – PROJETS PLURIANNUELS</w:t>
      </w:r>
    </w:p>
    <w:p w14:paraId="05B1FB5E" w14:textId="77777777" w:rsidR="0001218E" w:rsidRPr="00F72BF4" w:rsidRDefault="0001218E" w:rsidP="006F2CC2">
      <w:pPr>
        <w:jc w:val="center"/>
        <w:rPr>
          <w:sz w:val="10"/>
        </w:rPr>
      </w:pPr>
    </w:p>
    <w:p w14:paraId="180507D6" w14:textId="77777777" w:rsidR="0001218E" w:rsidRDefault="0062447A" w:rsidP="006F2CC2">
      <w:pPr>
        <w:jc w:val="center"/>
        <w:rPr>
          <w:b/>
        </w:rPr>
      </w:pPr>
      <w:r>
        <w:rPr>
          <w:b/>
        </w:rPr>
        <w:t>Cuba</w:t>
      </w:r>
    </w:p>
    <w:p w14:paraId="140A698C" w14:textId="77777777" w:rsidR="0001218E" w:rsidRPr="0084407C" w:rsidRDefault="0001218E" w:rsidP="006F2CC2">
      <w:pPr>
        <w:jc w:val="center"/>
        <w:rPr>
          <w:bCs/>
          <w:sz w:val="10"/>
        </w:rPr>
      </w:pPr>
    </w:p>
    <w:tbl>
      <w:tblPr>
        <w:tblStyle w:val="TableGrid"/>
        <w:tblW w:w="5076" w:type="pct"/>
        <w:tblCellMar>
          <w:top w:w="28" w:type="dxa"/>
          <w:bottom w:w="28" w:type="dxa"/>
        </w:tblCellMar>
        <w:tblLook w:val="04A0" w:firstRow="1" w:lastRow="0" w:firstColumn="1" w:lastColumn="0" w:noHBand="0" w:noVBand="1"/>
      </w:tblPr>
      <w:tblGrid>
        <w:gridCol w:w="4254"/>
        <w:gridCol w:w="5238"/>
      </w:tblGrid>
      <w:tr w:rsidR="0001218E" w:rsidRPr="00EB31E3" w14:paraId="61F6714D" w14:textId="77777777" w:rsidTr="00FB7536">
        <w:trPr>
          <w:trHeight w:val="248"/>
        </w:trPr>
        <w:tc>
          <w:tcPr>
            <w:tcW w:w="2241" w:type="pct"/>
            <w:shd w:val="clear" w:color="auto" w:fill="auto"/>
          </w:tcPr>
          <w:p w14:paraId="6E7FDA4D" w14:textId="77777777" w:rsidR="0001218E" w:rsidRPr="00996241" w:rsidRDefault="0001218E" w:rsidP="00692233">
            <w:pPr>
              <w:rPr>
                <w:b/>
                <w:sz w:val="20"/>
              </w:rPr>
            </w:pPr>
            <w:r>
              <w:rPr>
                <w:b/>
                <w:sz w:val="20"/>
              </w:rPr>
              <w:t>(I) TITRE DU PROJET</w:t>
            </w:r>
          </w:p>
        </w:tc>
        <w:tc>
          <w:tcPr>
            <w:tcW w:w="2759" w:type="pct"/>
            <w:shd w:val="clear" w:color="auto" w:fill="auto"/>
          </w:tcPr>
          <w:p w14:paraId="39E6AFE3" w14:textId="77777777" w:rsidR="0001218E" w:rsidRPr="00996241" w:rsidRDefault="0001218E" w:rsidP="00692233">
            <w:pPr>
              <w:jc w:val="center"/>
              <w:rPr>
                <w:b/>
                <w:sz w:val="20"/>
              </w:rPr>
            </w:pPr>
            <w:r>
              <w:rPr>
                <w:b/>
                <w:sz w:val="20"/>
              </w:rPr>
              <w:t>AGENCE</w:t>
            </w:r>
          </w:p>
        </w:tc>
      </w:tr>
      <w:tr w:rsidR="0001218E" w:rsidRPr="00EB31E3" w14:paraId="53CC621F" w14:textId="77777777" w:rsidTr="00FB7536">
        <w:trPr>
          <w:trHeight w:val="40"/>
        </w:trPr>
        <w:tc>
          <w:tcPr>
            <w:tcW w:w="2241" w:type="pct"/>
            <w:shd w:val="clear" w:color="auto" w:fill="auto"/>
            <w:vAlign w:val="center"/>
          </w:tcPr>
          <w:p w14:paraId="46658F02" w14:textId="77777777" w:rsidR="0001218E" w:rsidRPr="0062447A" w:rsidRDefault="00FF7A7C" w:rsidP="00692233">
            <w:pPr>
              <w:jc w:val="center"/>
              <w:rPr>
                <w:color w:val="000000" w:themeColor="text1"/>
                <w:sz w:val="20"/>
              </w:rPr>
            </w:pPr>
            <w:r>
              <w:rPr>
                <w:color w:val="000000" w:themeColor="text1"/>
                <w:sz w:val="20"/>
              </w:rPr>
              <w:t>Plan de mise en œuvre de l’Amendement de Kigali pour les HFC (phase I)</w:t>
            </w:r>
          </w:p>
        </w:tc>
        <w:tc>
          <w:tcPr>
            <w:tcW w:w="2759" w:type="pct"/>
            <w:shd w:val="clear" w:color="auto" w:fill="auto"/>
            <w:vAlign w:val="center"/>
          </w:tcPr>
          <w:p w14:paraId="412C191E" w14:textId="77777777" w:rsidR="0001218E" w:rsidRPr="0062447A" w:rsidRDefault="0062447A" w:rsidP="00692233">
            <w:pPr>
              <w:jc w:val="center"/>
              <w:rPr>
                <w:color w:val="000000" w:themeColor="text1"/>
                <w:sz w:val="20"/>
              </w:rPr>
            </w:pPr>
            <w:r>
              <w:rPr>
                <w:color w:val="000000" w:themeColor="text1"/>
                <w:sz w:val="20"/>
              </w:rPr>
              <w:t>PNUD</w:t>
            </w:r>
          </w:p>
        </w:tc>
      </w:tr>
    </w:tbl>
    <w:p w14:paraId="62DD3160" w14:textId="77777777" w:rsidR="0001218E" w:rsidRPr="00CE7DD7" w:rsidRDefault="0001218E" w:rsidP="006F2CC2">
      <w:pPr>
        <w:jc w:val="center"/>
        <w:rPr>
          <w:sz w:val="10"/>
          <w:szCs w:val="10"/>
        </w:rPr>
      </w:pPr>
    </w:p>
    <w:tbl>
      <w:tblPr>
        <w:tblStyle w:val="TableGrid"/>
        <w:tblW w:w="5076" w:type="pct"/>
        <w:tblCellMar>
          <w:top w:w="28" w:type="dxa"/>
          <w:bottom w:w="28" w:type="dxa"/>
        </w:tblCellMar>
        <w:tblLook w:val="04A0" w:firstRow="1" w:lastRow="0" w:firstColumn="1" w:lastColumn="0" w:noHBand="0" w:noVBand="1"/>
      </w:tblPr>
      <w:tblGrid>
        <w:gridCol w:w="4254"/>
        <w:gridCol w:w="1429"/>
        <w:gridCol w:w="1299"/>
        <w:gridCol w:w="2510"/>
      </w:tblGrid>
      <w:tr w:rsidR="00D921A6" w:rsidRPr="00996241" w14:paraId="0D93F7C4" w14:textId="77777777" w:rsidTr="00FB7536">
        <w:trPr>
          <w:trHeight w:val="77"/>
        </w:trPr>
        <w:tc>
          <w:tcPr>
            <w:tcW w:w="2241" w:type="pct"/>
            <w:shd w:val="clear" w:color="auto" w:fill="auto"/>
          </w:tcPr>
          <w:p w14:paraId="5ABC2237" w14:textId="77777777" w:rsidR="00D921A6" w:rsidRPr="00996241" w:rsidRDefault="00D921A6" w:rsidP="00692233">
            <w:pPr>
              <w:jc w:val="left"/>
              <w:rPr>
                <w:b/>
                <w:sz w:val="20"/>
              </w:rPr>
            </w:pPr>
            <w:r>
              <w:rPr>
                <w:b/>
                <w:sz w:val="20"/>
              </w:rPr>
              <w:t>(II) DERNIÈRES DONNÉES DE L’ARTICLE 7 (Annexe F)</w:t>
            </w:r>
          </w:p>
        </w:tc>
        <w:tc>
          <w:tcPr>
            <w:tcW w:w="753" w:type="pct"/>
            <w:shd w:val="clear" w:color="auto" w:fill="auto"/>
          </w:tcPr>
          <w:p w14:paraId="7E7978DC" w14:textId="77777777" w:rsidR="00D921A6" w:rsidRPr="00996241" w:rsidRDefault="00D921A6" w:rsidP="00D921A6">
            <w:pPr>
              <w:jc w:val="left"/>
              <w:rPr>
                <w:sz w:val="20"/>
              </w:rPr>
            </w:pPr>
            <w:r>
              <w:rPr>
                <w:b/>
                <w:sz w:val="20"/>
              </w:rPr>
              <w:t>Année :</w:t>
            </w:r>
            <w:r>
              <w:rPr>
                <w:sz w:val="20"/>
              </w:rPr>
              <w:t xml:space="preserve"> </w:t>
            </w:r>
            <w:r>
              <w:rPr>
                <w:color w:val="000000" w:themeColor="text1"/>
                <w:sz w:val="20"/>
              </w:rPr>
              <w:t>2022</w:t>
            </w:r>
          </w:p>
        </w:tc>
        <w:tc>
          <w:tcPr>
            <w:tcW w:w="684" w:type="pct"/>
            <w:shd w:val="clear" w:color="auto" w:fill="auto"/>
          </w:tcPr>
          <w:p w14:paraId="151E8ACF" w14:textId="77777777" w:rsidR="00D921A6" w:rsidRPr="00996241" w:rsidRDefault="003A606A" w:rsidP="0042764B">
            <w:pPr>
              <w:ind w:left="-109"/>
              <w:jc w:val="right"/>
              <w:rPr>
                <w:sz w:val="20"/>
              </w:rPr>
            </w:pPr>
            <w:r>
              <w:rPr>
                <w:color w:val="000000" w:themeColor="text1"/>
                <w:sz w:val="20"/>
              </w:rPr>
              <w:t>439,53</w:t>
            </w:r>
            <w:r>
              <w:rPr>
                <w:sz w:val="20"/>
              </w:rPr>
              <w:t> </w:t>
            </w:r>
            <w:proofErr w:type="spellStart"/>
            <w:r>
              <w:rPr>
                <w:sz w:val="20"/>
              </w:rPr>
              <w:t>tm</w:t>
            </w:r>
            <w:proofErr w:type="spellEnd"/>
          </w:p>
        </w:tc>
        <w:tc>
          <w:tcPr>
            <w:tcW w:w="1323" w:type="pct"/>
            <w:shd w:val="clear" w:color="auto" w:fill="auto"/>
          </w:tcPr>
          <w:p w14:paraId="4FBFD67A" w14:textId="77777777" w:rsidR="00D921A6" w:rsidRPr="00996241" w:rsidRDefault="0062447A" w:rsidP="0042764B">
            <w:pPr>
              <w:ind w:left="-110"/>
              <w:jc w:val="right"/>
              <w:rPr>
                <w:sz w:val="20"/>
              </w:rPr>
            </w:pPr>
            <w:r>
              <w:rPr>
                <w:color w:val="000000" w:themeColor="text1"/>
                <w:sz w:val="20"/>
              </w:rPr>
              <w:t>882 672</w:t>
            </w:r>
            <w:r>
              <w:rPr>
                <w:sz w:val="20"/>
              </w:rPr>
              <w:t> tonnes </w:t>
            </w:r>
            <w:proofErr w:type="spellStart"/>
            <w:r>
              <w:rPr>
                <w:sz w:val="20"/>
              </w:rPr>
              <w:t>éq</w:t>
            </w:r>
            <w:proofErr w:type="spellEnd"/>
            <w:r>
              <w:rPr>
                <w:sz w:val="20"/>
              </w:rPr>
              <w:t> CO</w:t>
            </w:r>
            <w:r>
              <w:rPr>
                <w:sz w:val="20"/>
                <w:vertAlign w:val="subscript"/>
              </w:rPr>
              <w:t>2</w:t>
            </w:r>
          </w:p>
        </w:tc>
      </w:tr>
    </w:tbl>
    <w:p w14:paraId="0094CDD5" w14:textId="77777777" w:rsidR="0001218E" w:rsidRPr="00CE7DD7" w:rsidRDefault="0001218E" w:rsidP="006F2CC2">
      <w:pPr>
        <w:jc w:val="center"/>
        <w:rPr>
          <w:sz w:val="10"/>
          <w:szCs w:val="10"/>
        </w:rPr>
      </w:pPr>
    </w:p>
    <w:tbl>
      <w:tblPr>
        <w:tblStyle w:val="TableGrid"/>
        <w:tblW w:w="5076" w:type="pct"/>
        <w:tblLayout w:type="fixed"/>
        <w:tblLook w:val="04A0" w:firstRow="1" w:lastRow="0" w:firstColumn="1" w:lastColumn="0" w:noHBand="0" w:noVBand="1"/>
      </w:tblPr>
      <w:tblGrid>
        <w:gridCol w:w="1265"/>
        <w:gridCol w:w="856"/>
        <w:gridCol w:w="850"/>
        <w:gridCol w:w="1133"/>
        <w:gridCol w:w="1276"/>
        <w:gridCol w:w="710"/>
        <w:gridCol w:w="993"/>
        <w:gridCol w:w="991"/>
        <w:gridCol w:w="1418"/>
      </w:tblGrid>
      <w:tr w:rsidR="00281725" w:rsidRPr="00736FF5" w14:paraId="4EC7DBDE" w14:textId="77777777" w:rsidTr="00FB7536">
        <w:trPr>
          <w:trHeight w:val="250"/>
        </w:trPr>
        <w:tc>
          <w:tcPr>
            <w:tcW w:w="4253" w:type="pct"/>
            <w:gridSpan w:val="8"/>
            <w:shd w:val="clear" w:color="auto" w:fill="auto"/>
          </w:tcPr>
          <w:p w14:paraId="67A91D9F" w14:textId="77777777" w:rsidR="00281725" w:rsidRPr="00736FF5" w:rsidRDefault="00281725" w:rsidP="00736FF5">
            <w:pPr>
              <w:contextualSpacing/>
              <w:jc w:val="left"/>
              <w:rPr>
                <w:b/>
                <w:sz w:val="20"/>
                <w:szCs w:val="20"/>
              </w:rPr>
            </w:pPr>
            <w:r>
              <w:rPr>
                <w:b/>
                <w:sz w:val="20"/>
              </w:rPr>
              <w:t xml:space="preserve">(III) DERNIÈRES DONNÉES SECTORIELLES DU PROGRAMME DU PAYS (tonnes </w:t>
            </w:r>
            <w:proofErr w:type="spellStart"/>
            <w:r>
              <w:rPr>
                <w:b/>
                <w:sz w:val="20"/>
              </w:rPr>
              <w:t>éq</w:t>
            </w:r>
            <w:proofErr w:type="spellEnd"/>
            <w:r>
              <w:rPr>
                <w:b/>
                <w:sz w:val="20"/>
              </w:rPr>
              <w:t> CO</w:t>
            </w:r>
            <w:r>
              <w:rPr>
                <w:b/>
                <w:sz w:val="20"/>
                <w:vertAlign w:val="subscript"/>
              </w:rPr>
              <w:t>2</w:t>
            </w:r>
            <w:r>
              <w:rPr>
                <w:b/>
                <w:sz w:val="20"/>
              </w:rPr>
              <w:t>)</w:t>
            </w:r>
          </w:p>
        </w:tc>
        <w:tc>
          <w:tcPr>
            <w:tcW w:w="747" w:type="pct"/>
            <w:shd w:val="clear" w:color="auto" w:fill="auto"/>
          </w:tcPr>
          <w:p w14:paraId="5DE25446" w14:textId="77777777" w:rsidR="00281725" w:rsidRPr="00736FF5" w:rsidRDefault="00281725" w:rsidP="00736FF5">
            <w:pPr>
              <w:spacing w:after="60"/>
              <w:contextualSpacing/>
              <w:jc w:val="right"/>
              <w:rPr>
                <w:b/>
                <w:sz w:val="20"/>
                <w:szCs w:val="20"/>
              </w:rPr>
            </w:pPr>
            <w:r>
              <w:rPr>
                <w:b/>
                <w:sz w:val="20"/>
              </w:rPr>
              <w:t xml:space="preserve">Année : </w:t>
            </w:r>
            <w:r>
              <w:rPr>
                <w:b/>
                <w:color w:val="000000" w:themeColor="text1"/>
                <w:sz w:val="20"/>
              </w:rPr>
              <w:t>2022</w:t>
            </w:r>
          </w:p>
        </w:tc>
      </w:tr>
      <w:tr w:rsidR="00E12016" w:rsidRPr="00736FF5" w14:paraId="73A21133" w14:textId="77777777" w:rsidTr="00E12016">
        <w:trPr>
          <w:trHeight w:val="250"/>
        </w:trPr>
        <w:tc>
          <w:tcPr>
            <w:tcW w:w="666" w:type="pct"/>
            <w:vMerge w:val="restart"/>
            <w:shd w:val="clear" w:color="auto" w:fill="auto"/>
            <w:tcMar>
              <w:left w:w="85" w:type="dxa"/>
              <w:right w:w="85" w:type="dxa"/>
            </w:tcMar>
            <w:vAlign w:val="center"/>
          </w:tcPr>
          <w:p w14:paraId="644AB6B4" w14:textId="77777777" w:rsidR="00281725" w:rsidRPr="00736FF5" w:rsidRDefault="00281725" w:rsidP="00736FF5">
            <w:pPr>
              <w:contextualSpacing/>
              <w:jc w:val="center"/>
              <w:rPr>
                <w:sz w:val="20"/>
                <w:szCs w:val="20"/>
              </w:rPr>
            </w:pPr>
            <w:r>
              <w:rPr>
                <w:sz w:val="20"/>
              </w:rPr>
              <w:t>Produits chimiques</w:t>
            </w:r>
          </w:p>
        </w:tc>
        <w:tc>
          <w:tcPr>
            <w:tcW w:w="451" w:type="pct"/>
            <w:vMerge w:val="restart"/>
            <w:shd w:val="clear" w:color="auto" w:fill="auto"/>
            <w:tcMar>
              <w:left w:w="85" w:type="dxa"/>
              <w:right w:w="85" w:type="dxa"/>
            </w:tcMar>
            <w:vAlign w:val="center"/>
          </w:tcPr>
          <w:p w14:paraId="214FF62D" w14:textId="77777777" w:rsidR="00281725" w:rsidRPr="00736FF5" w:rsidRDefault="00281725" w:rsidP="00736FF5">
            <w:pPr>
              <w:contextualSpacing/>
              <w:jc w:val="center"/>
              <w:rPr>
                <w:sz w:val="20"/>
                <w:szCs w:val="20"/>
              </w:rPr>
            </w:pPr>
            <w:r>
              <w:rPr>
                <w:sz w:val="20"/>
              </w:rPr>
              <w:t>Aérosol</w:t>
            </w:r>
          </w:p>
        </w:tc>
        <w:tc>
          <w:tcPr>
            <w:tcW w:w="448" w:type="pct"/>
            <w:vMerge w:val="restart"/>
            <w:shd w:val="clear" w:color="auto" w:fill="auto"/>
            <w:tcMar>
              <w:left w:w="85" w:type="dxa"/>
              <w:right w:w="85" w:type="dxa"/>
            </w:tcMar>
            <w:vAlign w:val="center"/>
          </w:tcPr>
          <w:p w14:paraId="13A3ED93" w14:textId="77777777" w:rsidR="00281725" w:rsidRPr="00736FF5" w:rsidRDefault="00281725" w:rsidP="00736FF5">
            <w:pPr>
              <w:contextualSpacing/>
              <w:jc w:val="center"/>
              <w:rPr>
                <w:sz w:val="20"/>
                <w:szCs w:val="20"/>
              </w:rPr>
            </w:pPr>
            <w:r>
              <w:rPr>
                <w:sz w:val="20"/>
              </w:rPr>
              <w:t>Mousse</w:t>
            </w:r>
          </w:p>
        </w:tc>
        <w:tc>
          <w:tcPr>
            <w:tcW w:w="597" w:type="pct"/>
            <w:vMerge w:val="restart"/>
            <w:shd w:val="clear" w:color="auto" w:fill="auto"/>
            <w:tcMar>
              <w:left w:w="85" w:type="dxa"/>
              <w:right w:w="85" w:type="dxa"/>
            </w:tcMar>
            <w:vAlign w:val="center"/>
          </w:tcPr>
          <w:p w14:paraId="12DDCFFC" w14:textId="77777777" w:rsidR="00281725" w:rsidRPr="00736FF5" w:rsidRDefault="00281725" w:rsidP="00736FF5">
            <w:pPr>
              <w:contextualSpacing/>
              <w:jc w:val="center"/>
              <w:rPr>
                <w:sz w:val="20"/>
                <w:szCs w:val="20"/>
              </w:rPr>
            </w:pPr>
            <w:r>
              <w:rPr>
                <w:sz w:val="20"/>
              </w:rPr>
              <w:t>Lutte contre l’incendie</w:t>
            </w:r>
          </w:p>
        </w:tc>
        <w:tc>
          <w:tcPr>
            <w:tcW w:w="1569" w:type="pct"/>
            <w:gridSpan w:val="3"/>
            <w:shd w:val="clear" w:color="auto" w:fill="auto"/>
            <w:tcMar>
              <w:left w:w="85" w:type="dxa"/>
              <w:right w:w="85" w:type="dxa"/>
            </w:tcMar>
            <w:vAlign w:val="center"/>
          </w:tcPr>
          <w:p w14:paraId="6280B722" w14:textId="77777777" w:rsidR="00281725" w:rsidRPr="00736FF5" w:rsidRDefault="00281725" w:rsidP="00736FF5">
            <w:pPr>
              <w:contextualSpacing/>
              <w:jc w:val="center"/>
              <w:rPr>
                <w:sz w:val="20"/>
                <w:szCs w:val="20"/>
              </w:rPr>
            </w:pPr>
            <w:r>
              <w:rPr>
                <w:sz w:val="20"/>
              </w:rPr>
              <w:t>Climatisation et réfrigération</w:t>
            </w:r>
          </w:p>
        </w:tc>
        <w:tc>
          <w:tcPr>
            <w:tcW w:w="522" w:type="pct"/>
            <w:vMerge w:val="restart"/>
            <w:shd w:val="clear" w:color="auto" w:fill="auto"/>
            <w:tcMar>
              <w:left w:w="85" w:type="dxa"/>
              <w:right w:w="85" w:type="dxa"/>
            </w:tcMar>
            <w:vAlign w:val="center"/>
          </w:tcPr>
          <w:p w14:paraId="7EFE8337" w14:textId="77777777" w:rsidR="00281725" w:rsidRPr="00736FF5" w:rsidRDefault="00281725" w:rsidP="00736FF5">
            <w:pPr>
              <w:contextualSpacing/>
              <w:jc w:val="center"/>
              <w:rPr>
                <w:sz w:val="20"/>
                <w:szCs w:val="20"/>
              </w:rPr>
            </w:pPr>
            <w:r>
              <w:rPr>
                <w:sz w:val="20"/>
              </w:rPr>
              <w:t>Solvants</w:t>
            </w:r>
          </w:p>
        </w:tc>
        <w:tc>
          <w:tcPr>
            <w:tcW w:w="747" w:type="pct"/>
            <w:vMerge w:val="restart"/>
            <w:shd w:val="clear" w:color="auto" w:fill="auto"/>
            <w:tcMar>
              <w:left w:w="85" w:type="dxa"/>
              <w:right w:w="85" w:type="dxa"/>
            </w:tcMar>
            <w:vAlign w:val="center"/>
          </w:tcPr>
          <w:p w14:paraId="04FCDC74" w14:textId="77777777" w:rsidR="00281725" w:rsidRPr="00736FF5" w:rsidRDefault="00281725" w:rsidP="00736FF5">
            <w:pPr>
              <w:contextualSpacing/>
              <w:jc w:val="center"/>
              <w:rPr>
                <w:sz w:val="20"/>
                <w:szCs w:val="20"/>
              </w:rPr>
            </w:pPr>
            <w:r>
              <w:rPr>
                <w:sz w:val="20"/>
              </w:rPr>
              <w:t>Consommation totale du secteur</w:t>
            </w:r>
          </w:p>
        </w:tc>
      </w:tr>
      <w:tr w:rsidR="00E12016" w:rsidRPr="00736FF5" w14:paraId="7274D598" w14:textId="77777777" w:rsidTr="00FB7536">
        <w:trPr>
          <w:trHeight w:val="107"/>
        </w:trPr>
        <w:tc>
          <w:tcPr>
            <w:tcW w:w="666" w:type="pct"/>
            <w:vMerge/>
            <w:shd w:val="clear" w:color="auto" w:fill="auto"/>
            <w:tcMar>
              <w:left w:w="85" w:type="dxa"/>
              <w:right w:w="85" w:type="dxa"/>
            </w:tcMar>
            <w:vAlign w:val="center"/>
          </w:tcPr>
          <w:p w14:paraId="2B7AC12C" w14:textId="77777777" w:rsidR="00281725" w:rsidRPr="00736FF5" w:rsidRDefault="00281725" w:rsidP="00736FF5">
            <w:pPr>
              <w:contextualSpacing/>
              <w:jc w:val="center"/>
              <w:rPr>
                <w:sz w:val="20"/>
                <w:szCs w:val="20"/>
              </w:rPr>
            </w:pPr>
          </w:p>
        </w:tc>
        <w:tc>
          <w:tcPr>
            <w:tcW w:w="451" w:type="pct"/>
            <w:vMerge/>
            <w:shd w:val="clear" w:color="auto" w:fill="auto"/>
            <w:tcMar>
              <w:left w:w="85" w:type="dxa"/>
              <w:right w:w="85" w:type="dxa"/>
            </w:tcMar>
            <w:vAlign w:val="center"/>
          </w:tcPr>
          <w:p w14:paraId="1F518157" w14:textId="77777777" w:rsidR="00281725" w:rsidRPr="00736FF5" w:rsidRDefault="00281725" w:rsidP="00736FF5">
            <w:pPr>
              <w:contextualSpacing/>
              <w:jc w:val="center"/>
              <w:rPr>
                <w:sz w:val="20"/>
                <w:szCs w:val="20"/>
              </w:rPr>
            </w:pPr>
          </w:p>
        </w:tc>
        <w:tc>
          <w:tcPr>
            <w:tcW w:w="448" w:type="pct"/>
            <w:vMerge/>
            <w:shd w:val="clear" w:color="auto" w:fill="auto"/>
            <w:tcMar>
              <w:left w:w="85" w:type="dxa"/>
              <w:right w:w="85" w:type="dxa"/>
            </w:tcMar>
            <w:vAlign w:val="center"/>
          </w:tcPr>
          <w:p w14:paraId="14DB9D9B" w14:textId="77777777" w:rsidR="00281725" w:rsidRPr="00736FF5" w:rsidRDefault="00281725" w:rsidP="00736FF5">
            <w:pPr>
              <w:contextualSpacing/>
              <w:jc w:val="center"/>
              <w:rPr>
                <w:sz w:val="20"/>
                <w:szCs w:val="20"/>
              </w:rPr>
            </w:pPr>
          </w:p>
        </w:tc>
        <w:tc>
          <w:tcPr>
            <w:tcW w:w="597" w:type="pct"/>
            <w:vMerge/>
            <w:shd w:val="clear" w:color="auto" w:fill="auto"/>
            <w:tcMar>
              <w:left w:w="85" w:type="dxa"/>
              <w:right w:w="85" w:type="dxa"/>
            </w:tcMar>
            <w:vAlign w:val="center"/>
          </w:tcPr>
          <w:p w14:paraId="483A0339" w14:textId="77777777" w:rsidR="00281725" w:rsidRPr="00736FF5" w:rsidRDefault="00281725" w:rsidP="00736FF5">
            <w:pPr>
              <w:contextualSpacing/>
              <w:jc w:val="center"/>
              <w:rPr>
                <w:sz w:val="20"/>
                <w:szCs w:val="20"/>
              </w:rPr>
            </w:pPr>
          </w:p>
        </w:tc>
        <w:tc>
          <w:tcPr>
            <w:tcW w:w="1046" w:type="pct"/>
            <w:gridSpan w:val="2"/>
            <w:shd w:val="clear" w:color="auto" w:fill="auto"/>
            <w:tcMar>
              <w:left w:w="85" w:type="dxa"/>
              <w:right w:w="85" w:type="dxa"/>
            </w:tcMar>
          </w:tcPr>
          <w:p w14:paraId="749A7938" w14:textId="77777777" w:rsidR="00281725" w:rsidRPr="00736FF5" w:rsidRDefault="00281725" w:rsidP="00736FF5">
            <w:pPr>
              <w:contextualSpacing/>
              <w:jc w:val="center"/>
              <w:rPr>
                <w:sz w:val="20"/>
                <w:szCs w:val="20"/>
              </w:rPr>
            </w:pPr>
            <w:r>
              <w:rPr>
                <w:sz w:val="20"/>
              </w:rPr>
              <w:t>Fabrication</w:t>
            </w:r>
          </w:p>
        </w:tc>
        <w:tc>
          <w:tcPr>
            <w:tcW w:w="523" w:type="pct"/>
            <w:vMerge w:val="restart"/>
            <w:shd w:val="clear" w:color="auto" w:fill="auto"/>
            <w:tcMar>
              <w:left w:w="85" w:type="dxa"/>
              <w:right w:w="85" w:type="dxa"/>
            </w:tcMar>
            <w:vAlign w:val="center"/>
          </w:tcPr>
          <w:p w14:paraId="65295F8A" w14:textId="77777777" w:rsidR="00281725" w:rsidRPr="00736FF5" w:rsidRDefault="00281725" w:rsidP="00736FF5">
            <w:pPr>
              <w:contextualSpacing/>
              <w:jc w:val="center"/>
              <w:rPr>
                <w:sz w:val="20"/>
                <w:szCs w:val="20"/>
              </w:rPr>
            </w:pPr>
            <w:r>
              <w:rPr>
                <w:sz w:val="20"/>
              </w:rPr>
              <w:t>Entretien</w:t>
            </w:r>
          </w:p>
        </w:tc>
        <w:tc>
          <w:tcPr>
            <w:tcW w:w="522" w:type="pct"/>
            <w:vMerge/>
            <w:shd w:val="clear" w:color="auto" w:fill="auto"/>
            <w:tcMar>
              <w:left w:w="85" w:type="dxa"/>
              <w:right w:w="85" w:type="dxa"/>
            </w:tcMar>
            <w:vAlign w:val="center"/>
          </w:tcPr>
          <w:p w14:paraId="7F431742" w14:textId="77777777" w:rsidR="00281725" w:rsidRPr="00736FF5" w:rsidRDefault="00281725" w:rsidP="00736FF5">
            <w:pPr>
              <w:contextualSpacing/>
              <w:jc w:val="center"/>
              <w:rPr>
                <w:sz w:val="20"/>
                <w:szCs w:val="20"/>
              </w:rPr>
            </w:pPr>
          </w:p>
        </w:tc>
        <w:tc>
          <w:tcPr>
            <w:tcW w:w="747" w:type="pct"/>
            <w:vMerge/>
            <w:shd w:val="clear" w:color="auto" w:fill="auto"/>
            <w:tcMar>
              <w:left w:w="85" w:type="dxa"/>
              <w:right w:w="85" w:type="dxa"/>
            </w:tcMar>
            <w:vAlign w:val="center"/>
          </w:tcPr>
          <w:p w14:paraId="4BE02EEB" w14:textId="77777777" w:rsidR="00281725" w:rsidRPr="00736FF5" w:rsidRDefault="00281725" w:rsidP="00736FF5">
            <w:pPr>
              <w:contextualSpacing/>
              <w:jc w:val="center"/>
              <w:rPr>
                <w:sz w:val="20"/>
                <w:szCs w:val="20"/>
              </w:rPr>
            </w:pPr>
          </w:p>
        </w:tc>
      </w:tr>
      <w:tr w:rsidR="00E12016" w:rsidRPr="00736FF5" w14:paraId="1DAF5D96" w14:textId="77777777" w:rsidTr="00FB7536">
        <w:trPr>
          <w:trHeight w:val="96"/>
        </w:trPr>
        <w:tc>
          <w:tcPr>
            <w:tcW w:w="666" w:type="pct"/>
            <w:vMerge/>
            <w:shd w:val="clear" w:color="auto" w:fill="auto"/>
            <w:tcMar>
              <w:left w:w="85" w:type="dxa"/>
              <w:right w:w="85" w:type="dxa"/>
            </w:tcMar>
            <w:vAlign w:val="center"/>
          </w:tcPr>
          <w:p w14:paraId="07331B76" w14:textId="77777777" w:rsidR="00281725" w:rsidRPr="00736FF5" w:rsidRDefault="00281725" w:rsidP="00736FF5">
            <w:pPr>
              <w:contextualSpacing/>
              <w:jc w:val="center"/>
              <w:rPr>
                <w:sz w:val="20"/>
                <w:szCs w:val="20"/>
              </w:rPr>
            </w:pPr>
          </w:p>
        </w:tc>
        <w:tc>
          <w:tcPr>
            <w:tcW w:w="451" w:type="pct"/>
            <w:vMerge/>
            <w:shd w:val="clear" w:color="auto" w:fill="auto"/>
            <w:tcMar>
              <w:left w:w="85" w:type="dxa"/>
              <w:right w:w="85" w:type="dxa"/>
            </w:tcMar>
            <w:vAlign w:val="center"/>
          </w:tcPr>
          <w:p w14:paraId="4EB13F6E" w14:textId="77777777" w:rsidR="00281725" w:rsidRPr="00736FF5" w:rsidRDefault="00281725" w:rsidP="00736FF5">
            <w:pPr>
              <w:contextualSpacing/>
              <w:jc w:val="center"/>
              <w:rPr>
                <w:sz w:val="20"/>
                <w:szCs w:val="20"/>
              </w:rPr>
            </w:pPr>
          </w:p>
        </w:tc>
        <w:tc>
          <w:tcPr>
            <w:tcW w:w="448" w:type="pct"/>
            <w:vMerge/>
            <w:shd w:val="clear" w:color="auto" w:fill="auto"/>
            <w:tcMar>
              <w:left w:w="85" w:type="dxa"/>
              <w:right w:w="85" w:type="dxa"/>
            </w:tcMar>
            <w:vAlign w:val="center"/>
          </w:tcPr>
          <w:p w14:paraId="00DB3655" w14:textId="77777777" w:rsidR="00281725" w:rsidRPr="00736FF5" w:rsidRDefault="00281725" w:rsidP="00736FF5">
            <w:pPr>
              <w:contextualSpacing/>
              <w:jc w:val="center"/>
              <w:rPr>
                <w:sz w:val="20"/>
                <w:szCs w:val="20"/>
              </w:rPr>
            </w:pPr>
          </w:p>
        </w:tc>
        <w:tc>
          <w:tcPr>
            <w:tcW w:w="597" w:type="pct"/>
            <w:vMerge/>
            <w:shd w:val="clear" w:color="auto" w:fill="auto"/>
            <w:tcMar>
              <w:left w:w="85" w:type="dxa"/>
              <w:right w:w="85" w:type="dxa"/>
            </w:tcMar>
            <w:vAlign w:val="center"/>
          </w:tcPr>
          <w:p w14:paraId="74C00669" w14:textId="77777777" w:rsidR="00281725" w:rsidRPr="00736FF5" w:rsidRDefault="00281725" w:rsidP="00736FF5">
            <w:pPr>
              <w:contextualSpacing/>
              <w:jc w:val="center"/>
              <w:rPr>
                <w:sz w:val="20"/>
                <w:szCs w:val="20"/>
              </w:rPr>
            </w:pPr>
          </w:p>
        </w:tc>
        <w:tc>
          <w:tcPr>
            <w:tcW w:w="672" w:type="pct"/>
            <w:shd w:val="clear" w:color="auto" w:fill="auto"/>
            <w:tcMar>
              <w:left w:w="85" w:type="dxa"/>
              <w:right w:w="85" w:type="dxa"/>
            </w:tcMar>
            <w:vAlign w:val="center"/>
          </w:tcPr>
          <w:p w14:paraId="05C2D872" w14:textId="77777777" w:rsidR="00281725" w:rsidRPr="00736FF5" w:rsidRDefault="00281725" w:rsidP="00736FF5">
            <w:pPr>
              <w:contextualSpacing/>
              <w:jc w:val="center"/>
              <w:rPr>
                <w:sz w:val="20"/>
                <w:szCs w:val="20"/>
              </w:rPr>
            </w:pPr>
            <w:r>
              <w:rPr>
                <w:sz w:val="20"/>
              </w:rPr>
              <w:t>Climatisation</w:t>
            </w:r>
          </w:p>
        </w:tc>
        <w:tc>
          <w:tcPr>
            <w:tcW w:w="374" w:type="pct"/>
            <w:shd w:val="clear" w:color="auto" w:fill="auto"/>
            <w:tcMar>
              <w:left w:w="85" w:type="dxa"/>
              <w:right w:w="85" w:type="dxa"/>
            </w:tcMar>
            <w:vAlign w:val="center"/>
          </w:tcPr>
          <w:p w14:paraId="1EF63474" w14:textId="77777777" w:rsidR="00281725" w:rsidRPr="00736FF5" w:rsidRDefault="00281725" w:rsidP="00736FF5">
            <w:pPr>
              <w:contextualSpacing/>
              <w:jc w:val="center"/>
              <w:rPr>
                <w:sz w:val="20"/>
                <w:szCs w:val="20"/>
              </w:rPr>
            </w:pPr>
            <w:r>
              <w:rPr>
                <w:sz w:val="20"/>
              </w:rPr>
              <w:t>Autres</w:t>
            </w:r>
          </w:p>
        </w:tc>
        <w:tc>
          <w:tcPr>
            <w:tcW w:w="523" w:type="pct"/>
            <w:vMerge/>
            <w:shd w:val="clear" w:color="auto" w:fill="auto"/>
            <w:tcMar>
              <w:left w:w="85" w:type="dxa"/>
              <w:right w:w="85" w:type="dxa"/>
            </w:tcMar>
            <w:vAlign w:val="center"/>
          </w:tcPr>
          <w:p w14:paraId="664711F7" w14:textId="77777777" w:rsidR="00281725" w:rsidRPr="00736FF5" w:rsidRDefault="00281725" w:rsidP="00736FF5">
            <w:pPr>
              <w:contextualSpacing/>
              <w:jc w:val="center"/>
              <w:rPr>
                <w:sz w:val="20"/>
                <w:szCs w:val="20"/>
              </w:rPr>
            </w:pPr>
          </w:p>
        </w:tc>
        <w:tc>
          <w:tcPr>
            <w:tcW w:w="522" w:type="pct"/>
            <w:vMerge/>
            <w:shd w:val="clear" w:color="auto" w:fill="auto"/>
            <w:tcMar>
              <w:left w:w="85" w:type="dxa"/>
              <w:right w:w="85" w:type="dxa"/>
            </w:tcMar>
            <w:vAlign w:val="center"/>
          </w:tcPr>
          <w:p w14:paraId="4F892A0A" w14:textId="77777777" w:rsidR="00281725" w:rsidRPr="00736FF5" w:rsidRDefault="00281725" w:rsidP="00736FF5">
            <w:pPr>
              <w:contextualSpacing/>
              <w:jc w:val="center"/>
              <w:rPr>
                <w:sz w:val="20"/>
                <w:szCs w:val="20"/>
              </w:rPr>
            </w:pPr>
          </w:p>
        </w:tc>
        <w:tc>
          <w:tcPr>
            <w:tcW w:w="747" w:type="pct"/>
            <w:vMerge/>
            <w:shd w:val="clear" w:color="auto" w:fill="auto"/>
            <w:tcMar>
              <w:left w:w="85" w:type="dxa"/>
              <w:right w:w="85" w:type="dxa"/>
            </w:tcMar>
            <w:vAlign w:val="center"/>
          </w:tcPr>
          <w:p w14:paraId="5C1E9E65" w14:textId="77777777" w:rsidR="00281725" w:rsidRPr="00736FF5" w:rsidRDefault="00281725" w:rsidP="00736FF5">
            <w:pPr>
              <w:contextualSpacing/>
              <w:jc w:val="center"/>
              <w:rPr>
                <w:sz w:val="20"/>
                <w:szCs w:val="20"/>
              </w:rPr>
            </w:pPr>
          </w:p>
        </w:tc>
      </w:tr>
      <w:tr w:rsidR="00E12016" w:rsidRPr="00736FF5" w14:paraId="6CAC8722" w14:textId="77777777" w:rsidTr="00FB7536">
        <w:trPr>
          <w:trHeight w:val="121"/>
        </w:trPr>
        <w:tc>
          <w:tcPr>
            <w:tcW w:w="666" w:type="pct"/>
            <w:shd w:val="clear" w:color="auto" w:fill="FFFFFF" w:themeFill="background1"/>
          </w:tcPr>
          <w:p w14:paraId="6BA6159C" w14:textId="77777777" w:rsidR="00281725" w:rsidRPr="00736FF5" w:rsidRDefault="00281725" w:rsidP="00736FF5">
            <w:pPr>
              <w:spacing w:after="60"/>
              <w:contextualSpacing/>
              <w:jc w:val="left"/>
              <w:rPr>
                <w:sz w:val="20"/>
                <w:szCs w:val="20"/>
              </w:rPr>
            </w:pPr>
            <w:bookmarkStart w:id="0" w:name="_Hlk144472165"/>
            <w:r>
              <w:rPr>
                <w:color w:val="000000" w:themeColor="text1"/>
                <w:sz w:val="20"/>
              </w:rPr>
              <w:t>HFC-32</w:t>
            </w:r>
          </w:p>
        </w:tc>
        <w:tc>
          <w:tcPr>
            <w:tcW w:w="451" w:type="pct"/>
            <w:shd w:val="clear" w:color="auto" w:fill="FFFFFF" w:themeFill="background1"/>
          </w:tcPr>
          <w:p w14:paraId="5D9804DF" w14:textId="77777777" w:rsidR="00281725" w:rsidRPr="00736FF5" w:rsidRDefault="00281725" w:rsidP="00FB7536">
            <w:pPr>
              <w:spacing w:after="60"/>
              <w:contextualSpacing/>
              <w:jc w:val="center"/>
              <w:rPr>
                <w:sz w:val="20"/>
                <w:szCs w:val="20"/>
              </w:rPr>
            </w:pPr>
          </w:p>
        </w:tc>
        <w:tc>
          <w:tcPr>
            <w:tcW w:w="448" w:type="pct"/>
            <w:shd w:val="clear" w:color="auto" w:fill="FFFFFF" w:themeFill="background1"/>
          </w:tcPr>
          <w:p w14:paraId="2BFFBAF3" w14:textId="77777777" w:rsidR="00281725" w:rsidRPr="00736FF5" w:rsidRDefault="00281725" w:rsidP="00FB7536">
            <w:pPr>
              <w:spacing w:after="60"/>
              <w:contextualSpacing/>
              <w:jc w:val="center"/>
              <w:rPr>
                <w:sz w:val="20"/>
                <w:szCs w:val="20"/>
              </w:rPr>
            </w:pPr>
          </w:p>
        </w:tc>
        <w:tc>
          <w:tcPr>
            <w:tcW w:w="597" w:type="pct"/>
            <w:shd w:val="clear" w:color="auto" w:fill="FFFFFF" w:themeFill="background1"/>
          </w:tcPr>
          <w:p w14:paraId="0CB3D140" w14:textId="77777777" w:rsidR="00281725" w:rsidRPr="00736FF5" w:rsidRDefault="00281725" w:rsidP="00FB7536">
            <w:pPr>
              <w:spacing w:after="60"/>
              <w:contextualSpacing/>
              <w:jc w:val="center"/>
              <w:rPr>
                <w:sz w:val="20"/>
                <w:szCs w:val="20"/>
              </w:rPr>
            </w:pPr>
          </w:p>
        </w:tc>
        <w:tc>
          <w:tcPr>
            <w:tcW w:w="672" w:type="pct"/>
            <w:shd w:val="clear" w:color="auto" w:fill="FFFFFF" w:themeFill="background1"/>
          </w:tcPr>
          <w:p w14:paraId="696F36F9" w14:textId="77777777" w:rsidR="00281725" w:rsidRPr="00736FF5" w:rsidRDefault="00281725" w:rsidP="00FB7536">
            <w:pPr>
              <w:spacing w:after="60"/>
              <w:contextualSpacing/>
              <w:jc w:val="center"/>
              <w:rPr>
                <w:sz w:val="20"/>
                <w:szCs w:val="20"/>
              </w:rPr>
            </w:pPr>
          </w:p>
        </w:tc>
        <w:tc>
          <w:tcPr>
            <w:tcW w:w="374" w:type="pct"/>
            <w:shd w:val="clear" w:color="auto" w:fill="FFFFFF" w:themeFill="background1"/>
          </w:tcPr>
          <w:p w14:paraId="6A9CED88" w14:textId="77777777" w:rsidR="00281725" w:rsidRPr="00736FF5" w:rsidRDefault="00281725" w:rsidP="00FB7536">
            <w:pPr>
              <w:spacing w:after="60"/>
              <w:contextualSpacing/>
              <w:jc w:val="center"/>
              <w:rPr>
                <w:sz w:val="20"/>
                <w:szCs w:val="20"/>
              </w:rPr>
            </w:pPr>
          </w:p>
        </w:tc>
        <w:tc>
          <w:tcPr>
            <w:tcW w:w="523" w:type="pct"/>
            <w:shd w:val="clear" w:color="auto" w:fill="FFFFFF" w:themeFill="background1"/>
          </w:tcPr>
          <w:p w14:paraId="21517D02" w14:textId="77777777" w:rsidR="00281725" w:rsidRPr="00736FF5" w:rsidRDefault="00281725" w:rsidP="00FB7536">
            <w:pPr>
              <w:spacing w:after="60"/>
              <w:contextualSpacing/>
              <w:jc w:val="center"/>
              <w:rPr>
                <w:sz w:val="20"/>
                <w:szCs w:val="20"/>
              </w:rPr>
            </w:pPr>
            <w:r>
              <w:rPr>
                <w:sz w:val="20"/>
              </w:rPr>
              <w:t>5 184</w:t>
            </w:r>
          </w:p>
        </w:tc>
        <w:tc>
          <w:tcPr>
            <w:tcW w:w="522" w:type="pct"/>
            <w:shd w:val="clear" w:color="auto" w:fill="FFFFFF" w:themeFill="background1"/>
          </w:tcPr>
          <w:p w14:paraId="4E358034" w14:textId="77777777" w:rsidR="00281725" w:rsidRPr="00736FF5" w:rsidRDefault="00281725" w:rsidP="00FB7536">
            <w:pPr>
              <w:spacing w:after="60"/>
              <w:contextualSpacing/>
              <w:jc w:val="center"/>
              <w:rPr>
                <w:sz w:val="20"/>
                <w:szCs w:val="20"/>
              </w:rPr>
            </w:pPr>
          </w:p>
        </w:tc>
        <w:tc>
          <w:tcPr>
            <w:tcW w:w="747" w:type="pct"/>
            <w:shd w:val="clear" w:color="auto" w:fill="FFFFFF" w:themeFill="background1"/>
          </w:tcPr>
          <w:p w14:paraId="758439DB" w14:textId="77777777" w:rsidR="00281725" w:rsidRPr="00736FF5" w:rsidRDefault="00281725" w:rsidP="00FB7536">
            <w:pPr>
              <w:spacing w:after="60"/>
              <w:contextualSpacing/>
              <w:jc w:val="center"/>
              <w:rPr>
                <w:sz w:val="20"/>
                <w:szCs w:val="20"/>
              </w:rPr>
            </w:pPr>
            <w:r>
              <w:rPr>
                <w:sz w:val="20"/>
              </w:rPr>
              <w:t>5 184</w:t>
            </w:r>
          </w:p>
        </w:tc>
      </w:tr>
      <w:tr w:rsidR="00E12016" w:rsidRPr="00736FF5" w14:paraId="78774CA4" w14:textId="77777777" w:rsidTr="00FB7536">
        <w:trPr>
          <w:trHeight w:val="121"/>
        </w:trPr>
        <w:tc>
          <w:tcPr>
            <w:tcW w:w="666" w:type="pct"/>
            <w:shd w:val="clear" w:color="auto" w:fill="FFFFFF" w:themeFill="background1"/>
          </w:tcPr>
          <w:p w14:paraId="31C917DE" w14:textId="77777777" w:rsidR="00281725" w:rsidRPr="00736FF5" w:rsidRDefault="00281725" w:rsidP="00736FF5">
            <w:pPr>
              <w:spacing w:after="60"/>
              <w:contextualSpacing/>
              <w:jc w:val="left"/>
              <w:rPr>
                <w:color w:val="000000" w:themeColor="text1"/>
                <w:sz w:val="20"/>
                <w:szCs w:val="20"/>
              </w:rPr>
            </w:pPr>
            <w:r>
              <w:rPr>
                <w:color w:val="000000" w:themeColor="text1"/>
                <w:sz w:val="20"/>
              </w:rPr>
              <w:t>HFC-125</w:t>
            </w:r>
          </w:p>
        </w:tc>
        <w:tc>
          <w:tcPr>
            <w:tcW w:w="451" w:type="pct"/>
            <w:shd w:val="clear" w:color="auto" w:fill="FFFFFF" w:themeFill="background1"/>
          </w:tcPr>
          <w:p w14:paraId="0AA56483" w14:textId="77777777" w:rsidR="00281725" w:rsidRPr="00736FF5" w:rsidRDefault="00281725" w:rsidP="00FB7536">
            <w:pPr>
              <w:spacing w:after="60"/>
              <w:contextualSpacing/>
              <w:jc w:val="center"/>
              <w:rPr>
                <w:sz w:val="20"/>
                <w:szCs w:val="20"/>
              </w:rPr>
            </w:pPr>
          </w:p>
        </w:tc>
        <w:tc>
          <w:tcPr>
            <w:tcW w:w="448" w:type="pct"/>
            <w:shd w:val="clear" w:color="auto" w:fill="FFFFFF" w:themeFill="background1"/>
          </w:tcPr>
          <w:p w14:paraId="060DA64C" w14:textId="77777777" w:rsidR="00281725" w:rsidRPr="00736FF5" w:rsidRDefault="00281725" w:rsidP="00FB7536">
            <w:pPr>
              <w:spacing w:after="60"/>
              <w:contextualSpacing/>
              <w:jc w:val="center"/>
              <w:rPr>
                <w:sz w:val="20"/>
                <w:szCs w:val="20"/>
              </w:rPr>
            </w:pPr>
          </w:p>
        </w:tc>
        <w:tc>
          <w:tcPr>
            <w:tcW w:w="597" w:type="pct"/>
            <w:shd w:val="clear" w:color="auto" w:fill="FFFFFF" w:themeFill="background1"/>
          </w:tcPr>
          <w:p w14:paraId="54B167A2" w14:textId="77777777" w:rsidR="00281725" w:rsidRPr="00736FF5" w:rsidRDefault="00281725" w:rsidP="00FB7536">
            <w:pPr>
              <w:spacing w:after="60"/>
              <w:contextualSpacing/>
              <w:jc w:val="center"/>
              <w:rPr>
                <w:sz w:val="20"/>
                <w:szCs w:val="20"/>
              </w:rPr>
            </w:pPr>
            <w:r>
              <w:rPr>
                <w:sz w:val="20"/>
              </w:rPr>
              <w:t>455</w:t>
            </w:r>
          </w:p>
        </w:tc>
        <w:tc>
          <w:tcPr>
            <w:tcW w:w="672" w:type="pct"/>
            <w:shd w:val="clear" w:color="auto" w:fill="FFFFFF" w:themeFill="background1"/>
          </w:tcPr>
          <w:p w14:paraId="34E18A45" w14:textId="77777777" w:rsidR="00281725" w:rsidRPr="00736FF5" w:rsidRDefault="00281725" w:rsidP="00FB7536">
            <w:pPr>
              <w:spacing w:after="60"/>
              <w:contextualSpacing/>
              <w:jc w:val="center"/>
              <w:rPr>
                <w:sz w:val="20"/>
                <w:szCs w:val="20"/>
              </w:rPr>
            </w:pPr>
          </w:p>
        </w:tc>
        <w:tc>
          <w:tcPr>
            <w:tcW w:w="374" w:type="pct"/>
            <w:shd w:val="clear" w:color="auto" w:fill="FFFFFF" w:themeFill="background1"/>
          </w:tcPr>
          <w:p w14:paraId="4B82396E" w14:textId="77777777" w:rsidR="00281725" w:rsidRPr="00736FF5" w:rsidRDefault="00281725" w:rsidP="00FB7536">
            <w:pPr>
              <w:spacing w:after="60"/>
              <w:contextualSpacing/>
              <w:jc w:val="center"/>
              <w:rPr>
                <w:sz w:val="20"/>
                <w:szCs w:val="20"/>
              </w:rPr>
            </w:pPr>
          </w:p>
        </w:tc>
        <w:tc>
          <w:tcPr>
            <w:tcW w:w="523" w:type="pct"/>
            <w:shd w:val="clear" w:color="auto" w:fill="FFFFFF" w:themeFill="background1"/>
          </w:tcPr>
          <w:p w14:paraId="5DE20BEC" w14:textId="77777777" w:rsidR="00281725" w:rsidRPr="00736FF5" w:rsidRDefault="00281725" w:rsidP="00FB7536">
            <w:pPr>
              <w:spacing w:after="60"/>
              <w:contextualSpacing/>
              <w:jc w:val="center"/>
              <w:rPr>
                <w:sz w:val="20"/>
                <w:szCs w:val="20"/>
              </w:rPr>
            </w:pPr>
          </w:p>
        </w:tc>
        <w:tc>
          <w:tcPr>
            <w:tcW w:w="522" w:type="pct"/>
            <w:shd w:val="clear" w:color="auto" w:fill="FFFFFF" w:themeFill="background1"/>
          </w:tcPr>
          <w:p w14:paraId="43F04A34" w14:textId="77777777" w:rsidR="00281725" w:rsidRPr="00736FF5" w:rsidRDefault="00281725" w:rsidP="00FB7536">
            <w:pPr>
              <w:spacing w:after="60"/>
              <w:contextualSpacing/>
              <w:jc w:val="center"/>
              <w:rPr>
                <w:sz w:val="20"/>
                <w:szCs w:val="20"/>
              </w:rPr>
            </w:pPr>
          </w:p>
        </w:tc>
        <w:tc>
          <w:tcPr>
            <w:tcW w:w="747" w:type="pct"/>
            <w:shd w:val="clear" w:color="auto" w:fill="FFFFFF" w:themeFill="background1"/>
          </w:tcPr>
          <w:p w14:paraId="745B9530" w14:textId="77777777" w:rsidR="00281725" w:rsidRPr="00736FF5" w:rsidRDefault="00281725" w:rsidP="00FB7536">
            <w:pPr>
              <w:spacing w:after="60"/>
              <w:contextualSpacing/>
              <w:jc w:val="center"/>
              <w:rPr>
                <w:sz w:val="20"/>
                <w:szCs w:val="20"/>
              </w:rPr>
            </w:pPr>
            <w:r>
              <w:rPr>
                <w:sz w:val="20"/>
              </w:rPr>
              <w:t>455</w:t>
            </w:r>
          </w:p>
        </w:tc>
      </w:tr>
      <w:tr w:rsidR="00E12016" w:rsidRPr="00736FF5" w14:paraId="52959DC1" w14:textId="77777777" w:rsidTr="00FB7536">
        <w:trPr>
          <w:trHeight w:val="250"/>
        </w:trPr>
        <w:tc>
          <w:tcPr>
            <w:tcW w:w="666" w:type="pct"/>
            <w:shd w:val="clear" w:color="auto" w:fill="FFFFFF" w:themeFill="background1"/>
          </w:tcPr>
          <w:p w14:paraId="13C439AD" w14:textId="77777777" w:rsidR="00281725" w:rsidRPr="00736FF5" w:rsidRDefault="00281725" w:rsidP="00736FF5">
            <w:pPr>
              <w:spacing w:after="60"/>
              <w:contextualSpacing/>
              <w:jc w:val="left"/>
              <w:rPr>
                <w:color w:val="000000" w:themeColor="text1"/>
                <w:sz w:val="20"/>
                <w:szCs w:val="20"/>
              </w:rPr>
            </w:pPr>
            <w:r>
              <w:rPr>
                <w:color w:val="000000" w:themeColor="text1"/>
                <w:sz w:val="20"/>
              </w:rPr>
              <w:t>HFC-134a</w:t>
            </w:r>
          </w:p>
        </w:tc>
        <w:tc>
          <w:tcPr>
            <w:tcW w:w="451" w:type="pct"/>
            <w:shd w:val="clear" w:color="auto" w:fill="FFFFFF" w:themeFill="background1"/>
          </w:tcPr>
          <w:p w14:paraId="69E54C54" w14:textId="77777777" w:rsidR="00281725" w:rsidRPr="00736FF5" w:rsidRDefault="00281725" w:rsidP="00FB7536">
            <w:pPr>
              <w:spacing w:after="60"/>
              <w:contextualSpacing/>
              <w:jc w:val="center"/>
              <w:rPr>
                <w:sz w:val="20"/>
                <w:szCs w:val="20"/>
              </w:rPr>
            </w:pPr>
            <w:r>
              <w:rPr>
                <w:sz w:val="20"/>
              </w:rPr>
              <w:t>32 561</w:t>
            </w:r>
          </w:p>
        </w:tc>
        <w:tc>
          <w:tcPr>
            <w:tcW w:w="448" w:type="pct"/>
            <w:shd w:val="clear" w:color="auto" w:fill="FFFFFF" w:themeFill="background1"/>
          </w:tcPr>
          <w:p w14:paraId="1CAE3259" w14:textId="77777777" w:rsidR="00281725" w:rsidRPr="00736FF5" w:rsidRDefault="00281725" w:rsidP="00FB7536">
            <w:pPr>
              <w:spacing w:after="60"/>
              <w:contextualSpacing/>
              <w:jc w:val="center"/>
              <w:rPr>
                <w:sz w:val="20"/>
                <w:szCs w:val="20"/>
              </w:rPr>
            </w:pPr>
          </w:p>
        </w:tc>
        <w:tc>
          <w:tcPr>
            <w:tcW w:w="597" w:type="pct"/>
            <w:shd w:val="clear" w:color="auto" w:fill="FFFFFF" w:themeFill="background1"/>
          </w:tcPr>
          <w:p w14:paraId="61CE2F29" w14:textId="77777777" w:rsidR="00281725" w:rsidRPr="00736FF5" w:rsidRDefault="00281725" w:rsidP="00FB7536">
            <w:pPr>
              <w:spacing w:after="60"/>
              <w:contextualSpacing/>
              <w:jc w:val="center"/>
              <w:rPr>
                <w:sz w:val="20"/>
                <w:szCs w:val="20"/>
              </w:rPr>
            </w:pPr>
          </w:p>
        </w:tc>
        <w:tc>
          <w:tcPr>
            <w:tcW w:w="672" w:type="pct"/>
            <w:shd w:val="clear" w:color="auto" w:fill="FFFFFF" w:themeFill="background1"/>
          </w:tcPr>
          <w:p w14:paraId="3DF425E4" w14:textId="77777777" w:rsidR="00281725" w:rsidRPr="00736FF5" w:rsidRDefault="00281725" w:rsidP="00FB7536">
            <w:pPr>
              <w:spacing w:after="60"/>
              <w:contextualSpacing/>
              <w:jc w:val="center"/>
              <w:rPr>
                <w:sz w:val="20"/>
                <w:szCs w:val="20"/>
              </w:rPr>
            </w:pPr>
            <w:r>
              <w:rPr>
                <w:sz w:val="20"/>
              </w:rPr>
              <w:t>5 863</w:t>
            </w:r>
          </w:p>
        </w:tc>
        <w:tc>
          <w:tcPr>
            <w:tcW w:w="374" w:type="pct"/>
            <w:shd w:val="clear" w:color="auto" w:fill="FFFFFF" w:themeFill="background1"/>
          </w:tcPr>
          <w:p w14:paraId="5A5E682E" w14:textId="77777777" w:rsidR="00281725" w:rsidRPr="00736FF5" w:rsidRDefault="00281725" w:rsidP="00FB7536">
            <w:pPr>
              <w:spacing w:after="60"/>
              <w:contextualSpacing/>
              <w:jc w:val="center"/>
              <w:rPr>
                <w:sz w:val="20"/>
                <w:szCs w:val="20"/>
              </w:rPr>
            </w:pPr>
          </w:p>
        </w:tc>
        <w:tc>
          <w:tcPr>
            <w:tcW w:w="523" w:type="pct"/>
            <w:shd w:val="clear" w:color="auto" w:fill="FFFFFF" w:themeFill="background1"/>
          </w:tcPr>
          <w:p w14:paraId="72CF8A12" w14:textId="77777777" w:rsidR="00281725" w:rsidRPr="00736FF5" w:rsidRDefault="00281725" w:rsidP="00FB7536">
            <w:pPr>
              <w:spacing w:after="60"/>
              <w:contextualSpacing/>
              <w:jc w:val="center"/>
              <w:rPr>
                <w:sz w:val="20"/>
                <w:szCs w:val="20"/>
              </w:rPr>
            </w:pPr>
            <w:r>
              <w:rPr>
                <w:sz w:val="20"/>
              </w:rPr>
              <w:t>247 004</w:t>
            </w:r>
          </w:p>
        </w:tc>
        <w:tc>
          <w:tcPr>
            <w:tcW w:w="522" w:type="pct"/>
            <w:shd w:val="clear" w:color="auto" w:fill="FFFFFF" w:themeFill="background1"/>
          </w:tcPr>
          <w:p w14:paraId="1EF0BAD2" w14:textId="77777777" w:rsidR="00281725" w:rsidRPr="00736FF5" w:rsidRDefault="00281725" w:rsidP="00FB7536">
            <w:pPr>
              <w:spacing w:after="60"/>
              <w:contextualSpacing/>
              <w:jc w:val="center"/>
              <w:rPr>
                <w:sz w:val="20"/>
                <w:szCs w:val="20"/>
              </w:rPr>
            </w:pPr>
          </w:p>
        </w:tc>
        <w:tc>
          <w:tcPr>
            <w:tcW w:w="747" w:type="pct"/>
            <w:shd w:val="clear" w:color="auto" w:fill="FFFFFF" w:themeFill="background1"/>
          </w:tcPr>
          <w:p w14:paraId="143BBB85" w14:textId="77777777" w:rsidR="00281725" w:rsidRPr="00736FF5" w:rsidRDefault="00281725" w:rsidP="00FB7536">
            <w:pPr>
              <w:spacing w:after="60"/>
              <w:contextualSpacing/>
              <w:jc w:val="center"/>
              <w:rPr>
                <w:sz w:val="20"/>
                <w:szCs w:val="20"/>
              </w:rPr>
            </w:pPr>
            <w:r>
              <w:rPr>
                <w:sz w:val="20"/>
              </w:rPr>
              <w:t>285 428</w:t>
            </w:r>
          </w:p>
        </w:tc>
      </w:tr>
      <w:tr w:rsidR="00E12016" w:rsidRPr="00736FF5" w14:paraId="35EDEF0D" w14:textId="77777777" w:rsidTr="00FB7536">
        <w:trPr>
          <w:trHeight w:val="250"/>
        </w:trPr>
        <w:tc>
          <w:tcPr>
            <w:tcW w:w="666" w:type="pct"/>
            <w:shd w:val="clear" w:color="auto" w:fill="FFFFFF" w:themeFill="background1"/>
          </w:tcPr>
          <w:p w14:paraId="50D1D70B" w14:textId="77777777" w:rsidR="00281725" w:rsidRPr="00736FF5" w:rsidRDefault="00281725" w:rsidP="00736FF5">
            <w:pPr>
              <w:spacing w:after="60"/>
              <w:contextualSpacing/>
              <w:jc w:val="left"/>
              <w:rPr>
                <w:color w:val="000000" w:themeColor="text1"/>
                <w:sz w:val="20"/>
                <w:szCs w:val="20"/>
              </w:rPr>
            </w:pPr>
            <w:r>
              <w:rPr>
                <w:color w:val="000000" w:themeColor="text1"/>
                <w:sz w:val="20"/>
              </w:rPr>
              <w:t>HFC-227ea</w:t>
            </w:r>
          </w:p>
        </w:tc>
        <w:tc>
          <w:tcPr>
            <w:tcW w:w="451" w:type="pct"/>
            <w:shd w:val="clear" w:color="auto" w:fill="FFFFFF" w:themeFill="background1"/>
          </w:tcPr>
          <w:p w14:paraId="1D33AA59" w14:textId="77777777" w:rsidR="00281725" w:rsidRPr="00736FF5" w:rsidRDefault="00281725" w:rsidP="00FB7536">
            <w:pPr>
              <w:spacing w:after="60"/>
              <w:contextualSpacing/>
              <w:jc w:val="center"/>
              <w:rPr>
                <w:sz w:val="20"/>
                <w:szCs w:val="20"/>
              </w:rPr>
            </w:pPr>
          </w:p>
        </w:tc>
        <w:tc>
          <w:tcPr>
            <w:tcW w:w="448" w:type="pct"/>
            <w:shd w:val="clear" w:color="auto" w:fill="FFFFFF" w:themeFill="background1"/>
          </w:tcPr>
          <w:p w14:paraId="621ADAA4" w14:textId="77777777" w:rsidR="00281725" w:rsidRPr="00736FF5" w:rsidRDefault="00281725" w:rsidP="00FB7536">
            <w:pPr>
              <w:spacing w:after="60"/>
              <w:contextualSpacing/>
              <w:jc w:val="center"/>
              <w:rPr>
                <w:sz w:val="20"/>
                <w:szCs w:val="20"/>
              </w:rPr>
            </w:pPr>
          </w:p>
        </w:tc>
        <w:tc>
          <w:tcPr>
            <w:tcW w:w="597" w:type="pct"/>
            <w:shd w:val="clear" w:color="auto" w:fill="FFFFFF" w:themeFill="background1"/>
          </w:tcPr>
          <w:p w14:paraId="3B42BC44" w14:textId="77777777" w:rsidR="00281725" w:rsidRPr="00736FF5" w:rsidRDefault="00281725" w:rsidP="00FB7536">
            <w:pPr>
              <w:spacing w:after="60"/>
              <w:contextualSpacing/>
              <w:jc w:val="center"/>
              <w:rPr>
                <w:sz w:val="20"/>
                <w:szCs w:val="20"/>
              </w:rPr>
            </w:pPr>
            <w:r>
              <w:rPr>
                <w:sz w:val="20"/>
              </w:rPr>
              <w:t>2 447</w:t>
            </w:r>
          </w:p>
        </w:tc>
        <w:tc>
          <w:tcPr>
            <w:tcW w:w="672" w:type="pct"/>
            <w:shd w:val="clear" w:color="auto" w:fill="FFFFFF" w:themeFill="background1"/>
          </w:tcPr>
          <w:p w14:paraId="0A3D4BC2" w14:textId="77777777" w:rsidR="00281725" w:rsidRPr="00736FF5" w:rsidRDefault="00281725" w:rsidP="00FB7536">
            <w:pPr>
              <w:spacing w:after="60"/>
              <w:contextualSpacing/>
              <w:jc w:val="center"/>
              <w:rPr>
                <w:sz w:val="20"/>
                <w:szCs w:val="20"/>
              </w:rPr>
            </w:pPr>
          </w:p>
        </w:tc>
        <w:tc>
          <w:tcPr>
            <w:tcW w:w="374" w:type="pct"/>
            <w:shd w:val="clear" w:color="auto" w:fill="FFFFFF" w:themeFill="background1"/>
          </w:tcPr>
          <w:p w14:paraId="6C8FF6CA" w14:textId="77777777" w:rsidR="00281725" w:rsidRPr="00736FF5" w:rsidRDefault="00281725" w:rsidP="00FB7536">
            <w:pPr>
              <w:spacing w:after="60"/>
              <w:contextualSpacing/>
              <w:jc w:val="center"/>
              <w:rPr>
                <w:sz w:val="20"/>
                <w:szCs w:val="20"/>
              </w:rPr>
            </w:pPr>
          </w:p>
        </w:tc>
        <w:tc>
          <w:tcPr>
            <w:tcW w:w="523" w:type="pct"/>
            <w:shd w:val="clear" w:color="auto" w:fill="FFFFFF" w:themeFill="background1"/>
          </w:tcPr>
          <w:p w14:paraId="69FB8EC1" w14:textId="77777777" w:rsidR="00281725" w:rsidRPr="00736FF5" w:rsidRDefault="00281725" w:rsidP="00FB7536">
            <w:pPr>
              <w:spacing w:after="60"/>
              <w:contextualSpacing/>
              <w:jc w:val="center"/>
              <w:rPr>
                <w:sz w:val="20"/>
                <w:szCs w:val="20"/>
              </w:rPr>
            </w:pPr>
          </w:p>
        </w:tc>
        <w:tc>
          <w:tcPr>
            <w:tcW w:w="522" w:type="pct"/>
            <w:shd w:val="clear" w:color="auto" w:fill="FFFFFF" w:themeFill="background1"/>
          </w:tcPr>
          <w:p w14:paraId="72A06730" w14:textId="77777777" w:rsidR="00281725" w:rsidRPr="00736FF5" w:rsidRDefault="00281725" w:rsidP="00FB7536">
            <w:pPr>
              <w:spacing w:after="60"/>
              <w:contextualSpacing/>
              <w:jc w:val="center"/>
              <w:rPr>
                <w:sz w:val="20"/>
                <w:szCs w:val="20"/>
              </w:rPr>
            </w:pPr>
          </w:p>
        </w:tc>
        <w:tc>
          <w:tcPr>
            <w:tcW w:w="747" w:type="pct"/>
            <w:shd w:val="clear" w:color="auto" w:fill="FFFFFF" w:themeFill="background1"/>
          </w:tcPr>
          <w:p w14:paraId="0EA39DEB" w14:textId="77777777" w:rsidR="00281725" w:rsidRPr="00736FF5" w:rsidRDefault="00281725" w:rsidP="00FB7536">
            <w:pPr>
              <w:spacing w:after="60"/>
              <w:contextualSpacing/>
              <w:jc w:val="center"/>
              <w:rPr>
                <w:color w:val="000000" w:themeColor="text1"/>
                <w:sz w:val="20"/>
                <w:szCs w:val="20"/>
              </w:rPr>
            </w:pPr>
            <w:r>
              <w:rPr>
                <w:color w:val="000000" w:themeColor="text1"/>
                <w:sz w:val="20"/>
              </w:rPr>
              <w:t>2 447</w:t>
            </w:r>
          </w:p>
        </w:tc>
      </w:tr>
      <w:tr w:rsidR="00E12016" w:rsidRPr="00736FF5" w14:paraId="01F6B831" w14:textId="77777777" w:rsidTr="00FB7536">
        <w:trPr>
          <w:trHeight w:val="250"/>
        </w:trPr>
        <w:tc>
          <w:tcPr>
            <w:tcW w:w="666" w:type="pct"/>
            <w:shd w:val="clear" w:color="auto" w:fill="FFFFFF" w:themeFill="background1"/>
          </w:tcPr>
          <w:p w14:paraId="03F8A5C9" w14:textId="77777777" w:rsidR="00281725" w:rsidRPr="00736FF5" w:rsidRDefault="00281725" w:rsidP="00736FF5">
            <w:pPr>
              <w:spacing w:after="60"/>
              <w:contextualSpacing/>
              <w:jc w:val="left"/>
              <w:rPr>
                <w:color w:val="000000" w:themeColor="text1"/>
                <w:sz w:val="20"/>
                <w:szCs w:val="20"/>
              </w:rPr>
            </w:pPr>
            <w:r>
              <w:rPr>
                <w:color w:val="000000" w:themeColor="text1"/>
                <w:sz w:val="20"/>
              </w:rPr>
              <w:t>HFC-236cb</w:t>
            </w:r>
          </w:p>
        </w:tc>
        <w:tc>
          <w:tcPr>
            <w:tcW w:w="451" w:type="pct"/>
            <w:shd w:val="clear" w:color="auto" w:fill="FFFFFF" w:themeFill="background1"/>
          </w:tcPr>
          <w:p w14:paraId="74FCBE3F" w14:textId="77777777" w:rsidR="00281725" w:rsidRPr="00736FF5" w:rsidRDefault="00281725" w:rsidP="00FB7536">
            <w:pPr>
              <w:spacing w:after="60"/>
              <w:contextualSpacing/>
              <w:jc w:val="center"/>
              <w:rPr>
                <w:sz w:val="20"/>
                <w:szCs w:val="20"/>
              </w:rPr>
            </w:pPr>
          </w:p>
        </w:tc>
        <w:tc>
          <w:tcPr>
            <w:tcW w:w="448" w:type="pct"/>
            <w:shd w:val="clear" w:color="auto" w:fill="FFFFFF" w:themeFill="background1"/>
          </w:tcPr>
          <w:p w14:paraId="1F1B79DD" w14:textId="77777777" w:rsidR="00281725" w:rsidRPr="00736FF5" w:rsidRDefault="00281725" w:rsidP="00FB7536">
            <w:pPr>
              <w:spacing w:after="60"/>
              <w:contextualSpacing/>
              <w:jc w:val="center"/>
              <w:rPr>
                <w:sz w:val="20"/>
                <w:szCs w:val="20"/>
              </w:rPr>
            </w:pPr>
          </w:p>
        </w:tc>
        <w:tc>
          <w:tcPr>
            <w:tcW w:w="597" w:type="pct"/>
            <w:shd w:val="clear" w:color="auto" w:fill="FFFFFF" w:themeFill="background1"/>
          </w:tcPr>
          <w:p w14:paraId="7C1EDA3D" w14:textId="77777777" w:rsidR="00281725" w:rsidRPr="00736FF5" w:rsidRDefault="00281725" w:rsidP="00FB7536">
            <w:pPr>
              <w:spacing w:after="60"/>
              <w:contextualSpacing/>
              <w:jc w:val="center"/>
              <w:rPr>
                <w:sz w:val="20"/>
                <w:szCs w:val="20"/>
              </w:rPr>
            </w:pPr>
            <w:r>
              <w:rPr>
                <w:sz w:val="20"/>
              </w:rPr>
              <w:t>13</w:t>
            </w:r>
          </w:p>
        </w:tc>
        <w:tc>
          <w:tcPr>
            <w:tcW w:w="672" w:type="pct"/>
            <w:shd w:val="clear" w:color="auto" w:fill="FFFFFF" w:themeFill="background1"/>
          </w:tcPr>
          <w:p w14:paraId="46A756E3" w14:textId="77777777" w:rsidR="00281725" w:rsidRPr="00736FF5" w:rsidRDefault="00281725" w:rsidP="00FB7536">
            <w:pPr>
              <w:spacing w:after="60"/>
              <w:contextualSpacing/>
              <w:jc w:val="center"/>
              <w:rPr>
                <w:sz w:val="20"/>
                <w:szCs w:val="20"/>
              </w:rPr>
            </w:pPr>
          </w:p>
        </w:tc>
        <w:tc>
          <w:tcPr>
            <w:tcW w:w="374" w:type="pct"/>
            <w:shd w:val="clear" w:color="auto" w:fill="FFFFFF" w:themeFill="background1"/>
          </w:tcPr>
          <w:p w14:paraId="1CBD1EB4" w14:textId="77777777" w:rsidR="00281725" w:rsidRPr="00736FF5" w:rsidRDefault="00281725" w:rsidP="00FB7536">
            <w:pPr>
              <w:spacing w:after="60"/>
              <w:contextualSpacing/>
              <w:jc w:val="center"/>
              <w:rPr>
                <w:sz w:val="20"/>
                <w:szCs w:val="20"/>
              </w:rPr>
            </w:pPr>
          </w:p>
        </w:tc>
        <w:tc>
          <w:tcPr>
            <w:tcW w:w="523" w:type="pct"/>
            <w:shd w:val="clear" w:color="auto" w:fill="FFFFFF" w:themeFill="background1"/>
          </w:tcPr>
          <w:p w14:paraId="1E4FA9DF" w14:textId="77777777" w:rsidR="00281725" w:rsidRPr="00736FF5" w:rsidRDefault="00281725" w:rsidP="00FB7536">
            <w:pPr>
              <w:spacing w:after="60"/>
              <w:contextualSpacing/>
              <w:jc w:val="center"/>
              <w:rPr>
                <w:sz w:val="20"/>
                <w:szCs w:val="20"/>
              </w:rPr>
            </w:pPr>
          </w:p>
        </w:tc>
        <w:tc>
          <w:tcPr>
            <w:tcW w:w="522" w:type="pct"/>
            <w:shd w:val="clear" w:color="auto" w:fill="FFFFFF" w:themeFill="background1"/>
          </w:tcPr>
          <w:p w14:paraId="7134989D" w14:textId="77777777" w:rsidR="00281725" w:rsidRPr="00736FF5" w:rsidRDefault="00281725" w:rsidP="00FB7536">
            <w:pPr>
              <w:spacing w:after="60"/>
              <w:contextualSpacing/>
              <w:jc w:val="center"/>
              <w:rPr>
                <w:sz w:val="20"/>
                <w:szCs w:val="20"/>
              </w:rPr>
            </w:pPr>
          </w:p>
        </w:tc>
        <w:tc>
          <w:tcPr>
            <w:tcW w:w="747" w:type="pct"/>
            <w:shd w:val="clear" w:color="auto" w:fill="FFFFFF" w:themeFill="background1"/>
          </w:tcPr>
          <w:p w14:paraId="09CFBF9E" w14:textId="77777777" w:rsidR="00281725" w:rsidRPr="00736FF5" w:rsidRDefault="00281725" w:rsidP="00FB7536">
            <w:pPr>
              <w:spacing w:after="60"/>
              <w:contextualSpacing/>
              <w:jc w:val="center"/>
              <w:rPr>
                <w:color w:val="000000" w:themeColor="text1"/>
                <w:sz w:val="20"/>
                <w:szCs w:val="20"/>
              </w:rPr>
            </w:pPr>
            <w:r>
              <w:rPr>
                <w:color w:val="000000" w:themeColor="text1"/>
                <w:sz w:val="20"/>
              </w:rPr>
              <w:t>13</w:t>
            </w:r>
          </w:p>
        </w:tc>
      </w:tr>
      <w:tr w:rsidR="00E12016" w:rsidRPr="00736FF5" w14:paraId="74496425" w14:textId="77777777" w:rsidTr="00FB7536">
        <w:trPr>
          <w:trHeight w:val="250"/>
        </w:trPr>
        <w:tc>
          <w:tcPr>
            <w:tcW w:w="666" w:type="pct"/>
            <w:shd w:val="clear" w:color="auto" w:fill="FFFFFF" w:themeFill="background1"/>
          </w:tcPr>
          <w:p w14:paraId="7104CE38" w14:textId="77777777" w:rsidR="00281725" w:rsidRPr="00736FF5" w:rsidRDefault="00281725" w:rsidP="00736FF5">
            <w:pPr>
              <w:spacing w:after="60"/>
              <w:contextualSpacing/>
              <w:jc w:val="left"/>
              <w:rPr>
                <w:color w:val="000000" w:themeColor="text1"/>
                <w:sz w:val="20"/>
                <w:szCs w:val="20"/>
              </w:rPr>
            </w:pPr>
            <w:r>
              <w:rPr>
                <w:color w:val="000000" w:themeColor="text1"/>
                <w:sz w:val="20"/>
              </w:rPr>
              <w:t>R-404A</w:t>
            </w:r>
          </w:p>
        </w:tc>
        <w:tc>
          <w:tcPr>
            <w:tcW w:w="451" w:type="pct"/>
            <w:shd w:val="clear" w:color="auto" w:fill="FFFFFF" w:themeFill="background1"/>
          </w:tcPr>
          <w:p w14:paraId="606830CE" w14:textId="77777777" w:rsidR="00281725" w:rsidRPr="00736FF5" w:rsidRDefault="00281725" w:rsidP="00FB7536">
            <w:pPr>
              <w:spacing w:after="60"/>
              <w:contextualSpacing/>
              <w:jc w:val="center"/>
              <w:rPr>
                <w:sz w:val="20"/>
                <w:szCs w:val="20"/>
              </w:rPr>
            </w:pPr>
          </w:p>
        </w:tc>
        <w:tc>
          <w:tcPr>
            <w:tcW w:w="448" w:type="pct"/>
            <w:shd w:val="clear" w:color="auto" w:fill="FFFFFF" w:themeFill="background1"/>
          </w:tcPr>
          <w:p w14:paraId="18254659" w14:textId="77777777" w:rsidR="00281725" w:rsidRPr="00736FF5" w:rsidRDefault="00281725" w:rsidP="00FB7536">
            <w:pPr>
              <w:spacing w:after="60"/>
              <w:contextualSpacing/>
              <w:jc w:val="center"/>
              <w:rPr>
                <w:sz w:val="20"/>
                <w:szCs w:val="20"/>
              </w:rPr>
            </w:pPr>
          </w:p>
        </w:tc>
        <w:tc>
          <w:tcPr>
            <w:tcW w:w="597" w:type="pct"/>
            <w:shd w:val="clear" w:color="auto" w:fill="FFFFFF" w:themeFill="background1"/>
          </w:tcPr>
          <w:p w14:paraId="6908934E" w14:textId="77777777" w:rsidR="00281725" w:rsidRPr="00736FF5" w:rsidRDefault="00281725" w:rsidP="00FB7536">
            <w:pPr>
              <w:spacing w:after="60"/>
              <w:contextualSpacing/>
              <w:jc w:val="center"/>
              <w:rPr>
                <w:sz w:val="20"/>
                <w:szCs w:val="20"/>
              </w:rPr>
            </w:pPr>
          </w:p>
        </w:tc>
        <w:tc>
          <w:tcPr>
            <w:tcW w:w="672" w:type="pct"/>
            <w:shd w:val="clear" w:color="auto" w:fill="FFFFFF" w:themeFill="background1"/>
          </w:tcPr>
          <w:p w14:paraId="0908026A" w14:textId="77777777" w:rsidR="00281725" w:rsidRPr="00736FF5" w:rsidRDefault="00281725" w:rsidP="00FB7536">
            <w:pPr>
              <w:spacing w:after="60"/>
              <w:contextualSpacing/>
              <w:jc w:val="center"/>
              <w:rPr>
                <w:sz w:val="20"/>
                <w:szCs w:val="20"/>
              </w:rPr>
            </w:pPr>
          </w:p>
        </w:tc>
        <w:tc>
          <w:tcPr>
            <w:tcW w:w="374" w:type="pct"/>
            <w:shd w:val="clear" w:color="auto" w:fill="FFFFFF" w:themeFill="background1"/>
          </w:tcPr>
          <w:p w14:paraId="13513F47" w14:textId="77777777" w:rsidR="00281725" w:rsidRPr="00736FF5" w:rsidRDefault="00281725" w:rsidP="00FB7536">
            <w:pPr>
              <w:spacing w:after="60"/>
              <w:contextualSpacing/>
              <w:jc w:val="center"/>
              <w:rPr>
                <w:sz w:val="20"/>
                <w:szCs w:val="20"/>
              </w:rPr>
            </w:pPr>
          </w:p>
        </w:tc>
        <w:tc>
          <w:tcPr>
            <w:tcW w:w="523" w:type="pct"/>
            <w:shd w:val="clear" w:color="auto" w:fill="FFFFFF" w:themeFill="background1"/>
          </w:tcPr>
          <w:p w14:paraId="2EF5450F" w14:textId="77777777" w:rsidR="00281725" w:rsidRPr="00736FF5" w:rsidRDefault="00281725" w:rsidP="00FB7536">
            <w:pPr>
              <w:spacing w:after="60"/>
              <w:contextualSpacing/>
              <w:jc w:val="center"/>
              <w:rPr>
                <w:sz w:val="20"/>
                <w:szCs w:val="20"/>
              </w:rPr>
            </w:pPr>
            <w:r>
              <w:rPr>
                <w:sz w:val="20"/>
              </w:rPr>
              <w:t>231 884</w:t>
            </w:r>
          </w:p>
        </w:tc>
        <w:tc>
          <w:tcPr>
            <w:tcW w:w="522" w:type="pct"/>
            <w:shd w:val="clear" w:color="auto" w:fill="FFFFFF" w:themeFill="background1"/>
          </w:tcPr>
          <w:p w14:paraId="1267281E" w14:textId="77777777" w:rsidR="00281725" w:rsidRPr="00736FF5" w:rsidRDefault="00281725" w:rsidP="00FB7536">
            <w:pPr>
              <w:spacing w:after="60"/>
              <w:contextualSpacing/>
              <w:jc w:val="center"/>
              <w:rPr>
                <w:sz w:val="20"/>
                <w:szCs w:val="20"/>
              </w:rPr>
            </w:pPr>
          </w:p>
        </w:tc>
        <w:tc>
          <w:tcPr>
            <w:tcW w:w="747" w:type="pct"/>
            <w:shd w:val="clear" w:color="auto" w:fill="FFFFFF" w:themeFill="background1"/>
          </w:tcPr>
          <w:p w14:paraId="1A7ACE4F" w14:textId="77777777" w:rsidR="00281725" w:rsidRPr="00736FF5" w:rsidRDefault="00281725" w:rsidP="00FB7536">
            <w:pPr>
              <w:spacing w:after="60"/>
              <w:contextualSpacing/>
              <w:jc w:val="center"/>
              <w:rPr>
                <w:color w:val="000000" w:themeColor="text1"/>
                <w:sz w:val="20"/>
                <w:szCs w:val="20"/>
              </w:rPr>
            </w:pPr>
            <w:r>
              <w:rPr>
                <w:color w:val="000000" w:themeColor="text1"/>
                <w:sz w:val="20"/>
              </w:rPr>
              <w:t>231 884</w:t>
            </w:r>
          </w:p>
        </w:tc>
      </w:tr>
      <w:tr w:rsidR="00E12016" w:rsidRPr="00736FF5" w14:paraId="67697436" w14:textId="77777777" w:rsidTr="00FB7536">
        <w:trPr>
          <w:trHeight w:val="250"/>
        </w:trPr>
        <w:tc>
          <w:tcPr>
            <w:tcW w:w="666" w:type="pct"/>
            <w:shd w:val="clear" w:color="auto" w:fill="FFFFFF" w:themeFill="background1"/>
          </w:tcPr>
          <w:p w14:paraId="3E93C92A" w14:textId="77777777" w:rsidR="00281725" w:rsidRPr="00736FF5" w:rsidRDefault="00281725" w:rsidP="00736FF5">
            <w:pPr>
              <w:spacing w:after="60"/>
              <w:contextualSpacing/>
              <w:jc w:val="left"/>
              <w:rPr>
                <w:color w:val="000000" w:themeColor="text1"/>
                <w:sz w:val="20"/>
                <w:szCs w:val="20"/>
              </w:rPr>
            </w:pPr>
            <w:r>
              <w:rPr>
                <w:color w:val="000000" w:themeColor="text1"/>
                <w:sz w:val="20"/>
              </w:rPr>
              <w:t>R-407A</w:t>
            </w:r>
          </w:p>
        </w:tc>
        <w:tc>
          <w:tcPr>
            <w:tcW w:w="451" w:type="pct"/>
            <w:shd w:val="clear" w:color="auto" w:fill="FFFFFF" w:themeFill="background1"/>
          </w:tcPr>
          <w:p w14:paraId="4699357C" w14:textId="77777777" w:rsidR="00281725" w:rsidRPr="00736FF5" w:rsidRDefault="00281725" w:rsidP="00FB7536">
            <w:pPr>
              <w:spacing w:after="60"/>
              <w:contextualSpacing/>
              <w:jc w:val="center"/>
              <w:rPr>
                <w:sz w:val="20"/>
                <w:szCs w:val="20"/>
              </w:rPr>
            </w:pPr>
          </w:p>
        </w:tc>
        <w:tc>
          <w:tcPr>
            <w:tcW w:w="448" w:type="pct"/>
            <w:shd w:val="clear" w:color="auto" w:fill="FFFFFF" w:themeFill="background1"/>
          </w:tcPr>
          <w:p w14:paraId="7EA5BF18" w14:textId="77777777" w:rsidR="00281725" w:rsidRPr="00736FF5" w:rsidRDefault="00281725" w:rsidP="00FB7536">
            <w:pPr>
              <w:spacing w:after="60"/>
              <w:contextualSpacing/>
              <w:jc w:val="center"/>
              <w:rPr>
                <w:sz w:val="20"/>
                <w:szCs w:val="20"/>
              </w:rPr>
            </w:pPr>
          </w:p>
        </w:tc>
        <w:tc>
          <w:tcPr>
            <w:tcW w:w="597" w:type="pct"/>
            <w:shd w:val="clear" w:color="auto" w:fill="FFFFFF" w:themeFill="background1"/>
          </w:tcPr>
          <w:p w14:paraId="37A0EEE2" w14:textId="77777777" w:rsidR="00281725" w:rsidRPr="00736FF5" w:rsidRDefault="00281725" w:rsidP="00FB7536">
            <w:pPr>
              <w:spacing w:after="60"/>
              <w:contextualSpacing/>
              <w:jc w:val="center"/>
              <w:rPr>
                <w:sz w:val="20"/>
                <w:szCs w:val="20"/>
              </w:rPr>
            </w:pPr>
          </w:p>
        </w:tc>
        <w:tc>
          <w:tcPr>
            <w:tcW w:w="672" w:type="pct"/>
            <w:shd w:val="clear" w:color="auto" w:fill="FFFFFF" w:themeFill="background1"/>
          </w:tcPr>
          <w:p w14:paraId="33F934FC" w14:textId="77777777" w:rsidR="00281725" w:rsidRPr="00736FF5" w:rsidRDefault="00281725" w:rsidP="00FB7536">
            <w:pPr>
              <w:spacing w:after="60"/>
              <w:contextualSpacing/>
              <w:jc w:val="center"/>
              <w:rPr>
                <w:sz w:val="20"/>
                <w:szCs w:val="20"/>
              </w:rPr>
            </w:pPr>
          </w:p>
        </w:tc>
        <w:tc>
          <w:tcPr>
            <w:tcW w:w="374" w:type="pct"/>
            <w:shd w:val="clear" w:color="auto" w:fill="FFFFFF" w:themeFill="background1"/>
          </w:tcPr>
          <w:p w14:paraId="7A727C10" w14:textId="77777777" w:rsidR="00281725" w:rsidRPr="00736FF5" w:rsidRDefault="00281725" w:rsidP="00FB7536">
            <w:pPr>
              <w:spacing w:after="60"/>
              <w:contextualSpacing/>
              <w:jc w:val="center"/>
              <w:rPr>
                <w:sz w:val="20"/>
                <w:szCs w:val="20"/>
              </w:rPr>
            </w:pPr>
          </w:p>
        </w:tc>
        <w:tc>
          <w:tcPr>
            <w:tcW w:w="523" w:type="pct"/>
            <w:shd w:val="clear" w:color="auto" w:fill="FFFFFF" w:themeFill="background1"/>
          </w:tcPr>
          <w:p w14:paraId="150E6DD2" w14:textId="77777777" w:rsidR="00281725" w:rsidRPr="00736FF5" w:rsidRDefault="00281725" w:rsidP="00FB7536">
            <w:pPr>
              <w:spacing w:after="60"/>
              <w:contextualSpacing/>
              <w:jc w:val="center"/>
              <w:rPr>
                <w:sz w:val="20"/>
                <w:szCs w:val="20"/>
              </w:rPr>
            </w:pPr>
            <w:r>
              <w:rPr>
                <w:sz w:val="20"/>
              </w:rPr>
              <w:t>8 344</w:t>
            </w:r>
          </w:p>
        </w:tc>
        <w:tc>
          <w:tcPr>
            <w:tcW w:w="522" w:type="pct"/>
            <w:shd w:val="clear" w:color="auto" w:fill="FFFFFF" w:themeFill="background1"/>
          </w:tcPr>
          <w:p w14:paraId="6597DC71" w14:textId="77777777" w:rsidR="00281725" w:rsidRPr="00736FF5" w:rsidRDefault="00281725" w:rsidP="00FB7536">
            <w:pPr>
              <w:spacing w:after="60"/>
              <w:contextualSpacing/>
              <w:jc w:val="center"/>
              <w:rPr>
                <w:sz w:val="20"/>
                <w:szCs w:val="20"/>
              </w:rPr>
            </w:pPr>
          </w:p>
        </w:tc>
        <w:tc>
          <w:tcPr>
            <w:tcW w:w="747" w:type="pct"/>
            <w:shd w:val="clear" w:color="auto" w:fill="FFFFFF" w:themeFill="background1"/>
          </w:tcPr>
          <w:p w14:paraId="0DF0BC03" w14:textId="77777777" w:rsidR="00281725" w:rsidRPr="00736FF5" w:rsidRDefault="00281725" w:rsidP="00FB7536">
            <w:pPr>
              <w:spacing w:after="60"/>
              <w:contextualSpacing/>
              <w:jc w:val="center"/>
              <w:rPr>
                <w:color w:val="000000" w:themeColor="text1"/>
                <w:sz w:val="20"/>
                <w:szCs w:val="20"/>
              </w:rPr>
            </w:pPr>
            <w:r>
              <w:rPr>
                <w:color w:val="000000" w:themeColor="text1"/>
                <w:sz w:val="20"/>
              </w:rPr>
              <w:t>8 344</w:t>
            </w:r>
          </w:p>
        </w:tc>
      </w:tr>
      <w:tr w:rsidR="00E12016" w:rsidRPr="00736FF5" w14:paraId="6D70E1B8" w14:textId="77777777" w:rsidTr="00FB7536">
        <w:trPr>
          <w:trHeight w:val="250"/>
        </w:trPr>
        <w:tc>
          <w:tcPr>
            <w:tcW w:w="666" w:type="pct"/>
            <w:shd w:val="clear" w:color="auto" w:fill="FFFFFF" w:themeFill="background1"/>
          </w:tcPr>
          <w:p w14:paraId="539C3380" w14:textId="77777777" w:rsidR="00281725" w:rsidRPr="00736FF5" w:rsidRDefault="00281725" w:rsidP="00736FF5">
            <w:pPr>
              <w:spacing w:after="60"/>
              <w:contextualSpacing/>
              <w:jc w:val="left"/>
              <w:rPr>
                <w:color w:val="000000" w:themeColor="text1"/>
                <w:sz w:val="20"/>
                <w:szCs w:val="20"/>
              </w:rPr>
            </w:pPr>
            <w:r>
              <w:rPr>
                <w:color w:val="000000" w:themeColor="text1"/>
                <w:sz w:val="20"/>
              </w:rPr>
              <w:t>R-407C</w:t>
            </w:r>
          </w:p>
        </w:tc>
        <w:tc>
          <w:tcPr>
            <w:tcW w:w="451" w:type="pct"/>
            <w:shd w:val="clear" w:color="auto" w:fill="FFFFFF" w:themeFill="background1"/>
          </w:tcPr>
          <w:p w14:paraId="2A70A751" w14:textId="77777777" w:rsidR="00281725" w:rsidRPr="00736FF5" w:rsidRDefault="00281725" w:rsidP="00FB7536">
            <w:pPr>
              <w:spacing w:after="60"/>
              <w:contextualSpacing/>
              <w:jc w:val="center"/>
              <w:rPr>
                <w:sz w:val="20"/>
                <w:szCs w:val="20"/>
              </w:rPr>
            </w:pPr>
          </w:p>
        </w:tc>
        <w:tc>
          <w:tcPr>
            <w:tcW w:w="448" w:type="pct"/>
            <w:shd w:val="clear" w:color="auto" w:fill="FFFFFF" w:themeFill="background1"/>
          </w:tcPr>
          <w:p w14:paraId="3ECFA4E5" w14:textId="77777777" w:rsidR="00281725" w:rsidRPr="00736FF5" w:rsidRDefault="00281725" w:rsidP="00FB7536">
            <w:pPr>
              <w:spacing w:after="60"/>
              <w:contextualSpacing/>
              <w:jc w:val="center"/>
              <w:rPr>
                <w:sz w:val="20"/>
                <w:szCs w:val="20"/>
              </w:rPr>
            </w:pPr>
          </w:p>
        </w:tc>
        <w:tc>
          <w:tcPr>
            <w:tcW w:w="597" w:type="pct"/>
            <w:shd w:val="clear" w:color="auto" w:fill="FFFFFF" w:themeFill="background1"/>
          </w:tcPr>
          <w:p w14:paraId="3EF5B032" w14:textId="77777777" w:rsidR="00281725" w:rsidRPr="00736FF5" w:rsidRDefault="00281725" w:rsidP="00FB7536">
            <w:pPr>
              <w:spacing w:after="60"/>
              <w:contextualSpacing/>
              <w:jc w:val="center"/>
              <w:rPr>
                <w:sz w:val="20"/>
                <w:szCs w:val="20"/>
              </w:rPr>
            </w:pPr>
          </w:p>
        </w:tc>
        <w:tc>
          <w:tcPr>
            <w:tcW w:w="672" w:type="pct"/>
            <w:shd w:val="clear" w:color="auto" w:fill="FFFFFF" w:themeFill="background1"/>
          </w:tcPr>
          <w:p w14:paraId="7275412F" w14:textId="77777777" w:rsidR="00281725" w:rsidRPr="00736FF5" w:rsidRDefault="00281725" w:rsidP="00FB7536">
            <w:pPr>
              <w:spacing w:after="60"/>
              <w:contextualSpacing/>
              <w:jc w:val="center"/>
              <w:rPr>
                <w:sz w:val="20"/>
                <w:szCs w:val="20"/>
              </w:rPr>
            </w:pPr>
          </w:p>
        </w:tc>
        <w:tc>
          <w:tcPr>
            <w:tcW w:w="374" w:type="pct"/>
            <w:shd w:val="clear" w:color="auto" w:fill="FFFFFF" w:themeFill="background1"/>
          </w:tcPr>
          <w:p w14:paraId="17528BCE" w14:textId="77777777" w:rsidR="00281725" w:rsidRPr="00736FF5" w:rsidRDefault="00281725" w:rsidP="00FB7536">
            <w:pPr>
              <w:spacing w:after="60"/>
              <w:contextualSpacing/>
              <w:jc w:val="center"/>
              <w:rPr>
                <w:sz w:val="20"/>
                <w:szCs w:val="20"/>
              </w:rPr>
            </w:pPr>
          </w:p>
        </w:tc>
        <w:tc>
          <w:tcPr>
            <w:tcW w:w="523" w:type="pct"/>
            <w:shd w:val="clear" w:color="auto" w:fill="FFFFFF" w:themeFill="background1"/>
          </w:tcPr>
          <w:p w14:paraId="54CA2EAF" w14:textId="77777777" w:rsidR="00281725" w:rsidRPr="00736FF5" w:rsidRDefault="00281725" w:rsidP="00FB7536">
            <w:pPr>
              <w:spacing w:after="60"/>
              <w:contextualSpacing/>
              <w:jc w:val="center"/>
              <w:rPr>
                <w:sz w:val="20"/>
                <w:szCs w:val="20"/>
              </w:rPr>
            </w:pPr>
            <w:r>
              <w:rPr>
                <w:sz w:val="20"/>
              </w:rPr>
              <w:t>69 677</w:t>
            </w:r>
          </w:p>
        </w:tc>
        <w:tc>
          <w:tcPr>
            <w:tcW w:w="522" w:type="pct"/>
            <w:shd w:val="clear" w:color="auto" w:fill="FFFFFF" w:themeFill="background1"/>
          </w:tcPr>
          <w:p w14:paraId="6B6DC909" w14:textId="77777777" w:rsidR="00281725" w:rsidRPr="00736FF5" w:rsidRDefault="00281725" w:rsidP="00FB7536">
            <w:pPr>
              <w:spacing w:after="60"/>
              <w:contextualSpacing/>
              <w:jc w:val="center"/>
              <w:rPr>
                <w:sz w:val="20"/>
                <w:szCs w:val="20"/>
              </w:rPr>
            </w:pPr>
          </w:p>
        </w:tc>
        <w:tc>
          <w:tcPr>
            <w:tcW w:w="747" w:type="pct"/>
            <w:shd w:val="clear" w:color="auto" w:fill="FFFFFF" w:themeFill="background1"/>
          </w:tcPr>
          <w:p w14:paraId="6DC659D3" w14:textId="77777777" w:rsidR="00281725" w:rsidRPr="00736FF5" w:rsidRDefault="00281725" w:rsidP="00FB7536">
            <w:pPr>
              <w:spacing w:after="60"/>
              <w:contextualSpacing/>
              <w:jc w:val="center"/>
              <w:rPr>
                <w:color w:val="000000" w:themeColor="text1"/>
                <w:sz w:val="20"/>
                <w:szCs w:val="20"/>
              </w:rPr>
            </w:pPr>
            <w:r>
              <w:rPr>
                <w:color w:val="000000" w:themeColor="text1"/>
                <w:sz w:val="20"/>
              </w:rPr>
              <w:t>69 677</w:t>
            </w:r>
          </w:p>
        </w:tc>
      </w:tr>
      <w:tr w:rsidR="00E12016" w:rsidRPr="00736FF5" w14:paraId="7C299F51" w14:textId="77777777" w:rsidTr="00FB7536">
        <w:trPr>
          <w:trHeight w:val="250"/>
        </w:trPr>
        <w:tc>
          <w:tcPr>
            <w:tcW w:w="666" w:type="pct"/>
            <w:shd w:val="clear" w:color="auto" w:fill="FFFFFF" w:themeFill="background1"/>
          </w:tcPr>
          <w:p w14:paraId="1E90499B" w14:textId="77777777" w:rsidR="00281725" w:rsidRPr="00736FF5" w:rsidRDefault="00281725" w:rsidP="00736FF5">
            <w:pPr>
              <w:spacing w:after="60"/>
              <w:contextualSpacing/>
              <w:jc w:val="left"/>
              <w:rPr>
                <w:color w:val="000000" w:themeColor="text1"/>
                <w:sz w:val="20"/>
                <w:szCs w:val="20"/>
              </w:rPr>
            </w:pPr>
            <w:r>
              <w:rPr>
                <w:color w:val="000000" w:themeColor="text1"/>
                <w:sz w:val="20"/>
              </w:rPr>
              <w:t>R-410A</w:t>
            </w:r>
          </w:p>
        </w:tc>
        <w:tc>
          <w:tcPr>
            <w:tcW w:w="451" w:type="pct"/>
            <w:shd w:val="clear" w:color="auto" w:fill="FFFFFF" w:themeFill="background1"/>
          </w:tcPr>
          <w:p w14:paraId="2064793B" w14:textId="77777777" w:rsidR="00281725" w:rsidRPr="00736FF5" w:rsidRDefault="00281725" w:rsidP="00FB7536">
            <w:pPr>
              <w:spacing w:after="60"/>
              <w:contextualSpacing/>
              <w:jc w:val="center"/>
              <w:rPr>
                <w:sz w:val="20"/>
                <w:szCs w:val="20"/>
              </w:rPr>
            </w:pPr>
          </w:p>
        </w:tc>
        <w:tc>
          <w:tcPr>
            <w:tcW w:w="448" w:type="pct"/>
            <w:shd w:val="clear" w:color="auto" w:fill="FFFFFF" w:themeFill="background1"/>
          </w:tcPr>
          <w:p w14:paraId="498B8F92" w14:textId="77777777" w:rsidR="00281725" w:rsidRPr="00736FF5" w:rsidRDefault="00281725" w:rsidP="00FB7536">
            <w:pPr>
              <w:spacing w:after="60"/>
              <w:contextualSpacing/>
              <w:jc w:val="center"/>
              <w:rPr>
                <w:sz w:val="20"/>
                <w:szCs w:val="20"/>
              </w:rPr>
            </w:pPr>
          </w:p>
        </w:tc>
        <w:tc>
          <w:tcPr>
            <w:tcW w:w="597" w:type="pct"/>
            <w:shd w:val="clear" w:color="auto" w:fill="FFFFFF" w:themeFill="background1"/>
          </w:tcPr>
          <w:p w14:paraId="0A0FA44A" w14:textId="77777777" w:rsidR="00281725" w:rsidRPr="00736FF5" w:rsidRDefault="00281725" w:rsidP="00FB7536">
            <w:pPr>
              <w:spacing w:after="60"/>
              <w:contextualSpacing/>
              <w:jc w:val="center"/>
              <w:rPr>
                <w:sz w:val="20"/>
                <w:szCs w:val="20"/>
              </w:rPr>
            </w:pPr>
          </w:p>
        </w:tc>
        <w:tc>
          <w:tcPr>
            <w:tcW w:w="672" w:type="pct"/>
            <w:shd w:val="clear" w:color="auto" w:fill="FFFFFF" w:themeFill="background1"/>
          </w:tcPr>
          <w:p w14:paraId="151E72F7" w14:textId="77777777" w:rsidR="00281725" w:rsidRPr="00736FF5" w:rsidRDefault="00281725" w:rsidP="00FB7536">
            <w:pPr>
              <w:spacing w:after="60"/>
              <w:contextualSpacing/>
              <w:jc w:val="center"/>
              <w:rPr>
                <w:sz w:val="20"/>
                <w:szCs w:val="20"/>
              </w:rPr>
            </w:pPr>
            <w:r>
              <w:rPr>
                <w:sz w:val="20"/>
              </w:rPr>
              <w:t>4 384</w:t>
            </w:r>
          </w:p>
        </w:tc>
        <w:tc>
          <w:tcPr>
            <w:tcW w:w="374" w:type="pct"/>
            <w:shd w:val="clear" w:color="auto" w:fill="FFFFFF" w:themeFill="background1"/>
          </w:tcPr>
          <w:p w14:paraId="4C2D3D87" w14:textId="77777777" w:rsidR="00281725" w:rsidRPr="00736FF5" w:rsidRDefault="00281725" w:rsidP="00FB7536">
            <w:pPr>
              <w:spacing w:after="60"/>
              <w:contextualSpacing/>
              <w:jc w:val="center"/>
              <w:rPr>
                <w:sz w:val="20"/>
                <w:szCs w:val="20"/>
              </w:rPr>
            </w:pPr>
          </w:p>
        </w:tc>
        <w:tc>
          <w:tcPr>
            <w:tcW w:w="523" w:type="pct"/>
            <w:shd w:val="clear" w:color="auto" w:fill="FFFFFF" w:themeFill="background1"/>
          </w:tcPr>
          <w:p w14:paraId="7E9E4F09" w14:textId="77777777" w:rsidR="00281725" w:rsidRPr="00736FF5" w:rsidRDefault="00281725" w:rsidP="00FB7536">
            <w:pPr>
              <w:spacing w:after="60"/>
              <w:contextualSpacing/>
              <w:jc w:val="center"/>
              <w:rPr>
                <w:sz w:val="20"/>
                <w:szCs w:val="20"/>
              </w:rPr>
            </w:pPr>
            <w:r>
              <w:rPr>
                <w:sz w:val="20"/>
              </w:rPr>
              <w:t>170 277</w:t>
            </w:r>
          </w:p>
        </w:tc>
        <w:tc>
          <w:tcPr>
            <w:tcW w:w="522" w:type="pct"/>
            <w:shd w:val="clear" w:color="auto" w:fill="FFFFFF" w:themeFill="background1"/>
          </w:tcPr>
          <w:p w14:paraId="1A4B1B29" w14:textId="77777777" w:rsidR="00281725" w:rsidRPr="00736FF5" w:rsidRDefault="00281725" w:rsidP="00FB7536">
            <w:pPr>
              <w:spacing w:after="60"/>
              <w:contextualSpacing/>
              <w:jc w:val="center"/>
              <w:rPr>
                <w:sz w:val="20"/>
                <w:szCs w:val="20"/>
              </w:rPr>
            </w:pPr>
          </w:p>
        </w:tc>
        <w:tc>
          <w:tcPr>
            <w:tcW w:w="747" w:type="pct"/>
            <w:shd w:val="clear" w:color="auto" w:fill="FFFFFF" w:themeFill="background1"/>
          </w:tcPr>
          <w:p w14:paraId="4E5DB65B" w14:textId="77777777" w:rsidR="00281725" w:rsidRPr="00736FF5" w:rsidRDefault="00281725" w:rsidP="00FB7536">
            <w:pPr>
              <w:spacing w:after="60"/>
              <w:contextualSpacing/>
              <w:jc w:val="center"/>
              <w:rPr>
                <w:color w:val="000000" w:themeColor="text1"/>
                <w:sz w:val="20"/>
                <w:szCs w:val="20"/>
              </w:rPr>
            </w:pPr>
            <w:r>
              <w:rPr>
                <w:color w:val="000000" w:themeColor="text1"/>
                <w:sz w:val="20"/>
              </w:rPr>
              <w:t>174 661</w:t>
            </w:r>
          </w:p>
        </w:tc>
      </w:tr>
      <w:tr w:rsidR="00E12016" w:rsidRPr="00736FF5" w14:paraId="13E4D151" w14:textId="77777777" w:rsidTr="00FB7536">
        <w:trPr>
          <w:trHeight w:val="250"/>
        </w:trPr>
        <w:tc>
          <w:tcPr>
            <w:tcW w:w="666" w:type="pct"/>
            <w:shd w:val="clear" w:color="auto" w:fill="FFFFFF" w:themeFill="background1"/>
          </w:tcPr>
          <w:p w14:paraId="63D1D398" w14:textId="77777777" w:rsidR="00281725" w:rsidRPr="00736FF5" w:rsidRDefault="00281725" w:rsidP="00736FF5">
            <w:pPr>
              <w:spacing w:after="60"/>
              <w:contextualSpacing/>
              <w:jc w:val="left"/>
              <w:rPr>
                <w:color w:val="000000" w:themeColor="text1"/>
                <w:sz w:val="20"/>
                <w:szCs w:val="20"/>
              </w:rPr>
            </w:pPr>
            <w:r>
              <w:rPr>
                <w:color w:val="000000" w:themeColor="text1"/>
                <w:sz w:val="20"/>
              </w:rPr>
              <w:t>R-417A</w:t>
            </w:r>
          </w:p>
        </w:tc>
        <w:tc>
          <w:tcPr>
            <w:tcW w:w="451" w:type="pct"/>
            <w:shd w:val="clear" w:color="auto" w:fill="FFFFFF" w:themeFill="background1"/>
          </w:tcPr>
          <w:p w14:paraId="03AF6116" w14:textId="77777777" w:rsidR="00281725" w:rsidRPr="00736FF5" w:rsidRDefault="00281725" w:rsidP="00FB7536">
            <w:pPr>
              <w:spacing w:after="60"/>
              <w:contextualSpacing/>
              <w:jc w:val="center"/>
              <w:rPr>
                <w:sz w:val="20"/>
                <w:szCs w:val="20"/>
              </w:rPr>
            </w:pPr>
          </w:p>
        </w:tc>
        <w:tc>
          <w:tcPr>
            <w:tcW w:w="448" w:type="pct"/>
            <w:shd w:val="clear" w:color="auto" w:fill="FFFFFF" w:themeFill="background1"/>
          </w:tcPr>
          <w:p w14:paraId="7A2C4DEC" w14:textId="77777777" w:rsidR="00281725" w:rsidRPr="00736FF5" w:rsidRDefault="00281725" w:rsidP="00FB7536">
            <w:pPr>
              <w:spacing w:after="60"/>
              <w:contextualSpacing/>
              <w:jc w:val="center"/>
              <w:rPr>
                <w:sz w:val="20"/>
                <w:szCs w:val="20"/>
              </w:rPr>
            </w:pPr>
          </w:p>
        </w:tc>
        <w:tc>
          <w:tcPr>
            <w:tcW w:w="597" w:type="pct"/>
            <w:shd w:val="clear" w:color="auto" w:fill="FFFFFF" w:themeFill="background1"/>
          </w:tcPr>
          <w:p w14:paraId="10B65B23" w14:textId="77777777" w:rsidR="00281725" w:rsidRPr="00736FF5" w:rsidRDefault="00281725" w:rsidP="00FB7536">
            <w:pPr>
              <w:spacing w:after="60"/>
              <w:contextualSpacing/>
              <w:jc w:val="center"/>
              <w:rPr>
                <w:sz w:val="20"/>
                <w:szCs w:val="20"/>
              </w:rPr>
            </w:pPr>
          </w:p>
        </w:tc>
        <w:tc>
          <w:tcPr>
            <w:tcW w:w="672" w:type="pct"/>
            <w:shd w:val="clear" w:color="auto" w:fill="FFFFFF" w:themeFill="background1"/>
          </w:tcPr>
          <w:p w14:paraId="3ED2FFB1" w14:textId="77777777" w:rsidR="00281725" w:rsidRPr="00736FF5" w:rsidRDefault="00281725" w:rsidP="00FB7536">
            <w:pPr>
              <w:spacing w:after="60"/>
              <w:contextualSpacing/>
              <w:jc w:val="center"/>
              <w:rPr>
                <w:sz w:val="20"/>
                <w:szCs w:val="20"/>
              </w:rPr>
            </w:pPr>
          </w:p>
        </w:tc>
        <w:tc>
          <w:tcPr>
            <w:tcW w:w="374" w:type="pct"/>
            <w:shd w:val="clear" w:color="auto" w:fill="FFFFFF" w:themeFill="background1"/>
          </w:tcPr>
          <w:p w14:paraId="3FA8090F" w14:textId="77777777" w:rsidR="00281725" w:rsidRPr="00736FF5" w:rsidRDefault="00281725" w:rsidP="00FB7536">
            <w:pPr>
              <w:spacing w:after="60"/>
              <w:contextualSpacing/>
              <w:jc w:val="center"/>
              <w:rPr>
                <w:sz w:val="20"/>
                <w:szCs w:val="20"/>
              </w:rPr>
            </w:pPr>
          </w:p>
        </w:tc>
        <w:tc>
          <w:tcPr>
            <w:tcW w:w="523" w:type="pct"/>
            <w:shd w:val="clear" w:color="auto" w:fill="FFFFFF" w:themeFill="background1"/>
          </w:tcPr>
          <w:p w14:paraId="2C706389" w14:textId="77777777" w:rsidR="00281725" w:rsidRPr="00736FF5" w:rsidRDefault="00281725" w:rsidP="00FB7536">
            <w:pPr>
              <w:spacing w:after="60"/>
              <w:contextualSpacing/>
              <w:jc w:val="center"/>
              <w:rPr>
                <w:sz w:val="20"/>
                <w:szCs w:val="20"/>
              </w:rPr>
            </w:pPr>
            <w:r>
              <w:rPr>
                <w:sz w:val="20"/>
              </w:rPr>
              <w:t>46 498</w:t>
            </w:r>
          </w:p>
        </w:tc>
        <w:tc>
          <w:tcPr>
            <w:tcW w:w="522" w:type="pct"/>
            <w:shd w:val="clear" w:color="auto" w:fill="FFFFFF" w:themeFill="background1"/>
          </w:tcPr>
          <w:p w14:paraId="6EA74580" w14:textId="77777777" w:rsidR="00281725" w:rsidRPr="00736FF5" w:rsidRDefault="00281725" w:rsidP="00FB7536">
            <w:pPr>
              <w:spacing w:after="60"/>
              <w:contextualSpacing/>
              <w:jc w:val="center"/>
              <w:rPr>
                <w:sz w:val="20"/>
                <w:szCs w:val="20"/>
              </w:rPr>
            </w:pPr>
          </w:p>
        </w:tc>
        <w:tc>
          <w:tcPr>
            <w:tcW w:w="747" w:type="pct"/>
            <w:shd w:val="clear" w:color="auto" w:fill="FFFFFF" w:themeFill="background1"/>
          </w:tcPr>
          <w:p w14:paraId="22222B53" w14:textId="77777777" w:rsidR="00281725" w:rsidRPr="00736FF5" w:rsidRDefault="00281725" w:rsidP="00FB7536">
            <w:pPr>
              <w:spacing w:after="60"/>
              <w:contextualSpacing/>
              <w:jc w:val="center"/>
              <w:rPr>
                <w:color w:val="000000" w:themeColor="text1"/>
                <w:sz w:val="20"/>
                <w:szCs w:val="20"/>
              </w:rPr>
            </w:pPr>
            <w:r>
              <w:rPr>
                <w:color w:val="000000" w:themeColor="text1"/>
                <w:sz w:val="20"/>
              </w:rPr>
              <w:t>46 498</w:t>
            </w:r>
          </w:p>
        </w:tc>
      </w:tr>
      <w:tr w:rsidR="00E12016" w:rsidRPr="00736FF5" w14:paraId="1C8459FC" w14:textId="77777777" w:rsidTr="00FB7536">
        <w:trPr>
          <w:trHeight w:val="250"/>
        </w:trPr>
        <w:tc>
          <w:tcPr>
            <w:tcW w:w="666" w:type="pct"/>
            <w:shd w:val="clear" w:color="auto" w:fill="FFFFFF" w:themeFill="background1"/>
          </w:tcPr>
          <w:p w14:paraId="4C3ED2D0" w14:textId="77777777" w:rsidR="00281725" w:rsidRPr="00736FF5" w:rsidRDefault="00281725" w:rsidP="00736FF5">
            <w:pPr>
              <w:spacing w:after="60"/>
              <w:contextualSpacing/>
              <w:jc w:val="left"/>
              <w:rPr>
                <w:color w:val="000000" w:themeColor="text1"/>
                <w:sz w:val="20"/>
                <w:szCs w:val="20"/>
              </w:rPr>
            </w:pPr>
            <w:r>
              <w:rPr>
                <w:color w:val="000000" w:themeColor="text1"/>
                <w:sz w:val="20"/>
              </w:rPr>
              <w:t>R-438A</w:t>
            </w:r>
          </w:p>
        </w:tc>
        <w:tc>
          <w:tcPr>
            <w:tcW w:w="451" w:type="pct"/>
            <w:shd w:val="clear" w:color="auto" w:fill="FFFFFF" w:themeFill="background1"/>
          </w:tcPr>
          <w:p w14:paraId="212A4CDB" w14:textId="77777777" w:rsidR="00281725" w:rsidRPr="00736FF5" w:rsidRDefault="00281725" w:rsidP="00FB7536">
            <w:pPr>
              <w:spacing w:after="60"/>
              <w:contextualSpacing/>
              <w:jc w:val="center"/>
              <w:rPr>
                <w:sz w:val="20"/>
                <w:szCs w:val="20"/>
              </w:rPr>
            </w:pPr>
          </w:p>
        </w:tc>
        <w:tc>
          <w:tcPr>
            <w:tcW w:w="448" w:type="pct"/>
            <w:shd w:val="clear" w:color="auto" w:fill="FFFFFF" w:themeFill="background1"/>
          </w:tcPr>
          <w:p w14:paraId="6ED3387C" w14:textId="77777777" w:rsidR="00281725" w:rsidRPr="00736FF5" w:rsidRDefault="00281725" w:rsidP="00FB7536">
            <w:pPr>
              <w:spacing w:after="60"/>
              <w:contextualSpacing/>
              <w:jc w:val="center"/>
              <w:rPr>
                <w:sz w:val="20"/>
                <w:szCs w:val="20"/>
              </w:rPr>
            </w:pPr>
          </w:p>
        </w:tc>
        <w:tc>
          <w:tcPr>
            <w:tcW w:w="597" w:type="pct"/>
            <w:shd w:val="clear" w:color="auto" w:fill="FFFFFF" w:themeFill="background1"/>
          </w:tcPr>
          <w:p w14:paraId="382ADF77" w14:textId="77777777" w:rsidR="00281725" w:rsidRPr="00736FF5" w:rsidRDefault="00281725" w:rsidP="00FB7536">
            <w:pPr>
              <w:spacing w:after="60"/>
              <w:contextualSpacing/>
              <w:jc w:val="center"/>
              <w:rPr>
                <w:sz w:val="20"/>
                <w:szCs w:val="20"/>
              </w:rPr>
            </w:pPr>
          </w:p>
        </w:tc>
        <w:tc>
          <w:tcPr>
            <w:tcW w:w="672" w:type="pct"/>
            <w:shd w:val="clear" w:color="auto" w:fill="FFFFFF" w:themeFill="background1"/>
          </w:tcPr>
          <w:p w14:paraId="5FCB99CB" w14:textId="77777777" w:rsidR="00281725" w:rsidRPr="00736FF5" w:rsidRDefault="00281725" w:rsidP="00FB7536">
            <w:pPr>
              <w:spacing w:after="60"/>
              <w:contextualSpacing/>
              <w:jc w:val="center"/>
              <w:rPr>
                <w:sz w:val="20"/>
                <w:szCs w:val="20"/>
              </w:rPr>
            </w:pPr>
          </w:p>
        </w:tc>
        <w:tc>
          <w:tcPr>
            <w:tcW w:w="374" w:type="pct"/>
            <w:shd w:val="clear" w:color="auto" w:fill="FFFFFF" w:themeFill="background1"/>
          </w:tcPr>
          <w:p w14:paraId="20D7D81D" w14:textId="77777777" w:rsidR="00281725" w:rsidRPr="00736FF5" w:rsidRDefault="00281725" w:rsidP="00FB7536">
            <w:pPr>
              <w:spacing w:after="60"/>
              <w:contextualSpacing/>
              <w:jc w:val="center"/>
              <w:rPr>
                <w:sz w:val="20"/>
                <w:szCs w:val="20"/>
              </w:rPr>
            </w:pPr>
          </w:p>
        </w:tc>
        <w:tc>
          <w:tcPr>
            <w:tcW w:w="523" w:type="pct"/>
            <w:shd w:val="clear" w:color="auto" w:fill="FFFFFF" w:themeFill="background1"/>
          </w:tcPr>
          <w:p w14:paraId="138AA26F" w14:textId="77777777" w:rsidR="00281725" w:rsidRPr="00736FF5" w:rsidRDefault="00281725" w:rsidP="00FB7536">
            <w:pPr>
              <w:spacing w:after="60"/>
              <w:contextualSpacing/>
              <w:jc w:val="center"/>
              <w:rPr>
                <w:sz w:val="20"/>
                <w:szCs w:val="20"/>
              </w:rPr>
            </w:pPr>
            <w:r>
              <w:rPr>
                <w:sz w:val="20"/>
              </w:rPr>
              <w:t>50 972</w:t>
            </w:r>
          </w:p>
        </w:tc>
        <w:tc>
          <w:tcPr>
            <w:tcW w:w="522" w:type="pct"/>
            <w:shd w:val="clear" w:color="auto" w:fill="FFFFFF" w:themeFill="background1"/>
          </w:tcPr>
          <w:p w14:paraId="48864441" w14:textId="77777777" w:rsidR="00281725" w:rsidRPr="00736FF5" w:rsidRDefault="00281725" w:rsidP="00FB7536">
            <w:pPr>
              <w:spacing w:after="60"/>
              <w:contextualSpacing/>
              <w:jc w:val="center"/>
              <w:rPr>
                <w:sz w:val="20"/>
                <w:szCs w:val="20"/>
              </w:rPr>
            </w:pPr>
          </w:p>
        </w:tc>
        <w:tc>
          <w:tcPr>
            <w:tcW w:w="747" w:type="pct"/>
            <w:shd w:val="clear" w:color="auto" w:fill="FFFFFF" w:themeFill="background1"/>
          </w:tcPr>
          <w:p w14:paraId="61F559D6" w14:textId="77777777" w:rsidR="00281725" w:rsidRPr="00736FF5" w:rsidRDefault="00281725" w:rsidP="00FB7536">
            <w:pPr>
              <w:spacing w:after="60"/>
              <w:contextualSpacing/>
              <w:jc w:val="center"/>
              <w:rPr>
                <w:color w:val="000000" w:themeColor="text1"/>
                <w:sz w:val="20"/>
                <w:szCs w:val="20"/>
              </w:rPr>
            </w:pPr>
            <w:r>
              <w:rPr>
                <w:color w:val="000000" w:themeColor="text1"/>
                <w:sz w:val="20"/>
              </w:rPr>
              <w:t>50 972</w:t>
            </w:r>
          </w:p>
        </w:tc>
      </w:tr>
      <w:tr w:rsidR="00E12016" w:rsidRPr="00736FF5" w14:paraId="5B072463" w14:textId="77777777" w:rsidTr="00FB7536">
        <w:trPr>
          <w:trHeight w:val="250"/>
        </w:trPr>
        <w:tc>
          <w:tcPr>
            <w:tcW w:w="666" w:type="pct"/>
            <w:shd w:val="clear" w:color="auto" w:fill="FFFFFF" w:themeFill="background1"/>
          </w:tcPr>
          <w:p w14:paraId="1C7CD9F6" w14:textId="77777777" w:rsidR="00281725" w:rsidRPr="00736FF5" w:rsidRDefault="00281725" w:rsidP="00736FF5">
            <w:pPr>
              <w:spacing w:after="60"/>
              <w:contextualSpacing/>
              <w:jc w:val="left"/>
              <w:rPr>
                <w:color w:val="000000" w:themeColor="text1"/>
                <w:sz w:val="20"/>
                <w:szCs w:val="20"/>
              </w:rPr>
            </w:pPr>
            <w:r>
              <w:rPr>
                <w:color w:val="000000" w:themeColor="text1"/>
                <w:sz w:val="20"/>
              </w:rPr>
              <w:t>R-449A</w:t>
            </w:r>
          </w:p>
        </w:tc>
        <w:tc>
          <w:tcPr>
            <w:tcW w:w="451" w:type="pct"/>
            <w:shd w:val="clear" w:color="auto" w:fill="FFFFFF" w:themeFill="background1"/>
          </w:tcPr>
          <w:p w14:paraId="7CC27BCB" w14:textId="77777777" w:rsidR="00281725" w:rsidRPr="00736FF5" w:rsidRDefault="00281725" w:rsidP="00FB7536">
            <w:pPr>
              <w:spacing w:after="60"/>
              <w:contextualSpacing/>
              <w:jc w:val="center"/>
              <w:rPr>
                <w:sz w:val="20"/>
                <w:szCs w:val="20"/>
              </w:rPr>
            </w:pPr>
          </w:p>
        </w:tc>
        <w:tc>
          <w:tcPr>
            <w:tcW w:w="448" w:type="pct"/>
            <w:shd w:val="clear" w:color="auto" w:fill="FFFFFF" w:themeFill="background1"/>
          </w:tcPr>
          <w:p w14:paraId="4C141B3F" w14:textId="77777777" w:rsidR="00281725" w:rsidRPr="00736FF5" w:rsidRDefault="00281725" w:rsidP="00FB7536">
            <w:pPr>
              <w:spacing w:after="60"/>
              <w:contextualSpacing/>
              <w:jc w:val="center"/>
              <w:rPr>
                <w:sz w:val="20"/>
                <w:szCs w:val="20"/>
              </w:rPr>
            </w:pPr>
          </w:p>
        </w:tc>
        <w:tc>
          <w:tcPr>
            <w:tcW w:w="597" w:type="pct"/>
            <w:shd w:val="clear" w:color="auto" w:fill="FFFFFF" w:themeFill="background1"/>
          </w:tcPr>
          <w:p w14:paraId="3A662D82" w14:textId="77777777" w:rsidR="00281725" w:rsidRPr="00736FF5" w:rsidRDefault="00281725" w:rsidP="00FB7536">
            <w:pPr>
              <w:spacing w:after="60"/>
              <w:contextualSpacing/>
              <w:jc w:val="center"/>
              <w:rPr>
                <w:sz w:val="20"/>
                <w:szCs w:val="20"/>
              </w:rPr>
            </w:pPr>
          </w:p>
        </w:tc>
        <w:tc>
          <w:tcPr>
            <w:tcW w:w="672" w:type="pct"/>
            <w:shd w:val="clear" w:color="auto" w:fill="FFFFFF" w:themeFill="background1"/>
          </w:tcPr>
          <w:p w14:paraId="7CECA419" w14:textId="77777777" w:rsidR="00281725" w:rsidRPr="00736FF5" w:rsidRDefault="00281725" w:rsidP="00FB7536">
            <w:pPr>
              <w:spacing w:after="60"/>
              <w:contextualSpacing/>
              <w:jc w:val="center"/>
              <w:rPr>
                <w:sz w:val="20"/>
                <w:szCs w:val="20"/>
              </w:rPr>
            </w:pPr>
          </w:p>
        </w:tc>
        <w:tc>
          <w:tcPr>
            <w:tcW w:w="374" w:type="pct"/>
            <w:shd w:val="clear" w:color="auto" w:fill="FFFFFF" w:themeFill="background1"/>
          </w:tcPr>
          <w:p w14:paraId="1D60450D" w14:textId="77777777" w:rsidR="00281725" w:rsidRPr="00736FF5" w:rsidRDefault="00281725" w:rsidP="00FB7536">
            <w:pPr>
              <w:spacing w:after="60"/>
              <w:contextualSpacing/>
              <w:jc w:val="center"/>
              <w:rPr>
                <w:sz w:val="20"/>
                <w:szCs w:val="20"/>
              </w:rPr>
            </w:pPr>
          </w:p>
        </w:tc>
        <w:tc>
          <w:tcPr>
            <w:tcW w:w="523" w:type="pct"/>
            <w:shd w:val="clear" w:color="auto" w:fill="FFFFFF" w:themeFill="background1"/>
          </w:tcPr>
          <w:p w14:paraId="1145C1D7" w14:textId="77777777" w:rsidR="00281725" w:rsidRPr="00736FF5" w:rsidRDefault="00281725" w:rsidP="00FB7536">
            <w:pPr>
              <w:spacing w:after="60"/>
              <w:contextualSpacing/>
              <w:jc w:val="center"/>
              <w:rPr>
                <w:sz w:val="20"/>
                <w:szCs w:val="20"/>
              </w:rPr>
            </w:pPr>
            <w:r>
              <w:rPr>
                <w:sz w:val="20"/>
              </w:rPr>
              <w:t>2 541</w:t>
            </w:r>
          </w:p>
        </w:tc>
        <w:tc>
          <w:tcPr>
            <w:tcW w:w="522" w:type="pct"/>
            <w:shd w:val="clear" w:color="auto" w:fill="FFFFFF" w:themeFill="background1"/>
          </w:tcPr>
          <w:p w14:paraId="3C2A1ED6" w14:textId="77777777" w:rsidR="00281725" w:rsidRPr="00736FF5" w:rsidRDefault="00281725" w:rsidP="00FB7536">
            <w:pPr>
              <w:spacing w:after="60"/>
              <w:contextualSpacing/>
              <w:jc w:val="center"/>
              <w:rPr>
                <w:sz w:val="20"/>
                <w:szCs w:val="20"/>
              </w:rPr>
            </w:pPr>
          </w:p>
        </w:tc>
        <w:tc>
          <w:tcPr>
            <w:tcW w:w="747" w:type="pct"/>
            <w:shd w:val="clear" w:color="auto" w:fill="FFFFFF" w:themeFill="background1"/>
          </w:tcPr>
          <w:p w14:paraId="36EDC764" w14:textId="77777777" w:rsidR="00281725" w:rsidRPr="00736FF5" w:rsidRDefault="00281725" w:rsidP="00FB7536">
            <w:pPr>
              <w:spacing w:after="60"/>
              <w:contextualSpacing/>
              <w:jc w:val="center"/>
              <w:rPr>
                <w:color w:val="000000" w:themeColor="text1"/>
                <w:sz w:val="20"/>
                <w:szCs w:val="20"/>
              </w:rPr>
            </w:pPr>
            <w:r>
              <w:rPr>
                <w:color w:val="000000" w:themeColor="text1"/>
                <w:sz w:val="20"/>
              </w:rPr>
              <w:t>2 541</w:t>
            </w:r>
          </w:p>
        </w:tc>
      </w:tr>
      <w:tr w:rsidR="00E12016" w:rsidRPr="00736FF5" w14:paraId="7B33A9BC" w14:textId="77777777" w:rsidTr="00FB7536">
        <w:trPr>
          <w:trHeight w:val="250"/>
        </w:trPr>
        <w:tc>
          <w:tcPr>
            <w:tcW w:w="666" w:type="pct"/>
            <w:shd w:val="clear" w:color="auto" w:fill="FFFFFF" w:themeFill="background1"/>
          </w:tcPr>
          <w:p w14:paraId="3C0BDABC" w14:textId="77777777" w:rsidR="00281725" w:rsidRPr="00736FF5" w:rsidRDefault="00281725" w:rsidP="00736FF5">
            <w:pPr>
              <w:spacing w:after="60"/>
              <w:contextualSpacing/>
              <w:jc w:val="left"/>
              <w:rPr>
                <w:color w:val="000000" w:themeColor="text1"/>
                <w:sz w:val="20"/>
                <w:szCs w:val="20"/>
              </w:rPr>
            </w:pPr>
            <w:r>
              <w:rPr>
                <w:color w:val="000000" w:themeColor="text1"/>
                <w:sz w:val="20"/>
              </w:rPr>
              <w:t>R-452A</w:t>
            </w:r>
          </w:p>
        </w:tc>
        <w:tc>
          <w:tcPr>
            <w:tcW w:w="451" w:type="pct"/>
            <w:shd w:val="clear" w:color="auto" w:fill="FFFFFF" w:themeFill="background1"/>
          </w:tcPr>
          <w:p w14:paraId="2DD31FEF" w14:textId="77777777" w:rsidR="00281725" w:rsidRPr="00736FF5" w:rsidRDefault="00281725" w:rsidP="00FB7536">
            <w:pPr>
              <w:spacing w:after="60"/>
              <w:contextualSpacing/>
              <w:jc w:val="center"/>
              <w:rPr>
                <w:sz w:val="20"/>
                <w:szCs w:val="20"/>
              </w:rPr>
            </w:pPr>
          </w:p>
        </w:tc>
        <w:tc>
          <w:tcPr>
            <w:tcW w:w="448" w:type="pct"/>
            <w:shd w:val="clear" w:color="auto" w:fill="FFFFFF" w:themeFill="background1"/>
          </w:tcPr>
          <w:p w14:paraId="177CF229" w14:textId="77777777" w:rsidR="00281725" w:rsidRPr="00736FF5" w:rsidRDefault="00281725" w:rsidP="00FB7536">
            <w:pPr>
              <w:spacing w:after="60"/>
              <w:contextualSpacing/>
              <w:jc w:val="center"/>
              <w:rPr>
                <w:sz w:val="20"/>
                <w:szCs w:val="20"/>
              </w:rPr>
            </w:pPr>
          </w:p>
        </w:tc>
        <w:tc>
          <w:tcPr>
            <w:tcW w:w="597" w:type="pct"/>
            <w:shd w:val="clear" w:color="auto" w:fill="FFFFFF" w:themeFill="background1"/>
          </w:tcPr>
          <w:p w14:paraId="2F62DCAC" w14:textId="77777777" w:rsidR="00281725" w:rsidRPr="00736FF5" w:rsidRDefault="00281725" w:rsidP="00FB7536">
            <w:pPr>
              <w:spacing w:after="60"/>
              <w:contextualSpacing/>
              <w:jc w:val="center"/>
              <w:rPr>
                <w:sz w:val="20"/>
                <w:szCs w:val="20"/>
              </w:rPr>
            </w:pPr>
          </w:p>
        </w:tc>
        <w:tc>
          <w:tcPr>
            <w:tcW w:w="672" w:type="pct"/>
            <w:shd w:val="clear" w:color="auto" w:fill="FFFFFF" w:themeFill="background1"/>
          </w:tcPr>
          <w:p w14:paraId="7EB87AC9" w14:textId="77777777" w:rsidR="00281725" w:rsidRPr="00736FF5" w:rsidRDefault="00281725" w:rsidP="00FB7536">
            <w:pPr>
              <w:spacing w:after="60"/>
              <w:contextualSpacing/>
              <w:jc w:val="center"/>
              <w:rPr>
                <w:sz w:val="20"/>
                <w:szCs w:val="20"/>
              </w:rPr>
            </w:pPr>
          </w:p>
        </w:tc>
        <w:tc>
          <w:tcPr>
            <w:tcW w:w="374" w:type="pct"/>
            <w:shd w:val="clear" w:color="auto" w:fill="FFFFFF" w:themeFill="background1"/>
          </w:tcPr>
          <w:p w14:paraId="064B7C17" w14:textId="77777777" w:rsidR="00281725" w:rsidRPr="00736FF5" w:rsidRDefault="00281725" w:rsidP="00FB7536">
            <w:pPr>
              <w:spacing w:after="60"/>
              <w:contextualSpacing/>
              <w:jc w:val="center"/>
              <w:rPr>
                <w:sz w:val="20"/>
                <w:szCs w:val="20"/>
              </w:rPr>
            </w:pPr>
          </w:p>
        </w:tc>
        <w:tc>
          <w:tcPr>
            <w:tcW w:w="523" w:type="pct"/>
            <w:shd w:val="clear" w:color="auto" w:fill="FFFFFF" w:themeFill="background1"/>
          </w:tcPr>
          <w:p w14:paraId="18E436A1" w14:textId="77777777" w:rsidR="00281725" w:rsidRPr="00736FF5" w:rsidRDefault="00281725" w:rsidP="00FB7536">
            <w:pPr>
              <w:spacing w:after="60"/>
              <w:contextualSpacing/>
              <w:jc w:val="center"/>
              <w:rPr>
                <w:sz w:val="20"/>
                <w:szCs w:val="20"/>
              </w:rPr>
            </w:pPr>
            <w:r>
              <w:rPr>
                <w:sz w:val="20"/>
              </w:rPr>
              <w:t>64</w:t>
            </w:r>
          </w:p>
        </w:tc>
        <w:tc>
          <w:tcPr>
            <w:tcW w:w="522" w:type="pct"/>
            <w:shd w:val="clear" w:color="auto" w:fill="FFFFFF" w:themeFill="background1"/>
          </w:tcPr>
          <w:p w14:paraId="061081C7" w14:textId="77777777" w:rsidR="00281725" w:rsidRPr="00736FF5" w:rsidRDefault="00281725" w:rsidP="00FB7536">
            <w:pPr>
              <w:spacing w:after="60"/>
              <w:contextualSpacing/>
              <w:jc w:val="center"/>
              <w:rPr>
                <w:sz w:val="20"/>
                <w:szCs w:val="20"/>
              </w:rPr>
            </w:pPr>
          </w:p>
        </w:tc>
        <w:tc>
          <w:tcPr>
            <w:tcW w:w="747" w:type="pct"/>
            <w:shd w:val="clear" w:color="auto" w:fill="FFFFFF" w:themeFill="background1"/>
          </w:tcPr>
          <w:p w14:paraId="424F671D" w14:textId="77777777" w:rsidR="00281725" w:rsidRPr="00736FF5" w:rsidRDefault="00281725" w:rsidP="00FB7536">
            <w:pPr>
              <w:spacing w:after="60"/>
              <w:contextualSpacing/>
              <w:jc w:val="center"/>
              <w:rPr>
                <w:color w:val="000000" w:themeColor="text1"/>
                <w:sz w:val="20"/>
                <w:szCs w:val="20"/>
              </w:rPr>
            </w:pPr>
            <w:r>
              <w:rPr>
                <w:color w:val="000000" w:themeColor="text1"/>
                <w:sz w:val="20"/>
              </w:rPr>
              <w:t>64</w:t>
            </w:r>
          </w:p>
        </w:tc>
      </w:tr>
      <w:tr w:rsidR="00E12016" w:rsidRPr="00736FF5" w14:paraId="50A63B06" w14:textId="77777777" w:rsidTr="00FB7536">
        <w:trPr>
          <w:trHeight w:val="250"/>
        </w:trPr>
        <w:tc>
          <w:tcPr>
            <w:tcW w:w="666" w:type="pct"/>
            <w:shd w:val="clear" w:color="auto" w:fill="FFFFFF" w:themeFill="background1"/>
          </w:tcPr>
          <w:p w14:paraId="08038836" w14:textId="77777777" w:rsidR="00281725" w:rsidRPr="00736FF5" w:rsidRDefault="00281725" w:rsidP="00736FF5">
            <w:pPr>
              <w:spacing w:after="60"/>
              <w:contextualSpacing/>
              <w:jc w:val="left"/>
              <w:rPr>
                <w:color w:val="000000" w:themeColor="text1"/>
                <w:sz w:val="20"/>
                <w:szCs w:val="20"/>
              </w:rPr>
            </w:pPr>
            <w:r>
              <w:rPr>
                <w:color w:val="000000" w:themeColor="text1"/>
                <w:sz w:val="20"/>
              </w:rPr>
              <w:t>R-507A</w:t>
            </w:r>
          </w:p>
        </w:tc>
        <w:tc>
          <w:tcPr>
            <w:tcW w:w="451" w:type="pct"/>
            <w:shd w:val="clear" w:color="auto" w:fill="FFFFFF" w:themeFill="background1"/>
          </w:tcPr>
          <w:p w14:paraId="0A8D3D49" w14:textId="77777777" w:rsidR="00281725" w:rsidRPr="00736FF5" w:rsidRDefault="00281725" w:rsidP="00FB7536">
            <w:pPr>
              <w:spacing w:after="60"/>
              <w:contextualSpacing/>
              <w:jc w:val="center"/>
              <w:rPr>
                <w:sz w:val="20"/>
                <w:szCs w:val="20"/>
              </w:rPr>
            </w:pPr>
          </w:p>
        </w:tc>
        <w:tc>
          <w:tcPr>
            <w:tcW w:w="448" w:type="pct"/>
            <w:shd w:val="clear" w:color="auto" w:fill="FFFFFF" w:themeFill="background1"/>
          </w:tcPr>
          <w:p w14:paraId="6774DFCD" w14:textId="77777777" w:rsidR="00281725" w:rsidRPr="00736FF5" w:rsidRDefault="00281725" w:rsidP="00FB7536">
            <w:pPr>
              <w:spacing w:after="60"/>
              <w:contextualSpacing/>
              <w:jc w:val="center"/>
              <w:rPr>
                <w:sz w:val="20"/>
                <w:szCs w:val="20"/>
              </w:rPr>
            </w:pPr>
          </w:p>
        </w:tc>
        <w:tc>
          <w:tcPr>
            <w:tcW w:w="597" w:type="pct"/>
            <w:shd w:val="clear" w:color="auto" w:fill="FFFFFF" w:themeFill="background1"/>
          </w:tcPr>
          <w:p w14:paraId="09BAA3DA" w14:textId="77777777" w:rsidR="00281725" w:rsidRPr="00736FF5" w:rsidRDefault="00281725" w:rsidP="00FB7536">
            <w:pPr>
              <w:spacing w:after="60"/>
              <w:contextualSpacing/>
              <w:jc w:val="center"/>
              <w:rPr>
                <w:sz w:val="20"/>
                <w:szCs w:val="20"/>
              </w:rPr>
            </w:pPr>
          </w:p>
        </w:tc>
        <w:tc>
          <w:tcPr>
            <w:tcW w:w="672" w:type="pct"/>
            <w:shd w:val="clear" w:color="auto" w:fill="FFFFFF" w:themeFill="background1"/>
          </w:tcPr>
          <w:p w14:paraId="582C96A5" w14:textId="77777777" w:rsidR="00281725" w:rsidRPr="00736FF5" w:rsidRDefault="00281725" w:rsidP="00FB7536">
            <w:pPr>
              <w:spacing w:after="60"/>
              <w:contextualSpacing/>
              <w:jc w:val="center"/>
              <w:rPr>
                <w:sz w:val="20"/>
                <w:szCs w:val="20"/>
              </w:rPr>
            </w:pPr>
          </w:p>
        </w:tc>
        <w:tc>
          <w:tcPr>
            <w:tcW w:w="374" w:type="pct"/>
            <w:shd w:val="clear" w:color="auto" w:fill="FFFFFF" w:themeFill="background1"/>
          </w:tcPr>
          <w:p w14:paraId="419C177A" w14:textId="77777777" w:rsidR="00281725" w:rsidRPr="00736FF5" w:rsidRDefault="00281725" w:rsidP="00FB7536">
            <w:pPr>
              <w:spacing w:after="60"/>
              <w:contextualSpacing/>
              <w:jc w:val="center"/>
              <w:rPr>
                <w:sz w:val="20"/>
                <w:szCs w:val="20"/>
              </w:rPr>
            </w:pPr>
          </w:p>
        </w:tc>
        <w:tc>
          <w:tcPr>
            <w:tcW w:w="523" w:type="pct"/>
            <w:shd w:val="clear" w:color="auto" w:fill="FFFFFF" w:themeFill="background1"/>
          </w:tcPr>
          <w:p w14:paraId="1C3D6D80" w14:textId="77777777" w:rsidR="00281725" w:rsidRPr="00736FF5" w:rsidRDefault="00281725" w:rsidP="00FB7536">
            <w:pPr>
              <w:spacing w:after="60"/>
              <w:contextualSpacing/>
              <w:jc w:val="center"/>
              <w:rPr>
                <w:sz w:val="20"/>
                <w:szCs w:val="20"/>
              </w:rPr>
            </w:pPr>
            <w:r>
              <w:rPr>
                <w:sz w:val="20"/>
              </w:rPr>
              <w:t>4 503</w:t>
            </w:r>
          </w:p>
        </w:tc>
        <w:tc>
          <w:tcPr>
            <w:tcW w:w="522" w:type="pct"/>
            <w:shd w:val="clear" w:color="auto" w:fill="FFFFFF" w:themeFill="background1"/>
          </w:tcPr>
          <w:p w14:paraId="7B9E9A98" w14:textId="77777777" w:rsidR="00281725" w:rsidRPr="00736FF5" w:rsidRDefault="00281725" w:rsidP="00FB7536">
            <w:pPr>
              <w:spacing w:after="60"/>
              <w:contextualSpacing/>
              <w:jc w:val="center"/>
              <w:rPr>
                <w:sz w:val="20"/>
                <w:szCs w:val="20"/>
              </w:rPr>
            </w:pPr>
          </w:p>
        </w:tc>
        <w:tc>
          <w:tcPr>
            <w:tcW w:w="747" w:type="pct"/>
            <w:shd w:val="clear" w:color="auto" w:fill="FFFFFF" w:themeFill="background1"/>
          </w:tcPr>
          <w:p w14:paraId="0E9DA3EC" w14:textId="77777777" w:rsidR="00281725" w:rsidRPr="00736FF5" w:rsidRDefault="00281725" w:rsidP="00FB7536">
            <w:pPr>
              <w:spacing w:after="60"/>
              <w:contextualSpacing/>
              <w:jc w:val="center"/>
              <w:rPr>
                <w:color w:val="000000" w:themeColor="text1"/>
                <w:sz w:val="20"/>
                <w:szCs w:val="20"/>
              </w:rPr>
            </w:pPr>
            <w:r>
              <w:rPr>
                <w:color w:val="000000" w:themeColor="text1"/>
                <w:sz w:val="20"/>
              </w:rPr>
              <w:t>4 503</w:t>
            </w:r>
          </w:p>
        </w:tc>
      </w:tr>
      <w:bookmarkEnd w:id="0"/>
    </w:tbl>
    <w:p w14:paraId="1433280E" w14:textId="77777777" w:rsidR="003A1392" w:rsidRDefault="003A1392" w:rsidP="003A1392">
      <w:pPr>
        <w:jc w:val="center"/>
        <w:rPr>
          <w:sz w:val="10"/>
          <w:szCs w:val="10"/>
        </w:rPr>
      </w:pPr>
    </w:p>
    <w:tbl>
      <w:tblPr>
        <w:tblStyle w:val="TableGrid"/>
        <w:tblW w:w="5076" w:type="pct"/>
        <w:tblLook w:val="04A0" w:firstRow="1" w:lastRow="0" w:firstColumn="1" w:lastColumn="0" w:noHBand="0" w:noVBand="1"/>
      </w:tblPr>
      <w:tblGrid>
        <w:gridCol w:w="5947"/>
        <w:gridCol w:w="1280"/>
        <w:gridCol w:w="2265"/>
      </w:tblGrid>
      <w:tr w:rsidR="003A1392" w:rsidRPr="002D7D7A" w14:paraId="28BA7777" w14:textId="77777777" w:rsidTr="00FB7536">
        <w:trPr>
          <w:trHeight w:val="272"/>
        </w:trPr>
        <w:tc>
          <w:tcPr>
            <w:tcW w:w="3133" w:type="pct"/>
            <w:shd w:val="clear" w:color="auto" w:fill="auto"/>
          </w:tcPr>
          <w:p w14:paraId="09945085" w14:textId="77777777" w:rsidR="003A1392" w:rsidRPr="002D7D7A" w:rsidRDefault="003A1392" w:rsidP="00861B13">
            <w:pPr>
              <w:jc w:val="left"/>
              <w:rPr>
                <w:b/>
                <w:sz w:val="19"/>
                <w:szCs w:val="19"/>
              </w:rPr>
            </w:pPr>
            <w:r>
              <w:rPr>
                <w:b/>
                <w:sz w:val="19"/>
              </w:rPr>
              <w:t>(IV) CONSOMMATION MOYENNE DE HFC DANS LE SECTEUR DE L’ENTRETIEN POUR 2020-2022</w:t>
            </w:r>
          </w:p>
        </w:tc>
        <w:tc>
          <w:tcPr>
            <w:tcW w:w="674" w:type="pct"/>
            <w:shd w:val="clear" w:color="auto" w:fill="auto"/>
          </w:tcPr>
          <w:p w14:paraId="19E1B0F8" w14:textId="77777777" w:rsidR="003A1392" w:rsidRPr="002D7D7A" w:rsidRDefault="00865442" w:rsidP="00861B13">
            <w:pPr>
              <w:jc w:val="right"/>
              <w:rPr>
                <w:bCs/>
                <w:sz w:val="19"/>
                <w:szCs w:val="19"/>
              </w:rPr>
            </w:pPr>
            <w:r>
              <w:rPr>
                <w:sz w:val="19"/>
              </w:rPr>
              <w:t xml:space="preserve">289,62 </w:t>
            </w:r>
            <w:proofErr w:type="spellStart"/>
            <w:r>
              <w:rPr>
                <w:sz w:val="19"/>
              </w:rPr>
              <w:t>tm</w:t>
            </w:r>
            <w:proofErr w:type="spellEnd"/>
          </w:p>
        </w:tc>
        <w:tc>
          <w:tcPr>
            <w:tcW w:w="1193" w:type="pct"/>
            <w:shd w:val="clear" w:color="auto" w:fill="auto"/>
          </w:tcPr>
          <w:p w14:paraId="024EEBD8" w14:textId="77777777" w:rsidR="003A1392" w:rsidRPr="002D7D7A" w:rsidRDefault="00F7728B" w:rsidP="00861B13">
            <w:pPr>
              <w:jc w:val="right"/>
              <w:rPr>
                <w:bCs/>
                <w:sz w:val="19"/>
                <w:szCs w:val="19"/>
              </w:rPr>
            </w:pPr>
            <w:r>
              <w:rPr>
                <w:sz w:val="19"/>
              </w:rPr>
              <w:t>597 983 tonnes </w:t>
            </w:r>
            <w:proofErr w:type="spellStart"/>
            <w:r>
              <w:rPr>
                <w:sz w:val="19"/>
              </w:rPr>
              <w:t>éq</w:t>
            </w:r>
            <w:proofErr w:type="spellEnd"/>
            <w:r>
              <w:rPr>
                <w:sz w:val="19"/>
              </w:rPr>
              <w:t> CO</w:t>
            </w:r>
            <w:r>
              <w:rPr>
                <w:sz w:val="19"/>
                <w:vertAlign w:val="subscript"/>
              </w:rPr>
              <w:t>2</w:t>
            </w:r>
          </w:p>
        </w:tc>
      </w:tr>
    </w:tbl>
    <w:p w14:paraId="1485DA57" w14:textId="77777777" w:rsidR="003A1392" w:rsidRPr="0084407C" w:rsidRDefault="003A1392" w:rsidP="0084407C">
      <w:pPr>
        <w:jc w:val="center"/>
        <w:rPr>
          <w:sz w:val="10"/>
          <w:szCs w:val="10"/>
        </w:rPr>
      </w:pPr>
    </w:p>
    <w:tbl>
      <w:tblPr>
        <w:tblStyle w:val="TableGrid"/>
        <w:tblW w:w="5076" w:type="pct"/>
        <w:tblLook w:val="04A0" w:firstRow="1" w:lastRow="0" w:firstColumn="1" w:lastColumn="0" w:noHBand="0" w:noVBand="1"/>
      </w:tblPr>
      <w:tblGrid>
        <w:gridCol w:w="3524"/>
        <w:gridCol w:w="1640"/>
        <w:gridCol w:w="2487"/>
        <w:gridCol w:w="1841"/>
      </w:tblGrid>
      <w:tr w:rsidR="003A1392" w:rsidRPr="002D7D7A" w14:paraId="5BE63A43" w14:textId="77777777" w:rsidTr="00FB7536">
        <w:trPr>
          <w:trHeight w:val="272"/>
        </w:trPr>
        <w:tc>
          <w:tcPr>
            <w:tcW w:w="5000" w:type="pct"/>
            <w:gridSpan w:val="4"/>
            <w:shd w:val="clear" w:color="auto" w:fill="auto"/>
          </w:tcPr>
          <w:p w14:paraId="6E15F85F" w14:textId="77777777" w:rsidR="003A1392" w:rsidRPr="002D7D7A" w:rsidRDefault="003A1392" w:rsidP="00861B13">
            <w:pPr>
              <w:jc w:val="left"/>
              <w:rPr>
                <w:b/>
                <w:sz w:val="19"/>
                <w:szCs w:val="19"/>
              </w:rPr>
            </w:pPr>
            <w:r>
              <w:rPr>
                <w:b/>
                <w:sz w:val="19"/>
              </w:rPr>
              <w:t>(V) DONNÉES SUR LA CONSOMMATION (tonnes </w:t>
            </w:r>
            <w:proofErr w:type="spellStart"/>
            <w:r>
              <w:rPr>
                <w:b/>
                <w:sz w:val="19"/>
              </w:rPr>
              <w:t>éq</w:t>
            </w:r>
            <w:proofErr w:type="spellEnd"/>
            <w:r>
              <w:rPr>
                <w:b/>
                <w:sz w:val="19"/>
              </w:rPr>
              <w:t> CO</w:t>
            </w:r>
            <w:r>
              <w:rPr>
                <w:b/>
                <w:sz w:val="19"/>
                <w:vertAlign w:val="subscript"/>
              </w:rPr>
              <w:t>2</w:t>
            </w:r>
            <w:r>
              <w:rPr>
                <w:b/>
                <w:sz w:val="19"/>
              </w:rPr>
              <w:t>)</w:t>
            </w:r>
          </w:p>
        </w:tc>
      </w:tr>
      <w:tr w:rsidR="003A1392" w:rsidRPr="002D7D7A" w14:paraId="5B703330" w14:textId="77777777" w:rsidTr="00FB7536">
        <w:trPr>
          <w:trHeight w:val="478"/>
        </w:trPr>
        <w:tc>
          <w:tcPr>
            <w:tcW w:w="1856" w:type="pct"/>
            <w:shd w:val="clear" w:color="auto" w:fill="auto"/>
          </w:tcPr>
          <w:p w14:paraId="2A560FF5" w14:textId="77777777" w:rsidR="003A1392" w:rsidRPr="002D7D7A" w:rsidRDefault="003A1392" w:rsidP="00861B13">
            <w:pPr>
              <w:ind w:right="-107"/>
              <w:jc w:val="left"/>
              <w:rPr>
                <w:sz w:val="19"/>
                <w:szCs w:val="19"/>
              </w:rPr>
            </w:pPr>
            <w:r>
              <w:rPr>
                <w:sz w:val="19"/>
              </w:rPr>
              <w:t>Référence : consommation moyenne de HFC pour 2020-2022 plus 65 % de la valeur de référence de HCFC</w:t>
            </w:r>
          </w:p>
        </w:tc>
        <w:tc>
          <w:tcPr>
            <w:tcW w:w="864" w:type="pct"/>
            <w:shd w:val="clear" w:color="auto" w:fill="auto"/>
          </w:tcPr>
          <w:p w14:paraId="42AEE7E5" w14:textId="77777777" w:rsidR="003A1392" w:rsidRPr="002D7D7A" w:rsidRDefault="003A1392" w:rsidP="00861B13">
            <w:pPr>
              <w:jc w:val="right"/>
              <w:rPr>
                <w:sz w:val="19"/>
                <w:szCs w:val="19"/>
              </w:rPr>
            </w:pPr>
            <w:r>
              <w:rPr>
                <w:color w:val="000000" w:themeColor="text1"/>
                <w:sz w:val="20"/>
              </w:rPr>
              <w:t>1 030 662</w:t>
            </w:r>
          </w:p>
        </w:tc>
        <w:tc>
          <w:tcPr>
            <w:tcW w:w="1310" w:type="pct"/>
            <w:shd w:val="clear" w:color="auto" w:fill="auto"/>
          </w:tcPr>
          <w:p w14:paraId="4B031761" w14:textId="77777777" w:rsidR="003A1392" w:rsidRPr="002D7D7A" w:rsidRDefault="003A1392" w:rsidP="00861B13">
            <w:pPr>
              <w:jc w:val="left"/>
              <w:rPr>
                <w:sz w:val="19"/>
                <w:szCs w:val="19"/>
              </w:rPr>
            </w:pPr>
            <w:r>
              <w:rPr>
                <w:sz w:val="19"/>
              </w:rPr>
              <w:t>Point de départ des réductions globales durables</w:t>
            </w:r>
          </w:p>
        </w:tc>
        <w:tc>
          <w:tcPr>
            <w:tcW w:w="971" w:type="pct"/>
            <w:shd w:val="clear" w:color="auto" w:fill="auto"/>
          </w:tcPr>
          <w:p w14:paraId="50A4C040" w14:textId="77777777" w:rsidR="003A1392" w:rsidRPr="007E5088" w:rsidRDefault="00235F0A" w:rsidP="00861B13">
            <w:pPr>
              <w:jc w:val="right"/>
              <w:rPr>
                <w:sz w:val="19"/>
                <w:szCs w:val="19"/>
              </w:rPr>
            </w:pPr>
            <w:r>
              <w:rPr>
                <w:sz w:val="19"/>
              </w:rPr>
              <w:t>à déterminer</w:t>
            </w:r>
          </w:p>
        </w:tc>
      </w:tr>
      <w:tr w:rsidR="003A1392" w:rsidRPr="002D7D7A" w14:paraId="1805A7E0" w14:textId="77777777" w:rsidTr="00FB7536">
        <w:trPr>
          <w:trHeight w:val="233"/>
        </w:trPr>
        <w:tc>
          <w:tcPr>
            <w:tcW w:w="5000" w:type="pct"/>
            <w:gridSpan w:val="4"/>
            <w:shd w:val="clear" w:color="auto" w:fill="auto"/>
          </w:tcPr>
          <w:p w14:paraId="7A688D67" w14:textId="77777777" w:rsidR="003A1392" w:rsidRPr="007E5088" w:rsidRDefault="003A1392" w:rsidP="00861B13">
            <w:pPr>
              <w:jc w:val="left"/>
              <w:rPr>
                <w:sz w:val="19"/>
                <w:szCs w:val="19"/>
              </w:rPr>
            </w:pPr>
            <w:r>
              <w:rPr>
                <w:b/>
                <w:sz w:val="19"/>
              </w:rPr>
              <w:t>CONSOMMATION ADMISSIBLE AU FINANCEMENT</w:t>
            </w:r>
          </w:p>
        </w:tc>
      </w:tr>
      <w:tr w:rsidR="003A1392" w:rsidRPr="002D7D7A" w14:paraId="7024EE74" w14:textId="77777777" w:rsidTr="00FB7536">
        <w:trPr>
          <w:trHeight w:val="272"/>
        </w:trPr>
        <w:tc>
          <w:tcPr>
            <w:tcW w:w="1856" w:type="pct"/>
          </w:tcPr>
          <w:p w14:paraId="2C05EECE" w14:textId="77777777" w:rsidR="003A1392" w:rsidRPr="002D7D7A" w:rsidRDefault="003A1392" w:rsidP="00861B13">
            <w:pPr>
              <w:jc w:val="left"/>
              <w:rPr>
                <w:sz w:val="19"/>
                <w:szCs w:val="19"/>
              </w:rPr>
            </w:pPr>
            <w:r>
              <w:rPr>
                <w:sz w:val="19"/>
              </w:rPr>
              <w:t>Déjà approuvée</w:t>
            </w:r>
          </w:p>
        </w:tc>
        <w:tc>
          <w:tcPr>
            <w:tcW w:w="864" w:type="pct"/>
            <w:shd w:val="clear" w:color="auto" w:fill="auto"/>
          </w:tcPr>
          <w:p w14:paraId="7AA711AD" w14:textId="77777777" w:rsidR="003A1392" w:rsidRPr="002D7D7A" w:rsidRDefault="003A1392" w:rsidP="00861B13">
            <w:pPr>
              <w:jc w:val="right"/>
              <w:rPr>
                <w:sz w:val="19"/>
                <w:szCs w:val="19"/>
              </w:rPr>
            </w:pPr>
            <w:r>
              <w:rPr>
                <w:sz w:val="19"/>
              </w:rPr>
              <w:t>0</w:t>
            </w:r>
          </w:p>
        </w:tc>
        <w:tc>
          <w:tcPr>
            <w:tcW w:w="1310" w:type="pct"/>
            <w:shd w:val="clear" w:color="auto" w:fill="auto"/>
          </w:tcPr>
          <w:p w14:paraId="765E0691" w14:textId="77777777" w:rsidR="003A1392" w:rsidRPr="002D7D7A" w:rsidRDefault="003A1392" w:rsidP="00861B13">
            <w:pPr>
              <w:jc w:val="left"/>
              <w:rPr>
                <w:sz w:val="19"/>
                <w:szCs w:val="19"/>
              </w:rPr>
            </w:pPr>
            <w:r>
              <w:rPr>
                <w:sz w:val="19"/>
              </w:rPr>
              <w:t>Restante</w:t>
            </w:r>
          </w:p>
        </w:tc>
        <w:tc>
          <w:tcPr>
            <w:tcW w:w="971" w:type="pct"/>
            <w:shd w:val="clear" w:color="auto" w:fill="auto"/>
          </w:tcPr>
          <w:p w14:paraId="102ED819" w14:textId="77777777" w:rsidR="003A1392" w:rsidRPr="007E5088" w:rsidRDefault="00235F0A" w:rsidP="00861B13">
            <w:pPr>
              <w:jc w:val="right"/>
              <w:rPr>
                <w:sz w:val="19"/>
                <w:szCs w:val="19"/>
              </w:rPr>
            </w:pPr>
            <w:r>
              <w:rPr>
                <w:sz w:val="19"/>
              </w:rPr>
              <w:t>à déterminer</w:t>
            </w:r>
          </w:p>
        </w:tc>
      </w:tr>
    </w:tbl>
    <w:p w14:paraId="53DCBAE5" w14:textId="77777777" w:rsidR="0001218E" w:rsidRPr="00CE7DD7" w:rsidRDefault="0001218E" w:rsidP="006F2CC2">
      <w:pPr>
        <w:jc w:val="center"/>
        <w:rPr>
          <w:sz w:val="10"/>
          <w:szCs w:val="10"/>
        </w:rPr>
      </w:pPr>
    </w:p>
    <w:tbl>
      <w:tblPr>
        <w:tblStyle w:val="TableGrid"/>
        <w:tblW w:w="5076" w:type="pct"/>
        <w:tblLook w:val="04A0" w:firstRow="1" w:lastRow="0" w:firstColumn="1" w:lastColumn="0" w:noHBand="0" w:noVBand="1"/>
      </w:tblPr>
      <w:tblGrid>
        <w:gridCol w:w="762"/>
        <w:gridCol w:w="4196"/>
        <w:gridCol w:w="1134"/>
        <w:gridCol w:w="1134"/>
        <w:gridCol w:w="1133"/>
        <w:gridCol w:w="1133"/>
      </w:tblGrid>
      <w:tr w:rsidR="009A62A1" w:rsidRPr="00EB31E3" w14:paraId="6FD531F3" w14:textId="77777777" w:rsidTr="00FB7536">
        <w:trPr>
          <w:trHeight w:val="258"/>
        </w:trPr>
        <w:tc>
          <w:tcPr>
            <w:tcW w:w="2611" w:type="pct"/>
            <w:gridSpan w:val="2"/>
            <w:shd w:val="clear" w:color="auto" w:fill="auto"/>
            <w:vAlign w:val="center"/>
          </w:tcPr>
          <w:p w14:paraId="55FACC9D" w14:textId="77777777" w:rsidR="0001218E" w:rsidRPr="00996241" w:rsidRDefault="0001218E" w:rsidP="00E95040">
            <w:pPr>
              <w:spacing w:after="60"/>
              <w:jc w:val="left"/>
              <w:rPr>
                <w:b/>
                <w:sz w:val="20"/>
              </w:rPr>
            </w:pPr>
            <w:r>
              <w:rPr>
                <w:b/>
                <w:sz w:val="20"/>
              </w:rPr>
              <w:t>(VI) PLAN D’ACTIVITÉS ENTÉRINÉ</w:t>
            </w:r>
          </w:p>
        </w:tc>
        <w:tc>
          <w:tcPr>
            <w:tcW w:w="597" w:type="pct"/>
            <w:vAlign w:val="center"/>
          </w:tcPr>
          <w:p w14:paraId="118892AE" w14:textId="77777777" w:rsidR="0001218E" w:rsidRPr="00996241" w:rsidRDefault="0001218E" w:rsidP="009A62A1">
            <w:pPr>
              <w:spacing w:after="60"/>
              <w:jc w:val="center"/>
              <w:rPr>
                <w:b/>
                <w:sz w:val="20"/>
              </w:rPr>
            </w:pPr>
            <w:r>
              <w:rPr>
                <w:b/>
                <w:sz w:val="20"/>
              </w:rPr>
              <w:t>2023</w:t>
            </w:r>
          </w:p>
        </w:tc>
        <w:tc>
          <w:tcPr>
            <w:tcW w:w="597" w:type="pct"/>
            <w:vAlign w:val="center"/>
          </w:tcPr>
          <w:p w14:paraId="3F6FE96A" w14:textId="77777777" w:rsidR="0001218E" w:rsidRPr="00996241" w:rsidRDefault="0001218E" w:rsidP="009A62A1">
            <w:pPr>
              <w:spacing w:after="60"/>
              <w:jc w:val="center"/>
              <w:rPr>
                <w:b/>
                <w:sz w:val="20"/>
              </w:rPr>
            </w:pPr>
            <w:r>
              <w:rPr>
                <w:b/>
                <w:sz w:val="20"/>
              </w:rPr>
              <w:t>2024</w:t>
            </w:r>
          </w:p>
        </w:tc>
        <w:tc>
          <w:tcPr>
            <w:tcW w:w="597" w:type="pct"/>
            <w:vAlign w:val="center"/>
          </w:tcPr>
          <w:p w14:paraId="435A56EF" w14:textId="77777777" w:rsidR="0001218E" w:rsidRPr="00996241" w:rsidRDefault="0001218E" w:rsidP="009A62A1">
            <w:pPr>
              <w:spacing w:after="60"/>
              <w:jc w:val="center"/>
              <w:rPr>
                <w:b/>
                <w:sz w:val="20"/>
              </w:rPr>
            </w:pPr>
            <w:r>
              <w:rPr>
                <w:b/>
                <w:sz w:val="20"/>
              </w:rPr>
              <w:t>2025</w:t>
            </w:r>
          </w:p>
        </w:tc>
        <w:tc>
          <w:tcPr>
            <w:tcW w:w="597" w:type="pct"/>
            <w:shd w:val="clear" w:color="auto" w:fill="auto"/>
            <w:vAlign w:val="center"/>
          </w:tcPr>
          <w:p w14:paraId="7BC5D6FA" w14:textId="77777777" w:rsidR="0001218E" w:rsidRPr="00996241" w:rsidRDefault="0001218E" w:rsidP="009A62A1">
            <w:pPr>
              <w:spacing w:after="60"/>
              <w:jc w:val="center"/>
              <w:rPr>
                <w:b/>
                <w:sz w:val="20"/>
              </w:rPr>
            </w:pPr>
            <w:r>
              <w:rPr>
                <w:b/>
                <w:sz w:val="20"/>
              </w:rPr>
              <w:t>Total</w:t>
            </w:r>
          </w:p>
        </w:tc>
      </w:tr>
      <w:tr w:rsidR="009A62A1" w:rsidRPr="00EB31E3" w14:paraId="03D77245" w14:textId="77777777" w:rsidTr="00FB7536">
        <w:trPr>
          <w:trHeight w:val="258"/>
        </w:trPr>
        <w:tc>
          <w:tcPr>
            <w:tcW w:w="401" w:type="pct"/>
            <w:vMerge w:val="restart"/>
            <w:shd w:val="clear" w:color="auto" w:fill="auto"/>
            <w:vAlign w:val="center"/>
          </w:tcPr>
          <w:p w14:paraId="60EA1E4D" w14:textId="77777777" w:rsidR="00780E41" w:rsidRPr="00C67F26" w:rsidRDefault="00780E41" w:rsidP="00780E41">
            <w:pPr>
              <w:spacing w:after="60"/>
              <w:jc w:val="center"/>
              <w:rPr>
                <w:sz w:val="20"/>
              </w:rPr>
            </w:pPr>
            <w:r>
              <w:rPr>
                <w:color w:val="000000" w:themeColor="text1"/>
                <w:sz w:val="20"/>
              </w:rPr>
              <w:t>PNUD</w:t>
            </w:r>
          </w:p>
        </w:tc>
        <w:tc>
          <w:tcPr>
            <w:tcW w:w="2210" w:type="pct"/>
            <w:shd w:val="clear" w:color="auto" w:fill="auto"/>
          </w:tcPr>
          <w:p w14:paraId="109966E3" w14:textId="77777777" w:rsidR="00780E41" w:rsidRPr="00C67F26" w:rsidRDefault="00780E41" w:rsidP="00780E41">
            <w:pPr>
              <w:spacing w:after="60"/>
              <w:jc w:val="left"/>
              <w:rPr>
                <w:sz w:val="20"/>
              </w:rPr>
            </w:pPr>
            <w:r>
              <w:rPr>
                <w:sz w:val="20"/>
              </w:rPr>
              <w:t xml:space="preserve">Réduction progressive des HFC (tonnes </w:t>
            </w:r>
            <w:proofErr w:type="spellStart"/>
            <w:r>
              <w:rPr>
                <w:sz w:val="20"/>
              </w:rPr>
              <w:t>éq</w:t>
            </w:r>
            <w:proofErr w:type="spellEnd"/>
            <w:r>
              <w:rPr>
                <w:sz w:val="20"/>
              </w:rPr>
              <w:t> CO</w:t>
            </w:r>
            <w:r>
              <w:rPr>
                <w:sz w:val="20"/>
                <w:vertAlign w:val="subscript"/>
              </w:rPr>
              <w:t>2</w:t>
            </w:r>
            <w:r>
              <w:rPr>
                <w:sz w:val="20"/>
              </w:rPr>
              <w:t>)</w:t>
            </w:r>
          </w:p>
        </w:tc>
        <w:tc>
          <w:tcPr>
            <w:tcW w:w="597" w:type="pct"/>
            <w:shd w:val="clear" w:color="auto" w:fill="auto"/>
          </w:tcPr>
          <w:p w14:paraId="680CD00E" w14:textId="77777777" w:rsidR="00780E41" w:rsidRPr="00996241" w:rsidRDefault="00780E41" w:rsidP="00FB7536">
            <w:pPr>
              <w:spacing w:after="60"/>
              <w:jc w:val="center"/>
              <w:rPr>
                <w:sz w:val="20"/>
              </w:rPr>
            </w:pPr>
            <w:r>
              <w:rPr>
                <w:sz w:val="20"/>
              </w:rPr>
              <w:t>0</w:t>
            </w:r>
          </w:p>
        </w:tc>
        <w:tc>
          <w:tcPr>
            <w:tcW w:w="597" w:type="pct"/>
            <w:shd w:val="clear" w:color="auto" w:fill="FFFFFF" w:themeFill="background1"/>
          </w:tcPr>
          <w:p w14:paraId="4E968EC3" w14:textId="77777777" w:rsidR="00780E41" w:rsidRPr="00996241" w:rsidRDefault="00FE0B42" w:rsidP="00FB7536">
            <w:pPr>
              <w:spacing w:after="60"/>
              <w:jc w:val="center"/>
              <w:rPr>
                <w:sz w:val="20"/>
              </w:rPr>
            </w:pPr>
            <w:r>
              <w:rPr>
                <w:sz w:val="20"/>
              </w:rPr>
              <w:t>113 113</w:t>
            </w:r>
          </w:p>
        </w:tc>
        <w:tc>
          <w:tcPr>
            <w:tcW w:w="597" w:type="pct"/>
          </w:tcPr>
          <w:p w14:paraId="00EFBB57" w14:textId="77777777" w:rsidR="00780E41" w:rsidRPr="00996241" w:rsidRDefault="00780E41" w:rsidP="00FB7536">
            <w:pPr>
              <w:spacing w:after="60"/>
              <w:jc w:val="center"/>
              <w:rPr>
                <w:sz w:val="20"/>
              </w:rPr>
            </w:pPr>
            <w:r>
              <w:rPr>
                <w:sz w:val="20"/>
              </w:rPr>
              <w:t>0</w:t>
            </w:r>
          </w:p>
        </w:tc>
        <w:tc>
          <w:tcPr>
            <w:tcW w:w="597" w:type="pct"/>
          </w:tcPr>
          <w:p w14:paraId="07F2ACAF" w14:textId="77777777" w:rsidR="00780E41" w:rsidRPr="006B525D" w:rsidRDefault="005B2F66" w:rsidP="00FB7536">
            <w:pPr>
              <w:spacing w:after="60"/>
              <w:jc w:val="center"/>
              <w:rPr>
                <w:sz w:val="20"/>
              </w:rPr>
            </w:pPr>
            <w:r>
              <w:rPr>
                <w:sz w:val="20"/>
              </w:rPr>
              <w:t>113 113</w:t>
            </w:r>
          </w:p>
        </w:tc>
      </w:tr>
      <w:tr w:rsidR="009A62A1" w:rsidRPr="00EB31E3" w14:paraId="5EC183D7" w14:textId="77777777" w:rsidTr="00FB7536">
        <w:trPr>
          <w:trHeight w:val="258"/>
        </w:trPr>
        <w:tc>
          <w:tcPr>
            <w:tcW w:w="401" w:type="pct"/>
            <w:vMerge/>
            <w:shd w:val="clear" w:color="auto" w:fill="auto"/>
            <w:vAlign w:val="center"/>
          </w:tcPr>
          <w:p w14:paraId="7B4784FC" w14:textId="77777777" w:rsidR="00780E41" w:rsidRPr="00C67F26" w:rsidRDefault="00780E41" w:rsidP="00780E41">
            <w:pPr>
              <w:spacing w:after="60"/>
              <w:jc w:val="center"/>
              <w:rPr>
                <w:sz w:val="20"/>
              </w:rPr>
            </w:pPr>
          </w:p>
        </w:tc>
        <w:tc>
          <w:tcPr>
            <w:tcW w:w="2210" w:type="pct"/>
            <w:shd w:val="clear" w:color="auto" w:fill="auto"/>
          </w:tcPr>
          <w:p w14:paraId="01C5BDC9" w14:textId="77777777" w:rsidR="00780E41" w:rsidRPr="00C67F26" w:rsidRDefault="00780E41" w:rsidP="00780E41">
            <w:pPr>
              <w:spacing w:after="60"/>
              <w:jc w:val="left"/>
              <w:rPr>
                <w:sz w:val="20"/>
              </w:rPr>
            </w:pPr>
            <w:r>
              <w:rPr>
                <w:sz w:val="20"/>
              </w:rPr>
              <w:t>Financement ($ US)</w:t>
            </w:r>
          </w:p>
        </w:tc>
        <w:tc>
          <w:tcPr>
            <w:tcW w:w="597" w:type="pct"/>
            <w:shd w:val="clear" w:color="auto" w:fill="auto"/>
          </w:tcPr>
          <w:p w14:paraId="1A0E780D" w14:textId="77777777" w:rsidR="00780E41" w:rsidRPr="00996241" w:rsidRDefault="00780E41" w:rsidP="00FB7536">
            <w:pPr>
              <w:spacing w:after="60"/>
              <w:jc w:val="center"/>
              <w:rPr>
                <w:sz w:val="20"/>
              </w:rPr>
            </w:pPr>
            <w:r>
              <w:rPr>
                <w:sz w:val="20"/>
              </w:rPr>
              <w:t>1 127 155</w:t>
            </w:r>
          </w:p>
        </w:tc>
        <w:tc>
          <w:tcPr>
            <w:tcW w:w="597" w:type="pct"/>
          </w:tcPr>
          <w:p w14:paraId="38204EC3" w14:textId="77777777" w:rsidR="00780E41" w:rsidRPr="00996241" w:rsidRDefault="00A16CBB" w:rsidP="00FB7536">
            <w:pPr>
              <w:spacing w:after="60"/>
              <w:jc w:val="center"/>
              <w:rPr>
                <w:sz w:val="20"/>
              </w:rPr>
            </w:pPr>
            <w:r>
              <w:rPr>
                <w:sz w:val="20"/>
              </w:rPr>
              <w:t>*500 000</w:t>
            </w:r>
          </w:p>
        </w:tc>
        <w:tc>
          <w:tcPr>
            <w:tcW w:w="597" w:type="pct"/>
          </w:tcPr>
          <w:p w14:paraId="4A7A569F" w14:textId="77777777" w:rsidR="00780E41" w:rsidRPr="00996241" w:rsidRDefault="00780E41" w:rsidP="00FB7536">
            <w:pPr>
              <w:spacing w:after="60"/>
              <w:jc w:val="center"/>
              <w:rPr>
                <w:sz w:val="20"/>
              </w:rPr>
            </w:pPr>
            <w:r>
              <w:rPr>
                <w:sz w:val="20"/>
              </w:rPr>
              <w:t>0</w:t>
            </w:r>
          </w:p>
        </w:tc>
        <w:tc>
          <w:tcPr>
            <w:tcW w:w="597" w:type="pct"/>
          </w:tcPr>
          <w:p w14:paraId="5259EC0D" w14:textId="77777777" w:rsidR="00780E41" w:rsidRPr="00996241" w:rsidRDefault="00780E41" w:rsidP="00FB7536">
            <w:pPr>
              <w:spacing w:after="60"/>
              <w:jc w:val="center"/>
              <w:rPr>
                <w:sz w:val="20"/>
              </w:rPr>
            </w:pPr>
            <w:r>
              <w:rPr>
                <w:sz w:val="20"/>
              </w:rPr>
              <w:t>1 627 155</w:t>
            </w:r>
          </w:p>
        </w:tc>
      </w:tr>
    </w:tbl>
    <w:p w14:paraId="40EBB622" w14:textId="77777777" w:rsidR="005765CE" w:rsidRPr="008A6564" w:rsidRDefault="008A6564" w:rsidP="00736FF5">
      <w:pPr>
        <w:ind w:right="-420"/>
        <w:jc w:val="left"/>
        <w:rPr>
          <w:sz w:val="18"/>
          <w:szCs w:val="18"/>
        </w:rPr>
      </w:pPr>
      <w:r>
        <w:rPr>
          <w:sz w:val="18"/>
        </w:rPr>
        <w:t>* Projet d’investissement dans le secteur des équipements RAC et des inhalateurs-doseurs</w:t>
      </w:r>
    </w:p>
    <w:p w14:paraId="2DB706D3" w14:textId="77777777" w:rsidR="008A6564" w:rsidRPr="0084407C" w:rsidRDefault="008A6564" w:rsidP="0084407C">
      <w:pPr>
        <w:jc w:val="center"/>
        <w:rPr>
          <w:sz w:val="10"/>
          <w:szCs w:val="10"/>
        </w:rPr>
      </w:pPr>
    </w:p>
    <w:tbl>
      <w:tblPr>
        <w:tblStyle w:val="TableGrid"/>
        <w:tblW w:w="5076" w:type="pct"/>
        <w:tblLayout w:type="fixed"/>
        <w:tblCellMar>
          <w:left w:w="85" w:type="dxa"/>
        </w:tblCellMar>
        <w:tblLook w:val="04A0" w:firstRow="1" w:lastRow="0" w:firstColumn="1" w:lastColumn="0" w:noHBand="0" w:noVBand="1"/>
      </w:tblPr>
      <w:tblGrid>
        <w:gridCol w:w="1561"/>
        <w:gridCol w:w="704"/>
        <w:gridCol w:w="1564"/>
        <w:gridCol w:w="843"/>
        <w:gridCol w:w="993"/>
        <w:gridCol w:w="1133"/>
        <w:gridCol w:w="999"/>
        <w:gridCol w:w="850"/>
        <w:gridCol w:w="845"/>
      </w:tblGrid>
      <w:tr w:rsidR="00E27075" w:rsidRPr="004E67AA" w14:paraId="4E821683" w14:textId="77777777" w:rsidTr="00E27075">
        <w:trPr>
          <w:trHeight w:val="220"/>
        </w:trPr>
        <w:tc>
          <w:tcPr>
            <w:tcW w:w="2017" w:type="pct"/>
            <w:gridSpan w:val="3"/>
            <w:shd w:val="clear" w:color="auto" w:fill="auto"/>
          </w:tcPr>
          <w:p w14:paraId="618DA9A3" w14:textId="77777777" w:rsidR="004E67AA" w:rsidRPr="004E67AA" w:rsidRDefault="004E67AA" w:rsidP="0003455D">
            <w:pPr>
              <w:contextualSpacing/>
              <w:jc w:val="left"/>
              <w:rPr>
                <w:b/>
                <w:sz w:val="20"/>
                <w:szCs w:val="20"/>
              </w:rPr>
            </w:pPr>
            <w:r>
              <w:rPr>
                <w:b/>
                <w:sz w:val="20"/>
              </w:rPr>
              <w:t>(VII) DONNÉES DU PROJET</w:t>
            </w:r>
          </w:p>
        </w:tc>
        <w:tc>
          <w:tcPr>
            <w:tcW w:w="444" w:type="pct"/>
            <w:shd w:val="clear" w:color="auto" w:fill="auto"/>
            <w:vAlign w:val="center"/>
          </w:tcPr>
          <w:p w14:paraId="12B1BC04" w14:textId="77777777" w:rsidR="004E67AA" w:rsidRPr="004E67AA" w:rsidRDefault="004E67AA" w:rsidP="00E27075">
            <w:pPr>
              <w:contextualSpacing/>
              <w:jc w:val="center"/>
              <w:rPr>
                <w:b/>
                <w:sz w:val="20"/>
                <w:szCs w:val="20"/>
              </w:rPr>
            </w:pPr>
            <w:r>
              <w:rPr>
                <w:b/>
                <w:sz w:val="20"/>
              </w:rPr>
              <w:t>2023</w:t>
            </w:r>
          </w:p>
        </w:tc>
        <w:tc>
          <w:tcPr>
            <w:tcW w:w="523" w:type="pct"/>
            <w:shd w:val="clear" w:color="auto" w:fill="auto"/>
            <w:vAlign w:val="center"/>
          </w:tcPr>
          <w:p w14:paraId="4786AB36" w14:textId="77777777" w:rsidR="004E67AA" w:rsidRPr="004E67AA" w:rsidRDefault="004E67AA" w:rsidP="00E27075">
            <w:pPr>
              <w:contextualSpacing/>
              <w:jc w:val="center"/>
              <w:rPr>
                <w:b/>
                <w:sz w:val="20"/>
                <w:szCs w:val="20"/>
              </w:rPr>
            </w:pPr>
            <w:r>
              <w:rPr>
                <w:b/>
                <w:sz w:val="20"/>
              </w:rPr>
              <w:t>2024-2025</w:t>
            </w:r>
          </w:p>
        </w:tc>
        <w:tc>
          <w:tcPr>
            <w:tcW w:w="597" w:type="pct"/>
            <w:shd w:val="clear" w:color="auto" w:fill="auto"/>
            <w:vAlign w:val="center"/>
          </w:tcPr>
          <w:p w14:paraId="14631495" w14:textId="77777777" w:rsidR="004E67AA" w:rsidRPr="004E67AA" w:rsidRDefault="004E67AA" w:rsidP="00E27075">
            <w:pPr>
              <w:contextualSpacing/>
              <w:jc w:val="center"/>
              <w:rPr>
                <w:b/>
                <w:sz w:val="20"/>
                <w:szCs w:val="20"/>
              </w:rPr>
            </w:pPr>
            <w:r>
              <w:rPr>
                <w:b/>
                <w:sz w:val="20"/>
              </w:rPr>
              <w:t>2026</w:t>
            </w:r>
          </w:p>
        </w:tc>
        <w:tc>
          <w:tcPr>
            <w:tcW w:w="526" w:type="pct"/>
            <w:vAlign w:val="center"/>
          </w:tcPr>
          <w:p w14:paraId="38194310" w14:textId="77777777" w:rsidR="004E67AA" w:rsidRPr="004E67AA" w:rsidRDefault="004E67AA" w:rsidP="00E27075">
            <w:pPr>
              <w:contextualSpacing/>
              <w:jc w:val="center"/>
              <w:rPr>
                <w:b/>
                <w:sz w:val="20"/>
                <w:szCs w:val="20"/>
              </w:rPr>
            </w:pPr>
            <w:r>
              <w:rPr>
                <w:b/>
                <w:sz w:val="20"/>
              </w:rPr>
              <w:t>2027-2028</w:t>
            </w:r>
          </w:p>
        </w:tc>
        <w:tc>
          <w:tcPr>
            <w:tcW w:w="448" w:type="pct"/>
            <w:vAlign w:val="center"/>
          </w:tcPr>
          <w:p w14:paraId="3C2E99B9" w14:textId="77777777" w:rsidR="004E67AA" w:rsidRPr="004E67AA" w:rsidRDefault="004E67AA" w:rsidP="00E27075">
            <w:pPr>
              <w:contextualSpacing/>
              <w:jc w:val="center"/>
              <w:rPr>
                <w:b/>
                <w:sz w:val="20"/>
                <w:szCs w:val="20"/>
              </w:rPr>
            </w:pPr>
            <w:r>
              <w:rPr>
                <w:b/>
                <w:sz w:val="20"/>
              </w:rPr>
              <w:t>2029</w:t>
            </w:r>
          </w:p>
        </w:tc>
        <w:tc>
          <w:tcPr>
            <w:tcW w:w="445" w:type="pct"/>
            <w:vAlign w:val="center"/>
          </w:tcPr>
          <w:p w14:paraId="62CC3109" w14:textId="77777777" w:rsidR="004E67AA" w:rsidRPr="004E67AA" w:rsidRDefault="004E67AA" w:rsidP="00E27075">
            <w:pPr>
              <w:contextualSpacing/>
              <w:jc w:val="center"/>
              <w:rPr>
                <w:b/>
                <w:sz w:val="20"/>
                <w:szCs w:val="20"/>
              </w:rPr>
            </w:pPr>
            <w:r>
              <w:rPr>
                <w:b/>
                <w:sz w:val="20"/>
              </w:rPr>
              <w:t>Total</w:t>
            </w:r>
          </w:p>
        </w:tc>
      </w:tr>
      <w:tr w:rsidR="00E27075" w:rsidRPr="004E67AA" w14:paraId="6AE124B2" w14:textId="77777777" w:rsidTr="00FB7536">
        <w:trPr>
          <w:trHeight w:val="213"/>
        </w:trPr>
        <w:tc>
          <w:tcPr>
            <w:tcW w:w="822" w:type="pct"/>
            <w:vMerge w:val="restart"/>
            <w:shd w:val="clear" w:color="auto" w:fill="auto"/>
            <w:vAlign w:val="center"/>
          </w:tcPr>
          <w:p w14:paraId="6FA67D2C" w14:textId="327C32B0" w:rsidR="004E67AA" w:rsidRPr="00FB7536" w:rsidRDefault="004E67AA" w:rsidP="00736FF5">
            <w:pPr>
              <w:tabs>
                <w:tab w:val="left" w:pos="8280"/>
              </w:tabs>
              <w:spacing w:after="60"/>
              <w:ind w:right="-107"/>
              <w:contextualSpacing/>
              <w:jc w:val="left"/>
              <w:rPr>
                <w:sz w:val="20"/>
                <w:vertAlign w:val="subscript"/>
              </w:rPr>
            </w:pPr>
            <w:r>
              <w:rPr>
                <w:sz w:val="20"/>
              </w:rPr>
              <w:t>Consommation (tonnes </w:t>
            </w:r>
            <w:proofErr w:type="spellStart"/>
            <w:r>
              <w:rPr>
                <w:sz w:val="20"/>
              </w:rPr>
              <w:t>éq</w:t>
            </w:r>
            <w:proofErr w:type="spellEnd"/>
            <w:r>
              <w:rPr>
                <w:sz w:val="20"/>
              </w:rPr>
              <w:t> CO</w:t>
            </w:r>
            <w:r>
              <w:rPr>
                <w:sz w:val="20"/>
                <w:vertAlign w:val="subscript"/>
              </w:rPr>
              <w:t>2</w:t>
            </w:r>
            <w:r>
              <w:rPr>
                <w:sz w:val="20"/>
              </w:rPr>
              <w:t>)</w:t>
            </w:r>
          </w:p>
        </w:tc>
        <w:tc>
          <w:tcPr>
            <w:tcW w:w="1195" w:type="pct"/>
            <w:gridSpan w:val="2"/>
            <w:shd w:val="clear" w:color="auto" w:fill="auto"/>
            <w:vAlign w:val="bottom"/>
          </w:tcPr>
          <w:p w14:paraId="611CFC2A" w14:textId="77777777" w:rsidR="004E67AA" w:rsidRPr="004E67AA" w:rsidRDefault="004E67AA" w:rsidP="004E67AA">
            <w:pPr>
              <w:tabs>
                <w:tab w:val="left" w:pos="8280"/>
              </w:tabs>
              <w:spacing w:after="60"/>
              <w:ind w:right="-108"/>
              <w:contextualSpacing/>
              <w:jc w:val="left"/>
              <w:rPr>
                <w:sz w:val="20"/>
                <w:szCs w:val="20"/>
              </w:rPr>
            </w:pPr>
            <w:r>
              <w:rPr>
                <w:sz w:val="20"/>
              </w:rPr>
              <w:t>Limites du Protocole de Montréal</w:t>
            </w:r>
          </w:p>
        </w:tc>
        <w:tc>
          <w:tcPr>
            <w:tcW w:w="444" w:type="pct"/>
            <w:shd w:val="clear" w:color="auto" w:fill="auto"/>
          </w:tcPr>
          <w:p w14:paraId="3002C8C7" w14:textId="77777777" w:rsidR="004E67AA" w:rsidRPr="004E67AA" w:rsidRDefault="004E67AA" w:rsidP="00FB7536">
            <w:pPr>
              <w:tabs>
                <w:tab w:val="left" w:pos="8280"/>
              </w:tabs>
              <w:spacing w:after="60"/>
              <w:contextualSpacing/>
              <w:jc w:val="center"/>
              <w:rPr>
                <w:sz w:val="20"/>
                <w:szCs w:val="20"/>
              </w:rPr>
            </w:pPr>
            <w:proofErr w:type="spellStart"/>
            <w:r>
              <w:rPr>
                <w:sz w:val="20"/>
              </w:rPr>
              <w:t>s.o</w:t>
            </w:r>
            <w:proofErr w:type="spellEnd"/>
            <w:r>
              <w:rPr>
                <w:sz w:val="20"/>
              </w:rPr>
              <w:t>.</w:t>
            </w:r>
          </w:p>
        </w:tc>
        <w:tc>
          <w:tcPr>
            <w:tcW w:w="523" w:type="pct"/>
            <w:shd w:val="clear" w:color="auto" w:fill="auto"/>
            <w:vAlign w:val="center"/>
          </w:tcPr>
          <w:p w14:paraId="75DD34E2" w14:textId="77777777" w:rsidR="004E67AA" w:rsidRPr="004E67AA" w:rsidRDefault="004E67AA" w:rsidP="00FB7536">
            <w:pPr>
              <w:tabs>
                <w:tab w:val="left" w:pos="8280"/>
              </w:tabs>
              <w:spacing w:after="60"/>
              <w:contextualSpacing/>
              <w:jc w:val="center"/>
              <w:rPr>
                <w:sz w:val="20"/>
                <w:szCs w:val="20"/>
              </w:rPr>
            </w:pPr>
            <w:r>
              <w:rPr>
                <w:color w:val="000000" w:themeColor="text1"/>
                <w:sz w:val="20"/>
              </w:rPr>
              <w:t>1 030 662</w:t>
            </w:r>
          </w:p>
        </w:tc>
        <w:tc>
          <w:tcPr>
            <w:tcW w:w="597" w:type="pct"/>
            <w:shd w:val="clear" w:color="auto" w:fill="auto"/>
            <w:vAlign w:val="center"/>
          </w:tcPr>
          <w:p w14:paraId="4242C3F4" w14:textId="77777777" w:rsidR="004E67AA" w:rsidRPr="004E67AA" w:rsidRDefault="004E67AA" w:rsidP="00FB7536">
            <w:pPr>
              <w:tabs>
                <w:tab w:val="left" w:pos="8280"/>
              </w:tabs>
              <w:spacing w:after="60"/>
              <w:contextualSpacing/>
              <w:jc w:val="center"/>
              <w:rPr>
                <w:sz w:val="20"/>
                <w:szCs w:val="20"/>
              </w:rPr>
            </w:pPr>
            <w:r>
              <w:rPr>
                <w:color w:val="000000" w:themeColor="text1"/>
                <w:sz w:val="20"/>
              </w:rPr>
              <w:t>1 030 662</w:t>
            </w:r>
          </w:p>
        </w:tc>
        <w:tc>
          <w:tcPr>
            <w:tcW w:w="526" w:type="pct"/>
            <w:shd w:val="clear" w:color="auto" w:fill="auto"/>
            <w:vAlign w:val="center"/>
          </w:tcPr>
          <w:p w14:paraId="1664393E" w14:textId="77777777" w:rsidR="004E67AA" w:rsidRPr="004E67AA" w:rsidRDefault="004E67AA" w:rsidP="00FB7536">
            <w:pPr>
              <w:tabs>
                <w:tab w:val="left" w:pos="8280"/>
              </w:tabs>
              <w:spacing w:after="60"/>
              <w:ind w:left="-87"/>
              <w:contextualSpacing/>
              <w:jc w:val="center"/>
              <w:rPr>
                <w:sz w:val="20"/>
                <w:szCs w:val="20"/>
              </w:rPr>
            </w:pPr>
            <w:r>
              <w:rPr>
                <w:color w:val="000000" w:themeColor="text1"/>
                <w:sz w:val="20"/>
              </w:rPr>
              <w:t>1 030 662</w:t>
            </w:r>
          </w:p>
        </w:tc>
        <w:tc>
          <w:tcPr>
            <w:tcW w:w="448" w:type="pct"/>
          </w:tcPr>
          <w:p w14:paraId="1DF4AB95" w14:textId="77777777" w:rsidR="004E67AA" w:rsidRPr="004E67AA" w:rsidRDefault="004E67AA" w:rsidP="00FB7536">
            <w:pPr>
              <w:tabs>
                <w:tab w:val="left" w:pos="8280"/>
              </w:tabs>
              <w:spacing w:after="60"/>
              <w:contextualSpacing/>
              <w:jc w:val="center"/>
              <w:rPr>
                <w:sz w:val="20"/>
                <w:szCs w:val="20"/>
              </w:rPr>
            </w:pPr>
            <w:r>
              <w:rPr>
                <w:color w:val="000000" w:themeColor="text1"/>
                <w:sz w:val="20"/>
              </w:rPr>
              <w:t>927 596</w:t>
            </w:r>
          </w:p>
        </w:tc>
        <w:tc>
          <w:tcPr>
            <w:tcW w:w="445" w:type="pct"/>
          </w:tcPr>
          <w:p w14:paraId="4E674579" w14:textId="77777777" w:rsidR="004E67AA" w:rsidRPr="004E67AA" w:rsidRDefault="004E67AA" w:rsidP="00FB7536">
            <w:pPr>
              <w:tabs>
                <w:tab w:val="left" w:pos="8280"/>
              </w:tabs>
              <w:spacing w:after="60"/>
              <w:contextualSpacing/>
              <w:jc w:val="center"/>
              <w:rPr>
                <w:sz w:val="20"/>
                <w:szCs w:val="20"/>
              </w:rPr>
            </w:pPr>
            <w:proofErr w:type="spellStart"/>
            <w:r>
              <w:rPr>
                <w:sz w:val="20"/>
              </w:rPr>
              <w:t>s.o</w:t>
            </w:r>
            <w:proofErr w:type="spellEnd"/>
            <w:r>
              <w:rPr>
                <w:sz w:val="20"/>
              </w:rPr>
              <w:t>.</w:t>
            </w:r>
          </w:p>
        </w:tc>
      </w:tr>
      <w:tr w:rsidR="00E27075" w:rsidRPr="004E67AA" w14:paraId="0FF3043D" w14:textId="77777777" w:rsidTr="00FB7536">
        <w:trPr>
          <w:trHeight w:val="46"/>
        </w:trPr>
        <w:tc>
          <w:tcPr>
            <w:tcW w:w="822" w:type="pct"/>
            <w:vMerge/>
            <w:shd w:val="clear" w:color="auto" w:fill="auto"/>
          </w:tcPr>
          <w:p w14:paraId="5A49B686" w14:textId="77777777" w:rsidR="00307E18" w:rsidRPr="004E67AA" w:rsidRDefault="00307E18" w:rsidP="00307E18">
            <w:pPr>
              <w:tabs>
                <w:tab w:val="left" w:pos="8280"/>
              </w:tabs>
              <w:spacing w:after="60"/>
              <w:contextualSpacing/>
              <w:jc w:val="left"/>
              <w:rPr>
                <w:sz w:val="20"/>
                <w:szCs w:val="20"/>
              </w:rPr>
            </w:pPr>
          </w:p>
        </w:tc>
        <w:tc>
          <w:tcPr>
            <w:tcW w:w="1195" w:type="pct"/>
            <w:gridSpan w:val="2"/>
            <w:shd w:val="clear" w:color="auto" w:fill="auto"/>
            <w:vAlign w:val="bottom"/>
          </w:tcPr>
          <w:p w14:paraId="58EC283E" w14:textId="77777777" w:rsidR="00307E18" w:rsidRPr="004E67AA" w:rsidRDefault="00307E18" w:rsidP="00307E18">
            <w:pPr>
              <w:tabs>
                <w:tab w:val="left" w:pos="8280"/>
              </w:tabs>
              <w:spacing w:after="60"/>
              <w:contextualSpacing/>
              <w:jc w:val="left"/>
              <w:rPr>
                <w:sz w:val="20"/>
                <w:szCs w:val="20"/>
              </w:rPr>
            </w:pPr>
            <w:r>
              <w:rPr>
                <w:sz w:val="20"/>
              </w:rPr>
              <w:t>Maximale admissible</w:t>
            </w:r>
          </w:p>
        </w:tc>
        <w:tc>
          <w:tcPr>
            <w:tcW w:w="444" w:type="pct"/>
            <w:shd w:val="clear" w:color="auto" w:fill="auto"/>
          </w:tcPr>
          <w:p w14:paraId="76D0AC22" w14:textId="77777777" w:rsidR="00307E18" w:rsidRPr="004E67AA" w:rsidRDefault="00307E18" w:rsidP="00FB7536">
            <w:pPr>
              <w:tabs>
                <w:tab w:val="left" w:pos="8280"/>
              </w:tabs>
              <w:spacing w:after="60"/>
              <w:contextualSpacing/>
              <w:jc w:val="center"/>
              <w:rPr>
                <w:sz w:val="20"/>
                <w:szCs w:val="20"/>
              </w:rPr>
            </w:pPr>
            <w:proofErr w:type="spellStart"/>
            <w:r>
              <w:rPr>
                <w:sz w:val="20"/>
              </w:rPr>
              <w:t>s.o</w:t>
            </w:r>
            <w:proofErr w:type="spellEnd"/>
            <w:r>
              <w:rPr>
                <w:sz w:val="20"/>
              </w:rPr>
              <w:t>.</w:t>
            </w:r>
          </w:p>
        </w:tc>
        <w:tc>
          <w:tcPr>
            <w:tcW w:w="523" w:type="pct"/>
            <w:shd w:val="clear" w:color="auto" w:fill="auto"/>
            <w:vAlign w:val="center"/>
          </w:tcPr>
          <w:p w14:paraId="3E689DD8" w14:textId="77777777" w:rsidR="00307E18" w:rsidRPr="004E67AA" w:rsidRDefault="00307E18" w:rsidP="00FB7536">
            <w:pPr>
              <w:tabs>
                <w:tab w:val="left" w:pos="8280"/>
              </w:tabs>
              <w:spacing w:after="60"/>
              <w:contextualSpacing/>
              <w:jc w:val="center"/>
              <w:rPr>
                <w:sz w:val="20"/>
                <w:szCs w:val="20"/>
              </w:rPr>
            </w:pPr>
            <w:r>
              <w:rPr>
                <w:color w:val="000000" w:themeColor="text1"/>
                <w:sz w:val="20"/>
              </w:rPr>
              <w:t>1 030 662</w:t>
            </w:r>
          </w:p>
        </w:tc>
        <w:tc>
          <w:tcPr>
            <w:tcW w:w="597" w:type="pct"/>
            <w:shd w:val="clear" w:color="auto" w:fill="auto"/>
            <w:vAlign w:val="center"/>
          </w:tcPr>
          <w:p w14:paraId="4E7C4D4C" w14:textId="77777777" w:rsidR="00307E18" w:rsidRPr="004E67AA" w:rsidRDefault="00307E18" w:rsidP="00FB7536">
            <w:pPr>
              <w:tabs>
                <w:tab w:val="left" w:pos="8280"/>
              </w:tabs>
              <w:spacing w:after="60"/>
              <w:contextualSpacing/>
              <w:jc w:val="center"/>
              <w:rPr>
                <w:sz w:val="20"/>
                <w:szCs w:val="20"/>
              </w:rPr>
            </w:pPr>
            <w:r>
              <w:rPr>
                <w:color w:val="000000" w:themeColor="text1"/>
                <w:sz w:val="20"/>
              </w:rPr>
              <w:t>1 030 662</w:t>
            </w:r>
          </w:p>
        </w:tc>
        <w:tc>
          <w:tcPr>
            <w:tcW w:w="526" w:type="pct"/>
            <w:shd w:val="clear" w:color="auto" w:fill="auto"/>
            <w:vAlign w:val="center"/>
          </w:tcPr>
          <w:p w14:paraId="11AE30AF" w14:textId="77777777" w:rsidR="00307E18" w:rsidRPr="004E67AA" w:rsidRDefault="00307E18" w:rsidP="00FB7536">
            <w:pPr>
              <w:tabs>
                <w:tab w:val="left" w:pos="8280"/>
              </w:tabs>
              <w:spacing w:after="60"/>
              <w:ind w:left="-8"/>
              <w:contextualSpacing/>
              <w:jc w:val="center"/>
              <w:rPr>
                <w:sz w:val="20"/>
                <w:szCs w:val="20"/>
              </w:rPr>
            </w:pPr>
            <w:r>
              <w:rPr>
                <w:color w:val="000000" w:themeColor="text1"/>
                <w:sz w:val="20"/>
              </w:rPr>
              <w:t>1 030 662</w:t>
            </w:r>
          </w:p>
        </w:tc>
        <w:tc>
          <w:tcPr>
            <w:tcW w:w="448" w:type="pct"/>
          </w:tcPr>
          <w:p w14:paraId="628E5568" w14:textId="77777777" w:rsidR="00307E18" w:rsidRPr="004E67AA" w:rsidRDefault="00307E18" w:rsidP="00FB7536">
            <w:pPr>
              <w:tabs>
                <w:tab w:val="left" w:pos="8280"/>
              </w:tabs>
              <w:spacing w:after="60"/>
              <w:contextualSpacing/>
              <w:jc w:val="center"/>
              <w:rPr>
                <w:sz w:val="20"/>
                <w:szCs w:val="20"/>
              </w:rPr>
            </w:pPr>
            <w:r>
              <w:rPr>
                <w:color w:val="000000" w:themeColor="text1"/>
                <w:sz w:val="20"/>
              </w:rPr>
              <w:t>927 596</w:t>
            </w:r>
          </w:p>
        </w:tc>
        <w:tc>
          <w:tcPr>
            <w:tcW w:w="445" w:type="pct"/>
          </w:tcPr>
          <w:p w14:paraId="096F5A97" w14:textId="77777777" w:rsidR="00307E18" w:rsidRPr="004E67AA" w:rsidRDefault="00307E18" w:rsidP="00FB7536">
            <w:pPr>
              <w:tabs>
                <w:tab w:val="left" w:pos="8280"/>
              </w:tabs>
              <w:spacing w:after="60"/>
              <w:contextualSpacing/>
              <w:jc w:val="center"/>
              <w:rPr>
                <w:sz w:val="20"/>
                <w:szCs w:val="20"/>
              </w:rPr>
            </w:pPr>
            <w:proofErr w:type="spellStart"/>
            <w:r>
              <w:rPr>
                <w:sz w:val="20"/>
              </w:rPr>
              <w:t>s.o</w:t>
            </w:r>
            <w:proofErr w:type="spellEnd"/>
            <w:r>
              <w:rPr>
                <w:sz w:val="20"/>
              </w:rPr>
              <w:t>.</w:t>
            </w:r>
          </w:p>
        </w:tc>
      </w:tr>
      <w:tr w:rsidR="00E27075" w:rsidRPr="004E67AA" w14:paraId="23D623DC" w14:textId="77777777" w:rsidTr="00FB7536">
        <w:trPr>
          <w:trHeight w:val="94"/>
        </w:trPr>
        <w:tc>
          <w:tcPr>
            <w:tcW w:w="822" w:type="pct"/>
            <w:vMerge w:val="restart"/>
            <w:shd w:val="clear" w:color="auto" w:fill="auto"/>
            <w:vAlign w:val="center"/>
          </w:tcPr>
          <w:p w14:paraId="78F6402B" w14:textId="77777777" w:rsidR="004E67AA" w:rsidRPr="004E67AA" w:rsidRDefault="004E67AA" w:rsidP="00EE30C3">
            <w:pPr>
              <w:tabs>
                <w:tab w:val="left" w:pos="8280"/>
              </w:tabs>
              <w:spacing w:after="60"/>
              <w:ind w:right="-110"/>
              <w:contextualSpacing/>
              <w:jc w:val="left"/>
              <w:rPr>
                <w:sz w:val="20"/>
                <w:szCs w:val="20"/>
              </w:rPr>
            </w:pPr>
            <w:r>
              <w:rPr>
                <w:sz w:val="20"/>
              </w:rPr>
              <w:t>Montants demandés en principe ($ US)</w:t>
            </w:r>
          </w:p>
        </w:tc>
        <w:tc>
          <w:tcPr>
            <w:tcW w:w="371" w:type="pct"/>
            <w:vMerge w:val="restart"/>
            <w:shd w:val="clear" w:color="auto" w:fill="auto"/>
            <w:vAlign w:val="center"/>
          </w:tcPr>
          <w:p w14:paraId="1A08B1AD" w14:textId="77777777" w:rsidR="004E67AA" w:rsidRPr="004E67AA" w:rsidRDefault="004E67AA" w:rsidP="00EE30C3">
            <w:pPr>
              <w:tabs>
                <w:tab w:val="left" w:pos="8280"/>
              </w:tabs>
              <w:spacing w:after="60"/>
              <w:ind w:left="-249" w:right="-246"/>
              <w:contextualSpacing/>
              <w:jc w:val="center"/>
              <w:rPr>
                <w:sz w:val="20"/>
                <w:szCs w:val="20"/>
              </w:rPr>
            </w:pPr>
            <w:r>
              <w:rPr>
                <w:color w:val="000000" w:themeColor="text1"/>
                <w:sz w:val="20"/>
              </w:rPr>
              <w:t>PNUD</w:t>
            </w:r>
          </w:p>
        </w:tc>
        <w:tc>
          <w:tcPr>
            <w:tcW w:w="824" w:type="pct"/>
            <w:shd w:val="clear" w:color="auto" w:fill="auto"/>
            <w:vAlign w:val="center"/>
          </w:tcPr>
          <w:p w14:paraId="5A94FDA8" w14:textId="77777777" w:rsidR="004E67AA" w:rsidRPr="004E67AA" w:rsidRDefault="004E67AA" w:rsidP="00EE1B97">
            <w:pPr>
              <w:tabs>
                <w:tab w:val="left" w:pos="8280"/>
              </w:tabs>
              <w:spacing w:after="60"/>
              <w:contextualSpacing/>
              <w:jc w:val="left"/>
              <w:rPr>
                <w:sz w:val="20"/>
                <w:szCs w:val="20"/>
              </w:rPr>
            </w:pPr>
            <w:r>
              <w:rPr>
                <w:sz w:val="20"/>
              </w:rPr>
              <w:t>Coûts du projet</w:t>
            </w:r>
          </w:p>
        </w:tc>
        <w:tc>
          <w:tcPr>
            <w:tcW w:w="444" w:type="pct"/>
            <w:shd w:val="clear" w:color="auto" w:fill="auto"/>
          </w:tcPr>
          <w:p w14:paraId="20D3FEA2" w14:textId="77777777" w:rsidR="004E67AA" w:rsidRPr="004E67AA" w:rsidRDefault="004E67AA" w:rsidP="00FB7536">
            <w:pPr>
              <w:tabs>
                <w:tab w:val="left" w:pos="8280"/>
              </w:tabs>
              <w:spacing w:after="60"/>
              <w:contextualSpacing/>
              <w:jc w:val="center"/>
              <w:rPr>
                <w:sz w:val="20"/>
                <w:szCs w:val="20"/>
              </w:rPr>
            </w:pPr>
            <w:r>
              <w:rPr>
                <w:sz w:val="20"/>
              </w:rPr>
              <w:t>160 000</w:t>
            </w:r>
          </w:p>
        </w:tc>
        <w:tc>
          <w:tcPr>
            <w:tcW w:w="523" w:type="pct"/>
          </w:tcPr>
          <w:p w14:paraId="7FDC5634" w14:textId="77777777" w:rsidR="004E67AA" w:rsidRPr="004E67AA" w:rsidRDefault="004E67AA" w:rsidP="00FB7536">
            <w:pPr>
              <w:tabs>
                <w:tab w:val="left" w:pos="8280"/>
              </w:tabs>
              <w:spacing w:after="60"/>
              <w:contextualSpacing/>
              <w:jc w:val="center"/>
              <w:rPr>
                <w:sz w:val="20"/>
                <w:szCs w:val="20"/>
              </w:rPr>
            </w:pPr>
            <w:r>
              <w:rPr>
                <w:sz w:val="20"/>
              </w:rPr>
              <w:t>0</w:t>
            </w:r>
          </w:p>
        </w:tc>
        <w:tc>
          <w:tcPr>
            <w:tcW w:w="597" w:type="pct"/>
          </w:tcPr>
          <w:p w14:paraId="42E4026D" w14:textId="77777777" w:rsidR="004E67AA" w:rsidRPr="004E67AA" w:rsidRDefault="004E67AA" w:rsidP="00FB7536">
            <w:pPr>
              <w:tabs>
                <w:tab w:val="left" w:pos="8280"/>
              </w:tabs>
              <w:spacing w:after="60"/>
              <w:contextualSpacing/>
              <w:jc w:val="center"/>
              <w:rPr>
                <w:sz w:val="20"/>
                <w:szCs w:val="20"/>
              </w:rPr>
            </w:pPr>
            <w:r>
              <w:rPr>
                <w:sz w:val="20"/>
              </w:rPr>
              <w:t>130 000</w:t>
            </w:r>
          </w:p>
        </w:tc>
        <w:tc>
          <w:tcPr>
            <w:tcW w:w="526" w:type="pct"/>
          </w:tcPr>
          <w:p w14:paraId="403DDB0D" w14:textId="77777777" w:rsidR="004E67AA" w:rsidRPr="004E67AA" w:rsidRDefault="004E67AA" w:rsidP="00FB7536">
            <w:pPr>
              <w:tabs>
                <w:tab w:val="left" w:pos="8280"/>
              </w:tabs>
              <w:spacing w:after="60"/>
              <w:contextualSpacing/>
              <w:jc w:val="center"/>
              <w:rPr>
                <w:sz w:val="20"/>
                <w:szCs w:val="20"/>
              </w:rPr>
            </w:pPr>
            <w:r>
              <w:rPr>
                <w:sz w:val="20"/>
              </w:rPr>
              <w:t>0</w:t>
            </w:r>
          </w:p>
        </w:tc>
        <w:tc>
          <w:tcPr>
            <w:tcW w:w="448" w:type="pct"/>
          </w:tcPr>
          <w:p w14:paraId="20095831" w14:textId="77777777" w:rsidR="004E67AA" w:rsidRPr="004E67AA" w:rsidRDefault="004E67AA" w:rsidP="00FB7536">
            <w:pPr>
              <w:tabs>
                <w:tab w:val="left" w:pos="8280"/>
              </w:tabs>
              <w:spacing w:after="60"/>
              <w:contextualSpacing/>
              <w:jc w:val="center"/>
              <w:rPr>
                <w:sz w:val="20"/>
                <w:szCs w:val="20"/>
              </w:rPr>
            </w:pPr>
            <w:r>
              <w:rPr>
                <w:sz w:val="20"/>
              </w:rPr>
              <w:t>35 000</w:t>
            </w:r>
          </w:p>
        </w:tc>
        <w:tc>
          <w:tcPr>
            <w:tcW w:w="445" w:type="pct"/>
          </w:tcPr>
          <w:p w14:paraId="21891ACE" w14:textId="77777777" w:rsidR="004E67AA" w:rsidRPr="004E67AA" w:rsidRDefault="004E67AA" w:rsidP="00FB7536">
            <w:pPr>
              <w:tabs>
                <w:tab w:val="left" w:pos="8280"/>
              </w:tabs>
              <w:spacing w:after="60"/>
              <w:contextualSpacing/>
              <w:jc w:val="center"/>
              <w:rPr>
                <w:sz w:val="20"/>
                <w:szCs w:val="20"/>
              </w:rPr>
            </w:pPr>
            <w:r>
              <w:rPr>
                <w:sz w:val="20"/>
              </w:rPr>
              <w:t>325 000</w:t>
            </w:r>
          </w:p>
        </w:tc>
      </w:tr>
      <w:tr w:rsidR="00E27075" w:rsidRPr="004E67AA" w14:paraId="5ABAC920" w14:textId="77777777" w:rsidTr="00FB7536">
        <w:trPr>
          <w:trHeight w:val="113"/>
        </w:trPr>
        <w:tc>
          <w:tcPr>
            <w:tcW w:w="822" w:type="pct"/>
            <w:vMerge/>
            <w:shd w:val="clear" w:color="auto" w:fill="auto"/>
          </w:tcPr>
          <w:p w14:paraId="692A6C49" w14:textId="77777777" w:rsidR="004E67AA" w:rsidRPr="004E67AA" w:rsidRDefault="004E67AA" w:rsidP="00EE30C3">
            <w:pPr>
              <w:tabs>
                <w:tab w:val="left" w:pos="8280"/>
              </w:tabs>
              <w:spacing w:after="60"/>
              <w:contextualSpacing/>
              <w:jc w:val="left"/>
              <w:rPr>
                <w:sz w:val="20"/>
                <w:szCs w:val="20"/>
              </w:rPr>
            </w:pPr>
          </w:p>
        </w:tc>
        <w:tc>
          <w:tcPr>
            <w:tcW w:w="371" w:type="pct"/>
            <w:vMerge/>
            <w:shd w:val="clear" w:color="auto" w:fill="auto"/>
            <w:vAlign w:val="center"/>
          </w:tcPr>
          <w:p w14:paraId="1B8923A8" w14:textId="77777777" w:rsidR="004E67AA" w:rsidRPr="004E67AA" w:rsidRDefault="004E67AA" w:rsidP="00EE30C3">
            <w:pPr>
              <w:tabs>
                <w:tab w:val="left" w:pos="8280"/>
              </w:tabs>
              <w:spacing w:after="60"/>
              <w:ind w:left="-249" w:right="-246"/>
              <w:contextualSpacing/>
              <w:jc w:val="left"/>
              <w:rPr>
                <w:sz w:val="20"/>
                <w:szCs w:val="20"/>
              </w:rPr>
            </w:pPr>
          </w:p>
        </w:tc>
        <w:tc>
          <w:tcPr>
            <w:tcW w:w="824" w:type="pct"/>
            <w:shd w:val="clear" w:color="auto" w:fill="auto"/>
            <w:vAlign w:val="center"/>
          </w:tcPr>
          <w:p w14:paraId="7729B686" w14:textId="77777777" w:rsidR="004E67AA" w:rsidRPr="004E67AA" w:rsidRDefault="004E67AA" w:rsidP="00736FF5">
            <w:pPr>
              <w:tabs>
                <w:tab w:val="left" w:pos="8280"/>
              </w:tabs>
              <w:spacing w:after="60"/>
              <w:ind w:right="-250"/>
              <w:contextualSpacing/>
              <w:jc w:val="left"/>
              <w:rPr>
                <w:sz w:val="20"/>
                <w:szCs w:val="20"/>
              </w:rPr>
            </w:pPr>
            <w:r>
              <w:rPr>
                <w:sz w:val="20"/>
              </w:rPr>
              <w:t>Coûts d’appui</w:t>
            </w:r>
          </w:p>
        </w:tc>
        <w:tc>
          <w:tcPr>
            <w:tcW w:w="444" w:type="pct"/>
            <w:shd w:val="clear" w:color="auto" w:fill="auto"/>
          </w:tcPr>
          <w:p w14:paraId="164C325C" w14:textId="77777777" w:rsidR="004E67AA" w:rsidRPr="004E67AA" w:rsidRDefault="004E67AA" w:rsidP="00FB7536">
            <w:pPr>
              <w:tabs>
                <w:tab w:val="left" w:pos="8280"/>
              </w:tabs>
              <w:spacing w:after="60"/>
              <w:contextualSpacing/>
              <w:jc w:val="center"/>
              <w:rPr>
                <w:sz w:val="20"/>
                <w:szCs w:val="20"/>
              </w:rPr>
            </w:pPr>
            <w:r>
              <w:rPr>
                <w:sz w:val="20"/>
              </w:rPr>
              <w:t>11 200</w:t>
            </w:r>
          </w:p>
        </w:tc>
        <w:tc>
          <w:tcPr>
            <w:tcW w:w="523" w:type="pct"/>
          </w:tcPr>
          <w:p w14:paraId="0434BAAF" w14:textId="77777777" w:rsidR="004E67AA" w:rsidRPr="004E67AA" w:rsidRDefault="004E67AA" w:rsidP="00FB7536">
            <w:pPr>
              <w:tabs>
                <w:tab w:val="left" w:pos="8280"/>
              </w:tabs>
              <w:spacing w:after="60"/>
              <w:contextualSpacing/>
              <w:jc w:val="center"/>
              <w:rPr>
                <w:sz w:val="20"/>
                <w:szCs w:val="20"/>
              </w:rPr>
            </w:pPr>
            <w:r>
              <w:rPr>
                <w:sz w:val="20"/>
              </w:rPr>
              <w:t>0</w:t>
            </w:r>
          </w:p>
        </w:tc>
        <w:tc>
          <w:tcPr>
            <w:tcW w:w="597" w:type="pct"/>
          </w:tcPr>
          <w:p w14:paraId="75EA7515" w14:textId="77777777" w:rsidR="004E67AA" w:rsidRPr="004E67AA" w:rsidRDefault="001E6C62" w:rsidP="00FB7536">
            <w:pPr>
              <w:tabs>
                <w:tab w:val="left" w:pos="8280"/>
              </w:tabs>
              <w:spacing w:after="60"/>
              <w:contextualSpacing/>
              <w:jc w:val="center"/>
              <w:rPr>
                <w:sz w:val="20"/>
                <w:szCs w:val="20"/>
              </w:rPr>
            </w:pPr>
            <w:r>
              <w:rPr>
                <w:sz w:val="20"/>
              </w:rPr>
              <w:t>9 100</w:t>
            </w:r>
          </w:p>
        </w:tc>
        <w:tc>
          <w:tcPr>
            <w:tcW w:w="526" w:type="pct"/>
          </w:tcPr>
          <w:p w14:paraId="3E9A9898" w14:textId="77777777" w:rsidR="004E67AA" w:rsidRPr="004E67AA" w:rsidRDefault="004E67AA" w:rsidP="00FB7536">
            <w:pPr>
              <w:tabs>
                <w:tab w:val="left" w:pos="8280"/>
              </w:tabs>
              <w:spacing w:after="60"/>
              <w:contextualSpacing/>
              <w:jc w:val="center"/>
              <w:rPr>
                <w:sz w:val="20"/>
                <w:szCs w:val="20"/>
              </w:rPr>
            </w:pPr>
            <w:r>
              <w:rPr>
                <w:sz w:val="20"/>
              </w:rPr>
              <w:t>0</w:t>
            </w:r>
          </w:p>
        </w:tc>
        <w:tc>
          <w:tcPr>
            <w:tcW w:w="448" w:type="pct"/>
          </w:tcPr>
          <w:p w14:paraId="4BDCE3B2" w14:textId="77777777" w:rsidR="004E67AA" w:rsidRPr="004E67AA" w:rsidRDefault="004E67AA" w:rsidP="00FB7536">
            <w:pPr>
              <w:tabs>
                <w:tab w:val="left" w:pos="8280"/>
              </w:tabs>
              <w:spacing w:after="60"/>
              <w:contextualSpacing/>
              <w:jc w:val="center"/>
              <w:rPr>
                <w:sz w:val="20"/>
                <w:szCs w:val="20"/>
              </w:rPr>
            </w:pPr>
            <w:r>
              <w:rPr>
                <w:sz w:val="20"/>
              </w:rPr>
              <w:t>2 450</w:t>
            </w:r>
          </w:p>
        </w:tc>
        <w:tc>
          <w:tcPr>
            <w:tcW w:w="445" w:type="pct"/>
          </w:tcPr>
          <w:p w14:paraId="741813C1" w14:textId="77777777" w:rsidR="004E67AA" w:rsidRPr="004E67AA" w:rsidRDefault="001E6C62" w:rsidP="00FB7536">
            <w:pPr>
              <w:tabs>
                <w:tab w:val="left" w:pos="8280"/>
              </w:tabs>
              <w:spacing w:after="60"/>
              <w:contextualSpacing/>
              <w:jc w:val="center"/>
              <w:rPr>
                <w:sz w:val="20"/>
                <w:szCs w:val="20"/>
              </w:rPr>
            </w:pPr>
            <w:r>
              <w:rPr>
                <w:sz w:val="20"/>
              </w:rPr>
              <w:t>22 750</w:t>
            </w:r>
          </w:p>
        </w:tc>
      </w:tr>
      <w:tr w:rsidR="00E27075" w:rsidRPr="004E67AA" w14:paraId="0EA2E05F" w14:textId="77777777" w:rsidTr="00FB7536">
        <w:trPr>
          <w:trHeight w:val="160"/>
        </w:trPr>
        <w:tc>
          <w:tcPr>
            <w:tcW w:w="822" w:type="pct"/>
            <w:vMerge w:val="restart"/>
            <w:shd w:val="clear" w:color="auto" w:fill="auto"/>
            <w:vAlign w:val="center"/>
          </w:tcPr>
          <w:p w14:paraId="4AC2ADC3" w14:textId="77777777" w:rsidR="004E67AA" w:rsidRPr="004E67AA" w:rsidRDefault="004E67AA" w:rsidP="00EE30C3">
            <w:pPr>
              <w:tabs>
                <w:tab w:val="left" w:pos="8280"/>
              </w:tabs>
              <w:spacing w:after="60"/>
              <w:contextualSpacing/>
              <w:jc w:val="left"/>
              <w:rPr>
                <w:sz w:val="20"/>
                <w:szCs w:val="20"/>
              </w:rPr>
            </w:pPr>
            <w:r>
              <w:rPr>
                <w:sz w:val="20"/>
              </w:rPr>
              <w:t>Montants recommandés en principe ($ US)</w:t>
            </w:r>
          </w:p>
        </w:tc>
        <w:tc>
          <w:tcPr>
            <w:tcW w:w="1195" w:type="pct"/>
            <w:gridSpan w:val="2"/>
            <w:shd w:val="clear" w:color="auto" w:fill="auto"/>
          </w:tcPr>
          <w:p w14:paraId="2990E337" w14:textId="77777777" w:rsidR="004E67AA" w:rsidRPr="004E67AA" w:rsidRDefault="004E67AA" w:rsidP="00EE30C3">
            <w:pPr>
              <w:tabs>
                <w:tab w:val="left" w:pos="8280"/>
              </w:tabs>
              <w:spacing w:after="60"/>
              <w:ind w:right="-219"/>
              <w:contextualSpacing/>
              <w:jc w:val="left"/>
              <w:rPr>
                <w:sz w:val="20"/>
                <w:szCs w:val="20"/>
              </w:rPr>
            </w:pPr>
            <w:r>
              <w:rPr>
                <w:sz w:val="20"/>
              </w:rPr>
              <w:t>Total des coûts de projet</w:t>
            </w:r>
          </w:p>
        </w:tc>
        <w:tc>
          <w:tcPr>
            <w:tcW w:w="444" w:type="pct"/>
            <w:shd w:val="clear" w:color="auto" w:fill="auto"/>
          </w:tcPr>
          <w:p w14:paraId="3669727F" w14:textId="77777777" w:rsidR="004E67AA" w:rsidRPr="004E67AA" w:rsidRDefault="004E67AA" w:rsidP="00FB7536">
            <w:pPr>
              <w:tabs>
                <w:tab w:val="left" w:pos="8280"/>
              </w:tabs>
              <w:spacing w:after="60"/>
              <w:contextualSpacing/>
              <w:jc w:val="center"/>
              <w:rPr>
                <w:sz w:val="20"/>
                <w:szCs w:val="20"/>
              </w:rPr>
            </w:pPr>
            <w:r>
              <w:rPr>
                <w:sz w:val="20"/>
              </w:rPr>
              <w:t>160 000</w:t>
            </w:r>
          </w:p>
        </w:tc>
        <w:tc>
          <w:tcPr>
            <w:tcW w:w="523" w:type="pct"/>
          </w:tcPr>
          <w:p w14:paraId="065A50DA" w14:textId="77777777" w:rsidR="004E67AA" w:rsidRPr="004E67AA" w:rsidRDefault="004E67AA" w:rsidP="00FB7536">
            <w:pPr>
              <w:tabs>
                <w:tab w:val="left" w:pos="8280"/>
              </w:tabs>
              <w:spacing w:after="60"/>
              <w:contextualSpacing/>
              <w:jc w:val="center"/>
              <w:rPr>
                <w:sz w:val="20"/>
                <w:szCs w:val="20"/>
              </w:rPr>
            </w:pPr>
            <w:r>
              <w:rPr>
                <w:sz w:val="20"/>
              </w:rPr>
              <w:t>0</w:t>
            </w:r>
          </w:p>
        </w:tc>
        <w:tc>
          <w:tcPr>
            <w:tcW w:w="597" w:type="pct"/>
          </w:tcPr>
          <w:p w14:paraId="51DC5F16" w14:textId="77777777" w:rsidR="004E67AA" w:rsidRPr="004E67AA" w:rsidRDefault="004E67AA" w:rsidP="00FB7536">
            <w:pPr>
              <w:tabs>
                <w:tab w:val="left" w:pos="8280"/>
              </w:tabs>
              <w:spacing w:after="60"/>
              <w:contextualSpacing/>
              <w:jc w:val="center"/>
              <w:rPr>
                <w:sz w:val="20"/>
                <w:szCs w:val="20"/>
              </w:rPr>
            </w:pPr>
            <w:r>
              <w:rPr>
                <w:sz w:val="20"/>
              </w:rPr>
              <w:t>130 000</w:t>
            </w:r>
          </w:p>
        </w:tc>
        <w:tc>
          <w:tcPr>
            <w:tcW w:w="526" w:type="pct"/>
          </w:tcPr>
          <w:p w14:paraId="0E38A90F" w14:textId="77777777" w:rsidR="004E67AA" w:rsidRPr="004E67AA" w:rsidRDefault="004E67AA" w:rsidP="00FB7536">
            <w:pPr>
              <w:tabs>
                <w:tab w:val="left" w:pos="8280"/>
              </w:tabs>
              <w:spacing w:after="60"/>
              <w:contextualSpacing/>
              <w:jc w:val="center"/>
              <w:rPr>
                <w:sz w:val="20"/>
                <w:szCs w:val="20"/>
              </w:rPr>
            </w:pPr>
            <w:r>
              <w:rPr>
                <w:sz w:val="20"/>
              </w:rPr>
              <w:t>0</w:t>
            </w:r>
          </w:p>
        </w:tc>
        <w:tc>
          <w:tcPr>
            <w:tcW w:w="448" w:type="pct"/>
          </w:tcPr>
          <w:p w14:paraId="2EBA64AA" w14:textId="77777777" w:rsidR="004E67AA" w:rsidRPr="004E67AA" w:rsidRDefault="004E67AA" w:rsidP="00FB7536">
            <w:pPr>
              <w:tabs>
                <w:tab w:val="left" w:pos="8280"/>
              </w:tabs>
              <w:spacing w:after="60"/>
              <w:contextualSpacing/>
              <w:jc w:val="center"/>
              <w:rPr>
                <w:sz w:val="20"/>
                <w:szCs w:val="20"/>
              </w:rPr>
            </w:pPr>
            <w:r>
              <w:rPr>
                <w:sz w:val="20"/>
              </w:rPr>
              <w:t>35 000</w:t>
            </w:r>
          </w:p>
        </w:tc>
        <w:tc>
          <w:tcPr>
            <w:tcW w:w="445" w:type="pct"/>
          </w:tcPr>
          <w:p w14:paraId="3FB49AC9" w14:textId="77777777" w:rsidR="004E67AA" w:rsidRPr="004E67AA" w:rsidRDefault="001E6C62" w:rsidP="00FB7536">
            <w:pPr>
              <w:tabs>
                <w:tab w:val="left" w:pos="8280"/>
              </w:tabs>
              <w:spacing w:after="60"/>
              <w:contextualSpacing/>
              <w:jc w:val="center"/>
              <w:rPr>
                <w:sz w:val="20"/>
                <w:szCs w:val="20"/>
              </w:rPr>
            </w:pPr>
            <w:r>
              <w:rPr>
                <w:sz w:val="20"/>
              </w:rPr>
              <w:t>325 000</w:t>
            </w:r>
          </w:p>
        </w:tc>
      </w:tr>
      <w:tr w:rsidR="00E27075" w:rsidRPr="004E67AA" w14:paraId="0E8E5A91" w14:textId="77777777" w:rsidTr="00FB7536">
        <w:trPr>
          <w:trHeight w:val="204"/>
        </w:trPr>
        <w:tc>
          <w:tcPr>
            <w:tcW w:w="822" w:type="pct"/>
            <w:vMerge/>
            <w:shd w:val="clear" w:color="auto" w:fill="auto"/>
          </w:tcPr>
          <w:p w14:paraId="19865DB4" w14:textId="77777777" w:rsidR="004E67AA" w:rsidRPr="004E67AA" w:rsidRDefault="004E67AA" w:rsidP="00EE30C3">
            <w:pPr>
              <w:tabs>
                <w:tab w:val="left" w:pos="8280"/>
              </w:tabs>
              <w:spacing w:after="60"/>
              <w:contextualSpacing/>
              <w:jc w:val="left"/>
              <w:rPr>
                <w:sz w:val="20"/>
                <w:szCs w:val="20"/>
              </w:rPr>
            </w:pPr>
          </w:p>
        </w:tc>
        <w:tc>
          <w:tcPr>
            <w:tcW w:w="1195" w:type="pct"/>
            <w:gridSpan w:val="2"/>
            <w:shd w:val="clear" w:color="auto" w:fill="auto"/>
          </w:tcPr>
          <w:p w14:paraId="52C576EA" w14:textId="77777777" w:rsidR="004E67AA" w:rsidRPr="004E67AA" w:rsidRDefault="004E67AA" w:rsidP="00EE30C3">
            <w:pPr>
              <w:tabs>
                <w:tab w:val="left" w:pos="8280"/>
              </w:tabs>
              <w:spacing w:after="60"/>
              <w:ind w:right="-219"/>
              <w:contextualSpacing/>
              <w:jc w:val="left"/>
              <w:rPr>
                <w:sz w:val="20"/>
                <w:szCs w:val="20"/>
              </w:rPr>
            </w:pPr>
            <w:r>
              <w:rPr>
                <w:sz w:val="20"/>
              </w:rPr>
              <w:t>Total des coûts d’appui</w:t>
            </w:r>
          </w:p>
        </w:tc>
        <w:tc>
          <w:tcPr>
            <w:tcW w:w="444" w:type="pct"/>
            <w:shd w:val="clear" w:color="auto" w:fill="auto"/>
          </w:tcPr>
          <w:p w14:paraId="7C6FD582" w14:textId="77777777" w:rsidR="004E67AA" w:rsidRPr="004E67AA" w:rsidRDefault="004E67AA" w:rsidP="00FB7536">
            <w:pPr>
              <w:tabs>
                <w:tab w:val="left" w:pos="8280"/>
              </w:tabs>
              <w:spacing w:after="60"/>
              <w:contextualSpacing/>
              <w:jc w:val="center"/>
              <w:rPr>
                <w:sz w:val="20"/>
                <w:szCs w:val="20"/>
              </w:rPr>
            </w:pPr>
            <w:r>
              <w:rPr>
                <w:sz w:val="20"/>
              </w:rPr>
              <w:t>11 200</w:t>
            </w:r>
          </w:p>
        </w:tc>
        <w:tc>
          <w:tcPr>
            <w:tcW w:w="523" w:type="pct"/>
          </w:tcPr>
          <w:p w14:paraId="695EC8A5" w14:textId="77777777" w:rsidR="004E67AA" w:rsidRPr="004E67AA" w:rsidRDefault="004E67AA" w:rsidP="00FB7536">
            <w:pPr>
              <w:tabs>
                <w:tab w:val="left" w:pos="8280"/>
              </w:tabs>
              <w:spacing w:after="60"/>
              <w:contextualSpacing/>
              <w:jc w:val="center"/>
              <w:rPr>
                <w:sz w:val="20"/>
                <w:szCs w:val="20"/>
              </w:rPr>
            </w:pPr>
            <w:r>
              <w:rPr>
                <w:sz w:val="20"/>
              </w:rPr>
              <w:t>0</w:t>
            </w:r>
          </w:p>
        </w:tc>
        <w:tc>
          <w:tcPr>
            <w:tcW w:w="597" w:type="pct"/>
          </w:tcPr>
          <w:p w14:paraId="74445BD9" w14:textId="77777777" w:rsidR="004E67AA" w:rsidRPr="004E67AA" w:rsidRDefault="001E6C62" w:rsidP="00FB7536">
            <w:pPr>
              <w:tabs>
                <w:tab w:val="left" w:pos="8280"/>
              </w:tabs>
              <w:spacing w:after="60"/>
              <w:contextualSpacing/>
              <w:jc w:val="center"/>
              <w:rPr>
                <w:sz w:val="20"/>
                <w:szCs w:val="20"/>
              </w:rPr>
            </w:pPr>
            <w:r>
              <w:rPr>
                <w:sz w:val="20"/>
              </w:rPr>
              <w:t>9 100</w:t>
            </w:r>
          </w:p>
        </w:tc>
        <w:tc>
          <w:tcPr>
            <w:tcW w:w="526" w:type="pct"/>
          </w:tcPr>
          <w:p w14:paraId="7D8481F9" w14:textId="77777777" w:rsidR="004E67AA" w:rsidRPr="004E67AA" w:rsidRDefault="004E67AA" w:rsidP="00FB7536">
            <w:pPr>
              <w:tabs>
                <w:tab w:val="left" w:pos="8280"/>
              </w:tabs>
              <w:spacing w:after="60"/>
              <w:contextualSpacing/>
              <w:jc w:val="center"/>
              <w:rPr>
                <w:sz w:val="20"/>
                <w:szCs w:val="20"/>
              </w:rPr>
            </w:pPr>
            <w:r>
              <w:rPr>
                <w:sz w:val="20"/>
              </w:rPr>
              <w:t>0</w:t>
            </w:r>
          </w:p>
        </w:tc>
        <w:tc>
          <w:tcPr>
            <w:tcW w:w="448" w:type="pct"/>
          </w:tcPr>
          <w:p w14:paraId="5F7B2E42" w14:textId="77777777" w:rsidR="004E67AA" w:rsidRPr="004E67AA" w:rsidRDefault="001E6C62" w:rsidP="00FB7536">
            <w:pPr>
              <w:tabs>
                <w:tab w:val="left" w:pos="8280"/>
              </w:tabs>
              <w:spacing w:after="60"/>
              <w:contextualSpacing/>
              <w:jc w:val="center"/>
              <w:rPr>
                <w:sz w:val="20"/>
                <w:szCs w:val="20"/>
              </w:rPr>
            </w:pPr>
            <w:r>
              <w:rPr>
                <w:sz w:val="20"/>
              </w:rPr>
              <w:t>2 450</w:t>
            </w:r>
          </w:p>
        </w:tc>
        <w:tc>
          <w:tcPr>
            <w:tcW w:w="445" w:type="pct"/>
          </w:tcPr>
          <w:p w14:paraId="13AA7D1C" w14:textId="77777777" w:rsidR="004E67AA" w:rsidRPr="004E67AA" w:rsidRDefault="004E67AA" w:rsidP="00FB7536">
            <w:pPr>
              <w:tabs>
                <w:tab w:val="left" w:pos="8280"/>
              </w:tabs>
              <w:spacing w:after="60"/>
              <w:contextualSpacing/>
              <w:jc w:val="center"/>
              <w:rPr>
                <w:sz w:val="20"/>
                <w:szCs w:val="20"/>
              </w:rPr>
            </w:pPr>
            <w:r>
              <w:rPr>
                <w:sz w:val="20"/>
              </w:rPr>
              <w:t>22 750</w:t>
            </w:r>
          </w:p>
        </w:tc>
      </w:tr>
      <w:tr w:rsidR="00E27075" w:rsidRPr="004E67AA" w14:paraId="4B41CDD7" w14:textId="77777777" w:rsidTr="00FB7536">
        <w:trPr>
          <w:trHeight w:val="43"/>
        </w:trPr>
        <w:tc>
          <w:tcPr>
            <w:tcW w:w="822" w:type="pct"/>
            <w:vMerge/>
            <w:shd w:val="clear" w:color="auto" w:fill="auto"/>
          </w:tcPr>
          <w:p w14:paraId="0635136B" w14:textId="77777777" w:rsidR="004E67AA" w:rsidRPr="004E67AA" w:rsidRDefault="004E67AA" w:rsidP="00EE30C3">
            <w:pPr>
              <w:tabs>
                <w:tab w:val="left" w:pos="8280"/>
              </w:tabs>
              <w:spacing w:after="60"/>
              <w:contextualSpacing/>
              <w:jc w:val="left"/>
              <w:rPr>
                <w:sz w:val="20"/>
                <w:szCs w:val="20"/>
              </w:rPr>
            </w:pPr>
          </w:p>
        </w:tc>
        <w:tc>
          <w:tcPr>
            <w:tcW w:w="1195" w:type="pct"/>
            <w:gridSpan w:val="2"/>
            <w:shd w:val="clear" w:color="auto" w:fill="auto"/>
          </w:tcPr>
          <w:p w14:paraId="3D369FD3" w14:textId="77777777" w:rsidR="004E67AA" w:rsidRPr="004E67AA" w:rsidRDefault="004E67AA" w:rsidP="00EE30C3">
            <w:pPr>
              <w:tabs>
                <w:tab w:val="left" w:pos="8280"/>
              </w:tabs>
              <w:spacing w:after="60"/>
              <w:ind w:right="-219"/>
              <w:contextualSpacing/>
              <w:jc w:val="left"/>
              <w:rPr>
                <w:sz w:val="20"/>
                <w:szCs w:val="20"/>
              </w:rPr>
            </w:pPr>
            <w:r>
              <w:rPr>
                <w:sz w:val="20"/>
              </w:rPr>
              <w:t>Total du financement</w:t>
            </w:r>
          </w:p>
        </w:tc>
        <w:tc>
          <w:tcPr>
            <w:tcW w:w="444" w:type="pct"/>
            <w:shd w:val="clear" w:color="auto" w:fill="auto"/>
          </w:tcPr>
          <w:p w14:paraId="739E4514" w14:textId="77777777" w:rsidR="004E67AA" w:rsidRPr="004E67AA" w:rsidRDefault="004E67AA" w:rsidP="00FB7536">
            <w:pPr>
              <w:tabs>
                <w:tab w:val="left" w:pos="8280"/>
              </w:tabs>
              <w:spacing w:after="60"/>
              <w:contextualSpacing/>
              <w:jc w:val="center"/>
              <w:rPr>
                <w:sz w:val="20"/>
                <w:szCs w:val="20"/>
              </w:rPr>
            </w:pPr>
            <w:r>
              <w:rPr>
                <w:sz w:val="20"/>
              </w:rPr>
              <w:t>171 200</w:t>
            </w:r>
          </w:p>
        </w:tc>
        <w:tc>
          <w:tcPr>
            <w:tcW w:w="523" w:type="pct"/>
            <w:shd w:val="clear" w:color="auto" w:fill="auto"/>
          </w:tcPr>
          <w:p w14:paraId="19CD11E5" w14:textId="77777777" w:rsidR="004E67AA" w:rsidRPr="004E67AA" w:rsidRDefault="004E67AA" w:rsidP="00FB7536">
            <w:pPr>
              <w:tabs>
                <w:tab w:val="left" w:pos="8280"/>
              </w:tabs>
              <w:spacing w:after="60"/>
              <w:contextualSpacing/>
              <w:jc w:val="center"/>
              <w:rPr>
                <w:sz w:val="20"/>
                <w:szCs w:val="20"/>
              </w:rPr>
            </w:pPr>
            <w:r>
              <w:rPr>
                <w:sz w:val="20"/>
              </w:rPr>
              <w:t>0</w:t>
            </w:r>
          </w:p>
        </w:tc>
        <w:tc>
          <w:tcPr>
            <w:tcW w:w="597" w:type="pct"/>
            <w:shd w:val="clear" w:color="auto" w:fill="auto"/>
          </w:tcPr>
          <w:p w14:paraId="6B343AF5" w14:textId="77777777" w:rsidR="004E67AA" w:rsidRPr="004E67AA" w:rsidRDefault="004E67AA" w:rsidP="00FB7536">
            <w:pPr>
              <w:tabs>
                <w:tab w:val="left" w:pos="8280"/>
              </w:tabs>
              <w:spacing w:after="60"/>
              <w:contextualSpacing/>
              <w:jc w:val="center"/>
              <w:rPr>
                <w:sz w:val="20"/>
                <w:szCs w:val="20"/>
              </w:rPr>
            </w:pPr>
            <w:r>
              <w:rPr>
                <w:sz w:val="20"/>
              </w:rPr>
              <w:t>139 100</w:t>
            </w:r>
          </w:p>
        </w:tc>
        <w:tc>
          <w:tcPr>
            <w:tcW w:w="526" w:type="pct"/>
            <w:shd w:val="clear" w:color="auto" w:fill="auto"/>
          </w:tcPr>
          <w:p w14:paraId="4DC6AEC2" w14:textId="77777777" w:rsidR="004E67AA" w:rsidRPr="004E67AA" w:rsidRDefault="004E67AA" w:rsidP="00FB7536">
            <w:pPr>
              <w:tabs>
                <w:tab w:val="left" w:pos="8280"/>
              </w:tabs>
              <w:spacing w:after="60"/>
              <w:contextualSpacing/>
              <w:jc w:val="center"/>
              <w:rPr>
                <w:sz w:val="20"/>
                <w:szCs w:val="20"/>
              </w:rPr>
            </w:pPr>
            <w:r>
              <w:rPr>
                <w:sz w:val="20"/>
              </w:rPr>
              <w:t>0</w:t>
            </w:r>
          </w:p>
        </w:tc>
        <w:tc>
          <w:tcPr>
            <w:tcW w:w="448" w:type="pct"/>
            <w:shd w:val="clear" w:color="auto" w:fill="auto"/>
          </w:tcPr>
          <w:p w14:paraId="5A2B15BA" w14:textId="77777777" w:rsidR="004E67AA" w:rsidRPr="004E67AA" w:rsidRDefault="001E6C62" w:rsidP="00FB7536">
            <w:pPr>
              <w:tabs>
                <w:tab w:val="left" w:pos="8280"/>
              </w:tabs>
              <w:spacing w:after="60"/>
              <w:contextualSpacing/>
              <w:jc w:val="center"/>
              <w:rPr>
                <w:sz w:val="20"/>
                <w:szCs w:val="20"/>
              </w:rPr>
            </w:pPr>
            <w:r>
              <w:rPr>
                <w:sz w:val="20"/>
              </w:rPr>
              <w:t>37 450</w:t>
            </w:r>
          </w:p>
        </w:tc>
        <w:tc>
          <w:tcPr>
            <w:tcW w:w="445" w:type="pct"/>
            <w:shd w:val="clear" w:color="auto" w:fill="auto"/>
          </w:tcPr>
          <w:p w14:paraId="41ED64D3" w14:textId="77777777" w:rsidR="004E67AA" w:rsidRPr="004E67AA" w:rsidRDefault="004E67AA" w:rsidP="00FB7536">
            <w:pPr>
              <w:tabs>
                <w:tab w:val="left" w:pos="8280"/>
              </w:tabs>
              <w:spacing w:after="60"/>
              <w:contextualSpacing/>
              <w:jc w:val="center"/>
              <w:rPr>
                <w:sz w:val="20"/>
                <w:szCs w:val="20"/>
              </w:rPr>
            </w:pPr>
            <w:r>
              <w:rPr>
                <w:sz w:val="20"/>
              </w:rPr>
              <w:t>347 750</w:t>
            </w:r>
          </w:p>
        </w:tc>
      </w:tr>
    </w:tbl>
    <w:p w14:paraId="36828D1E" w14:textId="77777777" w:rsidR="00571367" w:rsidRPr="0084407C" w:rsidRDefault="00571367" w:rsidP="0084407C">
      <w:pPr>
        <w:jc w:val="center"/>
        <w:rPr>
          <w:sz w:val="10"/>
          <w:szCs w:val="10"/>
        </w:rPr>
      </w:pPr>
    </w:p>
    <w:tbl>
      <w:tblPr>
        <w:tblStyle w:val="TableGrid10"/>
        <w:tblW w:w="5076" w:type="pct"/>
        <w:tblLook w:val="04A0" w:firstRow="1" w:lastRow="0" w:firstColumn="1" w:lastColumn="0" w:noHBand="0" w:noVBand="1"/>
      </w:tblPr>
      <w:tblGrid>
        <w:gridCol w:w="3255"/>
        <w:gridCol w:w="2977"/>
        <w:gridCol w:w="3260"/>
      </w:tblGrid>
      <w:tr w:rsidR="0001218E" w:rsidRPr="00EB31E3" w14:paraId="65704DB5" w14:textId="77777777" w:rsidTr="00FB7536">
        <w:trPr>
          <w:trHeight w:hRule="exact" w:val="260"/>
        </w:trPr>
        <w:tc>
          <w:tcPr>
            <w:tcW w:w="5000" w:type="pct"/>
            <w:gridSpan w:val="3"/>
            <w:shd w:val="clear" w:color="auto" w:fill="auto"/>
          </w:tcPr>
          <w:p w14:paraId="496C93D6" w14:textId="77777777" w:rsidR="0001218E" w:rsidRPr="00996241" w:rsidRDefault="0001218E" w:rsidP="0002484A">
            <w:pPr>
              <w:keepNext/>
              <w:keepLines/>
              <w:spacing w:after="60"/>
              <w:contextualSpacing/>
              <w:rPr>
                <w:b/>
                <w:color w:val="000000" w:themeColor="text1"/>
                <w:sz w:val="20"/>
              </w:rPr>
            </w:pPr>
            <w:r>
              <w:rPr>
                <w:b/>
                <w:color w:val="000000" w:themeColor="text1"/>
                <w:sz w:val="20"/>
              </w:rPr>
              <w:lastRenderedPageBreak/>
              <w:t>(VIII) Demande d’approbation du financement pour la première tranche (2023)</w:t>
            </w:r>
          </w:p>
        </w:tc>
      </w:tr>
      <w:tr w:rsidR="0001218E" w:rsidRPr="00EB31E3" w14:paraId="088AFE70" w14:textId="77777777" w:rsidTr="00FB7536">
        <w:trPr>
          <w:trHeight w:hRule="exact" w:val="278"/>
        </w:trPr>
        <w:tc>
          <w:tcPr>
            <w:tcW w:w="1715" w:type="pct"/>
            <w:shd w:val="clear" w:color="auto" w:fill="auto"/>
          </w:tcPr>
          <w:p w14:paraId="20621836" w14:textId="77777777" w:rsidR="0001218E" w:rsidRPr="009931F4" w:rsidRDefault="0001218E" w:rsidP="0002484A">
            <w:pPr>
              <w:keepNext/>
              <w:keepLines/>
              <w:contextualSpacing/>
              <w:jc w:val="center"/>
              <w:rPr>
                <w:b/>
                <w:color w:val="000000" w:themeColor="text1"/>
                <w:sz w:val="20"/>
              </w:rPr>
            </w:pPr>
            <w:r>
              <w:rPr>
                <w:b/>
                <w:color w:val="000000" w:themeColor="text1"/>
                <w:sz w:val="20"/>
              </w:rPr>
              <w:t>Agence d’exécution</w:t>
            </w:r>
          </w:p>
        </w:tc>
        <w:tc>
          <w:tcPr>
            <w:tcW w:w="1568" w:type="pct"/>
            <w:shd w:val="clear" w:color="auto" w:fill="auto"/>
          </w:tcPr>
          <w:p w14:paraId="6E4781F7" w14:textId="77777777" w:rsidR="0001218E" w:rsidRPr="00996241" w:rsidRDefault="0001218E" w:rsidP="0002484A">
            <w:pPr>
              <w:keepNext/>
              <w:keepLines/>
              <w:contextualSpacing/>
              <w:jc w:val="center"/>
              <w:rPr>
                <w:b/>
                <w:color w:val="000000" w:themeColor="text1"/>
                <w:sz w:val="20"/>
              </w:rPr>
            </w:pPr>
            <w:r>
              <w:rPr>
                <w:b/>
                <w:color w:val="000000" w:themeColor="text1"/>
                <w:sz w:val="20"/>
              </w:rPr>
              <w:t>Financement recommandé ($ US)</w:t>
            </w:r>
          </w:p>
        </w:tc>
        <w:tc>
          <w:tcPr>
            <w:tcW w:w="1717" w:type="pct"/>
            <w:shd w:val="clear" w:color="auto" w:fill="auto"/>
          </w:tcPr>
          <w:p w14:paraId="4851E355" w14:textId="77777777" w:rsidR="0001218E" w:rsidRPr="00996241" w:rsidRDefault="0001218E" w:rsidP="00692233">
            <w:pPr>
              <w:contextualSpacing/>
              <w:jc w:val="center"/>
              <w:rPr>
                <w:b/>
                <w:color w:val="000000" w:themeColor="text1"/>
                <w:sz w:val="20"/>
              </w:rPr>
            </w:pPr>
            <w:r>
              <w:rPr>
                <w:b/>
                <w:color w:val="000000" w:themeColor="text1"/>
                <w:sz w:val="20"/>
              </w:rPr>
              <w:t>Coûts d’appui ($ US)</w:t>
            </w:r>
          </w:p>
        </w:tc>
      </w:tr>
      <w:tr w:rsidR="0001218E" w:rsidRPr="00EB31E3" w14:paraId="1733EAA5" w14:textId="77777777" w:rsidTr="00FB7536">
        <w:trPr>
          <w:trHeight w:hRule="exact" w:val="282"/>
        </w:trPr>
        <w:tc>
          <w:tcPr>
            <w:tcW w:w="1715" w:type="pct"/>
            <w:shd w:val="clear" w:color="auto" w:fill="auto"/>
          </w:tcPr>
          <w:p w14:paraId="574FB7E6" w14:textId="77777777" w:rsidR="0001218E" w:rsidRPr="00996241" w:rsidRDefault="0062447A" w:rsidP="00FB7536">
            <w:pPr>
              <w:contextualSpacing/>
              <w:jc w:val="center"/>
              <w:rPr>
                <w:color w:val="000000" w:themeColor="text1"/>
                <w:sz w:val="20"/>
              </w:rPr>
            </w:pPr>
            <w:r>
              <w:rPr>
                <w:color w:val="000000" w:themeColor="text1"/>
                <w:sz w:val="20"/>
              </w:rPr>
              <w:t>PNUD</w:t>
            </w:r>
          </w:p>
        </w:tc>
        <w:tc>
          <w:tcPr>
            <w:tcW w:w="1568" w:type="pct"/>
            <w:shd w:val="clear" w:color="auto" w:fill="auto"/>
          </w:tcPr>
          <w:p w14:paraId="284EC8A6" w14:textId="77777777" w:rsidR="0001218E" w:rsidRPr="00996241" w:rsidRDefault="006C310B" w:rsidP="00FB7536">
            <w:pPr>
              <w:contextualSpacing/>
              <w:jc w:val="center"/>
              <w:rPr>
                <w:color w:val="000000" w:themeColor="text1"/>
                <w:sz w:val="20"/>
              </w:rPr>
            </w:pPr>
            <w:r>
              <w:rPr>
                <w:color w:val="000000" w:themeColor="text1"/>
                <w:sz w:val="20"/>
              </w:rPr>
              <w:t>160 000</w:t>
            </w:r>
          </w:p>
        </w:tc>
        <w:tc>
          <w:tcPr>
            <w:tcW w:w="1717" w:type="pct"/>
            <w:shd w:val="clear" w:color="auto" w:fill="auto"/>
          </w:tcPr>
          <w:p w14:paraId="717456D4" w14:textId="77777777" w:rsidR="0001218E" w:rsidRPr="00996241" w:rsidRDefault="004E67AA" w:rsidP="00FB7536">
            <w:pPr>
              <w:contextualSpacing/>
              <w:jc w:val="center"/>
              <w:rPr>
                <w:color w:val="000000" w:themeColor="text1"/>
                <w:sz w:val="20"/>
              </w:rPr>
            </w:pPr>
            <w:r>
              <w:rPr>
                <w:color w:val="000000" w:themeColor="text1"/>
                <w:sz w:val="20"/>
              </w:rPr>
              <w:t>11 200</w:t>
            </w:r>
          </w:p>
        </w:tc>
      </w:tr>
    </w:tbl>
    <w:p w14:paraId="3DBD7783" w14:textId="77777777" w:rsidR="0001218E" w:rsidRPr="0084407C" w:rsidRDefault="0001218E" w:rsidP="0084407C">
      <w:pPr>
        <w:jc w:val="center"/>
        <w:rPr>
          <w:sz w:val="10"/>
          <w:szCs w:val="10"/>
        </w:rPr>
      </w:pPr>
    </w:p>
    <w:tbl>
      <w:tblPr>
        <w:tblStyle w:val="TableGrid"/>
        <w:tblW w:w="5076" w:type="pct"/>
        <w:tblLook w:val="04A0" w:firstRow="1" w:lastRow="0" w:firstColumn="1" w:lastColumn="0" w:noHBand="0" w:noVBand="1"/>
      </w:tblPr>
      <w:tblGrid>
        <w:gridCol w:w="3256"/>
        <w:gridCol w:w="6236"/>
      </w:tblGrid>
      <w:tr w:rsidR="0001218E" w:rsidRPr="00EB31E3" w14:paraId="474ED697" w14:textId="77777777" w:rsidTr="00FB7536">
        <w:trPr>
          <w:trHeight w:hRule="exact" w:val="281"/>
        </w:trPr>
        <w:tc>
          <w:tcPr>
            <w:tcW w:w="1715" w:type="pct"/>
            <w:shd w:val="clear" w:color="auto" w:fill="auto"/>
          </w:tcPr>
          <w:p w14:paraId="289E9F94" w14:textId="77777777" w:rsidR="0001218E" w:rsidRPr="00996241" w:rsidRDefault="0001218E" w:rsidP="00692233">
            <w:pPr>
              <w:jc w:val="left"/>
              <w:rPr>
                <w:b/>
                <w:color w:val="000000" w:themeColor="text1"/>
                <w:sz w:val="20"/>
              </w:rPr>
            </w:pPr>
            <w:r>
              <w:rPr>
                <w:b/>
                <w:color w:val="000000" w:themeColor="text1"/>
                <w:sz w:val="20"/>
              </w:rPr>
              <w:t>Recommandation du Secrétariat :</w:t>
            </w:r>
          </w:p>
        </w:tc>
        <w:tc>
          <w:tcPr>
            <w:tcW w:w="3285" w:type="pct"/>
            <w:shd w:val="clear" w:color="auto" w:fill="auto"/>
          </w:tcPr>
          <w:p w14:paraId="685CB313" w14:textId="77777777" w:rsidR="0001218E" w:rsidRPr="00996241" w:rsidRDefault="0001218E" w:rsidP="00692233">
            <w:pPr>
              <w:jc w:val="center"/>
              <w:rPr>
                <w:color w:val="000000" w:themeColor="text1"/>
                <w:sz w:val="20"/>
              </w:rPr>
            </w:pPr>
            <w:r>
              <w:rPr>
                <w:color w:val="000000" w:themeColor="text1"/>
                <w:sz w:val="20"/>
              </w:rPr>
              <w:t>À examiner individuellement</w:t>
            </w:r>
          </w:p>
        </w:tc>
      </w:tr>
    </w:tbl>
    <w:p w14:paraId="7529C204" w14:textId="77777777" w:rsidR="00E27075" w:rsidRDefault="00E27075" w:rsidP="00C348F6">
      <w:pPr>
        <w:widowControl w:val="0"/>
        <w:tabs>
          <w:tab w:val="left" w:pos="2880"/>
          <w:tab w:val="left" w:pos="5760"/>
        </w:tabs>
        <w:spacing w:before="240" w:after="240"/>
        <w:jc w:val="center"/>
        <w:rPr>
          <w:b/>
        </w:rPr>
      </w:pPr>
    </w:p>
    <w:p w14:paraId="01B93DD6" w14:textId="77777777" w:rsidR="00E27075" w:rsidRDefault="00E27075">
      <w:pPr>
        <w:jc w:val="left"/>
        <w:rPr>
          <w:b/>
        </w:rPr>
      </w:pPr>
      <w:r>
        <w:rPr>
          <w:b/>
        </w:rPr>
        <w:br w:type="page"/>
      </w:r>
    </w:p>
    <w:p w14:paraId="368B2DE8" w14:textId="5E0505B8" w:rsidR="0001218E" w:rsidRPr="00996241" w:rsidRDefault="0001218E" w:rsidP="00C348F6">
      <w:pPr>
        <w:widowControl w:val="0"/>
        <w:tabs>
          <w:tab w:val="left" w:pos="2880"/>
          <w:tab w:val="left" w:pos="5760"/>
        </w:tabs>
        <w:spacing w:before="240" w:after="240"/>
        <w:jc w:val="center"/>
        <w:rPr>
          <w:b/>
        </w:rPr>
      </w:pPr>
      <w:r>
        <w:rPr>
          <w:b/>
        </w:rPr>
        <w:lastRenderedPageBreak/>
        <w:t>DESCRIPTION DU PROJET</w:t>
      </w:r>
    </w:p>
    <w:p w14:paraId="146CE8F6" w14:textId="77777777" w:rsidR="009C442A" w:rsidRDefault="0001218E" w:rsidP="006C193B">
      <w:pPr>
        <w:pStyle w:val="Heading1"/>
      </w:pPr>
      <w:r>
        <w:t>Au nom du Gouvernement de Cuba, le PNUD, en sa qualité d’agence d’exécution désignée, a soumis une demande pour la phase I du plan de mise en œuvre de l’Amendement de Kigali pour les HFC (KIP), pour un montant de 360 000 $ US, plus des coûts d’appui d’agence de 25 200 $ US, conformément à la proposition initiale</w:t>
      </w:r>
      <w:r w:rsidR="008207DA" w:rsidRPr="00996241">
        <w:rPr>
          <w:vertAlign w:val="superscript"/>
        </w:rPr>
        <w:footnoteReference w:id="3"/>
      </w:r>
      <w:r>
        <w:t>.</w:t>
      </w:r>
    </w:p>
    <w:p w14:paraId="3131EA61" w14:textId="5C5B29AC" w:rsidR="0001218E" w:rsidRPr="00996241" w:rsidRDefault="0001218E" w:rsidP="00596C62">
      <w:pPr>
        <w:pStyle w:val="Heading1"/>
        <w:shd w:val="clear" w:color="auto" w:fill="FFFFFF" w:themeFill="background1"/>
      </w:pPr>
      <w:r>
        <w:t>La mise en œuvre de la phase I du KIP aidera Cuba à atteindre son objectif de réduction de 10 % par rapport à sa consommation de référence de HFC d’ici le 1er janvier 2029.</w:t>
      </w:r>
    </w:p>
    <w:p w14:paraId="62F949E0" w14:textId="77777777" w:rsidR="0001218E" w:rsidRPr="00985984" w:rsidRDefault="0001218E" w:rsidP="006C193B">
      <w:pPr>
        <w:pStyle w:val="Heading1"/>
      </w:pPr>
      <w:r>
        <w:t>La première tranche de la phase I du KIP demandée à la présente réunion s’élève à 180 000 $ US, plus des coûts d’appui d’agence de 12 600 $ US pour le PNUD, conformément à la soumission initiale, pour la période allant de janvier 2024 à décembre 2029.</w:t>
      </w:r>
    </w:p>
    <w:p w14:paraId="109410E3" w14:textId="77777777" w:rsidR="00C04A7B" w:rsidRPr="00996241" w:rsidRDefault="00C04A7B" w:rsidP="00C04A7B">
      <w:pPr>
        <w:spacing w:after="240"/>
        <w:rPr>
          <w:b/>
        </w:rPr>
      </w:pPr>
      <w:r>
        <w:rPr>
          <w:b/>
        </w:rPr>
        <w:t>Contexte</w:t>
      </w:r>
    </w:p>
    <w:p w14:paraId="1B588745" w14:textId="77777777" w:rsidR="00E36F37" w:rsidRPr="00937BE6" w:rsidRDefault="00EF4E8A" w:rsidP="00EF4E8A">
      <w:pPr>
        <w:pStyle w:val="Heading1"/>
        <w:shd w:val="clear" w:color="auto" w:fill="FFFFFF" w:themeFill="background1"/>
      </w:pPr>
      <w:r>
        <w:t xml:space="preserve">Le Gouvernement de Cuba a ratifié tous les amendements au Protocole de Montréal, notamment l’Amendement de Kigali, le 20 juin 2019. Cuba a une consommation de HCFC de référence de 16,88 tonnes PAO ou </w:t>
      </w:r>
      <w:r>
        <w:rPr>
          <w:color w:val="000000"/>
        </w:rPr>
        <w:t>283,62</w:t>
      </w:r>
      <w:r>
        <w:t> tonnes métriques (</w:t>
      </w:r>
      <w:proofErr w:type="spellStart"/>
      <w:r>
        <w:t>tm</w:t>
      </w:r>
      <w:proofErr w:type="spellEnd"/>
      <w:r>
        <w:t>), et a prévu de complètement éliminer sa consommation de HCFC d’ici le 1er janvier 2030</w:t>
      </w:r>
      <w:r w:rsidR="00E36F37" w:rsidRPr="00937BE6">
        <w:rPr>
          <w:rStyle w:val="FootnoteReference"/>
        </w:rPr>
        <w:footnoteReference w:id="4"/>
      </w:r>
      <w:r>
        <w:t>.</w:t>
      </w:r>
    </w:p>
    <w:p w14:paraId="2E4A1B63" w14:textId="77777777" w:rsidR="0001218E" w:rsidRPr="00CF372D" w:rsidRDefault="0001218E" w:rsidP="006F2CC2">
      <w:pPr>
        <w:spacing w:after="240"/>
        <w:outlineLvl w:val="0"/>
        <w:rPr>
          <w:bCs/>
          <w:u w:val="single"/>
        </w:rPr>
      </w:pPr>
      <w:r>
        <w:rPr>
          <w:u w:val="single"/>
        </w:rPr>
        <w:t>État de la mise en œuvre du plan de gestion de l’élimination des HCFC</w:t>
      </w:r>
    </w:p>
    <w:p w14:paraId="6C097D14" w14:textId="2372B177" w:rsidR="003D63A2" w:rsidRDefault="0001218E" w:rsidP="009B2F58">
      <w:pPr>
        <w:pStyle w:val="Heading1"/>
        <w:keepNext/>
        <w:shd w:val="clear" w:color="auto" w:fill="FFFFFF" w:themeFill="background1"/>
        <w:tabs>
          <w:tab w:val="num" w:pos="709"/>
        </w:tabs>
      </w:pPr>
      <w:r>
        <w:t>La phase I du plan de gestion de l’élimination des HCFC (PGEH) pour Cuba a été approuvée à la 65</w:t>
      </w:r>
      <w:r>
        <w:rPr>
          <w:vertAlign w:val="superscript"/>
        </w:rPr>
        <w:t>e</w:t>
      </w:r>
      <w:r>
        <w:t> réunion du Comité exécutif</w:t>
      </w:r>
      <w:r w:rsidR="00E06B94" w:rsidRPr="00985984">
        <w:rPr>
          <w:vertAlign w:val="superscript"/>
        </w:rPr>
        <w:footnoteReference w:id="5"/>
      </w:r>
      <w:r>
        <w:t xml:space="preserve"> pour atteindre </w:t>
      </w:r>
      <w:r w:rsidR="00FB7536" w:rsidRPr="00FB7536">
        <w:t>un objectif</w:t>
      </w:r>
      <w:r>
        <w:t xml:space="preserve"> de réduction de 35 % par rapport à la consommation de référence </w:t>
      </w:r>
      <w:r w:rsidR="00FB7536" w:rsidRPr="00FB7536">
        <w:t>avant fin 2020</w:t>
      </w:r>
      <w:r>
        <w:t>, résultant en l’élimination de 19,26 tonnes PAO de HCFC</w:t>
      </w:r>
      <w:r w:rsidR="00455E97">
        <w:rPr>
          <w:rStyle w:val="FootnoteReference"/>
        </w:rPr>
        <w:footnoteReference w:id="6"/>
      </w:r>
      <w:r>
        <w:t>, pour un coût total de 1 747 527 $ US, plus des coûts d’appui d’agence. La phase I du PGEH a été achevée en décembre 2021.</w:t>
      </w:r>
    </w:p>
    <w:p w14:paraId="4310597B" w14:textId="28E80D51" w:rsidR="003D63A2" w:rsidRPr="00DD4F7C" w:rsidRDefault="003D63A2" w:rsidP="00425453">
      <w:pPr>
        <w:pStyle w:val="Heading1"/>
        <w:tabs>
          <w:tab w:val="num" w:pos="709"/>
        </w:tabs>
      </w:pPr>
      <w:r>
        <w:t>La phase II du PGEH pour Cuba a été approuvée à la 86</w:t>
      </w:r>
      <w:r>
        <w:rPr>
          <w:vertAlign w:val="superscript"/>
        </w:rPr>
        <w:t>e</w:t>
      </w:r>
      <w:r>
        <w:t> réunion</w:t>
      </w:r>
      <w:r w:rsidRPr="00985984">
        <w:rPr>
          <w:vertAlign w:val="superscript"/>
        </w:rPr>
        <w:footnoteReference w:id="7"/>
      </w:r>
      <w:r>
        <w:t xml:space="preserve"> </w:t>
      </w:r>
      <w:r w:rsidR="00FB7536" w:rsidRPr="00FB7536">
        <w:t xml:space="preserve">pour </w:t>
      </w:r>
      <w:r>
        <w:t xml:space="preserve">réduire de 100 % la consommation de HCFC par rapport à la valeur de référence d’ici 2030, pour la somme totale de 1 040 000 $ US plus des coûts d’appui </w:t>
      </w:r>
      <w:r w:rsidR="00FB7536">
        <w:t>d</w:t>
      </w:r>
      <w:r>
        <w:t>’agence. La phase II du PGEH sera achevée en décembre 2031, conformément à l’Accord conclu entre le Gouvernement de Cuba et le Comité exécutif.</w:t>
      </w:r>
    </w:p>
    <w:p w14:paraId="6545AF34" w14:textId="77777777" w:rsidR="00EE1BDA" w:rsidRPr="003662D4" w:rsidRDefault="00EE1BDA" w:rsidP="00EE1BDA">
      <w:pPr>
        <w:pStyle w:val="Heading1"/>
        <w:keepNext/>
        <w:numPr>
          <w:ilvl w:val="0"/>
          <w:numId w:val="0"/>
        </w:numPr>
        <w:suppressAutoHyphens/>
        <w:spacing w:before="240"/>
      </w:pPr>
      <w:r>
        <w:rPr>
          <w:u w:val="single"/>
        </w:rPr>
        <w:t>État de la mise en œuvre des activités relatives aux HFC</w:t>
      </w:r>
    </w:p>
    <w:p w14:paraId="3D5F50D5" w14:textId="77777777" w:rsidR="006D0E5E" w:rsidRPr="006D0E5E" w:rsidRDefault="006D0E5E" w:rsidP="006D0E5E">
      <w:pPr>
        <w:pStyle w:val="Heading1"/>
      </w:pPr>
      <w:r>
        <w:t>Lors de la 75</w:t>
      </w:r>
      <w:r>
        <w:rPr>
          <w:vertAlign w:val="superscript"/>
        </w:rPr>
        <w:t>e</w:t>
      </w:r>
      <w:r>
        <w:t> réunion, le Gouvernement de Cuba a reçu un financement de 70 000 $ US pour la réalisation d’une enquête sur l’utilisation des substances de remplacement aux substances appauvrissant la couche d’ozone (SAO), achevée en septembre 2017, et lors de la 81</w:t>
      </w:r>
      <w:r>
        <w:rPr>
          <w:vertAlign w:val="superscript"/>
        </w:rPr>
        <w:t>e</w:t>
      </w:r>
      <w:r>
        <w:t> réunion, un financement de 150 000 $ US pour la mise en œuvre d’activités de facilitation pour la réduction progressive des HFC, qui se sont achevées en décembre 2022. Ces activités ont aidé le pays, entre autres, à ratifier l’Amendement de Kigali, à mettre à jour son système d’octroi de licence pour y inclure les HFC et les mélanges de HFC, à déclarer les données d’importation de HFC en vertu de l’article 7 du Protocole de Montréal, et à promouvoir l’importation de technologies efficaces conformément aux objectifs de l’Amendement de Kigali.</w:t>
      </w:r>
    </w:p>
    <w:p w14:paraId="0CACC749" w14:textId="77777777" w:rsidR="00CF372D" w:rsidRDefault="00CF372D" w:rsidP="005C31D8">
      <w:pPr>
        <w:keepNext/>
        <w:keepLines/>
        <w:spacing w:after="240"/>
        <w:rPr>
          <w:b/>
          <w:bCs/>
        </w:rPr>
      </w:pPr>
      <w:r>
        <w:rPr>
          <w:b/>
        </w:rPr>
        <w:lastRenderedPageBreak/>
        <w:t>Phase I du plan de mise en œuvre de l’Amendement de Kigali pour les HFC</w:t>
      </w:r>
    </w:p>
    <w:p w14:paraId="5B65EF12" w14:textId="77777777" w:rsidR="008862B1" w:rsidRPr="00CF372D" w:rsidRDefault="008862B1" w:rsidP="005C31D8">
      <w:pPr>
        <w:keepNext/>
        <w:keepLines/>
        <w:spacing w:after="240"/>
        <w:rPr>
          <w:u w:val="single"/>
        </w:rPr>
      </w:pPr>
      <w:r>
        <w:rPr>
          <w:u w:val="single"/>
        </w:rPr>
        <w:t>Cadres politique, réglementaire et institutionnel</w:t>
      </w:r>
    </w:p>
    <w:p w14:paraId="70915E2D" w14:textId="26EEDA95" w:rsidR="00E26843" w:rsidRPr="005E004E" w:rsidRDefault="000442FF" w:rsidP="005E004E">
      <w:pPr>
        <w:pStyle w:val="Heading1"/>
        <w:rPr>
          <w:rFonts w:cstheme="minorHAnsi"/>
        </w:rPr>
      </w:pPr>
      <w:r>
        <w:t xml:space="preserve">Les organismes responsables de la mise en œuvre du Protocole de Montréal à Cuba sont le Bureau technique de l’ozone (Ozone </w:t>
      </w:r>
      <w:proofErr w:type="spellStart"/>
      <w:r>
        <w:t>Technical</w:t>
      </w:r>
      <w:proofErr w:type="spellEnd"/>
      <w:r>
        <w:t xml:space="preserve"> Office, OTOZ), intégré au Centre national pour la gestion de l’information et le développement énergétique au sein de l’Agence de l’énergie nucléaire et des technologies avancées du Ministère des sciences, de la technologie et de l’environnement (CITMA) ; et le Bureau de la sécurité et de la réglementation de l’environnement du CITMA, un organisme de réglementation et de contrôle </w:t>
      </w:r>
      <w:r w:rsidR="00FB7536">
        <w:t>d</w:t>
      </w:r>
      <w:r>
        <w:t>es produits chimiques, notamment ceux qui dégradent la couche d’ozone et provoquent un réchauffement de la planète.</w:t>
      </w:r>
    </w:p>
    <w:p w14:paraId="13D6DFFB" w14:textId="77777777" w:rsidR="00CA264A" w:rsidRPr="00335DAB" w:rsidRDefault="00E26843" w:rsidP="002C3EE6">
      <w:pPr>
        <w:pStyle w:val="Heading1"/>
      </w:pPr>
      <w:r>
        <w:t>Les principales réglementations traitant des importations et de la consommation des HFC et des autres enjeux liés à l’Amendement de Kigali sont la résolution 253/2021 (règlements relatifs à la manipulation des produits chimiques dangereux destinés à un usage industriel, à la consommation publique et aux déchets dangereux), qui fournit des instructions concernant l’enregistrement préalable (autorisation/licence) des entités souhaitant importer des HFC, adoptée le 17 février 2022 ; et la résolution 8/2022 (procédure de mise en œuvre du système de quotas pour l’importation de HFC), adoptée le 26 avril 2022, relative à l’adoption d’un programme de réduction annuel des quotas, prévu pour entrer en vigueur en 2024 conformément au calendrier de réduction établi par l’Amendement de Kigali.</w:t>
      </w:r>
    </w:p>
    <w:p w14:paraId="355B6EEF" w14:textId="4820A688" w:rsidR="00D36999" w:rsidRPr="00335DAB" w:rsidRDefault="00B8093F" w:rsidP="004F4683">
      <w:pPr>
        <w:pStyle w:val="Heading1"/>
      </w:pPr>
      <w:r>
        <w:t xml:space="preserve">Les autres </w:t>
      </w:r>
      <w:r w:rsidRPr="004460F0">
        <w:t>réglementations applicables sont la résolution</w:t>
      </w:r>
      <w:r>
        <w:t> 235/2021 (</w:t>
      </w:r>
      <w:r w:rsidR="00AF001C" w:rsidRPr="00AF001C">
        <w:t>procédure garantissant l’efficacité énergétique des équipements de génération et de consommation finale d’énergie dotés de sources renouvelables qui sont importés, fabriqués, assemblés et commercialisés dans le pays</w:t>
      </w:r>
      <w:r>
        <w:t>), et la résolution 236/2021 (</w:t>
      </w:r>
      <w:r w:rsidR="00AF001C" w:rsidRPr="00AF001C">
        <w:t>règlement technique relatif à la qualité, l’efficacité énergétique, la sécurité électrique et la tropicalisation des équipements de génération et de consommation finale dotés de sources renouvelables</w:t>
      </w:r>
      <w:r>
        <w:t>), toutes deux adoptées le 8 novembre 2021.</w:t>
      </w:r>
    </w:p>
    <w:p w14:paraId="0FBB9CFF" w14:textId="77777777" w:rsidR="00874699" w:rsidRPr="00005AD6" w:rsidRDefault="0001218E" w:rsidP="00D36999">
      <w:pPr>
        <w:keepNext/>
        <w:keepLines/>
        <w:spacing w:before="240" w:after="240"/>
        <w:outlineLvl w:val="0"/>
        <w:rPr>
          <w:u w:val="single"/>
        </w:rPr>
      </w:pPr>
      <w:r>
        <w:rPr>
          <w:u w:val="single"/>
        </w:rPr>
        <w:t>Consommation de HFC</w:t>
      </w:r>
    </w:p>
    <w:p w14:paraId="2B8291C5" w14:textId="788229DD" w:rsidR="00117833" w:rsidRPr="00C53620" w:rsidRDefault="0062447A" w:rsidP="009B2F58">
      <w:pPr>
        <w:pStyle w:val="Heading1"/>
        <w:shd w:val="clear" w:color="auto" w:fill="FFFFFF" w:themeFill="background1"/>
      </w:pPr>
      <w:r>
        <w:t>Cuba n’importe que des HFC destinés à être utilisés dans les secteurs de la fabrication et de l’entretien des équipements de réfrigération et de climatisation (RAC), de la production d’aérosols à usage pharmaceutique (inhalateurs-doseurs) et de mousse de polyuréthane (PU), et de la lutte contre l’incendie. En 2022, le pays a consommé du HFC</w:t>
      </w:r>
      <w:r>
        <w:noBreakHyphen/>
        <w:t>134a (32,3 % de la consommation totale de HFC en tonnes d’équivalent CO</w:t>
      </w:r>
      <w:r>
        <w:rPr>
          <w:vertAlign w:val="subscript"/>
        </w:rPr>
        <w:t>2</w:t>
      </w:r>
      <w:r>
        <w:t xml:space="preserve"> [tonnes </w:t>
      </w:r>
      <w:proofErr w:type="spellStart"/>
      <w:r>
        <w:t>éq</w:t>
      </w:r>
      <w:proofErr w:type="spellEnd"/>
      <w:r>
        <w:t> CO</w:t>
      </w:r>
      <w:r>
        <w:rPr>
          <w:vertAlign w:val="subscript"/>
        </w:rPr>
        <w:t>2</w:t>
      </w:r>
      <w:r>
        <w:t>]), du R</w:t>
      </w:r>
      <w:r>
        <w:noBreakHyphen/>
        <w:t>404A (26,3 %), du R</w:t>
      </w:r>
      <w:r>
        <w:noBreakHyphen/>
        <w:t>410A (19,8 %), du R</w:t>
      </w:r>
      <w:r>
        <w:noBreakHyphen/>
        <w:t xml:space="preserve">407C (7,9 %) et d’autres HFC (13,7 %). Le tableau 1 présente la consommation de HFC du pays telle qu’elle a été communiquée </w:t>
      </w:r>
      <w:r w:rsidR="0035560F">
        <w:t xml:space="preserve">au Secrétariat de l’ozone </w:t>
      </w:r>
      <w:r>
        <w:t>au titre de l’article 7.</w:t>
      </w:r>
    </w:p>
    <w:p w14:paraId="4B1EEFB5" w14:textId="77777777" w:rsidR="005162D4" w:rsidRPr="005162D4" w:rsidRDefault="005162D4" w:rsidP="00437C42">
      <w:pPr>
        <w:pStyle w:val="Heading1"/>
        <w:keepNext/>
        <w:keepLines/>
        <w:numPr>
          <w:ilvl w:val="0"/>
          <w:numId w:val="0"/>
        </w:numPr>
        <w:spacing w:after="0"/>
        <w:rPr>
          <w:b/>
          <w:bCs/>
        </w:rPr>
      </w:pPr>
      <w:r>
        <w:rPr>
          <w:b/>
        </w:rPr>
        <w:t>Tableau 1. Consommation de HFC à Cuba (données de l’article 7 pour la période 2019–2022)</w:t>
      </w:r>
    </w:p>
    <w:tbl>
      <w:tblPr>
        <w:tblStyle w:val="TableGrid"/>
        <w:tblW w:w="5000" w:type="pct"/>
        <w:tblLayout w:type="fixed"/>
        <w:tblLook w:val="04A0" w:firstRow="1" w:lastRow="0" w:firstColumn="1" w:lastColumn="0" w:noHBand="0" w:noVBand="1"/>
      </w:tblPr>
      <w:tblGrid>
        <w:gridCol w:w="1697"/>
        <w:gridCol w:w="891"/>
        <w:gridCol w:w="1260"/>
        <w:gridCol w:w="1260"/>
        <w:gridCol w:w="1260"/>
        <w:gridCol w:w="1260"/>
        <w:gridCol w:w="1722"/>
      </w:tblGrid>
      <w:tr w:rsidR="005162D4" w:rsidRPr="005446AF" w14:paraId="65020B26" w14:textId="77777777" w:rsidTr="00CF5DA7">
        <w:trPr>
          <w:tblHeader/>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7CDED4FB" w14:textId="77777777" w:rsidR="005162D4" w:rsidRPr="005446AF" w:rsidRDefault="005162D4" w:rsidP="00437C42">
            <w:pPr>
              <w:keepNext/>
              <w:keepLines/>
              <w:tabs>
                <w:tab w:val="left" w:pos="3141"/>
              </w:tabs>
              <w:suppressAutoHyphens/>
              <w:jc w:val="center"/>
              <w:rPr>
                <w:b/>
                <w:bCs/>
                <w:sz w:val="20"/>
                <w:szCs w:val="20"/>
              </w:rPr>
            </w:pPr>
            <w:r>
              <w:rPr>
                <w:b/>
                <w:sz w:val="20"/>
              </w:rPr>
              <w:t>HFC</w:t>
            </w:r>
          </w:p>
        </w:tc>
        <w:tc>
          <w:tcPr>
            <w:tcW w:w="475" w:type="pct"/>
            <w:tcBorders>
              <w:top w:val="single" w:sz="4" w:space="0" w:color="auto"/>
              <w:left w:val="single" w:sz="4" w:space="0" w:color="auto"/>
              <w:bottom w:val="single" w:sz="4" w:space="0" w:color="auto"/>
              <w:right w:val="single" w:sz="4" w:space="0" w:color="auto"/>
            </w:tcBorders>
            <w:shd w:val="clear" w:color="auto" w:fill="auto"/>
            <w:vAlign w:val="center"/>
          </w:tcPr>
          <w:p w14:paraId="0B9DA669" w14:textId="77777777" w:rsidR="005162D4" w:rsidRPr="005446AF" w:rsidRDefault="005162D4" w:rsidP="00437C42">
            <w:pPr>
              <w:keepNext/>
              <w:keepLines/>
              <w:tabs>
                <w:tab w:val="left" w:pos="3141"/>
              </w:tabs>
              <w:suppressAutoHyphens/>
              <w:jc w:val="center"/>
              <w:rPr>
                <w:b/>
                <w:bCs/>
                <w:sz w:val="20"/>
                <w:szCs w:val="20"/>
              </w:rPr>
            </w:pPr>
            <w:r>
              <w:rPr>
                <w:b/>
                <w:sz w:val="20"/>
              </w:rPr>
              <w:t>PRP*</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3A05BC1F" w14:textId="77777777" w:rsidR="005162D4" w:rsidRPr="005446AF" w:rsidRDefault="005162D4" w:rsidP="00437C42">
            <w:pPr>
              <w:keepNext/>
              <w:keepLines/>
              <w:tabs>
                <w:tab w:val="left" w:pos="3141"/>
              </w:tabs>
              <w:suppressAutoHyphens/>
              <w:jc w:val="center"/>
              <w:rPr>
                <w:b/>
                <w:bCs/>
                <w:sz w:val="20"/>
                <w:szCs w:val="20"/>
              </w:rPr>
            </w:pPr>
            <w:r>
              <w:rPr>
                <w:b/>
                <w:sz w:val="20"/>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090ED106" w14:textId="77777777" w:rsidR="005162D4" w:rsidRPr="005446AF" w:rsidRDefault="005162D4" w:rsidP="00437C42">
            <w:pPr>
              <w:keepNext/>
              <w:keepLines/>
              <w:tabs>
                <w:tab w:val="left" w:pos="3141"/>
              </w:tabs>
              <w:suppressAutoHyphens/>
              <w:jc w:val="center"/>
              <w:rPr>
                <w:b/>
                <w:bCs/>
                <w:sz w:val="20"/>
                <w:szCs w:val="20"/>
              </w:rPr>
            </w:pPr>
            <w:r>
              <w:rPr>
                <w:b/>
                <w:sz w:val="20"/>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18758BE7" w14:textId="77777777" w:rsidR="005162D4" w:rsidRPr="005446AF" w:rsidRDefault="005162D4" w:rsidP="00437C42">
            <w:pPr>
              <w:keepNext/>
              <w:keepLines/>
              <w:tabs>
                <w:tab w:val="left" w:pos="3141"/>
              </w:tabs>
              <w:suppressAutoHyphens/>
              <w:jc w:val="center"/>
              <w:rPr>
                <w:b/>
                <w:bCs/>
                <w:sz w:val="20"/>
                <w:szCs w:val="20"/>
              </w:rPr>
            </w:pPr>
            <w:r>
              <w:rPr>
                <w:b/>
                <w:sz w:val="20"/>
              </w:rPr>
              <w:t>2021</w:t>
            </w:r>
          </w:p>
        </w:tc>
        <w:tc>
          <w:tcPr>
            <w:tcW w:w="674" w:type="pct"/>
            <w:tcBorders>
              <w:top w:val="single" w:sz="4" w:space="0" w:color="auto"/>
              <w:left w:val="single" w:sz="4" w:space="0" w:color="auto"/>
              <w:bottom w:val="single" w:sz="4" w:space="0" w:color="auto"/>
              <w:right w:val="single" w:sz="4" w:space="0" w:color="auto"/>
            </w:tcBorders>
            <w:vAlign w:val="center"/>
          </w:tcPr>
          <w:p w14:paraId="7084E3A6" w14:textId="77777777" w:rsidR="005162D4" w:rsidRPr="005446AF" w:rsidRDefault="005162D4" w:rsidP="00437C42">
            <w:pPr>
              <w:keepNext/>
              <w:keepLines/>
              <w:tabs>
                <w:tab w:val="left" w:pos="3141"/>
              </w:tabs>
              <w:suppressAutoHyphens/>
              <w:jc w:val="center"/>
              <w:rPr>
                <w:b/>
                <w:bCs/>
                <w:sz w:val="20"/>
                <w:szCs w:val="20"/>
              </w:rPr>
            </w:pPr>
            <w:r>
              <w:rPr>
                <w:b/>
                <w:sz w:val="20"/>
              </w:rPr>
              <w:t>2022</w:t>
            </w:r>
          </w:p>
        </w:tc>
        <w:tc>
          <w:tcPr>
            <w:tcW w:w="922" w:type="pct"/>
            <w:tcBorders>
              <w:top w:val="single" w:sz="4" w:space="0" w:color="auto"/>
              <w:left w:val="single" w:sz="4" w:space="0" w:color="auto"/>
              <w:bottom w:val="single" w:sz="4" w:space="0" w:color="auto"/>
              <w:right w:val="single" w:sz="4" w:space="0" w:color="auto"/>
            </w:tcBorders>
            <w:vAlign w:val="center"/>
          </w:tcPr>
          <w:p w14:paraId="351E4321" w14:textId="77777777" w:rsidR="005162D4" w:rsidRPr="005446AF" w:rsidRDefault="005162D4" w:rsidP="00437C42">
            <w:pPr>
              <w:keepNext/>
              <w:keepLines/>
              <w:tabs>
                <w:tab w:val="left" w:pos="3141"/>
              </w:tabs>
              <w:suppressAutoHyphens/>
              <w:ind w:left="-157" w:right="-105"/>
              <w:jc w:val="center"/>
              <w:rPr>
                <w:b/>
                <w:bCs/>
                <w:sz w:val="20"/>
                <w:szCs w:val="20"/>
              </w:rPr>
            </w:pPr>
            <w:r>
              <w:rPr>
                <w:b/>
                <w:sz w:val="20"/>
              </w:rPr>
              <w:t>Part de la consommation de HFC en 2022 (%)</w:t>
            </w:r>
          </w:p>
        </w:tc>
      </w:tr>
      <w:tr w:rsidR="005162D4" w:rsidRPr="005446AF" w14:paraId="3979B3E1" w14:textId="77777777" w:rsidTr="000F0DDE">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1A72998F" w14:textId="77777777" w:rsidR="005162D4" w:rsidRPr="005446AF" w:rsidRDefault="00DD35DE" w:rsidP="00437C42">
            <w:pPr>
              <w:keepNext/>
              <w:keepLines/>
              <w:tabs>
                <w:tab w:val="left" w:pos="3141"/>
              </w:tabs>
              <w:suppressAutoHyphens/>
              <w:jc w:val="left"/>
              <w:rPr>
                <w:sz w:val="20"/>
                <w:szCs w:val="20"/>
              </w:rPr>
            </w:pPr>
            <w:proofErr w:type="spellStart"/>
            <w:r>
              <w:rPr>
                <w:b/>
                <w:sz w:val="20"/>
              </w:rPr>
              <w:t>tm</w:t>
            </w:r>
            <w:proofErr w:type="spellEnd"/>
          </w:p>
        </w:tc>
      </w:tr>
      <w:tr w:rsidR="0056505A" w:rsidRPr="005446AF" w14:paraId="281108EE" w14:textId="77777777" w:rsidTr="00CF5DA7">
        <w:tc>
          <w:tcPr>
            <w:tcW w:w="907" w:type="pct"/>
            <w:tcBorders>
              <w:top w:val="single" w:sz="4" w:space="0" w:color="auto"/>
              <w:left w:val="single" w:sz="4" w:space="0" w:color="auto"/>
              <w:bottom w:val="single" w:sz="4" w:space="0" w:color="auto"/>
              <w:right w:val="single" w:sz="4" w:space="0" w:color="auto"/>
            </w:tcBorders>
            <w:shd w:val="clear" w:color="auto" w:fill="auto"/>
          </w:tcPr>
          <w:p w14:paraId="0CF689AC" w14:textId="77777777" w:rsidR="0056505A" w:rsidRPr="005446AF" w:rsidRDefault="0056505A" w:rsidP="0056505A">
            <w:pPr>
              <w:widowControl w:val="0"/>
              <w:tabs>
                <w:tab w:val="left" w:pos="3141"/>
              </w:tabs>
              <w:suppressAutoHyphens/>
              <w:rPr>
                <w:sz w:val="20"/>
                <w:szCs w:val="20"/>
              </w:rPr>
            </w:pPr>
            <w:r>
              <w:rPr>
                <w:sz w:val="20"/>
              </w:rPr>
              <w:t>HFC-134a</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690C312C" w14:textId="77777777" w:rsidR="0056505A" w:rsidRPr="005446AF" w:rsidRDefault="0056505A" w:rsidP="00FB7536">
            <w:pPr>
              <w:widowControl w:val="0"/>
              <w:tabs>
                <w:tab w:val="left" w:pos="3141"/>
              </w:tabs>
              <w:suppressAutoHyphens/>
              <w:jc w:val="center"/>
              <w:rPr>
                <w:sz w:val="20"/>
                <w:szCs w:val="20"/>
              </w:rPr>
            </w:pPr>
            <w:r>
              <w:rPr>
                <w:sz w:val="20"/>
              </w:rPr>
              <w:t>1 430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3C74CD7" w14:textId="77777777" w:rsidR="0056505A" w:rsidRPr="005446AF" w:rsidRDefault="0056505A" w:rsidP="00FB7536">
            <w:pPr>
              <w:keepNext/>
              <w:keepLines/>
              <w:tabs>
                <w:tab w:val="left" w:pos="3141"/>
              </w:tabs>
              <w:suppressAutoHyphens/>
              <w:jc w:val="center"/>
              <w:rPr>
                <w:sz w:val="20"/>
                <w:szCs w:val="20"/>
              </w:rPr>
            </w:pPr>
            <w:r>
              <w:rPr>
                <w:sz w:val="20"/>
              </w:rPr>
              <w:t>335,22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5FDB7E23" w14:textId="77777777" w:rsidR="0056505A" w:rsidRPr="005446AF" w:rsidRDefault="0056505A" w:rsidP="00FB7536">
            <w:pPr>
              <w:keepNext/>
              <w:keepLines/>
              <w:tabs>
                <w:tab w:val="left" w:pos="3141"/>
              </w:tabs>
              <w:suppressAutoHyphens/>
              <w:jc w:val="center"/>
              <w:rPr>
                <w:sz w:val="20"/>
                <w:szCs w:val="20"/>
              </w:rPr>
            </w:pPr>
            <w:r>
              <w:rPr>
                <w:sz w:val="20"/>
              </w:rPr>
              <w:t>222,41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283011A" w14:textId="77777777" w:rsidR="0056505A" w:rsidRPr="005446AF" w:rsidRDefault="0056505A" w:rsidP="00FB7536">
            <w:pPr>
              <w:keepNext/>
              <w:keepLines/>
              <w:tabs>
                <w:tab w:val="left" w:pos="3141"/>
              </w:tabs>
              <w:suppressAutoHyphens/>
              <w:jc w:val="center"/>
              <w:rPr>
                <w:sz w:val="20"/>
                <w:szCs w:val="20"/>
              </w:rPr>
            </w:pPr>
            <w:r>
              <w:rPr>
                <w:sz w:val="20"/>
              </w:rPr>
              <w:t>198,47</w:t>
            </w:r>
          </w:p>
        </w:tc>
        <w:tc>
          <w:tcPr>
            <w:tcW w:w="674" w:type="pct"/>
            <w:tcBorders>
              <w:top w:val="single" w:sz="4" w:space="0" w:color="auto"/>
              <w:left w:val="single" w:sz="4" w:space="0" w:color="auto"/>
              <w:bottom w:val="single" w:sz="4" w:space="0" w:color="auto"/>
              <w:right w:val="single" w:sz="4" w:space="0" w:color="auto"/>
            </w:tcBorders>
          </w:tcPr>
          <w:p w14:paraId="76CDE3A3" w14:textId="77777777" w:rsidR="0056505A" w:rsidRPr="005446AF" w:rsidRDefault="0056505A" w:rsidP="00FB7536">
            <w:pPr>
              <w:keepNext/>
              <w:keepLines/>
              <w:tabs>
                <w:tab w:val="left" w:pos="3141"/>
              </w:tabs>
              <w:suppressAutoHyphens/>
              <w:jc w:val="center"/>
              <w:rPr>
                <w:sz w:val="20"/>
                <w:szCs w:val="20"/>
              </w:rPr>
            </w:pPr>
            <w:r>
              <w:rPr>
                <w:sz w:val="20"/>
              </w:rPr>
              <w:t>199,60</w:t>
            </w:r>
          </w:p>
        </w:tc>
        <w:tc>
          <w:tcPr>
            <w:tcW w:w="922" w:type="pct"/>
            <w:tcBorders>
              <w:top w:val="single" w:sz="4" w:space="0" w:color="auto"/>
              <w:left w:val="single" w:sz="4" w:space="0" w:color="auto"/>
              <w:bottom w:val="single" w:sz="4" w:space="0" w:color="auto"/>
              <w:right w:val="single" w:sz="4" w:space="0" w:color="auto"/>
            </w:tcBorders>
          </w:tcPr>
          <w:p w14:paraId="53A2CFF7" w14:textId="77777777" w:rsidR="0056505A" w:rsidRPr="005446AF" w:rsidRDefault="0056505A" w:rsidP="00F66CD8">
            <w:pPr>
              <w:keepNext/>
              <w:keepLines/>
              <w:tabs>
                <w:tab w:val="left" w:pos="3141"/>
              </w:tabs>
              <w:suppressAutoHyphens/>
              <w:jc w:val="center"/>
              <w:rPr>
                <w:sz w:val="20"/>
                <w:szCs w:val="20"/>
              </w:rPr>
            </w:pPr>
            <w:r>
              <w:rPr>
                <w:sz w:val="20"/>
              </w:rPr>
              <w:t>45,41</w:t>
            </w:r>
          </w:p>
        </w:tc>
      </w:tr>
      <w:tr w:rsidR="0056505A" w:rsidRPr="005446AF" w14:paraId="4282B0BD" w14:textId="77777777" w:rsidTr="00CF5DA7">
        <w:tc>
          <w:tcPr>
            <w:tcW w:w="907" w:type="pct"/>
            <w:tcBorders>
              <w:top w:val="single" w:sz="4" w:space="0" w:color="auto"/>
              <w:left w:val="single" w:sz="4" w:space="0" w:color="auto"/>
              <w:bottom w:val="single" w:sz="4" w:space="0" w:color="auto"/>
              <w:right w:val="single" w:sz="4" w:space="0" w:color="auto"/>
            </w:tcBorders>
            <w:shd w:val="clear" w:color="auto" w:fill="auto"/>
          </w:tcPr>
          <w:p w14:paraId="30904FE7" w14:textId="77777777" w:rsidR="0056505A" w:rsidRPr="005446AF" w:rsidRDefault="0056505A" w:rsidP="0056505A">
            <w:pPr>
              <w:widowControl w:val="0"/>
              <w:tabs>
                <w:tab w:val="left" w:pos="3141"/>
              </w:tabs>
              <w:suppressAutoHyphens/>
              <w:rPr>
                <w:sz w:val="20"/>
                <w:szCs w:val="20"/>
              </w:rPr>
            </w:pPr>
            <w:r>
              <w:rPr>
                <w:sz w:val="20"/>
              </w:rPr>
              <w:t>R-404A</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2B5628A9" w14:textId="77777777" w:rsidR="0056505A" w:rsidRPr="005446AF" w:rsidRDefault="0056505A" w:rsidP="00FB7536">
            <w:pPr>
              <w:widowControl w:val="0"/>
              <w:suppressAutoHyphens/>
              <w:jc w:val="center"/>
              <w:rPr>
                <w:sz w:val="20"/>
                <w:szCs w:val="20"/>
              </w:rPr>
            </w:pPr>
            <w:r>
              <w:rPr>
                <w:sz w:val="20"/>
              </w:rPr>
              <w:t>3 922</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362A9C6" w14:textId="77777777" w:rsidR="0056505A" w:rsidRPr="005446AF" w:rsidRDefault="0056505A" w:rsidP="00FB7536">
            <w:pPr>
              <w:keepNext/>
              <w:keepLines/>
              <w:tabs>
                <w:tab w:val="left" w:pos="3141"/>
              </w:tabs>
              <w:suppressAutoHyphens/>
              <w:jc w:val="center"/>
              <w:rPr>
                <w:sz w:val="20"/>
                <w:szCs w:val="20"/>
              </w:rPr>
            </w:pPr>
            <w:r>
              <w:rPr>
                <w:sz w:val="20"/>
              </w:rPr>
              <w:t>125,70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B17C442" w14:textId="77777777" w:rsidR="0056505A" w:rsidRPr="005446AF" w:rsidRDefault="0056505A" w:rsidP="00FB7536">
            <w:pPr>
              <w:keepNext/>
              <w:keepLines/>
              <w:tabs>
                <w:tab w:val="left" w:pos="3141"/>
              </w:tabs>
              <w:suppressAutoHyphens/>
              <w:jc w:val="center"/>
              <w:rPr>
                <w:sz w:val="20"/>
                <w:szCs w:val="20"/>
              </w:rPr>
            </w:pPr>
            <w:r>
              <w:rPr>
                <w:sz w:val="20"/>
              </w:rPr>
              <w:t>56,35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9D0DBB5" w14:textId="77777777" w:rsidR="0056505A" w:rsidRPr="005446AF" w:rsidRDefault="0056505A" w:rsidP="00FB7536">
            <w:pPr>
              <w:keepNext/>
              <w:keepLines/>
              <w:tabs>
                <w:tab w:val="left" w:pos="3141"/>
              </w:tabs>
              <w:suppressAutoHyphens/>
              <w:jc w:val="center"/>
              <w:rPr>
                <w:sz w:val="20"/>
                <w:szCs w:val="20"/>
              </w:rPr>
            </w:pPr>
            <w:r>
              <w:rPr>
                <w:sz w:val="20"/>
              </w:rPr>
              <w:t>24,92</w:t>
            </w:r>
          </w:p>
        </w:tc>
        <w:tc>
          <w:tcPr>
            <w:tcW w:w="674" w:type="pct"/>
            <w:tcBorders>
              <w:top w:val="single" w:sz="4" w:space="0" w:color="auto"/>
              <w:left w:val="single" w:sz="4" w:space="0" w:color="auto"/>
              <w:bottom w:val="single" w:sz="4" w:space="0" w:color="auto"/>
              <w:right w:val="single" w:sz="4" w:space="0" w:color="auto"/>
            </w:tcBorders>
          </w:tcPr>
          <w:p w14:paraId="5C89B6BF" w14:textId="77777777" w:rsidR="0056505A" w:rsidRPr="005446AF" w:rsidRDefault="0056505A" w:rsidP="00FB7536">
            <w:pPr>
              <w:keepNext/>
              <w:keepLines/>
              <w:tabs>
                <w:tab w:val="left" w:pos="3141"/>
              </w:tabs>
              <w:suppressAutoHyphens/>
              <w:jc w:val="center"/>
              <w:rPr>
                <w:sz w:val="20"/>
                <w:szCs w:val="20"/>
              </w:rPr>
            </w:pPr>
            <w:r>
              <w:rPr>
                <w:sz w:val="20"/>
              </w:rPr>
              <w:t>59,13</w:t>
            </w:r>
          </w:p>
        </w:tc>
        <w:tc>
          <w:tcPr>
            <w:tcW w:w="922" w:type="pct"/>
            <w:tcBorders>
              <w:top w:val="single" w:sz="4" w:space="0" w:color="auto"/>
              <w:left w:val="single" w:sz="4" w:space="0" w:color="auto"/>
              <w:bottom w:val="single" w:sz="4" w:space="0" w:color="auto"/>
              <w:right w:val="single" w:sz="4" w:space="0" w:color="auto"/>
            </w:tcBorders>
          </w:tcPr>
          <w:p w14:paraId="2A34B14D" w14:textId="77777777" w:rsidR="0056505A" w:rsidRPr="005446AF" w:rsidRDefault="0056505A" w:rsidP="00F66CD8">
            <w:pPr>
              <w:keepNext/>
              <w:keepLines/>
              <w:tabs>
                <w:tab w:val="left" w:pos="3141"/>
              </w:tabs>
              <w:suppressAutoHyphens/>
              <w:jc w:val="center"/>
              <w:rPr>
                <w:sz w:val="20"/>
                <w:szCs w:val="20"/>
              </w:rPr>
            </w:pPr>
            <w:r>
              <w:rPr>
                <w:sz w:val="20"/>
              </w:rPr>
              <w:t>13,45</w:t>
            </w:r>
          </w:p>
        </w:tc>
      </w:tr>
      <w:tr w:rsidR="0056505A" w:rsidRPr="005446AF" w14:paraId="05A4FB55" w14:textId="77777777" w:rsidTr="00CF5DA7">
        <w:tc>
          <w:tcPr>
            <w:tcW w:w="907" w:type="pct"/>
            <w:tcBorders>
              <w:top w:val="single" w:sz="4" w:space="0" w:color="auto"/>
              <w:left w:val="single" w:sz="4" w:space="0" w:color="auto"/>
              <w:bottom w:val="single" w:sz="4" w:space="0" w:color="auto"/>
              <w:right w:val="single" w:sz="4" w:space="0" w:color="auto"/>
            </w:tcBorders>
            <w:shd w:val="clear" w:color="auto" w:fill="auto"/>
          </w:tcPr>
          <w:p w14:paraId="2AC30D5E" w14:textId="77777777" w:rsidR="0056505A" w:rsidRPr="005446AF" w:rsidRDefault="0056505A" w:rsidP="0056505A">
            <w:pPr>
              <w:widowControl w:val="0"/>
              <w:tabs>
                <w:tab w:val="left" w:pos="3141"/>
              </w:tabs>
              <w:suppressAutoHyphens/>
              <w:rPr>
                <w:sz w:val="20"/>
                <w:szCs w:val="20"/>
              </w:rPr>
            </w:pPr>
            <w:r>
              <w:rPr>
                <w:sz w:val="20"/>
              </w:rPr>
              <w:t>R-407C</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17E4864C" w14:textId="77777777" w:rsidR="0056505A" w:rsidRPr="005446AF" w:rsidRDefault="0056505A" w:rsidP="00FB7536">
            <w:pPr>
              <w:widowControl w:val="0"/>
              <w:suppressAutoHyphens/>
              <w:jc w:val="center"/>
              <w:rPr>
                <w:sz w:val="20"/>
                <w:szCs w:val="20"/>
              </w:rPr>
            </w:pPr>
            <w:r>
              <w:rPr>
                <w:sz w:val="20"/>
              </w:rPr>
              <w:t>1 774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500DF76" w14:textId="77777777" w:rsidR="0056505A" w:rsidRPr="005446AF" w:rsidRDefault="0056505A" w:rsidP="00FB7536">
            <w:pPr>
              <w:keepNext/>
              <w:keepLines/>
              <w:tabs>
                <w:tab w:val="left" w:pos="3141"/>
              </w:tabs>
              <w:suppressAutoHyphens/>
              <w:jc w:val="center"/>
              <w:rPr>
                <w:sz w:val="20"/>
                <w:szCs w:val="20"/>
              </w:rPr>
            </w:pPr>
            <w:r>
              <w:rPr>
                <w:sz w:val="20"/>
              </w:rPr>
              <w:t>66,53</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D898123" w14:textId="77777777" w:rsidR="0056505A" w:rsidRPr="005446AF" w:rsidRDefault="0056505A" w:rsidP="00FB7536">
            <w:pPr>
              <w:keepNext/>
              <w:keepLines/>
              <w:tabs>
                <w:tab w:val="left" w:pos="3141"/>
              </w:tabs>
              <w:suppressAutoHyphens/>
              <w:jc w:val="center"/>
              <w:rPr>
                <w:sz w:val="20"/>
                <w:szCs w:val="20"/>
              </w:rPr>
            </w:pPr>
            <w:r>
              <w:rPr>
                <w:sz w:val="20"/>
              </w:rPr>
              <w:t>14,65</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F2C22AA" w14:textId="77777777" w:rsidR="0056505A" w:rsidRPr="005446AF" w:rsidRDefault="0056505A" w:rsidP="00FB7536">
            <w:pPr>
              <w:keepNext/>
              <w:keepLines/>
              <w:tabs>
                <w:tab w:val="left" w:pos="3141"/>
              </w:tabs>
              <w:suppressAutoHyphens/>
              <w:jc w:val="center"/>
              <w:rPr>
                <w:sz w:val="20"/>
                <w:szCs w:val="20"/>
              </w:rPr>
            </w:pPr>
            <w:r>
              <w:rPr>
                <w:sz w:val="20"/>
              </w:rPr>
              <w:t>3,33</w:t>
            </w:r>
          </w:p>
        </w:tc>
        <w:tc>
          <w:tcPr>
            <w:tcW w:w="674" w:type="pct"/>
            <w:tcBorders>
              <w:top w:val="single" w:sz="4" w:space="0" w:color="auto"/>
              <w:left w:val="single" w:sz="4" w:space="0" w:color="auto"/>
              <w:bottom w:val="single" w:sz="4" w:space="0" w:color="auto"/>
              <w:right w:val="single" w:sz="4" w:space="0" w:color="auto"/>
            </w:tcBorders>
          </w:tcPr>
          <w:p w14:paraId="7B3A8C7A" w14:textId="77777777" w:rsidR="0056505A" w:rsidRPr="005446AF" w:rsidRDefault="0056505A" w:rsidP="00FB7536">
            <w:pPr>
              <w:keepNext/>
              <w:keepLines/>
              <w:tabs>
                <w:tab w:val="left" w:pos="3141"/>
              </w:tabs>
              <w:suppressAutoHyphens/>
              <w:jc w:val="center"/>
              <w:rPr>
                <w:sz w:val="20"/>
                <w:szCs w:val="20"/>
              </w:rPr>
            </w:pPr>
            <w:r>
              <w:rPr>
                <w:sz w:val="20"/>
              </w:rPr>
              <w:t>39,28</w:t>
            </w:r>
          </w:p>
        </w:tc>
        <w:tc>
          <w:tcPr>
            <w:tcW w:w="922" w:type="pct"/>
            <w:tcBorders>
              <w:top w:val="single" w:sz="4" w:space="0" w:color="auto"/>
              <w:left w:val="single" w:sz="4" w:space="0" w:color="auto"/>
              <w:bottom w:val="single" w:sz="4" w:space="0" w:color="auto"/>
              <w:right w:val="single" w:sz="4" w:space="0" w:color="auto"/>
            </w:tcBorders>
          </w:tcPr>
          <w:p w14:paraId="102C116B" w14:textId="77777777" w:rsidR="0056505A" w:rsidRPr="005446AF" w:rsidRDefault="0056505A" w:rsidP="00F66CD8">
            <w:pPr>
              <w:keepNext/>
              <w:keepLines/>
              <w:tabs>
                <w:tab w:val="left" w:pos="3141"/>
              </w:tabs>
              <w:suppressAutoHyphens/>
              <w:jc w:val="center"/>
              <w:rPr>
                <w:sz w:val="20"/>
                <w:szCs w:val="20"/>
              </w:rPr>
            </w:pPr>
            <w:r>
              <w:rPr>
                <w:sz w:val="20"/>
              </w:rPr>
              <w:t>8,94</w:t>
            </w:r>
          </w:p>
        </w:tc>
      </w:tr>
      <w:tr w:rsidR="005446AF" w:rsidRPr="005446AF" w14:paraId="3A39E0A8" w14:textId="77777777" w:rsidTr="00CF5DA7">
        <w:tc>
          <w:tcPr>
            <w:tcW w:w="907" w:type="pct"/>
            <w:tcBorders>
              <w:top w:val="single" w:sz="4" w:space="0" w:color="auto"/>
              <w:left w:val="single" w:sz="4" w:space="0" w:color="auto"/>
              <w:bottom w:val="single" w:sz="4" w:space="0" w:color="auto"/>
              <w:right w:val="single" w:sz="4" w:space="0" w:color="auto"/>
            </w:tcBorders>
            <w:shd w:val="clear" w:color="auto" w:fill="auto"/>
          </w:tcPr>
          <w:p w14:paraId="254AADF8" w14:textId="77777777" w:rsidR="005446AF" w:rsidRPr="005446AF" w:rsidRDefault="005446AF" w:rsidP="005446AF">
            <w:pPr>
              <w:widowControl w:val="0"/>
              <w:tabs>
                <w:tab w:val="left" w:pos="3141"/>
              </w:tabs>
              <w:suppressAutoHyphens/>
              <w:rPr>
                <w:sz w:val="20"/>
                <w:szCs w:val="20"/>
              </w:rPr>
            </w:pPr>
            <w:r>
              <w:rPr>
                <w:sz w:val="20"/>
              </w:rPr>
              <w:t>R-410A</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3D00BE83" w14:textId="77777777" w:rsidR="005446AF" w:rsidRPr="005446AF" w:rsidRDefault="005446AF" w:rsidP="00FB7536">
            <w:pPr>
              <w:widowControl w:val="0"/>
              <w:tabs>
                <w:tab w:val="left" w:pos="3141"/>
              </w:tabs>
              <w:suppressAutoHyphens/>
              <w:jc w:val="center"/>
              <w:rPr>
                <w:sz w:val="20"/>
                <w:szCs w:val="20"/>
              </w:rPr>
            </w:pPr>
            <w:r>
              <w:rPr>
                <w:sz w:val="20"/>
              </w:rPr>
              <w:t>2 088</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0998300" w14:textId="77777777" w:rsidR="005446AF" w:rsidRPr="005446AF" w:rsidRDefault="005446AF" w:rsidP="00FB7536">
            <w:pPr>
              <w:keepNext/>
              <w:keepLines/>
              <w:tabs>
                <w:tab w:val="left" w:pos="3141"/>
              </w:tabs>
              <w:suppressAutoHyphens/>
              <w:jc w:val="center"/>
              <w:rPr>
                <w:sz w:val="20"/>
                <w:szCs w:val="20"/>
              </w:rPr>
            </w:pPr>
            <w:r>
              <w:rPr>
                <w:sz w:val="20"/>
              </w:rPr>
              <w:t>77,36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C4387EA" w14:textId="77777777" w:rsidR="005446AF" w:rsidRPr="005446AF" w:rsidRDefault="005446AF" w:rsidP="00FB7536">
            <w:pPr>
              <w:keepNext/>
              <w:keepLines/>
              <w:tabs>
                <w:tab w:val="left" w:pos="3141"/>
              </w:tabs>
              <w:suppressAutoHyphens/>
              <w:jc w:val="center"/>
              <w:rPr>
                <w:sz w:val="20"/>
                <w:szCs w:val="20"/>
              </w:rPr>
            </w:pPr>
            <w:r>
              <w:rPr>
                <w:sz w:val="20"/>
              </w:rPr>
              <w:t>74,34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5C211F2" w14:textId="77777777" w:rsidR="005446AF" w:rsidRPr="005446AF" w:rsidRDefault="005446AF" w:rsidP="00FB7536">
            <w:pPr>
              <w:keepNext/>
              <w:keepLines/>
              <w:tabs>
                <w:tab w:val="left" w:pos="3141"/>
              </w:tabs>
              <w:suppressAutoHyphens/>
              <w:jc w:val="center"/>
              <w:rPr>
                <w:sz w:val="20"/>
                <w:szCs w:val="20"/>
              </w:rPr>
            </w:pPr>
            <w:r>
              <w:rPr>
                <w:sz w:val="20"/>
              </w:rPr>
              <w:t>61,45</w:t>
            </w:r>
          </w:p>
        </w:tc>
        <w:tc>
          <w:tcPr>
            <w:tcW w:w="674" w:type="pct"/>
            <w:tcBorders>
              <w:top w:val="single" w:sz="4" w:space="0" w:color="auto"/>
              <w:left w:val="single" w:sz="4" w:space="0" w:color="auto"/>
              <w:bottom w:val="single" w:sz="4" w:space="0" w:color="auto"/>
              <w:right w:val="single" w:sz="4" w:space="0" w:color="auto"/>
            </w:tcBorders>
          </w:tcPr>
          <w:p w14:paraId="41374728" w14:textId="77777777" w:rsidR="005446AF" w:rsidRPr="005446AF" w:rsidRDefault="005446AF" w:rsidP="00FB7536">
            <w:pPr>
              <w:keepNext/>
              <w:keepLines/>
              <w:tabs>
                <w:tab w:val="left" w:pos="3141"/>
              </w:tabs>
              <w:suppressAutoHyphens/>
              <w:jc w:val="center"/>
              <w:rPr>
                <w:sz w:val="20"/>
                <w:szCs w:val="20"/>
              </w:rPr>
            </w:pPr>
            <w:r>
              <w:rPr>
                <w:sz w:val="20"/>
              </w:rPr>
              <w:t>83,67</w:t>
            </w:r>
          </w:p>
        </w:tc>
        <w:tc>
          <w:tcPr>
            <w:tcW w:w="922" w:type="pct"/>
            <w:tcBorders>
              <w:top w:val="single" w:sz="4" w:space="0" w:color="auto"/>
              <w:left w:val="single" w:sz="4" w:space="0" w:color="auto"/>
              <w:bottom w:val="single" w:sz="4" w:space="0" w:color="auto"/>
              <w:right w:val="single" w:sz="4" w:space="0" w:color="auto"/>
            </w:tcBorders>
          </w:tcPr>
          <w:p w14:paraId="00B1A5FF" w14:textId="77777777" w:rsidR="005446AF" w:rsidRPr="005446AF" w:rsidRDefault="005446AF" w:rsidP="00F66CD8">
            <w:pPr>
              <w:keepNext/>
              <w:keepLines/>
              <w:tabs>
                <w:tab w:val="left" w:pos="3141"/>
              </w:tabs>
              <w:suppressAutoHyphens/>
              <w:jc w:val="center"/>
              <w:rPr>
                <w:sz w:val="20"/>
                <w:szCs w:val="20"/>
              </w:rPr>
            </w:pPr>
            <w:r>
              <w:rPr>
                <w:sz w:val="20"/>
              </w:rPr>
              <w:t>19,04</w:t>
            </w:r>
          </w:p>
        </w:tc>
      </w:tr>
      <w:tr w:rsidR="005446AF" w:rsidRPr="005446AF" w14:paraId="15ED9819" w14:textId="77777777" w:rsidTr="00CF5DA7">
        <w:tc>
          <w:tcPr>
            <w:tcW w:w="907" w:type="pct"/>
            <w:tcBorders>
              <w:top w:val="single" w:sz="4" w:space="0" w:color="auto"/>
              <w:left w:val="single" w:sz="4" w:space="0" w:color="auto"/>
              <w:bottom w:val="single" w:sz="4" w:space="0" w:color="auto"/>
              <w:right w:val="single" w:sz="4" w:space="0" w:color="auto"/>
            </w:tcBorders>
            <w:shd w:val="clear" w:color="auto" w:fill="auto"/>
          </w:tcPr>
          <w:p w14:paraId="596C6FA3" w14:textId="77777777" w:rsidR="005446AF" w:rsidRPr="005446AF" w:rsidDel="007C588C" w:rsidRDefault="005446AF" w:rsidP="005446AF">
            <w:pPr>
              <w:widowControl w:val="0"/>
              <w:tabs>
                <w:tab w:val="left" w:pos="3141"/>
              </w:tabs>
              <w:suppressAutoHyphens/>
              <w:rPr>
                <w:sz w:val="20"/>
                <w:szCs w:val="20"/>
              </w:rPr>
            </w:pPr>
            <w:r>
              <w:rPr>
                <w:sz w:val="20"/>
              </w:rPr>
              <w:t>R-417A</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3003A705" w14:textId="77777777" w:rsidR="005446AF" w:rsidRPr="005446AF" w:rsidRDefault="005446AF" w:rsidP="00FB7536">
            <w:pPr>
              <w:widowControl w:val="0"/>
              <w:tabs>
                <w:tab w:val="left" w:pos="3141"/>
              </w:tabs>
              <w:suppressAutoHyphens/>
              <w:jc w:val="center"/>
              <w:rPr>
                <w:sz w:val="20"/>
                <w:szCs w:val="20"/>
              </w:rPr>
            </w:pPr>
            <w:r>
              <w:rPr>
                <w:sz w:val="20"/>
              </w:rPr>
              <w:t>2 346</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72B2663" w14:textId="77777777" w:rsidR="005446AF" w:rsidRPr="005446AF" w:rsidRDefault="005446AF" w:rsidP="00FB7536">
            <w:pPr>
              <w:keepNext/>
              <w:keepLines/>
              <w:tabs>
                <w:tab w:val="left" w:pos="3141"/>
              </w:tabs>
              <w:suppressAutoHyphens/>
              <w:jc w:val="center"/>
              <w:rPr>
                <w:sz w:val="20"/>
                <w:szCs w:val="20"/>
              </w:rPr>
            </w:pPr>
            <w:r>
              <w:rPr>
                <w:sz w:val="20"/>
              </w:rPr>
              <w:t>1,67</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D6C66F3" w14:textId="77777777" w:rsidR="005446AF" w:rsidRPr="005446AF" w:rsidRDefault="005446AF" w:rsidP="00FB7536">
            <w:pPr>
              <w:keepNext/>
              <w:keepLines/>
              <w:tabs>
                <w:tab w:val="left" w:pos="3141"/>
              </w:tabs>
              <w:suppressAutoHyphens/>
              <w:jc w:val="center"/>
              <w:rPr>
                <w:sz w:val="20"/>
                <w:szCs w:val="20"/>
              </w:rPr>
            </w:pPr>
            <w:r>
              <w:rPr>
                <w:sz w:val="20"/>
              </w:rPr>
              <w:t>5,91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72B660F3" w14:textId="77777777" w:rsidR="005446AF" w:rsidRPr="005446AF" w:rsidRDefault="005446AF" w:rsidP="00FB7536">
            <w:pPr>
              <w:keepNext/>
              <w:keepLines/>
              <w:tabs>
                <w:tab w:val="left" w:pos="3141"/>
              </w:tabs>
              <w:suppressAutoHyphens/>
              <w:jc w:val="center"/>
              <w:rPr>
                <w:sz w:val="20"/>
                <w:szCs w:val="20"/>
              </w:rPr>
            </w:pPr>
            <w:r>
              <w:rPr>
                <w:sz w:val="20"/>
              </w:rPr>
              <w:t>0,38</w:t>
            </w:r>
          </w:p>
        </w:tc>
        <w:tc>
          <w:tcPr>
            <w:tcW w:w="674" w:type="pct"/>
            <w:tcBorders>
              <w:top w:val="single" w:sz="4" w:space="0" w:color="auto"/>
              <w:left w:val="single" w:sz="4" w:space="0" w:color="auto"/>
              <w:bottom w:val="single" w:sz="4" w:space="0" w:color="auto"/>
              <w:right w:val="single" w:sz="4" w:space="0" w:color="auto"/>
            </w:tcBorders>
          </w:tcPr>
          <w:p w14:paraId="59B2410A" w14:textId="77777777" w:rsidR="005446AF" w:rsidRPr="005446AF" w:rsidRDefault="005446AF" w:rsidP="00FB7536">
            <w:pPr>
              <w:keepNext/>
              <w:keepLines/>
              <w:tabs>
                <w:tab w:val="left" w:pos="3141"/>
              </w:tabs>
              <w:suppressAutoHyphens/>
              <w:jc w:val="center"/>
              <w:rPr>
                <w:sz w:val="20"/>
                <w:szCs w:val="20"/>
              </w:rPr>
            </w:pPr>
            <w:r>
              <w:rPr>
                <w:sz w:val="20"/>
              </w:rPr>
              <w:t>19,82</w:t>
            </w:r>
          </w:p>
        </w:tc>
        <w:tc>
          <w:tcPr>
            <w:tcW w:w="922" w:type="pct"/>
            <w:tcBorders>
              <w:top w:val="single" w:sz="4" w:space="0" w:color="auto"/>
              <w:left w:val="single" w:sz="4" w:space="0" w:color="auto"/>
              <w:bottom w:val="single" w:sz="4" w:space="0" w:color="auto"/>
              <w:right w:val="single" w:sz="4" w:space="0" w:color="auto"/>
            </w:tcBorders>
          </w:tcPr>
          <w:p w14:paraId="2675F2BA" w14:textId="77777777" w:rsidR="005446AF" w:rsidRPr="005446AF" w:rsidRDefault="005446AF" w:rsidP="00F66CD8">
            <w:pPr>
              <w:keepNext/>
              <w:keepLines/>
              <w:tabs>
                <w:tab w:val="left" w:pos="3141"/>
              </w:tabs>
              <w:suppressAutoHyphens/>
              <w:jc w:val="center"/>
              <w:rPr>
                <w:sz w:val="20"/>
                <w:szCs w:val="20"/>
              </w:rPr>
            </w:pPr>
            <w:r>
              <w:rPr>
                <w:sz w:val="20"/>
              </w:rPr>
              <w:t>4,51</w:t>
            </w:r>
          </w:p>
        </w:tc>
      </w:tr>
      <w:tr w:rsidR="0013667B" w:rsidRPr="005446AF" w14:paraId="68B56D5B" w14:textId="77777777" w:rsidTr="00CF5DA7">
        <w:tc>
          <w:tcPr>
            <w:tcW w:w="907" w:type="pct"/>
            <w:tcBorders>
              <w:top w:val="single" w:sz="4" w:space="0" w:color="auto"/>
              <w:left w:val="single" w:sz="4" w:space="0" w:color="auto"/>
              <w:bottom w:val="single" w:sz="4" w:space="0" w:color="auto"/>
              <w:right w:val="single" w:sz="4" w:space="0" w:color="auto"/>
            </w:tcBorders>
            <w:shd w:val="clear" w:color="auto" w:fill="auto"/>
          </w:tcPr>
          <w:p w14:paraId="56F0B858" w14:textId="77777777" w:rsidR="0013667B" w:rsidRPr="005446AF" w:rsidRDefault="0013667B" w:rsidP="0013667B">
            <w:pPr>
              <w:widowControl w:val="0"/>
              <w:tabs>
                <w:tab w:val="left" w:pos="3141"/>
              </w:tabs>
              <w:suppressAutoHyphens/>
              <w:rPr>
                <w:sz w:val="20"/>
                <w:szCs w:val="20"/>
              </w:rPr>
            </w:pPr>
            <w:r>
              <w:rPr>
                <w:sz w:val="20"/>
              </w:rPr>
              <w:t>R-438A</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6BDCE9D3" w14:textId="77777777" w:rsidR="0013667B" w:rsidRPr="005446AF" w:rsidRDefault="0013667B" w:rsidP="00FB7536">
            <w:pPr>
              <w:widowControl w:val="0"/>
              <w:tabs>
                <w:tab w:val="left" w:pos="3141"/>
              </w:tabs>
              <w:suppressAutoHyphens/>
              <w:jc w:val="center"/>
              <w:rPr>
                <w:sz w:val="20"/>
                <w:szCs w:val="20"/>
              </w:rPr>
            </w:pPr>
            <w:r>
              <w:rPr>
                <w:sz w:val="20"/>
              </w:rPr>
              <w:t>2 264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5032609" w14:textId="77777777" w:rsidR="0013667B" w:rsidRPr="005446AF" w:rsidRDefault="0013667B" w:rsidP="00FB7536">
            <w:pPr>
              <w:keepNext/>
              <w:keepLines/>
              <w:tabs>
                <w:tab w:val="left" w:pos="3141"/>
              </w:tabs>
              <w:suppressAutoHyphens/>
              <w:jc w:val="center"/>
              <w:rPr>
                <w:sz w:val="20"/>
                <w:szCs w:val="20"/>
              </w:rPr>
            </w:pPr>
            <w:r>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4D6EDC7" w14:textId="77777777" w:rsidR="0013667B" w:rsidRPr="005446AF" w:rsidRDefault="0013667B" w:rsidP="00FB7536">
            <w:pPr>
              <w:keepNext/>
              <w:keepLines/>
              <w:tabs>
                <w:tab w:val="left" w:pos="3141"/>
              </w:tabs>
              <w:suppressAutoHyphens/>
              <w:jc w:val="center"/>
              <w:rPr>
                <w:sz w:val="20"/>
                <w:szCs w:val="20"/>
              </w:rPr>
            </w:pPr>
            <w:r>
              <w:rPr>
                <w:sz w:val="20"/>
              </w:rPr>
              <w:t>0,00</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346CC236" w14:textId="77777777" w:rsidR="0013667B" w:rsidRPr="005446AF" w:rsidRDefault="0013667B" w:rsidP="00FB7536">
            <w:pPr>
              <w:keepNext/>
              <w:keepLines/>
              <w:tabs>
                <w:tab w:val="left" w:pos="3141"/>
              </w:tabs>
              <w:suppressAutoHyphens/>
              <w:jc w:val="center"/>
              <w:rPr>
                <w:sz w:val="20"/>
                <w:szCs w:val="20"/>
              </w:rPr>
            </w:pPr>
            <w:r>
              <w:rPr>
                <w:sz w:val="20"/>
              </w:rPr>
              <w:t>0,00</w:t>
            </w:r>
          </w:p>
        </w:tc>
        <w:tc>
          <w:tcPr>
            <w:tcW w:w="674" w:type="pct"/>
            <w:tcBorders>
              <w:top w:val="single" w:sz="4" w:space="0" w:color="auto"/>
              <w:left w:val="single" w:sz="4" w:space="0" w:color="auto"/>
              <w:bottom w:val="single" w:sz="4" w:space="0" w:color="auto"/>
              <w:right w:val="single" w:sz="4" w:space="0" w:color="auto"/>
            </w:tcBorders>
          </w:tcPr>
          <w:p w14:paraId="4B636011" w14:textId="77777777" w:rsidR="0013667B" w:rsidRPr="005446AF" w:rsidRDefault="0013667B" w:rsidP="00FB7536">
            <w:pPr>
              <w:keepNext/>
              <w:keepLines/>
              <w:tabs>
                <w:tab w:val="left" w:pos="3141"/>
              </w:tabs>
              <w:suppressAutoHyphens/>
              <w:jc w:val="center"/>
              <w:rPr>
                <w:sz w:val="20"/>
                <w:szCs w:val="20"/>
              </w:rPr>
            </w:pPr>
            <w:r>
              <w:rPr>
                <w:sz w:val="20"/>
              </w:rPr>
              <w:t>22,51</w:t>
            </w:r>
          </w:p>
        </w:tc>
        <w:tc>
          <w:tcPr>
            <w:tcW w:w="922" w:type="pct"/>
            <w:tcBorders>
              <w:top w:val="single" w:sz="4" w:space="0" w:color="auto"/>
              <w:left w:val="single" w:sz="4" w:space="0" w:color="auto"/>
              <w:bottom w:val="single" w:sz="4" w:space="0" w:color="auto"/>
              <w:right w:val="single" w:sz="4" w:space="0" w:color="auto"/>
            </w:tcBorders>
          </w:tcPr>
          <w:p w14:paraId="3E694CD5" w14:textId="77777777" w:rsidR="0013667B" w:rsidRPr="005446AF" w:rsidRDefault="0013667B" w:rsidP="00F66CD8">
            <w:pPr>
              <w:keepNext/>
              <w:keepLines/>
              <w:tabs>
                <w:tab w:val="left" w:pos="3141"/>
              </w:tabs>
              <w:suppressAutoHyphens/>
              <w:jc w:val="center"/>
              <w:rPr>
                <w:sz w:val="20"/>
                <w:szCs w:val="20"/>
              </w:rPr>
            </w:pPr>
            <w:r>
              <w:rPr>
                <w:sz w:val="20"/>
              </w:rPr>
              <w:t>5,12</w:t>
            </w:r>
          </w:p>
        </w:tc>
      </w:tr>
      <w:tr w:rsidR="005446AF" w:rsidRPr="005446AF" w14:paraId="54B1E418" w14:textId="77777777" w:rsidTr="00CF5DA7">
        <w:tc>
          <w:tcPr>
            <w:tcW w:w="907" w:type="pct"/>
            <w:tcBorders>
              <w:top w:val="single" w:sz="4" w:space="0" w:color="auto"/>
              <w:left w:val="single" w:sz="4" w:space="0" w:color="auto"/>
              <w:bottom w:val="single" w:sz="4" w:space="0" w:color="auto"/>
              <w:right w:val="single" w:sz="4" w:space="0" w:color="auto"/>
            </w:tcBorders>
            <w:shd w:val="clear" w:color="auto" w:fill="auto"/>
          </w:tcPr>
          <w:p w14:paraId="13311E11" w14:textId="77777777" w:rsidR="005446AF" w:rsidRPr="00285D7E" w:rsidRDefault="00181CD4" w:rsidP="005446AF">
            <w:pPr>
              <w:widowControl w:val="0"/>
              <w:tabs>
                <w:tab w:val="left" w:pos="3141"/>
              </w:tabs>
              <w:suppressAutoHyphens/>
              <w:rPr>
                <w:sz w:val="20"/>
                <w:szCs w:val="20"/>
              </w:rPr>
            </w:pPr>
            <w:r>
              <w:rPr>
                <w:sz w:val="20"/>
              </w:rPr>
              <w:t>Autres**</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5E5B3C21" w14:textId="77777777" w:rsidR="005446AF" w:rsidRPr="00285D7E" w:rsidRDefault="005446AF" w:rsidP="00FB7536">
            <w:pPr>
              <w:widowControl w:val="0"/>
              <w:tabs>
                <w:tab w:val="left" w:pos="3141"/>
              </w:tabs>
              <w:suppressAutoHyphens/>
              <w:jc w:val="center"/>
              <w:rPr>
                <w:sz w:val="20"/>
                <w:szCs w:val="20"/>
              </w:rPr>
            </w:pP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D1EA28A" w14:textId="77777777" w:rsidR="005446AF" w:rsidRPr="00285D7E" w:rsidRDefault="005446AF" w:rsidP="00FB7536">
            <w:pPr>
              <w:keepNext/>
              <w:keepLines/>
              <w:tabs>
                <w:tab w:val="left" w:pos="3141"/>
              </w:tabs>
              <w:suppressAutoHyphens/>
              <w:jc w:val="center"/>
              <w:rPr>
                <w:sz w:val="20"/>
                <w:szCs w:val="20"/>
              </w:rPr>
            </w:pPr>
            <w:r>
              <w:rPr>
                <w:sz w:val="20"/>
              </w:rPr>
              <w:t>0,01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4B4E7F32" w14:textId="77777777" w:rsidR="005446AF" w:rsidRPr="00285D7E" w:rsidRDefault="00181CD4" w:rsidP="00FB7536">
            <w:pPr>
              <w:keepNext/>
              <w:keepLines/>
              <w:tabs>
                <w:tab w:val="left" w:pos="3141"/>
              </w:tabs>
              <w:suppressAutoHyphens/>
              <w:jc w:val="center"/>
              <w:rPr>
                <w:sz w:val="20"/>
                <w:szCs w:val="20"/>
              </w:rPr>
            </w:pPr>
            <w:r>
              <w:rPr>
                <w:sz w:val="20"/>
              </w:rPr>
              <w:t>2,61</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1D726CC5" w14:textId="77777777" w:rsidR="005446AF" w:rsidRPr="00285D7E" w:rsidRDefault="00181CD4" w:rsidP="00FB7536">
            <w:pPr>
              <w:keepNext/>
              <w:keepLines/>
              <w:tabs>
                <w:tab w:val="left" w:pos="3141"/>
              </w:tabs>
              <w:suppressAutoHyphens/>
              <w:jc w:val="center"/>
              <w:rPr>
                <w:sz w:val="20"/>
                <w:szCs w:val="20"/>
              </w:rPr>
            </w:pPr>
            <w:r>
              <w:rPr>
                <w:sz w:val="20"/>
              </w:rPr>
              <w:t>1,44</w:t>
            </w:r>
          </w:p>
        </w:tc>
        <w:tc>
          <w:tcPr>
            <w:tcW w:w="674" w:type="pct"/>
            <w:tcBorders>
              <w:top w:val="single" w:sz="4" w:space="0" w:color="auto"/>
              <w:left w:val="single" w:sz="4" w:space="0" w:color="auto"/>
              <w:bottom w:val="single" w:sz="4" w:space="0" w:color="auto"/>
              <w:right w:val="single" w:sz="4" w:space="0" w:color="auto"/>
            </w:tcBorders>
          </w:tcPr>
          <w:p w14:paraId="49C37F9B" w14:textId="77777777" w:rsidR="005446AF" w:rsidRPr="00285D7E" w:rsidRDefault="00181CD4" w:rsidP="00FB7536">
            <w:pPr>
              <w:keepNext/>
              <w:keepLines/>
              <w:tabs>
                <w:tab w:val="left" w:pos="3141"/>
              </w:tabs>
              <w:suppressAutoHyphens/>
              <w:jc w:val="center"/>
              <w:rPr>
                <w:sz w:val="20"/>
                <w:szCs w:val="20"/>
              </w:rPr>
            </w:pPr>
            <w:r>
              <w:rPr>
                <w:sz w:val="20"/>
              </w:rPr>
              <w:t>15,52</w:t>
            </w:r>
          </w:p>
        </w:tc>
        <w:tc>
          <w:tcPr>
            <w:tcW w:w="922" w:type="pct"/>
            <w:tcBorders>
              <w:top w:val="single" w:sz="4" w:space="0" w:color="auto"/>
              <w:left w:val="single" w:sz="4" w:space="0" w:color="auto"/>
              <w:bottom w:val="single" w:sz="4" w:space="0" w:color="auto"/>
              <w:right w:val="single" w:sz="4" w:space="0" w:color="auto"/>
            </w:tcBorders>
          </w:tcPr>
          <w:p w14:paraId="6C03466E" w14:textId="77777777" w:rsidR="005446AF" w:rsidRPr="005446AF" w:rsidRDefault="00181CD4" w:rsidP="00F66CD8">
            <w:pPr>
              <w:keepNext/>
              <w:keepLines/>
              <w:tabs>
                <w:tab w:val="left" w:pos="3141"/>
              </w:tabs>
              <w:suppressAutoHyphens/>
              <w:jc w:val="center"/>
              <w:rPr>
                <w:sz w:val="20"/>
                <w:szCs w:val="20"/>
              </w:rPr>
            </w:pPr>
            <w:r>
              <w:rPr>
                <w:sz w:val="20"/>
              </w:rPr>
              <w:t>3,53</w:t>
            </w:r>
          </w:p>
        </w:tc>
      </w:tr>
      <w:tr w:rsidR="005446AF" w:rsidRPr="005446AF" w14:paraId="38FF2264" w14:textId="77777777" w:rsidTr="00CF5DA7">
        <w:tc>
          <w:tcPr>
            <w:tcW w:w="1383" w:type="pct"/>
            <w:gridSpan w:val="2"/>
            <w:tcBorders>
              <w:top w:val="single" w:sz="4" w:space="0" w:color="auto"/>
              <w:left w:val="single" w:sz="4" w:space="0" w:color="auto"/>
              <w:bottom w:val="single" w:sz="4" w:space="0" w:color="auto"/>
              <w:right w:val="single" w:sz="4" w:space="0" w:color="auto"/>
            </w:tcBorders>
            <w:shd w:val="clear" w:color="auto" w:fill="auto"/>
          </w:tcPr>
          <w:p w14:paraId="4788498E" w14:textId="77777777" w:rsidR="005446AF" w:rsidRPr="005446AF" w:rsidRDefault="005446AF" w:rsidP="005446AF">
            <w:pPr>
              <w:widowControl w:val="0"/>
              <w:tabs>
                <w:tab w:val="left" w:pos="3141"/>
              </w:tabs>
              <w:suppressAutoHyphens/>
              <w:rPr>
                <w:b/>
                <w:bCs/>
                <w:sz w:val="20"/>
                <w:szCs w:val="20"/>
              </w:rPr>
            </w:pPr>
            <w:r>
              <w:rPr>
                <w:b/>
                <w:sz w:val="20"/>
              </w:rPr>
              <w:t>Total (</w:t>
            </w:r>
            <w:proofErr w:type="spellStart"/>
            <w:r>
              <w:rPr>
                <w:b/>
                <w:sz w:val="20"/>
              </w:rPr>
              <w:t>tm</w:t>
            </w:r>
            <w:proofErr w:type="spellEnd"/>
            <w:r>
              <w:rPr>
                <w:b/>
                <w:sz w:val="20"/>
              </w:rPr>
              <w:t>)</w:t>
            </w:r>
          </w:p>
        </w:tc>
        <w:tc>
          <w:tcPr>
            <w:tcW w:w="674" w:type="pct"/>
            <w:tcBorders>
              <w:top w:val="single" w:sz="4" w:space="0" w:color="auto"/>
              <w:left w:val="single" w:sz="4" w:space="0" w:color="auto"/>
              <w:bottom w:val="single" w:sz="4" w:space="0" w:color="auto"/>
              <w:right w:val="single" w:sz="4" w:space="0" w:color="auto"/>
            </w:tcBorders>
            <w:vAlign w:val="center"/>
          </w:tcPr>
          <w:p w14:paraId="527AA872" w14:textId="77777777" w:rsidR="005446AF" w:rsidRPr="005446AF" w:rsidRDefault="005446AF" w:rsidP="00FB7536">
            <w:pPr>
              <w:jc w:val="center"/>
              <w:rPr>
                <w:b/>
                <w:bCs/>
                <w:color w:val="000000"/>
                <w:sz w:val="20"/>
                <w:szCs w:val="20"/>
              </w:rPr>
            </w:pPr>
            <w:r>
              <w:rPr>
                <w:b/>
                <w:color w:val="000000"/>
                <w:sz w:val="20"/>
              </w:rPr>
              <w:t>606,48</w:t>
            </w:r>
          </w:p>
        </w:tc>
        <w:tc>
          <w:tcPr>
            <w:tcW w:w="674" w:type="pct"/>
            <w:tcBorders>
              <w:top w:val="single" w:sz="4" w:space="0" w:color="auto"/>
              <w:left w:val="single" w:sz="4" w:space="0" w:color="auto"/>
              <w:bottom w:val="single" w:sz="4" w:space="0" w:color="auto"/>
              <w:right w:val="single" w:sz="4" w:space="0" w:color="auto"/>
            </w:tcBorders>
          </w:tcPr>
          <w:p w14:paraId="469D11C7" w14:textId="77777777" w:rsidR="005446AF" w:rsidRPr="005446AF" w:rsidRDefault="005446AF" w:rsidP="00FB7536">
            <w:pPr>
              <w:keepNext/>
              <w:keepLines/>
              <w:suppressAutoHyphens/>
              <w:jc w:val="center"/>
              <w:rPr>
                <w:b/>
                <w:bCs/>
                <w:sz w:val="20"/>
                <w:szCs w:val="20"/>
              </w:rPr>
            </w:pPr>
            <w:r>
              <w:rPr>
                <w:b/>
                <w:sz w:val="20"/>
              </w:rPr>
              <w:t>376,28</w:t>
            </w:r>
          </w:p>
        </w:tc>
        <w:tc>
          <w:tcPr>
            <w:tcW w:w="674" w:type="pct"/>
            <w:tcBorders>
              <w:top w:val="single" w:sz="4" w:space="0" w:color="auto"/>
              <w:left w:val="single" w:sz="4" w:space="0" w:color="auto"/>
              <w:bottom w:val="single" w:sz="4" w:space="0" w:color="auto"/>
              <w:right w:val="single" w:sz="4" w:space="0" w:color="auto"/>
            </w:tcBorders>
          </w:tcPr>
          <w:p w14:paraId="12BFDC82" w14:textId="77777777" w:rsidR="005446AF" w:rsidRPr="005446AF" w:rsidRDefault="005446AF" w:rsidP="00FB7536">
            <w:pPr>
              <w:keepNext/>
              <w:keepLines/>
              <w:suppressAutoHyphens/>
              <w:jc w:val="center"/>
              <w:rPr>
                <w:b/>
                <w:bCs/>
                <w:sz w:val="20"/>
                <w:szCs w:val="20"/>
              </w:rPr>
            </w:pPr>
            <w:r>
              <w:rPr>
                <w:b/>
                <w:sz w:val="20"/>
              </w:rPr>
              <w:t>289,99</w:t>
            </w:r>
          </w:p>
        </w:tc>
        <w:tc>
          <w:tcPr>
            <w:tcW w:w="674" w:type="pct"/>
            <w:tcBorders>
              <w:top w:val="single" w:sz="4" w:space="0" w:color="auto"/>
              <w:left w:val="single" w:sz="4" w:space="0" w:color="auto"/>
              <w:bottom w:val="single" w:sz="4" w:space="0" w:color="auto"/>
              <w:right w:val="single" w:sz="4" w:space="0" w:color="auto"/>
            </w:tcBorders>
          </w:tcPr>
          <w:p w14:paraId="657B1934" w14:textId="77777777" w:rsidR="005446AF" w:rsidRPr="005446AF" w:rsidRDefault="005446AF" w:rsidP="00FB7536">
            <w:pPr>
              <w:keepNext/>
              <w:keepLines/>
              <w:suppressAutoHyphens/>
              <w:jc w:val="center"/>
              <w:rPr>
                <w:b/>
                <w:bCs/>
                <w:sz w:val="20"/>
                <w:szCs w:val="20"/>
              </w:rPr>
            </w:pPr>
            <w:r>
              <w:rPr>
                <w:b/>
                <w:sz w:val="20"/>
              </w:rPr>
              <w:t>439,53</w:t>
            </w:r>
          </w:p>
        </w:tc>
        <w:tc>
          <w:tcPr>
            <w:tcW w:w="922" w:type="pct"/>
            <w:tcBorders>
              <w:top w:val="single" w:sz="4" w:space="0" w:color="auto"/>
              <w:left w:val="single" w:sz="4" w:space="0" w:color="auto"/>
              <w:bottom w:val="single" w:sz="4" w:space="0" w:color="auto"/>
              <w:right w:val="single" w:sz="4" w:space="0" w:color="auto"/>
            </w:tcBorders>
          </w:tcPr>
          <w:p w14:paraId="3E82BFA6" w14:textId="77777777" w:rsidR="005446AF" w:rsidRPr="005446AF" w:rsidRDefault="005446AF" w:rsidP="00F66CD8">
            <w:pPr>
              <w:keepNext/>
              <w:keepLines/>
              <w:tabs>
                <w:tab w:val="left" w:pos="3141"/>
              </w:tabs>
              <w:suppressAutoHyphens/>
              <w:jc w:val="center"/>
              <w:rPr>
                <w:b/>
                <w:bCs/>
                <w:sz w:val="20"/>
                <w:szCs w:val="20"/>
              </w:rPr>
            </w:pPr>
            <w:r>
              <w:rPr>
                <w:b/>
                <w:sz w:val="20"/>
              </w:rPr>
              <w:t>100,00</w:t>
            </w:r>
          </w:p>
        </w:tc>
      </w:tr>
      <w:tr w:rsidR="005446AF" w:rsidRPr="005446AF" w14:paraId="0D82B446" w14:textId="77777777" w:rsidTr="000F0DDE">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2ED71D10" w14:textId="77777777" w:rsidR="005446AF" w:rsidRPr="005446AF" w:rsidRDefault="005446AF" w:rsidP="005446AF">
            <w:pPr>
              <w:widowControl w:val="0"/>
              <w:tabs>
                <w:tab w:val="left" w:pos="3141"/>
              </w:tabs>
              <w:suppressAutoHyphens/>
              <w:rPr>
                <w:b/>
                <w:bCs/>
                <w:sz w:val="20"/>
                <w:szCs w:val="20"/>
              </w:rPr>
            </w:pPr>
            <w:r>
              <w:rPr>
                <w:b/>
                <w:sz w:val="20"/>
              </w:rPr>
              <w:t>Tonnes </w:t>
            </w:r>
            <w:proofErr w:type="spellStart"/>
            <w:r>
              <w:rPr>
                <w:b/>
                <w:sz w:val="20"/>
              </w:rPr>
              <w:t>éq</w:t>
            </w:r>
            <w:proofErr w:type="spellEnd"/>
            <w:r>
              <w:rPr>
                <w:b/>
                <w:sz w:val="20"/>
              </w:rPr>
              <w:t> CO</w:t>
            </w:r>
            <w:r>
              <w:rPr>
                <w:b/>
                <w:sz w:val="20"/>
                <w:vertAlign w:val="subscript"/>
              </w:rPr>
              <w:t>2</w:t>
            </w:r>
          </w:p>
        </w:tc>
      </w:tr>
      <w:tr w:rsidR="005446AF" w:rsidRPr="005446AF" w14:paraId="623F04A5" w14:textId="77777777" w:rsidTr="00CF5DA7">
        <w:tc>
          <w:tcPr>
            <w:tcW w:w="907" w:type="pct"/>
            <w:tcBorders>
              <w:top w:val="single" w:sz="4" w:space="0" w:color="auto"/>
              <w:left w:val="single" w:sz="4" w:space="0" w:color="auto"/>
              <w:bottom w:val="single" w:sz="4" w:space="0" w:color="auto"/>
              <w:right w:val="single" w:sz="4" w:space="0" w:color="auto"/>
            </w:tcBorders>
          </w:tcPr>
          <w:p w14:paraId="6A4AA384" w14:textId="77777777" w:rsidR="005446AF" w:rsidRPr="005446AF" w:rsidRDefault="005446AF" w:rsidP="005446AF">
            <w:pPr>
              <w:shd w:val="clear" w:color="auto" w:fill="FFFFFF" w:themeFill="background1"/>
              <w:suppressAutoHyphens/>
              <w:rPr>
                <w:sz w:val="20"/>
                <w:szCs w:val="20"/>
              </w:rPr>
            </w:pPr>
            <w:r>
              <w:rPr>
                <w:sz w:val="20"/>
              </w:rPr>
              <w:t>HFC-134a</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4C6FE0BC" w14:textId="77777777" w:rsidR="005446AF" w:rsidRPr="005446AF" w:rsidRDefault="005446AF" w:rsidP="00FB7536">
            <w:pPr>
              <w:shd w:val="clear" w:color="auto" w:fill="FFFFFF" w:themeFill="background1"/>
              <w:suppressAutoHyphens/>
              <w:jc w:val="center"/>
              <w:rPr>
                <w:sz w:val="20"/>
                <w:szCs w:val="20"/>
              </w:rPr>
            </w:pPr>
            <w:r>
              <w:rPr>
                <w:sz w:val="20"/>
              </w:rPr>
              <w:t>1 430</w:t>
            </w:r>
          </w:p>
        </w:tc>
        <w:tc>
          <w:tcPr>
            <w:tcW w:w="674" w:type="pct"/>
            <w:tcBorders>
              <w:top w:val="single" w:sz="4" w:space="0" w:color="auto"/>
              <w:left w:val="single" w:sz="4" w:space="0" w:color="auto"/>
              <w:bottom w:val="single" w:sz="4" w:space="0" w:color="auto"/>
              <w:right w:val="single" w:sz="4" w:space="0" w:color="auto"/>
            </w:tcBorders>
          </w:tcPr>
          <w:p w14:paraId="7B0D67B5" w14:textId="77777777" w:rsidR="005446AF" w:rsidRPr="005446AF" w:rsidRDefault="005446AF" w:rsidP="00FB7536">
            <w:pPr>
              <w:shd w:val="clear" w:color="auto" w:fill="FFFFFF" w:themeFill="background1"/>
              <w:suppressAutoHyphens/>
              <w:jc w:val="center"/>
              <w:rPr>
                <w:sz w:val="20"/>
                <w:szCs w:val="20"/>
              </w:rPr>
            </w:pPr>
            <w:r>
              <w:rPr>
                <w:sz w:val="20"/>
              </w:rPr>
              <w:t>479 365</w:t>
            </w:r>
          </w:p>
        </w:tc>
        <w:tc>
          <w:tcPr>
            <w:tcW w:w="674" w:type="pct"/>
            <w:tcBorders>
              <w:top w:val="single" w:sz="4" w:space="0" w:color="auto"/>
              <w:left w:val="single" w:sz="4" w:space="0" w:color="auto"/>
              <w:bottom w:val="single" w:sz="4" w:space="0" w:color="auto"/>
              <w:right w:val="single" w:sz="4" w:space="0" w:color="auto"/>
            </w:tcBorders>
          </w:tcPr>
          <w:p w14:paraId="4C507BAC" w14:textId="77777777" w:rsidR="005446AF" w:rsidRPr="005446AF" w:rsidRDefault="005446AF" w:rsidP="00FB7536">
            <w:pPr>
              <w:shd w:val="clear" w:color="auto" w:fill="FFFFFF" w:themeFill="background1"/>
              <w:suppressAutoHyphens/>
              <w:jc w:val="center"/>
              <w:rPr>
                <w:sz w:val="20"/>
                <w:szCs w:val="20"/>
              </w:rPr>
            </w:pPr>
            <w:r>
              <w:rPr>
                <w:sz w:val="20"/>
              </w:rPr>
              <w:t>318 046</w:t>
            </w:r>
          </w:p>
        </w:tc>
        <w:tc>
          <w:tcPr>
            <w:tcW w:w="674" w:type="pct"/>
            <w:tcBorders>
              <w:top w:val="single" w:sz="4" w:space="0" w:color="auto"/>
              <w:left w:val="single" w:sz="4" w:space="0" w:color="auto"/>
              <w:bottom w:val="single" w:sz="4" w:space="0" w:color="auto"/>
              <w:right w:val="single" w:sz="4" w:space="0" w:color="auto"/>
            </w:tcBorders>
          </w:tcPr>
          <w:p w14:paraId="46A54522" w14:textId="77777777" w:rsidR="005446AF" w:rsidRPr="005446AF" w:rsidRDefault="005446AF" w:rsidP="00FB7536">
            <w:pPr>
              <w:shd w:val="clear" w:color="auto" w:fill="FFFFFF" w:themeFill="background1"/>
              <w:suppressAutoHyphens/>
              <w:jc w:val="center"/>
              <w:rPr>
                <w:sz w:val="20"/>
                <w:szCs w:val="20"/>
              </w:rPr>
            </w:pPr>
            <w:r>
              <w:rPr>
                <w:sz w:val="20"/>
              </w:rPr>
              <w:t>283 812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D5A0669" w14:textId="77777777" w:rsidR="005446AF" w:rsidRPr="005446AF" w:rsidRDefault="005446AF" w:rsidP="00FB7536">
            <w:pPr>
              <w:shd w:val="clear" w:color="auto" w:fill="FFFFFF" w:themeFill="background1"/>
              <w:suppressAutoHyphens/>
              <w:jc w:val="center"/>
              <w:rPr>
                <w:sz w:val="20"/>
                <w:szCs w:val="20"/>
              </w:rPr>
            </w:pPr>
            <w:r>
              <w:rPr>
                <w:sz w:val="20"/>
              </w:rPr>
              <w:t>285 428</w:t>
            </w:r>
          </w:p>
        </w:tc>
        <w:tc>
          <w:tcPr>
            <w:tcW w:w="922" w:type="pct"/>
            <w:tcBorders>
              <w:top w:val="single" w:sz="4" w:space="0" w:color="auto"/>
              <w:left w:val="single" w:sz="4" w:space="0" w:color="auto"/>
              <w:bottom w:val="single" w:sz="4" w:space="0" w:color="auto"/>
              <w:right w:val="single" w:sz="4" w:space="0" w:color="auto"/>
            </w:tcBorders>
          </w:tcPr>
          <w:p w14:paraId="11B4DAEA" w14:textId="77777777" w:rsidR="005446AF" w:rsidRPr="005446AF" w:rsidRDefault="005446AF" w:rsidP="00F66CD8">
            <w:pPr>
              <w:shd w:val="clear" w:color="auto" w:fill="FFFFFF" w:themeFill="background1"/>
              <w:suppressAutoHyphens/>
              <w:jc w:val="center"/>
              <w:rPr>
                <w:sz w:val="20"/>
                <w:szCs w:val="20"/>
              </w:rPr>
            </w:pPr>
            <w:r>
              <w:rPr>
                <w:sz w:val="20"/>
              </w:rPr>
              <w:t>32,34</w:t>
            </w:r>
          </w:p>
        </w:tc>
      </w:tr>
      <w:tr w:rsidR="005446AF" w:rsidRPr="005446AF" w14:paraId="094E1034" w14:textId="77777777" w:rsidTr="00CF5DA7">
        <w:tc>
          <w:tcPr>
            <w:tcW w:w="907" w:type="pct"/>
            <w:tcBorders>
              <w:top w:val="single" w:sz="4" w:space="0" w:color="auto"/>
              <w:left w:val="single" w:sz="4" w:space="0" w:color="auto"/>
              <w:bottom w:val="single" w:sz="4" w:space="0" w:color="auto"/>
              <w:right w:val="single" w:sz="4" w:space="0" w:color="auto"/>
            </w:tcBorders>
          </w:tcPr>
          <w:p w14:paraId="26A20C47" w14:textId="77777777" w:rsidR="005446AF" w:rsidRPr="005446AF" w:rsidRDefault="005446AF" w:rsidP="005446AF">
            <w:pPr>
              <w:shd w:val="clear" w:color="auto" w:fill="FFFFFF" w:themeFill="background1"/>
              <w:suppressAutoHyphens/>
              <w:rPr>
                <w:sz w:val="20"/>
                <w:szCs w:val="20"/>
              </w:rPr>
            </w:pPr>
            <w:r>
              <w:rPr>
                <w:sz w:val="20"/>
              </w:rPr>
              <w:t>R-404A</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31BDCD92" w14:textId="77777777" w:rsidR="005446AF" w:rsidRPr="005446AF" w:rsidRDefault="005446AF" w:rsidP="00FB7536">
            <w:pPr>
              <w:shd w:val="clear" w:color="auto" w:fill="FFFFFF" w:themeFill="background1"/>
              <w:suppressAutoHyphens/>
              <w:jc w:val="center"/>
              <w:rPr>
                <w:sz w:val="20"/>
                <w:szCs w:val="20"/>
              </w:rPr>
            </w:pPr>
            <w:r>
              <w:rPr>
                <w:sz w:val="20"/>
              </w:rPr>
              <w:t>3 922</w:t>
            </w:r>
          </w:p>
        </w:tc>
        <w:tc>
          <w:tcPr>
            <w:tcW w:w="674" w:type="pct"/>
            <w:tcBorders>
              <w:top w:val="single" w:sz="4" w:space="0" w:color="auto"/>
              <w:left w:val="single" w:sz="4" w:space="0" w:color="auto"/>
              <w:bottom w:val="single" w:sz="4" w:space="0" w:color="auto"/>
              <w:right w:val="single" w:sz="4" w:space="0" w:color="auto"/>
            </w:tcBorders>
          </w:tcPr>
          <w:p w14:paraId="59842258" w14:textId="77777777" w:rsidR="005446AF" w:rsidRPr="005446AF" w:rsidRDefault="005446AF" w:rsidP="00FB7536">
            <w:pPr>
              <w:shd w:val="clear" w:color="auto" w:fill="FFFFFF" w:themeFill="background1"/>
              <w:suppressAutoHyphens/>
              <w:jc w:val="center"/>
              <w:rPr>
                <w:sz w:val="20"/>
                <w:szCs w:val="20"/>
              </w:rPr>
            </w:pPr>
            <w:r>
              <w:rPr>
                <w:sz w:val="20"/>
              </w:rPr>
              <w:t>492 966</w:t>
            </w:r>
          </w:p>
        </w:tc>
        <w:tc>
          <w:tcPr>
            <w:tcW w:w="674" w:type="pct"/>
            <w:tcBorders>
              <w:top w:val="single" w:sz="4" w:space="0" w:color="auto"/>
              <w:left w:val="single" w:sz="4" w:space="0" w:color="auto"/>
              <w:bottom w:val="single" w:sz="4" w:space="0" w:color="auto"/>
              <w:right w:val="single" w:sz="4" w:space="0" w:color="auto"/>
            </w:tcBorders>
          </w:tcPr>
          <w:p w14:paraId="3D266EAC" w14:textId="77777777" w:rsidR="005446AF" w:rsidRPr="005446AF" w:rsidRDefault="005446AF" w:rsidP="00FB7536">
            <w:pPr>
              <w:shd w:val="clear" w:color="auto" w:fill="FFFFFF" w:themeFill="background1"/>
              <w:suppressAutoHyphens/>
              <w:jc w:val="center"/>
              <w:rPr>
                <w:sz w:val="20"/>
                <w:szCs w:val="20"/>
              </w:rPr>
            </w:pPr>
            <w:r>
              <w:rPr>
                <w:sz w:val="20"/>
              </w:rPr>
              <w:t>220 982</w:t>
            </w:r>
          </w:p>
        </w:tc>
        <w:tc>
          <w:tcPr>
            <w:tcW w:w="674" w:type="pct"/>
            <w:tcBorders>
              <w:top w:val="single" w:sz="4" w:space="0" w:color="auto"/>
              <w:left w:val="single" w:sz="4" w:space="0" w:color="auto"/>
              <w:bottom w:val="single" w:sz="4" w:space="0" w:color="auto"/>
              <w:right w:val="single" w:sz="4" w:space="0" w:color="auto"/>
            </w:tcBorders>
          </w:tcPr>
          <w:p w14:paraId="06709B1F" w14:textId="77777777" w:rsidR="005446AF" w:rsidRPr="005446AF" w:rsidRDefault="005446AF" w:rsidP="00FB7536">
            <w:pPr>
              <w:shd w:val="clear" w:color="auto" w:fill="FFFFFF" w:themeFill="background1"/>
              <w:suppressAutoHyphens/>
              <w:jc w:val="center"/>
              <w:rPr>
                <w:sz w:val="20"/>
                <w:szCs w:val="20"/>
              </w:rPr>
            </w:pPr>
            <w:r>
              <w:rPr>
                <w:sz w:val="20"/>
              </w:rPr>
              <w:t>97 726</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8FBB78D" w14:textId="77777777" w:rsidR="005446AF" w:rsidRPr="005446AF" w:rsidRDefault="005446AF" w:rsidP="00FB7536">
            <w:pPr>
              <w:shd w:val="clear" w:color="auto" w:fill="FFFFFF" w:themeFill="background1"/>
              <w:suppressAutoHyphens/>
              <w:jc w:val="center"/>
              <w:rPr>
                <w:sz w:val="20"/>
                <w:szCs w:val="20"/>
              </w:rPr>
            </w:pPr>
            <w:r>
              <w:rPr>
                <w:sz w:val="20"/>
              </w:rPr>
              <w:t>231 884</w:t>
            </w:r>
          </w:p>
        </w:tc>
        <w:tc>
          <w:tcPr>
            <w:tcW w:w="922" w:type="pct"/>
            <w:tcBorders>
              <w:top w:val="single" w:sz="4" w:space="0" w:color="auto"/>
              <w:left w:val="single" w:sz="4" w:space="0" w:color="auto"/>
              <w:bottom w:val="single" w:sz="4" w:space="0" w:color="auto"/>
              <w:right w:val="single" w:sz="4" w:space="0" w:color="auto"/>
            </w:tcBorders>
          </w:tcPr>
          <w:p w14:paraId="5BBD540B" w14:textId="77777777" w:rsidR="005446AF" w:rsidRPr="005446AF" w:rsidRDefault="005446AF" w:rsidP="00F66CD8">
            <w:pPr>
              <w:shd w:val="clear" w:color="auto" w:fill="FFFFFF" w:themeFill="background1"/>
              <w:suppressAutoHyphens/>
              <w:jc w:val="center"/>
              <w:rPr>
                <w:sz w:val="20"/>
                <w:szCs w:val="20"/>
              </w:rPr>
            </w:pPr>
            <w:r>
              <w:rPr>
                <w:sz w:val="20"/>
              </w:rPr>
              <w:t>26,27</w:t>
            </w:r>
          </w:p>
        </w:tc>
      </w:tr>
      <w:tr w:rsidR="005A671C" w:rsidRPr="005446AF" w14:paraId="0E9DDAA8" w14:textId="77777777" w:rsidTr="00CF5DA7">
        <w:tc>
          <w:tcPr>
            <w:tcW w:w="907" w:type="pct"/>
            <w:tcBorders>
              <w:top w:val="single" w:sz="4" w:space="0" w:color="auto"/>
              <w:left w:val="single" w:sz="4" w:space="0" w:color="auto"/>
              <w:bottom w:val="single" w:sz="4" w:space="0" w:color="auto"/>
              <w:right w:val="single" w:sz="4" w:space="0" w:color="auto"/>
            </w:tcBorders>
          </w:tcPr>
          <w:p w14:paraId="12D04514" w14:textId="77777777" w:rsidR="005A671C" w:rsidRPr="005446AF" w:rsidRDefault="005A671C" w:rsidP="005446AF">
            <w:pPr>
              <w:shd w:val="clear" w:color="auto" w:fill="FFFFFF" w:themeFill="background1"/>
              <w:suppressAutoHyphens/>
              <w:rPr>
                <w:sz w:val="20"/>
                <w:szCs w:val="20"/>
              </w:rPr>
            </w:pPr>
            <w:r>
              <w:rPr>
                <w:sz w:val="20"/>
              </w:rPr>
              <w:lastRenderedPageBreak/>
              <w:t>R-407C</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5AF6CDDB" w14:textId="77777777" w:rsidR="005A671C" w:rsidRPr="005446AF" w:rsidRDefault="009655A7" w:rsidP="00FB7536">
            <w:pPr>
              <w:shd w:val="clear" w:color="auto" w:fill="FFFFFF" w:themeFill="background1"/>
              <w:suppressAutoHyphens/>
              <w:jc w:val="center"/>
              <w:rPr>
                <w:sz w:val="20"/>
                <w:szCs w:val="20"/>
              </w:rPr>
            </w:pPr>
            <w:r>
              <w:rPr>
                <w:sz w:val="20"/>
              </w:rPr>
              <w:t>1 774</w:t>
            </w:r>
          </w:p>
        </w:tc>
        <w:tc>
          <w:tcPr>
            <w:tcW w:w="674" w:type="pct"/>
            <w:tcBorders>
              <w:top w:val="single" w:sz="4" w:space="0" w:color="auto"/>
              <w:left w:val="single" w:sz="4" w:space="0" w:color="auto"/>
              <w:bottom w:val="single" w:sz="4" w:space="0" w:color="auto"/>
              <w:right w:val="single" w:sz="4" w:space="0" w:color="auto"/>
            </w:tcBorders>
          </w:tcPr>
          <w:p w14:paraId="4944303C" w14:textId="77777777" w:rsidR="005A671C" w:rsidRDefault="009655A7" w:rsidP="00FB7536">
            <w:pPr>
              <w:shd w:val="clear" w:color="auto" w:fill="FFFFFF" w:themeFill="background1"/>
              <w:suppressAutoHyphens/>
              <w:jc w:val="center"/>
              <w:rPr>
                <w:sz w:val="20"/>
                <w:szCs w:val="20"/>
              </w:rPr>
            </w:pPr>
            <w:r>
              <w:rPr>
                <w:sz w:val="20"/>
              </w:rPr>
              <w:t>118 012</w:t>
            </w:r>
          </w:p>
        </w:tc>
        <w:tc>
          <w:tcPr>
            <w:tcW w:w="674" w:type="pct"/>
            <w:tcBorders>
              <w:top w:val="single" w:sz="4" w:space="0" w:color="auto"/>
              <w:left w:val="single" w:sz="4" w:space="0" w:color="auto"/>
              <w:bottom w:val="single" w:sz="4" w:space="0" w:color="auto"/>
              <w:right w:val="single" w:sz="4" w:space="0" w:color="auto"/>
            </w:tcBorders>
          </w:tcPr>
          <w:p w14:paraId="57FB5A4B" w14:textId="77777777" w:rsidR="005A671C" w:rsidRPr="005446AF" w:rsidRDefault="009655A7" w:rsidP="00FB7536">
            <w:pPr>
              <w:shd w:val="clear" w:color="auto" w:fill="FFFFFF" w:themeFill="background1"/>
              <w:suppressAutoHyphens/>
              <w:jc w:val="center"/>
              <w:rPr>
                <w:sz w:val="20"/>
                <w:szCs w:val="20"/>
              </w:rPr>
            </w:pPr>
            <w:r>
              <w:rPr>
                <w:sz w:val="20"/>
              </w:rPr>
              <w:t>25 987</w:t>
            </w:r>
          </w:p>
        </w:tc>
        <w:tc>
          <w:tcPr>
            <w:tcW w:w="674" w:type="pct"/>
            <w:tcBorders>
              <w:top w:val="single" w:sz="4" w:space="0" w:color="auto"/>
              <w:left w:val="single" w:sz="4" w:space="0" w:color="auto"/>
              <w:bottom w:val="single" w:sz="4" w:space="0" w:color="auto"/>
              <w:right w:val="single" w:sz="4" w:space="0" w:color="auto"/>
            </w:tcBorders>
          </w:tcPr>
          <w:p w14:paraId="60C3C9AF" w14:textId="77777777" w:rsidR="005A671C" w:rsidRPr="005446AF" w:rsidRDefault="009655A7" w:rsidP="00FB7536">
            <w:pPr>
              <w:shd w:val="clear" w:color="auto" w:fill="FFFFFF" w:themeFill="background1"/>
              <w:suppressAutoHyphens/>
              <w:jc w:val="center"/>
              <w:rPr>
                <w:sz w:val="20"/>
                <w:szCs w:val="20"/>
              </w:rPr>
            </w:pPr>
            <w:r>
              <w:rPr>
                <w:sz w:val="20"/>
              </w:rPr>
              <w:t>5 907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21D21A1" w14:textId="77777777" w:rsidR="005A671C" w:rsidRPr="005446AF" w:rsidRDefault="009655A7" w:rsidP="00FB7536">
            <w:pPr>
              <w:shd w:val="clear" w:color="auto" w:fill="FFFFFF" w:themeFill="background1"/>
              <w:suppressAutoHyphens/>
              <w:jc w:val="center"/>
              <w:rPr>
                <w:sz w:val="20"/>
                <w:szCs w:val="20"/>
              </w:rPr>
            </w:pPr>
            <w:r>
              <w:rPr>
                <w:sz w:val="20"/>
              </w:rPr>
              <w:t>69 677</w:t>
            </w:r>
          </w:p>
        </w:tc>
        <w:tc>
          <w:tcPr>
            <w:tcW w:w="922" w:type="pct"/>
            <w:tcBorders>
              <w:top w:val="single" w:sz="4" w:space="0" w:color="auto"/>
              <w:left w:val="single" w:sz="4" w:space="0" w:color="auto"/>
              <w:bottom w:val="single" w:sz="4" w:space="0" w:color="auto"/>
              <w:right w:val="single" w:sz="4" w:space="0" w:color="auto"/>
            </w:tcBorders>
          </w:tcPr>
          <w:p w14:paraId="429FFC46" w14:textId="77777777" w:rsidR="005A671C" w:rsidRPr="005446AF" w:rsidRDefault="009655A7" w:rsidP="00F66CD8">
            <w:pPr>
              <w:shd w:val="clear" w:color="auto" w:fill="FFFFFF" w:themeFill="background1"/>
              <w:suppressAutoHyphens/>
              <w:jc w:val="center"/>
              <w:rPr>
                <w:sz w:val="20"/>
                <w:szCs w:val="20"/>
              </w:rPr>
            </w:pPr>
            <w:r>
              <w:rPr>
                <w:sz w:val="20"/>
              </w:rPr>
              <w:t>7,89</w:t>
            </w:r>
          </w:p>
        </w:tc>
      </w:tr>
      <w:tr w:rsidR="005446AF" w:rsidRPr="005446AF" w14:paraId="435AB012" w14:textId="77777777" w:rsidTr="00CF5DA7">
        <w:tc>
          <w:tcPr>
            <w:tcW w:w="907" w:type="pct"/>
            <w:tcBorders>
              <w:top w:val="single" w:sz="4" w:space="0" w:color="auto"/>
              <w:left w:val="single" w:sz="4" w:space="0" w:color="auto"/>
              <w:bottom w:val="single" w:sz="4" w:space="0" w:color="auto"/>
              <w:right w:val="single" w:sz="4" w:space="0" w:color="auto"/>
            </w:tcBorders>
          </w:tcPr>
          <w:p w14:paraId="58DA0E9C" w14:textId="77777777" w:rsidR="005446AF" w:rsidRPr="005446AF" w:rsidRDefault="005446AF" w:rsidP="005446AF">
            <w:pPr>
              <w:shd w:val="clear" w:color="auto" w:fill="FFFFFF" w:themeFill="background1"/>
              <w:suppressAutoHyphens/>
              <w:rPr>
                <w:sz w:val="20"/>
                <w:szCs w:val="20"/>
              </w:rPr>
            </w:pPr>
            <w:r>
              <w:rPr>
                <w:sz w:val="20"/>
              </w:rPr>
              <w:t>R-410A</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406F5DA0" w14:textId="77777777" w:rsidR="005446AF" w:rsidRPr="005446AF" w:rsidRDefault="005446AF" w:rsidP="00FB7536">
            <w:pPr>
              <w:shd w:val="clear" w:color="auto" w:fill="FFFFFF" w:themeFill="background1"/>
              <w:suppressAutoHyphens/>
              <w:jc w:val="center"/>
              <w:rPr>
                <w:sz w:val="20"/>
                <w:szCs w:val="20"/>
              </w:rPr>
            </w:pPr>
            <w:r>
              <w:rPr>
                <w:sz w:val="20"/>
              </w:rPr>
              <w:t>2 088</w:t>
            </w:r>
          </w:p>
        </w:tc>
        <w:tc>
          <w:tcPr>
            <w:tcW w:w="674" w:type="pct"/>
            <w:tcBorders>
              <w:top w:val="single" w:sz="4" w:space="0" w:color="auto"/>
              <w:left w:val="single" w:sz="4" w:space="0" w:color="auto"/>
              <w:bottom w:val="single" w:sz="4" w:space="0" w:color="auto"/>
              <w:right w:val="single" w:sz="4" w:space="0" w:color="auto"/>
            </w:tcBorders>
          </w:tcPr>
          <w:p w14:paraId="0B678CA2" w14:textId="77777777" w:rsidR="005446AF" w:rsidRPr="005446AF" w:rsidRDefault="005446AF" w:rsidP="00FB7536">
            <w:pPr>
              <w:shd w:val="clear" w:color="auto" w:fill="FFFFFF" w:themeFill="background1"/>
              <w:suppressAutoHyphens/>
              <w:jc w:val="center"/>
              <w:rPr>
                <w:sz w:val="20"/>
                <w:szCs w:val="20"/>
              </w:rPr>
            </w:pPr>
            <w:r>
              <w:rPr>
                <w:sz w:val="20"/>
              </w:rPr>
              <w:t>161 481</w:t>
            </w:r>
          </w:p>
        </w:tc>
        <w:tc>
          <w:tcPr>
            <w:tcW w:w="674" w:type="pct"/>
            <w:tcBorders>
              <w:top w:val="single" w:sz="4" w:space="0" w:color="auto"/>
              <w:left w:val="single" w:sz="4" w:space="0" w:color="auto"/>
              <w:bottom w:val="single" w:sz="4" w:space="0" w:color="auto"/>
              <w:right w:val="single" w:sz="4" w:space="0" w:color="auto"/>
            </w:tcBorders>
          </w:tcPr>
          <w:p w14:paraId="1E8ADD99" w14:textId="77777777" w:rsidR="005446AF" w:rsidRPr="005446AF" w:rsidRDefault="005446AF" w:rsidP="00FB7536">
            <w:pPr>
              <w:shd w:val="clear" w:color="auto" w:fill="FFFFFF" w:themeFill="background1"/>
              <w:suppressAutoHyphens/>
              <w:jc w:val="center"/>
              <w:rPr>
                <w:sz w:val="20"/>
                <w:szCs w:val="20"/>
              </w:rPr>
            </w:pPr>
            <w:r>
              <w:rPr>
                <w:sz w:val="20"/>
              </w:rPr>
              <w:t>155 185</w:t>
            </w:r>
          </w:p>
        </w:tc>
        <w:tc>
          <w:tcPr>
            <w:tcW w:w="674" w:type="pct"/>
            <w:tcBorders>
              <w:top w:val="single" w:sz="4" w:space="0" w:color="auto"/>
              <w:left w:val="single" w:sz="4" w:space="0" w:color="auto"/>
              <w:bottom w:val="single" w:sz="4" w:space="0" w:color="auto"/>
              <w:right w:val="single" w:sz="4" w:space="0" w:color="auto"/>
            </w:tcBorders>
          </w:tcPr>
          <w:p w14:paraId="5063F9A4" w14:textId="77777777" w:rsidR="005446AF" w:rsidRPr="005446AF" w:rsidRDefault="005446AF" w:rsidP="00FB7536">
            <w:pPr>
              <w:shd w:val="clear" w:color="auto" w:fill="FFFFFF" w:themeFill="background1"/>
              <w:suppressAutoHyphens/>
              <w:jc w:val="center"/>
              <w:rPr>
                <w:sz w:val="20"/>
                <w:szCs w:val="20"/>
              </w:rPr>
            </w:pPr>
            <w:r>
              <w:rPr>
                <w:sz w:val="20"/>
              </w:rPr>
              <w:t>128 277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66CF839" w14:textId="77777777" w:rsidR="005446AF" w:rsidRPr="005446AF" w:rsidRDefault="005446AF" w:rsidP="00FB7536">
            <w:pPr>
              <w:shd w:val="clear" w:color="auto" w:fill="FFFFFF" w:themeFill="background1"/>
              <w:suppressAutoHyphens/>
              <w:jc w:val="center"/>
              <w:rPr>
                <w:sz w:val="20"/>
                <w:szCs w:val="20"/>
              </w:rPr>
            </w:pPr>
            <w:r>
              <w:rPr>
                <w:sz w:val="20"/>
              </w:rPr>
              <w:t>174 661</w:t>
            </w:r>
          </w:p>
        </w:tc>
        <w:tc>
          <w:tcPr>
            <w:tcW w:w="922" w:type="pct"/>
            <w:tcBorders>
              <w:top w:val="single" w:sz="4" w:space="0" w:color="auto"/>
              <w:left w:val="single" w:sz="4" w:space="0" w:color="auto"/>
              <w:bottom w:val="single" w:sz="4" w:space="0" w:color="auto"/>
              <w:right w:val="single" w:sz="4" w:space="0" w:color="auto"/>
            </w:tcBorders>
          </w:tcPr>
          <w:p w14:paraId="3D7B6EE9" w14:textId="77777777" w:rsidR="005446AF" w:rsidRPr="005446AF" w:rsidRDefault="005446AF" w:rsidP="00F66CD8">
            <w:pPr>
              <w:shd w:val="clear" w:color="auto" w:fill="FFFFFF" w:themeFill="background1"/>
              <w:suppressAutoHyphens/>
              <w:jc w:val="center"/>
              <w:rPr>
                <w:sz w:val="20"/>
                <w:szCs w:val="20"/>
              </w:rPr>
            </w:pPr>
            <w:r>
              <w:rPr>
                <w:sz w:val="20"/>
              </w:rPr>
              <w:t>19,79</w:t>
            </w:r>
          </w:p>
        </w:tc>
      </w:tr>
      <w:tr w:rsidR="005446AF" w:rsidRPr="005446AF" w14:paraId="761DE682" w14:textId="77777777" w:rsidTr="00CF5DA7">
        <w:tc>
          <w:tcPr>
            <w:tcW w:w="907" w:type="pct"/>
            <w:tcBorders>
              <w:top w:val="single" w:sz="4" w:space="0" w:color="auto"/>
              <w:left w:val="single" w:sz="4" w:space="0" w:color="auto"/>
              <w:bottom w:val="single" w:sz="4" w:space="0" w:color="auto"/>
              <w:right w:val="single" w:sz="4" w:space="0" w:color="auto"/>
            </w:tcBorders>
          </w:tcPr>
          <w:p w14:paraId="09216AB3" w14:textId="77777777" w:rsidR="005446AF" w:rsidRPr="005446AF" w:rsidDel="007C588C" w:rsidRDefault="005446AF" w:rsidP="005446AF">
            <w:pPr>
              <w:shd w:val="clear" w:color="auto" w:fill="FFFFFF" w:themeFill="background1"/>
              <w:suppressAutoHyphens/>
              <w:rPr>
                <w:sz w:val="20"/>
                <w:szCs w:val="20"/>
              </w:rPr>
            </w:pPr>
            <w:r>
              <w:rPr>
                <w:sz w:val="20"/>
              </w:rPr>
              <w:t>A-417A</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6207056E" w14:textId="77777777" w:rsidR="005446AF" w:rsidRPr="005446AF" w:rsidRDefault="005446AF" w:rsidP="00FB7536">
            <w:pPr>
              <w:shd w:val="clear" w:color="auto" w:fill="FFFFFF" w:themeFill="background1"/>
              <w:suppressAutoHyphens/>
              <w:jc w:val="center"/>
              <w:rPr>
                <w:sz w:val="20"/>
                <w:szCs w:val="20"/>
              </w:rPr>
            </w:pPr>
            <w:r>
              <w:rPr>
                <w:sz w:val="20"/>
              </w:rPr>
              <w:t>2 346</w:t>
            </w:r>
          </w:p>
        </w:tc>
        <w:tc>
          <w:tcPr>
            <w:tcW w:w="674" w:type="pct"/>
            <w:tcBorders>
              <w:top w:val="single" w:sz="4" w:space="0" w:color="auto"/>
              <w:left w:val="single" w:sz="4" w:space="0" w:color="auto"/>
              <w:bottom w:val="single" w:sz="4" w:space="0" w:color="auto"/>
              <w:right w:val="single" w:sz="4" w:space="0" w:color="auto"/>
            </w:tcBorders>
          </w:tcPr>
          <w:p w14:paraId="426833D6" w14:textId="77777777" w:rsidR="005446AF" w:rsidRPr="005446AF" w:rsidRDefault="005446AF" w:rsidP="00FB7536">
            <w:pPr>
              <w:shd w:val="clear" w:color="auto" w:fill="FFFFFF" w:themeFill="background1"/>
              <w:suppressAutoHyphens/>
              <w:jc w:val="center"/>
              <w:rPr>
                <w:sz w:val="20"/>
                <w:szCs w:val="20"/>
              </w:rPr>
            </w:pPr>
            <w:r>
              <w:rPr>
                <w:sz w:val="20"/>
              </w:rPr>
              <w:t>3 908</w:t>
            </w:r>
          </w:p>
        </w:tc>
        <w:tc>
          <w:tcPr>
            <w:tcW w:w="674" w:type="pct"/>
            <w:tcBorders>
              <w:top w:val="single" w:sz="4" w:space="0" w:color="auto"/>
              <w:left w:val="single" w:sz="4" w:space="0" w:color="auto"/>
              <w:bottom w:val="single" w:sz="4" w:space="0" w:color="auto"/>
              <w:right w:val="single" w:sz="4" w:space="0" w:color="auto"/>
            </w:tcBorders>
          </w:tcPr>
          <w:p w14:paraId="329981A5" w14:textId="77777777" w:rsidR="005446AF" w:rsidRPr="005446AF" w:rsidRDefault="005446AF" w:rsidP="00FB7536">
            <w:pPr>
              <w:shd w:val="clear" w:color="auto" w:fill="FFFFFF" w:themeFill="background1"/>
              <w:suppressAutoHyphens/>
              <w:jc w:val="center"/>
              <w:rPr>
                <w:sz w:val="20"/>
                <w:szCs w:val="20"/>
              </w:rPr>
            </w:pPr>
            <w:r>
              <w:rPr>
                <w:sz w:val="20"/>
              </w:rPr>
              <w:t>13 865</w:t>
            </w:r>
          </w:p>
        </w:tc>
        <w:tc>
          <w:tcPr>
            <w:tcW w:w="674" w:type="pct"/>
            <w:tcBorders>
              <w:top w:val="single" w:sz="4" w:space="0" w:color="auto"/>
              <w:left w:val="single" w:sz="4" w:space="0" w:color="auto"/>
              <w:bottom w:val="single" w:sz="4" w:space="0" w:color="auto"/>
              <w:right w:val="single" w:sz="4" w:space="0" w:color="auto"/>
            </w:tcBorders>
          </w:tcPr>
          <w:p w14:paraId="460F55CE" w14:textId="77777777" w:rsidR="005446AF" w:rsidRPr="005446AF" w:rsidRDefault="005446AF" w:rsidP="00FB7536">
            <w:pPr>
              <w:shd w:val="clear" w:color="auto" w:fill="FFFFFF" w:themeFill="background1"/>
              <w:suppressAutoHyphens/>
              <w:jc w:val="center"/>
              <w:rPr>
                <w:sz w:val="20"/>
                <w:szCs w:val="20"/>
              </w:rPr>
            </w:pPr>
            <w:r>
              <w:rPr>
                <w:sz w:val="20"/>
              </w:rPr>
              <w:t>891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55BA8E2" w14:textId="77777777" w:rsidR="005446AF" w:rsidRPr="005446AF" w:rsidRDefault="005446AF" w:rsidP="00FB7536">
            <w:pPr>
              <w:shd w:val="clear" w:color="auto" w:fill="FFFFFF" w:themeFill="background1"/>
              <w:suppressAutoHyphens/>
              <w:jc w:val="center"/>
              <w:rPr>
                <w:sz w:val="20"/>
                <w:szCs w:val="20"/>
              </w:rPr>
            </w:pPr>
            <w:r>
              <w:rPr>
                <w:sz w:val="20"/>
              </w:rPr>
              <w:t>46 498</w:t>
            </w:r>
          </w:p>
        </w:tc>
        <w:tc>
          <w:tcPr>
            <w:tcW w:w="922" w:type="pct"/>
            <w:tcBorders>
              <w:top w:val="single" w:sz="4" w:space="0" w:color="auto"/>
              <w:left w:val="single" w:sz="4" w:space="0" w:color="auto"/>
              <w:bottom w:val="single" w:sz="4" w:space="0" w:color="auto"/>
              <w:right w:val="single" w:sz="4" w:space="0" w:color="auto"/>
            </w:tcBorders>
          </w:tcPr>
          <w:p w14:paraId="386AD944" w14:textId="77777777" w:rsidR="005446AF" w:rsidRPr="005446AF" w:rsidRDefault="005446AF" w:rsidP="00F66CD8">
            <w:pPr>
              <w:shd w:val="clear" w:color="auto" w:fill="FFFFFF" w:themeFill="background1"/>
              <w:suppressAutoHyphens/>
              <w:jc w:val="center"/>
              <w:rPr>
                <w:sz w:val="20"/>
                <w:szCs w:val="20"/>
              </w:rPr>
            </w:pPr>
            <w:r>
              <w:rPr>
                <w:sz w:val="20"/>
              </w:rPr>
              <w:t>5,27</w:t>
            </w:r>
          </w:p>
        </w:tc>
      </w:tr>
      <w:tr w:rsidR="00B63A68" w:rsidRPr="005446AF" w14:paraId="1B97C182" w14:textId="77777777" w:rsidTr="00CF5DA7">
        <w:tc>
          <w:tcPr>
            <w:tcW w:w="907" w:type="pct"/>
            <w:tcBorders>
              <w:top w:val="single" w:sz="4" w:space="0" w:color="auto"/>
              <w:left w:val="single" w:sz="4" w:space="0" w:color="auto"/>
              <w:bottom w:val="single" w:sz="4" w:space="0" w:color="auto"/>
              <w:right w:val="single" w:sz="4" w:space="0" w:color="auto"/>
            </w:tcBorders>
          </w:tcPr>
          <w:p w14:paraId="7420FD23" w14:textId="77777777" w:rsidR="00B63A68" w:rsidRPr="005446AF" w:rsidRDefault="00B63A68" w:rsidP="00B63A68">
            <w:pPr>
              <w:shd w:val="clear" w:color="auto" w:fill="FFFFFF" w:themeFill="background1"/>
              <w:suppressAutoHyphens/>
              <w:rPr>
                <w:sz w:val="20"/>
                <w:szCs w:val="20"/>
              </w:rPr>
            </w:pPr>
            <w:r>
              <w:rPr>
                <w:sz w:val="20"/>
              </w:rPr>
              <w:t>R-438A</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309C27EB" w14:textId="77777777" w:rsidR="00B63A68" w:rsidRPr="005446AF" w:rsidRDefault="00B63A68" w:rsidP="00FB7536">
            <w:pPr>
              <w:shd w:val="clear" w:color="auto" w:fill="FFFFFF" w:themeFill="background1"/>
              <w:suppressAutoHyphens/>
              <w:jc w:val="center"/>
              <w:rPr>
                <w:sz w:val="20"/>
                <w:szCs w:val="20"/>
              </w:rPr>
            </w:pPr>
            <w:r>
              <w:rPr>
                <w:sz w:val="20"/>
              </w:rPr>
              <w:t>2 264</w:t>
            </w:r>
          </w:p>
        </w:tc>
        <w:tc>
          <w:tcPr>
            <w:tcW w:w="674" w:type="pct"/>
            <w:tcBorders>
              <w:top w:val="single" w:sz="4" w:space="0" w:color="auto"/>
              <w:left w:val="single" w:sz="4" w:space="0" w:color="auto"/>
              <w:bottom w:val="single" w:sz="4" w:space="0" w:color="auto"/>
              <w:right w:val="single" w:sz="4" w:space="0" w:color="auto"/>
            </w:tcBorders>
          </w:tcPr>
          <w:p w14:paraId="71B4341D" w14:textId="77777777" w:rsidR="00B63A68" w:rsidRPr="005446AF" w:rsidRDefault="00B63A68" w:rsidP="00FB7536">
            <w:pPr>
              <w:shd w:val="clear" w:color="auto" w:fill="FFFFFF" w:themeFill="background1"/>
              <w:suppressAutoHyphens/>
              <w:jc w:val="center"/>
              <w:rPr>
                <w:sz w:val="20"/>
                <w:szCs w:val="20"/>
              </w:rPr>
            </w:pPr>
            <w:r>
              <w:rPr>
                <w:sz w:val="20"/>
              </w:rPr>
              <w:t>0</w:t>
            </w:r>
          </w:p>
        </w:tc>
        <w:tc>
          <w:tcPr>
            <w:tcW w:w="674" w:type="pct"/>
            <w:tcBorders>
              <w:top w:val="single" w:sz="4" w:space="0" w:color="auto"/>
              <w:left w:val="single" w:sz="4" w:space="0" w:color="auto"/>
              <w:bottom w:val="single" w:sz="4" w:space="0" w:color="auto"/>
              <w:right w:val="single" w:sz="4" w:space="0" w:color="auto"/>
            </w:tcBorders>
          </w:tcPr>
          <w:p w14:paraId="29404342" w14:textId="77777777" w:rsidR="00B63A68" w:rsidRPr="005446AF" w:rsidRDefault="00B63A68" w:rsidP="00FB7536">
            <w:pPr>
              <w:shd w:val="clear" w:color="auto" w:fill="FFFFFF" w:themeFill="background1"/>
              <w:suppressAutoHyphens/>
              <w:jc w:val="center"/>
              <w:rPr>
                <w:sz w:val="20"/>
                <w:szCs w:val="20"/>
              </w:rPr>
            </w:pPr>
            <w:r>
              <w:rPr>
                <w:sz w:val="20"/>
              </w:rPr>
              <w:t>0</w:t>
            </w:r>
          </w:p>
        </w:tc>
        <w:tc>
          <w:tcPr>
            <w:tcW w:w="674" w:type="pct"/>
            <w:tcBorders>
              <w:top w:val="single" w:sz="4" w:space="0" w:color="auto"/>
              <w:left w:val="single" w:sz="4" w:space="0" w:color="auto"/>
              <w:bottom w:val="single" w:sz="4" w:space="0" w:color="auto"/>
              <w:right w:val="single" w:sz="4" w:space="0" w:color="auto"/>
            </w:tcBorders>
          </w:tcPr>
          <w:p w14:paraId="2161053C" w14:textId="77777777" w:rsidR="00B63A68" w:rsidRPr="005446AF" w:rsidRDefault="00B63A68" w:rsidP="00FB7536">
            <w:pPr>
              <w:shd w:val="clear" w:color="auto" w:fill="FFFFFF" w:themeFill="background1"/>
              <w:suppressAutoHyphens/>
              <w:jc w:val="center"/>
              <w:rPr>
                <w:sz w:val="20"/>
                <w:szCs w:val="20"/>
              </w:rPr>
            </w:pPr>
            <w:r>
              <w:rPr>
                <w:sz w:val="20"/>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2128280" w14:textId="77777777" w:rsidR="00B63A68" w:rsidRPr="005446AF" w:rsidRDefault="00B63A68" w:rsidP="00FB7536">
            <w:pPr>
              <w:shd w:val="clear" w:color="auto" w:fill="FFFFFF" w:themeFill="background1"/>
              <w:suppressAutoHyphens/>
              <w:jc w:val="center"/>
              <w:rPr>
                <w:sz w:val="20"/>
                <w:szCs w:val="20"/>
              </w:rPr>
            </w:pPr>
            <w:r>
              <w:rPr>
                <w:sz w:val="20"/>
              </w:rPr>
              <w:t>50 972</w:t>
            </w:r>
          </w:p>
        </w:tc>
        <w:tc>
          <w:tcPr>
            <w:tcW w:w="922" w:type="pct"/>
            <w:tcBorders>
              <w:top w:val="single" w:sz="4" w:space="0" w:color="auto"/>
              <w:left w:val="single" w:sz="4" w:space="0" w:color="auto"/>
              <w:bottom w:val="single" w:sz="4" w:space="0" w:color="auto"/>
              <w:right w:val="single" w:sz="4" w:space="0" w:color="auto"/>
            </w:tcBorders>
          </w:tcPr>
          <w:p w14:paraId="3B2528B7" w14:textId="77777777" w:rsidR="00B63A68" w:rsidRPr="005446AF" w:rsidRDefault="00B63A68" w:rsidP="00F66CD8">
            <w:pPr>
              <w:shd w:val="clear" w:color="auto" w:fill="FFFFFF" w:themeFill="background1"/>
              <w:suppressAutoHyphens/>
              <w:jc w:val="center"/>
              <w:rPr>
                <w:sz w:val="20"/>
                <w:szCs w:val="20"/>
              </w:rPr>
            </w:pPr>
            <w:r>
              <w:rPr>
                <w:sz w:val="20"/>
              </w:rPr>
              <w:t>5,77</w:t>
            </w:r>
          </w:p>
        </w:tc>
      </w:tr>
      <w:tr w:rsidR="005446AF" w:rsidRPr="005446AF" w14:paraId="47AE0E16" w14:textId="77777777" w:rsidTr="00CF5DA7">
        <w:tc>
          <w:tcPr>
            <w:tcW w:w="907" w:type="pct"/>
            <w:tcBorders>
              <w:top w:val="single" w:sz="4" w:space="0" w:color="auto"/>
              <w:left w:val="single" w:sz="4" w:space="0" w:color="auto"/>
              <w:bottom w:val="single" w:sz="4" w:space="0" w:color="auto"/>
              <w:right w:val="single" w:sz="4" w:space="0" w:color="auto"/>
            </w:tcBorders>
          </w:tcPr>
          <w:p w14:paraId="27E76794" w14:textId="77777777" w:rsidR="005446AF" w:rsidRPr="005446AF" w:rsidRDefault="00CF5DA7" w:rsidP="005446AF">
            <w:pPr>
              <w:shd w:val="clear" w:color="auto" w:fill="FFFFFF" w:themeFill="background1"/>
              <w:suppressAutoHyphens/>
              <w:rPr>
                <w:sz w:val="20"/>
                <w:szCs w:val="20"/>
              </w:rPr>
            </w:pPr>
            <w:r>
              <w:rPr>
                <w:sz w:val="20"/>
              </w:rPr>
              <w:t>Autres**</w:t>
            </w:r>
          </w:p>
        </w:tc>
        <w:tc>
          <w:tcPr>
            <w:tcW w:w="475" w:type="pct"/>
            <w:tcBorders>
              <w:top w:val="single" w:sz="4" w:space="0" w:color="auto"/>
              <w:left w:val="single" w:sz="4" w:space="0" w:color="auto"/>
              <w:bottom w:val="single" w:sz="4" w:space="0" w:color="auto"/>
              <w:right w:val="single" w:sz="4" w:space="0" w:color="auto"/>
            </w:tcBorders>
            <w:shd w:val="clear" w:color="auto" w:fill="auto"/>
          </w:tcPr>
          <w:p w14:paraId="737D59F3" w14:textId="77777777" w:rsidR="005446AF" w:rsidRPr="005446AF" w:rsidRDefault="005446AF" w:rsidP="00FB7536">
            <w:pPr>
              <w:shd w:val="clear" w:color="auto" w:fill="FFFFFF" w:themeFill="background1"/>
              <w:suppressAutoHyphens/>
              <w:jc w:val="center"/>
              <w:rPr>
                <w:sz w:val="20"/>
                <w:szCs w:val="20"/>
              </w:rPr>
            </w:pPr>
          </w:p>
        </w:tc>
        <w:tc>
          <w:tcPr>
            <w:tcW w:w="674" w:type="pct"/>
            <w:tcBorders>
              <w:top w:val="single" w:sz="4" w:space="0" w:color="auto"/>
              <w:left w:val="single" w:sz="4" w:space="0" w:color="auto"/>
              <w:bottom w:val="single" w:sz="4" w:space="0" w:color="auto"/>
              <w:right w:val="single" w:sz="4" w:space="0" w:color="auto"/>
            </w:tcBorders>
          </w:tcPr>
          <w:p w14:paraId="2AF0C088" w14:textId="77777777" w:rsidR="005446AF" w:rsidRPr="005446AF" w:rsidRDefault="00CF5DA7" w:rsidP="00FB7536">
            <w:pPr>
              <w:shd w:val="clear" w:color="auto" w:fill="FFFFFF" w:themeFill="background1"/>
              <w:suppressAutoHyphens/>
              <w:jc w:val="center"/>
              <w:rPr>
                <w:sz w:val="20"/>
                <w:szCs w:val="20"/>
              </w:rPr>
            </w:pPr>
            <w:r>
              <w:rPr>
                <w:sz w:val="20"/>
              </w:rPr>
              <w:t>4</w:t>
            </w:r>
          </w:p>
        </w:tc>
        <w:tc>
          <w:tcPr>
            <w:tcW w:w="674" w:type="pct"/>
            <w:tcBorders>
              <w:top w:val="single" w:sz="4" w:space="0" w:color="auto"/>
              <w:left w:val="single" w:sz="4" w:space="0" w:color="auto"/>
              <w:bottom w:val="single" w:sz="4" w:space="0" w:color="auto"/>
              <w:right w:val="single" w:sz="4" w:space="0" w:color="auto"/>
            </w:tcBorders>
          </w:tcPr>
          <w:p w14:paraId="7116E19E" w14:textId="77777777" w:rsidR="005446AF" w:rsidRPr="005446AF" w:rsidRDefault="00CF5DA7" w:rsidP="00FB7536">
            <w:pPr>
              <w:shd w:val="clear" w:color="auto" w:fill="FFFFFF" w:themeFill="background1"/>
              <w:suppressAutoHyphens/>
              <w:jc w:val="center"/>
              <w:rPr>
                <w:sz w:val="20"/>
                <w:szCs w:val="20"/>
              </w:rPr>
            </w:pPr>
            <w:r>
              <w:rPr>
                <w:sz w:val="20"/>
              </w:rPr>
              <w:t>5 593</w:t>
            </w:r>
          </w:p>
        </w:tc>
        <w:tc>
          <w:tcPr>
            <w:tcW w:w="674" w:type="pct"/>
            <w:tcBorders>
              <w:top w:val="single" w:sz="4" w:space="0" w:color="auto"/>
              <w:left w:val="single" w:sz="4" w:space="0" w:color="auto"/>
              <w:bottom w:val="single" w:sz="4" w:space="0" w:color="auto"/>
              <w:right w:val="single" w:sz="4" w:space="0" w:color="auto"/>
            </w:tcBorders>
          </w:tcPr>
          <w:p w14:paraId="15DA5DCA" w14:textId="77777777" w:rsidR="005446AF" w:rsidRPr="005446AF" w:rsidRDefault="00CF5DA7" w:rsidP="00FB7536">
            <w:pPr>
              <w:shd w:val="clear" w:color="auto" w:fill="FFFFFF" w:themeFill="background1"/>
              <w:suppressAutoHyphens/>
              <w:jc w:val="center"/>
              <w:rPr>
                <w:sz w:val="20"/>
                <w:szCs w:val="20"/>
              </w:rPr>
            </w:pPr>
            <w:r>
              <w:rPr>
                <w:sz w:val="20"/>
              </w:rPr>
              <w:t>3 031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54CDDBB" w14:textId="77777777" w:rsidR="005446AF" w:rsidRPr="005446AF" w:rsidRDefault="00CF5DA7" w:rsidP="00FB7536">
            <w:pPr>
              <w:shd w:val="clear" w:color="auto" w:fill="FFFFFF" w:themeFill="background1"/>
              <w:suppressAutoHyphens/>
              <w:jc w:val="center"/>
              <w:rPr>
                <w:sz w:val="20"/>
                <w:szCs w:val="20"/>
              </w:rPr>
            </w:pPr>
            <w:r>
              <w:rPr>
                <w:sz w:val="20"/>
              </w:rPr>
              <w:t>23 551</w:t>
            </w:r>
          </w:p>
        </w:tc>
        <w:tc>
          <w:tcPr>
            <w:tcW w:w="922" w:type="pct"/>
            <w:tcBorders>
              <w:top w:val="single" w:sz="4" w:space="0" w:color="auto"/>
              <w:left w:val="single" w:sz="4" w:space="0" w:color="auto"/>
              <w:bottom w:val="single" w:sz="4" w:space="0" w:color="auto"/>
              <w:right w:val="single" w:sz="4" w:space="0" w:color="auto"/>
            </w:tcBorders>
          </w:tcPr>
          <w:p w14:paraId="20E3367D" w14:textId="77777777" w:rsidR="005446AF" w:rsidRPr="005446AF" w:rsidRDefault="004E2370" w:rsidP="00F66CD8">
            <w:pPr>
              <w:shd w:val="clear" w:color="auto" w:fill="FFFFFF" w:themeFill="background1"/>
              <w:suppressAutoHyphens/>
              <w:jc w:val="center"/>
              <w:rPr>
                <w:sz w:val="20"/>
                <w:szCs w:val="20"/>
              </w:rPr>
            </w:pPr>
            <w:r>
              <w:rPr>
                <w:sz w:val="20"/>
              </w:rPr>
              <w:t>2,66</w:t>
            </w:r>
          </w:p>
        </w:tc>
      </w:tr>
      <w:tr w:rsidR="004E3306" w:rsidRPr="00F57CE5" w14:paraId="754FCF09" w14:textId="77777777" w:rsidTr="00CF5DA7">
        <w:tc>
          <w:tcPr>
            <w:tcW w:w="1383" w:type="pct"/>
            <w:gridSpan w:val="2"/>
            <w:tcBorders>
              <w:top w:val="single" w:sz="4" w:space="0" w:color="auto"/>
              <w:left w:val="single" w:sz="4" w:space="0" w:color="auto"/>
              <w:bottom w:val="single" w:sz="4" w:space="0" w:color="auto"/>
              <w:right w:val="single" w:sz="4" w:space="0" w:color="auto"/>
            </w:tcBorders>
            <w:shd w:val="clear" w:color="auto" w:fill="auto"/>
          </w:tcPr>
          <w:p w14:paraId="7B5F3010" w14:textId="77777777" w:rsidR="00B86D23" w:rsidRPr="004E3306" w:rsidRDefault="00B86D23" w:rsidP="004E3306">
            <w:pPr>
              <w:rPr>
                <w:b/>
                <w:bCs/>
                <w:sz w:val="20"/>
                <w:szCs w:val="20"/>
              </w:rPr>
            </w:pPr>
            <w:r>
              <w:rPr>
                <w:b/>
                <w:sz w:val="20"/>
              </w:rPr>
              <w:t>Total (tonnes </w:t>
            </w:r>
            <w:proofErr w:type="spellStart"/>
            <w:r>
              <w:rPr>
                <w:b/>
                <w:sz w:val="20"/>
              </w:rPr>
              <w:t>éq</w:t>
            </w:r>
            <w:proofErr w:type="spellEnd"/>
            <w:r>
              <w:rPr>
                <w:b/>
                <w:sz w:val="20"/>
              </w:rPr>
              <w:t> CO</w:t>
            </w:r>
            <w:r>
              <w:rPr>
                <w:b/>
                <w:sz w:val="20"/>
                <w:vertAlign w:val="subscript"/>
              </w:rPr>
              <w:t>2</w:t>
            </w:r>
            <w:r>
              <w:rPr>
                <w:b/>
                <w:sz w:val="20"/>
              </w:rPr>
              <w:t>)</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0DC3E05C" w14:textId="77777777" w:rsidR="00B86D23" w:rsidRPr="004E3306" w:rsidRDefault="00B86D23" w:rsidP="00FB7536">
            <w:pPr>
              <w:jc w:val="center"/>
              <w:rPr>
                <w:b/>
                <w:bCs/>
                <w:sz w:val="20"/>
                <w:szCs w:val="20"/>
              </w:rPr>
            </w:pPr>
            <w:r>
              <w:rPr>
                <w:b/>
                <w:sz w:val="20"/>
              </w:rPr>
              <w:t>1 255 737</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2E82D75B" w14:textId="77777777" w:rsidR="00B86D23" w:rsidRPr="004E3306" w:rsidRDefault="00B86D23" w:rsidP="00FB7536">
            <w:pPr>
              <w:jc w:val="center"/>
              <w:rPr>
                <w:b/>
                <w:bCs/>
                <w:sz w:val="20"/>
                <w:szCs w:val="20"/>
              </w:rPr>
            </w:pPr>
            <w:r>
              <w:rPr>
                <w:b/>
                <w:sz w:val="20"/>
              </w:rPr>
              <w:t>739 658</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C8C7ECB" w14:textId="77777777" w:rsidR="00B86D23" w:rsidRPr="004E3306" w:rsidRDefault="00B86D23" w:rsidP="00FB7536">
            <w:pPr>
              <w:jc w:val="center"/>
              <w:rPr>
                <w:b/>
                <w:bCs/>
                <w:sz w:val="20"/>
                <w:szCs w:val="20"/>
              </w:rPr>
            </w:pPr>
            <w:r>
              <w:rPr>
                <w:b/>
                <w:sz w:val="20"/>
              </w:rPr>
              <w:t>519 644</w:t>
            </w:r>
          </w:p>
        </w:tc>
        <w:tc>
          <w:tcPr>
            <w:tcW w:w="674" w:type="pct"/>
            <w:tcBorders>
              <w:top w:val="single" w:sz="4" w:space="0" w:color="auto"/>
              <w:left w:val="single" w:sz="4" w:space="0" w:color="auto"/>
              <w:bottom w:val="single" w:sz="4" w:space="0" w:color="auto"/>
              <w:right w:val="single" w:sz="4" w:space="0" w:color="auto"/>
            </w:tcBorders>
            <w:shd w:val="clear" w:color="auto" w:fill="auto"/>
          </w:tcPr>
          <w:p w14:paraId="64E92F8C" w14:textId="77777777" w:rsidR="00B86D23" w:rsidRPr="004E3306" w:rsidRDefault="00B86D23" w:rsidP="00FB7536">
            <w:pPr>
              <w:suppressAutoHyphens/>
              <w:jc w:val="center"/>
              <w:rPr>
                <w:b/>
                <w:bCs/>
                <w:sz w:val="20"/>
                <w:szCs w:val="20"/>
              </w:rPr>
            </w:pPr>
            <w:r>
              <w:rPr>
                <w:b/>
                <w:sz w:val="20"/>
              </w:rPr>
              <w:t>882 672</w:t>
            </w:r>
          </w:p>
        </w:tc>
        <w:tc>
          <w:tcPr>
            <w:tcW w:w="922" w:type="pct"/>
            <w:tcBorders>
              <w:top w:val="single" w:sz="4" w:space="0" w:color="auto"/>
              <w:left w:val="single" w:sz="4" w:space="0" w:color="auto"/>
              <w:bottom w:val="single" w:sz="4" w:space="0" w:color="auto"/>
              <w:right w:val="single" w:sz="4" w:space="0" w:color="auto"/>
            </w:tcBorders>
            <w:shd w:val="clear" w:color="auto" w:fill="auto"/>
          </w:tcPr>
          <w:p w14:paraId="60D20D29" w14:textId="77777777" w:rsidR="00B86D23" w:rsidRPr="004E3306" w:rsidRDefault="00B86D23" w:rsidP="00F66CD8">
            <w:pPr>
              <w:jc w:val="center"/>
              <w:rPr>
                <w:b/>
                <w:bCs/>
                <w:sz w:val="20"/>
                <w:szCs w:val="20"/>
              </w:rPr>
            </w:pPr>
            <w:r>
              <w:rPr>
                <w:b/>
                <w:sz w:val="20"/>
              </w:rPr>
              <w:t>100,00</w:t>
            </w:r>
          </w:p>
        </w:tc>
      </w:tr>
    </w:tbl>
    <w:p w14:paraId="11C670C0" w14:textId="1CCF31FF" w:rsidR="00AB43C3" w:rsidRPr="00760366" w:rsidRDefault="00AB43C3" w:rsidP="00CF5DA7">
      <w:pPr>
        <w:pStyle w:val="Heading1"/>
        <w:numPr>
          <w:ilvl w:val="0"/>
          <w:numId w:val="0"/>
        </w:numPr>
        <w:spacing w:after="0"/>
        <w:rPr>
          <w:sz w:val="19"/>
          <w:szCs w:val="19"/>
        </w:rPr>
      </w:pPr>
      <w:r>
        <w:rPr>
          <w:sz w:val="19"/>
        </w:rPr>
        <w:t>* Potentiel de réchauffement de la planète</w:t>
      </w:r>
      <w:r w:rsidR="0035560F">
        <w:rPr>
          <w:sz w:val="19"/>
        </w:rPr>
        <w:t>.</w:t>
      </w:r>
    </w:p>
    <w:p w14:paraId="04E03F8F" w14:textId="53BDBBD5" w:rsidR="00CF5DA7" w:rsidRPr="00760366" w:rsidRDefault="00CF5DA7" w:rsidP="00CF5DA7">
      <w:pPr>
        <w:rPr>
          <w:sz w:val="19"/>
          <w:szCs w:val="19"/>
        </w:rPr>
      </w:pPr>
      <w:r>
        <w:rPr>
          <w:sz w:val="19"/>
        </w:rPr>
        <w:t>** HFC-32, HFC-125, HFC-227ea, HFC-236cb, R-407A, R-449A, R-452A, R-507A et R-508B</w:t>
      </w:r>
      <w:r w:rsidR="0035560F">
        <w:rPr>
          <w:sz w:val="19"/>
        </w:rPr>
        <w:t>.</w:t>
      </w:r>
    </w:p>
    <w:p w14:paraId="29F30134" w14:textId="1E9878B3" w:rsidR="00DA404C" w:rsidRDefault="009B0696" w:rsidP="00791B14">
      <w:pPr>
        <w:pStyle w:val="Heading1"/>
        <w:spacing w:before="240"/>
      </w:pPr>
      <w:r>
        <w:t>Le niveau de consommation annuel de HFC de Cuba de 2015 à 2019 étai</w:t>
      </w:r>
      <w:r w:rsidR="0035560F">
        <w:t>t</w:t>
      </w:r>
      <w:r>
        <w:t xml:space="preserve"> en moyenne de 603 </w:t>
      </w:r>
      <w:proofErr w:type="spellStart"/>
      <w:r>
        <w:t>tm</w:t>
      </w:r>
      <w:proofErr w:type="spellEnd"/>
      <w:r w:rsidR="004764AB">
        <w:rPr>
          <w:rStyle w:val="FootnoteReference"/>
        </w:rPr>
        <w:footnoteReference w:id="8"/>
      </w:r>
      <w:r>
        <w:t>. La baisse de la consommation de HFC au cours des trois dernières années est due aux répercussions de la pandémie de COVID-19 sur l’économie du pays, en particulier sur le secteur du tourisme, qui est un gros consommateur de frigorigènes.</w:t>
      </w:r>
    </w:p>
    <w:p w14:paraId="6A8200D4" w14:textId="77777777" w:rsidR="0012587E" w:rsidRPr="005C7173" w:rsidRDefault="005002EA" w:rsidP="005C7173">
      <w:pPr>
        <w:pStyle w:val="Heading1"/>
      </w:pPr>
      <w:r>
        <w:t>Le niveau de 439 </w:t>
      </w:r>
      <w:proofErr w:type="spellStart"/>
      <w:r>
        <w:t>tm</w:t>
      </w:r>
      <w:proofErr w:type="spellEnd"/>
      <w:r>
        <w:t xml:space="preserve"> atteint en 2022, en hausse, reste inférieur aux niveaux de consommation </w:t>
      </w:r>
      <w:proofErr w:type="spellStart"/>
      <w:r>
        <w:t>pré</w:t>
      </w:r>
      <w:r>
        <w:noBreakHyphen/>
        <w:t>pandémie</w:t>
      </w:r>
      <w:proofErr w:type="spellEnd"/>
      <w:r>
        <w:t>. Le pays s’attend à ce que l’économie poursuive son redressement et à ce que sa dépendance aux HFC augmente dans les prochaines années, malgré la ratification de l’Amendement de Kigali.</w:t>
      </w:r>
    </w:p>
    <w:p w14:paraId="1866B629" w14:textId="1FCFE3C0" w:rsidR="00E75FB3" w:rsidRPr="0012587E" w:rsidRDefault="00E75FB3" w:rsidP="00CA264A">
      <w:pPr>
        <w:pStyle w:val="Heading1"/>
        <w:keepNext/>
        <w:numPr>
          <w:ilvl w:val="0"/>
          <w:numId w:val="0"/>
        </w:numPr>
        <w:spacing w:before="240"/>
        <w:rPr>
          <w:i/>
        </w:rPr>
      </w:pPr>
      <w:r>
        <w:rPr>
          <w:i/>
        </w:rPr>
        <w:t>Rapport de mise en œuvre du programme du pays</w:t>
      </w:r>
    </w:p>
    <w:p w14:paraId="37670103" w14:textId="5A5B1DD4" w:rsidR="00932CCE" w:rsidRPr="007E5088" w:rsidRDefault="00E75FB3" w:rsidP="00580C27">
      <w:pPr>
        <w:pStyle w:val="Heading1"/>
      </w:pPr>
      <w:r>
        <w:t>Les données de consommation sectorielle de HFC fournie</w:t>
      </w:r>
      <w:r w:rsidR="0035560F">
        <w:t>s</w:t>
      </w:r>
      <w:r>
        <w:t xml:space="preserve"> par le Gouvernement de Cuba dans ses rapports de mise en œuvre du programme du pays de 2020 et 2022 concordent avec les données déclarées en vertu de l’article 7 du Protocole de Montréal. Des différences de 95,71 </w:t>
      </w:r>
      <w:proofErr w:type="spellStart"/>
      <w:r>
        <w:t>tm</w:t>
      </w:r>
      <w:proofErr w:type="spellEnd"/>
      <w:r>
        <w:t xml:space="preserve"> et 91,45 </w:t>
      </w:r>
      <w:proofErr w:type="spellStart"/>
      <w:r>
        <w:t>tm</w:t>
      </w:r>
      <w:proofErr w:type="spellEnd"/>
      <w:r>
        <w:t xml:space="preserve"> ont toutefois été identifiées entre les rapports du programme du pays et de l’article 7 pour les années 2019 et 2021, respectivement. Après examen, le PNUD a confirmé que la consommation correcte correspondait à celle communiquée au titre de l’article 7, car certains chiffres avaient accidentellement été omis en 2019 dans le rapport du programme du pays, et une consommation supplémentaire (dont 83,86 </w:t>
      </w:r>
      <w:proofErr w:type="spellStart"/>
      <w:r>
        <w:t>tm</w:t>
      </w:r>
      <w:proofErr w:type="spellEnd"/>
      <w:r>
        <w:t xml:space="preserve"> pour le secteur de l’entretien des équipements de réfrigération et 7,59 </w:t>
      </w:r>
      <w:proofErr w:type="spellStart"/>
      <w:r>
        <w:t>tm</w:t>
      </w:r>
      <w:proofErr w:type="spellEnd"/>
      <w:r>
        <w:t xml:space="preserve"> pour le secteur de la fabrication d’équipements RAC) avait été incluse par erreur en 2021. Le Gouvernement de Cuba a communiqué le 8 novembre 2023 les rapports du programme du pays corrigés pour les années 2019 et 2021.</w:t>
      </w:r>
    </w:p>
    <w:p w14:paraId="059E99D3" w14:textId="77777777" w:rsidR="00E64ECA" w:rsidRPr="000D4BDE" w:rsidRDefault="00F177C8" w:rsidP="00E64ECA">
      <w:pPr>
        <w:pStyle w:val="Heading1"/>
        <w:numPr>
          <w:ilvl w:val="0"/>
          <w:numId w:val="0"/>
        </w:numPr>
        <w:spacing w:before="240"/>
        <w:rPr>
          <w:u w:val="single"/>
        </w:rPr>
      </w:pPr>
      <w:r>
        <w:rPr>
          <w:u w:val="single"/>
        </w:rPr>
        <w:t>Répartition des HFC par secteur</w:t>
      </w:r>
    </w:p>
    <w:p w14:paraId="307FDCF0" w14:textId="2CEDED73" w:rsidR="00871540" w:rsidRPr="00E76A65" w:rsidRDefault="00096178" w:rsidP="00B635AD">
      <w:pPr>
        <w:pStyle w:val="Heading1"/>
      </w:pPr>
      <w:r>
        <w:t xml:space="preserve">Les HFC sont </w:t>
      </w:r>
      <w:r w:rsidRPr="006040CE">
        <w:t xml:space="preserve">essentiellement consommés dans le secteur de l’entretien des équipements RAC (93 % en </w:t>
      </w:r>
      <w:proofErr w:type="spellStart"/>
      <w:r w:rsidRPr="006040CE">
        <w:t>tm</w:t>
      </w:r>
      <w:proofErr w:type="spellEnd"/>
      <w:r w:rsidRPr="006040CE">
        <w:t xml:space="preserve"> et 95 % en tonnes </w:t>
      </w:r>
      <w:proofErr w:type="spellStart"/>
      <w:r w:rsidRPr="006040CE">
        <w:t>éq</w:t>
      </w:r>
      <w:proofErr w:type="spellEnd"/>
      <w:r w:rsidRPr="006040CE">
        <w:t> CO</w:t>
      </w:r>
      <w:r w:rsidRPr="006040CE">
        <w:rPr>
          <w:vertAlign w:val="subscript"/>
        </w:rPr>
        <w:t>2</w:t>
      </w:r>
      <w:r w:rsidR="002432F4" w:rsidRPr="006040CE">
        <w:t xml:space="preserve">) </w:t>
      </w:r>
      <w:r w:rsidRPr="006040CE">
        <w:t xml:space="preserve">suivi par la fabrication d’inhalateurs-doseurs (5,2 % en </w:t>
      </w:r>
      <w:proofErr w:type="spellStart"/>
      <w:r w:rsidRPr="006040CE">
        <w:t>tm</w:t>
      </w:r>
      <w:proofErr w:type="spellEnd"/>
      <w:r w:rsidRPr="006040CE">
        <w:t xml:space="preserve"> et 3,7 %</w:t>
      </w:r>
      <w:r>
        <w:t xml:space="preserve"> en tonnes </w:t>
      </w:r>
      <w:proofErr w:type="spellStart"/>
      <w:r>
        <w:t>éq</w:t>
      </w:r>
      <w:proofErr w:type="spellEnd"/>
      <w:r>
        <w:t> CO</w:t>
      </w:r>
      <w:r>
        <w:rPr>
          <w:vertAlign w:val="subscript"/>
        </w:rPr>
        <w:t>2</w:t>
      </w:r>
      <w:r>
        <w:t xml:space="preserve">), la fabrication d’équipement RAC (1,4 % en </w:t>
      </w:r>
      <w:proofErr w:type="spellStart"/>
      <w:r>
        <w:t>tm</w:t>
      </w:r>
      <w:proofErr w:type="spellEnd"/>
      <w:r>
        <w:t xml:space="preserve"> et 1,2 % en tonnes </w:t>
      </w:r>
      <w:proofErr w:type="spellStart"/>
      <w:r>
        <w:t>éq</w:t>
      </w:r>
      <w:proofErr w:type="spellEnd"/>
      <w:r>
        <w:t> CO</w:t>
      </w:r>
      <w:r>
        <w:rPr>
          <w:vertAlign w:val="subscript"/>
        </w:rPr>
        <w:t>2</w:t>
      </w:r>
      <w:r>
        <w:t xml:space="preserve">) et la lutte contre l’incendie (0,2 % en </w:t>
      </w:r>
      <w:proofErr w:type="spellStart"/>
      <w:r>
        <w:t>tm</w:t>
      </w:r>
      <w:proofErr w:type="spellEnd"/>
      <w:r>
        <w:t xml:space="preserve"> et 0,3 % en tonnes </w:t>
      </w:r>
      <w:proofErr w:type="spellStart"/>
      <w:r>
        <w:t>éq</w:t>
      </w:r>
      <w:proofErr w:type="spellEnd"/>
      <w:r>
        <w:t> CO</w:t>
      </w:r>
      <w:r>
        <w:rPr>
          <w:vertAlign w:val="subscript"/>
        </w:rPr>
        <w:t>2</w:t>
      </w:r>
      <w:r>
        <w:t>), comme indiqué au tableau 2. Cuba utilise également des polyols prémélangés contenant des HFC pour la fabrication de mousse de polyuréthane (PU).</w:t>
      </w:r>
    </w:p>
    <w:p w14:paraId="344BC040" w14:textId="77777777" w:rsidR="0027560E" w:rsidRDefault="0027560E" w:rsidP="0027560E">
      <w:pPr>
        <w:keepNext/>
        <w:suppressAutoHyphens/>
        <w:outlineLvl w:val="0"/>
        <w:rPr>
          <w:b/>
          <w:bCs/>
        </w:rPr>
      </w:pPr>
      <w:r>
        <w:rPr>
          <w:b/>
        </w:rPr>
        <w:t>Tableau 2. Consommation de HFC par secteur (2022)*</w:t>
      </w:r>
    </w:p>
    <w:tbl>
      <w:tblPr>
        <w:tblW w:w="5000" w:type="pct"/>
        <w:tblLayout w:type="fixed"/>
        <w:tblLook w:val="04A0" w:firstRow="1" w:lastRow="0" w:firstColumn="1" w:lastColumn="0" w:noHBand="0" w:noVBand="1"/>
      </w:tblPr>
      <w:tblGrid>
        <w:gridCol w:w="2262"/>
        <w:gridCol w:w="852"/>
        <w:gridCol w:w="851"/>
        <w:gridCol w:w="849"/>
        <w:gridCol w:w="851"/>
        <w:gridCol w:w="709"/>
        <w:gridCol w:w="709"/>
        <w:gridCol w:w="709"/>
        <w:gridCol w:w="851"/>
        <w:gridCol w:w="707"/>
      </w:tblGrid>
      <w:tr w:rsidR="000F6F99" w:rsidRPr="006C150B" w14:paraId="53207AA3" w14:textId="77777777" w:rsidTr="000F6F99">
        <w:trPr>
          <w:trHeight w:val="444"/>
          <w:tblHeader/>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91B21A7" w14:textId="77777777" w:rsidR="0027560E" w:rsidRPr="006C150B" w:rsidRDefault="00044154" w:rsidP="0027560E">
            <w:pPr>
              <w:keepNext/>
              <w:suppressAutoHyphens/>
              <w:jc w:val="center"/>
              <w:rPr>
                <w:b/>
                <w:bCs/>
                <w:sz w:val="20"/>
                <w:szCs w:val="20"/>
              </w:rPr>
            </w:pPr>
            <w:r>
              <w:rPr>
                <w:b/>
                <w:sz w:val="20"/>
              </w:rPr>
              <w:t>Secteur</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0E6EBAC" w14:textId="77777777" w:rsidR="0027560E" w:rsidRPr="000E2E2C" w:rsidRDefault="0027560E" w:rsidP="00E51B87">
            <w:pPr>
              <w:keepNext/>
              <w:suppressAutoHyphens/>
              <w:ind w:left="-181" w:right="-180"/>
              <w:jc w:val="center"/>
              <w:rPr>
                <w:b/>
                <w:bCs/>
                <w:sz w:val="18"/>
                <w:szCs w:val="18"/>
              </w:rPr>
            </w:pPr>
            <w:r>
              <w:rPr>
                <w:b/>
                <w:sz w:val="18"/>
              </w:rPr>
              <w:t>HFC-134a</w:t>
            </w:r>
          </w:p>
        </w:tc>
        <w:tc>
          <w:tcPr>
            <w:tcW w:w="455" w:type="pct"/>
            <w:tcBorders>
              <w:top w:val="single" w:sz="4" w:space="0" w:color="auto"/>
              <w:left w:val="nil"/>
              <w:bottom w:val="single" w:sz="4" w:space="0" w:color="auto"/>
              <w:right w:val="single" w:sz="4" w:space="0" w:color="auto"/>
            </w:tcBorders>
            <w:tcMar>
              <w:left w:w="43" w:type="dxa"/>
              <w:right w:w="43" w:type="dxa"/>
            </w:tcMar>
            <w:vAlign w:val="center"/>
          </w:tcPr>
          <w:p w14:paraId="35EBDD75" w14:textId="77777777" w:rsidR="0027560E" w:rsidRPr="000E2E2C" w:rsidRDefault="006D5AFB" w:rsidP="000E2E2C">
            <w:pPr>
              <w:keepNext/>
              <w:suppressAutoHyphens/>
              <w:ind w:left="-60" w:right="-122"/>
              <w:jc w:val="center"/>
              <w:rPr>
                <w:b/>
                <w:bCs/>
                <w:sz w:val="18"/>
                <w:szCs w:val="18"/>
              </w:rPr>
            </w:pPr>
            <w:r>
              <w:rPr>
                <w:b/>
                <w:sz w:val="18"/>
              </w:rPr>
              <w:t>R-404A</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49B9F48" w14:textId="77777777" w:rsidR="0027560E" w:rsidRPr="000E2E2C" w:rsidRDefault="006D5AFB" w:rsidP="00B454EF">
            <w:pPr>
              <w:keepNext/>
              <w:suppressAutoHyphens/>
              <w:ind w:left="-151" w:right="-170"/>
              <w:jc w:val="center"/>
              <w:rPr>
                <w:b/>
                <w:bCs/>
                <w:sz w:val="18"/>
                <w:szCs w:val="18"/>
              </w:rPr>
            </w:pPr>
            <w:r>
              <w:rPr>
                <w:b/>
                <w:sz w:val="18"/>
              </w:rPr>
              <w:t>R-410A</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13A60ED" w14:textId="77777777" w:rsidR="0027560E" w:rsidRPr="000E2E2C" w:rsidRDefault="0027560E" w:rsidP="0027560E">
            <w:pPr>
              <w:keepNext/>
              <w:suppressAutoHyphens/>
              <w:jc w:val="center"/>
              <w:rPr>
                <w:b/>
                <w:bCs/>
                <w:sz w:val="18"/>
                <w:szCs w:val="18"/>
              </w:rPr>
            </w:pPr>
            <w:r>
              <w:rPr>
                <w:b/>
                <w:sz w:val="18"/>
              </w:rPr>
              <w:t>R-407C</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7A540C9" w14:textId="77777777" w:rsidR="0027560E" w:rsidRPr="000E2E2C" w:rsidRDefault="003F0E5A" w:rsidP="0027560E">
            <w:pPr>
              <w:keepNext/>
              <w:suppressAutoHyphens/>
              <w:jc w:val="center"/>
              <w:rPr>
                <w:b/>
                <w:bCs/>
                <w:sz w:val="18"/>
                <w:szCs w:val="18"/>
              </w:rPr>
            </w:pPr>
            <w:r>
              <w:rPr>
                <w:b/>
                <w:sz w:val="18"/>
              </w:rPr>
              <w:t>R-417A</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9B32CF2" w14:textId="77777777" w:rsidR="0027560E" w:rsidRPr="000E2E2C" w:rsidRDefault="00BB6293" w:rsidP="0027560E">
            <w:pPr>
              <w:keepNext/>
              <w:suppressAutoHyphens/>
              <w:jc w:val="center"/>
              <w:rPr>
                <w:b/>
                <w:bCs/>
                <w:sz w:val="18"/>
                <w:szCs w:val="18"/>
              </w:rPr>
            </w:pPr>
            <w:r>
              <w:rPr>
                <w:b/>
                <w:sz w:val="18"/>
              </w:rPr>
              <w:t>R-438A</w:t>
            </w:r>
          </w:p>
        </w:tc>
        <w:tc>
          <w:tcPr>
            <w:tcW w:w="379" w:type="pct"/>
            <w:tcBorders>
              <w:top w:val="single" w:sz="4" w:space="0" w:color="auto"/>
              <w:left w:val="nil"/>
              <w:bottom w:val="single" w:sz="4" w:space="0" w:color="auto"/>
              <w:right w:val="single" w:sz="4" w:space="0" w:color="auto"/>
            </w:tcBorders>
            <w:tcMar>
              <w:left w:w="43" w:type="dxa"/>
              <w:right w:w="43" w:type="dxa"/>
            </w:tcMar>
            <w:vAlign w:val="center"/>
          </w:tcPr>
          <w:p w14:paraId="59D01628" w14:textId="77777777" w:rsidR="0027560E" w:rsidRPr="000E2E2C" w:rsidRDefault="00BB6293" w:rsidP="0027560E">
            <w:pPr>
              <w:keepNext/>
              <w:suppressAutoHyphens/>
              <w:jc w:val="center"/>
              <w:rPr>
                <w:b/>
                <w:bCs/>
                <w:sz w:val="18"/>
                <w:szCs w:val="18"/>
              </w:rPr>
            </w:pPr>
            <w:r>
              <w:rPr>
                <w:b/>
                <w:sz w:val="18"/>
              </w:rPr>
              <w:t>Autres HFC</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EEED8FF" w14:textId="77777777" w:rsidR="0027560E" w:rsidRPr="000E2E2C" w:rsidRDefault="0027560E" w:rsidP="0027560E">
            <w:pPr>
              <w:keepNext/>
              <w:suppressAutoHyphens/>
              <w:jc w:val="center"/>
              <w:rPr>
                <w:b/>
                <w:bCs/>
                <w:sz w:val="18"/>
                <w:szCs w:val="18"/>
              </w:rPr>
            </w:pPr>
            <w:r>
              <w:rPr>
                <w:b/>
                <w:sz w:val="18"/>
              </w:rPr>
              <w:t>Total</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C0767A8" w14:textId="77777777" w:rsidR="0027560E" w:rsidRPr="000E2E2C" w:rsidRDefault="0027560E" w:rsidP="001010C1">
            <w:pPr>
              <w:keepNext/>
              <w:suppressAutoHyphens/>
              <w:ind w:left="-192" w:right="-141"/>
              <w:jc w:val="center"/>
              <w:rPr>
                <w:b/>
                <w:bCs/>
                <w:sz w:val="18"/>
                <w:szCs w:val="18"/>
              </w:rPr>
            </w:pPr>
            <w:r>
              <w:rPr>
                <w:b/>
                <w:sz w:val="18"/>
              </w:rPr>
              <w:t>Part du total (%)</w:t>
            </w:r>
          </w:p>
        </w:tc>
      </w:tr>
      <w:tr w:rsidR="0027560E" w:rsidRPr="006C150B" w14:paraId="44EEFD2C" w14:textId="77777777" w:rsidTr="0060496C">
        <w:trPr>
          <w:cantSplit/>
          <w:trHeight w:val="227"/>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00D9A8E" w14:textId="77777777" w:rsidR="0027560E" w:rsidRPr="006C150B" w:rsidRDefault="00644452" w:rsidP="000F0DDE">
            <w:pPr>
              <w:suppressAutoHyphens/>
              <w:jc w:val="center"/>
              <w:rPr>
                <w:b/>
                <w:bCs/>
                <w:sz w:val="20"/>
                <w:szCs w:val="20"/>
              </w:rPr>
            </w:pPr>
            <w:proofErr w:type="spellStart"/>
            <w:r>
              <w:rPr>
                <w:b/>
                <w:sz w:val="20"/>
              </w:rPr>
              <w:t>tm</w:t>
            </w:r>
            <w:proofErr w:type="spellEnd"/>
          </w:p>
        </w:tc>
      </w:tr>
      <w:tr w:rsidR="006156E6" w:rsidRPr="006C150B" w14:paraId="26846CEE" w14:textId="77777777" w:rsidTr="0060496C">
        <w:trPr>
          <w:cantSplit/>
          <w:trHeight w:val="227"/>
        </w:trPr>
        <w:tc>
          <w:tcPr>
            <w:tcW w:w="5000" w:type="pct"/>
            <w:gridSpan w:val="10"/>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F7354AE" w14:textId="77777777" w:rsidR="006156E6" w:rsidRPr="006C150B" w:rsidRDefault="006156E6" w:rsidP="000F0DDE">
            <w:pPr>
              <w:suppressAutoHyphens/>
              <w:jc w:val="center"/>
              <w:rPr>
                <w:b/>
                <w:bCs/>
                <w:sz w:val="20"/>
                <w:szCs w:val="20"/>
              </w:rPr>
            </w:pPr>
            <w:r>
              <w:rPr>
                <w:b/>
                <w:sz w:val="20"/>
              </w:rPr>
              <w:t>Fabrication</w:t>
            </w:r>
          </w:p>
        </w:tc>
      </w:tr>
      <w:tr w:rsidR="000F6F99" w:rsidRPr="006C150B" w14:paraId="736218ED" w14:textId="77777777" w:rsidTr="000F6F99">
        <w:trPr>
          <w:cantSplit/>
          <w:trHeight w:val="144"/>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53B882" w14:textId="77777777" w:rsidR="00AD1EB3" w:rsidRPr="006156E6" w:rsidRDefault="00AD1EB3" w:rsidP="00AD1EB3">
            <w:pPr>
              <w:suppressAutoHyphens/>
              <w:ind w:left="96"/>
              <w:rPr>
                <w:sz w:val="20"/>
                <w:szCs w:val="20"/>
              </w:rPr>
            </w:pPr>
            <w:r>
              <w:rPr>
                <w:sz w:val="20"/>
              </w:rPr>
              <w:t>RAC</w:t>
            </w:r>
          </w:p>
        </w:tc>
        <w:tc>
          <w:tcPr>
            <w:tcW w:w="45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43DA2918" w14:textId="77777777" w:rsidR="00AD1EB3" w:rsidRPr="005D5744" w:rsidRDefault="00AD1EB3" w:rsidP="00D62C56">
            <w:pPr>
              <w:suppressAutoHyphens/>
              <w:ind w:left="-34"/>
              <w:jc w:val="center"/>
              <w:rPr>
                <w:sz w:val="20"/>
                <w:szCs w:val="20"/>
              </w:rPr>
            </w:pPr>
            <w:r>
              <w:rPr>
                <w:sz w:val="20"/>
              </w:rPr>
              <w:t>4,10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3675DB4" w14:textId="77777777" w:rsidR="00AD1EB3" w:rsidRPr="006C150B" w:rsidRDefault="00AD1EB3" w:rsidP="00D62C56">
            <w:pPr>
              <w:suppressAutoHyphens/>
              <w:jc w:val="center"/>
              <w:rPr>
                <w:sz w:val="20"/>
                <w:szCs w:val="20"/>
              </w:rPr>
            </w:pPr>
            <w:r>
              <w:rPr>
                <w:sz w:val="20"/>
              </w:rPr>
              <w:t>0,00</w:t>
            </w:r>
          </w:p>
        </w:tc>
        <w:tc>
          <w:tcPr>
            <w:tcW w:w="454" w:type="pct"/>
            <w:tcBorders>
              <w:top w:val="single" w:sz="4" w:space="0" w:color="auto"/>
              <w:left w:val="single" w:sz="4" w:space="0" w:color="auto"/>
              <w:bottom w:val="single" w:sz="4" w:space="0" w:color="auto"/>
              <w:right w:val="single" w:sz="4" w:space="0" w:color="auto"/>
            </w:tcBorders>
            <w:tcMar>
              <w:left w:w="85" w:type="dxa"/>
              <w:right w:w="85" w:type="dxa"/>
            </w:tcMar>
          </w:tcPr>
          <w:p w14:paraId="4F829004" w14:textId="77777777" w:rsidR="00AD1EB3" w:rsidRPr="006C150B" w:rsidRDefault="00AD1EB3" w:rsidP="00D62C56">
            <w:pPr>
              <w:suppressAutoHyphens/>
              <w:jc w:val="center"/>
              <w:rPr>
                <w:sz w:val="20"/>
                <w:szCs w:val="20"/>
              </w:rPr>
            </w:pPr>
            <w:r>
              <w:rPr>
                <w:sz w:val="20"/>
              </w:rPr>
              <w:t>2,10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EDBCA2F" w14:textId="77777777" w:rsidR="00AD1EB3" w:rsidRPr="006C150B" w:rsidRDefault="00AD1EB3" w:rsidP="00D62C56">
            <w:pPr>
              <w:suppressAutoHyphens/>
              <w:jc w:val="center"/>
              <w:rPr>
                <w:sz w:val="20"/>
                <w:szCs w:val="20"/>
              </w:rPr>
            </w:pPr>
            <w:r>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0E85A05" w14:textId="77777777" w:rsidR="00AD1EB3" w:rsidRPr="006C150B" w:rsidRDefault="00AD1EB3" w:rsidP="00D62C56">
            <w:pPr>
              <w:suppressAutoHyphens/>
              <w:jc w:val="center"/>
              <w:rPr>
                <w:sz w:val="20"/>
                <w:szCs w:val="20"/>
              </w:rPr>
            </w:pPr>
            <w:r>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CD24FB3" w14:textId="77777777" w:rsidR="00AD1EB3" w:rsidRPr="006C150B" w:rsidRDefault="00AD1EB3" w:rsidP="00D62C56">
            <w:pPr>
              <w:suppressAutoHyphens/>
              <w:jc w:val="center"/>
              <w:rPr>
                <w:sz w:val="20"/>
                <w:szCs w:val="20"/>
              </w:rPr>
            </w:pPr>
            <w:r>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0B4876B9" w14:textId="77777777" w:rsidR="00AD1EB3" w:rsidRPr="006C150B" w:rsidRDefault="00AD1EB3" w:rsidP="00D62C56">
            <w:pPr>
              <w:suppressAutoHyphens/>
              <w:jc w:val="center"/>
              <w:rPr>
                <w:sz w:val="20"/>
                <w:szCs w:val="20"/>
              </w:rPr>
            </w:pPr>
            <w:r>
              <w:rPr>
                <w:sz w:val="20"/>
              </w:rPr>
              <w:t>0,00</w:t>
            </w:r>
          </w:p>
        </w:tc>
        <w:tc>
          <w:tcPr>
            <w:tcW w:w="45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5FF51DF" w14:textId="77777777" w:rsidR="00AD1EB3" w:rsidRPr="006C150B" w:rsidRDefault="005D5744" w:rsidP="00D62C56">
            <w:pPr>
              <w:suppressAutoHyphens/>
              <w:jc w:val="center"/>
              <w:rPr>
                <w:sz w:val="20"/>
                <w:szCs w:val="20"/>
              </w:rPr>
            </w:pPr>
            <w:r>
              <w:rPr>
                <w:sz w:val="20"/>
              </w:rPr>
              <w:t>6,20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F4E0D4" w14:textId="77777777" w:rsidR="00AD1EB3" w:rsidRPr="006C150B" w:rsidRDefault="005D5744" w:rsidP="00D62C56">
            <w:pPr>
              <w:suppressAutoHyphens/>
              <w:jc w:val="center"/>
              <w:rPr>
                <w:sz w:val="20"/>
                <w:szCs w:val="20"/>
              </w:rPr>
            </w:pPr>
            <w:r>
              <w:rPr>
                <w:sz w:val="20"/>
              </w:rPr>
              <w:t>1,4</w:t>
            </w:r>
          </w:p>
        </w:tc>
      </w:tr>
      <w:tr w:rsidR="000F6F99" w:rsidRPr="006C150B" w14:paraId="17EC37CC" w14:textId="77777777" w:rsidTr="000F6F99">
        <w:trPr>
          <w:cantSplit/>
          <w:trHeight w:val="144"/>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633C3A" w14:textId="77777777" w:rsidR="00AD1EB3" w:rsidRPr="006156E6" w:rsidRDefault="00AD1EB3" w:rsidP="00AD1EB3">
            <w:pPr>
              <w:suppressAutoHyphens/>
              <w:ind w:left="96"/>
              <w:rPr>
                <w:sz w:val="20"/>
                <w:szCs w:val="20"/>
              </w:rPr>
            </w:pPr>
            <w:r>
              <w:rPr>
                <w:sz w:val="20"/>
              </w:rPr>
              <w:t>Mousse de PU</w:t>
            </w:r>
          </w:p>
        </w:tc>
        <w:tc>
          <w:tcPr>
            <w:tcW w:w="45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B0A47ED" w14:textId="77777777" w:rsidR="00AD1EB3" w:rsidRPr="005D5744" w:rsidRDefault="00AD1EB3" w:rsidP="00D62C56">
            <w:pPr>
              <w:suppressAutoHyphens/>
              <w:ind w:left="-34"/>
              <w:jc w:val="center"/>
              <w:rPr>
                <w:sz w:val="20"/>
                <w:szCs w:val="20"/>
              </w:rPr>
            </w:pPr>
            <w:r>
              <w:rPr>
                <w:sz w:val="20"/>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476142E" w14:textId="77777777" w:rsidR="00AD1EB3" w:rsidRPr="006C150B" w:rsidRDefault="00AD1EB3" w:rsidP="00D62C56">
            <w:pPr>
              <w:suppressAutoHyphens/>
              <w:jc w:val="center"/>
              <w:rPr>
                <w:sz w:val="20"/>
                <w:szCs w:val="20"/>
              </w:rPr>
            </w:pPr>
            <w:r>
              <w:rPr>
                <w:sz w:val="20"/>
              </w:rPr>
              <w:t>0,00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70F114AE" w14:textId="77777777" w:rsidR="00AD1EB3" w:rsidRPr="006C150B" w:rsidRDefault="00AD1EB3" w:rsidP="00D62C56">
            <w:pPr>
              <w:suppressAutoHyphens/>
              <w:jc w:val="center"/>
              <w:rPr>
                <w:sz w:val="20"/>
                <w:szCs w:val="20"/>
              </w:rPr>
            </w:pPr>
            <w:r>
              <w:rPr>
                <w:sz w:val="20"/>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6BB34DAC" w14:textId="77777777" w:rsidR="00AD1EB3" w:rsidRPr="006C150B" w:rsidRDefault="00AD1EB3" w:rsidP="00D62C56">
            <w:pPr>
              <w:suppressAutoHyphens/>
              <w:jc w:val="center"/>
              <w:rPr>
                <w:sz w:val="20"/>
                <w:szCs w:val="20"/>
              </w:rPr>
            </w:pPr>
            <w:r>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8B7A011" w14:textId="77777777" w:rsidR="00AD1EB3" w:rsidRPr="006C150B" w:rsidRDefault="00AD1EB3" w:rsidP="00D62C56">
            <w:pPr>
              <w:suppressAutoHyphens/>
              <w:jc w:val="center"/>
              <w:rPr>
                <w:sz w:val="20"/>
                <w:szCs w:val="20"/>
              </w:rPr>
            </w:pPr>
            <w:r>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7848B43" w14:textId="77777777" w:rsidR="00AD1EB3" w:rsidRPr="006C150B" w:rsidRDefault="00AD1EB3" w:rsidP="00D62C56">
            <w:pPr>
              <w:suppressAutoHyphens/>
              <w:jc w:val="center"/>
              <w:rPr>
                <w:sz w:val="20"/>
                <w:szCs w:val="20"/>
              </w:rPr>
            </w:pPr>
            <w:r>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2DF5012" w14:textId="77777777" w:rsidR="00AD1EB3" w:rsidRPr="006C150B" w:rsidRDefault="00AD1EB3" w:rsidP="00D62C56">
            <w:pPr>
              <w:suppressAutoHyphens/>
              <w:jc w:val="center"/>
              <w:rPr>
                <w:sz w:val="20"/>
                <w:szCs w:val="20"/>
              </w:rPr>
            </w:pPr>
            <w:r>
              <w:rPr>
                <w:sz w:val="20"/>
              </w:rPr>
              <w:t>0,00</w:t>
            </w:r>
          </w:p>
        </w:tc>
        <w:tc>
          <w:tcPr>
            <w:tcW w:w="45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5C0FAE5C" w14:textId="77777777" w:rsidR="00AD1EB3" w:rsidRPr="006C150B" w:rsidRDefault="00AD1EB3" w:rsidP="00D62C56">
            <w:pPr>
              <w:suppressAutoHyphens/>
              <w:jc w:val="center"/>
              <w:rPr>
                <w:sz w:val="20"/>
                <w:szCs w:val="20"/>
              </w:rPr>
            </w:pPr>
            <w:r>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A0E7DF" w14:textId="77777777" w:rsidR="00AD1EB3" w:rsidRPr="006C150B" w:rsidRDefault="005D5744" w:rsidP="00D62C56">
            <w:pPr>
              <w:suppressAutoHyphens/>
              <w:jc w:val="center"/>
              <w:rPr>
                <w:sz w:val="20"/>
                <w:szCs w:val="20"/>
              </w:rPr>
            </w:pPr>
            <w:r>
              <w:rPr>
                <w:sz w:val="20"/>
              </w:rPr>
              <w:t>0,0</w:t>
            </w:r>
          </w:p>
        </w:tc>
      </w:tr>
      <w:tr w:rsidR="000F6F99" w:rsidRPr="006C150B" w14:paraId="551817F8" w14:textId="77777777" w:rsidTr="000F6F99">
        <w:trPr>
          <w:cantSplit/>
          <w:trHeight w:val="144"/>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C254228" w14:textId="77777777" w:rsidR="00AD1EB3" w:rsidRDefault="00AD1EB3" w:rsidP="00AD1EB3">
            <w:pPr>
              <w:suppressAutoHyphens/>
              <w:ind w:left="96"/>
              <w:rPr>
                <w:sz w:val="20"/>
                <w:szCs w:val="20"/>
              </w:rPr>
            </w:pPr>
            <w:r>
              <w:rPr>
                <w:sz w:val="20"/>
              </w:rPr>
              <w:t>Aérosol (inhalateurs-doseurs)</w:t>
            </w:r>
          </w:p>
        </w:tc>
        <w:tc>
          <w:tcPr>
            <w:tcW w:w="45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C67E973" w14:textId="77777777" w:rsidR="00AD1EB3" w:rsidRPr="005D5744" w:rsidRDefault="00AD1EB3" w:rsidP="00D62C56">
            <w:pPr>
              <w:suppressAutoHyphens/>
              <w:ind w:left="-34"/>
              <w:jc w:val="center"/>
              <w:rPr>
                <w:sz w:val="20"/>
                <w:szCs w:val="20"/>
              </w:rPr>
            </w:pPr>
            <w:r>
              <w:rPr>
                <w:sz w:val="20"/>
              </w:rPr>
              <w:t>22,77</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973B05A" w14:textId="77777777" w:rsidR="00AD1EB3" w:rsidRPr="006C150B" w:rsidRDefault="00AD1EB3" w:rsidP="00D62C56">
            <w:pPr>
              <w:suppressAutoHyphens/>
              <w:jc w:val="center"/>
              <w:rPr>
                <w:sz w:val="20"/>
                <w:szCs w:val="20"/>
              </w:rPr>
            </w:pPr>
            <w:r>
              <w:rPr>
                <w:sz w:val="20"/>
              </w:rPr>
              <w:t>0,00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64142CA" w14:textId="77777777" w:rsidR="00AD1EB3" w:rsidRPr="006C150B" w:rsidRDefault="00AD1EB3" w:rsidP="00D62C56">
            <w:pPr>
              <w:suppressAutoHyphens/>
              <w:jc w:val="center"/>
              <w:rPr>
                <w:sz w:val="20"/>
                <w:szCs w:val="20"/>
              </w:rPr>
            </w:pPr>
            <w:r>
              <w:rPr>
                <w:sz w:val="20"/>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50AC0DE8" w14:textId="77777777" w:rsidR="00AD1EB3" w:rsidRPr="006C150B" w:rsidRDefault="00AD1EB3" w:rsidP="00D62C56">
            <w:pPr>
              <w:suppressAutoHyphens/>
              <w:jc w:val="center"/>
              <w:rPr>
                <w:sz w:val="20"/>
                <w:szCs w:val="20"/>
              </w:rPr>
            </w:pPr>
            <w:r>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39E64E7" w14:textId="77777777" w:rsidR="00AD1EB3" w:rsidRPr="006C150B" w:rsidRDefault="00AD1EB3" w:rsidP="00D62C56">
            <w:pPr>
              <w:suppressAutoHyphens/>
              <w:jc w:val="center"/>
              <w:rPr>
                <w:sz w:val="20"/>
                <w:szCs w:val="20"/>
              </w:rPr>
            </w:pPr>
            <w:r>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1E91FA24" w14:textId="77777777" w:rsidR="00AD1EB3" w:rsidRPr="006C150B" w:rsidRDefault="00AD1EB3" w:rsidP="00D62C56">
            <w:pPr>
              <w:suppressAutoHyphens/>
              <w:jc w:val="center"/>
              <w:rPr>
                <w:sz w:val="20"/>
                <w:szCs w:val="20"/>
              </w:rPr>
            </w:pPr>
            <w:r>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135F33E" w14:textId="77777777" w:rsidR="00AD1EB3" w:rsidRPr="006C150B" w:rsidRDefault="00AD1EB3" w:rsidP="00D62C56">
            <w:pPr>
              <w:suppressAutoHyphens/>
              <w:jc w:val="center"/>
              <w:rPr>
                <w:sz w:val="20"/>
                <w:szCs w:val="20"/>
              </w:rPr>
            </w:pPr>
            <w:r>
              <w:rPr>
                <w:sz w:val="20"/>
              </w:rPr>
              <w:t>0,00</w:t>
            </w:r>
          </w:p>
        </w:tc>
        <w:tc>
          <w:tcPr>
            <w:tcW w:w="455"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6DC18C41" w14:textId="77777777" w:rsidR="00AD1EB3" w:rsidRPr="006C150B" w:rsidRDefault="005D5744" w:rsidP="00D62C56">
            <w:pPr>
              <w:suppressAutoHyphens/>
              <w:jc w:val="center"/>
              <w:rPr>
                <w:sz w:val="20"/>
                <w:szCs w:val="20"/>
              </w:rPr>
            </w:pPr>
            <w:r>
              <w:rPr>
                <w:sz w:val="20"/>
              </w:rPr>
              <w:t>22,70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52E87AF" w14:textId="77777777" w:rsidR="00AD1EB3" w:rsidRPr="006C150B" w:rsidRDefault="005D5744" w:rsidP="00D62C56">
            <w:pPr>
              <w:suppressAutoHyphens/>
              <w:jc w:val="center"/>
              <w:rPr>
                <w:sz w:val="20"/>
                <w:szCs w:val="20"/>
              </w:rPr>
            </w:pPr>
            <w:r>
              <w:rPr>
                <w:sz w:val="20"/>
              </w:rPr>
              <w:t>5,2</w:t>
            </w:r>
          </w:p>
        </w:tc>
      </w:tr>
      <w:tr w:rsidR="000F6F99" w:rsidRPr="006C150B" w14:paraId="4A3045CB" w14:textId="77777777" w:rsidTr="000F6F99">
        <w:trPr>
          <w:cantSplit/>
          <w:trHeight w:val="144"/>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5C654E" w14:textId="77777777" w:rsidR="00AD1EB3" w:rsidRPr="006156E6" w:rsidRDefault="00AD1EB3" w:rsidP="00AD1EB3">
            <w:pPr>
              <w:suppressAutoHyphens/>
              <w:ind w:left="96"/>
              <w:rPr>
                <w:sz w:val="20"/>
                <w:szCs w:val="20"/>
              </w:rPr>
            </w:pPr>
            <w:r>
              <w:rPr>
                <w:sz w:val="20"/>
              </w:rPr>
              <w:t>Lutte contre l’incendie</w:t>
            </w:r>
          </w:p>
        </w:tc>
        <w:tc>
          <w:tcPr>
            <w:tcW w:w="456"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2BA71D81" w14:textId="77777777" w:rsidR="00AD1EB3" w:rsidRPr="005D5744" w:rsidRDefault="00AD1EB3" w:rsidP="00D62C56">
            <w:pPr>
              <w:suppressAutoHyphens/>
              <w:ind w:left="-34"/>
              <w:jc w:val="center"/>
              <w:rPr>
                <w:sz w:val="20"/>
                <w:szCs w:val="20"/>
              </w:rPr>
            </w:pPr>
            <w:r>
              <w:rPr>
                <w:sz w:val="20"/>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4523B23C" w14:textId="77777777" w:rsidR="00AD1EB3" w:rsidRPr="006C150B" w:rsidRDefault="00AD1EB3" w:rsidP="00D62C56">
            <w:pPr>
              <w:suppressAutoHyphens/>
              <w:jc w:val="center"/>
              <w:rPr>
                <w:sz w:val="20"/>
                <w:szCs w:val="20"/>
              </w:rPr>
            </w:pPr>
            <w:r>
              <w:rPr>
                <w:sz w:val="20"/>
              </w:rPr>
              <w:t>0,00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05796F82" w14:textId="77777777" w:rsidR="00AD1EB3" w:rsidRPr="006C150B" w:rsidRDefault="00AD1EB3" w:rsidP="00D62C56">
            <w:pPr>
              <w:suppressAutoHyphens/>
              <w:jc w:val="center"/>
              <w:rPr>
                <w:sz w:val="20"/>
                <w:szCs w:val="20"/>
              </w:rPr>
            </w:pPr>
            <w:r>
              <w:rPr>
                <w:sz w:val="20"/>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EB77B30" w14:textId="77777777" w:rsidR="00AD1EB3" w:rsidRPr="006C150B" w:rsidRDefault="00AD1EB3" w:rsidP="00D62C56">
            <w:pPr>
              <w:suppressAutoHyphens/>
              <w:jc w:val="center"/>
              <w:rPr>
                <w:sz w:val="20"/>
                <w:szCs w:val="20"/>
              </w:rPr>
            </w:pPr>
            <w:r>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7FFD934F" w14:textId="77777777" w:rsidR="00AD1EB3" w:rsidRPr="006C150B" w:rsidRDefault="00AD1EB3" w:rsidP="00D62C56">
            <w:pPr>
              <w:suppressAutoHyphens/>
              <w:jc w:val="center"/>
              <w:rPr>
                <w:sz w:val="20"/>
                <w:szCs w:val="20"/>
              </w:rPr>
            </w:pPr>
            <w:r>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tcPr>
          <w:p w14:paraId="3E094AB7" w14:textId="77777777" w:rsidR="00AD1EB3" w:rsidRPr="006C150B" w:rsidRDefault="00AD1EB3" w:rsidP="00D62C56">
            <w:pPr>
              <w:suppressAutoHyphens/>
              <w:jc w:val="center"/>
              <w:rPr>
                <w:sz w:val="20"/>
                <w:szCs w:val="20"/>
              </w:rPr>
            </w:pPr>
            <w:r>
              <w:rPr>
                <w:sz w:val="20"/>
              </w:rPr>
              <w:t>0,00</w:t>
            </w:r>
          </w:p>
        </w:tc>
        <w:tc>
          <w:tcPr>
            <w:tcW w:w="379" w:type="pct"/>
            <w:tcBorders>
              <w:top w:val="single" w:sz="4" w:space="0" w:color="auto"/>
              <w:left w:val="nil"/>
              <w:bottom w:val="single" w:sz="4" w:space="0" w:color="auto"/>
              <w:right w:val="single" w:sz="4" w:space="0" w:color="auto"/>
            </w:tcBorders>
            <w:tcMar>
              <w:left w:w="85" w:type="dxa"/>
              <w:right w:w="85" w:type="dxa"/>
            </w:tcMar>
          </w:tcPr>
          <w:p w14:paraId="058422A1" w14:textId="77777777" w:rsidR="00AD1EB3" w:rsidRPr="006C150B" w:rsidRDefault="00AD1EB3" w:rsidP="00D62C56">
            <w:pPr>
              <w:suppressAutoHyphens/>
              <w:jc w:val="center"/>
              <w:rPr>
                <w:sz w:val="20"/>
                <w:szCs w:val="20"/>
              </w:rPr>
            </w:pPr>
            <w:r>
              <w:rPr>
                <w:sz w:val="20"/>
              </w:rPr>
              <w:t>0,90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39312D4A" w14:textId="77777777" w:rsidR="00AD1EB3" w:rsidRPr="006C150B" w:rsidRDefault="005D5744" w:rsidP="00D62C56">
            <w:pPr>
              <w:suppressAutoHyphens/>
              <w:jc w:val="center"/>
              <w:rPr>
                <w:sz w:val="20"/>
                <w:szCs w:val="20"/>
              </w:rPr>
            </w:pPr>
            <w:r>
              <w:rPr>
                <w:sz w:val="20"/>
              </w:rPr>
              <w:t>0,90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A34F91" w14:textId="77777777" w:rsidR="00AD1EB3" w:rsidRPr="006C150B" w:rsidRDefault="005D5744" w:rsidP="00D62C56">
            <w:pPr>
              <w:suppressAutoHyphens/>
              <w:jc w:val="center"/>
              <w:rPr>
                <w:sz w:val="20"/>
                <w:szCs w:val="20"/>
              </w:rPr>
            </w:pPr>
            <w:r>
              <w:rPr>
                <w:sz w:val="20"/>
              </w:rPr>
              <w:t>0,2</w:t>
            </w:r>
          </w:p>
        </w:tc>
      </w:tr>
      <w:tr w:rsidR="000F6F99" w:rsidRPr="006C150B" w14:paraId="34C1412C" w14:textId="77777777" w:rsidTr="000F6F99">
        <w:trPr>
          <w:cantSplit/>
          <w:trHeight w:val="227"/>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8F2479A" w14:textId="77777777" w:rsidR="00AD1EB3" w:rsidRPr="0060496C" w:rsidRDefault="00AD1EB3" w:rsidP="00741ACB">
            <w:pPr>
              <w:suppressAutoHyphens/>
              <w:ind w:left="96" w:right="-41"/>
              <w:jc w:val="left"/>
              <w:rPr>
                <w:b/>
                <w:bCs/>
                <w:sz w:val="20"/>
                <w:szCs w:val="20"/>
              </w:rPr>
            </w:pPr>
            <w:r>
              <w:rPr>
                <w:b/>
                <w:sz w:val="20"/>
              </w:rPr>
              <w:lastRenderedPageBreak/>
              <w:t>Sous-total de la fabrication</w:t>
            </w:r>
          </w:p>
        </w:tc>
        <w:tc>
          <w:tcPr>
            <w:tcW w:w="456" w:type="pct"/>
            <w:tcBorders>
              <w:top w:val="single" w:sz="4" w:space="0" w:color="auto"/>
              <w:left w:val="nil"/>
              <w:bottom w:val="single" w:sz="4" w:space="0" w:color="auto"/>
              <w:right w:val="single" w:sz="4" w:space="0" w:color="auto"/>
            </w:tcBorders>
            <w:shd w:val="clear" w:color="auto" w:fill="auto"/>
            <w:tcMar>
              <w:left w:w="85" w:type="dxa"/>
              <w:right w:w="85" w:type="dxa"/>
            </w:tcMar>
            <w:vAlign w:val="bottom"/>
          </w:tcPr>
          <w:p w14:paraId="41B1A408" w14:textId="77777777" w:rsidR="00AD1EB3" w:rsidRPr="0060496C" w:rsidRDefault="005D5744" w:rsidP="00FB7536">
            <w:pPr>
              <w:suppressAutoHyphens/>
              <w:jc w:val="center"/>
              <w:rPr>
                <w:b/>
                <w:bCs/>
                <w:sz w:val="20"/>
                <w:szCs w:val="20"/>
              </w:rPr>
            </w:pPr>
            <w:r>
              <w:rPr>
                <w:b/>
                <w:sz w:val="20"/>
              </w:rPr>
              <w:t>26,87</w:t>
            </w:r>
          </w:p>
        </w:tc>
        <w:tc>
          <w:tcPr>
            <w:tcW w:w="455" w:type="pct"/>
            <w:tcBorders>
              <w:top w:val="single" w:sz="4" w:space="0" w:color="auto"/>
              <w:left w:val="nil"/>
              <w:bottom w:val="single" w:sz="4" w:space="0" w:color="auto"/>
              <w:right w:val="single" w:sz="4" w:space="0" w:color="auto"/>
            </w:tcBorders>
            <w:tcMar>
              <w:left w:w="85" w:type="dxa"/>
              <w:right w:w="85" w:type="dxa"/>
            </w:tcMar>
            <w:vAlign w:val="bottom"/>
          </w:tcPr>
          <w:p w14:paraId="56EE8C83" w14:textId="77777777" w:rsidR="00AD1EB3" w:rsidRPr="0060496C" w:rsidRDefault="00AD1EB3" w:rsidP="00FB7536">
            <w:pPr>
              <w:suppressAutoHyphens/>
              <w:jc w:val="center"/>
              <w:rPr>
                <w:b/>
                <w:bCs/>
                <w:sz w:val="20"/>
                <w:szCs w:val="20"/>
              </w:rPr>
            </w:pPr>
            <w:r>
              <w:rPr>
                <w:b/>
                <w:sz w:val="20"/>
              </w:rPr>
              <w:t>0,00</w:t>
            </w:r>
          </w:p>
        </w:tc>
        <w:tc>
          <w:tcPr>
            <w:tcW w:w="454"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189173FB" w14:textId="77777777" w:rsidR="00AD1EB3" w:rsidRPr="0060496C" w:rsidRDefault="00AD1EB3" w:rsidP="00FB7536">
            <w:pPr>
              <w:suppressAutoHyphens/>
              <w:jc w:val="center"/>
              <w:rPr>
                <w:b/>
                <w:bCs/>
                <w:sz w:val="20"/>
                <w:szCs w:val="20"/>
              </w:rPr>
            </w:pPr>
            <w:r>
              <w:rPr>
                <w:b/>
                <w:sz w:val="20"/>
              </w:rPr>
              <w:t>2,10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1F1B175D" w14:textId="77777777" w:rsidR="00AD1EB3" w:rsidRPr="0060496C" w:rsidRDefault="00AD1EB3" w:rsidP="00FB7536">
            <w:pPr>
              <w:suppressAutoHyphens/>
              <w:jc w:val="center"/>
              <w:rPr>
                <w:b/>
                <w:bCs/>
                <w:sz w:val="20"/>
                <w:szCs w:val="20"/>
              </w:rPr>
            </w:pPr>
            <w:r>
              <w:rPr>
                <w:b/>
                <w:sz w:val="20"/>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vAlign w:val="bottom"/>
          </w:tcPr>
          <w:p w14:paraId="6D5C0095" w14:textId="77777777" w:rsidR="00AD1EB3" w:rsidRPr="0060496C" w:rsidRDefault="00AD1EB3" w:rsidP="00FB7536">
            <w:pPr>
              <w:suppressAutoHyphens/>
              <w:jc w:val="center"/>
              <w:rPr>
                <w:b/>
                <w:bCs/>
                <w:sz w:val="20"/>
                <w:szCs w:val="20"/>
              </w:rPr>
            </w:pPr>
            <w:r>
              <w:rPr>
                <w:b/>
                <w:sz w:val="20"/>
              </w:rPr>
              <w:t>0,00</w:t>
            </w:r>
          </w:p>
        </w:tc>
        <w:tc>
          <w:tcPr>
            <w:tcW w:w="379" w:type="pct"/>
            <w:tcBorders>
              <w:top w:val="single" w:sz="4" w:space="0" w:color="auto"/>
              <w:left w:val="nil"/>
              <w:bottom w:val="single" w:sz="4" w:space="0" w:color="auto"/>
              <w:right w:val="single" w:sz="4" w:space="0" w:color="auto"/>
            </w:tcBorders>
            <w:shd w:val="clear" w:color="auto" w:fill="auto"/>
            <w:tcMar>
              <w:left w:w="85" w:type="dxa"/>
              <w:right w:w="85" w:type="dxa"/>
            </w:tcMar>
            <w:vAlign w:val="bottom"/>
          </w:tcPr>
          <w:p w14:paraId="7D8F3E00" w14:textId="77777777" w:rsidR="00AD1EB3" w:rsidRPr="0060496C" w:rsidRDefault="00AD1EB3" w:rsidP="00FB7536">
            <w:pPr>
              <w:suppressAutoHyphens/>
              <w:jc w:val="center"/>
              <w:rPr>
                <w:b/>
                <w:bCs/>
                <w:sz w:val="20"/>
                <w:szCs w:val="20"/>
              </w:rPr>
            </w:pPr>
            <w:r>
              <w:rPr>
                <w:b/>
                <w:sz w:val="20"/>
              </w:rPr>
              <w:t>0,00</w:t>
            </w:r>
          </w:p>
        </w:tc>
        <w:tc>
          <w:tcPr>
            <w:tcW w:w="379" w:type="pct"/>
            <w:tcBorders>
              <w:top w:val="single" w:sz="4" w:space="0" w:color="auto"/>
              <w:left w:val="nil"/>
              <w:bottom w:val="single" w:sz="4" w:space="0" w:color="auto"/>
              <w:right w:val="single" w:sz="4" w:space="0" w:color="auto"/>
            </w:tcBorders>
            <w:tcMar>
              <w:left w:w="85" w:type="dxa"/>
              <w:right w:w="85" w:type="dxa"/>
            </w:tcMar>
            <w:vAlign w:val="bottom"/>
          </w:tcPr>
          <w:p w14:paraId="7B4A7929" w14:textId="77777777" w:rsidR="00AD1EB3" w:rsidRPr="0060496C" w:rsidRDefault="00AD1EB3" w:rsidP="00FB7536">
            <w:pPr>
              <w:suppressAutoHyphens/>
              <w:jc w:val="center"/>
              <w:rPr>
                <w:b/>
                <w:bCs/>
                <w:sz w:val="20"/>
                <w:szCs w:val="20"/>
              </w:rPr>
            </w:pPr>
            <w:r>
              <w:rPr>
                <w:b/>
                <w:sz w:val="20"/>
              </w:rPr>
              <w:t>0,90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73172123" w14:textId="77777777" w:rsidR="00AD1EB3" w:rsidRPr="0060496C" w:rsidRDefault="005D5744" w:rsidP="00FB7536">
            <w:pPr>
              <w:suppressAutoHyphens/>
              <w:jc w:val="center"/>
              <w:rPr>
                <w:b/>
                <w:bCs/>
                <w:sz w:val="20"/>
                <w:szCs w:val="20"/>
              </w:rPr>
            </w:pPr>
            <w:r>
              <w:rPr>
                <w:b/>
                <w:sz w:val="20"/>
              </w:rPr>
              <w:t>29,87</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595F36AC" w14:textId="77777777" w:rsidR="00AD1EB3" w:rsidRPr="0060496C" w:rsidRDefault="005D5744" w:rsidP="003960F0">
            <w:pPr>
              <w:suppressAutoHyphens/>
              <w:jc w:val="center"/>
              <w:rPr>
                <w:b/>
                <w:bCs/>
                <w:sz w:val="20"/>
                <w:szCs w:val="20"/>
              </w:rPr>
            </w:pPr>
            <w:r>
              <w:rPr>
                <w:b/>
                <w:sz w:val="20"/>
              </w:rPr>
              <w:t>6,8</w:t>
            </w:r>
          </w:p>
        </w:tc>
      </w:tr>
      <w:tr w:rsidR="00AD1EB3" w:rsidRPr="006C150B" w14:paraId="69F27AE3" w14:textId="77777777" w:rsidTr="0060496C">
        <w:trPr>
          <w:cantSplit/>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74EE02E8" w14:textId="77777777" w:rsidR="00AD1EB3" w:rsidRPr="006C150B" w:rsidRDefault="00AD1EB3" w:rsidP="00791B14">
            <w:pPr>
              <w:keepNext/>
              <w:keepLines/>
              <w:suppressAutoHyphens/>
              <w:ind w:left="96"/>
              <w:jc w:val="center"/>
              <w:rPr>
                <w:sz w:val="20"/>
                <w:szCs w:val="20"/>
              </w:rPr>
            </w:pPr>
            <w:r>
              <w:rPr>
                <w:b/>
                <w:sz w:val="20"/>
              </w:rPr>
              <w:t>Entretien des équipements de réfrigération et de climatisation</w:t>
            </w:r>
          </w:p>
        </w:tc>
      </w:tr>
      <w:tr w:rsidR="00AD1EB3" w:rsidRPr="006C150B" w14:paraId="29EE6D5B" w14:textId="77777777" w:rsidTr="0060496C">
        <w:trPr>
          <w:cantSplit/>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6613301" w14:textId="77777777" w:rsidR="00AD1EB3" w:rsidRPr="006C150B" w:rsidRDefault="00AD1EB3" w:rsidP="00791B14">
            <w:pPr>
              <w:keepNext/>
              <w:keepLines/>
              <w:suppressAutoHyphens/>
              <w:ind w:left="521"/>
              <w:jc w:val="left"/>
              <w:rPr>
                <w:sz w:val="20"/>
                <w:szCs w:val="20"/>
              </w:rPr>
            </w:pPr>
            <w:r>
              <w:rPr>
                <w:b/>
                <w:sz w:val="20"/>
              </w:rPr>
              <w:t>Sous-secteurs de la réfrigération</w:t>
            </w:r>
          </w:p>
        </w:tc>
      </w:tr>
      <w:tr w:rsidR="000F6F99" w:rsidRPr="006C150B" w14:paraId="6442A3B7"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3AE5F42E" w14:textId="77777777" w:rsidR="00AD1EB3" w:rsidRPr="006C150B" w:rsidRDefault="00AD1EB3" w:rsidP="00791B14">
            <w:pPr>
              <w:keepNext/>
              <w:keepLines/>
              <w:suppressAutoHyphens/>
              <w:ind w:left="96"/>
              <w:jc w:val="left"/>
              <w:rPr>
                <w:sz w:val="20"/>
                <w:szCs w:val="20"/>
              </w:rPr>
            </w:pPr>
            <w:r>
              <w:rPr>
                <w:sz w:val="20"/>
              </w:rPr>
              <w:t xml:space="preserve">Usage domestique </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D5646D" w14:textId="77777777" w:rsidR="00AD1EB3" w:rsidRPr="006C150B" w:rsidRDefault="00AD1EB3" w:rsidP="00FB7536">
            <w:pPr>
              <w:keepNext/>
              <w:keepLines/>
              <w:suppressAutoHyphens/>
              <w:jc w:val="center"/>
              <w:rPr>
                <w:sz w:val="20"/>
                <w:szCs w:val="20"/>
              </w:rPr>
            </w:pPr>
            <w:r>
              <w:rPr>
                <w:sz w:val="20"/>
              </w:rPr>
              <w:t>52,73</w:t>
            </w:r>
          </w:p>
        </w:tc>
        <w:tc>
          <w:tcPr>
            <w:tcW w:w="455" w:type="pct"/>
            <w:tcBorders>
              <w:top w:val="single" w:sz="4" w:space="0" w:color="auto"/>
              <w:left w:val="nil"/>
              <w:bottom w:val="single" w:sz="4" w:space="0" w:color="auto"/>
              <w:right w:val="single" w:sz="4" w:space="0" w:color="auto"/>
            </w:tcBorders>
            <w:tcMar>
              <w:left w:w="43" w:type="dxa"/>
              <w:right w:w="43" w:type="dxa"/>
            </w:tcMar>
          </w:tcPr>
          <w:p w14:paraId="6F7A69A9" w14:textId="77777777" w:rsidR="00AD1EB3" w:rsidRPr="006C150B" w:rsidRDefault="00AD1EB3" w:rsidP="00FB7536">
            <w:pPr>
              <w:keepNext/>
              <w:keepLines/>
              <w:suppressAutoHyphens/>
              <w:jc w:val="center"/>
              <w:rPr>
                <w:sz w:val="20"/>
                <w:szCs w:val="20"/>
              </w:rPr>
            </w:pPr>
            <w:r>
              <w:rPr>
                <w:sz w:val="20"/>
              </w:rPr>
              <w:t>0,98</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46345DD9" w14:textId="77777777" w:rsidR="00AD1EB3" w:rsidRPr="006C150B" w:rsidRDefault="00AD1EB3" w:rsidP="00FB7536">
            <w:pPr>
              <w:keepNext/>
              <w:keepLines/>
              <w:suppressAutoHyphens/>
              <w:jc w:val="center"/>
              <w:rPr>
                <w:sz w:val="20"/>
                <w:szCs w:val="20"/>
              </w:rPr>
            </w:pPr>
            <w:r>
              <w:rPr>
                <w:sz w:val="20"/>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2012592" w14:textId="77777777" w:rsidR="00AD1EB3" w:rsidRPr="006C150B" w:rsidRDefault="00AD1EB3" w:rsidP="00FB7536">
            <w:pPr>
              <w:keepNext/>
              <w:keepLines/>
              <w:suppressAutoHyphens/>
              <w:jc w:val="center"/>
              <w:rPr>
                <w:sz w:val="20"/>
                <w:szCs w:val="20"/>
              </w:rPr>
            </w:pPr>
            <w:r>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10B46C7" w14:textId="77777777" w:rsidR="00AD1EB3" w:rsidRPr="00FE7B5D" w:rsidRDefault="00AD1EB3" w:rsidP="00FB7536">
            <w:pPr>
              <w:suppressAutoHyphens/>
              <w:jc w:val="center"/>
              <w:rPr>
                <w:sz w:val="20"/>
                <w:szCs w:val="20"/>
              </w:rPr>
            </w:pPr>
            <w:r>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8A719FC" w14:textId="77777777" w:rsidR="00AD1EB3" w:rsidRPr="00FE7B5D" w:rsidRDefault="00AD1EB3" w:rsidP="00FB7536">
            <w:pPr>
              <w:suppressAutoHyphens/>
              <w:jc w:val="center"/>
              <w:rPr>
                <w:sz w:val="20"/>
                <w:szCs w:val="20"/>
              </w:rPr>
            </w:pPr>
            <w:r>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9C9C49" w14:textId="77777777" w:rsidR="00AD1EB3" w:rsidRPr="00FE7B5D" w:rsidRDefault="00AD1EB3" w:rsidP="00FB7536">
            <w:pPr>
              <w:suppressAutoHyphens/>
              <w:jc w:val="center"/>
              <w:rPr>
                <w:sz w:val="20"/>
                <w:szCs w:val="20"/>
              </w:rPr>
            </w:pPr>
            <w:r>
              <w:rPr>
                <w:sz w:val="20"/>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2457CA" w14:textId="77777777" w:rsidR="00AD1EB3" w:rsidRPr="00FE7B5D" w:rsidRDefault="00AD1EB3" w:rsidP="00FB7536">
            <w:pPr>
              <w:suppressAutoHyphens/>
              <w:jc w:val="center"/>
              <w:rPr>
                <w:sz w:val="20"/>
                <w:szCs w:val="20"/>
              </w:rPr>
            </w:pPr>
            <w:r>
              <w:rPr>
                <w:sz w:val="20"/>
              </w:rPr>
              <w:t>53,71</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2948ADDC" w14:textId="77777777" w:rsidR="00AD1EB3" w:rsidRPr="00FE7B5D" w:rsidRDefault="00C80818" w:rsidP="003960F0">
            <w:pPr>
              <w:suppressAutoHyphens/>
              <w:jc w:val="center"/>
              <w:rPr>
                <w:sz w:val="20"/>
                <w:szCs w:val="20"/>
              </w:rPr>
            </w:pPr>
            <w:r>
              <w:rPr>
                <w:sz w:val="20"/>
              </w:rPr>
              <w:t>12,2</w:t>
            </w:r>
          </w:p>
        </w:tc>
      </w:tr>
      <w:tr w:rsidR="000F6F99" w:rsidRPr="006C150B" w14:paraId="7CC5016E"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B8F98AA" w14:textId="77777777" w:rsidR="00AD1EB3" w:rsidRPr="006C150B" w:rsidRDefault="00AD1EB3" w:rsidP="00791B14">
            <w:pPr>
              <w:keepNext/>
              <w:keepLines/>
              <w:suppressAutoHyphens/>
              <w:ind w:left="96"/>
              <w:jc w:val="left"/>
              <w:rPr>
                <w:sz w:val="20"/>
                <w:szCs w:val="20"/>
              </w:rPr>
            </w:pPr>
            <w:r>
              <w:rPr>
                <w:sz w:val="20"/>
              </w:rPr>
              <w:t xml:space="preserve">Usage commercial </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E0B541" w14:textId="77777777" w:rsidR="00AD1EB3" w:rsidRPr="006C150B" w:rsidRDefault="00AD1EB3" w:rsidP="00FB7536">
            <w:pPr>
              <w:keepNext/>
              <w:keepLines/>
              <w:suppressAutoHyphens/>
              <w:jc w:val="center"/>
              <w:rPr>
                <w:sz w:val="20"/>
                <w:szCs w:val="20"/>
              </w:rPr>
            </w:pPr>
            <w:r>
              <w:rPr>
                <w:sz w:val="20"/>
              </w:rPr>
              <w:t>95,00</w:t>
            </w:r>
          </w:p>
        </w:tc>
        <w:tc>
          <w:tcPr>
            <w:tcW w:w="455" w:type="pct"/>
            <w:tcBorders>
              <w:top w:val="single" w:sz="4" w:space="0" w:color="auto"/>
              <w:left w:val="nil"/>
              <w:bottom w:val="single" w:sz="4" w:space="0" w:color="auto"/>
              <w:right w:val="single" w:sz="4" w:space="0" w:color="auto"/>
            </w:tcBorders>
            <w:tcMar>
              <w:left w:w="43" w:type="dxa"/>
              <w:right w:w="43" w:type="dxa"/>
            </w:tcMar>
          </w:tcPr>
          <w:p w14:paraId="0D96766D" w14:textId="77777777" w:rsidR="00AD1EB3" w:rsidRPr="006C150B" w:rsidRDefault="00AD1EB3" w:rsidP="00FB7536">
            <w:pPr>
              <w:keepNext/>
              <w:keepLines/>
              <w:suppressAutoHyphens/>
              <w:jc w:val="center"/>
              <w:rPr>
                <w:sz w:val="20"/>
                <w:szCs w:val="20"/>
              </w:rPr>
            </w:pPr>
            <w:r>
              <w:rPr>
                <w:sz w:val="20"/>
              </w:rPr>
              <w:t>57,00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6049F828" w14:textId="77777777" w:rsidR="00AD1EB3" w:rsidRPr="006C150B" w:rsidRDefault="00AD1EB3" w:rsidP="00FB7536">
            <w:pPr>
              <w:keepNext/>
              <w:keepLines/>
              <w:suppressAutoHyphens/>
              <w:jc w:val="center"/>
              <w:rPr>
                <w:sz w:val="20"/>
                <w:szCs w:val="20"/>
              </w:rPr>
            </w:pPr>
            <w:r>
              <w:rPr>
                <w:sz w:val="20"/>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0C1F817" w14:textId="77777777" w:rsidR="00AD1EB3" w:rsidRPr="006C150B" w:rsidRDefault="00AD1EB3" w:rsidP="00FB7536">
            <w:pPr>
              <w:keepNext/>
              <w:keepLines/>
              <w:suppressAutoHyphens/>
              <w:jc w:val="center"/>
              <w:rPr>
                <w:sz w:val="20"/>
                <w:szCs w:val="20"/>
              </w:rPr>
            </w:pPr>
            <w:r>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5750DC" w14:textId="77777777" w:rsidR="00AD1EB3" w:rsidRPr="00FE7B5D" w:rsidRDefault="00AD1EB3" w:rsidP="00FB7536">
            <w:pPr>
              <w:suppressAutoHyphens/>
              <w:jc w:val="center"/>
              <w:rPr>
                <w:sz w:val="20"/>
                <w:szCs w:val="20"/>
              </w:rPr>
            </w:pPr>
            <w:r>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C60534" w14:textId="77777777" w:rsidR="00AD1EB3" w:rsidRPr="00FE7B5D" w:rsidRDefault="00AD1EB3" w:rsidP="00FB7536">
            <w:pPr>
              <w:suppressAutoHyphens/>
              <w:jc w:val="center"/>
              <w:rPr>
                <w:sz w:val="20"/>
                <w:szCs w:val="20"/>
              </w:rPr>
            </w:pPr>
            <w:r>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3C26A58" w14:textId="77777777" w:rsidR="00AD1EB3" w:rsidRPr="00FE7B5D" w:rsidRDefault="00AD1EB3" w:rsidP="00FB7536">
            <w:pPr>
              <w:suppressAutoHyphens/>
              <w:jc w:val="center"/>
              <w:rPr>
                <w:sz w:val="20"/>
                <w:szCs w:val="20"/>
              </w:rPr>
            </w:pPr>
            <w:r>
              <w:rPr>
                <w:sz w:val="20"/>
              </w:rPr>
              <w:t>4,82</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4766C44" w14:textId="77777777" w:rsidR="00AD1EB3" w:rsidRPr="00FE7B5D" w:rsidRDefault="00AD1EB3" w:rsidP="00FB7536">
            <w:pPr>
              <w:suppressAutoHyphens/>
              <w:jc w:val="center"/>
              <w:rPr>
                <w:sz w:val="20"/>
                <w:szCs w:val="20"/>
              </w:rPr>
            </w:pPr>
            <w:r>
              <w:rPr>
                <w:sz w:val="20"/>
              </w:rPr>
              <w:t>156,82</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6E242C51" w14:textId="77777777" w:rsidR="00AD1EB3" w:rsidRPr="00FE7B5D" w:rsidRDefault="00C80818" w:rsidP="003960F0">
            <w:pPr>
              <w:suppressAutoHyphens/>
              <w:jc w:val="center"/>
              <w:rPr>
                <w:sz w:val="20"/>
                <w:szCs w:val="20"/>
              </w:rPr>
            </w:pPr>
            <w:r>
              <w:rPr>
                <w:sz w:val="20"/>
              </w:rPr>
              <w:t>35,7</w:t>
            </w:r>
          </w:p>
        </w:tc>
      </w:tr>
      <w:tr w:rsidR="000F6F99" w:rsidRPr="006C150B" w14:paraId="0478AC29"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CD4C948" w14:textId="77777777" w:rsidR="00AD1EB3" w:rsidRPr="006C150B" w:rsidRDefault="00AD1EB3" w:rsidP="00AD1EB3">
            <w:pPr>
              <w:suppressAutoHyphens/>
              <w:ind w:left="96"/>
              <w:jc w:val="left"/>
              <w:rPr>
                <w:sz w:val="20"/>
                <w:szCs w:val="20"/>
              </w:rPr>
            </w:pPr>
            <w:r>
              <w:rPr>
                <w:sz w:val="20"/>
              </w:rPr>
              <w:t xml:space="preserve">Usage industriel </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3A8D6B" w14:textId="77777777" w:rsidR="00AD1EB3" w:rsidRPr="006C150B" w:rsidRDefault="00AD1EB3" w:rsidP="00FB7536">
            <w:pPr>
              <w:suppressAutoHyphens/>
              <w:jc w:val="center"/>
              <w:rPr>
                <w:sz w:val="20"/>
                <w:szCs w:val="20"/>
              </w:rPr>
            </w:pPr>
            <w:r>
              <w:rPr>
                <w:sz w:val="20"/>
              </w:rPr>
              <w:t>0,00</w:t>
            </w:r>
          </w:p>
        </w:tc>
        <w:tc>
          <w:tcPr>
            <w:tcW w:w="455" w:type="pct"/>
            <w:tcBorders>
              <w:top w:val="single" w:sz="4" w:space="0" w:color="auto"/>
              <w:left w:val="nil"/>
              <w:bottom w:val="single" w:sz="4" w:space="0" w:color="auto"/>
              <w:right w:val="single" w:sz="4" w:space="0" w:color="auto"/>
            </w:tcBorders>
            <w:tcMar>
              <w:left w:w="43" w:type="dxa"/>
              <w:right w:w="43" w:type="dxa"/>
            </w:tcMar>
          </w:tcPr>
          <w:p w14:paraId="33503FE7" w14:textId="77777777" w:rsidR="00AD1EB3" w:rsidRPr="006C150B" w:rsidRDefault="00AD1EB3" w:rsidP="00FB7536">
            <w:pPr>
              <w:suppressAutoHyphens/>
              <w:jc w:val="center"/>
              <w:rPr>
                <w:sz w:val="20"/>
                <w:szCs w:val="20"/>
              </w:rPr>
            </w:pPr>
            <w:r>
              <w:rPr>
                <w:sz w:val="20"/>
              </w:rPr>
              <w:t>0,00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28B0487A" w14:textId="77777777" w:rsidR="00AD1EB3" w:rsidRPr="006C150B" w:rsidRDefault="00AD1EB3" w:rsidP="00FB7536">
            <w:pPr>
              <w:suppressAutoHyphens/>
              <w:jc w:val="center"/>
              <w:rPr>
                <w:sz w:val="20"/>
                <w:szCs w:val="20"/>
              </w:rPr>
            </w:pPr>
            <w:r>
              <w:rPr>
                <w:sz w:val="20"/>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D935B5" w14:textId="77777777" w:rsidR="00AD1EB3" w:rsidRPr="006C150B" w:rsidRDefault="00AD1EB3" w:rsidP="00FB7536">
            <w:pPr>
              <w:suppressAutoHyphens/>
              <w:jc w:val="center"/>
              <w:rPr>
                <w:sz w:val="20"/>
                <w:szCs w:val="20"/>
              </w:rPr>
            </w:pPr>
            <w:r>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EE1BDF" w14:textId="77777777" w:rsidR="00AD1EB3" w:rsidRPr="00FE7B5D" w:rsidRDefault="00AD1EB3" w:rsidP="00FB7536">
            <w:pPr>
              <w:suppressAutoHyphens/>
              <w:jc w:val="center"/>
              <w:rPr>
                <w:sz w:val="20"/>
                <w:szCs w:val="20"/>
              </w:rPr>
            </w:pPr>
            <w:r>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B01FEA" w14:textId="77777777" w:rsidR="00AD1EB3" w:rsidRPr="00FE7B5D" w:rsidRDefault="00AD1EB3" w:rsidP="00FB7536">
            <w:pPr>
              <w:suppressAutoHyphens/>
              <w:jc w:val="center"/>
              <w:rPr>
                <w:sz w:val="20"/>
                <w:szCs w:val="20"/>
              </w:rPr>
            </w:pPr>
            <w:r>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C52F0B" w14:textId="77777777" w:rsidR="00AD1EB3" w:rsidRPr="00FE7B5D" w:rsidRDefault="00AD1EB3" w:rsidP="00FB7536">
            <w:pPr>
              <w:suppressAutoHyphens/>
              <w:jc w:val="center"/>
              <w:rPr>
                <w:sz w:val="20"/>
                <w:szCs w:val="20"/>
              </w:rPr>
            </w:pPr>
            <w:r>
              <w:rPr>
                <w:sz w:val="20"/>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BAAAD6E" w14:textId="77777777" w:rsidR="00AD1EB3" w:rsidRPr="00FE7B5D" w:rsidRDefault="00AD1EB3" w:rsidP="00FB7536">
            <w:pPr>
              <w:suppressAutoHyphens/>
              <w:jc w:val="center"/>
              <w:rPr>
                <w:sz w:val="20"/>
                <w:szCs w:val="20"/>
              </w:rPr>
            </w:pPr>
            <w:r>
              <w:rPr>
                <w:sz w:val="20"/>
              </w:rPr>
              <w:t>0,00</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5DCC5F80" w14:textId="77777777" w:rsidR="00AD1EB3" w:rsidRPr="00FE7B5D" w:rsidRDefault="00C80818" w:rsidP="003960F0">
            <w:pPr>
              <w:suppressAutoHyphens/>
              <w:jc w:val="center"/>
              <w:rPr>
                <w:sz w:val="20"/>
                <w:szCs w:val="20"/>
              </w:rPr>
            </w:pPr>
            <w:r>
              <w:rPr>
                <w:sz w:val="20"/>
              </w:rPr>
              <w:t>0,0</w:t>
            </w:r>
          </w:p>
        </w:tc>
      </w:tr>
      <w:tr w:rsidR="000F6F99" w:rsidRPr="006C150B" w14:paraId="6C6406C7"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47161A2" w14:textId="77777777" w:rsidR="00AD1EB3" w:rsidRPr="006C150B" w:rsidRDefault="00AD1EB3" w:rsidP="00AD1EB3">
            <w:pPr>
              <w:suppressAutoHyphens/>
              <w:ind w:left="96"/>
              <w:jc w:val="left"/>
              <w:rPr>
                <w:sz w:val="20"/>
                <w:szCs w:val="20"/>
              </w:rPr>
            </w:pPr>
            <w:r>
              <w:rPr>
                <w:sz w:val="20"/>
              </w:rPr>
              <w:t>Transport</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CBB5B4B" w14:textId="77777777" w:rsidR="00AD1EB3" w:rsidRPr="006C150B" w:rsidRDefault="00AD1EB3" w:rsidP="00FB7536">
            <w:pPr>
              <w:suppressAutoHyphens/>
              <w:jc w:val="center"/>
              <w:rPr>
                <w:sz w:val="20"/>
                <w:szCs w:val="20"/>
              </w:rPr>
            </w:pPr>
            <w:r>
              <w:rPr>
                <w:sz w:val="20"/>
              </w:rPr>
              <w:t>0,00</w:t>
            </w:r>
          </w:p>
        </w:tc>
        <w:tc>
          <w:tcPr>
            <w:tcW w:w="455" w:type="pct"/>
            <w:tcBorders>
              <w:top w:val="single" w:sz="4" w:space="0" w:color="auto"/>
              <w:left w:val="nil"/>
              <w:bottom w:val="single" w:sz="4" w:space="0" w:color="auto"/>
              <w:right w:val="single" w:sz="4" w:space="0" w:color="auto"/>
            </w:tcBorders>
            <w:tcMar>
              <w:left w:w="43" w:type="dxa"/>
              <w:right w:w="43" w:type="dxa"/>
            </w:tcMar>
          </w:tcPr>
          <w:p w14:paraId="2AAA251D" w14:textId="77777777" w:rsidR="00AD1EB3" w:rsidRPr="006C150B" w:rsidRDefault="00AD1EB3" w:rsidP="00FB7536">
            <w:pPr>
              <w:suppressAutoHyphens/>
              <w:jc w:val="center"/>
              <w:rPr>
                <w:sz w:val="20"/>
                <w:szCs w:val="20"/>
              </w:rPr>
            </w:pPr>
            <w:r>
              <w:rPr>
                <w:sz w:val="20"/>
              </w:rPr>
              <w:t>1,15</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5C5E8D58" w14:textId="77777777" w:rsidR="00AD1EB3" w:rsidRPr="006C150B" w:rsidRDefault="00AD1EB3" w:rsidP="00FB7536">
            <w:pPr>
              <w:suppressAutoHyphens/>
              <w:jc w:val="center"/>
              <w:rPr>
                <w:sz w:val="20"/>
                <w:szCs w:val="20"/>
              </w:rPr>
            </w:pPr>
            <w:r>
              <w:rPr>
                <w:sz w:val="20"/>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2615192" w14:textId="77777777" w:rsidR="00AD1EB3" w:rsidRPr="006C150B" w:rsidRDefault="00AD1EB3" w:rsidP="00FB7536">
            <w:pPr>
              <w:suppressAutoHyphens/>
              <w:jc w:val="center"/>
              <w:rPr>
                <w:sz w:val="20"/>
                <w:szCs w:val="20"/>
              </w:rPr>
            </w:pPr>
            <w:r>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A831764" w14:textId="77777777" w:rsidR="00AD1EB3" w:rsidRPr="00FE7B5D" w:rsidRDefault="00AD1EB3" w:rsidP="00FB7536">
            <w:pPr>
              <w:suppressAutoHyphens/>
              <w:jc w:val="center"/>
              <w:rPr>
                <w:sz w:val="20"/>
                <w:szCs w:val="20"/>
              </w:rPr>
            </w:pPr>
            <w:r>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22550DC" w14:textId="77777777" w:rsidR="00AD1EB3" w:rsidRPr="00FE7B5D" w:rsidRDefault="00AD1EB3" w:rsidP="00FB7536">
            <w:pPr>
              <w:suppressAutoHyphens/>
              <w:jc w:val="center"/>
              <w:rPr>
                <w:sz w:val="20"/>
                <w:szCs w:val="20"/>
              </w:rPr>
            </w:pPr>
            <w:r>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C9BF997" w14:textId="77777777" w:rsidR="00AD1EB3" w:rsidRPr="00FE7B5D" w:rsidRDefault="00AD1EB3" w:rsidP="00FB7536">
            <w:pPr>
              <w:suppressAutoHyphens/>
              <w:jc w:val="center"/>
              <w:rPr>
                <w:sz w:val="20"/>
                <w:szCs w:val="20"/>
              </w:rPr>
            </w:pPr>
            <w:r>
              <w:rPr>
                <w:sz w:val="20"/>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6C2DE76" w14:textId="77777777" w:rsidR="00AD1EB3" w:rsidRPr="00FE7B5D" w:rsidRDefault="00AD1EB3" w:rsidP="00FB7536">
            <w:pPr>
              <w:suppressAutoHyphens/>
              <w:jc w:val="center"/>
              <w:rPr>
                <w:sz w:val="20"/>
                <w:szCs w:val="20"/>
              </w:rPr>
            </w:pPr>
            <w:r>
              <w:rPr>
                <w:sz w:val="20"/>
              </w:rPr>
              <w:t>1,15</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1CDD2F15" w14:textId="77777777" w:rsidR="00AD1EB3" w:rsidRPr="00FE7B5D" w:rsidRDefault="00C80818" w:rsidP="003960F0">
            <w:pPr>
              <w:suppressAutoHyphens/>
              <w:jc w:val="center"/>
              <w:rPr>
                <w:sz w:val="20"/>
                <w:szCs w:val="20"/>
              </w:rPr>
            </w:pPr>
            <w:r>
              <w:rPr>
                <w:sz w:val="20"/>
              </w:rPr>
              <w:t>0,3</w:t>
            </w:r>
          </w:p>
        </w:tc>
      </w:tr>
      <w:tr w:rsidR="00AD1EB3" w:rsidRPr="006C150B" w14:paraId="3EA91E4D" w14:textId="77777777" w:rsidTr="0060496C">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5464EB71" w14:textId="5CEE660A" w:rsidR="00AD1EB3" w:rsidRPr="00FE7B5D" w:rsidRDefault="00AD1EB3" w:rsidP="00AD1EB3">
            <w:pPr>
              <w:keepNext/>
              <w:suppressAutoHyphens/>
              <w:ind w:left="522"/>
              <w:jc w:val="left"/>
              <w:rPr>
                <w:b/>
                <w:bCs/>
                <w:sz w:val="20"/>
                <w:szCs w:val="20"/>
              </w:rPr>
            </w:pPr>
            <w:r>
              <w:rPr>
                <w:b/>
                <w:sz w:val="20"/>
              </w:rPr>
              <w:t>Sous-</w:t>
            </w:r>
            <w:r w:rsidR="00D62C56">
              <w:rPr>
                <w:b/>
                <w:sz w:val="20"/>
              </w:rPr>
              <w:t xml:space="preserve"> secteurs </w:t>
            </w:r>
            <w:r>
              <w:rPr>
                <w:b/>
                <w:sz w:val="20"/>
              </w:rPr>
              <w:t>de la climatisation</w:t>
            </w:r>
          </w:p>
        </w:tc>
      </w:tr>
      <w:tr w:rsidR="000F6F99" w:rsidRPr="006C150B" w14:paraId="12912D7E"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8FC380D" w14:textId="77777777" w:rsidR="00AD1EB3" w:rsidRPr="006C150B" w:rsidRDefault="00AD1EB3" w:rsidP="00AD1EB3">
            <w:pPr>
              <w:suppressAutoHyphens/>
              <w:ind w:left="96"/>
              <w:jc w:val="left"/>
              <w:rPr>
                <w:sz w:val="20"/>
                <w:szCs w:val="20"/>
              </w:rPr>
            </w:pPr>
            <w:r>
              <w:rPr>
                <w:sz w:val="20"/>
              </w:rPr>
              <w:t>Usage résidentiel</w:t>
            </w:r>
          </w:p>
        </w:tc>
        <w:tc>
          <w:tcPr>
            <w:tcW w:w="456" w:type="pct"/>
            <w:tcBorders>
              <w:top w:val="single" w:sz="4" w:space="0" w:color="auto"/>
              <w:left w:val="single" w:sz="4" w:space="0" w:color="auto"/>
              <w:bottom w:val="single" w:sz="4" w:space="0" w:color="auto"/>
              <w:right w:val="single" w:sz="4" w:space="0" w:color="auto"/>
            </w:tcBorders>
            <w:tcMar>
              <w:left w:w="43" w:type="dxa"/>
              <w:right w:w="43" w:type="dxa"/>
            </w:tcMar>
          </w:tcPr>
          <w:p w14:paraId="7EFF40E2" w14:textId="77777777" w:rsidR="00AD1EB3" w:rsidRPr="006C150B" w:rsidRDefault="00AD1EB3" w:rsidP="00FB7536">
            <w:pPr>
              <w:suppressAutoHyphens/>
              <w:jc w:val="center"/>
              <w:rPr>
                <w:sz w:val="20"/>
                <w:szCs w:val="20"/>
              </w:rPr>
            </w:pPr>
            <w:r>
              <w:rPr>
                <w:sz w:val="20"/>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69092D" w14:textId="77777777" w:rsidR="00AD1EB3" w:rsidRPr="006C150B" w:rsidRDefault="00AD1EB3" w:rsidP="00FB7536">
            <w:pPr>
              <w:suppressAutoHyphens/>
              <w:jc w:val="center"/>
              <w:rPr>
                <w:sz w:val="20"/>
                <w:szCs w:val="20"/>
              </w:rPr>
            </w:pPr>
            <w:r>
              <w:rPr>
                <w:sz w:val="20"/>
              </w:rPr>
              <w:t>0,00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5591CC8D" w14:textId="77777777" w:rsidR="00AD1EB3" w:rsidRPr="006C150B" w:rsidRDefault="00AD1EB3" w:rsidP="00FB7536">
            <w:pPr>
              <w:suppressAutoHyphens/>
              <w:jc w:val="center"/>
              <w:rPr>
                <w:sz w:val="20"/>
                <w:szCs w:val="20"/>
              </w:rPr>
            </w:pPr>
            <w:r>
              <w:rPr>
                <w:sz w:val="20"/>
              </w:rPr>
              <w:t>32,63</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56128D2" w14:textId="77777777" w:rsidR="00AD1EB3" w:rsidRPr="006C150B" w:rsidRDefault="00AD1EB3" w:rsidP="00FB7536">
            <w:pPr>
              <w:suppressAutoHyphens/>
              <w:jc w:val="center"/>
              <w:rPr>
                <w:sz w:val="20"/>
                <w:szCs w:val="20"/>
              </w:rPr>
            </w:pPr>
            <w:r>
              <w:rPr>
                <w:sz w:val="20"/>
              </w:rPr>
              <w:t>29,00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67D3D6" w14:textId="77777777" w:rsidR="00AD1EB3" w:rsidRPr="00FE7B5D" w:rsidRDefault="00AD1EB3" w:rsidP="00FB7536">
            <w:pPr>
              <w:suppressAutoHyphens/>
              <w:jc w:val="center"/>
              <w:rPr>
                <w:sz w:val="20"/>
                <w:szCs w:val="20"/>
              </w:rPr>
            </w:pPr>
            <w:r>
              <w:rPr>
                <w:sz w:val="20"/>
              </w:rPr>
              <w:t>11,90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368086" w14:textId="77777777" w:rsidR="00AD1EB3" w:rsidRPr="00FE7B5D" w:rsidRDefault="00AD1EB3" w:rsidP="00FB7536">
            <w:pPr>
              <w:suppressAutoHyphens/>
              <w:jc w:val="center"/>
              <w:rPr>
                <w:sz w:val="20"/>
                <w:szCs w:val="20"/>
              </w:rPr>
            </w:pPr>
            <w:r>
              <w:rPr>
                <w:sz w:val="20"/>
              </w:rPr>
              <w:t>13,50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AED6EF8" w14:textId="77777777" w:rsidR="00AD1EB3" w:rsidRPr="00FE7B5D" w:rsidRDefault="00AD1EB3" w:rsidP="00FB7536">
            <w:pPr>
              <w:suppressAutoHyphens/>
              <w:jc w:val="center"/>
              <w:rPr>
                <w:sz w:val="20"/>
                <w:szCs w:val="20"/>
              </w:rPr>
            </w:pPr>
            <w:r>
              <w:rPr>
                <w:sz w:val="20"/>
              </w:rPr>
              <w:t>4,80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1C6F536" w14:textId="77777777" w:rsidR="00AD1EB3" w:rsidRPr="00FE7B5D" w:rsidRDefault="00AD1EB3" w:rsidP="00FB7536">
            <w:pPr>
              <w:suppressAutoHyphens/>
              <w:jc w:val="center"/>
              <w:rPr>
                <w:sz w:val="20"/>
                <w:szCs w:val="20"/>
              </w:rPr>
            </w:pPr>
            <w:r>
              <w:rPr>
                <w:sz w:val="20"/>
              </w:rPr>
              <w:t>91,83</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78B9FFA4" w14:textId="77777777" w:rsidR="00AD1EB3" w:rsidRPr="00FE7B5D" w:rsidRDefault="00C80818" w:rsidP="003960F0">
            <w:pPr>
              <w:suppressAutoHyphens/>
              <w:jc w:val="center"/>
              <w:rPr>
                <w:sz w:val="20"/>
                <w:szCs w:val="20"/>
              </w:rPr>
            </w:pPr>
            <w:r>
              <w:rPr>
                <w:sz w:val="20"/>
              </w:rPr>
              <w:t>20,9</w:t>
            </w:r>
          </w:p>
        </w:tc>
      </w:tr>
      <w:tr w:rsidR="000F6F99" w:rsidRPr="006C150B" w14:paraId="12B9A921"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68AF870" w14:textId="77777777" w:rsidR="00AD1EB3" w:rsidRPr="006C150B" w:rsidRDefault="00AD1EB3" w:rsidP="00AD1EB3">
            <w:pPr>
              <w:suppressAutoHyphens/>
              <w:ind w:left="96"/>
              <w:jc w:val="left"/>
              <w:rPr>
                <w:sz w:val="20"/>
                <w:szCs w:val="20"/>
              </w:rPr>
            </w:pPr>
            <w:r>
              <w:rPr>
                <w:sz w:val="20"/>
              </w:rPr>
              <w:t>Usage commercial</w:t>
            </w:r>
          </w:p>
        </w:tc>
        <w:tc>
          <w:tcPr>
            <w:tcW w:w="456" w:type="pct"/>
            <w:tcBorders>
              <w:top w:val="single" w:sz="4" w:space="0" w:color="auto"/>
              <w:left w:val="single" w:sz="4" w:space="0" w:color="auto"/>
              <w:bottom w:val="single" w:sz="4" w:space="0" w:color="auto"/>
              <w:right w:val="single" w:sz="4" w:space="0" w:color="auto"/>
            </w:tcBorders>
            <w:tcMar>
              <w:left w:w="43" w:type="dxa"/>
              <w:right w:w="43" w:type="dxa"/>
            </w:tcMar>
          </w:tcPr>
          <w:p w14:paraId="7C69CD55" w14:textId="77777777" w:rsidR="00AD1EB3" w:rsidRPr="006C150B" w:rsidRDefault="00AD1EB3" w:rsidP="00FB7536">
            <w:pPr>
              <w:suppressAutoHyphens/>
              <w:jc w:val="center"/>
              <w:rPr>
                <w:sz w:val="20"/>
                <w:szCs w:val="20"/>
              </w:rPr>
            </w:pPr>
            <w:r>
              <w:rPr>
                <w:sz w:val="20"/>
              </w:rPr>
              <w:t>0,00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1F71E42" w14:textId="77777777" w:rsidR="00AD1EB3" w:rsidRPr="006C150B" w:rsidRDefault="00AD1EB3" w:rsidP="00FB7536">
            <w:pPr>
              <w:suppressAutoHyphens/>
              <w:jc w:val="center"/>
              <w:rPr>
                <w:sz w:val="20"/>
                <w:szCs w:val="20"/>
              </w:rPr>
            </w:pPr>
            <w:r>
              <w:rPr>
                <w:sz w:val="20"/>
              </w:rPr>
              <w:t>0,00</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tcPr>
          <w:p w14:paraId="00507E81" w14:textId="77777777" w:rsidR="00AD1EB3" w:rsidRDefault="00AD1EB3" w:rsidP="00FB7536">
            <w:pPr>
              <w:suppressAutoHyphens/>
              <w:jc w:val="center"/>
              <w:rPr>
                <w:sz w:val="20"/>
                <w:szCs w:val="20"/>
              </w:rPr>
            </w:pPr>
            <w:r>
              <w:rPr>
                <w:sz w:val="20"/>
              </w:rPr>
              <w:t>48,94</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B11DB01" w14:textId="77777777" w:rsidR="00AD1EB3" w:rsidRPr="006C150B" w:rsidRDefault="00AD1EB3" w:rsidP="00FB7536">
            <w:pPr>
              <w:suppressAutoHyphens/>
              <w:jc w:val="center"/>
              <w:rPr>
                <w:sz w:val="20"/>
                <w:szCs w:val="20"/>
              </w:rPr>
            </w:pPr>
            <w:r>
              <w:rPr>
                <w:sz w:val="20"/>
              </w:rPr>
              <w:t>10,28</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70B926B" w14:textId="77777777" w:rsidR="00AD1EB3" w:rsidRPr="00FE7B5D" w:rsidRDefault="00AD1EB3" w:rsidP="00FB7536">
            <w:pPr>
              <w:suppressAutoHyphens/>
              <w:jc w:val="center"/>
              <w:rPr>
                <w:sz w:val="20"/>
                <w:szCs w:val="20"/>
              </w:rPr>
            </w:pPr>
            <w:r>
              <w:rPr>
                <w:sz w:val="20"/>
              </w:rPr>
              <w:t>7,92</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FCF361" w14:textId="77777777" w:rsidR="00AD1EB3" w:rsidRPr="00FE7B5D" w:rsidRDefault="00AD1EB3" w:rsidP="00FB7536">
            <w:pPr>
              <w:suppressAutoHyphens/>
              <w:jc w:val="center"/>
              <w:rPr>
                <w:sz w:val="20"/>
                <w:szCs w:val="20"/>
              </w:rPr>
            </w:pPr>
            <w:r>
              <w:rPr>
                <w:sz w:val="20"/>
              </w:rPr>
              <w:t>9,01</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11A848" w14:textId="77777777" w:rsidR="00AD1EB3" w:rsidRPr="00FE7B5D" w:rsidRDefault="00AD1EB3" w:rsidP="00FB7536">
            <w:pPr>
              <w:suppressAutoHyphens/>
              <w:jc w:val="center"/>
              <w:rPr>
                <w:sz w:val="20"/>
                <w:szCs w:val="20"/>
              </w:rPr>
            </w:pPr>
            <w:r>
              <w:rPr>
                <w:sz w:val="20"/>
              </w:rPr>
              <w:t>5,00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71960A" w14:textId="77777777" w:rsidR="00AD1EB3" w:rsidRPr="00FE7B5D" w:rsidRDefault="00AD1EB3" w:rsidP="00FB7536">
            <w:pPr>
              <w:suppressAutoHyphens/>
              <w:jc w:val="center"/>
              <w:rPr>
                <w:sz w:val="20"/>
                <w:szCs w:val="20"/>
              </w:rPr>
            </w:pPr>
            <w:r>
              <w:rPr>
                <w:sz w:val="20"/>
              </w:rPr>
              <w:t>81,15</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0095ED35" w14:textId="77777777" w:rsidR="00AD1EB3" w:rsidRPr="00FE7B5D" w:rsidRDefault="00C80818" w:rsidP="003960F0">
            <w:pPr>
              <w:suppressAutoHyphens/>
              <w:jc w:val="center"/>
              <w:rPr>
                <w:sz w:val="20"/>
                <w:szCs w:val="20"/>
              </w:rPr>
            </w:pPr>
            <w:r>
              <w:rPr>
                <w:sz w:val="20"/>
              </w:rPr>
              <w:t>18,5</w:t>
            </w:r>
          </w:p>
        </w:tc>
      </w:tr>
      <w:tr w:rsidR="000F6F99" w:rsidRPr="006C150B" w14:paraId="5A08E401"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79A042B" w14:textId="77777777" w:rsidR="00AD1EB3" w:rsidRPr="006C150B" w:rsidRDefault="00AD1EB3" w:rsidP="00AD1EB3">
            <w:pPr>
              <w:suppressAutoHyphens/>
              <w:ind w:left="96"/>
              <w:jc w:val="left"/>
              <w:rPr>
                <w:sz w:val="20"/>
                <w:szCs w:val="20"/>
              </w:rPr>
            </w:pPr>
            <w:r>
              <w:rPr>
                <w:sz w:val="20"/>
              </w:rPr>
              <w:t>Usage mobile</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A9EDF44" w14:textId="77777777" w:rsidR="00AD1EB3" w:rsidRPr="006C150B" w:rsidRDefault="00AD1EB3" w:rsidP="00FB7536">
            <w:pPr>
              <w:suppressAutoHyphens/>
              <w:jc w:val="center"/>
              <w:rPr>
                <w:sz w:val="20"/>
                <w:szCs w:val="20"/>
              </w:rPr>
            </w:pPr>
            <w:r>
              <w:rPr>
                <w:sz w:val="20"/>
              </w:rPr>
              <w:t>15,00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E81CAD" w14:textId="77777777" w:rsidR="00AD1EB3" w:rsidRPr="006C150B" w:rsidRDefault="00AD1EB3" w:rsidP="00FB7536">
            <w:pPr>
              <w:suppressAutoHyphens/>
              <w:jc w:val="center"/>
              <w:rPr>
                <w:sz w:val="20"/>
                <w:szCs w:val="20"/>
              </w:rPr>
            </w:pPr>
            <w:r>
              <w:rPr>
                <w:sz w:val="20"/>
              </w:rPr>
              <w:t>0,00</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2A1050B" w14:textId="77777777" w:rsidR="00AD1EB3" w:rsidRPr="006C150B" w:rsidRDefault="00AD1EB3" w:rsidP="00FB7536">
            <w:pPr>
              <w:suppressAutoHyphens/>
              <w:jc w:val="center"/>
              <w:rPr>
                <w:sz w:val="20"/>
                <w:szCs w:val="20"/>
              </w:rPr>
            </w:pPr>
            <w:r>
              <w:rPr>
                <w:sz w:val="20"/>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4B5BED" w14:textId="77777777" w:rsidR="00AD1EB3" w:rsidRPr="006C150B" w:rsidRDefault="00AD1EB3" w:rsidP="00FB7536">
            <w:pPr>
              <w:suppressAutoHyphens/>
              <w:jc w:val="center"/>
              <w:rPr>
                <w:sz w:val="20"/>
                <w:szCs w:val="20"/>
              </w:rPr>
            </w:pPr>
            <w:r>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126047" w14:textId="77777777" w:rsidR="00AD1EB3" w:rsidRPr="00FE7B5D" w:rsidRDefault="00AD1EB3" w:rsidP="00FB7536">
            <w:pPr>
              <w:suppressAutoHyphens/>
              <w:jc w:val="center"/>
              <w:rPr>
                <w:sz w:val="20"/>
                <w:szCs w:val="20"/>
              </w:rPr>
            </w:pPr>
            <w:r>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043AB7" w14:textId="77777777" w:rsidR="00AD1EB3" w:rsidRPr="00FE7B5D" w:rsidRDefault="00AD1EB3" w:rsidP="00FB7536">
            <w:pPr>
              <w:suppressAutoHyphens/>
              <w:jc w:val="center"/>
              <w:rPr>
                <w:sz w:val="20"/>
                <w:szCs w:val="20"/>
              </w:rPr>
            </w:pPr>
            <w:r>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4D5DCA" w14:textId="77777777" w:rsidR="00AD1EB3" w:rsidRPr="00FE7B5D" w:rsidRDefault="00AD1EB3" w:rsidP="00FB7536">
            <w:pPr>
              <w:suppressAutoHyphens/>
              <w:jc w:val="center"/>
              <w:rPr>
                <w:sz w:val="20"/>
                <w:szCs w:val="20"/>
              </w:rPr>
            </w:pPr>
            <w:r>
              <w:rPr>
                <w:sz w:val="20"/>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C13EA06" w14:textId="77777777" w:rsidR="00AD1EB3" w:rsidRPr="00FE7B5D" w:rsidRDefault="00AD1EB3" w:rsidP="00FB7536">
            <w:pPr>
              <w:suppressAutoHyphens/>
              <w:jc w:val="center"/>
              <w:rPr>
                <w:sz w:val="20"/>
                <w:szCs w:val="20"/>
              </w:rPr>
            </w:pPr>
            <w:r>
              <w:rPr>
                <w:sz w:val="20"/>
              </w:rPr>
              <w:t>15,00</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1305A147" w14:textId="77777777" w:rsidR="00AD1EB3" w:rsidRPr="00FE7B5D" w:rsidRDefault="00C80818" w:rsidP="003960F0">
            <w:pPr>
              <w:suppressAutoHyphens/>
              <w:jc w:val="center"/>
              <w:rPr>
                <w:sz w:val="20"/>
                <w:szCs w:val="20"/>
              </w:rPr>
            </w:pPr>
            <w:r>
              <w:rPr>
                <w:sz w:val="20"/>
              </w:rPr>
              <w:t>3,4</w:t>
            </w:r>
          </w:p>
        </w:tc>
      </w:tr>
      <w:tr w:rsidR="000F6F99" w:rsidRPr="006C150B" w14:paraId="60F98506"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21FD195" w14:textId="77777777" w:rsidR="00AD1EB3" w:rsidRPr="006C150B" w:rsidRDefault="00AD1EB3" w:rsidP="00AD1EB3">
            <w:pPr>
              <w:suppressAutoHyphens/>
              <w:ind w:left="96"/>
              <w:jc w:val="left"/>
              <w:rPr>
                <w:sz w:val="20"/>
                <w:szCs w:val="20"/>
              </w:rPr>
            </w:pPr>
            <w:r>
              <w:rPr>
                <w:sz w:val="20"/>
              </w:rPr>
              <w:t>Groupes refroidisseurs d’eau</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B80517" w14:textId="77777777" w:rsidR="00AD1EB3" w:rsidRPr="006C150B" w:rsidRDefault="00AD1EB3" w:rsidP="00FB7536">
            <w:pPr>
              <w:suppressAutoHyphens/>
              <w:jc w:val="center"/>
              <w:rPr>
                <w:sz w:val="20"/>
                <w:szCs w:val="20"/>
              </w:rPr>
            </w:pPr>
            <w:r>
              <w:rPr>
                <w:sz w:val="20"/>
              </w:rPr>
              <w:t>10,00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3A81387" w14:textId="77777777" w:rsidR="00AD1EB3" w:rsidRPr="006C150B" w:rsidRDefault="00AD1EB3" w:rsidP="00FB7536">
            <w:pPr>
              <w:suppressAutoHyphens/>
              <w:jc w:val="center"/>
              <w:rPr>
                <w:sz w:val="20"/>
                <w:szCs w:val="20"/>
              </w:rPr>
            </w:pPr>
            <w:r>
              <w:rPr>
                <w:sz w:val="20"/>
              </w:rPr>
              <w:t>0,00</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2020985" w14:textId="77777777" w:rsidR="00AD1EB3" w:rsidRPr="006C150B" w:rsidRDefault="00AD1EB3" w:rsidP="00FB7536">
            <w:pPr>
              <w:suppressAutoHyphens/>
              <w:jc w:val="center"/>
              <w:rPr>
                <w:sz w:val="20"/>
                <w:szCs w:val="20"/>
              </w:rPr>
            </w:pPr>
            <w:r>
              <w:rPr>
                <w:sz w:val="20"/>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334073C" w14:textId="77777777" w:rsidR="00AD1EB3" w:rsidRPr="006C150B" w:rsidRDefault="00AD1EB3" w:rsidP="00FB7536">
            <w:pPr>
              <w:suppressAutoHyphens/>
              <w:jc w:val="center"/>
              <w:rPr>
                <w:sz w:val="20"/>
                <w:szCs w:val="20"/>
              </w:rPr>
            </w:pPr>
            <w:r>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06736B" w14:textId="77777777" w:rsidR="00AD1EB3" w:rsidRPr="00FE7B5D" w:rsidRDefault="00AD1EB3" w:rsidP="00FB7536">
            <w:pPr>
              <w:suppressAutoHyphens/>
              <w:jc w:val="center"/>
              <w:rPr>
                <w:sz w:val="20"/>
                <w:szCs w:val="20"/>
              </w:rPr>
            </w:pPr>
            <w:r>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86BBEB" w14:textId="77777777" w:rsidR="00AD1EB3" w:rsidRPr="00FE7B5D" w:rsidRDefault="00AD1EB3" w:rsidP="00FB7536">
            <w:pPr>
              <w:suppressAutoHyphens/>
              <w:jc w:val="center"/>
              <w:rPr>
                <w:sz w:val="20"/>
                <w:szCs w:val="20"/>
              </w:rPr>
            </w:pPr>
            <w:r>
              <w:rPr>
                <w:sz w:val="20"/>
              </w:rPr>
              <w:t>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3E3FD5D" w14:textId="77777777" w:rsidR="00AD1EB3" w:rsidRPr="00FE7B5D" w:rsidRDefault="00AD1EB3" w:rsidP="00FB7536">
            <w:pPr>
              <w:suppressAutoHyphens/>
              <w:jc w:val="center"/>
              <w:rPr>
                <w:sz w:val="20"/>
                <w:szCs w:val="20"/>
              </w:rPr>
            </w:pPr>
            <w:r>
              <w:rPr>
                <w:sz w:val="20"/>
              </w:rPr>
              <w:t>0,00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7BAE33" w14:textId="77777777" w:rsidR="00AD1EB3" w:rsidRPr="00FE7B5D" w:rsidRDefault="00AD1EB3" w:rsidP="00FB7536">
            <w:pPr>
              <w:suppressAutoHyphens/>
              <w:jc w:val="center"/>
              <w:rPr>
                <w:sz w:val="20"/>
                <w:szCs w:val="20"/>
              </w:rPr>
            </w:pPr>
            <w:r>
              <w:rPr>
                <w:sz w:val="20"/>
              </w:rPr>
              <w:t>10,00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D6DD6E" w14:textId="77777777" w:rsidR="00AD1EB3" w:rsidRPr="00FE7B5D" w:rsidRDefault="00C80818" w:rsidP="003960F0">
            <w:pPr>
              <w:suppressAutoHyphens/>
              <w:jc w:val="center"/>
              <w:rPr>
                <w:sz w:val="20"/>
                <w:szCs w:val="20"/>
              </w:rPr>
            </w:pPr>
            <w:r>
              <w:rPr>
                <w:sz w:val="20"/>
              </w:rPr>
              <w:t>2,3</w:t>
            </w:r>
          </w:p>
        </w:tc>
      </w:tr>
      <w:tr w:rsidR="000F6F99" w:rsidRPr="006C150B" w14:paraId="3F39E8D7"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F711CA2" w14:textId="77777777" w:rsidR="00AD1EB3" w:rsidRPr="0060496C" w:rsidRDefault="00AD1EB3" w:rsidP="00AD1EB3">
            <w:pPr>
              <w:suppressAutoHyphens/>
              <w:ind w:left="96" w:right="84"/>
              <w:jc w:val="left"/>
              <w:rPr>
                <w:b/>
                <w:bCs/>
                <w:sz w:val="20"/>
                <w:szCs w:val="20"/>
              </w:rPr>
            </w:pPr>
            <w:r>
              <w:rPr>
                <w:b/>
                <w:sz w:val="20"/>
              </w:rPr>
              <w:t>Sous-total de l’entretien</w:t>
            </w:r>
          </w:p>
        </w:tc>
        <w:tc>
          <w:tcPr>
            <w:tcW w:w="456"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11644A72" w14:textId="77777777" w:rsidR="00AD1EB3" w:rsidRPr="0060496C" w:rsidRDefault="00AD1EB3" w:rsidP="00FB7536">
            <w:pPr>
              <w:suppressAutoHyphens/>
              <w:jc w:val="center"/>
              <w:rPr>
                <w:b/>
                <w:bCs/>
                <w:sz w:val="20"/>
                <w:szCs w:val="20"/>
              </w:rPr>
            </w:pPr>
            <w:r>
              <w:rPr>
                <w:b/>
                <w:sz w:val="20"/>
              </w:rPr>
              <w:t>172,73</w:t>
            </w:r>
          </w:p>
        </w:tc>
        <w:tc>
          <w:tcPr>
            <w:tcW w:w="455" w:type="pct"/>
            <w:tcBorders>
              <w:top w:val="single" w:sz="4" w:space="0" w:color="auto"/>
              <w:left w:val="nil"/>
              <w:bottom w:val="single" w:sz="4" w:space="0" w:color="auto"/>
              <w:right w:val="single" w:sz="4" w:space="0" w:color="auto"/>
            </w:tcBorders>
            <w:tcMar>
              <w:left w:w="43" w:type="dxa"/>
              <w:right w:w="43" w:type="dxa"/>
            </w:tcMar>
            <w:vAlign w:val="bottom"/>
          </w:tcPr>
          <w:p w14:paraId="4F88B7DA" w14:textId="77777777" w:rsidR="00AD1EB3" w:rsidRPr="0060496C" w:rsidRDefault="00AD1EB3" w:rsidP="00FB7536">
            <w:pPr>
              <w:suppressAutoHyphens/>
              <w:jc w:val="center"/>
              <w:rPr>
                <w:b/>
                <w:bCs/>
                <w:sz w:val="20"/>
                <w:szCs w:val="20"/>
              </w:rPr>
            </w:pPr>
            <w:r>
              <w:rPr>
                <w:b/>
                <w:sz w:val="20"/>
              </w:rPr>
              <w:t>59,13</w:t>
            </w:r>
          </w:p>
        </w:tc>
        <w:tc>
          <w:tcPr>
            <w:tcW w:w="454" w:type="pct"/>
            <w:tcBorders>
              <w:top w:val="single" w:sz="4" w:space="0" w:color="auto"/>
              <w:left w:val="single" w:sz="4" w:space="0" w:color="auto"/>
              <w:bottom w:val="single" w:sz="4" w:space="0" w:color="auto"/>
              <w:right w:val="single" w:sz="4" w:space="0" w:color="auto"/>
            </w:tcBorders>
            <w:tcMar>
              <w:left w:w="43" w:type="dxa"/>
              <w:right w:w="43" w:type="dxa"/>
            </w:tcMar>
            <w:vAlign w:val="bottom"/>
          </w:tcPr>
          <w:p w14:paraId="4B020820" w14:textId="77777777" w:rsidR="00AD1EB3" w:rsidRPr="0060496C" w:rsidRDefault="00AD1EB3" w:rsidP="00FB7536">
            <w:pPr>
              <w:suppressAutoHyphens/>
              <w:jc w:val="center"/>
              <w:rPr>
                <w:b/>
                <w:bCs/>
                <w:sz w:val="20"/>
                <w:szCs w:val="20"/>
              </w:rPr>
            </w:pPr>
            <w:r>
              <w:rPr>
                <w:b/>
                <w:sz w:val="20"/>
              </w:rPr>
              <w:t>81,57</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7FE9CFA" w14:textId="77777777" w:rsidR="00AD1EB3" w:rsidRPr="0060496C" w:rsidRDefault="00AD1EB3" w:rsidP="00FB7536">
            <w:pPr>
              <w:suppressAutoHyphens/>
              <w:jc w:val="center"/>
              <w:rPr>
                <w:b/>
                <w:bCs/>
                <w:sz w:val="20"/>
                <w:szCs w:val="20"/>
              </w:rPr>
            </w:pPr>
            <w:r>
              <w:rPr>
                <w:b/>
                <w:sz w:val="20"/>
              </w:rPr>
              <w:t>39,28</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6DD8E521" w14:textId="77777777" w:rsidR="00AD1EB3" w:rsidRPr="0060496C" w:rsidRDefault="00AD1EB3" w:rsidP="00FB7536">
            <w:pPr>
              <w:suppressAutoHyphens/>
              <w:jc w:val="center"/>
              <w:rPr>
                <w:b/>
                <w:bCs/>
                <w:sz w:val="20"/>
                <w:szCs w:val="20"/>
              </w:rPr>
            </w:pPr>
            <w:r>
              <w:rPr>
                <w:b/>
                <w:sz w:val="20"/>
              </w:rPr>
              <w:t>19,82</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4DB19AD" w14:textId="77777777" w:rsidR="00AD1EB3" w:rsidRPr="0060496C" w:rsidRDefault="00AD1EB3" w:rsidP="00FB7536">
            <w:pPr>
              <w:suppressAutoHyphens/>
              <w:jc w:val="center"/>
              <w:rPr>
                <w:b/>
                <w:bCs/>
                <w:sz w:val="20"/>
                <w:szCs w:val="20"/>
              </w:rPr>
            </w:pPr>
            <w:r>
              <w:rPr>
                <w:b/>
                <w:sz w:val="20"/>
              </w:rPr>
              <w:t>22,51</w:t>
            </w:r>
          </w:p>
        </w:tc>
        <w:tc>
          <w:tcPr>
            <w:tcW w:w="379" w:type="pct"/>
            <w:tcBorders>
              <w:top w:val="single" w:sz="4" w:space="0" w:color="auto"/>
              <w:left w:val="nil"/>
              <w:bottom w:val="single" w:sz="4" w:space="0" w:color="auto"/>
              <w:right w:val="single" w:sz="4" w:space="0" w:color="auto"/>
            </w:tcBorders>
            <w:tcMar>
              <w:left w:w="43" w:type="dxa"/>
              <w:right w:w="43" w:type="dxa"/>
            </w:tcMar>
            <w:vAlign w:val="bottom"/>
          </w:tcPr>
          <w:p w14:paraId="5474D0E5" w14:textId="77777777" w:rsidR="00AD1EB3" w:rsidRPr="0060496C" w:rsidRDefault="00AD1EB3" w:rsidP="00FB7536">
            <w:pPr>
              <w:suppressAutoHyphens/>
              <w:jc w:val="center"/>
              <w:rPr>
                <w:b/>
                <w:bCs/>
                <w:sz w:val="20"/>
                <w:szCs w:val="20"/>
              </w:rPr>
            </w:pPr>
            <w:r>
              <w:rPr>
                <w:b/>
                <w:sz w:val="20"/>
              </w:rPr>
              <w:t>14,62</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bottom"/>
          </w:tcPr>
          <w:p w14:paraId="207ED33C" w14:textId="77777777" w:rsidR="00AD1EB3" w:rsidRPr="0060496C" w:rsidRDefault="00AD1EB3" w:rsidP="00FB7536">
            <w:pPr>
              <w:suppressAutoHyphens/>
              <w:jc w:val="center"/>
              <w:rPr>
                <w:b/>
                <w:bCs/>
                <w:sz w:val="20"/>
                <w:szCs w:val="20"/>
              </w:rPr>
            </w:pPr>
            <w:r>
              <w:rPr>
                <w:b/>
                <w:sz w:val="20"/>
              </w:rPr>
              <w:t>409,66</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bottom"/>
          </w:tcPr>
          <w:p w14:paraId="3C7A69CE" w14:textId="77777777" w:rsidR="00AD1EB3" w:rsidRPr="0060496C" w:rsidRDefault="00C80818" w:rsidP="003960F0">
            <w:pPr>
              <w:suppressAutoHyphens/>
              <w:jc w:val="center"/>
              <w:rPr>
                <w:b/>
                <w:bCs/>
                <w:sz w:val="20"/>
                <w:szCs w:val="20"/>
              </w:rPr>
            </w:pPr>
            <w:r>
              <w:rPr>
                <w:b/>
                <w:sz w:val="20"/>
              </w:rPr>
              <w:t>93,2</w:t>
            </w:r>
          </w:p>
        </w:tc>
      </w:tr>
      <w:tr w:rsidR="000F6F99" w:rsidRPr="006C150B" w14:paraId="6DB078A0"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BA65440" w14:textId="77777777" w:rsidR="00F357CA" w:rsidRPr="006C150B" w:rsidRDefault="00F357CA" w:rsidP="00F357CA">
            <w:pPr>
              <w:suppressAutoHyphens/>
              <w:ind w:left="96" w:right="84"/>
              <w:jc w:val="left"/>
              <w:rPr>
                <w:sz w:val="20"/>
                <w:szCs w:val="20"/>
              </w:rPr>
            </w:pPr>
            <w:r>
              <w:rPr>
                <w:b/>
                <w:sz w:val="20"/>
              </w:rPr>
              <w:t>Total (</w:t>
            </w:r>
            <w:proofErr w:type="spellStart"/>
            <w:r>
              <w:rPr>
                <w:b/>
                <w:sz w:val="20"/>
              </w:rPr>
              <w:t>tm</w:t>
            </w:r>
            <w:proofErr w:type="spellEnd"/>
            <w:r>
              <w:rPr>
                <w:b/>
                <w:sz w:val="20"/>
              </w:rPr>
              <w:t>)</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6FAF46B" w14:textId="77777777" w:rsidR="00F357CA" w:rsidRPr="006C150B" w:rsidRDefault="00F357CA" w:rsidP="00FB7536">
            <w:pPr>
              <w:suppressAutoHyphens/>
              <w:jc w:val="center"/>
              <w:rPr>
                <w:b/>
                <w:bCs/>
                <w:sz w:val="20"/>
                <w:szCs w:val="20"/>
              </w:rPr>
            </w:pPr>
            <w:r>
              <w:rPr>
                <w:b/>
                <w:color w:val="000000"/>
                <w:sz w:val="20"/>
              </w:rPr>
              <w:t>199,60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47F6632" w14:textId="77777777" w:rsidR="00F357CA" w:rsidRPr="006C150B" w:rsidRDefault="00F357CA" w:rsidP="00FB7536">
            <w:pPr>
              <w:suppressAutoHyphens/>
              <w:jc w:val="center"/>
              <w:rPr>
                <w:b/>
                <w:bCs/>
                <w:sz w:val="20"/>
                <w:szCs w:val="20"/>
              </w:rPr>
            </w:pPr>
            <w:r>
              <w:rPr>
                <w:b/>
                <w:color w:val="000000"/>
                <w:sz w:val="20"/>
              </w:rPr>
              <w:t>59,13</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6803DEB" w14:textId="77777777" w:rsidR="00F357CA" w:rsidRPr="006C150B" w:rsidRDefault="00F357CA" w:rsidP="00FB7536">
            <w:pPr>
              <w:suppressAutoHyphens/>
              <w:jc w:val="center"/>
              <w:rPr>
                <w:b/>
                <w:bCs/>
                <w:sz w:val="20"/>
                <w:szCs w:val="20"/>
              </w:rPr>
            </w:pPr>
            <w:r>
              <w:rPr>
                <w:b/>
                <w:color w:val="000000"/>
                <w:sz w:val="20"/>
              </w:rPr>
              <w:t>83,67</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0D42B3A" w14:textId="77777777" w:rsidR="00F357CA" w:rsidRPr="006C150B" w:rsidRDefault="00F357CA" w:rsidP="00FB7536">
            <w:pPr>
              <w:suppressAutoHyphens/>
              <w:jc w:val="center"/>
              <w:rPr>
                <w:b/>
                <w:bCs/>
                <w:sz w:val="20"/>
                <w:szCs w:val="20"/>
              </w:rPr>
            </w:pPr>
            <w:r>
              <w:rPr>
                <w:b/>
                <w:color w:val="000000"/>
                <w:sz w:val="20"/>
              </w:rPr>
              <w:t>39,28</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68B1528" w14:textId="77777777" w:rsidR="00F357CA" w:rsidRPr="006C150B" w:rsidRDefault="00F357CA" w:rsidP="00FB7536">
            <w:pPr>
              <w:suppressAutoHyphens/>
              <w:jc w:val="center"/>
              <w:rPr>
                <w:b/>
                <w:bCs/>
                <w:sz w:val="20"/>
                <w:szCs w:val="20"/>
              </w:rPr>
            </w:pPr>
            <w:r>
              <w:rPr>
                <w:b/>
                <w:color w:val="000000"/>
                <w:sz w:val="20"/>
              </w:rPr>
              <w:t>19,82</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0B76524" w14:textId="77777777" w:rsidR="00F357CA" w:rsidRPr="006C150B" w:rsidRDefault="00F357CA" w:rsidP="00FB7536">
            <w:pPr>
              <w:suppressAutoHyphens/>
              <w:jc w:val="center"/>
              <w:rPr>
                <w:b/>
                <w:bCs/>
                <w:sz w:val="20"/>
                <w:szCs w:val="20"/>
              </w:rPr>
            </w:pPr>
            <w:r>
              <w:rPr>
                <w:b/>
                <w:color w:val="000000"/>
                <w:sz w:val="20"/>
              </w:rPr>
              <w:t>22,51</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6AFE61A" w14:textId="77777777" w:rsidR="00F357CA" w:rsidRPr="006C150B" w:rsidRDefault="00F357CA" w:rsidP="00FB7536">
            <w:pPr>
              <w:suppressAutoHyphens/>
              <w:jc w:val="center"/>
              <w:rPr>
                <w:b/>
                <w:bCs/>
                <w:sz w:val="20"/>
                <w:szCs w:val="20"/>
              </w:rPr>
            </w:pPr>
            <w:r>
              <w:rPr>
                <w:b/>
                <w:color w:val="000000"/>
                <w:sz w:val="20"/>
              </w:rPr>
              <w:t>15,52</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1B4CFD" w14:textId="77777777" w:rsidR="00F357CA" w:rsidRPr="006C150B" w:rsidRDefault="00F357CA" w:rsidP="00FB7536">
            <w:pPr>
              <w:suppressAutoHyphens/>
              <w:jc w:val="center"/>
              <w:rPr>
                <w:b/>
                <w:bCs/>
                <w:sz w:val="20"/>
                <w:szCs w:val="20"/>
              </w:rPr>
            </w:pPr>
            <w:r>
              <w:rPr>
                <w:b/>
                <w:sz w:val="20"/>
              </w:rPr>
              <w:t>439,53</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53653BB5" w14:textId="77777777" w:rsidR="00F357CA" w:rsidRPr="006C150B" w:rsidRDefault="00F357CA" w:rsidP="003960F0">
            <w:pPr>
              <w:suppressAutoHyphens/>
              <w:jc w:val="center"/>
              <w:rPr>
                <w:b/>
                <w:bCs/>
                <w:sz w:val="20"/>
                <w:szCs w:val="20"/>
              </w:rPr>
            </w:pPr>
            <w:r>
              <w:rPr>
                <w:b/>
                <w:sz w:val="20"/>
              </w:rPr>
              <w:t>100,0</w:t>
            </w:r>
          </w:p>
        </w:tc>
      </w:tr>
      <w:tr w:rsidR="00AD1EB3" w:rsidRPr="006C150B" w14:paraId="62D368D1" w14:textId="77777777" w:rsidTr="0060496C">
        <w:trPr>
          <w:trHeight w:val="234"/>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6108537" w14:textId="77777777" w:rsidR="00AD1EB3" w:rsidRPr="006C150B" w:rsidRDefault="00AD1EB3" w:rsidP="00741ACB">
            <w:pPr>
              <w:keepNext/>
              <w:keepLines/>
              <w:suppressAutoHyphens/>
              <w:jc w:val="center"/>
              <w:rPr>
                <w:b/>
                <w:bCs/>
                <w:sz w:val="20"/>
                <w:szCs w:val="20"/>
              </w:rPr>
            </w:pPr>
            <w:r>
              <w:rPr>
                <w:b/>
                <w:sz w:val="20"/>
              </w:rPr>
              <w:t>Tonnes </w:t>
            </w:r>
            <w:proofErr w:type="spellStart"/>
            <w:r>
              <w:rPr>
                <w:b/>
                <w:sz w:val="20"/>
              </w:rPr>
              <w:t>éq</w:t>
            </w:r>
            <w:proofErr w:type="spellEnd"/>
            <w:r>
              <w:rPr>
                <w:b/>
                <w:sz w:val="20"/>
              </w:rPr>
              <w:t> CO</w:t>
            </w:r>
            <w:r>
              <w:rPr>
                <w:b/>
                <w:sz w:val="20"/>
                <w:vertAlign w:val="subscript"/>
              </w:rPr>
              <w:t>2</w:t>
            </w:r>
          </w:p>
        </w:tc>
      </w:tr>
      <w:tr w:rsidR="00AD1EB3" w:rsidRPr="006C150B" w14:paraId="50E2E3C2" w14:textId="77777777" w:rsidTr="0060496C">
        <w:trPr>
          <w:trHeight w:val="234"/>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36911F6" w14:textId="77777777" w:rsidR="00AD1EB3" w:rsidRPr="006C150B" w:rsidRDefault="00AD1EB3" w:rsidP="00741ACB">
            <w:pPr>
              <w:keepNext/>
              <w:keepLines/>
              <w:suppressAutoHyphens/>
              <w:jc w:val="center"/>
              <w:rPr>
                <w:b/>
                <w:bCs/>
                <w:sz w:val="20"/>
                <w:szCs w:val="20"/>
              </w:rPr>
            </w:pPr>
            <w:r>
              <w:rPr>
                <w:b/>
                <w:sz w:val="20"/>
              </w:rPr>
              <w:t>Fabrication</w:t>
            </w:r>
          </w:p>
        </w:tc>
      </w:tr>
      <w:tr w:rsidR="000F6F99" w:rsidRPr="006C150B" w14:paraId="769B061B" w14:textId="77777777" w:rsidTr="000F6F99">
        <w:trPr>
          <w:trHeight w:val="125"/>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B4857B4" w14:textId="77777777" w:rsidR="000D0C7F" w:rsidRPr="006156E6" w:rsidRDefault="000D0C7F" w:rsidP="00741ACB">
            <w:pPr>
              <w:keepNext/>
              <w:keepLines/>
              <w:suppressAutoHyphens/>
              <w:ind w:left="96"/>
              <w:jc w:val="left"/>
              <w:rPr>
                <w:sz w:val="20"/>
                <w:szCs w:val="20"/>
              </w:rPr>
            </w:pPr>
            <w:r>
              <w:rPr>
                <w:sz w:val="20"/>
              </w:rPr>
              <w:t>RAC</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1596025" w14:textId="77777777" w:rsidR="000D0C7F" w:rsidRPr="006C150B" w:rsidRDefault="000D0C7F" w:rsidP="00FB7536">
            <w:pPr>
              <w:keepNext/>
              <w:keepLines/>
              <w:suppressAutoHyphens/>
              <w:jc w:val="center"/>
              <w:rPr>
                <w:sz w:val="20"/>
                <w:szCs w:val="20"/>
              </w:rPr>
            </w:pPr>
            <w:r>
              <w:rPr>
                <w:sz w:val="20"/>
              </w:rPr>
              <w:t>5 863</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CCA376C" w14:textId="77777777" w:rsidR="000D0C7F" w:rsidRPr="006C150B" w:rsidRDefault="000D0C7F" w:rsidP="00FB7536">
            <w:pPr>
              <w:suppressAutoHyphens/>
              <w:jc w:val="center"/>
              <w:rPr>
                <w:sz w:val="20"/>
                <w:szCs w:val="20"/>
              </w:rPr>
            </w:pPr>
            <w:r>
              <w:rPr>
                <w:sz w:val="20"/>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BCE4C0" w14:textId="77777777" w:rsidR="000D0C7F" w:rsidRPr="006C150B" w:rsidRDefault="000D0C7F" w:rsidP="00FB7536">
            <w:pPr>
              <w:suppressAutoHyphens/>
              <w:jc w:val="center"/>
              <w:rPr>
                <w:sz w:val="20"/>
                <w:szCs w:val="20"/>
              </w:rPr>
            </w:pPr>
            <w:r>
              <w:rPr>
                <w:sz w:val="20"/>
              </w:rPr>
              <w:t>4 384</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A094A2" w14:textId="77777777" w:rsidR="000D0C7F" w:rsidRPr="006C150B" w:rsidRDefault="000D0C7F" w:rsidP="00FB7536">
            <w:pPr>
              <w:suppressAutoHyphens/>
              <w:jc w:val="center"/>
              <w:rPr>
                <w:sz w:val="20"/>
                <w:szCs w:val="20"/>
              </w:rPr>
            </w:pPr>
            <w:r>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472E07E" w14:textId="77777777" w:rsidR="000D0C7F" w:rsidRPr="006C150B" w:rsidRDefault="000D0C7F" w:rsidP="00FB7536">
            <w:pPr>
              <w:suppressAutoHyphens/>
              <w:jc w:val="center"/>
              <w:rPr>
                <w:sz w:val="20"/>
                <w:szCs w:val="20"/>
              </w:rPr>
            </w:pPr>
            <w:r>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1B3337" w14:textId="77777777" w:rsidR="000D0C7F" w:rsidRPr="006C150B" w:rsidRDefault="000D0C7F" w:rsidP="00FB7536">
            <w:pPr>
              <w:suppressAutoHyphens/>
              <w:jc w:val="center"/>
              <w:rPr>
                <w:sz w:val="20"/>
                <w:szCs w:val="20"/>
              </w:rPr>
            </w:pPr>
            <w:r>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C889EF8" w14:textId="77777777" w:rsidR="000D0C7F" w:rsidRPr="006C150B" w:rsidRDefault="000D0C7F" w:rsidP="00FB7536">
            <w:pPr>
              <w:suppressAutoHyphens/>
              <w:jc w:val="center"/>
              <w:rPr>
                <w:sz w:val="20"/>
                <w:szCs w:val="20"/>
              </w:rPr>
            </w:pPr>
            <w:r>
              <w:rPr>
                <w:sz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0476FB4" w14:textId="77777777" w:rsidR="000D0C7F" w:rsidRPr="006C150B" w:rsidRDefault="000D0C7F" w:rsidP="00FB7536">
            <w:pPr>
              <w:suppressAutoHyphens/>
              <w:jc w:val="center"/>
              <w:rPr>
                <w:sz w:val="20"/>
                <w:szCs w:val="20"/>
              </w:rPr>
            </w:pPr>
            <w:r>
              <w:rPr>
                <w:sz w:val="20"/>
              </w:rPr>
              <w:t>10 247</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5F951D89" w14:textId="77777777" w:rsidR="000D0C7F" w:rsidRPr="006C150B" w:rsidRDefault="004E5938" w:rsidP="003960F0">
            <w:pPr>
              <w:suppressAutoHyphens/>
              <w:jc w:val="center"/>
              <w:rPr>
                <w:sz w:val="20"/>
                <w:szCs w:val="20"/>
              </w:rPr>
            </w:pPr>
            <w:r>
              <w:rPr>
                <w:sz w:val="20"/>
              </w:rPr>
              <w:t>1,2</w:t>
            </w:r>
          </w:p>
        </w:tc>
      </w:tr>
      <w:tr w:rsidR="000F6F99" w:rsidRPr="006C150B" w14:paraId="64E421E1" w14:textId="77777777" w:rsidTr="000F6F99">
        <w:trPr>
          <w:trHeight w:val="125"/>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4624E2" w14:textId="77777777" w:rsidR="000D0C7F" w:rsidRPr="006C150B" w:rsidRDefault="000D0C7F" w:rsidP="000D0C7F">
            <w:pPr>
              <w:suppressAutoHyphens/>
              <w:ind w:left="96"/>
              <w:jc w:val="left"/>
              <w:rPr>
                <w:b/>
                <w:bCs/>
                <w:sz w:val="20"/>
                <w:szCs w:val="20"/>
              </w:rPr>
            </w:pPr>
            <w:r>
              <w:rPr>
                <w:sz w:val="20"/>
              </w:rPr>
              <w:t>Mousse de PU</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01BB50" w14:textId="77777777" w:rsidR="000D0C7F" w:rsidRPr="006C150B" w:rsidRDefault="000D0C7F" w:rsidP="00FB7536">
            <w:pPr>
              <w:suppressAutoHyphens/>
              <w:jc w:val="center"/>
              <w:rPr>
                <w:sz w:val="20"/>
                <w:szCs w:val="20"/>
              </w:rPr>
            </w:pPr>
            <w:r>
              <w:rPr>
                <w:sz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7B8AF0" w14:textId="77777777" w:rsidR="000D0C7F" w:rsidRPr="006C150B" w:rsidRDefault="000D0C7F" w:rsidP="00FB7536">
            <w:pPr>
              <w:suppressAutoHyphens/>
              <w:jc w:val="center"/>
              <w:rPr>
                <w:sz w:val="20"/>
                <w:szCs w:val="20"/>
              </w:rPr>
            </w:pPr>
            <w:r>
              <w:rPr>
                <w:sz w:val="20"/>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98DC65E" w14:textId="77777777" w:rsidR="000D0C7F" w:rsidRPr="006C150B" w:rsidRDefault="000D0C7F" w:rsidP="00FB7536">
            <w:pPr>
              <w:suppressAutoHyphens/>
              <w:jc w:val="center"/>
              <w:rPr>
                <w:sz w:val="20"/>
                <w:szCs w:val="20"/>
              </w:rPr>
            </w:pPr>
            <w:r>
              <w:rPr>
                <w:sz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00094C" w14:textId="77777777" w:rsidR="000D0C7F" w:rsidRPr="006C150B" w:rsidRDefault="000D0C7F" w:rsidP="00FB7536">
            <w:pPr>
              <w:suppressAutoHyphens/>
              <w:jc w:val="center"/>
              <w:rPr>
                <w:sz w:val="20"/>
                <w:szCs w:val="20"/>
              </w:rPr>
            </w:pPr>
            <w:r>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7179E8" w14:textId="77777777" w:rsidR="000D0C7F" w:rsidRPr="006C150B" w:rsidRDefault="000D0C7F" w:rsidP="00FB7536">
            <w:pPr>
              <w:suppressAutoHyphens/>
              <w:jc w:val="center"/>
              <w:rPr>
                <w:sz w:val="20"/>
                <w:szCs w:val="20"/>
              </w:rPr>
            </w:pPr>
            <w:r>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5E9631" w14:textId="77777777" w:rsidR="000D0C7F" w:rsidRPr="006C150B" w:rsidRDefault="000D0C7F" w:rsidP="00FB7536">
            <w:pPr>
              <w:suppressAutoHyphens/>
              <w:jc w:val="center"/>
              <w:rPr>
                <w:sz w:val="20"/>
                <w:szCs w:val="20"/>
              </w:rPr>
            </w:pPr>
            <w:r>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B4B8A1" w14:textId="77777777" w:rsidR="000D0C7F" w:rsidRPr="006C150B" w:rsidRDefault="000D0C7F" w:rsidP="00FB7536">
            <w:pPr>
              <w:suppressAutoHyphens/>
              <w:jc w:val="center"/>
              <w:rPr>
                <w:sz w:val="20"/>
                <w:szCs w:val="20"/>
              </w:rPr>
            </w:pPr>
            <w:r>
              <w:rPr>
                <w:sz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1BE8BC" w14:textId="77777777" w:rsidR="000D0C7F" w:rsidRPr="006C150B" w:rsidRDefault="000D0C7F" w:rsidP="00FB7536">
            <w:pPr>
              <w:suppressAutoHyphens/>
              <w:jc w:val="center"/>
              <w:rPr>
                <w:sz w:val="20"/>
                <w:szCs w:val="20"/>
              </w:rPr>
            </w:pPr>
            <w:r>
              <w:rPr>
                <w:sz w:val="20"/>
              </w:rPr>
              <w:t>0</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03BC2BAC" w14:textId="77777777" w:rsidR="000D0C7F" w:rsidRPr="006C150B" w:rsidRDefault="004E5938" w:rsidP="003960F0">
            <w:pPr>
              <w:suppressAutoHyphens/>
              <w:jc w:val="center"/>
              <w:rPr>
                <w:sz w:val="20"/>
                <w:szCs w:val="20"/>
              </w:rPr>
            </w:pPr>
            <w:r>
              <w:rPr>
                <w:sz w:val="20"/>
              </w:rPr>
              <w:t>0,0</w:t>
            </w:r>
          </w:p>
        </w:tc>
      </w:tr>
      <w:tr w:rsidR="000F6F99" w:rsidRPr="006C150B" w14:paraId="51A39A1C" w14:textId="77777777" w:rsidTr="000F6F99">
        <w:trPr>
          <w:trHeight w:val="125"/>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EF48EA5" w14:textId="77777777" w:rsidR="000D0C7F" w:rsidRDefault="000D0C7F" w:rsidP="000D0C7F">
            <w:pPr>
              <w:suppressAutoHyphens/>
              <w:ind w:left="96"/>
              <w:jc w:val="left"/>
              <w:rPr>
                <w:sz w:val="20"/>
                <w:szCs w:val="20"/>
              </w:rPr>
            </w:pPr>
            <w:r>
              <w:rPr>
                <w:sz w:val="20"/>
              </w:rPr>
              <w:t>Aérosol (inhalateurs-doseurs)</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2711194C" w14:textId="77777777" w:rsidR="000D0C7F" w:rsidRPr="006C150B" w:rsidRDefault="000D0C7F" w:rsidP="00FB7536">
            <w:pPr>
              <w:suppressAutoHyphens/>
              <w:jc w:val="center"/>
              <w:rPr>
                <w:sz w:val="20"/>
                <w:szCs w:val="20"/>
              </w:rPr>
            </w:pPr>
            <w:r>
              <w:rPr>
                <w:sz w:val="20"/>
              </w:rPr>
              <w:t>32 561</w:t>
            </w:r>
          </w:p>
        </w:tc>
        <w:tc>
          <w:tcPr>
            <w:tcW w:w="455" w:type="pct"/>
            <w:tcBorders>
              <w:top w:val="single" w:sz="4" w:space="0" w:color="auto"/>
              <w:left w:val="nil"/>
              <w:bottom w:val="single" w:sz="4" w:space="0" w:color="auto"/>
              <w:right w:val="single" w:sz="4" w:space="0" w:color="auto"/>
            </w:tcBorders>
            <w:tcMar>
              <w:left w:w="43" w:type="dxa"/>
              <w:right w:w="43" w:type="dxa"/>
            </w:tcMar>
          </w:tcPr>
          <w:p w14:paraId="56044BC7" w14:textId="77777777" w:rsidR="000D0C7F" w:rsidRPr="006C150B" w:rsidRDefault="000D0C7F" w:rsidP="00FB7536">
            <w:pPr>
              <w:suppressAutoHyphens/>
              <w:jc w:val="center"/>
              <w:rPr>
                <w:sz w:val="20"/>
                <w:szCs w:val="20"/>
              </w:rPr>
            </w:pPr>
            <w:r>
              <w:rPr>
                <w:sz w:val="20"/>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DC02F5" w14:textId="77777777" w:rsidR="000D0C7F" w:rsidRPr="006C150B" w:rsidRDefault="000D0C7F" w:rsidP="00FB7536">
            <w:pPr>
              <w:suppressAutoHyphens/>
              <w:jc w:val="center"/>
              <w:rPr>
                <w:sz w:val="20"/>
                <w:szCs w:val="20"/>
              </w:rPr>
            </w:pPr>
            <w:r>
              <w:rPr>
                <w:sz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C6A5FE5" w14:textId="77777777" w:rsidR="000D0C7F" w:rsidRPr="006C150B" w:rsidRDefault="000D0C7F" w:rsidP="00FB7536">
            <w:pPr>
              <w:suppressAutoHyphens/>
              <w:jc w:val="center"/>
              <w:rPr>
                <w:sz w:val="20"/>
                <w:szCs w:val="20"/>
              </w:rPr>
            </w:pPr>
            <w:r>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EDCDCE" w14:textId="77777777" w:rsidR="000D0C7F" w:rsidRPr="006C150B" w:rsidRDefault="000D0C7F" w:rsidP="00FB7536">
            <w:pPr>
              <w:suppressAutoHyphens/>
              <w:jc w:val="center"/>
              <w:rPr>
                <w:sz w:val="20"/>
                <w:szCs w:val="20"/>
              </w:rPr>
            </w:pPr>
            <w:r>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FD03D2" w14:textId="77777777" w:rsidR="000D0C7F" w:rsidRPr="006C150B" w:rsidRDefault="000D0C7F" w:rsidP="00FB7536">
            <w:pPr>
              <w:suppressAutoHyphens/>
              <w:jc w:val="center"/>
              <w:rPr>
                <w:sz w:val="20"/>
                <w:szCs w:val="20"/>
              </w:rPr>
            </w:pPr>
            <w:r>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885AAB" w14:textId="77777777" w:rsidR="000D0C7F" w:rsidRPr="006C150B" w:rsidRDefault="000D0C7F" w:rsidP="00FB7536">
            <w:pPr>
              <w:suppressAutoHyphens/>
              <w:jc w:val="center"/>
              <w:rPr>
                <w:sz w:val="20"/>
                <w:szCs w:val="20"/>
              </w:rPr>
            </w:pPr>
            <w:r>
              <w:rPr>
                <w:sz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0B219F" w14:textId="77777777" w:rsidR="000D0C7F" w:rsidRPr="006C150B" w:rsidRDefault="000D0C7F" w:rsidP="00FB7536">
            <w:pPr>
              <w:suppressAutoHyphens/>
              <w:jc w:val="center"/>
              <w:rPr>
                <w:sz w:val="20"/>
                <w:szCs w:val="20"/>
              </w:rPr>
            </w:pPr>
            <w:r>
              <w:rPr>
                <w:sz w:val="20"/>
              </w:rPr>
              <w:t>32 561</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4D159FE3" w14:textId="77777777" w:rsidR="000D0C7F" w:rsidRPr="006C150B" w:rsidRDefault="004E5938" w:rsidP="003960F0">
            <w:pPr>
              <w:suppressAutoHyphens/>
              <w:jc w:val="center"/>
              <w:rPr>
                <w:sz w:val="20"/>
                <w:szCs w:val="20"/>
              </w:rPr>
            </w:pPr>
            <w:r>
              <w:rPr>
                <w:sz w:val="20"/>
              </w:rPr>
              <w:t>3,7</w:t>
            </w:r>
          </w:p>
        </w:tc>
      </w:tr>
      <w:tr w:rsidR="000F6F99" w:rsidRPr="006C150B" w14:paraId="202A8F2B" w14:textId="77777777" w:rsidTr="000F6F99">
        <w:trPr>
          <w:trHeight w:val="125"/>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5C0B6D" w14:textId="77777777" w:rsidR="000D0C7F" w:rsidRPr="006156E6" w:rsidRDefault="000D0C7F" w:rsidP="000D0C7F">
            <w:pPr>
              <w:suppressAutoHyphens/>
              <w:ind w:left="96"/>
              <w:jc w:val="left"/>
              <w:rPr>
                <w:sz w:val="20"/>
                <w:szCs w:val="20"/>
              </w:rPr>
            </w:pPr>
            <w:r>
              <w:rPr>
                <w:sz w:val="20"/>
              </w:rPr>
              <w:t>Lutte contre l’incendie</w:t>
            </w:r>
          </w:p>
        </w:tc>
        <w:tc>
          <w:tcPr>
            <w:tcW w:w="456" w:type="pct"/>
            <w:tcBorders>
              <w:top w:val="nil"/>
              <w:left w:val="nil"/>
              <w:bottom w:val="single" w:sz="4" w:space="0" w:color="auto"/>
              <w:right w:val="single" w:sz="4" w:space="0" w:color="auto"/>
            </w:tcBorders>
            <w:shd w:val="clear" w:color="auto" w:fill="auto"/>
            <w:tcMar>
              <w:left w:w="43" w:type="dxa"/>
              <w:right w:w="43" w:type="dxa"/>
            </w:tcMar>
          </w:tcPr>
          <w:p w14:paraId="422F139D" w14:textId="77777777" w:rsidR="000D0C7F" w:rsidRPr="006C150B" w:rsidRDefault="000D0C7F" w:rsidP="00FB7536">
            <w:pPr>
              <w:suppressAutoHyphens/>
              <w:jc w:val="center"/>
              <w:rPr>
                <w:sz w:val="20"/>
                <w:szCs w:val="20"/>
              </w:rPr>
            </w:pPr>
            <w:r>
              <w:rPr>
                <w:sz w:val="20"/>
              </w:rPr>
              <w:t>0</w:t>
            </w:r>
          </w:p>
        </w:tc>
        <w:tc>
          <w:tcPr>
            <w:tcW w:w="455" w:type="pct"/>
            <w:tcBorders>
              <w:top w:val="single" w:sz="4" w:space="0" w:color="auto"/>
              <w:left w:val="nil"/>
              <w:bottom w:val="single" w:sz="4" w:space="0" w:color="auto"/>
              <w:right w:val="single" w:sz="4" w:space="0" w:color="auto"/>
            </w:tcBorders>
            <w:tcMar>
              <w:left w:w="43" w:type="dxa"/>
              <w:right w:w="43" w:type="dxa"/>
            </w:tcMar>
          </w:tcPr>
          <w:p w14:paraId="23103EA9" w14:textId="77777777" w:rsidR="000D0C7F" w:rsidRPr="006C150B" w:rsidRDefault="000D0C7F" w:rsidP="00FB7536">
            <w:pPr>
              <w:suppressAutoHyphens/>
              <w:jc w:val="center"/>
              <w:rPr>
                <w:sz w:val="20"/>
                <w:szCs w:val="20"/>
              </w:rPr>
            </w:pPr>
            <w:r>
              <w:rPr>
                <w:sz w:val="20"/>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409DF4" w14:textId="77777777" w:rsidR="000D0C7F" w:rsidRPr="006C150B" w:rsidRDefault="000D0C7F" w:rsidP="00FB7536">
            <w:pPr>
              <w:suppressAutoHyphens/>
              <w:jc w:val="center"/>
              <w:rPr>
                <w:sz w:val="20"/>
                <w:szCs w:val="20"/>
              </w:rPr>
            </w:pPr>
            <w:r>
              <w:rPr>
                <w:sz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6F87B32" w14:textId="77777777" w:rsidR="000D0C7F" w:rsidRPr="006C150B" w:rsidRDefault="000D0C7F" w:rsidP="00FB7536">
            <w:pPr>
              <w:suppressAutoHyphens/>
              <w:jc w:val="center"/>
              <w:rPr>
                <w:sz w:val="20"/>
                <w:szCs w:val="20"/>
              </w:rPr>
            </w:pPr>
            <w:r>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9B1A08" w14:textId="77777777" w:rsidR="000D0C7F" w:rsidRPr="006C150B" w:rsidRDefault="000D0C7F" w:rsidP="00FB7536">
            <w:pPr>
              <w:suppressAutoHyphens/>
              <w:jc w:val="center"/>
              <w:rPr>
                <w:sz w:val="20"/>
                <w:szCs w:val="20"/>
              </w:rPr>
            </w:pPr>
            <w:r>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42A231" w14:textId="77777777" w:rsidR="000D0C7F" w:rsidRPr="006C150B" w:rsidRDefault="000D0C7F" w:rsidP="00FB7536">
            <w:pPr>
              <w:suppressAutoHyphens/>
              <w:jc w:val="center"/>
              <w:rPr>
                <w:sz w:val="20"/>
                <w:szCs w:val="20"/>
              </w:rPr>
            </w:pPr>
            <w:r>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954D9E3" w14:textId="77777777" w:rsidR="000D0C7F" w:rsidRPr="006C150B" w:rsidRDefault="000D0C7F" w:rsidP="00FB7536">
            <w:pPr>
              <w:suppressAutoHyphens/>
              <w:jc w:val="center"/>
              <w:rPr>
                <w:sz w:val="20"/>
                <w:szCs w:val="20"/>
              </w:rPr>
            </w:pPr>
            <w:r>
              <w:rPr>
                <w:sz w:val="20"/>
              </w:rPr>
              <w:t>2 916</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737BA20" w14:textId="77777777" w:rsidR="000D0C7F" w:rsidRPr="006C150B" w:rsidRDefault="000D0C7F" w:rsidP="00FB7536">
            <w:pPr>
              <w:suppressAutoHyphens/>
              <w:jc w:val="center"/>
              <w:rPr>
                <w:sz w:val="20"/>
                <w:szCs w:val="20"/>
              </w:rPr>
            </w:pPr>
            <w:r>
              <w:rPr>
                <w:sz w:val="20"/>
              </w:rPr>
              <w:t>2 916</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7FEC1D3C" w14:textId="77777777" w:rsidR="000D0C7F" w:rsidRPr="006C150B" w:rsidRDefault="004E5938" w:rsidP="003960F0">
            <w:pPr>
              <w:suppressAutoHyphens/>
              <w:jc w:val="center"/>
              <w:rPr>
                <w:sz w:val="20"/>
                <w:szCs w:val="20"/>
              </w:rPr>
            </w:pPr>
            <w:r>
              <w:rPr>
                <w:sz w:val="20"/>
              </w:rPr>
              <w:t>0,3</w:t>
            </w:r>
          </w:p>
        </w:tc>
      </w:tr>
      <w:tr w:rsidR="000F6F99" w:rsidRPr="006C150B" w14:paraId="1ACDE4AC"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BC32E94" w14:textId="77777777" w:rsidR="00AD1EB3" w:rsidRPr="0060496C" w:rsidRDefault="00AD1EB3" w:rsidP="00711067">
            <w:pPr>
              <w:suppressAutoHyphens/>
              <w:ind w:left="96" w:right="-186"/>
              <w:jc w:val="left"/>
              <w:rPr>
                <w:b/>
                <w:bCs/>
                <w:sz w:val="20"/>
                <w:szCs w:val="20"/>
              </w:rPr>
            </w:pPr>
            <w:r>
              <w:rPr>
                <w:b/>
                <w:sz w:val="20"/>
              </w:rPr>
              <w:t>Sous-total de la fabrication</w:t>
            </w:r>
          </w:p>
        </w:tc>
        <w:tc>
          <w:tcPr>
            <w:tcW w:w="456" w:type="pct"/>
            <w:tcBorders>
              <w:top w:val="nil"/>
              <w:left w:val="nil"/>
              <w:bottom w:val="single" w:sz="4" w:space="0" w:color="auto"/>
              <w:right w:val="single" w:sz="4" w:space="0" w:color="auto"/>
            </w:tcBorders>
            <w:shd w:val="clear" w:color="auto" w:fill="auto"/>
            <w:tcMar>
              <w:left w:w="43" w:type="dxa"/>
              <w:right w:w="43" w:type="dxa"/>
            </w:tcMar>
            <w:vAlign w:val="bottom"/>
          </w:tcPr>
          <w:p w14:paraId="29DEA1F5" w14:textId="77777777" w:rsidR="00AD1EB3" w:rsidRPr="0060496C" w:rsidRDefault="000D0C7F" w:rsidP="00FB7536">
            <w:pPr>
              <w:suppressAutoHyphens/>
              <w:jc w:val="center"/>
              <w:rPr>
                <w:b/>
                <w:bCs/>
                <w:sz w:val="20"/>
                <w:szCs w:val="20"/>
              </w:rPr>
            </w:pPr>
            <w:r>
              <w:rPr>
                <w:b/>
                <w:sz w:val="20"/>
              </w:rPr>
              <w:t>38 424</w:t>
            </w:r>
          </w:p>
        </w:tc>
        <w:tc>
          <w:tcPr>
            <w:tcW w:w="455" w:type="pct"/>
            <w:tcBorders>
              <w:top w:val="single" w:sz="4" w:space="0" w:color="auto"/>
              <w:left w:val="nil"/>
              <w:bottom w:val="single" w:sz="4" w:space="0" w:color="auto"/>
              <w:right w:val="single" w:sz="4" w:space="0" w:color="auto"/>
            </w:tcBorders>
            <w:tcMar>
              <w:left w:w="43" w:type="dxa"/>
              <w:right w:w="43" w:type="dxa"/>
            </w:tcMar>
            <w:vAlign w:val="bottom"/>
          </w:tcPr>
          <w:p w14:paraId="5CF804B3" w14:textId="77777777" w:rsidR="00AD1EB3" w:rsidRPr="0060496C" w:rsidRDefault="00AD1EB3" w:rsidP="00FB7536">
            <w:pPr>
              <w:suppressAutoHyphens/>
              <w:jc w:val="center"/>
              <w:rPr>
                <w:b/>
                <w:bCs/>
                <w:sz w:val="20"/>
                <w:szCs w:val="20"/>
              </w:rPr>
            </w:pPr>
            <w:r>
              <w:rPr>
                <w:b/>
                <w:sz w:val="20"/>
              </w:rPr>
              <w:t>0</w:t>
            </w:r>
          </w:p>
        </w:tc>
        <w:tc>
          <w:tcPr>
            <w:tcW w:w="454" w:type="pct"/>
            <w:tcBorders>
              <w:top w:val="nil"/>
              <w:left w:val="nil"/>
              <w:bottom w:val="single" w:sz="4" w:space="0" w:color="auto"/>
              <w:right w:val="single" w:sz="4" w:space="0" w:color="auto"/>
            </w:tcBorders>
            <w:shd w:val="clear" w:color="auto" w:fill="auto"/>
            <w:tcMar>
              <w:left w:w="43" w:type="dxa"/>
              <w:right w:w="43" w:type="dxa"/>
            </w:tcMar>
            <w:vAlign w:val="bottom"/>
          </w:tcPr>
          <w:p w14:paraId="31D938EB" w14:textId="77777777" w:rsidR="00AD1EB3" w:rsidRPr="0060496C" w:rsidRDefault="000D0C7F" w:rsidP="00FB7536">
            <w:pPr>
              <w:suppressAutoHyphens/>
              <w:jc w:val="center"/>
              <w:rPr>
                <w:b/>
                <w:bCs/>
                <w:sz w:val="20"/>
                <w:szCs w:val="20"/>
              </w:rPr>
            </w:pPr>
            <w:r>
              <w:rPr>
                <w:b/>
                <w:sz w:val="20"/>
              </w:rPr>
              <w:t>4 384</w:t>
            </w:r>
          </w:p>
        </w:tc>
        <w:tc>
          <w:tcPr>
            <w:tcW w:w="455" w:type="pct"/>
            <w:tcBorders>
              <w:top w:val="single" w:sz="4" w:space="0" w:color="auto"/>
              <w:left w:val="nil"/>
              <w:bottom w:val="single" w:sz="4" w:space="0" w:color="auto"/>
              <w:right w:val="single" w:sz="4" w:space="0" w:color="auto"/>
            </w:tcBorders>
            <w:tcMar>
              <w:left w:w="43" w:type="dxa"/>
              <w:right w:w="43" w:type="dxa"/>
            </w:tcMar>
            <w:vAlign w:val="bottom"/>
          </w:tcPr>
          <w:p w14:paraId="75696CCE" w14:textId="77777777" w:rsidR="00AD1EB3" w:rsidRPr="0060496C" w:rsidRDefault="00AD1EB3" w:rsidP="00FB7536">
            <w:pPr>
              <w:suppressAutoHyphens/>
              <w:jc w:val="center"/>
              <w:rPr>
                <w:b/>
                <w:bCs/>
                <w:sz w:val="20"/>
                <w:szCs w:val="20"/>
              </w:rPr>
            </w:pPr>
            <w:r>
              <w:rPr>
                <w:b/>
                <w:sz w:val="20"/>
              </w:rPr>
              <w:t>0</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bottom"/>
          </w:tcPr>
          <w:p w14:paraId="68800814" w14:textId="77777777" w:rsidR="00AD1EB3" w:rsidRPr="0060496C" w:rsidRDefault="00AD1EB3" w:rsidP="00FB7536">
            <w:pPr>
              <w:suppressAutoHyphens/>
              <w:jc w:val="center"/>
              <w:rPr>
                <w:b/>
                <w:bCs/>
                <w:sz w:val="20"/>
                <w:szCs w:val="20"/>
              </w:rPr>
            </w:pPr>
            <w:r>
              <w:rPr>
                <w:b/>
                <w:sz w:val="20"/>
              </w:rPr>
              <w:t>0</w:t>
            </w:r>
          </w:p>
        </w:tc>
        <w:tc>
          <w:tcPr>
            <w:tcW w:w="379" w:type="pct"/>
            <w:tcBorders>
              <w:top w:val="single" w:sz="4" w:space="0" w:color="auto"/>
              <w:left w:val="nil"/>
              <w:bottom w:val="single" w:sz="4" w:space="0" w:color="auto"/>
              <w:right w:val="single" w:sz="4" w:space="0" w:color="auto"/>
            </w:tcBorders>
            <w:tcMar>
              <w:left w:w="43" w:type="dxa"/>
              <w:right w:w="43" w:type="dxa"/>
            </w:tcMar>
            <w:vAlign w:val="bottom"/>
          </w:tcPr>
          <w:p w14:paraId="12C2E12D" w14:textId="77777777" w:rsidR="00AD1EB3" w:rsidRPr="0060496C" w:rsidRDefault="00AD1EB3" w:rsidP="00FB7536">
            <w:pPr>
              <w:suppressAutoHyphens/>
              <w:jc w:val="center"/>
              <w:rPr>
                <w:b/>
                <w:bCs/>
                <w:sz w:val="20"/>
                <w:szCs w:val="20"/>
              </w:rPr>
            </w:pPr>
            <w:r>
              <w:rPr>
                <w:b/>
                <w:sz w:val="20"/>
              </w:rPr>
              <w:t>0</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bottom"/>
          </w:tcPr>
          <w:p w14:paraId="59454321" w14:textId="77777777" w:rsidR="00AD1EB3" w:rsidRPr="0060496C" w:rsidRDefault="004E5938" w:rsidP="00FB7536">
            <w:pPr>
              <w:suppressAutoHyphens/>
              <w:jc w:val="center"/>
              <w:rPr>
                <w:b/>
                <w:bCs/>
                <w:sz w:val="20"/>
                <w:szCs w:val="20"/>
              </w:rPr>
            </w:pPr>
            <w:r>
              <w:rPr>
                <w:b/>
                <w:sz w:val="20"/>
              </w:rPr>
              <w:t>2 916</w:t>
            </w:r>
          </w:p>
        </w:tc>
        <w:tc>
          <w:tcPr>
            <w:tcW w:w="455" w:type="pct"/>
            <w:tcBorders>
              <w:top w:val="single" w:sz="4" w:space="0" w:color="auto"/>
              <w:left w:val="nil"/>
              <w:bottom w:val="single" w:sz="4" w:space="0" w:color="auto"/>
              <w:right w:val="single" w:sz="4" w:space="0" w:color="auto"/>
            </w:tcBorders>
            <w:tcMar>
              <w:left w:w="43" w:type="dxa"/>
              <w:right w:w="43" w:type="dxa"/>
            </w:tcMar>
            <w:vAlign w:val="bottom"/>
          </w:tcPr>
          <w:p w14:paraId="512D2347" w14:textId="77777777" w:rsidR="00AD1EB3" w:rsidRPr="0060496C" w:rsidRDefault="004E5938" w:rsidP="00FB7536">
            <w:pPr>
              <w:suppressAutoHyphens/>
              <w:jc w:val="center"/>
              <w:rPr>
                <w:b/>
                <w:bCs/>
                <w:sz w:val="20"/>
                <w:szCs w:val="20"/>
              </w:rPr>
            </w:pPr>
            <w:r>
              <w:rPr>
                <w:b/>
                <w:sz w:val="20"/>
              </w:rPr>
              <w:t>45 724</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bottom"/>
          </w:tcPr>
          <w:p w14:paraId="4BAF2FE9" w14:textId="77777777" w:rsidR="00AD1EB3" w:rsidRPr="0060496C" w:rsidRDefault="004E5938" w:rsidP="003960F0">
            <w:pPr>
              <w:suppressAutoHyphens/>
              <w:jc w:val="center"/>
              <w:rPr>
                <w:b/>
                <w:bCs/>
                <w:sz w:val="20"/>
                <w:szCs w:val="20"/>
              </w:rPr>
            </w:pPr>
            <w:r>
              <w:rPr>
                <w:b/>
                <w:sz w:val="20"/>
              </w:rPr>
              <w:t>5,2</w:t>
            </w:r>
          </w:p>
        </w:tc>
      </w:tr>
      <w:tr w:rsidR="00AD1EB3" w:rsidRPr="006C150B" w14:paraId="5B7615FD" w14:textId="77777777" w:rsidTr="0060496C">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67CA6AF5" w14:textId="77777777" w:rsidR="00AD1EB3" w:rsidRPr="00182BE0" w:rsidRDefault="00AD1EB3" w:rsidP="00AD1EB3">
            <w:pPr>
              <w:suppressAutoHyphens/>
              <w:ind w:left="96"/>
              <w:jc w:val="center"/>
              <w:rPr>
                <w:b/>
                <w:bCs/>
                <w:sz w:val="20"/>
                <w:szCs w:val="20"/>
              </w:rPr>
            </w:pPr>
            <w:r>
              <w:rPr>
                <w:b/>
                <w:sz w:val="20"/>
              </w:rPr>
              <w:t>Entretien des équipements de réfrigération et de climatisation</w:t>
            </w:r>
          </w:p>
        </w:tc>
      </w:tr>
      <w:tr w:rsidR="00AD1EB3" w:rsidRPr="006C150B" w14:paraId="30282FE0" w14:textId="77777777" w:rsidTr="0060496C">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C3674B5" w14:textId="77777777" w:rsidR="00AD1EB3" w:rsidRPr="006C150B" w:rsidRDefault="00AD1EB3" w:rsidP="00AD1EB3">
            <w:pPr>
              <w:suppressAutoHyphens/>
              <w:ind w:left="521"/>
              <w:jc w:val="left"/>
              <w:rPr>
                <w:sz w:val="20"/>
                <w:szCs w:val="20"/>
              </w:rPr>
            </w:pPr>
            <w:r>
              <w:rPr>
                <w:b/>
                <w:sz w:val="20"/>
              </w:rPr>
              <w:t>Sous-secteurs de la réfrigération</w:t>
            </w:r>
          </w:p>
        </w:tc>
      </w:tr>
      <w:tr w:rsidR="000F6F99" w:rsidRPr="006C150B" w14:paraId="1484237B"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0C18257" w14:textId="77777777" w:rsidR="004E5938" w:rsidRPr="006C150B" w:rsidRDefault="004E5938" w:rsidP="004E5938">
            <w:pPr>
              <w:suppressAutoHyphens/>
              <w:ind w:left="96"/>
              <w:jc w:val="left"/>
              <w:rPr>
                <w:sz w:val="20"/>
                <w:szCs w:val="20"/>
              </w:rPr>
            </w:pPr>
            <w:r>
              <w:rPr>
                <w:sz w:val="20"/>
              </w:rPr>
              <w:t>Usage domestique</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AB1EE89" w14:textId="77777777" w:rsidR="004E5938" w:rsidRPr="006C150B" w:rsidRDefault="004E5938" w:rsidP="00FB7536">
            <w:pPr>
              <w:suppressAutoHyphens/>
              <w:jc w:val="center"/>
              <w:rPr>
                <w:sz w:val="20"/>
                <w:szCs w:val="20"/>
              </w:rPr>
            </w:pPr>
            <w:r>
              <w:rPr>
                <w:color w:val="000000"/>
                <w:sz w:val="20"/>
              </w:rPr>
              <w:t>75 404</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719010B" w14:textId="77777777" w:rsidR="004E5938" w:rsidRPr="006C150B" w:rsidRDefault="004E5938" w:rsidP="00FB7536">
            <w:pPr>
              <w:suppressAutoHyphens/>
              <w:jc w:val="center"/>
              <w:rPr>
                <w:sz w:val="20"/>
                <w:szCs w:val="20"/>
              </w:rPr>
            </w:pPr>
            <w:r>
              <w:rPr>
                <w:color w:val="000000"/>
                <w:sz w:val="20"/>
              </w:rPr>
              <w:t>3 843</w:t>
            </w:r>
          </w:p>
        </w:tc>
        <w:tc>
          <w:tcPr>
            <w:tcW w:w="454" w:type="pct"/>
            <w:tcBorders>
              <w:top w:val="nil"/>
              <w:left w:val="nil"/>
              <w:bottom w:val="single" w:sz="4" w:space="0" w:color="auto"/>
              <w:right w:val="single" w:sz="4" w:space="0" w:color="auto"/>
            </w:tcBorders>
            <w:shd w:val="clear" w:color="auto" w:fill="auto"/>
            <w:tcMar>
              <w:left w:w="43" w:type="dxa"/>
              <w:right w:w="43" w:type="dxa"/>
            </w:tcMar>
          </w:tcPr>
          <w:p w14:paraId="2549E5D4" w14:textId="77777777" w:rsidR="004E5938" w:rsidRPr="006C150B" w:rsidRDefault="004E5938" w:rsidP="00FB7536">
            <w:pPr>
              <w:suppressAutoHyphens/>
              <w:jc w:val="center"/>
              <w:rPr>
                <w:sz w:val="20"/>
                <w:szCs w:val="20"/>
              </w:rPr>
            </w:pPr>
            <w:r>
              <w:rPr>
                <w:sz w:val="20"/>
              </w:rPr>
              <w:t>0</w:t>
            </w:r>
          </w:p>
        </w:tc>
        <w:tc>
          <w:tcPr>
            <w:tcW w:w="455" w:type="pct"/>
            <w:tcBorders>
              <w:top w:val="single" w:sz="4" w:space="0" w:color="auto"/>
              <w:left w:val="nil"/>
              <w:bottom w:val="single" w:sz="4" w:space="0" w:color="auto"/>
              <w:right w:val="single" w:sz="4" w:space="0" w:color="auto"/>
            </w:tcBorders>
            <w:tcMar>
              <w:left w:w="43" w:type="dxa"/>
              <w:right w:w="43" w:type="dxa"/>
            </w:tcMar>
          </w:tcPr>
          <w:p w14:paraId="1F02BFE6" w14:textId="77777777" w:rsidR="004E5938" w:rsidRPr="006C150B" w:rsidRDefault="004E5938" w:rsidP="00FB7536">
            <w:pPr>
              <w:suppressAutoHyphens/>
              <w:jc w:val="center"/>
              <w:rPr>
                <w:sz w:val="20"/>
                <w:szCs w:val="20"/>
              </w:rPr>
            </w:pPr>
            <w:r>
              <w:rPr>
                <w:sz w:val="20"/>
              </w:rPr>
              <w:t>0</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478891C7" w14:textId="77777777" w:rsidR="004E5938" w:rsidRPr="006C150B" w:rsidRDefault="004E5938" w:rsidP="00FB7536">
            <w:pPr>
              <w:suppressAutoHyphens/>
              <w:jc w:val="center"/>
              <w:rPr>
                <w:sz w:val="20"/>
                <w:szCs w:val="20"/>
              </w:rPr>
            </w:pPr>
            <w:r>
              <w:rPr>
                <w:sz w:val="20"/>
              </w:rPr>
              <w:t>0</w:t>
            </w:r>
          </w:p>
        </w:tc>
        <w:tc>
          <w:tcPr>
            <w:tcW w:w="379" w:type="pct"/>
            <w:tcBorders>
              <w:top w:val="single" w:sz="4" w:space="0" w:color="auto"/>
              <w:left w:val="nil"/>
              <w:bottom w:val="single" w:sz="4" w:space="0" w:color="auto"/>
              <w:right w:val="single" w:sz="4" w:space="0" w:color="auto"/>
            </w:tcBorders>
            <w:tcMar>
              <w:left w:w="43" w:type="dxa"/>
              <w:right w:w="43" w:type="dxa"/>
            </w:tcMar>
          </w:tcPr>
          <w:p w14:paraId="5D4D541C" w14:textId="77777777" w:rsidR="004E5938" w:rsidRPr="006C150B" w:rsidRDefault="004E5938" w:rsidP="00FB7536">
            <w:pPr>
              <w:suppressAutoHyphens/>
              <w:jc w:val="center"/>
              <w:rPr>
                <w:sz w:val="20"/>
                <w:szCs w:val="20"/>
              </w:rPr>
            </w:pPr>
            <w:r>
              <w:rPr>
                <w:sz w:val="20"/>
              </w:rPr>
              <w:t>0</w:t>
            </w:r>
          </w:p>
        </w:tc>
        <w:tc>
          <w:tcPr>
            <w:tcW w:w="379" w:type="pct"/>
            <w:tcBorders>
              <w:top w:val="nil"/>
              <w:left w:val="nil"/>
              <w:bottom w:val="single" w:sz="4" w:space="0" w:color="auto"/>
              <w:right w:val="single" w:sz="4" w:space="0" w:color="auto"/>
            </w:tcBorders>
            <w:shd w:val="clear" w:color="auto" w:fill="auto"/>
            <w:tcMar>
              <w:left w:w="43" w:type="dxa"/>
              <w:right w:w="43" w:type="dxa"/>
            </w:tcMar>
          </w:tcPr>
          <w:p w14:paraId="7AA0A7AF" w14:textId="77777777" w:rsidR="004E5938" w:rsidRPr="006C150B" w:rsidRDefault="004E5938" w:rsidP="00FB7536">
            <w:pPr>
              <w:suppressAutoHyphens/>
              <w:jc w:val="center"/>
              <w:rPr>
                <w:sz w:val="20"/>
                <w:szCs w:val="20"/>
              </w:rPr>
            </w:pPr>
            <w:r>
              <w:rPr>
                <w:sz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04DEBE6" w14:textId="77777777" w:rsidR="004E5938" w:rsidRPr="004E5938" w:rsidRDefault="004E5938" w:rsidP="00FB7536">
            <w:pPr>
              <w:suppressAutoHyphens/>
              <w:jc w:val="center"/>
              <w:rPr>
                <w:sz w:val="20"/>
                <w:szCs w:val="20"/>
              </w:rPr>
            </w:pPr>
            <w:r>
              <w:rPr>
                <w:color w:val="000000"/>
                <w:sz w:val="20"/>
              </w:rPr>
              <w:t>79 247</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85F8BD4" w14:textId="77777777" w:rsidR="004E5938" w:rsidRPr="004E5938" w:rsidRDefault="004E5938" w:rsidP="003960F0">
            <w:pPr>
              <w:suppressAutoHyphens/>
              <w:jc w:val="center"/>
              <w:rPr>
                <w:sz w:val="20"/>
                <w:szCs w:val="20"/>
              </w:rPr>
            </w:pPr>
            <w:r>
              <w:rPr>
                <w:color w:val="000000"/>
                <w:sz w:val="20"/>
              </w:rPr>
              <w:t>9,0</w:t>
            </w:r>
          </w:p>
        </w:tc>
      </w:tr>
      <w:tr w:rsidR="000F6F99" w:rsidRPr="006C150B" w14:paraId="02970BCF"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C51D0EB" w14:textId="77777777" w:rsidR="004E5938" w:rsidRPr="006C150B" w:rsidRDefault="004E5938" w:rsidP="004E5938">
            <w:pPr>
              <w:suppressAutoHyphens/>
              <w:ind w:left="96"/>
              <w:jc w:val="left"/>
              <w:rPr>
                <w:sz w:val="20"/>
                <w:szCs w:val="20"/>
              </w:rPr>
            </w:pPr>
            <w:r>
              <w:rPr>
                <w:sz w:val="20"/>
              </w:rPr>
              <w:t>Usage commercial</w:t>
            </w:r>
          </w:p>
        </w:tc>
        <w:tc>
          <w:tcPr>
            <w:tcW w:w="4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9C899CA" w14:textId="77777777" w:rsidR="004E5938" w:rsidRPr="006C150B" w:rsidRDefault="004E5938" w:rsidP="00FB7536">
            <w:pPr>
              <w:suppressAutoHyphens/>
              <w:jc w:val="center"/>
              <w:rPr>
                <w:sz w:val="20"/>
                <w:szCs w:val="20"/>
              </w:rPr>
            </w:pPr>
            <w:r>
              <w:rPr>
                <w:color w:val="000000"/>
                <w:sz w:val="20"/>
              </w:rPr>
              <w:t>135 850</w:t>
            </w:r>
          </w:p>
        </w:tc>
        <w:tc>
          <w:tcPr>
            <w:tcW w:w="455" w:type="pct"/>
            <w:tcBorders>
              <w:top w:val="nil"/>
              <w:left w:val="nil"/>
              <w:bottom w:val="single" w:sz="4" w:space="0" w:color="auto"/>
              <w:right w:val="single" w:sz="4" w:space="0" w:color="auto"/>
            </w:tcBorders>
            <w:shd w:val="clear" w:color="auto" w:fill="auto"/>
            <w:tcMar>
              <w:left w:w="43" w:type="dxa"/>
              <w:right w:w="43" w:type="dxa"/>
            </w:tcMar>
            <w:vAlign w:val="center"/>
          </w:tcPr>
          <w:p w14:paraId="7FC0D317" w14:textId="77777777" w:rsidR="004E5938" w:rsidRPr="006C150B" w:rsidRDefault="004E5938" w:rsidP="00FB7536">
            <w:pPr>
              <w:suppressAutoHyphens/>
              <w:jc w:val="center"/>
              <w:rPr>
                <w:sz w:val="20"/>
                <w:szCs w:val="20"/>
              </w:rPr>
            </w:pPr>
            <w:r>
              <w:rPr>
                <w:color w:val="000000"/>
                <w:sz w:val="20"/>
              </w:rPr>
              <w:t>223 531</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6F0B19" w14:textId="77777777" w:rsidR="004E5938" w:rsidRPr="006C150B" w:rsidRDefault="004E5938" w:rsidP="00FB7536">
            <w:pPr>
              <w:suppressAutoHyphens/>
              <w:jc w:val="center"/>
              <w:rPr>
                <w:sz w:val="20"/>
                <w:szCs w:val="20"/>
              </w:rPr>
            </w:pPr>
            <w:r>
              <w:rPr>
                <w:sz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6098DBA" w14:textId="77777777" w:rsidR="004E5938" w:rsidRPr="006C150B" w:rsidRDefault="004E5938" w:rsidP="00FB7536">
            <w:pPr>
              <w:suppressAutoHyphens/>
              <w:jc w:val="center"/>
              <w:rPr>
                <w:sz w:val="20"/>
                <w:szCs w:val="20"/>
              </w:rPr>
            </w:pPr>
            <w:r>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78F1BFE" w14:textId="77777777" w:rsidR="004E5938" w:rsidRPr="006C150B" w:rsidRDefault="004E5938" w:rsidP="00FB7536">
            <w:pPr>
              <w:suppressAutoHyphens/>
              <w:jc w:val="center"/>
              <w:rPr>
                <w:sz w:val="20"/>
                <w:szCs w:val="20"/>
              </w:rPr>
            </w:pPr>
            <w:r>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31D030" w14:textId="77777777" w:rsidR="004E5938" w:rsidRPr="006C150B" w:rsidRDefault="004E5938" w:rsidP="00FB7536">
            <w:pPr>
              <w:suppressAutoHyphens/>
              <w:jc w:val="center"/>
              <w:rPr>
                <w:sz w:val="20"/>
                <w:szCs w:val="20"/>
              </w:rPr>
            </w:pPr>
            <w:r>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A0CB760" w14:textId="77777777" w:rsidR="00991E5B" w:rsidRPr="007E5088" w:rsidRDefault="00C97188" w:rsidP="00FB7536">
            <w:pPr>
              <w:suppressAutoHyphens/>
              <w:jc w:val="center"/>
              <w:rPr>
                <w:sz w:val="20"/>
                <w:szCs w:val="20"/>
              </w:rPr>
            </w:pPr>
            <w:r>
              <w:rPr>
                <w:sz w:val="20"/>
              </w:rPr>
              <w:t>6 803</w:t>
            </w:r>
          </w:p>
        </w:tc>
        <w:tc>
          <w:tcPr>
            <w:tcW w:w="45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4E3B41E" w14:textId="77777777" w:rsidR="004E5938" w:rsidRPr="004E5938" w:rsidRDefault="00CC6CC5" w:rsidP="00FB7536">
            <w:pPr>
              <w:suppressAutoHyphens/>
              <w:jc w:val="center"/>
              <w:rPr>
                <w:sz w:val="20"/>
                <w:szCs w:val="20"/>
              </w:rPr>
            </w:pPr>
            <w:r>
              <w:rPr>
                <w:color w:val="000000"/>
                <w:sz w:val="20"/>
              </w:rPr>
              <w:t>366 184</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center"/>
          </w:tcPr>
          <w:p w14:paraId="6E81BF5C" w14:textId="77777777" w:rsidR="004E5938" w:rsidRPr="004E5938" w:rsidRDefault="004E5938" w:rsidP="003960F0">
            <w:pPr>
              <w:suppressAutoHyphens/>
              <w:jc w:val="center"/>
              <w:rPr>
                <w:sz w:val="20"/>
                <w:szCs w:val="20"/>
              </w:rPr>
            </w:pPr>
            <w:r>
              <w:rPr>
                <w:color w:val="000000"/>
                <w:sz w:val="20"/>
              </w:rPr>
              <w:t>41,5</w:t>
            </w:r>
          </w:p>
        </w:tc>
      </w:tr>
      <w:tr w:rsidR="000F6F99" w:rsidRPr="006C150B" w14:paraId="7FFB583F"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7ACC083" w14:textId="77777777" w:rsidR="00E873EB" w:rsidRPr="006C150B" w:rsidRDefault="00E873EB" w:rsidP="00E873EB">
            <w:pPr>
              <w:suppressAutoHyphens/>
              <w:ind w:left="96"/>
              <w:jc w:val="left"/>
              <w:rPr>
                <w:sz w:val="20"/>
                <w:szCs w:val="20"/>
              </w:rPr>
            </w:pPr>
            <w:r>
              <w:rPr>
                <w:sz w:val="20"/>
              </w:rPr>
              <w:t>Usage industriel</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9626A43" w14:textId="77777777" w:rsidR="00E873EB" w:rsidRPr="006C150B" w:rsidRDefault="00E873EB" w:rsidP="00FB7536">
            <w:pPr>
              <w:suppressAutoHyphens/>
              <w:jc w:val="center"/>
              <w:rPr>
                <w:sz w:val="20"/>
                <w:szCs w:val="20"/>
              </w:rPr>
            </w:pPr>
            <w:r>
              <w:rPr>
                <w:sz w:val="20"/>
              </w:rPr>
              <w:t>0</w:t>
            </w:r>
          </w:p>
        </w:tc>
        <w:tc>
          <w:tcPr>
            <w:tcW w:w="455" w:type="pct"/>
            <w:tcBorders>
              <w:top w:val="nil"/>
              <w:left w:val="nil"/>
              <w:bottom w:val="single" w:sz="4" w:space="0" w:color="auto"/>
              <w:right w:val="single" w:sz="4" w:space="0" w:color="auto"/>
            </w:tcBorders>
            <w:shd w:val="clear" w:color="auto" w:fill="auto"/>
            <w:tcMar>
              <w:left w:w="43" w:type="dxa"/>
              <w:right w:w="43" w:type="dxa"/>
            </w:tcMar>
            <w:vAlign w:val="center"/>
          </w:tcPr>
          <w:p w14:paraId="0F9362E3" w14:textId="77777777" w:rsidR="00E873EB" w:rsidRPr="006C150B" w:rsidRDefault="00E873EB" w:rsidP="00FB7536">
            <w:pPr>
              <w:suppressAutoHyphens/>
              <w:jc w:val="center"/>
              <w:rPr>
                <w:sz w:val="20"/>
                <w:szCs w:val="20"/>
              </w:rPr>
            </w:pPr>
            <w:r>
              <w:rPr>
                <w:color w:val="000000"/>
                <w:sz w:val="20"/>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4454A13" w14:textId="77777777" w:rsidR="00E873EB" w:rsidRPr="006C150B" w:rsidRDefault="00E873EB" w:rsidP="00FB7536">
            <w:pPr>
              <w:suppressAutoHyphens/>
              <w:jc w:val="center"/>
              <w:rPr>
                <w:sz w:val="20"/>
                <w:szCs w:val="20"/>
              </w:rPr>
            </w:pPr>
            <w:r>
              <w:rPr>
                <w:sz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13789CE" w14:textId="77777777" w:rsidR="00E873EB" w:rsidRPr="006C150B" w:rsidRDefault="00E873EB" w:rsidP="00FB7536">
            <w:pPr>
              <w:suppressAutoHyphens/>
              <w:jc w:val="center"/>
              <w:rPr>
                <w:sz w:val="20"/>
                <w:szCs w:val="20"/>
              </w:rPr>
            </w:pPr>
            <w:r>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AE6194" w14:textId="77777777" w:rsidR="00E873EB" w:rsidRPr="006C150B" w:rsidRDefault="00E873EB" w:rsidP="00FB7536">
            <w:pPr>
              <w:suppressAutoHyphens/>
              <w:jc w:val="center"/>
              <w:rPr>
                <w:sz w:val="20"/>
                <w:szCs w:val="20"/>
              </w:rPr>
            </w:pPr>
            <w:r>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E23805" w14:textId="77777777" w:rsidR="00E873EB" w:rsidRPr="006C150B" w:rsidRDefault="00E873EB" w:rsidP="00FB7536">
            <w:pPr>
              <w:suppressAutoHyphens/>
              <w:jc w:val="center"/>
              <w:rPr>
                <w:sz w:val="20"/>
                <w:szCs w:val="20"/>
              </w:rPr>
            </w:pPr>
            <w:r>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78BD5B5" w14:textId="77777777" w:rsidR="00E873EB" w:rsidRPr="007E5088" w:rsidRDefault="00E873EB" w:rsidP="00FB7536">
            <w:pPr>
              <w:suppressAutoHyphens/>
              <w:jc w:val="center"/>
              <w:rPr>
                <w:sz w:val="20"/>
                <w:szCs w:val="20"/>
              </w:rPr>
            </w:pPr>
            <w:r>
              <w:rPr>
                <w:sz w:val="20"/>
              </w:rPr>
              <w:t>0</w:t>
            </w:r>
          </w:p>
        </w:tc>
        <w:tc>
          <w:tcPr>
            <w:tcW w:w="45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A925BF2" w14:textId="77777777" w:rsidR="00E873EB" w:rsidRPr="004E5938" w:rsidRDefault="00E873EB" w:rsidP="00FB7536">
            <w:pPr>
              <w:suppressAutoHyphens/>
              <w:jc w:val="center"/>
              <w:rPr>
                <w:sz w:val="20"/>
                <w:szCs w:val="20"/>
              </w:rPr>
            </w:pPr>
            <w:r>
              <w:rPr>
                <w:color w:val="000000"/>
                <w:sz w:val="20"/>
              </w:rPr>
              <w:t>0</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center"/>
          </w:tcPr>
          <w:p w14:paraId="2BDE0890" w14:textId="77777777" w:rsidR="00E873EB" w:rsidRPr="004E5938" w:rsidRDefault="00E873EB" w:rsidP="003960F0">
            <w:pPr>
              <w:suppressAutoHyphens/>
              <w:jc w:val="center"/>
              <w:rPr>
                <w:sz w:val="20"/>
                <w:szCs w:val="20"/>
              </w:rPr>
            </w:pPr>
            <w:r>
              <w:rPr>
                <w:color w:val="000000"/>
                <w:sz w:val="20"/>
              </w:rPr>
              <w:t>0,0</w:t>
            </w:r>
          </w:p>
        </w:tc>
      </w:tr>
      <w:tr w:rsidR="000F6F99" w:rsidRPr="006C150B" w14:paraId="680193BE"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8756437" w14:textId="77777777" w:rsidR="00E873EB" w:rsidRPr="006C150B" w:rsidRDefault="00E873EB" w:rsidP="00E873EB">
            <w:pPr>
              <w:suppressAutoHyphens/>
              <w:ind w:left="96"/>
              <w:jc w:val="left"/>
              <w:rPr>
                <w:sz w:val="20"/>
                <w:szCs w:val="20"/>
              </w:rPr>
            </w:pPr>
            <w:r>
              <w:rPr>
                <w:sz w:val="20"/>
              </w:rPr>
              <w:t>Transport</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929195" w14:textId="77777777" w:rsidR="00E873EB" w:rsidRPr="006C150B" w:rsidRDefault="00E873EB" w:rsidP="00FB7536">
            <w:pPr>
              <w:suppressAutoHyphens/>
              <w:jc w:val="center"/>
              <w:rPr>
                <w:sz w:val="20"/>
                <w:szCs w:val="20"/>
              </w:rPr>
            </w:pPr>
            <w:r>
              <w:rPr>
                <w:sz w:val="20"/>
              </w:rPr>
              <w:t>0</w:t>
            </w:r>
          </w:p>
        </w:tc>
        <w:tc>
          <w:tcPr>
            <w:tcW w:w="455" w:type="pct"/>
            <w:tcBorders>
              <w:top w:val="nil"/>
              <w:left w:val="nil"/>
              <w:bottom w:val="single" w:sz="4" w:space="0" w:color="auto"/>
              <w:right w:val="single" w:sz="4" w:space="0" w:color="auto"/>
            </w:tcBorders>
            <w:shd w:val="clear" w:color="auto" w:fill="auto"/>
            <w:tcMar>
              <w:left w:w="43" w:type="dxa"/>
              <w:right w:w="43" w:type="dxa"/>
            </w:tcMar>
            <w:vAlign w:val="center"/>
          </w:tcPr>
          <w:p w14:paraId="63E7E7C7" w14:textId="77777777" w:rsidR="00E873EB" w:rsidRPr="006C150B" w:rsidRDefault="00E873EB" w:rsidP="00FB7536">
            <w:pPr>
              <w:suppressAutoHyphens/>
              <w:jc w:val="center"/>
              <w:rPr>
                <w:sz w:val="20"/>
                <w:szCs w:val="20"/>
              </w:rPr>
            </w:pPr>
            <w:r>
              <w:rPr>
                <w:color w:val="000000"/>
                <w:sz w:val="20"/>
              </w:rPr>
              <w:t>4 510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2B3B7CD" w14:textId="77777777" w:rsidR="00E873EB" w:rsidRPr="006C150B" w:rsidRDefault="00E873EB" w:rsidP="00FB7536">
            <w:pPr>
              <w:suppressAutoHyphens/>
              <w:jc w:val="center"/>
              <w:rPr>
                <w:sz w:val="20"/>
                <w:szCs w:val="20"/>
              </w:rPr>
            </w:pPr>
            <w:r>
              <w:rPr>
                <w:sz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39F0CA3" w14:textId="77777777" w:rsidR="00E873EB" w:rsidRPr="006C150B" w:rsidRDefault="00E873EB" w:rsidP="00FB7536">
            <w:pPr>
              <w:suppressAutoHyphens/>
              <w:jc w:val="center"/>
              <w:rPr>
                <w:sz w:val="20"/>
                <w:szCs w:val="20"/>
              </w:rPr>
            </w:pPr>
            <w:r>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B4A8E7" w14:textId="77777777" w:rsidR="00E873EB" w:rsidRPr="006C150B" w:rsidRDefault="00E873EB" w:rsidP="00FB7536">
            <w:pPr>
              <w:suppressAutoHyphens/>
              <w:jc w:val="center"/>
              <w:rPr>
                <w:sz w:val="20"/>
                <w:szCs w:val="20"/>
              </w:rPr>
            </w:pPr>
            <w:r>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C057AD" w14:textId="77777777" w:rsidR="00E873EB" w:rsidRPr="006C150B" w:rsidRDefault="00E873EB" w:rsidP="00FB7536">
            <w:pPr>
              <w:suppressAutoHyphens/>
              <w:jc w:val="center"/>
              <w:rPr>
                <w:sz w:val="20"/>
                <w:szCs w:val="20"/>
              </w:rPr>
            </w:pPr>
            <w:r>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5F02C56" w14:textId="77777777" w:rsidR="00E873EB" w:rsidRPr="007E5088" w:rsidRDefault="00E873EB" w:rsidP="00FB7536">
            <w:pPr>
              <w:suppressAutoHyphens/>
              <w:jc w:val="center"/>
              <w:rPr>
                <w:sz w:val="20"/>
                <w:szCs w:val="20"/>
              </w:rPr>
            </w:pPr>
            <w:r>
              <w:rPr>
                <w:sz w:val="20"/>
              </w:rPr>
              <w:t>0</w:t>
            </w:r>
          </w:p>
        </w:tc>
        <w:tc>
          <w:tcPr>
            <w:tcW w:w="45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79E1CAB0" w14:textId="77777777" w:rsidR="00E873EB" w:rsidRPr="004E5938" w:rsidRDefault="00E873EB" w:rsidP="00FB7536">
            <w:pPr>
              <w:suppressAutoHyphens/>
              <w:jc w:val="center"/>
              <w:rPr>
                <w:sz w:val="20"/>
                <w:szCs w:val="20"/>
              </w:rPr>
            </w:pPr>
            <w:r>
              <w:rPr>
                <w:color w:val="000000"/>
                <w:sz w:val="20"/>
              </w:rPr>
              <w:t>4 510</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center"/>
          </w:tcPr>
          <w:p w14:paraId="6629ADE8" w14:textId="77777777" w:rsidR="00E873EB" w:rsidRPr="004E5938" w:rsidRDefault="00E873EB" w:rsidP="003960F0">
            <w:pPr>
              <w:suppressAutoHyphens/>
              <w:jc w:val="center"/>
              <w:rPr>
                <w:sz w:val="20"/>
                <w:szCs w:val="20"/>
              </w:rPr>
            </w:pPr>
            <w:r>
              <w:rPr>
                <w:color w:val="000000"/>
                <w:sz w:val="20"/>
              </w:rPr>
              <w:t>0,5</w:t>
            </w:r>
          </w:p>
        </w:tc>
      </w:tr>
      <w:tr w:rsidR="00AD1EB3" w:rsidRPr="006C150B" w14:paraId="1C1FF973" w14:textId="77777777" w:rsidTr="0060496C">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1F8DC089" w14:textId="388ECA68" w:rsidR="00AD1EB3" w:rsidRPr="007E5088" w:rsidRDefault="00AD1EB3" w:rsidP="00AD1EB3">
            <w:pPr>
              <w:suppressAutoHyphens/>
              <w:ind w:left="521"/>
              <w:jc w:val="left"/>
              <w:rPr>
                <w:sz w:val="20"/>
                <w:szCs w:val="20"/>
              </w:rPr>
            </w:pPr>
            <w:r>
              <w:rPr>
                <w:b/>
                <w:sz w:val="20"/>
              </w:rPr>
              <w:t>Sous-</w:t>
            </w:r>
            <w:r w:rsidR="00D62C56">
              <w:rPr>
                <w:b/>
                <w:sz w:val="20"/>
              </w:rPr>
              <w:t xml:space="preserve"> secteurs </w:t>
            </w:r>
            <w:r>
              <w:rPr>
                <w:b/>
                <w:sz w:val="20"/>
              </w:rPr>
              <w:t>de la climatisation</w:t>
            </w:r>
          </w:p>
        </w:tc>
      </w:tr>
      <w:tr w:rsidR="000F6F99" w:rsidRPr="006C150B" w14:paraId="071440D8"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1B174AA" w14:textId="77777777" w:rsidR="00E873EB" w:rsidRPr="006C150B" w:rsidRDefault="00E873EB" w:rsidP="00E873EB">
            <w:pPr>
              <w:suppressAutoHyphens/>
              <w:ind w:left="96"/>
              <w:jc w:val="left"/>
              <w:rPr>
                <w:sz w:val="20"/>
                <w:szCs w:val="20"/>
              </w:rPr>
            </w:pPr>
            <w:r>
              <w:rPr>
                <w:sz w:val="20"/>
              </w:rPr>
              <w:t>Usage résidentiel</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FD566F6" w14:textId="77777777" w:rsidR="00E873EB" w:rsidRPr="006C150B" w:rsidRDefault="00E873EB" w:rsidP="00FB7536">
            <w:pPr>
              <w:suppressAutoHyphens/>
              <w:jc w:val="center"/>
              <w:rPr>
                <w:sz w:val="20"/>
                <w:szCs w:val="20"/>
              </w:rPr>
            </w:pPr>
            <w:r>
              <w:rPr>
                <w:sz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DBD6F8" w14:textId="77777777" w:rsidR="00E873EB" w:rsidRPr="006C150B" w:rsidRDefault="00E873EB" w:rsidP="00FB7536">
            <w:pPr>
              <w:suppressAutoHyphens/>
              <w:jc w:val="center"/>
              <w:rPr>
                <w:sz w:val="20"/>
                <w:szCs w:val="20"/>
              </w:rPr>
            </w:pPr>
            <w:r>
              <w:rPr>
                <w:sz w:val="20"/>
              </w:rPr>
              <w:t>0</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4D29547" w14:textId="77777777" w:rsidR="00E873EB" w:rsidRPr="006C150B" w:rsidRDefault="00E873EB" w:rsidP="00FB7536">
            <w:pPr>
              <w:suppressAutoHyphens/>
              <w:jc w:val="center"/>
              <w:rPr>
                <w:sz w:val="20"/>
                <w:szCs w:val="20"/>
              </w:rPr>
            </w:pPr>
            <w:r>
              <w:rPr>
                <w:color w:val="000000"/>
                <w:sz w:val="20"/>
              </w:rPr>
              <w:t>68 115</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DB58C93" w14:textId="77777777" w:rsidR="00E873EB" w:rsidRPr="006C150B" w:rsidRDefault="00E873EB" w:rsidP="00FB7536">
            <w:pPr>
              <w:suppressAutoHyphens/>
              <w:jc w:val="center"/>
              <w:rPr>
                <w:sz w:val="20"/>
                <w:szCs w:val="20"/>
              </w:rPr>
            </w:pPr>
            <w:r>
              <w:rPr>
                <w:color w:val="000000"/>
                <w:sz w:val="20"/>
              </w:rPr>
              <w:t>51 442</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8DEBDB2" w14:textId="77777777" w:rsidR="00E873EB" w:rsidRPr="006C150B" w:rsidRDefault="00E873EB" w:rsidP="00FB7536">
            <w:pPr>
              <w:suppressAutoHyphens/>
              <w:jc w:val="center"/>
              <w:rPr>
                <w:sz w:val="20"/>
                <w:szCs w:val="20"/>
              </w:rPr>
            </w:pPr>
            <w:r>
              <w:rPr>
                <w:color w:val="000000"/>
                <w:sz w:val="20"/>
              </w:rPr>
              <w:t>27 917</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420046C" w14:textId="77777777" w:rsidR="00E873EB" w:rsidRPr="006C150B" w:rsidRDefault="00E873EB" w:rsidP="00FB7536">
            <w:pPr>
              <w:suppressAutoHyphens/>
              <w:jc w:val="center"/>
              <w:rPr>
                <w:sz w:val="20"/>
                <w:szCs w:val="20"/>
              </w:rPr>
            </w:pPr>
            <w:r>
              <w:rPr>
                <w:color w:val="000000"/>
                <w:sz w:val="20"/>
              </w:rPr>
              <w:t>30 570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B5663E6" w14:textId="77777777" w:rsidR="00E873EB" w:rsidRPr="007E5088" w:rsidRDefault="00C97188" w:rsidP="00FB7536">
            <w:pPr>
              <w:suppressAutoHyphens/>
              <w:jc w:val="center"/>
              <w:rPr>
                <w:sz w:val="20"/>
                <w:szCs w:val="20"/>
              </w:rPr>
            </w:pPr>
            <w:r>
              <w:rPr>
                <w:color w:val="000000"/>
                <w:sz w:val="20"/>
              </w:rPr>
              <w:t>6 775</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C433F07" w14:textId="77777777" w:rsidR="00E873EB" w:rsidRPr="006C150B" w:rsidRDefault="00E873EB" w:rsidP="00FB7536">
            <w:pPr>
              <w:suppressAutoHyphens/>
              <w:jc w:val="center"/>
              <w:rPr>
                <w:sz w:val="20"/>
                <w:szCs w:val="20"/>
              </w:rPr>
            </w:pPr>
            <w:r>
              <w:rPr>
                <w:color w:val="000000"/>
                <w:sz w:val="20"/>
              </w:rPr>
              <w:t>184 819</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AD5CC87" w14:textId="77777777" w:rsidR="00E873EB" w:rsidRPr="00F357CA" w:rsidRDefault="00E873EB" w:rsidP="003960F0">
            <w:pPr>
              <w:suppressAutoHyphens/>
              <w:jc w:val="center"/>
              <w:rPr>
                <w:sz w:val="20"/>
                <w:szCs w:val="20"/>
              </w:rPr>
            </w:pPr>
            <w:r>
              <w:rPr>
                <w:color w:val="000000"/>
                <w:sz w:val="20"/>
              </w:rPr>
              <w:t>20,9</w:t>
            </w:r>
          </w:p>
        </w:tc>
      </w:tr>
      <w:tr w:rsidR="000F6F99" w:rsidRPr="006C150B" w14:paraId="5A861F84"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F08643A" w14:textId="77777777" w:rsidR="00E873EB" w:rsidRPr="006C150B" w:rsidRDefault="00E873EB" w:rsidP="00E873EB">
            <w:pPr>
              <w:suppressAutoHyphens/>
              <w:ind w:left="96"/>
              <w:jc w:val="left"/>
              <w:rPr>
                <w:sz w:val="20"/>
                <w:szCs w:val="20"/>
              </w:rPr>
            </w:pPr>
            <w:r>
              <w:rPr>
                <w:sz w:val="20"/>
              </w:rPr>
              <w:t>Usage commercial</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F9E307" w14:textId="77777777" w:rsidR="00E873EB" w:rsidRDefault="00E873EB" w:rsidP="00FB7536">
            <w:pPr>
              <w:suppressAutoHyphens/>
              <w:jc w:val="center"/>
              <w:rPr>
                <w:color w:val="000000"/>
                <w:sz w:val="20"/>
                <w:szCs w:val="20"/>
              </w:rPr>
            </w:pPr>
            <w:r>
              <w:rPr>
                <w:sz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0877B34" w14:textId="77777777" w:rsidR="00E873EB" w:rsidRDefault="00E873EB" w:rsidP="00FB7536">
            <w:pPr>
              <w:suppressAutoHyphens/>
              <w:jc w:val="center"/>
              <w:rPr>
                <w:color w:val="000000"/>
                <w:sz w:val="20"/>
                <w:szCs w:val="20"/>
              </w:rPr>
            </w:pPr>
            <w:r>
              <w:rPr>
                <w:sz w:val="20"/>
              </w:rPr>
              <w:t>0</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88E56E0" w14:textId="77777777" w:rsidR="00E873EB" w:rsidRDefault="00E873EB" w:rsidP="00FB7536">
            <w:pPr>
              <w:suppressAutoHyphens/>
              <w:jc w:val="center"/>
              <w:rPr>
                <w:color w:val="000000"/>
                <w:sz w:val="20"/>
                <w:szCs w:val="20"/>
              </w:rPr>
            </w:pPr>
            <w:r>
              <w:rPr>
                <w:color w:val="000000"/>
                <w:sz w:val="20"/>
              </w:rPr>
              <w:t>102 162</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7A7B92D" w14:textId="77777777" w:rsidR="00E873EB" w:rsidRDefault="00E873EB" w:rsidP="00FB7536">
            <w:pPr>
              <w:suppressAutoHyphens/>
              <w:jc w:val="center"/>
              <w:rPr>
                <w:color w:val="000000"/>
                <w:sz w:val="20"/>
                <w:szCs w:val="20"/>
              </w:rPr>
            </w:pPr>
            <w:r>
              <w:rPr>
                <w:color w:val="000000"/>
                <w:sz w:val="20"/>
              </w:rPr>
              <w:t>18 235</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877B91C" w14:textId="77777777" w:rsidR="00E873EB" w:rsidRDefault="00E873EB" w:rsidP="00FB7536">
            <w:pPr>
              <w:suppressAutoHyphens/>
              <w:jc w:val="center"/>
              <w:rPr>
                <w:color w:val="000000"/>
                <w:sz w:val="20"/>
                <w:szCs w:val="20"/>
              </w:rPr>
            </w:pPr>
            <w:r>
              <w:rPr>
                <w:color w:val="000000"/>
                <w:sz w:val="20"/>
              </w:rPr>
              <w:t>18 580</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4051EC5" w14:textId="77777777" w:rsidR="00E873EB" w:rsidRDefault="00E873EB" w:rsidP="00FB7536">
            <w:pPr>
              <w:suppressAutoHyphens/>
              <w:jc w:val="center"/>
              <w:rPr>
                <w:color w:val="000000"/>
                <w:sz w:val="20"/>
                <w:szCs w:val="20"/>
              </w:rPr>
            </w:pPr>
            <w:r>
              <w:rPr>
                <w:color w:val="000000"/>
                <w:sz w:val="20"/>
              </w:rPr>
              <w:t>20 403</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37A3CDE" w14:textId="77777777" w:rsidR="00E873EB" w:rsidRPr="007E5088" w:rsidRDefault="00F56546" w:rsidP="00FB7536">
            <w:pPr>
              <w:suppressAutoHyphens/>
              <w:jc w:val="center"/>
              <w:rPr>
                <w:color w:val="000000"/>
                <w:sz w:val="20"/>
                <w:szCs w:val="20"/>
              </w:rPr>
            </w:pPr>
            <w:r>
              <w:rPr>
                <w:color w:val="000000"/>
                <w:sz w:val="20"/>
              </w:rPr>
              <w:t>7 057</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37DC732" w14:textId="77777777" w:rsidR="00E873EB" w:rsidRDefault="00E873EB" w:rsidP="00FB7536">
            <w:pPr>
              <w:suppressAutoHyphens/>
              <w:jc w:val="center"/>
              <w:rPr>
                <w:color w:val="000000"/>
                <w:sz w:val="20"/>
                <w:szCs w:val="20"/>
              </w:rPr>
            </w:pPr>
            <w:r>
              <w:rPr>
                <w:color w:val="000000"/>
                <w:sz w:val="20"/>
              </w:rPr>
              <w:t>166 437</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B4FABFF" w14:textId="77777777" w:rsidR="00E873EB" w:rsidRPr="00F357CA" w:rsidRDefault="00E873EB" w:rsidP="003960F0">
            <w:pPr>
              <w:suppressAutoHyphens/>
              <w:jc w:val="center"/>
              <w:rPr>
                <w:color w:val="000000"/>
                <w:sz w:val="20"/>
                <w:szCs w:val="20"/>
              </w:rPr>
            </w:pPr>
            <w:r>
              <w:rPr>
                <w:color w:val="000000"/>
                <w:sz w:val="20"/>
              </w:rPr>
              <w:t>18,9</w:t>
            </w:r>
          </w:p>
        </w:tc>
      </w:tr>
      <w:tr w:rsidR="000F6F99" w:rsidRPr="006C150B" w14:paraId="055AADB5"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673E889" w14:textId="77777777" w:rsidR="00E873EB" w:rsidRPr="006C150B" w:rsidRDefault="00E873EB" w:rsidP="00E873EB">
            <w:pPr>
              <w:suppressAutoHyphens/>
              <w:ind w:left="96"/>
              <w:jc w:val="left"/>
              <w:rPr>
                <w:sz w:val="20"/>
                <w:szCs w:val="20"/>
              </w:rPr>
            </w:pPr>
            <w:r>
              <w:rPr>
                <w:sz w:val="20"/>
              </w:rPr>
              <w:t>Usage mobile</w:t>
            </w:r>
          </w:p>
        </w:tc>
        <w:tc>
          <w:tcPr>
            <w:tcW w:w="4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7ACCAF5" w14:textId="77777777" w:rsidR="00E873EB" w:rsidRPr="006C150B" w:rsidRDefault="00E873EB" w:rsidP="00FB7536">
            <w:pPr>
              <w:suppressAutoHyphens/>
              <w:jc w:val="center"/>
              <w:rPr>
                <w:sz w:val="20"/>
                <w:szCs w:val="20"/>
              </w:rPr>
            </w:pPr>
            <w:r>
              <w:rPr>
                <w:color w:val="000000"/>
                <w:sz w:val="20"/>
              </w:rPr>
              <w:t>21 450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AF2BDCC" w14:textId="77777777" w:rsidR="00E873EB" w:rsidRPr="006C150B" w:rsidRDefault="00E873EB" w:rsidP="00FB7536">
            <w:pPr>
              <w:suppressAutoHyphens/>
              <w:jc w:val="center"/>
              <w:rPr>
                <w:sz w:val="20"/>
                <w:szCs w:val="20"/>
              </w:rPr>
            </w:pPr>
            <w:r>
              <w:rPr>
                <w:sz w:val="20"/>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D67F5B5" w14:textId="77777777" w:rsidR="00E873EB" w:rsidRPr="006C150B" w:rsidRDefault="00E873EB" w:rsidP="00FB7536">
            <w:pPr>
              <w:suppressAutoHyphens/>
              <w:jc w:val="center"/>
              <w:rPr>
                <w:sz w:val="20"/>
                <w:szCs w:val="20"/>
              </w:rPr>
            </w:pPr>
            <w:r>
              <w:rPr>
                <w:sz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849D5E1" w14:textId="77777777" w:rsidR="00E873EB" w:rsidRPr="006C150B" w:rsidRDefault="00E873EB" w:rsidP="00FB7536">
            <w:pPr>
              <w:suppressAutoHyphens/>
              <w:jc w:val="center"/>
              <w:rPr>
                <w:sz w:val="20"/>
                <w:szCs w:val="20"/>
              </w:rPr>
            </w:pPr>
            <w:r>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9EEA44" w14:textId="77777777" w:rsidR="00E873EB" w:rsidRPr="006C150B" w:rsidRDefault="00E873EB" w:rsidP="00FB7536">
            <w:pPr>
              <w:suppressAutoHyphens/>
              <w:jc w:val="center"/>
              <w:rPr>
                <w:sz w:val="20"/>
                <w:szCs w:val="20"/>
              </w:rPr>
            </w:pPr>
            <w:r>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8DD7CC" w14:textId="77777777" w:rsidR="00E873EB" w:rsidRPr="006C150B" w:rsidRDefault="00E873EB" w:rsidP="00FB7536">
            <w:pPr>
              <w:suppressAutoHyphens/>
              <w:jc w:val="center"/>
              <w:rPr>
                <w:sz w:val="20"/>
                <w:szCs w:val="20"/>
              </w:rPr>
            </w:pPr>
            <w:r>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69C5D37" w14:textId="77777777" w:rsidR="00E873EB" w:rsidRPr="007E5088" w:rsidRDefault="00E873EB" w:rsidP="00FB7536">
            <w:pPr>
              <w:suppressAutoHyphens/>
              <w:jc w:val="center"/>
              <w:rPr>
                <w:sz w:val="20"/>
                <w:szCs w:val="20"/>
              </w:rPr>
            </w:pPr>
            <w:r>
              <w:rPr>
                <w:sz w:val="20"/>
              </w:rPr>
              <w:t>0</w:t>
            </w:r>
          </w:p>
        </w:tc>
        <w:tc>
          <w:tcPr>
            <w:tcW w:w="455" w:type="pct"/>
            <w:tcBorders>
              <w:top w:val="nil"/>
              <w:left w:val="nil"/>
              <w:bottom w:val="single" w:sz="4" w:space="0" w:color="auto"/>
              <w:right w:val="single" w:sz="4" w:space="0" w:color="auto"/>
            </w:tcBorders>
            <w:shd w:val="clear" w:color="auto" w:fill="auto"/>
            <w:tcMar>
              <w:left w:w="43" w:type="dxa"/>
              <w:right w:w="43" w:type="dxa"/>
            </w:tcMar>
            <w:vAlign w:val="center"/>
          </w:tcPr>
          <w:p w14:paraId="07B0D1FD" w14:textId="77777777" w:rsidR="00E873EB" w:rsidRPr="006C150B" w:rsidRDefault="00E873EB" w:rsidP="00FB7536">
            <w:pPr>
              <w:suppressAutoHyphens/>
              <w:jc w:val="center"/>
              <w:rPr>
                <w:sz w:val="20"/>
                <w:szCs w:val="20"/>
              </w:rPr>
            </w:pPr>
            <w:r>
              <w:rPr>
                <w:color w:val="000000"/>
                <w:sz w:val="20"/>
              </w:rPr>
              <w:t>21 450</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center"/>
          </w:tcPr>
          <w:p w14:paraId="25749A93" w14:textId="77777777" w:rsidR="00E873EB" w:rsidRPr="00F357CA" w:rsidRDefault="00E873EB" w:rsidP="003960F0">
            <w:pPr>
              <w:suppressAutoHyphens/>
              <w:jc w:val="center"/>
              <w:rPr>
                <w:sz w:val="20"/>
                <w:szCs w:val="20"/>
              </w:rPr>
            </w:pPr>
            <w:r>
              <w:rPr>
                <w:color w:val="000000"/>
                <w:sz w:val="20"/>
              </w:rPr>
              <w:t>2,4</w:t>
            </w:r>
          </w:p>
        </w:tc>
      </w:tr>
      <w:tr w:rsidR="000F6F99" w:rsidRPr="006C150B" w14:paraId="2C74D0E9" w14:textId="77777777" w:rsidTr="000F6F99">
        <w:trPr>
          <w:trHeight w:val="227"/>
        </w:trPr>
        <w:tc>
          <w:tcPr>
            <w:tcW w:w="1210"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2C6A3FE" w14:textId="77777777" w:rsidR="00E873EB" w:rsidRPr="006C150B" w:rsidRDefault="00E873EB" w:rsidP="00E873EB">
            <w:pPr>
              <w:suppressAutoHyphens/>
              <w:ind w:left="96"/>
              <w:jc w:val="left"/>
              <w:rPr>
                <w:sz w:val="20"/>
                <w:szCs w:val="20"/>
              </w:rPr>
            </w:pPr>
            <w:r>
              <w:rPr>
                <w:sz w:val="20"/>
              </w:rPr>
              <w:t>Autres</w:t>
            </w:r>
          </w:p>
        </w:tc>
        <w:tc>
          <w:tcPr>
            <w:tcW w:w="4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98DF355" w14:textId="77777777" w:rsidR="00E873EB" w:rsidRPr="006C150B" w:rsidRDefault="00E873EB" w:rsidP="00FB7536">
            <w:pPr>
              <w:suppressAutoHyphens/>
              <w:jc w:val="center"/>
              <w:rPr>
                <w:sz w:val="20"/>
                <w:szCs w:val="20"/>
              </w:rPr>
            </w:pPr>
            <w:r>
              <w:rPr>
                <w:color w:val="000000"/>
                <w:sz w:val="20"/>
              </w:rPr>
              <w:t>14 300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BCD639" w14:textId="77777777" w:rsidR="00E873EB" w:rsidRPr="006C150B" w:rsidRDefault="00E873EB" w:rsidP="00FB7536">
            <w:pPr>
              <w:suppressAutoHyphens/>
              <w:jc w:val="center"/>
              <w:rPr>
                <w:sz w:val="20"/>
                <w:szCs w:val="20"/>
              </w:rPr>
            </w:pPr>
            <w:r>
              <w:rPr>
                <w:sz w:val="20"/>
              </w:rPr>
              <w:t>0</w:t>
            </w:r>
          </w:p>
        </w:tc>
        <w:tc>
          <w:tcPr>
            <w:tcW w:w="45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8735173" w14:textId="77777777" w:rsidR="00E873EB" w:rsidRPr="006C150B" w:rsidRDefault="00E873EB" w:rsidP="00FB7536">
            <w:pPr>
              <w:suppressAutoHyphens/>
              <w:jc w:val="center"/>
              <w:rPr>
                <w:sz w:val="20"/>
                <w:szCs w:val="20"/>
              </w:rPr>
            </w:pPr>
            <w:r>
              <w:rPr>
                <w:sz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B0895A6" w14:textId="77777777" w:rsidR="00E873EB" w:rsidRPr="006C150B" w:rsidRDefault="00E873EB" w:rsidP="00FB7536">
            <w:pPr>
              <w:suppressAutoHyphens/>
              <w:jc w:val="center"/>
              <w:rPr>
                <w:sz w:val="20"/>
                <w:szCs w:val="20"/>
              </w:rPr>
            </w:pPr>
            <w:r>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61D83A" w14:textId="77777777" w:rsidR="00E873EB" w:rsidRPr="006C150B" w:rsidRDefault="00E873EB" w:rsidP="00FB7536">
            <w:pPr>
              <w:suppressAutoHyphens/>
              <w:jc w:val="center"/>
              <w:rPr>
                <w:sz w:val="20"/>
                <w:szCs w:val="20"/>
              </w:rPr>
            </w:pPr>
            <w:r>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BB0D128" w14:textId="77777777" w:rsidR="00E873EB" w:rsidRPr="006C150B" w:rsidRDefault="00E873EB" w:rsidP="00FB7536">
            <w:pPr>
              <w:suppressAutoHyphens/>
              <w:jc w:val="center"/>
              <w:rPr>
                <w:sz w:val="20"/>
                <w:szCs w:val="20"/>
              </w:rPr>
            </w:pPr>
            <w:r>
              <w:rPr>
                <w:sz w:val="20"/>
              </w:rPr>
              <w:t>0</w:t>
            </w:r>
          </w:p>
        </w:tc>
        <w:tc>
          <w:tcPr>
            <w:tcW w:w="37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954CC31" w14:textId="77777777" w:rsidR="00E873EB" w:rsidRPr="007E5088" w:rsidRDefault="00E873EB" w:rsidP="00FB7536">
            <w:pPr>
              <w:suppressAutoHyphens/>
              <w:jc w:val="center"/>
              <w:rPr>
                <w:sz w:val="20"/>
                <w:szCs w:val="20"/>
              </w:rPr>
            </w:pPr>
            <w:r>
              <w:rPr>
                <w:sz w:val="20"/>
              </w:rPr>
              <w:t>0</w:t>
            </w:r>
          </w:p>
        </w:tc>
        <w:tc>
          <w:tcPr>
            <w:tcW w:w="455" w:type="pct"/>
            <w:tcBorders>
              <w:top w:val="nil"/>
              <w:left w:val="nil"/>
              <w:bottom w:val="single" w:sz="4" w:space="0" w:color="auto"/>
              <w:right w:val="single" w:sz="4" w:space="0" w:color="auto"/>
            </w:tcBorders>
            <w:shd w:val="clear" w:color="auto" w:fill="auto"/>
            <w:tcMar>
              <w:left w:w="43" w:type="dxa"/>
              <w:right w:w="43" w:type="dxa"/>
            </w:tcMar>
            <w:vAlign w:val="center"/>
          </w:tcPr>
          <w:p w14:paraId="352A336A" w14:textId="77777777" w:rsidR="00E873EB" w:rsidRPr="006C150B" w:rsidRDefault="00E873EB" w:rsidP="00FB7536">
            <w:pPr>
              <w:suppressAutoHyphens/>
              <w:jc w:val="center"/>
              <w:rPr>
                <w:sz w:val="20"/>
                <w:szCs w:val="20"/>
              </w:rPr>
            </w:pPr>
            <w:r>
              <w:rPr>
                <w:color w:val="000000"/>
                <w:sz w:val="20"/>
              </w:rPr>
              <w:t>14 300</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center"/>
          </w:tcPr>
          <w:p w14:paraId="2F034B84" w14:textId="77777777" w:rsidR="00E873EB" w:rsidRPr="00F357CA" w:rsidRDefault="00E873EB" w:rsidP="003960F0">
            <w:pPr>
              <w:suppressAutoHyphens/>
              <w:jc w:val="center"/>
              <w:rPr>
                <w:sz w:val="20"/>
                <w:szCs w:val="20"/>
              </w:rPr>
            </w:pPr>
            <w:r>
              <w:rPr>
                <w:sz w:val="20"/>
              </w:rPr>
              <w:t>1,6</w:t>
            </w:r>
          </w:p>
        </w:tc>
      </w:tr>
      <w:tr w:rsidR="000F6F99" w:rsidRPr="006C150B" w14:paraId="2377E03F" w14:textId="77777777" w:rsidTr="000F6F99">
        <w:trPr>
          <w:trHeight w:val="227"/>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7F38D6" w14:textId="77777777" w:rsidR="00DF170F" w:rsidRPr="0060496C" w:rsidRDefault="004E5938" w:rsidP="00711067">
            <w:pPr>
              <w:suppressAutoHyphens/>
              <w:ind w:left="96" w:right="84"/>
              <w:jc w:val="left"/>
              <w:rPr>
                <w:b/>
                <w:bCs/>
                <w:sz w:val="20"/>
                <w:szCs w:val="20"/>
              </w:rPr>
            </w:pPr>
            <w:r>
              <w:rPr>
                <w:b/>
                <w:sz w:val="20"/>
              </w:rPr>
              <w:t>Sous-total de l’entretien</w:t>
            </w:r>
          </w:p>
        </w:tc>
        <w:tc>
          <w:tcPr>
            <w:tcW w:w="456" w:type="pct"/>
            <w:tcBorders>
              <w:top w:val="nil"/>
              <w:left w:val="single" w:sz="4" w:space="0" w:color="auto"/>
              <w:bottom w:val="single" w:sz="4" w:space="0" w:color="auto"/>
              <w:right w:val="single" w:sz="4" w:space="0" w:color="auto"/>
            </w:tcBorders>
            <w:shd w:val="clear" w:color="auto" w:fill="auto"/>
            <w:tcMar>
              <w:left w:w="43" w:type="dxa"/>
              <w:right w:w="43" w:type="dxa"/>
            </w:tcMar>
            <w:vAlign w:val="bottom"/>
          </w:tcPr>
          <w:p w14:paraId="63B43A70" w14:textId="77777777" w:rsidR="004E5938" w:rsidRPr="0060496C" w:rsidRDefault="004E5938" w:rsidP="00FB7536">
            <w:pPr>
              <w:suppressAutoHyphens/>
              <w:jc w:val="center"/>
              <w:rPr>
                <w:b/>
                <w:bCs/>
                <w:sz w:val="20"/>
                <w:szCs w:val="20"/>
              </w:rPr>
            </w:pPr>
            <w:r>
              <w:rPr>
                <w:b/>
                <w:color w:val="000000"/>
                <w:sz w:val="20"/>
              </w:rPr>
              <w:t>247 004</w:t>
            </w:r>
          </w:p>
        </w:tc>
        <w:tc>
          <w:tcPr>
            <w:tcW w:w="455" w:type="pct"/>
            <w:tcBorders>
              <w:top w:val="nil"/>
              <w:left w:val="nil"/>
              <w:bottom w:val="single" w:sz="4" w:space="0" w:color="auto"/>
              <w:right w:val="single" w:sz="4" w:space="0" w:color="auto"/>
            </w:tcBorders>
            <w:shd w:val="clear" w:color="auto" w:fill="auto"/>
            <w:tcMar>
              <w:left w:w="43" w:type="dxa"/>
              <w:right w:w="43" w:type="dxa"/>
            </w:tcMar>
            <w:vAlign w:val="bottom"/>
          </w:tcPr>
          <w:p w14:paraId="1432CC95" w14:textId="77777777" w:rsidR="004E5938" w:rsidRPr="0060496C" w:rsidRDefault="004E5938" w:rsidP="00FB7536">
            <w:pPr>
              <w:suppressAutoHyphens/>
              <w:jc w:val="center"/>
              <w:rPr>
                <w:b/>
                <w:bCs/>
                <w:sz w:val="20"/>
                <w:szCs w:val="20"/>
              </w:rPr>
            </w:pPr>
            <w:r>
              <w:rPr>
                <w:b/>
                <w:color w:val="000000"/>
                <w:sz w:val="20"/>
              </w:rPr>
              <w:t>231 884</w:t>
            </w:r>
          </w:p>
        </w:tc>
        <w:tc>
          <w:tcPr>
            <w:tcW w:w="454" w:type="pct"/>
            <w:tcBorders>
              <w:top w:val="nil"/>
              <w:left w:val="nil"/>
              <w:bottom w:val="single" w:sz="4" w:space="0" w:color="auto"/>
              <w:right w:val="single" w:sz="4" w:space="0" w:color="auto"/>
            </w:tcBorders>
            <w:shd w:val="clear" w:color="auto" w:fill="auto"/>
            <w:tcMar>
              <w:left w:w="43" w:type="dxa"/>
              <w:right w:w="43" w:type="dxa"/>
            </w:tcMar>
            <w:vAlign w:val="bottom"/>
          </w:tcPr>
          <w:p w14:paraId="7BDF2733" w14:textId="77777777" w:rsidR="004E5938" w:rsidRPr="0060496C" w:rsidRDefault="004E5938" w:rsidP="00FB7536">
            <w:pPr>
              <w:suppressAutoHyphens/>
              <w:ind w:left="-183"/>
              <w:jc w:val="center"/>
              <w:rPr>
                <w:b/>
                <w:bCs/>
                <w:sz w:val="20"/>
                <w:szCs w:val="20"/>
              </w:rPr>
            </w:pPr>
            <w:r>
              <w:rPr>
                <w:b/>
                <w:color w:val="000000"/>
                <w:sz w:val="20"/>
              </w:rPr>
              <w:t>170 277</w:t>
            </w:r>
          </w:p>
        </w:tc>
        <w:tc>
          <w:tcPr>
            <w:tcW w:w="455" w:type="pct"/>
            <w:tcBorders>
              <w:top w:val="nil"/>
              <w:left w:val="nil"/>
              <w:bottom w:val="single" w:sz="4" w:space="0" w:color="auto"/>
              <w:right w:val="single" w:sz="4" w:space="0" w:color="auto"/>
            </w:tcBorders>
            <w:shd w:val="clear" w:color="auto" w:fill="auto"/>
            <w:tcMar>
              <w:left w:w="43" w:type="dxa"/>
              <w:right w:w="43" w:type="dxa"/>
            </w:tcMar>
            <w:vAlign w:val="bottom"/>
          </w:tcPr>
          <w:p w14:paraId="3AEFBCC6" w14:textId="77777777" w:rsidR="004E5938" w:rsidRPr="0060496C" w:rsidRDefault="004E5938" w:rsidP="00FB7536">
            <w:pPr>
              <w:suppressAutoHyphens/>
              <w:jc w:val="center"/>
              <w:rPr>
                <w:b/>
                <w:bCs/>
                <w:sz w:val="20"/>
                <w:szCs w:val="20"/>
              </w:rPr>
            </w:pPr>
            <w:r>
              <w:rPr>
                <w:b/>
                <w:color w:val="000000"/>
                <w:sz w:val="20"/>
              </w:rPr>
              <w:t>69 677</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bottom"/>
          </w:tcPr>
          <w:p w14:paraId="1A29CB7A" w14:textId="77777777" w:rsidR="004E5938" w:rsidRPr="0060496C" w:rsidRDefault="004E5938" w:rsidP="00FB7536">
            <w:pPr>
              <w:suppressAutoHyphens/>
              <w:jc w:val="center"/>
              <w:rPr>
                <w:b/>
                <w:bCs/>
                <w:sz w:val="20"/>
                <w:szCs w:val="20"/>
              </w:rPr>
            </w:pPr>
            <w:r>
              <w:rPr>
                <w:b/>
                <w:color w:val="000000"/>
                <w:sz w:val="20"/>
              </w:rPr>
              <w:t>46 498</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bottom"/>
          </w:tcPr>
          <w:p w14:paraId="506FCF1A" w14:textId="77777777" w:rsidR="004E5938" w:rsidRPr="0060496C" w:rsidRDefault="004E5938" w:rsidP="00FB7536">
            <w:pPr>
              <w:suppressAutoHyphens/>
              <w:jc w:val="center"/>
              <w:rPr>
                <w:b/>
                <w:bCs/>
                <w:sz w:val="20"/>
                <w:szCs w:val="20"/>
              </w:rPr>
            </w:pPr>
            <w:r>
              <w:rPr>
                <w:b/>
                <w:color w:val="000000"/>
                <w:sz w:val="20"/>
              </w:rPr>
              <w:t>50 973</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bottom"/>
          </w:tcPr>
          <w:p w14:paraId="6C68F2BB" w14:textId="77777777" w:rsidR="004E5938" w:rsidRPr="007E5088" w:rsidRDefault="00CC6CC5" w:rsidP="00FB7536">
            <w:pPr>
              <w:suppressAutoHyphens/>
              <w:jc w:val="center"/>
              <w:rPr>
                <w:b/>
                <w:bCs/>
                <w:sz w:val="20"/>
                <w:szCs w:val="20"/>
              </w:rPr>
            </w:pPr>
            <w:r>
              <w:rPr>
                <w:b/>
                <w:color w:val="000000"/>
                <w:sz w:val="20"/>
              </w:rPr>
              <w:t>20 635</w:t>
            </w:r>
          </w:p>
        </w:tc>
        <w:tc>
          <w:tcPr>
            <w:tcW w:w="455" w:type="pct"/>
            <w:tcBorders>
              <w:top w:val="nil"/>
              <w:left w:val="nil"/>
              <w:bottom w:val="single" w:sz="4" w:space="0" w:color="auto"/>
              <w:right w:val="single" w:sz="4" w:space="0" w:color="auto"/>
            </w:tcBorders>
            <w:shd w:val="clear" w:color="auto" w:fill="auto"/>
            <w:tcMar>
              <w:left w:w="43" w:type="dxa"/>
              <w:right w:w="43" w:type="dxa"/>
            </w:tcMar>
            <w:vAlign w:val="bottom"/>
          </w:tcPr>
          <w:p w14:paraId="1134EB6B" w14:textId="77777777" w:rsidR="004E5938" w:rsidRPr="0060496C" w:rsidRDefault="004E5938" w:rsidP="00FB7536">
            <w:pPr>
              <w:suppressAutoHyphens/>
              <w:jc w:val="center"/>
              <w:rPr>
                <w:b/>
                <w:bCs/>
                <w:sz w:val="20"/>
                <w:szCs w:val="20"/>
              </w:rPr>
            </w:pPr>
            <w:r>
              <w:rPr>
                <w:b/>
                <w:color w:val="000000"/>
                <w:sz w:val="20"/>
              </w:rPr>
              <w:t>836 947</w:t>
            </w:r>
          </w:p>
        </w:tc>
        <w:tc>
          <w:tcPr>
            <w:tcW w:w="379" w:type="pct"/>
            <w:tcBorders>
              <w:top w:val="nil"/>
              <w:left w:val="nil"/>
              <w:bottom w:val="single" w:sz="4" w:space="0" w:color="auto"/>
              <w:right w:val="single" w:sz="4" w:space="0" w:color="auto"/>
            </w:tcBorders>
            <w:shd w:val="clear" w:color="auto" w:fill="auto"/>
            <w:tcMar>
              <w:left w:w="43" w:type="dxa"/>
              <w:right w:w="43" w:type="dxa"/>
            </w:tcMar>
            <w:vAlign w:val="bottom"/>
          </w:tcPr>
          <w:p w14:paraId="36382889" w14:textId="77777777" w:rsidR="004E5938" w:rsidRPr="0060496C" w:rsidRDefault="004E5938" w:rsidP="003960F0">
            <w:pPr>
              <w:suppressAutoHyphens/>
              <w:jc w:val="center"/>
              <w:rPr>
                <w:b/>
                <w:bCs/>
                <w:sz w:val="20"/>
                <w:szCs w:val="20"/>
              </w:rPr>
            </w:pPr>
            <w:r>
              <w:rPr>
                <w:b/>
                <w:color w:val="000000"/>
                <w:sz w:val="20"/>
              </w:rPr>
              <w:t>94,8</w:t>
            </w:r>
          </w:p>
        </w:tc>
      </w:tr>
      <w:tr w:rsidR="000F6F99" w:rsidRPr="006C150B" w14:paraId="3BFDF68C" w14:textId="77777777" w:rsidTr="000F6F99">
        <w:trPr>
          <w:trHeight w:val="227"/>
        </w:trPr>
        <w:tc>
          <w:tcPr>
            <w:tcW w:w="121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48E28782" w14:textId="77777777" w:rsidR="004E5938" w:rsidRPr="006C150B" w:rsidRDefault="004E5938" w:rsidP="004E5938">
            <w:pPr>
              <w:suppressAutoHyphens/>
              <w:ind w:left="96" w:right="84"/>
              <w:jc w:val="left"/>
              <w:rPr>
                <w:b/>
                <w:bCs/>
                <w:sz w:val="20"/>
                <w:szCs w:val="20"/>
              </w:rPr>
            </w:pPr>
            <w:r>
              <w:rPr>
                <w:b/>
                <w:sz w:val="20"/>
              </w:rPr>
              <w:t>Total (tonnes </w:t>
            </w:r>
            <w:proofErr w:type="spellStart"/>
            <w:r>
              <w:rPr>
                <w:b/>
                <w:sz w:val="20"/>
              </w:rPr>
              <w:t>éq</w:t>
            </w:r>
            <w:proofErr w:type="spellEnd"/>
            <w:r>
              <w:rPr>
                <w:b/>
                <w:sz w:val="20"/>
              </w:rPr>
              <w:t> CO</w:t>
            </w:r>
            <w:r>
              <w:rPr>
                <w:b/>
                <w:sz w:val="20"/>
                <w:vertAlign w:val="subscript"/>
              </w:rPr>
              <w:t>2</w:t>
            </w:r>
            <w:r>
              <w:rPr>
                <w:b/>
                <w:sz w:val="20"/>
                <w:vertAlign w:val="subscript"/>
              </w:rPr>
              <w:noBreakHyphen/>
            </w:r>
            <w:r>
              <w:rPr>
                <w:b/>
                <w:sz w:val="20"/>
              </w:rPr>
              <w:t>)</w:t>
            </w:r>
          </w:p>
        </w:tc>
        <w:tc>
          <w:tcPr>
            <w:tcW w:w="4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5757007" w14:textId="77777777" w:rsidR="004E5938" w:rsidRPr="006C150B" w:rsidRDefault="004E5938" w:rsidP="00FB7536">
            <w:pPr>
              <w:suppressAutoHyphens/>
              <w:jc w:val="center"/>
              <w:rPr>
                <w:b/>
                <w:bCs/>
                <w:sz w:val="20"/>
                <w:szCs w:val="20"/>
              </w:rPr>
            </w:pPr>
            <w:r>
              <w:rPr>
                <w:b/>
                <w:color w:val="000000"/>
                <w:sz w:val="20"/>
              </w:rPr>
              <w:t>285 428</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557824C" w14:textId="77777777" w:rsidR="004E5938" w:rsidRPr="006C150B" w:rsidRDefault="004E5938" w:rsidP="00FB7536">
            <w:pPr>
              <w:suppressAutoHyphens/>
              <w:jc w:val="center"/>
              <w:rPr>
                <w:b/>
                <w:bCs/>
                <w:sz w:val="20"/>
                <w:szCs w:val="20"/>
              </w:rPr>
            </w:pPr>
            <w:r>
              <w:rPr>
                <w:b/>
                <w:color w:val="000000"/>
                <w:sz w:val="20"/>
              </w:rPr>
              <w:t>231 884</w:t>
            </w:r>
          </w:p>
        </w:tc>
        <w:tc>
          <w:tcPr>
            <w:tcW w:w="45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92EA1EF" w14:textId="77777777" w:rsidR="004E5938" w:rsidRPr="006C150B" w:rsidRDefault="004E5938" w:rsidP="00FB7536">
            <w:pPr>
              <w:suppressAutoHyphens/>
              <w:ind w:left="-41"/>
              <w:jc w:val="center"/>
              <w:rPr>
                <w:b/>
                <w:bCs/>
                <w:sz w:val="20"/>
                <w:szCs w:val="20"/>
              </w:rPr>
            </w:pPr>
            <w:r>
              <w:rPr>
                <w:b/>
                <w:color w:val="000000"/>
                <w:sz w:val="20"/>
              </w:rPr>
              <w:t>174 661</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D071F45" w14:textId="77777777" w:rsidR="004E5938" w:rsidRPr="006C150B" w:rsidRDefault="004E5938" w:rsidP="00FB7536">
            <w:pPr>
              <w:suppressAutoHyphens/>
              <w:jc w:val="center"/>
              <w:rPr>
                <w:b/>
                <w:bCs/>
                <w:sz w:val="20"/>
                <w:szCs w:val="20"/>
              </w:rPr>
            </w:pPr>
            <w:r>
              <w:rPr>
                <w:b/>
                <w:color w:val="000000"/>
                <w:sz w:val="20"/>
              </w:rPr>
              <w:t>69 677</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54784EB" w14:textId="77777777" w:rsidR="004E5938" w:rsidRPr="006C150B" w:rsidRDefault="004E5938" w:rsidP="00FB7536">
            <w:pPr>
              <w:suppressAutoHyphens/>
              <w:jc w:val="center"/>
              <w:rPr>
                <w:b/>
                <w:bCs/>
                <w:sz w:val="20"/>
                <w:szCs w:val="20"/>
              </w:rPr>
            </w:pPr>
            <w:r>
              <w:rPr>
                <w:b/>
                <w:color w:val="000000"/>
                <w:sz w:val="20"/>
              </w:rPr>
              <w:t>46 498</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3C2DF99" w14:textId="77777777" w:rsidR="004E5938" w:rsidRPr="006C150B" w:rsidRDefault="004E5938" w:rsidP="00FB7536">
            <w:pPr>
              <w:suppressAutoHyphens/>
              <w:jc w:val="center"/>
              <w:rPr>
                <w:b/>
                <w:bCs/>
                <w:sz w:val="20"/>
                <w:szCs w:val="20"/>
              </w:rPr>
            </w:pPr>
            <w:r>
              <w:rPr>
                <w:b/>
                <w:color w:val="000000"/>
                <w:sz w:val="20"/>
              </w:rPr>
              <w:t>50 973</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608BB36" w14:textId="77777777" w:rsidR="004E5938" w:rsidRPr="006C150B" w:rsidRDefault="00CC6CC5" w:rsidP="00FB7536">
            <w:pPr>
              <w:suppressAutoHyphens/>
              <w:jc w:val="center"/>
              <w:rPr>
                <w:b/>
                <w:bCs/>
                <w:sz w:val="20"/>
                <w:szCs w:val="20"/>
              </w:rPr>
            </w:pPr>
            <w:r>
              <w:rPr>
                <w:b/>
                <w:color w:val="000000"/>
                <w:sz w:val="20"/>
              </w:rPr>
              <w:t>23 551</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802DD29" w14:textId="77777777" w:rsidR="004E5938" w:rsidRPr="006C150B" w:rsidRDefault="004E5938" w:rsidP="00FB7536">
            <w:pPr>
              <w:suppressAutoHyphens/>
              <w:jc w:val="center"/>
              <w:rPr>
                <w:b/>
                <w:bCs/>
                <w:sz w:val="20"/>
                <w:szCs w:val="20"/>
              </w:rPr>
            </w:pPr>
            <w:r>
              <w:rPr>
                <w:b/>
                <w:color w:val="000000"/>
                <w:sz w:val="20"/>
              </w:rPr>
              <w:t>882 671</w:t>
            </w:r>
          </w:p>
        </w:tc>
        <w:tc>
          <w:tcPr>
            <w:tcW w:w="37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0EB3FDD" w14:textId="77777777" w:rsidR="004E5938" w:rsidRPr="00745E62" w:rsidRDefault="004E5938" w:rsidP="003960F0">
            <w:pPr>
              <w:suppressAutoHyphens/>
              <w:jc w:val="center"/>
              <w:rPr>
                <w:b/>
                <w:bCs/>
                <w:sz w:val="20"/>
                <w:szCs w:val="20"/>
              </w:rPr>
            </w:pPr>
            <w:r>
              <w:rPr>
                <w:b/>
                <w:color w:val="000000"/>
                <w:sz w:val="20"/>
              </w:rPr>
              <w:t>100,0</w:t>
            </w:r>
          </w:p>
        </w:tc>
      </w:tr>
      <w:tr w:rsidR="001C3A23" w:rsidRPr="001C3A23" w14:paraId="20779CFC" w14:textId="77777777" w:rsidTr="0060496C">
        <w:trPr>
          <w:trHeight w:val="227"/>
        </w:trPr>
        <w:tc>
          <w:tcPr>
            <w:tcW w:w="5000" w:type="pct"/>
            <w:gridSpan w:val="10"/>
            <w:tcBorders>
              <w:top w:val="single" w:sz="4" w:space="0" w:color="auto"/>
            </w:tcBorders>
            <w:shd w:val="clear" w:color="auto" w:fill="auto"/>
            <w:tcMar>
              <w:left w:w="43" w:type="dxa"/>
              <w:right w:w="43" w:type="dxa"/>
            </w:tcMar>
          </w:tcPr>
          <w:p w14:paraId="18E83CF7" w14:textId="77777777" w:rsidR="001C3A23" w:rsidRPr="00F5654E" w:rsidRDefault="001C3A23" w:rsidP="00F5654E">
            <w:pPr>
              <w:suppressAutoHyphens/>
              <w:spacing w:before="40"/>
              <w:rPr>
                <w:color w:val="000000"/>
                <w:sz w:val="19"/>
                <w:szCs w:val="19"/>
              </w:rPr>
            </w:pPr>
            <w:r>
              <w:rPr>
                <w:i/>
                <w:color w:val="000000"/>
                <w:sz w:val="19"/>
              </w:rPr>
              <w:t>* </w:t>
            </w:r>
            <w:r>
              <w:rPr>
                <w:color w:val="000000"/>
                <w:sz w:val="19"/>
              </w:rPr>
              <w:t>N’inclut pas 0,05 </w:t>
            </w:r>
            <w:proofErr w:type="spellStart"/>
            <w:r>
              <w:rPr>
                <w:color w:val="000000"/>
                <w:sz w:val="19"/>
              </w:rPr>
              <w:t>tm</w:t>
            </w:r>
            <w:proofErr w:type="spellEnd"/>
            <w:r>
              <w:rPr>
                <w:color w:val="000000"/>
                <w:sz w:val="19"/>
              </w:rPr>
              <w:t xml:space="preserve"> (48,20 tonnes </w:t>
            </w:r>
            <w:proofErr w:type="spellStart"/>
            <w:r>
              <w:rPr>
                <w:color w:val="000000"/>
                <w:sz w:val="19"/>
              </w:rPr>
              <w:t>éq</w:t>
            </w:r>
            <w:proofErr w:type="spellEnd"/>
            <w:r>
              <w:rPr>
                <w:color w:val="000000"/>
                <w:sz w:val="19"/>
              </w:rPr>
              <w:t> CO</w:t>
            </w:r>
            <w:r>
              <w:rPr>
                <w:color w:val="000000"/>
                <w:sz w:val="19"/>
                <w:vertAlign w:val="subscript"/>
              </w:rPr>
              <w:t>2</w:t>
            </w:r>
            <w:r>
              <w:rPr>
                <w:color w:val="000000"/>
                <w:sz w:val="19"/>
              </w:rPr>
              <w:t>) de HFC-365mfc/HFC-227ea contenus dans les polyols prémélangés importés et consommés dans le secteur de la mousse de PU.</w:t>
            </w:r>
          </w:p>
        </w:tc>
      </w:tr>
    </w:tbl>
    <w:p w14:paraId="27CE2D70" w14:textId="59887507" w:rsidR="00AF3B18" w:rsidRPr="00AF3B18" w:rsidRDefault="00AF3B18" w:rsidP="00791B14">
      <w:pPr>
        <w:pStyle w:val="Heading1"/>
        <w:spacing w:before="240"/>
      </w:pPr>
      <w:r>
        <w:t xml:space="preserve">Les tendances de la consommation de HFC sur les cinq dernières années, telles qu’elles sont présentées dans la </w:t>
      </w:r>
      <w:r w:rsidR="00D62C56">
        <w:t>soumission</w:t>
      </w:r>
      <w:r>
        <w:t>, sont récapitulées dans le tableau 3.</w:t>
      </w:r>
    </w:p>
    <w:p w14:paraId="2BB1FCE0" w14:textId="77777777" w:rsidR="00AF3B18" w:rsidRPr="00AF3B18" w:rsidRDefault="00AF3B18" w:rsidP="00AF3B18">
      <w:pPr>
        <w:pStyle w:val="Heading1"/>
        <w:keepNext/>
        <w:numPr>
          <w:ilvl w:val="0"/>
          <w:numId w:val="0"/>
        </w:numPr>
        <w:spacing w:after="0"/>
        <w:rPr>
          <w:b/>
          <w:bCs/>
        </w:rPr>
      </w:pPr>
      <w:r>
        <w:rPr>
          <w:b/>
        </w:rPr>
        <w:t xml:space="preserve">Tableau 3. Tendances de la consommation de HFC par secteur en </w:t>
      </w:r>
      <w:proofErr w:type="spellStart"/>
      <w:r>
        <w:rPr>
          <w:b/>
        </w:rPr>
        <w:t>tm</w:t>
      </w:r>
      <w:proofErr w:type="spellEnd"/>
      <w:r>
        <w:rPr>
          <w:b/>
        </w:rPr>
        <w:t xml:space="preserve"> (2018-2022)</w:t>
      </w:r>
    </w:p>
    <w:tbl>
      <w:tblPr>
        <w:tblW w:w="5000" w:type="pct"/>
        <w:tblLook w:val="04A0" w:firstRow="1" w:lastRow="0" w:firstColumn="1" w:lastColumn="0" w:noHBand="0" w:noVBand="1"/>
      </w:tblPr>
      <w:tblGrid>
        <w:gridCol w:w="3405"/>
        <w:gridCol w:w="1188"/>
        <w:gridCol w:w="1188"/>
        <w:gridCol w:w="1188"/>
        <w:gridCol w:w="1188"/>
        <w:gridCol w:w="1193"/>
      </w:tblGrid>
      <w:tr w:rsidR="00F04B4B" w:rsidRPr="00AF3B18" w14:paraId="05C2A11A" w14:textId="77777777" w:rsidTr="00F5654E">
        <w:trPr>
          <w:trHeight w:val="110"/>
        </w:trPr>
        <w:tc>
          <w:tcPr>
            <w:tcW w:w="15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3EF963" w14:textId="77777777" w:rsidR="00AF3B18" w:rsidRPr="00AF3B18" w:rsidRDefault="00AF3B18" w:rsidP="004222D0">
            <w:pPr>
              <w:jc w:val="center"/>
              <w:rPr>
                <w:b/>
                <w:bCs/>
                <w:color w:val="000000"/>
                <w:sz w:val="20"/>
                <w:szCs w:val="20"/>
              </w:rPr>
            </w:pPr>
            <w:r>
              <w:rPr>
                <w:b/>
                <w:color w:val="000000"/>
                <w:sz w:val="20"/>
              </w:rPr>
              <w:t>Secteur</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18F226E8" w14:textId="77777777" w:rsidR="00AF3B18" w:rsidRPr="00AF3B18" w:rsidRDefault="00AF3B18" w:rsidP="004A15DC">
            <w:pPr>
              <w:jc w:val="center"/>
              <w:rPr>
                <w:b/>
                <w:bCs/>
                <w:color w:val="000000"/>
                <w:sz w:val="20"/>
                <w:szCs w:val="20"/>
              </w:rPr>
            </w:pPr>
            <w:r>
              <w:rPr>
                <w:b/>
                <w:color w:val="000000"/>
                <w:sz w:val="20"/>
              </w:rPr>
              <w:t>2018</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1CCB40E4" w14:textId="77777777" w:rsidR="00AF3B18" w:rsidRPr="00AF3B18" w:rsidRDefault="00AF3B18" w:rsidP="004A15DC">
            <w:pPr>
              <w:jc w:val="center"/>
              <w:rPr>
                <w:b/>
                <w:bCs/>
                <w:color w:val="000000"/>
                <w:sz w:val="20"/>
                <w:szCs w:val="20"/>
              </w:rPr>
            </w:pPr>
            <w:r>
              <w:rPr>
                <w:b/>
                <w:color w:val="000000"/>
                <w:sz w:val="20"/>
              </w:rPr>
              <w:t>2019</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3C851D8E" w14:textId="77777777" w:rsidR="00AF3B18" w:rsidRPr="00AF3B18" w:rsidRDefault="00AF3B18" w:rsidP="004A15DC">
            <w:pPr>
              <w:jc w:val="center"/>
              <w:rPr>
                <w:b/>
                <w:bCs/>
                <w:color w:val="000000"/>
                <w:sz w:val="20"/>
                <w:szCs w:val="20"/>
              </w:rPr>
            </w:pPr>
            <w:r>
              <w:rPr>
                <w:b/>
                <w:color w:val="000000"/>
                <w:sz w:val="20"/>
              </w:rPr>
              <w:t>2020</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59CBA94D" w14:textId="77777777" w:rsidR="00AF3B18" w:rsidRPr="00AF3B18" w:rsidRDefault="00AF3B18" w:rsidP="004A15DC">
            <w:pPr>
              <w:jc w:val="center"/>
              <w:rPr>
                <w:b/>
                <w:bCs/>
                <w:color w:val="000000"/>
                <w:sz w:val="20"/>
                <w:szCs w:val="20"/>
              </w:rPr>
            </w:pPr>
            <w:r>
              <w:rPr>
                <w:b/>
                <w:color w:val="000000"/>
                <w:sz w:val="20"/>
              </w:rPr>
              <w:t>2021</w:t>
            </w:r>
          </w:p>
        </w:tc>
        <w:tc>
          <w:tcPr>
            <w:tcW w:w="701" w:type="pct"/>
            <w:tcBorders>
              <w:top w:val="single" w:sz="4" w:space="0" w:color="auto"/>
              <w:left w:val="nil"/>
              <w:bottom w:val="single" w:sz="4" w:space="0" w:color="auto"/>
              <w:right w:val="single" w:sz="4" w:space="0" w:color="auto"/>
            </w:tcBorders>
            <w:shd w:val="clear" w:color="auto" w:fill="auto"/>
            <w:noWrap/>
            <w:vAlign w:val="center"/>
            <w:hideMark/>
          </w:tcPr>
          <w:p w14:paraId="752ACB35" w14:textId="77777777" w:rsidR="00AF3B18" w:rsidRPr="00AF3B18" w:rsidRDefault="00AF3B18" w:rsidP="004A15DC">
            <w:pPr>
              <w:jc w:val="center"/>
              <w:rPr>
                <w:b/>
                <w:bCs/>
                <w:color w:val="000000"/>
                <w:sz w:val="20"/>
                <w:szCs w:val="20"/>
              </w:rPr>
            </w:pPr>
            <w:r>
              <w:rPr>
                <w:b/>
                <w:color w:val="000000"/>
                <w:sz w:val="20"/>
              </w:rPr>
              <w:t>2022</w:t>
            </w:r>
          </w:p>
        </w:tc>
      </w:tr>
      <w:tr w:rsidR="004A15DC" w:rsidRPr="00AF3B18" w14:paraId="39E56DE5" w14:textId="77777777" w:rsidTr="00F5654E">
        <w:trPr>
          <w:trHeight w:val="155"/>
        </w:trPr>
        <w:tc>
          <w:tcPr>
            <w:tcW w:w="5000" w:type="pct"/>
            <w:gridSpan w:val="6"/>
            <w:tcBorders>
              <w:top w:val="nil"/>
              <w:left w:val="single" w:sz="4" w:space="0" w:color="auto"/>
              <w:bottom w:val="single" w:sz="4" w:space="0" w:color="auto"/>
              <w:right w:val="single" w:sz="4" w:space="0" w:color="auto"/>
            </w:tcBorders>
            <w:shd w:val="clear" w:color="auto" w:fill="auto"/>
            <w:noWrap/>
            <w:vAlign w:val="center"/>
            <w:hideMark/>
          </w:tcPr>
          <w:p w14:paraId="16AB04D7" w14:textId="77777777" w:rsidR="004A15DC" w:rsidRPr="004222D0" w:rsidRDefault="004A15DC" w:rsidP="004A15DC">
            <w:pPr>
              <w:jc w:val="left"/>
              <w:rPr>
                <w:b/>
                <w:bCs/>
                <w:color w:val="000000"/>
                <w:sz w:val="20"/>
                <w:szCs w:val="20"/>
              </w:rPr>
            </w:pPr>
            <w:r>
              <w:rPr>
                <w:b/>
                <w:color w:val="000000"/>
                <w:sz w:val="20"/>
              </w:rPr>
              <w:t>Fabrication</w:t>
            </w:r>
          </w:p>
        </w:tc>
      </w:tr>
      <w:tr w:rsidR="00F04B4B" w:rsidRPr="00AF3B18" w14:paraId="0A7203F2" w14:textId="77777777" w:rsidTr="00F5654E">
        <w:trPr>
          <w:trHeight w:val="46"/>
        </w:trPr>
        <w:tc>
          <w:tcPr>
            <w:tcW w:w="1503" w:type="pct"/>
            <w:tcBorders>
              <w:top w:val="nil"/>
              <w:left w:val="single" w:sz="4" w:space="0" w:color="auto"/>
              <w:bottom w:val="single" w:sz="4" w:space="0" w:color="auto"/>
              <w:right w:val="single" w:sz="4" w:space="0" w:color="auto"/>
            </w:tcBorders>
            <w:shd w:val="clear" w:color="auto" w:fill="auto"/>
            <w:noWrap/>
            <w:vAlign w:val="center"/>
            <w:hideMark/>
          </w:tcPr>
          <w:p w14:paraId="31B5B01A" w14:textId="77777777" w:rsidR="00AF3B18" w:rsidRPr="00AF3B18" w:rsidRDefault="00AF3B18" w:rsidP="00AF3B18">
            <w:pPr>
              <w:jc w:val="left"/>
              <w:rPr>
                <w:color w:val="000000"/>
                <w:sz w:val="20"/>
                <w:szCs w:val="20"/>
              </w:rPr>
            </w:pPr>
            <w:r>
              <w:rPr>
                <w:color w:val="000000"/>
                <w:sz w:val="20"/>
              </w:rPr>
              <w:t>RAC</w:t>
            </w:r>
          </w:p>
        </w:tc>
        <w:tc>
          <w:tcPr>
            <w:tcW w:w="699" w:type="pct"/>
            <w:tcBorders>
              <w:top w:val="nil"/>
              <w:left w:val="nil"/>
              <w:bottom w:val="single" w:sz="4" w:space="0" w:color="auto"/>
              <w:right w:val="single" w:sz="4" w:space="0" w:color="auto"/>
            </w:tcBorders>
            <w:shd w:val="clear" w:color="auto" w:fill="auto"/>
            <w:noWrap/>
            <w:vAlign w:val="center"/>
            <w:hideMark/>
          </w:tcPr>
          <w:p w14:paraId="22319AFB" w14:textId="77777777" w:rsidR="00AF3B18" w:rsidRPr="00AF3B18" w:rsidRDefault="00AF3B18" w:rsidP="00FB7536">
            <w:pPr>
              <w:jc w:val="center"/>
              <w:rPr>
                <w:color w:val="000000"/>
                <w:sz w:val="20"/>
                <w:szCs w:val="20"/>
              </w:rPr>
            </w:pPr>
            <w:r>
              <w:rPr>
                <w:color w:val="000000"/>
                <w:sz w:val="20"/>
              </w:rPr>
              <w:t>7,66</w:t>
            </w:r>
          </w:p>
        </w:tc>
        <w:tc>
          <w:tcPr>
            <w:tcW w:w="699" w:type="pct"/>
            <w:tcBorders>
              <w:top w:val="nil"/>
              <w:left w:val="nil"/>
              <w:bottom w:val="single" w:sz="4" w:space="0" w:color="auto"/>
              <w:right w:val="single" w:sz="4" w:space="0" w:color="auto"/>
            </w:tcBorders>
            <w:shd w:val="clear" w:color="auto" w:fill="auto"/>
            <w:noWrap/>
            <w:vAlign w:val="center"/>
            <w:hideMark/>
          </w:tcPr>
          <w:p w14:paraId="6413583D" w14:textId="77777777" w:rsidR="00AF3B18" w:rsidRPr="00AF3B18" w:rsidRDefault="00AF3B18" w:rsidP="00FB7536">
            <w:pPr>
              <w:jc w:val="center"/>
              <w:rPr>
                <w:color w:val="000000"/>
                <w:sz w:val="20"/>
                <w:szCs w:val="20"/>
              </w:rPr>
            </w:pPr>
            <w:r>
              <w:rPr>
                <w:color w:val="000000"/>
                <w:sz w:val="20"/>
              </w:rPr>
              <w:t>8,06</w:t>
            </w:r>
          </w:p>
        </w:tc>
        <w:tc>
          <w:tcPr>
            <w:tcW w:w="699" w:type="pct"/>
            <w:tcBorders>
              <w:top w:val="nil"/>
              <w:left w:val="nil"/>
              <w:bottom w:val="single" w:sz="4" w:space="0" w:color="auto"/>
              <w:right w:val="single" w:sz="4" w:space="0" w:color="auto"/>
            </w:tcBorders>
            <w:shd w:val="clear" w:color="auto" w:fill="auto"/>
            <w:noWrap/>
            <w:vAlign w:val="center"/>
            <w:hideMark/>
          </w:tcPr>
          <w:p w14:paraId="552CF9D2" w14:textId="77777777" w:rsidR="00AF3B18" w:rsidRPr="00AF3B18" w:rsidRDefault="00AF3B18" w:rsidP="00FB7536">
            <w:pPr>
              <w:jc w:val="center"/>
              <w:rPr>
                <w:color w:val="000000"/>
                <w:sz w:val="20"/>
                <w:szCs w:val="20"/>
              </w:rPr>
            </w:pPr>
            <w:r>
              <w:rPr>
                <w:color w:val="000000"/>
                <w:sz w:val="20"/>
              </w:rPr>
              <w:t>5,10</w:t>
            </w:r>
          </w:p>
        </w:tc>
        <w:tc>
          <w:tcPr>
            <w:tcW w:w="699" w:type="pct"/>
            <w:tcBorders>
              <w:top w:val="nil"/>
              <w:left w:val="nil"/>
              <w:bottom w:val="single" w:sz="4" w:space="0" w:color="auto"/>
              <w:right w:val="single" w:sz="4" w:space="0" w:color="auto"/>
            </w:tcBorders>
            <w:shd w:val="clear" w:color="auto" w:fill="auto"/>
            <w:noWrap/>
            <w:vAlign w:val="center"/>
            <w:hideMark/>
          </w:tcPr>
          <w:p w14:paraId="3978C914" w14:textId="77777777" w:rsidR="00AF3B18" w:rsidRPr="00AF3B18" w:rsidRDefault="00AF3B18" w:rsidP="00FB7536">
            <w:pPr>
              <w:jc w:val="center"/>
              <w:rPr>
                <w:color w:val="000000"/>
                <w:sz w:val="20"/>
                <w:szCs w:val="20"/>
              </w:rPr>
            </w:pPr>
            <w:r>
              <w:rPr>
                <w:color w:val="000000"/>
                <w:sz w:val="20"/>
              </w:rPr>
              <w:t>8,09</w:t>
            </w:r>
          </w:p>
        </w:tc>
        <w:tc>
          <w:tcPr>
            <w:tcW w:w="701" w:type="pct"/>
            <w:tcBorders>
              <w:top w:val="nil"/>
              <w:left w:val="nil"/>
              <w:bottom w:val="single" w:sz="4" w:space="0" w:color="auto"/>
              <w:right w:val="single" w:sz="4" w:space="0" w:color="auto"/>
            </w:tcBorders>
            <w:shd w:val="clear" w:color="auto" w:fill="auto"/>
            <w:noWrap/>
            <w:vAlign w:val="center"/>
            <w:hideMark/>
          </w:tcPr>
          <w:p w14:paraId="69C6CB4C" w14:textId="77777777" w:rsidR="00AF3B18" w:rsidRPr="00AF3B18" w:rsidRDefault="00AF3B18" w:rsidP="00FB7536">
            <w:pPr>
              <w:jc w:val="center"/>
              <w:rPr>
                <w:color w:val="000000"/>
                <w:sz w:val="20"/>
                <w:szCs w:val="20"/>
              </w:rPr>
            </w:pPr>
            <w:r>
              <w:rPr>
                <w:color w:val="000000"/>
                <w:sz w:val="20"/>
              </w:rPr>
              <w:t>6,20</w:t>
            </w:r>
          </w:p>
        </w:tc>
      </w:tr>
      <w:tr w:rsidR="00F04B4B" w:rsidRPr="00AF3B18" w14:paraId="58D0EC26" w14:textId="77777777" w:rsidTr="00F5654E">
        <w:trPr>
          <w:trHeight w:val="91"/>
        </w:trPr>
        <w:tc>
          <w:tcPr>
            <w:tcW w:w="1503" w:type="pct"/>
            <w:tcBorders>
              <w:top w:val="nil"/>
              <w:left w:val="single" w:sz="4" w:space="0" w:color="auto"/>
              <w:bottom w:val="single" w:sz="4" w:space="0" w:color="auto"/>
              <w:right w:val="single" w:sz="4" w:space="0" w:color="auto"/>
            </w:tcBorders>
            <w:shd w:val="clear" w:color="auto" w:fill="auto"/>
            <w:noWrap/>
            <w:vAlign w:val="center"/>
            <w:hideMark/>
          </w:tcPr>
          <w:p w14:paraId="530E0C84" w14:textId="77777777" w:rsidR="00AF3B18" w:rsidRPr="00AF3B18" w:rsidRDefault="00AF3B18" w:rsidP="00AF3B18">
            <w:pPr>
              <w:jc w:val="left"/>
              <w:rPr>
                <w:color w:val="000000"/>
                <w:sz w:val="20"/>
                <w:szCs w:val="20"/>
              </w:rPr>
            </w:pPr>
            <w:r>
              <w:rPr>
                <w:color w:val="000000"/>
                <w:sz w:val="20"/>
              </w:rPr>
              <w:t>Inhalateurs-doseurs</w:t>
            </w:r>
          </w:p>
        </w:tc>
        <w:tc>
          <w:tcPr>
            <w:tcW w:w="699" w:type="pct"/>
            <w:tcBorders>
              <w:top w:val="nil"/>
              <w:left w:val="nil"/>
              <w:bottom w:val="single" w:sz="4" w:space="0" w:color="auto"/>
              <w:right w:val="single" w:sz="4" w:space="0" w:color="auto"/>
            </w:tcBorders>
            <w:shd w:val="clear" w:color="auto" w:fill="auto"/>
            <w:noWrap/>
            <w:vAlign w:val="center"/>
            <w:hideMark/>
          </w:tcPr>
          <w:p w14:paraId="5D03073B" w14:textId="77777777" w:rsidR="00AF3B18" w:rsidRPr="00AF3B18" w:rsidRDefault="00AF3B18" w:rsidP="00FB7536">
            <w:pPr>
              <w:jc w:val="center"/>
              <w:rPr>
                <w:color w:val="000000"/>
                <w:sz w:val="20"/>
                <w:szCs w:val="20"/>
              </w:rPr>
            </w:pPr>
            <w:r>
              <w:rPr>
                <w:color w:val="000000"/>
                <w:sz w:val="20"/>
              </w:rPr>
              <w:t>90,00</w:t>
            </w:r>
          </w:p>
        </w:tc>
        <w:tc>
          <w:tcPr>
            <w:tcW w:w="699" w:type="pct"/>
            <w:tcBorders>
              <w:top w:val="nil"/>
              <w:left w:val="nil"/>
              <w:bottom w:val="single" w:sz="4" w:space="0" w:color="auto"/>
              <w:right w:val="single" w:sz="4" w:space="0" w:color="auto"/>
            </w:tcBorders>
            <w:shd w:val="clear" w:color="auto" w:fill="auto"/>
            <w:noWrap/>
            <w:vAlign w:val="center"/>
            <w:hideMark/>
          </w:tcPr>
          <w:p w14:paraId="5839561F" w14:textId="77777777" w:rsidR="00AF3B18" w:rsidRPr="00AF3B18" w:rsidRDefault="00AF3B18" w:rsidP="00FB7536">
            <w:pPr>
              <w:jc w:val="center"/>
              <w:rPr>
                <w:color w:val="000000"/>
                <w:sz w:val="20"/>
                <w:szCs w:val="20"/>
              </w:rPr>
            </w:pPr>
            <w:r>
              <w:rPr>
                <w:color w:val="000000"/>
                <w:sz w:val="20"/>
              </w:rPr>
              <w:t>96,00</w:t>
            </w:r>
          </w:p>
        </w:tc>
        <w:tc>
          <w:tcPr>
            <w:tcW w:w="699" w:type="pct"/>
            <w:tcBorders>
              <w:top w:val="nil"/>
              <w:left w:val="nil"/>
              <w:bottom w:val="single" w:sz="4" w:space="0" w:color="auto"/>
              <w:right w:val="single" w:sz="4" w:space="0" w:color="auto"/>
            </w:tcBorders>
            <w:shd w:val="clear" w:color="auto" w:fill="auto"/>
            <w:noWrap/>
            <w:vAlign w:val="center"/>
            <w:hideMark/>
          </w:tcPr>
          <w:p w14:paraId="2AA9CE7C" w14:textId="77777777" w:rsidR="00AF3B18" w:rsidRPr="00AF3B18" w:rsidRDefault="00AF3B18" w:rsidP="00FB7536">
            <w:pPr>
              <w:jc w:val="center"/>
              <w:rPr>
                <w:color w:val="000000"/>
                <w:sz w:val="20"/>
                <w:szCs w:val="20"/>
              </w:rPr>
            </w:pPr>
            <w:r>
              <w:rPr>
                <w:color w:val="000000"/>
                <w:sz w:val="20"/>
              </w:rPr>
              <w:t>79,10</w:t>
            </w:r>
          </w:p>
        </w:tc>
        <w:tc>
          <w:tcPr>
            <w:tcW w:w="699" w:type="pct"/>
            <w:tcBorders>
              <w:top w:val="nil"/>
              <w:left w:val="nil"/>
              <w:bottom w:val="single" w:sz="4" w:space="0" w:color="auto"/>
              <w:right w:val="single" w:sz="4" w:space="0" w:color="auto"/>
            </w:tcBorders>
            <w:shd w:val="clear" w:color="auto" w:fill="auto"/>
            <w:noWrap/>
            <w:vAlign w:val="center"/>
            <w:hideMark/>
          </w:tcPr>
          <w:p w14:paraId="4F63421D" w14:textId="77777777" w:rsidR="00AF3B18" w:rsidRPr="00AF3B18" w:rsidRDefault="00AF3B18" w:rsidP="00FB7536">
            <w:pPr>
              <w:jc w:val="center"/>
              <w:rPr>
                <w:color w:val="000000"/>
                <w:sz w:val="20"/>
                <w:szCs w:val="20"/>
              </w:rPr>
            </w:pPr>
            <w:r>
              <w:rPr>
                <w:color w:val="000000"/>
                <w:sz w:val="20"/>
              </w:rPr>
              <w:t>114,77</w:t>
            </w:r>
          </w:p>
        </w:tc>
        <w:tc>
          <w:tcPr>
            <w:tcW w:w="701" w:type="pct"/>
            <w:tcBorders>
              <w:top w:val="nil"/>
              <w:left w:val="nil"/>
              <w:bottom w:val="single" w:sz="4" w:space="0" w:color="auto"/>
              <w:right w:val="single" w:sz="4" w:space="0" w:color="auto"/>
            </w:tcBorders>
            <w:shd w:val="clear" w:color="auto" w:fill="auto"/>
            <w:noWrap/>
            <w:vAlign w:val="center"/>
            <w:hideMark/>
          </w:tcPr>
          <w:p w14:paraId="2DEC2EEC" w14:textId="77777777" w:rsidR="00AF3B18" w:rsidRPr="00AF3B18" w:rsidRDefault="00AF3B18" w:rsidP="00FB7536">
            <w:pPr>
              <w:jc w:val="center"/>
              <w:rPr>
                <w:color w:val="000000"/>
                <w:sz w:val="20"/>
                <w:szCs w:val="20"/>
              </w:rPr>
            </w:pPr>
            <w:r>
              <w:rPr>
                <w:color w:val="000000"/>
                <w:sz w:val="20"/>
              </w:rPr>
              <w:t>22,77</w:t>
            </w:r>
          </w:p>
        </w:tc>
      </w:tr>
      <w:tr w:rsidR="00F04B4B" w:rsidRPr="00AF3B18" w14:paraId="5EBD11DF" w14:textId="77777777" w:rsidTr="00F5654E">
        <w:trPr>
          <w:trHeight w:val="38"/>
        </w:trPr>
        <w:tc>
          <w:tcPr>
            <w:tcW w:w="1503" w:type="pct"/>
            <w:tcBorders>
              <w:top w:val="nil"/>
              <w:left w:val="single" w:sz="4" w:space="0" w:color="auto"/>
              <w:bottom w:val="single" w:sz="4" w:space="0" w:color="auto"/>
              <w:right w:val="single" w:sz="4" w:space="0" w:color="auto"/>
            </w:tcBorders>
            <w:shd w:val="clear" w:color="auto" w:fill="auto"/>
            <w:noWrap/>
            <w:vAlign w:val="center"/>
            <w:hideMark/>
          </w:tcPr>
          <w:p w14:paraId="62005488" w14:textId="77777777" w:rsidR="00AF3B18" w:rsidRPr="00AF3B18" w:rsidRDefault="00594CA1" w:rsidP="00AF3B18">
            <w:pPr>
              <w:jc w:val="left"/>
              <w:rPr>
                <w:color w:val="000000"/>
                <w:sz w:val="20"/>
                <w:szCs w:val="20"/>
              </w:rPr>
            </w:pPr>
            <w:r>
              <w:rPr>
                <w:color w:val="000000"/>
                <w:sz w:val="20"/>
              </w:rPr>
              <w:t>Lutte contre l’incendie</w:t>
            </w:r>
          </w:p>
        </w:tc>
        <w:tc>
          <w:tcPr>
            <w:tcW w:w="699" w:type="pct"/>
            <w:tcBorders>
              <w:top w:val="nil"/>
              <w:left w:val="nil"/>
              <w:bottom w:val="single" w:sz="4" w:space="0" w:color="auto"/>
              <w:right w:val="single" w:sz="4" w:space="0" w:color="auto"/>
            </w:tcBorders>
            <w:shd w:val="clear" w:color="auto" w:fill="auto"/>
            <w:noWrap/>
            <w:vAlign w:val="center"/>
            <w:hideMark/>
          </w:tcPr>
          <w:p w14:paraId="41B7C05F" w14:textId="77777777" w:rsidR="00AF3B18" w:rsidRPr="00AF3B18" w:rsidRDefault="00AF3B18" w:rsidP="00FB7536">
            <w:pPr>
              <w:jc w:val="center"/>
              <w:rPr>
                <w:color w:val="000000"/>
                <w:sz w:val="20"/>
                <w:szCs w:val="20"/>
              </w:rPr>
            </w:pPr>
            <w:r>
              <w:rPr>
                <w:color w:val="000000"/>
                <w:sz w:val="20"/>
              </w:rPr>
              <w:t>-</w:t>
            </w:r>
          </w:p>
        </w:tc>
        <w:tc>
          <w:tcPr>
            <w:tcW w:w="699" w:type="pct"/>
            <w:tcBorders>
              <w:top w:val="nil"/>
              <w:left w:val="nil"/>
              <w:bottom w:val="single" w:sz="4" w:space="0" w:color="auto"/>
              <w:right w:val="single" w:sz="4" w:space="0" w:color="auto"/>
            </w:tcBorders>
            <w:shd w:val="clear" w:color="auto" w:fill="auto"/>
            <w:noWrap/>
            <w:vAlign w:val="center"/>
            <w:hideMark/>
          </w:tcPr>
          <w:p w14:paraId="415BC39E" w14:textId="77777777" w:rsidR="00AF3B18" w:rsidRPr="00AF3B18" w:rsidRDefault="00AF3B18" w:rsidP="00FB7536">
            <w:pPr>
              <w:jc w:val="center"/>
              <w:rPr>
                <w:color w:val="000000"/>
                <w:sz w:val="20"/>
                <w:szCs w:val="20"/>
              </w:rPr>
            </w:pPr>
            <w:r>
              <w:rPr>
                <w:color w:val="000000"/>
                <w:sz w:val="20"/>
              </w:rPr>
              <w:t>-</w:t>
            </w:r>
          </w:p>
        </w:tc>
        <w:tc>
          <w:tcPr>
            <w:tcW w:w="699" w:type="pct"/>
            <w:tcBorders>
              <w:top w:val="nil"/>
              <w:left w:val="nil"/>
              <w:bottom w:val="single" w:sz="4" w:space="0" w:color="auto"/>
              <w:right w:val="single" w:sz="4" w:space="0" w:color="auto"/>
            </w:tcBorders>
            <w:shd w:val="clear" w:color="auto" w:fill="auto"/>
            <w:noWrap/>
            <w:vAlign w:val="center"/>
            <w:hideMark/>
          </w:tcPr>
          <w:p w14:paraId="786C6CB2" w14:textId="77777777" w:rsidR="00AF3B18" w:rsidRPr="00AF3B18" w:rsidRDefault="00AF3B18" w:rsidP="00FB7536">
            <w:pPr>
              <w:jc w:val="center"/>
              <w:rPr>
                <w:color w:val="000000"/>
                <w:sz w:val="20"/>
                <w:szCs w:val="20"/>
              </w:rPr>
            </w:pPr>
            <w:r>
              <w:rPr>
                <w:color w:val="000000"/>
                <w:sz w:val="20"/>
              </w:rPr>
              <w:t>-</w:t>
            </w:r>
          </w:p>
        </w:tc>
        <w:tc>
          <w:tcPr>
            <w:tcW w:w="699" w:type="pct"/>
            <w:tcBorders>
              <w:top w:val="nil"/>
              <w:left w:val="nil"/>
              <w:bottom w:val="single" w:sz="4" w:space="0" w:color="auto"/>
              <w:right w:val="single" w:sz="4" w:space="0" w:color="auto"/>
            </w:tcBorders>
            <w:shd w:val="clear" w:color="auto" w:fill="auto"/>
            <w:noWrap/>
            <w:vAlign w:val="center"/>
            <w:hideMark/>
          </w:tcPr>
          <w:p w14:paraId="7292E2DF" w14:textId="77777777" w:rsidR="00AF3B18" w:rsidRPr="00AF3B18" w:rsidRDefault="00AF3B18" w:rsidP="00FB7536">
            <w:pPr>
              <w:jc w:val="center"/>
              <w:rPr>
                <w:color w:val="000000"/>
                <w:sz w:val="20"/>
                <w:szCs w:val="20"/>
              </w:rPr>
            </w:pPr>
            <w:r>
              <w:rPr>
                <w:color w:val="000000"/>
                <w:sz w:val="20"/>
              </w:rPr>
              <w:t>-</w:t>
            </w:r>
          </w:p>
        </w:tc>
        <w:tc>
          <w:tcPr>
            <w:tcW w:w="701" w:type="pct"/>
            <w:tcBorders>
              <w:top w:val="nil"/>
              <w:left w:val="nil"/>
              <w:bottom w:val="single" w:sz="4" w:space="0" w:color="auto"/>
              <w:right w:val="single" w:sz="4" w:space="0" w:color="auto"/>
            </w:tcBorders>
            <w:shd w:val="clear" w:color="auto" w:fill="auto"/>
            <w:noWrap/>
            <w:vAlign w:val="center"/>
            <w:hideMark/>
          </w:tcPr>
          <w:p w14:paraId="081668BF" w14:textId="77777777" w:rsidR="00AF3B18" w:rsidRPr="00AF3B18" w:rsidRDefault="00AF3B18" w:rsidP="00FB7536">
            <w:pPr>
              <w:jc w:val="center"/>
              <w:rPr>
                <w:color w:val="000000"/>
                <w:sz w:val="20"/>
                <w:szCs w:val="20"/>
              </w:rPr>
            </w:pPr>
            <w:r>
              <w:rPr>
                <w:color w:val="000000"/>
                <w:sz w:val="20"/>
              </w:rPr>
              <w:t>0,90</w:t>
            </w:r>
          </w:p>
        </w:tc>
      </w:tr>
      <w:tr w:rsidR="00F04B4B" w:rsidRPr="00AF3B18" w14:paraId="4FC9EB68" w14:textId="77777777" w:rsidTr="00F5654E">
        <w:trPr>
          <w:trHeight w:val="184"/>
        </w:trPr>
        <w:tc>
          <w:tcPr>
            <w:tcW w:w="1503" w:type="pct"/>
            <w:tcBorders>
              <w:top w:val="nil"/>
              <w:left w:val="single" w:sz="4" w:space="0" w:color="auto"/>
              <w:bottom w:val="single" w:sz="4" w:space="0" w:color="auto"/>
              <w:right w:val="single" w:sz="4" w:space="0" w:color="auto"/>
            </w:tcBorders>
            <w:shd w:val="clear" w:color="auto" w:fill="auto"/>
            <w:noWrap/>
            <w:vAlign w:val="center"/>
            <w:hideMark/>
          </w:tcPr>
          <w:p w14:paraId="1663717B" w14:textId="77777777" w:rsidR="00AF3B18" w:rsidRPr="004222D0" w:rsidRDefault="00AF3B18" w:rsidP="00AF3B18">
            <w:pPr>
              <w:jc w:val="left"/>
              <w:rPr>
                <w:b/>
                <w:bCs/>
                <w:color w:val="000000"/>
                <w:sz w:val="20"/>
                <w:szCs w:val="20"/>
              </w:rPr>
            </w:pPr>
            <w:r>
              <w:rPr>
                <w:b/>
                <w:color w:val="000000"/>
                <w:sz w:val="20"/>
              </w:rPr>
              <w:t>Total de la fabrication</w:t>
            </w:r>
          </w:p>
        </w:tc>
        <w:tc>
          <w:tcPr>
            <w:tcW w:w="699" w:type="pct"/>
            <w:tcBorders>
              <w:top w:val="nil"/>
              <w:left w:val="nil"/>
              <w:bottom w:val="single" w:sz="4" w:space="0" w:color="auto"/>
              <w:right w:val="single" w:sz="4" w:space="0" w:color="auto"/>
            </w:tcBorders>
            <w:shd w:val="clear" w:color="auto" w:fill="auto"/>
            <w:noWrap/>
            <w:vAlign w:val="center"/>
            <w:hideMark/>
          </w:tcPr>
          <w:p w14:paraId="00052A85" w14:textId="77777777" w:rsidR="00AF3B18" w:rsidRPr="004222D0" w:rsidRDefault="00AF3B18" w:rsidP="00FB7536">
            <w:pPr>
              <w:jc w:val="center"/>
              <w:rPr>
                <w:b/>
                <w:bCs/>
                <w:color w:val="000000"/>
                <w:sz w:val="20"/>
                <w:szCs w:val="20"/>
              </w:rPr>
            </w:pPr>
            <w:r>
              <w:rPr>
                <w:b/>
                <w:color w:val="000000"/>
                <w:sz w:val="20"/>
              </w:rPr>
              <w:t>97,66</w:t>
            </w:r>
          </w:p>
        </w:tc>
        <w:tc>
          <w:tcPr>
            <w:tcW w:w="699" w:type="pct"/>
            <w:tcBorders>
              <w:top w:val="nil"/>
              <w:left w:val="nil"/>
              <w:bottom w:val="single" w:sz="4" w:space="0" w:color="auto"/>
              <w:right w:val="single" w:sz="4" w:space="0" w:color="auto"/>
            </w:tcBorders>
            <w:shd w:val="clear" w:color="auto" w:fill="auto"/>
            <w:noWrap/>
            <w:vAlign w:val="center"/>
            <w:hideMark/>
          </w:tcPr>
          <w:p w14:paraId="613CD195" w14:textId="77777777" w:rsidR="00AF3B18" w:rsidRPr="004222D0" w:rsidRDefault="00AF3B18" w:rsidP="00FB7536">
            <w:pPr>
              <w:jc w:val="center"/>
              <w:rPr>
                <w:b/>
                <w:bCs/>
                <w:color w:val="000000"/>
                <w:sz w:val="20"/>
                <w:szCs w:val="20"/>
              </w:rPr>
            </w:pPr>
            <w:r>
              <w:rPr>
                <w:b/>
                <w:color w:val="000000"/>
                <w:sz w:val="20"/>
              </w:rPr>
              <w:t>104,06</w:t>
            </w:r>
          </w:p>
        </w:tc>
        <w:tc>
          <w:tcPr>
            <w:tcW w:w="699" w:type="pct"/>
            <w:tcBorders>
              <w:top w:val="nil"/>
              <w:left w:val="nil"/>
              <w:bottom w:val="single" w:sz="4" w:space="0" w:color="auto"/>
              <w:right w:val="single" w:sz="4" w:space="0" w:color="auto"/>
            </w:tcBorders>
            <w:shd w:val="clear" w:color="auto" w:fill="auto"/>
            <w:noWrap/>
            <w:vAlign w:val="center"/>
            <w:hideMark/>
          </w:tcPr>
          <w:p w14:paraId="754133D8" w14:textId="77777777" w:rsidR="00AF3B18" w:rsidRPr="004222D0" w:rsidRDefault="00AF3B18" w:rsidP="00FB7536">
            <w:pPr>
              <w:jc w:val="center"/>
              <w:rPr>
                <w:b/>
                <w:bCs/>
                <w:color w:val="000000"/>
                <w:sz w:val="20"/>
                <w:szCs w:val="20"/>
              </w:rPr>
            </w:pPr>
            <w:r>
              <w:rPr>
                <w:b/>
                <w:color w:val="000000"/>
                <w:sz w:val="20"/>
              </w:rPr>
              <w:t>84,20</w:t>
            </w:r>
          </w:p>
        </w:tc>
        <w:tc>
          <w:tcPr>
            <w:tcW w:w="699" w:type="pct"/>
            <w:tcBorders>
              <w:top w:val="nil"/>
              <w:left w:val="nil"/>
              <w:bottom w:val="single" w:sz="4" w:space="0" w:color="auto"/>
              <w:right w:val="single" w:sz="4" w:space="0" w:color="auto"/>
            </w:tcBorders>
            <w:shd w:val="clear" w:color="auto" w:fill="auto"/>
            <w:noWrap/>
            <w:vAlign w:val="center"/>
            <w:hideMark/>
          </w:tcPr>
          <w:p w14:paraId="616ED0B0" w14:textId="77777777" w:rsidR="00AF3B18" w:rsidRPr="004222D0" w:rsidRDefault="00AF3B18" w:rsidP="00FB7536">
            <w:pPr>
              <w:jc w:val="center"/>
              <w:rPr>
                <w:b/>
                <w:bCs/>
                <w:color w:val="000000"/>
                <w:sz w:val="20"/>
                <w:szCs w:val="20"/>
              </w:rPr>
            </w:pPr>
            <w:r>
              <w:rPr>
                <w:b/>
                <w:color w:val="000000"/>
                <w:sz w:val="20"/>
              </w:rPr>
              <w:t>122,86</w:t>
            </w:r>
          </w:p>
        </w:tc>
        <w:tc>
          <w:tcPr>
            <w:tcW w:w="701" w:type="pct"/>
            <w:tcBorders>
              <w:top w:val="nil"/>
              <w:left w:val="nil"/>
              <w:bottom w:val="single" w:sz="4" w:space="0" w:color="auto"/>
              <w:right w:val="single" w:sz="4" w:space="0" w:color="auto"/>
            </w:tcBorders>
            <w:shd w:val="clear" w:color="auto" w:fill="auto"/>
            <w:noWrap/>
            <w:vAlign w:val="center"/>
            <w:hideMark/>
          </w:tcPr>
          <w:p w14:paraId="7348ED71" w14:textId="77777777" w:rsidR="00AF3B18" w:rsidRPr="004222D0" w:rsidRDefault="00AF3B18" w:rsidP="00FB7536">
            <w:pPr>
              <w:jc w:val="center"/>
              <w:rPr>
                <w:b/>
                <w:bCs/>
                <w:color w:val="000000"/>
                <w:sz w:val="20"/>
                <w:szCs w:val="20"/>
              </w:rPr>
            </w:pPr>
            <w:r>
              <w:rPr>
                <w:b/>
                <w:color w:val="000000"/>
                <w:sz w:val="20"/>
              </w:rPr>
              <w:t>29,87</w:t>
            </w:r>
          </w:p>
        </w:tc>
      </w:tr>
      <w:tr w:rsidR="008A665B" w:rsidRPr="00AF3B18" w14:paraId="5B255AA7" w14:textId="77777777" w:rsidTr="00F5654E">
        <w:trPr>
          <w:trHeight w:val="88"/>
        </w:trPr>
        <w:tc>
          <w:tcPr>
            <w:tcW w:w="1503" w:type="pct"/>
            <w:tcBorders>
              <w:top w:val="nil"/>
              <w:left w:val="single" w:sz="4" w:space="0" w:color="auto"/>
              <w:bottom w:val="single" w:sz="4" w:space="0" w:color="auto"/>
              <w:right w:val="single" w:sz="4" w:space="0" w:color="auto"/>
            </w:tcBorders>
            <w:shd w:val="clear" w:color="auto" w:fill="auto"/>
            <w:noWrap/>
            <w:vAlign w:val="center"/>
            <w:hideMark/>
          </w:tcPr>
          <w:p w14:paraId="1058C93B" w14:textId="77777777" w:rsidR="00AF3B18" w:rsidRPr="004222D0" w:rsidRDefault="00AF3B18" w:rsidP="00AF3B18">
            <w:pPr>
              <w:jc w:val="left"/>
              <w:rPr>
                <w:b/>
                <w:bCs/>
                <w:color w:val="000000"/>
                <w:sz w:val="20"/>
                <w:szCs w:val="20"/>
              </w:rPr>
            </w:pPr>
            <w:r>
              <w:rPr>
                <w:b/>
                <w:color w:val="000000"/>
                <w:sz w:val="20"/>
              </w:rPr>
              <w:t>Entretien</w:t>
            </w:r>
          </w:p>
        </w:tc>
        <w:tc>
          <w:tcPr>
            <w:tcW w:w="699" w:type="pct"/>
            <w:tcBorders>
              <w:top w:val="nil"/>
              <w:left w:val="nil"/>
              <w:bottom w:val="single" w:sz="4" w:space="0" w:color="auto"/>
              <w:right w:val="single" w:sz="4" w:space="0" w:color="auto"/>
            </w:tcBorders>
            <w:shd w:val="clear" w:color="auto" w:fill="auto"/>
            <w:noWrap/>
            <w:vAlign w:val="center"/>
            <w:hideMark/>
          </w:tcPr>
          <w:p w14:paraId="392C84BF" w14:textId="77777777" w:rsidR="00AF3B18" w:rsidRPr="00AF3B18" w:rsidRDefault="00AF3B18" w:rsidP="00FB7536">
            <w:pPr>
              <w:jc w:val="center"/>
              <w:rPr>
                <w:color w:val="000000"/>
                <w:sz w:val="20"/>
                <w:szCs w:val="20"/>
              </w:rPr>
            </w:pPr>
            <w:r>
              <w:rPr>
                <w:color w:val="000000"/>
                <w:sz w:val="20"/>
              </w:rPr>
              <w:t>475,96</w:t>
            </w:r>
          </w:p>
        </w:tc>
        <w:tc>
          <w:tcPr>
            <w:tcW w:w="699" w:type="pct"/>
            <w:tcBorders>
              <w:top w:val="nil"/>
              <w:left w:val="nil"/>
              <w:bottom w:val="single" w:sz="4" w:space="0" w:color="auto"/>
              <w:right w:val="single" w:sz="4" w:space="0" w:color="auto"/>
            </w:tcBorders>
            <w:shd w:val="clear" w:color="auto" w:fill="auto"/>
            <w:noWrap/>
            <w:vAlign w:val="center"/>
            <w:hideMark/>
          </w:tcPr>
          <w:p w14:paraId="7BED6295" w14:textId="77777777" w:rsidR="00AF3B18" w:rsidRPr="00AF3B18" w:rsidRDefault="00AF3B18" w:rsidP="00FB7536">
            <w:pPr>
              <w:jc w:val="center"/>
              <w:rPr>
                <w:color w:val="000000"/>
                <w:sz w:val="20"/>
                <w:szCs w:val="20"/>
              </w:rPr>
            </w:pPr>
            <w:r>
              <w:rPr>
                <w:color w:val="000000"/>
                <w:sz w:val="20"/>
              </w:rPr>
              <w:t>502,42</w:t>
            </w:r>
          </w:p>
        </w:tc>
        <w:tc>
          <w:tcPr>
            <w:tcW w:w="699" w:type="pct"/>
            <w:tcBorders>
              <w:top w:val="nil"/>
              <w:left w:val="nil"/>
              <w:bottom w:val="single" w:sz="4" w:space="0" w:color="auto"/>
              <w:right w:val="single" w:sz="4" w:space="0" w:color="auto"/>
            </w:tcBorders>
            <w:shd w:val="clear" w:color="auto" w:fill="auto"/>
            <w:noWrap/>
            <w:vAlign w:val="center"/>
            <w:hideMark/>
          </w:tcPr>
          <w:p w14:paraId="5CEBEE1B" w14:textId="77777777" w:rsidR="00AF3B18" w:rsidRPr="00AF3B18" w:rsidRDefault="00AF3B18" w:rsidP="00FB7536">
            <w:pPr>
              <w:jc w:val="center"/>
              <w:rPr>
                <w:color w:val="000000"/>
                <w:sz w:val="20"/>
                <w:szCs w:val="20"/>
              </w:rPr>
            </w:pPr>
            <w:r>
              <w:rPr>
                <w:color w:val="000000"/>
                <w:sz w:val="20"/>
              </w:rPr>
              <w:t>292,08</w:t>
            </w:r>
          </w:p>
        </w:tc>
        <w:tc>
          <w:tcPr>
            <w:tcW w:w="699" w:type="pct"/>
            <w:tcBorders>
              <w:top w:val="nil"/>
              <w:left w:val="nil"/>
              <w:bottom w:val="single" w:sz="4" w:space="0" w:color="auto"/>
              <w:right w:val="single" w:sz="4" w:space="0" w:color="auto"/>
            </w:tcBorders>
            <w:shd w:val="clear" w:color="auto" w:fill="auto"/>
            <w:noWrap/>
            <w:vAlign w:val="center"/>
            <w:hideMark/>
          </w:tcPr>
          <w:p w14:paraId="621A64F0" w14:textId="77777777" w:rsidR="00AF3B18" w:rsidRPr="00AF3B18" w:rsidRDefault="00AF3B18" w:rsidP="00FB7536">
            <w:pPr>
              <w:jc w:val="center"/>
              <w:rPr>
                <w:color w:val="000000"/>
                <w:sz w:val="20"/>
                <w:szCs w:val="20"/>
              </w:rPr>
            </w:pPr>
            <w:r>
              <w:rPr>
                <w:color w:val="000000"/>
                <w:sz w:val="20"/>
              </w:rPr>
              <w:t>167,10</w:t>
            </w:r>
          </w:p>
        </w:tc>
        <w:tc>
          <w:tcPr>
            <w:tcW w:w="701" w:type="pct"/>
            <w:tcBorders>
              <w:top w:val="nil"/>
              <w:left w:val="nil"/>
              <w:bottom w:val="single" w:sz="4" w:space="0" w:color="auto"/>
              <w:right w:val="single" w:sz="4" w:space="0" w:color="auto"/>
            </w:tcBorders>
            <w:shd w:val="clear" w:color="auto" w:fill="auto"/>
            <w:noWrap/>
            <w:vAlign w:val="center"/>
            <w:hideMark/>
          </w:tcPr>
          <w:p w14:paraId="299F30F1" w14:textId="77777777" w:rsidR="00AF3B18" w:rsidRPr="00AF3B18" w:rsidRDefault="00AF3B18" w:rsidP="00FB7536">
            <w:pPr>
              <w:jc w:val="center"/>
              <w:rPr>
                <w:color w:val="000000"/>
                <w:sz w:val="20"/>
                <w:szCs w:val="20"/>
              </w:rPr>
            </w:pPr>
            <w:r>
              <w:rPr>
                <w:color w:val="000000"/>
                <w:sz w:val="20"/>
              </w:rPr>
              <w:t>409,66</w:t>
            </w:r>
          </w:p>
        </w:tc>
      </w:tr>
      <w:tr w:rsidR="008A665B" w:rsidRPr="00AF3B18" w14:paraId="3C80AFAF" w14:textId="77777777" w:rsidTr="00F5654E">
        <w:trPr>
          <w:trHeight w:val="134"/>
        </w:trPr>
        <w:tc>
          <w:tcPr>
            <w:tcW w:w="150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138EFC" w14:textId="77777777" w:rsidR="00AF3B18" w:rsidRPr="00AF3B18" w:rsidRDefault="00AF3B18" w:rsidP="00AF3B18">
            <w:pPr>
              <w:jc w:val="left"/>
              <w:rPr>
                <w:b/>
                <w:bCs/>
                <w:color w:val="000000"/>
                <w:sz w:val="20"/>
                <w:szCs w:val="20"/>
              </w:rPr>
            </w:pPr>
            <w:r>
              <w:rPr>
                <w:b/>
                <w:color w:val="000000"/>
                <w:sz w:val="20"/>
              </w:rPr>
              <w:lastRenderedPageBreak/>
              <w:t>Total</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60613CFA" w14:textId="77777777" w:rsidR="00AF3B18" w:rsidRPr="00AF3B18" w:rsidRDefault="00AF3B18" w:rsidP="00FB7536">
            <w:pPr>
              <w:jc w:val="center"/>
              <w:rPr>
                <w:b/>
                <w:bCs/>
                <w:color w:val="000000"/>
                <w:sz w:val="20"/>
                <w:szCs w:val="20"/>
              </w:rPr>
            </w:pPr>
            <w:r>
              <w:rPr>
                <w:b/>
                <w:color w:val="000000"/>
                <w:sz w:val="20"/>
              </w:rPr>
              <w:t>573,62</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0D6D1E16" w14:textId="77777777" w:rsidR="00AF3B18" w:rsidRPr="00AF3B18" w:rsidRDefault="00AF3B18" w:rsidP="00FB7536">
            <w:pPr>
              <w:jc w:val="center"/>
              <w:rPr>
                <w:b/>
                <w:bCs/>
                <w:color w:val="000000"/>
                <w:sz w:val="20"/>
                <w:szCs w:val="20"/>
              </w:rPr>
            </w:pPr>
            <w:r>
              <w:rPr>
                <w:b/>
                <w:color w:val="000000"/>
                <w:sz w:val="20"/>
              </w:rPr>
              <w:t>606,48</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2E27EE9C" w14:textId="77777777" w:rsidR="00AF3B18" w:rsidRPr="00AF3B18" w:rsidRDefault="00AF3B18" w:rsidP="00FB7536">
            <w:pPr>
              <w:jc w:val="center"/>
              <w:rPr>
                <w:b/>
                <w:bCs/>
                <w:color w:val="000000"/>
                <w:sz w:val="20"/>
                <w:szCs w:val="20"/>
              </w:rPr>
            </w:pPr>
            <w:r>
              <w:rPr>
                <w:b/>
                <w:color w:val="000000"/>
                <w:sz w:val="20"/>
              </w:rPr>
              <w:t>376,28</w:t>
            </w:r>
          </w:p>
        </w:tc>
        <w:tc>
          <w:tcPr>
            <w:tcW w:w="699" w:type="pct"/>
            <w:tcBorders>
              <w:top w:val="single" w:sz="4" w:space="0" w:color="auto"/>
              <w:left w:val="nil"/>
              <w:bottom w:val="single" w:sz="4" w:space="0" w:color="auto"/>
              <w:right w:val="single" w:sz="4" w:space="0" w:color="auto"/>
            </w:tcBorders>
            <w:shd w:val="clear" w:color="auto" w:fill="auto"/>
            <w:noWrap/>
            <w:vAlign w:val="center"/>
            <w:hideMark/>
          </w:tcPr>
          <w:p w14:paraId="4CF9AE7D" w14:textId="77777777" w:rsidR="00AF3B18" w:rsidRPr="00AF3B18" w:rsidRDefault="00AF3B18" w:rsidP="00FB7536">
            <w:pPr>
              <w:jc w:val="center"/>
              <w:rPr>
                <w:b/>
                <w:bCs/>
                <w:color w:val="000000"/>
                <w:sz w:val="20"/>
                <w:szCs w:val="20"/>
              </w:rPr>
            </w:pPr>
            <w:r>
              <w:rPr>
                <w:b/>
                <w:color w:val="000000"/>
                <w:sz w:val="20"/>
              </w:rPr>
              <w:t>289,96</w:t>
            </w:r>
          </w:p>
        </w:tc>
        <w:tc>
          <w:tcPr>
            <w:tcW w:w="701" w:type="pct"/>
            <w:tcBorders>
              <w:top w:val="single" w:sz="4" w:space="0" w:color="auto"/>
              <w:left w:val="nil"/>
              <w:bottom w:val="single" w:sz="4" w:space="0" w:color="auto"/>
              <w:right w:val="single" w:sz="4" w:space="0" w:color="auto"/>
            </w:tcBorders>
            <w:shd w:val="clear" w:color="auto" w:fill="auto"/>
            <w:noWrap/>
            <w:vAlign w:val="center"/>
            <w:hideMark/>
          </w:tcPr>
          <w:p w14:paraId="21A7C6C1" w14:textId="77777777" w:rsidR="00AF3B18" w:rsidRPr="00AF3B18" w:rsidRDefault="00AF3B18" w:rsidP="00FB7536">
            <w:pPr>
              <w:jc w:val="center"/>
              <w:rPr>
                <w:b/>
                <w:bCs/>
                <w:color w:val="000000"/>
                <w:sz w:val="20"/>
                <w:szCs w:val="20"/>
              </w:rPr>
            </w:pPr>
            <w:r>
              <w:rPr>
                <w:b/>
                <w:color w:val="000000"/>
                <w:sz w:val="20"/>
              </w:rPr>
              <w:t>439,53</w:t>
            </w:r>
          </w:p>
        </w:tc>
      </w:tr>
      <w:tr w:rsidR="008A665B" w:rsidRPr="00AF3B18" w14:paraId="41F6A667" w14:textId="77777777" w:rsidTr="00F5654E">
        <w:trPr>
          <w:trHeight w:val="134"/>
        </w:trPr>
        <w:tc>
          <w:tcPr>
            <w:tcW w:w="150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FE090AF" w14:textId="77777777" w:rsidR="008A665B" w:rsidRPr="008A665B" w:rsidRDefault="008A665B" w:rsidP="00AF3B18">
            <w:pPr>
              <w:jc w:val="left"/>
              <w:rPr>
                <w:color w:val="000000"/>
                <w:sz w:val="20"/>
                <w:szCs w:val="20"/>
              </w:rPr>
            </w:pPr>
            <w:r>
              <w:rPr>
                <w:color w:val="000000"/>
                <w:sz w:val="20"/>
              </w:rPr>
              <w:t xml:space="preserve">HFC contenus dans les polyols </w:t>
            </w:r>
          </w:p>
          <w:p w14:paraId="551B67AF" w14:textId="77777777" w:rsidR="008A665B" w:rsidRPr="00AF3B18" w:rsidRDefault="008A665B" w:rsidP="00AF3B18">
            <w:pPr>
              <w:jc w:val="left"/>
              <w:rPr>
                <w:b/>
                <w:bCs/>
                <w:color w:val="000000"/>
                <w:sz w:val="20"/>
                <w:szCs w:val="20"/>
              </w:rPr>
            </w:pPr>
            <w:r>
              <w:rPr>
                <w:color w:val="000000"/>
                <w:sz w:val="20"/>
              </w:rPr>
              <w:t>prémélangés importés (mousse de PU)*</w:t>
            </w:r>
          </w:p>
        </w:tc>
        <w:tc>
          <w:tcPr>
            <w:tcW w:w="699" w:type="pct"/>
            <w:tcBorders>
              <w:top w:val="single" w:sz="4" w:space="0" w:color="auto"/>
              <w:left w:val="nil"/>
              <w:bottom w:val="single" w:sz="4" w:space="0" w:color="auto"/>
              <w:right w:val="single" w:sz="4" w:space="0" w:color="auto"/>
            </w:tcBorders>
            <w:shd w:val="clear" w:color="auto" w:fill="auto"/>
            <w:noWrap/>
            <w:vAlign w:val="center"/>
          </w:tcPr>
          <w:p w14:paraId="176583D0" w14:textId="77777777" w:rsidR="008A665B" w:rsidRPr="008A665B" w:rsidRDefault="008A665B" w:rsidP="00FB7536">
            <w:pPr>
              <w:jc w:val="center"/>
              <w:rPr>
                <w:color w:val="000000"/>
                <w:sz w:val="20"/>
                <w:szCs w:val="20"/>
              </w:rPr>
            </w:pPr>
            <w:r>
              <w:rPr>
                <w:color w:val="000000"/>
                <w:sz w:val="20"/>
              </w:rPr>
              <w:t>2,07</w:t>
            </w:r>
          </w:p>
        </w:tc>
        <w:tc>
          <w:tcPr>
            <w:tcW w:w="699" w:type="pct"/>
            <w:tcBorders>
              <w:top w:val="single" w:sz="4" w:space="0" w:color="auto"/>
              <w:left w:val="nil"/>
              <w:bottom w:val="single" w:sz="4" w:space="0" w:color="auto"/>
              <w:right w:val="single" w:sz="4" w:space="0" w:color="auto"/>
            </w:tcBorders>
            <w:shd w:val="clear" w:color="auto" w:fill="auto"/>
            <w:noWrap/>
            <w:vAlign w:val="center"/>
          </w:tcPr>
          <w:p w14:paraId="2C7E70DF" w14:textId="77777777" w:rsidR="008A665B" w:rsidRPr="008A665B" w:rsidRDefault="008A665B" w:rsidP="00FB7536">
            <w:pPr>
              <w:jc w:val="center"/>
              <w:rPr>
                <w:color w:val="000000"/>
                <w:sz w:val="20"/>
                <w:szCs w:val="20"/>
              </w:rPr>
            </w:pPr>
            <w:r>
              <w:rPr>
                <w:color w:val="000000"/>
                <w:sz w:val="20"/>
              </w:rPr>
              <w:t>1,43</w:t>
            </w:r>
          </w:p>
        </w:tc>
        <w:tc>
          <w:tcPr>
            <w:tcW w:w="699" w:type="pct"/>
            <w:tcBorders>
              <w:top w:val="single" w:sz="4" w:space="0" w:color="auto"/>
              <w:left w:val="nil"/>
              <w:bottom w:val="single" w:sz="4" w:space="0" w:color="auto"/>
              <w:right w:val="single" w:sz="4" w:space="0" w:color="auto"/>
            </w:tcBorders>
            <w:shd w:val="clear" w:color="auto" w:fill="auto"/>
            <w:noWrap/>
            <w:vAlign w:val="center"/>
          </w:tcPr>
          <w:p w14:paraId="09BCD83B" w14:textId="77777777" w:rsidR="008A665B" w:rsidRPr="008A665B" w:rsidRDefault="008A665B" w:rsidP="00FB7536">
            <w:pPr>
              <w:jc w:val="center"/>
              <w:rPr>
                <w:color w:val="000000"/>
                <w:sz w:val="20"/>
                <w:szCs w:val="20"/>
              </w:rPr>
            </w:pPr>
            <w:r>
              <w:rPr>
                <w:color w:val="000000"/>
                <w:sz w:val="20"/>
              </w:rPr>
              <w:t>2,15</w:t>
            </w:r>
          </w:p>
        </w:tc>
        <w:tc>
          <w:tcPr>
            <w:tcW w:w="699" w:type="pct"/>
            <w:tcBorders>
              <w:top w:val="single" w:sz="4" w:space="0" w:color="auto"/>
              <w:left w:val="nil"/>
              <w:bottom w:val="single" w:sz="4" w:space="0" w:color="auto"/>
              <w:right w:val="single" w:sz="4" w:space="0" w:color="auto"/>
            </w:tcBorders>
            <w:shd w:val="clear" w:color="auto" w:fill="auto"/>
            <w:noWrap/>
            <w:vAlign w:val="center"/>
          </w:tcPr>
          <w:p w14:paraId="2CC01245" w14:textId="77777777" w:rsidR="008A665B" w:rsidRPr="008A665B" w:rsidRDefault="008A665B" w:rsidP="00FB7536">
            <w:pPr>
              <w:jc w:val="center"/>
              <w:rPr>
                <w:color w:val="000000"/>
                <w:sz w:val="20"/>
                <w:szCs w:val="20"/>
              </w:rPr>
            </w:pPr>
            <w:r>
              <w:rPr>
                <w:color w:val="000000"/>
                <w:sz w:val="20"/>
              </w:rPr>
              <w:t>0,11</w:t>
            </w:r>
          </w:p>
        </w:tc>
        <w:tc>
          <w:tcPr>
            <w:tcW w:w="701" w:type="pct"/>
            <w:tcBorders>
              <w:top w:val="single" w:sz="4" w:space="0" w:color="auto"/>
              <w:left w:val="nil"/>
              <w:bottom w:val="single" w:sz="4" w:space="0" w:color="auto"/>
              <w:right w:val="single" w:sz="4" w:space="0" w:color="auto"/>
            </w:tcBorders>
            <w:shd w:val="clear" w:color="auto" w:fill="auto"/>
            <w:noWrap/>
            <w:vAlign w:val="center"/>
          </w:tcPr>
          <w:p w14:paraId="5F89BBCE" w14:textId="77777777" w:rsidR="008A665B" w:rsidRPr="008A665B" w:rsidRDefault="008A665B" w:rsidP="00FB7536">
            <w:pPr>
              <w:jc w:val="center"/>
              <w:rPr>
                <w:color w:val="000000"/>
                <w:sz w:val="20"/>
                <w:szCs w:val="20"/>
              </w:rPr>
            </w:pPr>
            <w:r>
              <w:rPr>
                <w:color w:val="000000"/>
                <w:sz w:val="20"/>
              </w:rPr>
              <w:t>0,05</w:t>
            </w:r>
          </w:p>
        </w:tc>
      </w:tr>
      <w:tr w:rsidR="00F04B4B" w:rsidRPr="00AF3B18" w14:paraId="62AEE490" w14:textId="77777777" w:rsidTr="00F5654E">
        <w:trPr>
          <w:trHeight w:val="134"/>
        </w:trPr>
        <w:tc>
          <w:tcPr>
            <w:tcW w:w="5000" w:type="pct"/>
            <w:gridSpan w:val="6"/>
            <w:tcBorders>
              <w:top w:val="single" w:sz="4" w:space="0" w:color="auto"/>
            </w:tcBorders>
            <w:shd w:val="clear" w:color="auto" w:fill="auto"/>
            <w:noWrap/>
            <w:vAlign w:val="center"/>
          </w:tcPr>
          <w:p w14:paraId="2E5A8BB8" w14:textId="3A80FA58" w:rsidR="00F04B4B" w:rsidRPr="00F5654E" w:rsidRDefault="00F04B4B" w:rsidP="00F5654E">
            <w:pPr>
              <w:spacing w:before="40"/>
              <w:ind w:left="-113"/>
              <w:jc w:val="left"/>
              <w:rPr>
                <w:color w:val="000000"/>
                <w:sz w:val="19"/>
                <w:szCs w:val="19"/>
              </w:rPr>
            </w:pPr>
            <w:r>
              <w:rPr>
                <w:color w:val="000000"/>
                <w:sz w:val="19"/>
              </w:rPr>
              <w:t>*</w:t>
            </w:r>
            <w:r>
              <w:t xml:space="preserve"> Mélange de </w:t>
            </w:r>
            <w:r>
              <w:rPr>
                <w:color w:val="000000"/>
                <w:sz w:val="19"/>
              </w:rPr>
              <w:t>HFC-365mfc / HFC-227ea (93 % / 7 %)</w:t>
            </w:r>
            <w:r w:rsidR="00D62C56">
              <w:rPr>
                <w:color w:val="000000"/>
                <w:sz w:val="19"/>
              </w:rPr>
              <w:t>.</w:t>
            </w:r>
          </w:p>
        </w:tc>
      </w:tr>
    </w:tbl>
    <w:p w14:paraId="6A835688" w14:textId="77777777" w:rsidR="00A70A5B" w:rsidRDefault="00A70A5B" w:rsidP="000F03F7">
      <w:pPr>
        <w:pStyle w:val="Heading1"/>
        <w:keepNext/>
        <w:numPr>
          <w:ilvl w:val="0"/>
          <w:numId w:val="0"/>
        </w:numPr>
        <w:spacing w:before="240"/>
        <w:rPr>
          <w:i/>
          <w:iCs/>
        </w:rPr>
      </w:pPr>
      <w:r>
        <w:rPr>
          <w:i/>
        </w:rPr>
        <w:t>Fabrication d’équipements de réfrigération et de climatisation</w:t>
      </w:r>
    </w:p>
    <w:p w14:paraId="4B9B80AA" w14:textId="77777777" w:rsidR="005C7173" w:rsidRDefault="00103E2A" w:rsidP="005C7173">
      <w:pPr>
        <w:pStyle w:val="Heading1"/>
      </w:pPr>
      <w:r>
        <w:t xml:space="preserve">Quatre entreprises consomment de petites quantités de HFC dans le cadre de divers systèmes de réfrigération et de climatisation : </w:t>
      </w:r>
      <w:proofErr w:type="spellStart"/>
      <w:r>
        <w:t>Frioclima</w:t>
      </w:r>
      <w:proofErr w:type="spellEnd"/>
      <w:r>
        <w:t xml:space="preserve"> fabrique des groupes refroidisseurs d’eau refroidis par air à usage commercial (HFC-134a) et des modules de climatisation split (R-410A) ; FERV/SEGERE</w:t>
      </w:r>
      <w:r w:rsidR="00A55CE7">
        <w:rPr>
          <w:rStyle w:val="FootnoteReference"/>
        </w:rPr>
        <w:footnoteReference w:id="9"/>
      </w:r>
      <w:r>
        <w:t xml:space="preserve"> fabrique des fontaines à bonbonne d’eau réfrigérées et des boîtes à eau servant de fontaine autonome (HFC</w:t>
      </w:r>
      <w:r>
        <w:noBreakHyphen/>
        <w:t xml:space="preserve">134a) ; Caribbean </w:t>
      </w:r>
      <w:proofErr w:type="spellStart"/>
      <w:r>
        <w:t>Refrigeration</w:t>
      </w:r>
      <w:proofErr w:type="spellEnd"/>
      <w:r>
        <w:t xml:space="preserve"> (</w:t>
      </w:r>
      <w:proofErr w:type="spellStart"/>
      <w:r>
        <w:t>Technoblock</w:t>
      </w:r>
      <w:proofErr w:type="spellEnd"/>
      <w:r>
        <w:t>) fabrique des chambres froides (R-404A) et des congélateurs (HFC</w:t>
      </w:r>
      <w:r>
        <w:noBreakHyphen/>
        <w:t>134a) ; et INPUD</w:t>
      </w:r>
      <w:r w:rsidR="005C7173">
        <w:rPr>
          <w:rStyle w:val="FootnoteReference"/>
        </w:rPr>
        <w:footnoteReference w:id="10"/>
      </w:r>
      <w:r>
        <w:t xml:space="preserve"> fabrique des réfrigérateurs domestiques, des fontaines à eau potable et des congélateurs (HFC</w:t>
      </w:r>
      <w:r>
        <w:noBreakHyphen/>
        <w:t>134a). La consommation dans le sous-secteur de l’assemblage et de l’installation locale a été inclus dans le secteur de la fabrication, car certaines des entreprises concernées sont axées sur les chambres froides ou les applications de la chaîne du froid, notamment leur assemblage et leur installation.</w:t>
      </w:r>
    </w:p>
    <w:p w14:paraId="27A3CAC2" w14:textId="77777777" w:rsidR="00FF2357" w:rsidRDefault="004D78A2" w:rsidP="00B228F4">
      <w:pPr>
        <w:pStyle w:val="Heading1"/>
        <w:keepNext/>
        <w:numPr>
          <w:ilvl w:val="0"/>
          <w:numId w:val="0"/>
        </w:numPr>
        <w:spacing w:before="240"/>
        <w:rPr>
          <w:i/>
          <w:iCs/>
        </w:rPr>
      </w:pPr>
      <w:r>
        <w:rPr>
          <w:i/>
        </w:rPr>
        <w:t>Fabrication d’aérosols et d’inhalateurs-doseurs</w:t>
      </w:r>
    </w:p>
    <w:p w14:paraId="51A63583" w14:textId="3E460CB8" w:rsidR="00E5610C" w:rsidRPr="00E5610C" w:rsidRDefault="00744484" w:rsidP="00E5610C">
      <w:pPr>
        <w:pStyle w:val="Heading1"/>
      </w:pPr>
      <w:r>
        <w:t xml:space="preserve">Le groupe industriel </w:t>
      </w:r>
      <w:proofErr w:type="spellStart"/>
      <w:r>
        <w:t>BioCubaFarma</w:t>
      </w:r>
      <w:proofErr w:type="spellEnd"/>
      <w:r>
        <w:t xml:space="preserve"> fabrique deux types d’inhalateurs-doseurs (</w:t>
      </w:r>
      <w:r w:rsidR="00C065FC">
        <w:t xml:space="preserve">au </w:t>
      </w:r>
      <w:r>
        <w:t xml:space="preserve">salbutamol et </w:t>
      </w:r>
      <w:r w:rsidR="00C065FC">
        <w:t xml:space="preserve">à la </w:t>
      </w:r>
      <w:r>
        <w:t>fluticasone) utilisant du HFC-134a de qualité pharmaceutique, avec une capacité de 5 000 000 doses par an. Même si cette entreprise n’a consommé en 2022 que 22,77 </w:t>
      </w:r>
      <w:proofErr w:type="spellStart"/>
      <w:r>
        <w:t>tm</w:t>
      </w:r>
      <w:proofErr w:type="spellEnd"/>
      <w:r>
        <w:t xml:space="preserve"> de HFC-134a en raison de problèmes d’approvisionnement, elle a consommé 96,00 </w:t>
      </w:r>
      <w:proofErr w:type="spellStart"/>
      <w:r>
        <w:t>tm</w:t>
      </w:r>
      <w:proofErr w:type="spellEnd"/>
      <w:r>
        <w:t xml:space="preserve"> en 2019, 79,10 </w:t>
      </w:r>
      <w:proofErr w:type="spellStart"/>
      <w:r>
        <w:t>tm</w:t>
      </w:r>
      <w:proofErr w:type="spellEnd"/>
      <w:r>
        <w:t xml:space="preserve"> en 2020 et 114,77 </w:t>
      </w:r>
      <w:proofErr w:type="spellStart"/>
      <w:r>
        <w:t>tm</w:t>
      </w:r>
      <w:proofErr w:type="spellEnd"/>
      <w:r>
        <w:t xml:space="preserve"> en 2021.L’introduction de solutions de remplacement dans la fabrication d’inhalateurs-doseurs nécessiterait un processus d’approbation particulièrement long (jusqu’à huit ans) par les institutions médicales et réglementaires.</w:t>
      </w:r>
    </w:p>
    <w:p w14:paraId="705FD5E7" w14:textId="77777777" w:rsidR="004D78A2" w:rsidRPr="0012190D" w:rsidRDefault="004D78A2" w:rsidP="004D78A2">
      <w:pPr>
        <w:keepNext/>
        <w:spacing w:after="240"/>
        <w:rPr>
          <w:i/>
          <w:iCs/>
        </w:rPr>
      </w:pPr>
      <w:r>
        <w:rPr>
          <w:i/>
        </w:rPr>
        <w:t>Fabrication de mousse de polyuréthane</w:t>
      </w:r>
    </w:p>
    <w:p w14:paraId="279DEDAA" w14:textId="77777777" w:rsidR="0012190D" w:rsidRPr="007E5088" w:rsidRDefault="0012190D" w:rsidP="0012190D">
      <w:pPr>
        <w:pStyle w:val="Heading1"/>
      </w:pPr>
      <w:r>
        <w:t xml:space="preserve">Avec l’assistance du Fonds multilatéral, la plupart des gros utilisateurs du secteur de la fabrication de mousse de PU se sont déjà précédemment convertis aux solutions de remplacement sans HFC, Caribbean </w:t>
      </w:r>
      <w:proofErr w:type="spellStart"/>
      <w:r>
        <w:t>Refrigeration</w:t>
      </w:r>
      <w:proofErr w:type="spellEnd"/>
      <w:r>
        <w:t xml:space="preserve">, </w:t>
      </w:r>
      <w:proofErr w:type="spellStart"/>
      <w:r>
        <w:t>Lancomet</w:t>
      </w:r>
      <w:proofErr w:type="spellEnd"/>
      <w:r>
        <w:t xml:space="preserve"> et INPUD utilisant du cyclopentane comme agent de gonflage et les entreprises IDA et </w:t>
      </w:r>
      <w:proofErr w:type="spellStart"/>
      <w:r>
        <w:t>Friarc</w:t>
      </w:r>
      <w:proofErr w:type="spellEnd"/>
      <w:r>
        <w:t xml:space="preserve"> employant des systèmes à base d’eau.</w:t>
      </w:r>
    </w:p>
    <w:p w14:paraId="70B35837" w14:textId="2B08EFFC" w:rsidR="009155D4" w:rsidRPr="007E5088" w:rsidRDefault="00DC0592" w:rsidP="002730E6">
      <w:pPr>
        <w:pStyle w:val="Heading1"/>
      </w:pPr>
      <w:r>
        <w:t xml:space="preserve">Une entreprise, </w:t>
      </w:r>
      <w:proofErr w:type="spellStart"/>
      <w:r>
        <w:t>Rensol</w:t>
      </w:r>
      <w:proofErr w:type="spellEnd"/>
      <w:r>
        <w:t>, consomme le mélange HFC-365mfc/HFC-227ea</w:t>
      </w:r>
      <w:r w:rsidR="00291CBC" w:rsidRPr="007E5088">
        <w:rPr>
          <w:rStyle w:val="FootnoteReference"/>
        </w:rPr>
        <w:footnoteReference w:id="11"/>
      </w:r>
      <w:r>
        <w:t xml:space="preserve"> contenu dans les polyols prémélangés </w:t>
      </w:r>
      <w:r w:rsidR="00C065FC" w:rsidRPr="00C065FC">
        <w:t>importés destinés à la mousse de PU rigide pour la fabrication de chauffages solaires</w:t>
      </w:r>
      <w:r>
        <w:t>. Cette consommation sur les cinq dernières années est donnée au tableau 3. Les rapports du programme du pays rectifiés pour 2019 à 2022 soumis le 8 novembre 2023 incluaient cet usage, omis dans les données initialement communiquées.</w:t>
      </w:r>
    </w:p>
    <w:p w14:paraId="2B4C1E6F" w14:textId="77777777" w:rsidR="007676C6" w:rsidRPr="009155D4" w:rsidRDefault="007676C6" w:rsidP="00F54E48">
      <w:pPr>
        <w:pStyle w:val="Heading1"/>
        <w:keepNext/>
        <w:numPr>
          <w:ilvl w:val="0"/>
          <w:numId w:val="0"/>
        </w:numPr>
        <w:spacing w:before="240"/>
        <w:rPr>
          <w:i/>
          <w:iCs/>
        </w:rPr>
      </w:pPr>
      <w:r>
        <w:rPr>
          <w:i/>
        </w:rPr>
        <w:t>Lutte contre l’incendie</w:t>
      </w:r>
    </w:p>
    <w:p w14:paraId="223843E5" w14:textId="10EB6B5E" w:rsidR="00D66DB9" w:rsidRDefault="008068D6" w:rsidP="00D66DB9">
      <w:pPr>
        <w:pStyle w:val="Heading1"/>
      </w:pPr>
      <w:r>
        <w:t>En 2022, Cuba a consommé des quantités limitées de HFC</w:t>
      </w:r>
      <w:r>
        <w:noBreakHyphen/>
        <w:t>125 (130 kg), de HFC</w:t>
      </w:r>
      <w:r>
        <w:noBreakHyphen/>
        <w:t>227ea (760 kg) et de HFC</w:t>
      </w:r>
      <w:r>
        <w:noBreakHyphen/>
        <w:t>236cb (10 kg), utilisées dans les extincteurs portatifs destinés aux centres de communication et aux installations de stockage de documents. Cette consommation ne devrait pas augmenter et sera traitée ultérieurement.</w:t>
      </w:r>
    </w:p>
    <w:p w14:paraId="60F45BC4" w14:textId="77777777" w:rsidR="008733BE" w:rsidRPr="008733BE" w:rsidRDefault="008733BE" w:rsidP="008733BE"/>
    <w:p w14:paraId="63916B2D" w14:textId="77777777" w:rsidR="00EC2A66" w:rsidRPr="00473425" w:rsidRDefault="00EC2A66" w:rsidP="00D66DB9">
      <w:pPr>
        <w:pStyle w:val="Heading1"/>
        <w:numPr>
          <w:ilvl w:val="0"/>
          <w:numId w:val="0"/>
        </w:numPr>
        <w:rPr>
          <w:i/>
          <w:iCs/>
        </w:rPr>
      </w:pPr>
      <w:r>
        <w:rPr>
          <w:i/>
        </w:rPr>
        <w:lastRenderedPageBreak/>
        <w:t>Secteur de l’entretien des équipements de réfrigération et de climatisation</w:t>
      </w:r>
    </w:p>
    <w:p w14:paraId="5CC98605" w14:textId="0CE1C485" w:rsidR="006F1D5F" w:rsidRDefault="006F1D5F" w:rsidP="00830B2F">
      <w:pPr>
        <w:pStyle w:val="Heading1"/>
      </w:pPr>
      <w:r>
        <w:t>Le secteur de l’entretien des équipements RAC est constitué du secteur public, sous la forme d’ateliers animés par le Ministère du commerce intérieur, et du secteur privé (techniciens indépendants), où les personnes peuvent soit travailler seules soit former des coopératives. La majorité des techniciens, dont le nombre est estimé à 6 100, sont qualifiés pour fournir leurs services tant au marché domestique qu’au marché commercial. Se faire certifi</w:t>
      </w:r>
      <w:r w:rsidR="00562DBF">
        <w:t>er</w:t>
      </w:r>
      <w:r>
        <w:t xml:space="preserve"> aux meilleures pratiques de la réfrigération n’est pas obligatoire pour obtenir la licence de travailleur indépendant mais est nécessaire dans le secteur public pour les techniciens spécialistes de la réfrigération et les ingénieurs en mécanique.</w:t>
      </w:r>
    </w:p>
    <w:p w14:paraId="3A276481" w14:textId="324B08CB" w:rsidR="006F1D5F" w:rsidRPr="00691D97" w:rsidRDefault="006F1D5F" w:rsidP="0060163E">
      <w:pPr>
        <w:pStyle w:val="Heading1"/>
      </w:pPr>
      <w:r>
        <w:t xml:space="preserve">Sur les 29 écoles techniques que compte Cuba, 17 sont des centres de formation professionnelle proposant </w:t>
      </w:r>
      <w:r w:rsidR="00562DBF">
        <w:t xml:space="preserve">aux techniciens et travailleurs qualifiés du secteur RAC </w:t>
      </w:r>
      <w:r>
        <w:t>des cours sur les bonnes pratiques en matière de réfrigération. Sept d’entre eux ont déjà reçu ou doivent recevoir des équipements dans le cadre du PGEH afin de former les techniciens à la manutention des frigorigènes du type hydrocarbure (HC), et les 10 autres centres doivent encore acquérir la technologie nécessaire. À l’heure actuelle, il n’existe aucun programme de certification pour les techniciens RAC du pays, mais des fonds du PGEH et du KIP sont en cours d’affectation pour en créer un.</w:t>
      </w:r>
    </w:p>
    <w:p w14:paraId="144777EA" w14:textId="77777777" w:rsidR="006C0D0E" w:rsidRPr="006C0D0E" w:rsidRDefault="006F1D5F" w:rsidP="00291CBC">
      <w:pPr>
        <w:pStyle w:val="Heading1"/>
        <w:widowControl w:val="0"/>
        <w:suppressAutoHyphens/>
        <w:spacing w:before="240"/>
        <w:rPr>
          <w:i/>
          <w:iCs/>
        </w:rPr>
      </w:pPr>
      <w:r>
        <w:t>Les HFC sont consommés dans tous les sous-secteurs de l’entretien RAC, comme décrit ci-dessous.</w:t>
      </w:r>
    </w:p>
    <w:p w14:paraId="14D017B0" w14:textId="6E293D02" w:rsidR="008468DA" w:rsidRPr="006C0D0E" w:rsidRDefault="008468DA" w:rsidP="00522EAD">
      <w:pPr>
        <w:pStyle w:val="Heading1"/>
        <w:keepNext/>
        <w:numPr>
          <w:ilvl w:val="0"/>
          <w:numId w:val="0"/>
        </w:numPr>
        <w:suppressAutoHyphens/>
        <w:spacing w:before="240"/>
        <w:rPr>
          <w:i/>
          <w:iCs/>
        </w:rPr>
      </w:pPr>
      <w:r>
        <w:rPr>
          <w:i/>
        </w:rPr>
        <w:t>Entretien des équipements de réfrigération domestique</w:t>
      </w:r>
      <w:r w:rsidR="00D22F11">
        <w:rPr>
          <w:i/>
        </w:rPr>
        <w:t>s</w:t>
      </w:r>
      <w:r>
        <w:rPr>
          <w:i/>
        </w:rPr>
        <w:t>, commercia</w:t>
      </w:r>
      <w:r w:rsidR="00D22F11">
        <w:rPr>
          <w:i/>
        </w:rPr>
        <w:t>ux</w:t>
      </w:r>
      <w:r>
        <w:rPr>
          <w:i/>
        </w:rPr>
        <w:t>, industriel</w:t>
      </w:r>
      <w:r w:rsidR="00D22F11">
        <w:rPr>
          <w:i/>
        </w:rPr>
        <w:t>s</w:t>
      </w:r>
      <w:r>
        <w:rPr>
          <w:i/>
        </w:rPr>
        <w:t xml:space="preserve"> et du transport frigorifique</w:t>
      </w:r>
    </w:p>
    <w:p w14:paraId="0E297FF3" w14:textId="143E0E8B" w:rsidR="002904D3" w:rsidRDefault="009B61C2" w:rsidP="002904D3">
      <w:pPr>
        <w:pStyle w:val="Heading1"/>
      </w:pPr>
      <w:r>
        <w:t>Environ 3,5 millions de réfrigérateurs domestiques actuellement utilisés dans le pays sont principalement chargés avec du HFC</w:t>
      </w:r>
      <w:r>
        <w:noBreakHyphen/>
        <w:t>134a. 19 % de la totalité des unités sont chargées avec du R</w:t>
      </w:r>
      <w:r>
        <w:noBreakHyphen/>
        <w:t xml:space="preserve">600a. </w:t>
      </w:r>
      <w:r w:rsidR="00D22F11">
        <w:t>L</w:t>
      </w:r>
      <w:r>
        <w:t>es minibars, principalement employés dans le secteur du tourisme, consomment du HFC</w:t>
      </w:r>
      <w:r>
        <w:noBreakHyphen/>
        <w:t>134a, du R</w:t>
      </w:r>
      <w:r>
        <w:noBreakHyphen/>
        <w:t>404A et du R</w:t>
      </w:r>
      <w:r>
        <w:noBreakHyphen/>
        <w:t xml:space="preserve">600a. On s’attend à une hausse de la demande de réfrigérateurs domestiques </w:t>
      </w:r>
      <w:r w:rsidR="00D22F11">
        <w:t>pour le</w:t>
      </w:r>
      <w:r>
        <w:t xml:space="preserve"> secteur résidentiel dans les prochaines années en raison du vieillissement de plus</w:t>
      </w:r>
      <w:r w:rsidR="00D22F11">
        <w:t xml:space="preserve"> de</w:t>
      </w:r>
      <w:r>
        <w:t xml:space="preserve"> 2,5 millions de réfrigérateurs à base de HFC distribués durant le programme de remplacement d’équipements de 2006</w:t>
      </w:r>
      <w:r>
        <w:noBreakHyphen/>
        <w:t>2007.</w:t>
      </w:r>
    </w:p>
    <w:p w14:paraId="691E4BEA" w14:textId="5CFDCE25" w:rsidR="0053041A" w:rsidRDefault="004B02F0" w:rsidP="005B13A6">
      <w:pPr>
        <w:pStyle w:val="Heading1"/>
      </w:pPr>
      <w:r>
        <w:t>L’utilisation d’équipements de réfrigération commercia</w:t>
      </w:r>
      <w:r w:rsidR="00D22F11">
        <w:t>ux</w:t>
      </w:r>
      <w:r>
        <w:t>, qui concerne essentiellement les secteurs du tourisme et de la distribution, devrait augmenter du fait des prévisions d’expansion de ces industries, notamment au travers des micro, des petites et des moyennes entreprises (MSME). Les chambres froides sont principalement utilisées dans l’éducation, la santé et l’industrie agro-alimentaire. 74 % des systèmes à usage commercial fonctionnent avec des HFC (HFC-134a et R</w:t>
      </w:r>
      <w:r>
        <w:noBreakHyphen/>
        <w:t>404A surtout), 19 % avec des HCFC, et les 7 % restants avec des HC (63,4 % de R</w:t>
      </w:r>
      <w:r>
        <w:noBreakHyphen/>
        <w:t>600a et 36,6 % de R</w:t>
      </w:r>
      <w:r>
        <w:noBreakHyphen/>
        <w:t>290).</w:t>
      </w:r>
    </w:p>
    <w:p w14:paraId="4A534A84" w14:textId="6656EC76" w:rsidR="00812242" w:rsidRPr="00812242" w:rsidRDefault="00802629" w:rsidP="00CC3C70">
      <w:pPr>
        <w:pStyle w:val="Heading1"/>
      </w:pPr>
      <w:r>
        <w:t xml:space="preserve">Le recours aux HFC </w:t>
      </w:r>
      <w:r w:rsidR="00D22F11">
        <w:t>comme</w:t>
      </w:r>
      <w:r>
        <w:t xml:space="preserve"> frigorigène</w:t>
      </w:r>
      <w:r w:rsidR="00D22F11">
        <w:t>s</w:t>
      </w:r>
      <w:r>
        <w:t xml:space="preserve"> dans la réfrigération industrielle est monté à 79,8 % (73,5 % de HFC</w:t>
      </w:r>
      <w:r>
        <w:noBreakHyphen/>
        <w:t>134a et 18 % de R</w:t>
      </w:r>
      <w:r>
        <w:noBreakHyphen/>
        <w:t>404A), alors que seulement 16,2 % des systèmes utilisent des HCFC et 4 % de l’ammoniac. Le sous-secteur du transport frigorifique (distribution de denrées alimentaires) repose avant tout sur les HFC (pour 84,1 %, surtout du HFC-134a et R-404A), puis les HCFC (essentiellement HCFC</w:t>
      </w:r>
      <w:r>
        <w:noBreakHyphen/>
        <w:t>22 et R-409A).</w:t>
      </w:r>
    </w:p>
    <w:p w14:paraId="785E831D" w14:textId="77777777" w:rsidR="00E900DC" w:rsidRDefault="008468DA" w:rsidP="00F54E48">
      <w:pPr>
        <w:keepNext/>
        <w:suppressAutoHyphens/>
        <w:spacing w:before="240" w:after="240"/>
      </w:pPr>
      <w:r>
        <w:rPr>
          <w:i/>
        </w:rPr>
        <w:t>Entretien des équipements de climatisation résidentiels et commerciaux</w:t>
      </w:r>
    </w:p>
    <w:p w14:paraId="5CD8F595" w14:textId="2FBA4648" w:rsidR="00C33BFF" w:rsidRPr="00C33BFF" w:rsidRDefault="005068EF" w:rsidP="005A6AAA">
      <w:pPr>
        <w:pStyle w:val="Heading1"/>
      </w:pPr>
      <w:r>
        <w:t>Les climatiseurs résidentiels se retrouvent surtout chez les ménages et dans les bureaux du secteur public, 61 % étant chargés au HCFC-22, suivi par le R-410A (20 %), le R-407C (14 %) et le R-290 dans une faible proportion. Les équipements de climatisation commerciaux et industriels concernent essentiellement le secteur du tourisme, ainsi que tous les secteurs publics ; ils consomment principalement du R-410A (41,3 %), suivi par le HCFC</w:t>
      </w:r>
      <w:r>
        <w:noBreakHyphen/>
        <w:t>22 (35,8 %) et le R</w:t>
      </w:r>
      <w:r>
        <w:noBreakHyphen/>
        <w:t>407C (19 %). L’industrie médicale/pharmaceutique et biotechnologique possède des équipement</w:t>
      </w:r>
      <w:r w:rsidR="00D22F11">
        <w:t>s</w:t>
      </w:r>
      <w:r>
        <w:t> RAC chargés au HCFC</w:t>
      </w:r>
      <w:r>
        <w:noBreakHyphen/>
        <w:t>134a (66,5 %), au R-410A (13,4 %) et au R</w:t>
      </w:r>
      <w:r>
        <w:noBreakHyphen/>
        <w:t>404A (4,6 %).</w:t>
      </w:r>
    </w:p>
    <w:p w14:paraId="0A522D53" w14:textId="77777777" w:rsidR="008468DA" w:rsidRDefault="008468DA" w:rsidP="00642CF9">
      <w:pPr>
        <w:suppressAutoHyphens/>
        <w:spacing w:after="240"/>
      </w:pPr>
      <w:r>
        <w:rPr>
          <w:i/>
        </w:rPr>
        <w:lastRenderedPageBreak/>
        <w:t xml:space="preserve">Entretien des systèmes de climatisation mobiles </w:t>
      </w:r>
    </w:p>
    <w:p w14:paraId="0DA1749D" w14:textId="0DD5C62B" w:rsidR="006E3F4F" w:rsidRDefault="006E3F4F" w:rsidP="006E3F4F">
      <w:pPr>
        <w:pStyle w:val="Heading1"/>
      </w:pPr>
      <w:r>
        <w:t>Basé sur le frigorigène HFC</w:t>
      </w:r>
      <w:r>
        <w:noBreakHyphen/>
        <w:t>134a</w:t>
      </w:r>
      <w:r w:rsidR="0057036B">
        <w:t>,</w:t>
      </w:r>
      <w:r>
        <w:t xml:space="preserve"> le secteur de la climatisation mobile concerne majoritairement les ministères du tourisme et des transports avec le transfert inter-province des touristes. Les plus gros consommateurs sont les voitures climatisées (54 %), les camions de transport de marchandises (8 %), les bus, ainsi que les équipements agricoles et ceux utilisés en construction.</w:t>
      </w:r>
    </w:p>
    <w:p w14:paraId="06036C00" w14:textId="77777777" w:rsidR="008468DA" w:rsidRPr="00B228F4" w:rsidRDefault="008468DA" w:rsidP="008468DA">
      <w:pPr>
        <w:keepNext/>
        <w:suppressAutoHyphens/>
        <w:spacing w:after="240"/>
        <w:rPr>
          <w:u w:val="single"/>
        </w:rPr>
      </w:pPr>
      <w:r>
        <w:rPr>
          <w:u w:val="single"/>
        </w:rPr>
        <w:t>Stratégie de réduction progressive de la phase I du plan de mise en œuvre de l’Amendement de Kigali pour les HFC</w:t>
      </w:r>
    </w:p>
    <w:p w14:paraId="4C5301FC" w14:textId="77777777" w:rsidR="00486E19" w:rsidRPr="001C3C94" w:rsidRDefault="00486E19" w:rsidP="00486E19">
      <w:pPr>
        <w:suppressAutoHyphens/>
        <w:spacing w:after="240"/>
        <w:outlineLvl w:val="0"/>
        <w:rPr>
          <w:i/>
          <w:iCs/>
        </w:rPr>
      </w:pPr>
      <w:r>
        <w:rPr>
          <w:i/>
        </w:rPr>
        <w:t>Stratégie globale</w:t>
      </w:r>
    </w:p>
    <w:p w14:paraId="277FED0D" w14:textId="5D73CC7A" w:rsidR="00404FC0" w:rsidRDefault="003D6D4B" w:rsidP="00363F9C">
      <w:pPr>
        <w:numPr>
          <w:ilvl w:val="0"/>
          <w:numId w:val="1"/>
        </w:numPr>
        <w:spacing w:after="240"/>
        <w:outlineLvl w:val="0"/>
      </w:pPr>
      <w:r>
        <w:t xml:space="preserve">Le Gouvernement de Cuba propose de dérouler la mise en œuvre du KIP en deux phases. La phase I </w:t>
      </w:r>
      <w:r w:rsidR="0057036B" w:rsidRPr="0057036B">
        <w:t xml:space="preserve">sera mise en œuvre en même temps que le PGEH </w:t>
      </w:r>
      <w:r>
        <w:t>jusqu’en 2029, tandis que la phase II devrait couvrir une période donnée des 15 prochaines années (de 2030 à 2045).</w:t>
      </w:r>
    </w:p>
    <w:p w14:paraId="71B5D0A7" w14:textId="77777777" w:rsidR="0050217A" w:rsidRPr="00C3664E" w:rsidRDefault="0050217A" w:rsidP="0050217A">
      <w:pPr>
        <w:pStyle w:val="Heading1"/>
        <w:numPr>
          <w:ilvl w:val="0"/>
          <w:numId w:val="0"/>
        </w:numPr>
        <w:spacing w:before="240"/>
        <w:rPr>
          <w:i/>
          <w:iCs/>
        </w:rPr>
      </w:pPr>
      <w:r>
        <w:rPr>
          <w:i/>
        </w:rPr>
        <w:t>Valeur de référence des HFC et réductions proposées</w:t>
      </w:r>
    </w:p>
    <w:p w14:paraId="67129B10" w14:textId="4CBEA8D8" w:rsidR="0050217A" w:rsidRPr="00486E19" w:rsidRDefault="0050217A" w:rsidP="0050217A">
      <w:pPr>
        <w:pStyle w:val="Heading1"/>
      </w:pPr>
      <w:bookmarkStart w:id="1" w:name="_Hlk118781799"/>
      <w:r>
        <w:t xml:space="preserve">Le Gouvernement de </w:t>
      </w:r>
      <w:bookmarkStart w:id="2" w:name="_Hlk139986133"/>
      <w:r>
        <w:t xml:space="preserve">Cuba </w:t>
      </w:r>
      <w:bookmarkEnd w:id="1"/>
      <w:bookmarkEnd w:id="2"/>
      <w:r>
        <w:t>a communiqué ses données au titre de l’article 7 pour la période 2020</w:t>
      </w:r>
      <w:r>
        <w:noBreakHyphen/>
        <w:t>2022. En ajoutant 65 % de la valeur de référence des HCFC (en tonnes </w:t>
      </w:r>
      <w:proofErr w:type="spellStart"/>
      <w:r>
        <w:t>éq</w:t>
      </w:r>
      <w:proofErr w:type="spellEnd"/>
      <w:r>
        <w:t> CO</w:t>
      </w:r>
      <w:r>
        <w:rPr>
          <w:vertAlign w:val="subscript"/>
        </w:rPr>
        <w:t>2</w:t>
      </w:r>
      <w:r>
        <w:t>) à la consommation moyenne de HFC sur la période 2020</w:t>
      </w:r>
      <w:r>
        <w:noBreakHyphen/>
        <w:t>2022, la valeur de référence des HFC du pays est de 1 030 662 tonnes </w:t>
      </w:r>
      <w:proofErr w:type="spellStart"/>
      <w:r>
        <w:t>éq</w:t>
      </w:r>
      <w:proofErr w:type="spellEnd"/>
      <w:r>
        <w:t> CO</w:t>
      </w:r>
      <w:r>
        <w:rPr>
          <w:vertAlign w:val="subscript"/>
        </w:rPr>
        <w:t>2</w:t>
      </w:r>
      <w:r>
        <w:t xml:space="preserve">, comme </w:t>
      </w:r>
      <w:r w:rsidR="0057036B">
        <w:t>l’</w:t>
      </w:r>
      <w:r>
        <w:t>indiqu</w:t>
      </w:r>
      <w:r w:rsidR="0057036B">
        <w:t>e</w:t>
      </w:r>
      <w:r>
        <w:t xml:space="preserve"> le tableau 4.</w:t>
      </w:r>
    </w:p>
    <w:p w14:paraId="4FD3B384" w14:textId="2B0143B5" w:rsidR="0050217A" w:rsidRPr="00486E19" w:rsidRDefault="0050217A" w:rsidP="00291CBC">
      <w:pPr>
        <w:keepNext/>
        <w:suppressAutoHyphens/>
        <w:outlineLvl w:val="0"/>
        <w:rPr>
          <w:b/>
          <w:bCs/>
        </w:rPr>
      </w:pPr>
      <w:r>
        <w:rPr>
          <w:b/>
        </w:rPr>
        <w:t xml:space="preserve">Tableau 4. </w:t>
      </w:r>
      <w:bookmarkStart w:id="3" w:name="_Hlk131922742"/>
      <w:r>
        <w:rPr>
          <w:b/>
        </w:rPr>
        <w:t xml:space="preserve">Valeur de référence des HFC </w:t>
      </w:r>
      <w:r>
        <w:rPr>
          <w:b/>
          <w:shd w:val="clear" w:color="auto" w:fill="FFFFFF" w:themeFill="background1"/>
        </w:rPr>
        <w:t>pour Cuba (tonnes </w:t>
      </w:r>
      <w:proofErr w:type="spellStart"/>
      <w:r>
        <w:rPr>
          <w:b/>
          <w:shd w:val="clear" w:color="auto" w:fill="FFFFFF" w:themeFill="background1"/>
        </w:rPr>
        <w:t>éq</w:t>
      </w:r>
      <w:proofErr w:type="spellEnd"/>
      <w:r>
        <w:rPr>
          <w:b/>
          <w:shd w:val="clear" w:color="auto" w:fill="FFFFFF" w:themeFill="background1"/>
        </w:rPr>
        <w:t> CO</w:t>
      </w:r>
      <w:r>
        <w:rPr>
          <w:b/>
          <w:shd w:val="clear" w:color="auto" w:fill="FFFFFF" w:themeFill="background1"/>
          <w:vertAlign w:val="subscript"/>
        </w:rPr>
        <w:t>2</w:t>
      </w:r>
      <w:r>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258"/>
        <w:gridCol w:w="1045"/>
        <w:gridCol w:w="1083"/>
        <w:gridCol w:w="1168"/>
        <w:gridCol w:w="1796"/>
      </w:tblGrid>
      <w:tr w:rsidR="000F442C" w:rsidRPr="00486E19" w14:paraId="180AD27F" w14:textId="77777777" w:rsidTr="00D0518F">
        <w:trPr>
          <w:trHeight w:val="463"/>
          <w:tblHeader/>
        </w:trPr>
        <w:tc>
          <w:tcPr>
            <w:tcW w:w="2348" w:type="pct"/>
            <w:shd w:val="clear" w:color="auto" w:fill="auto"/>
            <w:tcMar>
              <w:top w:w="17" w:type="dxa"/>
              <w:left w:w="108" w:type="dxa"/>
              <w:bottom w:w="17" w:type="dxa"/>
              <w:right w:w="108" w:type="dxa"/>
            </w:tcMar>
            <w:vAlign w:val="center"/>
          </w:tcPr>
          <w:p w14:paraId="079AAEB7" w14:textId="77777777" w:rsidR="000F442C" w:rsidRPr="00486E19" w:rsidRDefault="000F442C" w:rsidP="007C7803">
            <w:pPr>
              <w:suppressAutoHyphens/>
              <w:jc w:val="center"/>
              <w:rPr>
                <w:b/>
                <w:bCs/>
                <w:sz w:val="20"/>
                <w:szCs w:val="20"/>
              </w:rPr>
            </w:pPr>
            <w:r>
              <w:rPr>
                <w:b/>
                <w:sz w:val="20"/>
              </w:rPr>
              <w:t>Calcul de la valeur de référence</w:t>
            </w:r>
          </w:p>
        </w:tc>
        <w:tc>
          <w:tcPr>
            <w:tcW w:w="276" w:type="pct"/>
            <w:shd w:val="clear" w:color="auto" w:fill="auto"/>
            <w:tcMar>
              <w:top w:w="17" w:type="dxa"/>
              <w:left w:w="108" w:type="dxa"/>
              <w:bottom w:w="17" w:type="dxa"/>
              <w:right w:w="108" w:type="dxa"/>
            </w:tcMar>
            <w:vAlign w:val="center"/>
          </w:tcPr>
          <w:p w14:paraId="542D5B33" w14:textId="77777777" w:rsidR="000F442C" w:rsidRPr="00486E19" w:rsidRDefault="000F442C" w:rsidP="003960F0">
            <w:pPr>
              <w:suppressAutoHyphens/>
              <w:jc w:val="center"/>
              <w:rPr>
                <w:b/>
                <w:bCs/>
                <w:sz w:val="20"/>
                <w:szCs w:val="20"/>
              </w:rPr>
            </w:pPr>
            <w:r>
              <w:rPr>
                <w:b/>
                <w:sz w:val="20"/>
              </w:rPr>
              <w:t>2020</w:t>
            </w:r>
          </w:p>
        </w:tc>
        <w:tc>
          <w:tcPr>
            <w:tcW w:w="650" w:type="pct"/>
            <w:shd w:val="clear" w:color="auto" w:fill="auto"/>
            <w:tcMar>
              <w:top w:w="17" w:type="dxa"/>
              <w:left w:w="108" w:type="dxa"/>
              <w:bottom w:w="17" w:type="dxa"/>
              <w:right w:w="108" w:type="dxa"/>
            </w:tcMar>
            <w:vAlign w:val="center"/>
          </w:tcPr>
          <w:p w14:paraId="6B10A09F" w14:textId="77777777" w:rsidR="000F442C" w:rsidRPr="00486E19" w:rsidRDefault="000F442C" w:rsidP="003960F0">
            <w:pPr>
              <w:suppressAutoHyphens/>
              <w:jc w:val="center"/>
              <w:rPr>
                <w:b/>
                <w:bCs/>
                <w:sz w:val="20"/>
                <w:szCs w:val="20"/>
              </w:rPr>
            </w:pPr>
            <w:r>
              <w:rPr>
                <w:b/>
                <w:sz w:val="20"/>
              </w:rPr>
              <w:t>2021</w:t>
            </w:r>
          </w:p>
        </w:tc>
        <w:tc>
          <w:tcPr>
            <w:tcW w:w="695" w:type="pct"/>
            <w:shd w:val="clear" w:color="auto" w:fill="auto"/>
            <w:tcMar>
              <w:top w:w="17" w:type="dxa"/>
              <w:left w:w="108" w:type="dxa"/>
              <w:bottom w:w="17" w:type="dxa"/>
              <w:right w:w="108" w:type="dxa"/>
            </w:tcMar>
            <w:vAlign w:val="center"/>
          </w:tcPr>
          <w:p w14:paraId="77EEDF95" w14:textId="77777777" w:rsidR="000F442C" w:rsidRPr="00486E19" w:rsidRDefault="000F442C" w:rsidP="003960F0">
            <w:pPr>
              <w:suppressAutoHyphens/>
              <w:jc w:val="center"/>
              <w:rPr>
                <w:b/>
                <w:bCs/>
                <w:sz w:val="20"/>
                <w:szCs w:val="20"/>
              </w:rPr>
            </w:pPr>
            <w:r>
              <w:rPr>
                <w:b/>
                <w:sz w:val="20"/>
              </w:rPr>
              <w:t>2022</w:t>
            </w:r>
          </w:p>
        </w:tc>
        <w:tc>
          <w:tcPr>
            <w:tcW w:w="1031" w:type="pct"/>
          </w:tcPr>
          <w:p w14:paraId="6E1FD0D8" w14:textId="77777777" w:rsidR="00D0518F" w:rsidRDefault="00843CBE" w:rsidP="003960F0">
            <w:pPr>
              <w:suppressAutoHyphens/>
              <w:jc w:val="center"/>
              <w:rPr>
                <w:b/>
                <w:sz w:val="20"/>
              </w:rPr>
            </w:pPr>
            <w:r>
              <w:rPr>
                <w:b/>
                <w:sz w:val="20"/>
              </w:rPr>
              <w:t>Moyenne sur</w:t>
            </w:r>
          </w:p>
          <w:p w14:paraId="22043FA8" w14:textId="69A15AA8" w:rsidR="000F442C" w:rsidRPr="00486E19" w:rsidRDefault="00843CBE" w:rsidP="003960F0">
            <w:pPr>
              <w:suppressAutoHyphens/>
              <w:jc w:val="center"/>
              <w:rPr>
                <w:b/>
                <w:bCs/>
                <w:sz w:val="20"/>
                <w:szCs w:val="20"/>
              </w:rPr>
            </w:pPr>
            <w:r>
              <w:rPr>
                <w:b/>
                <w:sz w:val="20"/>
              </w:rPr>
              <w:t>2020-2022</w:t>
            </w:r>
          </w:p>
        </w:tc>
      </w:tr>
      <w:tr w:rsidR="000F442C" w:rsidRPr="00486E19" w14:paraId="19C62F0A" w14:textId="77777777" w:rsidTr="00D0518F">
        <w:trPr>
          <w:trHeight w:val="271"/>
        </w:trPr>
        <w:tc>
          <w:tcPr>
            <w:tcW w:w="2348" w:type="pct"/>
            <w:shd w:val="clear" w:color="auto" w:fill="auto"/>
            <w:tcMar>
              <w:top w:w="17" w:type="dxa"/>
              <w:left w:w="108" w:type="dxa"/>
              <w:bottom w:w="17" w:type="dxa"/>
              <w:right w:w="108" w:type="dxa"/>
            </w:tcMar>
          </w:tcPr>
          <w:p w14:paraId="723A0A08" w14:textId="77777777" w:rsidR="000F442C" w:rsidRPr="00486E19" w:rsidRDefault="000F442C" w:rsidP="007C7803">
            <w:pPr>
              <w:suppressAutoHyphens/>
              <w:rPr>
                <w:sz w:val="20"/>
                <w:szCs w:val="20"/>
              </w:rPr>
            </w:pPr>
            <w:r>
              <w:rPr>
                <w:sz w:val="20"/>
              </w:rPr>
              <w:t>Consommation annuelle de HFC</w:t>
            </w:r>
          </w:p>
        </w:tc>
        <w:tc>
          <w:tcPr>
            <w:tcW w:w="276" w:type="pct"/>
            <w:shd w:val="clear" w:color="auto" w:fill="auto"/>
            <w:tcMar>
              <w:top w:w="17" w:type="dxa"/>
              <w:left w:w="108" w:type="dxa"/>
              <w:bottom w:w="17" w:type="dxa"/>
              <w:right w:w="108" w:type="dxa"/>
            </w:tcMar>
          </w:tcPr>
          <w:p w14:paraId="379FC214" w14:textId="77777777" w:rsidR="000F442C" w:rsidRPr="00486E19" w:rsidRDefault="000F442C" w:rsidP="00FB7536">
            <w:pPr>
              <w:suppressAutoHyphens/>
              <w:ind w:right="179"/>
              <w:jc w:val="center"/>
              <w:rPr>
                <w:sz w:val="20"/>
                <w:szCs w:val="20"/>
              </w:rPr>
            </w:pPr>
            <w:r>
              <w:rPr>
                <w:sz w:val="20"/>
              </w:rPr>
              <w:t>739 658</w:t>
            </w:r>
          </w:p>
        </w:tc>
        <w:tc>
          <w:tcPr>
            <w:tcW w:w="650" w:type="pct"/>
            <w:shd w:val="clear" w:color="auto" w:fill="auto"/>
            <w:tcMar>
              <w:top w:w="17" w:type="dxa"/>
              <w:left w:w="108" w:type="dxa"/>
              <w:bottom w:w="17" w:type="dxa"/>
              <w:right w:w="108" w:type="dxa"/>
            </w:tcMar>
          </w:tcPr>
          <w:p w14:paraId="06E545C5" w14:textId="77777777" w:rsidR="000F442C" w:rsidRPr="00880B78" w:rsidRDefault="000F442C" w:rsidP="00FB7536">
            <w:pPr>
              <w:suppressAutoHyphens/>
              <w:ind w:right="179"/>
              <w:jc w:val="center"/>
              <w:rPr>
                <w:sz w:val="20"/>
                <w:szCs w:val="20"/>
              </w:rPr>
            </w:pPr>
            <w:r>
              <w:rPr>
                <w:sz w:val="20"/>
              </w:rPr>
              <w:t>519 644</w:t>
            </w:r>
          </w:p>
        </w:tc>
        <w:tc>
          <w:tcPr>
            <w:tcW w:w="695" w:type="pct"/>
            <w:shd w:val="clear" w:color="auto" w:fill="auto"/>
            <w:tcMar>
              <w:top w:w="17" w:type="dxa"/>
              <w:left w:w="108" w:type="dxa"/>
              <w:bottom w:w="17" w:type="dxa"/>
              <w:right w:w="108" w:type="dxa"/>
            </w:tcMar>
          </w:tcPr>
          <w:p w14:paraId="24B25B81" w14:textId="77777777" w:rsidR="000F442C" w:rsidRPr="00880B78" w:rsidRDefault="000F442C" w:rsidP="00FB7536">
            <w:pPr>
              <w:suppressAutoHyphens/>
              <w:ind w:right="179"/>
              <w:jc w:val="center"/>
              <w:rPr>
                <w:sz w:val="20"/>
                <w:szCs w:val="20"/>
              </w:rPr>
            </w:pPr>
            <w:r>
              <w:rPr>
                <w:sz w:val="20"/>
              </w:rPr>
              <w:t>882 672</w:t>
            </w:r>
          </w:p>
        </w:tc>
        <w:tc>
          <w:tcPr>
            <w:tcW w:w="1031" w:type="pct"/>
          </w:tcPr>
          <w:p w14:paraId="696D1B88" w14:textId="77777777" w:rsidR="000F442C" w:rsidRPr="00880B78" w:rsidRDefault="000F442C" w:rsidP="00D0518F">
            <w:pPr>
              <w:suppressAutoHyphens/>
              <w:ind w:right="255"/>
              <w:jc w:val="center"/>
              <w:rPr>
                <w:sz w:val="20"/>
                <w:szCs w:val="20"/>
              </w:rPr>
            </w:pPr>
            <w:r>
              <w:rPr>
                <w:sz w:val="20"/>
              </w:rPr>
              <w:t>713 991</w:t>
            </w:r>
          </w:p>
        </w:tc>
      </w:tr>
      <w:tr w:rsidR="000F442C" w:rsidRPr="00486E19" w14:paraId="5EFF174F" w14:textId="77777777" w:rsidTr="00D0518F">
        <w:trPr>
          <w:trHeight w:val="235"/>
        </w:trPr>
        <w:tc>
          <w:tcPr>
            <w:tcW w:w="2348" w:type="pct"/>
            <w:shd w:val="clear" w:color="auto" w:fill="auto"/>
            <w:tcMar>
              <w:top w:w="17" w:type="dxa"/>
              <w:left w:w="108" w:type="dxa"/>
              <w:bottom w:w="17" w:type="dxa"/>
              <w:right w:w="108" w:type="dxa"/>
            </w:tcMar>
          </w:tcPr>
          <w:p w14:paraId="6307450F" w14:textId="77777777" w:rsidR="000F442C" w:rsidRPr="00486E19" w:rsidRDefault="000F442C" w:rsidP="007C7803">
            <w:pPr>
              <w:suppressAutoHyphens/>
              <w:ind w:right="1505"/>
              <w:jc w:val="left"/>
              <w:rPr>
                <w:sz w:val="20"/>
                <w:szCs w:val="20"/>
              </w:rPr>
            </w:pPr>
            <w:r>
              <w:rPr>
                <w:sz w:val="20"/>
              </w:rPr>
              <w:t>Valeur de référence des HCFC (65 %)</w:t>
            </w:r>
          </w:p>
        </w:tc>
        <w:tc>
          <w:tcPr>
            <w:tcW w:w="1621" w:type="pct"/>
            <w:gridSpan w:val="3"/>
            <w:shd w:val="clear" w:color="auto" w:fill="auto"/>
          </w:tcPr>
          <w:p w14:paraId="28F133A8" w14:textId="77777777" w:rsidR="000F442C" w:rsidRPr="00880B78" w:rsidRDefault="000F442C" w:rsidP="00FB7536">
            <w:pPr>
              <w:suppressAutoHyphens/>
              <w:ind w:left="819" w:right="253"/>
              <w:jc w:val="center"/>
              <w:rPr>
                <w:sz w:val="20"/>
                <w:szCs w:val="20"/>
              </w:rPr>
            </w:pPr>
          </w:p>
        </w:tc>
        <w:tc>
          <w:tcPr>
            <w:tcW w:w="1031" w:type="pct"/>
          </w:tcPr>
          <w:p w14:paraId="48577A64" w14:textId="77777777" w:rsidR="000F442C" w:rsidRPr="00880B78" w:rsidRDefault="00843CBE" w:rsidP="00D0518F">
            <w:pPr>
              <w:suppressAutoHyphens/>
              <w:ind w:right="253"/>
              <w:jc w:val="center"/>
              <w:rPr>
                <w:sz w:val="20"/>
                <w:szCs w:val="20"/>
              </w:rPr>
            </w:pPr>
            <w:r>
              <w:rPr>
                <w:sz w:val="20"/>
              </w:rPr>
              <w:t>316 671</w:t>
            </w:r>
          </w:p>
        </w:tc>
      </w:tr>
      <w:tr w:rsidR="000F442C" w:rsidRPr="00B16C78" w14:paraId="27501CC8" w14:textId="77777777" w:rsidTr="00D0518F">
        <w:trPr>
          <w:trHeight w:val="221"/>
        </w:trPr>
        <w:tc>
          <w:tcPr>
            <w:tcW w:w="2348" w:type="pct"/>
            <w:shd w:val="clear" w:color="auto" w:fill="auto"/>
            <w:tcMar>
              <w:top w:w="17" w:type="dxa"/>
              <w:left w:w="108" w:type="dxa"/>
              <w:bottom w:w="17" w:type="dxa"/>
              <w:right w:w="108" w:type="dxa"/>
            </w:tcMar>
          </w:tcPr>
          <w:p w14:paraId="7B2E0863" w14:textId="77777777" w:rsidR="000F442C" w:rsidRPr="00B16C78" w:rsidRDefault="000F442C" w:rsidP="007C7803">
            <w:pPr>
              <w:suppressAutoHyphens/>
              <w:ind w:right="1505"/>
              <w:jc w:val="left"/>
              <w:rPr>
                <w:b/>
                <w:bCs/>
                <w:sz w:val="20"/>
                <w:szCs w:val="20"/>
              </w:rPr>
            </w:pPr>
            <w:r>
              <w:rPr>
                <w:sz w:val="20"/>
              </w:rPr>
              <w:t>Valeur de référence des HFC</w:t>
            </w:r>
          </w:p>
        </w:tc>
        <w:tc>
          <w:tcPr>
            <w:tcW w:w="1621" w:type="pct"/>
            <w:gridSpan w:val="3"/>
            <w:shd w:val="clear" w:color="auto" w:fill="auto"/>
          </w:tcPr>
          <w:p w14:paraId="3004C43D" w14:textId="77777777" w:rsidR="000F442C" w:rsidRPr="00B16C78" w:rsidRDefault="000F442C" w:rsidP="00FB7536">
            <w:pPr>
              <w:suppressAutoHyphens/>
              <w:ind w:left="819" w:right="253"/>
              <w:jc w:val="center"/>
              <w:rPr>
                <w:b/>
                <w:bCs/>
                <w:sz w:val="20"/>
                <w:szCs w:val="20"/>
              </w:rPr>
            </w:pPr>
          </w:p>
        </w:tc>
        <w:tc>
          <w:tcPr>
            <w:tcW w:w="1031" w:type="pct"/>
          </w:tcPr>
          <w:p w14:paraId="41E91ED1" w14:textId="77777777" w:rsidR="000F442C" w:rsidRPr="00B16C78" w:rsidRDefault="00843CBE" w:rsidP="00D0518F">
            <w:pPr>
              <w:suppressAutoHyphens/>
              <w:ind w:right="253"/>
              <w:jc w:val="center"/>
              <w:rPr>
                <w:b/>
                <w:bCs/>
                <w:sz w:val="20"/>
                <w:szCs w:val="20"/>
              </w:rPr>
            </w:pPr>
            <w:r>
              <w:rPr>
                <w:b/>
                <w:sz w:val="20"/>
              </w:rPr>
              <w:t>1 030 662</w:t>
            </w:r>
          </w:p>
        </w:tc>
      </w:tr>
    </w:tbl>
    <w:bookmarkEnd w:id="3"/>
    <w:p w14:paraId="476CEADD" w14:textId="2F0F97C4" w:rsidR="0050217A" w:rsidRPr="00E96BFA" w:rsidRDefault="0050217A" w:rsidP="00291CBC">
      <w:pPr>
        <w:pStyle w:val="Heading1"/>
        <w:spacing w:before="240"/>
      </w:pPr>
      <w:r>
        <w:t>La valeur de référence établie</w:t>
      </w:r>
      <w:r w:rsidR="003613F9">
        <w:t>, qui est</w:t>
      </w:r>
      <w:r>
        <w:t xml:space="preserve"> de 1 030 662 tonnes </w:t>
      </w:r>
      <w:proofErr w:type="spellStart"/>
      <w:r>
        <w:t>éq</w:t>
      </w:r>
      <w:proofErr w:type="spellEnd"/>
      <w:r>
        <w:t> CO</w:t>
      </w:r>
      <w:r>
        <w:rPr>
          <w:vertAlign w:val="subscript"/>
        </w:rPr>
        <w:t>2</w:t>
      </w:r>
      <w:r w:rsidR="003613F9">
        <w:t xml:space="preserve">, </w:t>
      </w:r>
      <w:r>
        <w:t>place le pays dans une position qui lui permet de satisfaire le gel obligatoire en 2024 et la réduction de 10 % en 2029. Cependant, du fait des répercussions de la pandémie de COVID</w:t>
      </w:r>
      <w:r>
        <w:noBreakHyphen/>
        <w:t>19 sur les niveaux de consommation de 2020</w:t>
      </w:r>
      <w:r>
        <w:noBreakHyphen/>
        <w:t xml:space="preserve">2022, le pays s’attend à un accroissement de sa consommation au cours des prochaines années jusqu’aux niveaux </w:t>
      </w:r>
      <w:proofErr w:type="spellStart"/>
      <w:r>
        <w:t>pré-pandémie</w:t>
      </w:r>
      <w:proofErr w:type="spellEnd"/>
      <w:r>
        <w:t>. L’inflation mondiale qui sévit actuellement et la hausse des coûts du fret et du transport ont affecté de manière négative l’industrie du tourisme et des biotechnologies, ce qui signifie que les plus gros consommateurs de climatisation et les plus gros fabricants d’aérosols à usage pharmaceutique continuent de fonctionner bien en deçà de leur capacité.</w:t>
      </w:r>
      <w:bookmarkStart w:id="4" w:name="_Hlk118984480"/>
      <w:bookmarkStart w:id="5" w:name="_Hlk118804496"/>
      <w:r>
        <w:t xml:space="preserve"> La consommation nationale de HFC s’est établie en moyenne à 1 227 044 tonnes </w:t>
      </w:r>
      <w:proofErr w:type="spellStart"/>
      <w:r>
        <w:t>éq</w:t>
      </w:r>
      <w:proofErr w:type="spellEnd"/>
      <w:r>
        <w:t> </w:t>
      </w:r>
      <w:bookmarkStart w:id="6" w:name="_Hlk144456169"/>
      <w:r>
        <w:t>CO</w:t>
      </w:r>
      <w:r>
        <w:rPr>
          <w:vertAlign w:val="subscript"/>
        </w:rPr>
        <w:t>2</w:t>
      </w:r>
      <w:r>
        <w:t xml:space="preserve"> </w:t>
      </w:r>
      <w:bookmarkEnd w:id="6"/>
      <w:r>
        <w:t>sur la période 2015</w:t>
      </w:r>
      <w:r>
        <w:noBreakHyphen/>
        <w:t>2019.</w:t>
      </w:r>
    </w:p>
    <w:p w14:paraId="387B01B1" w14:textId="77777777" w:rsidR="00F43142" w:rsidRDefault="00F43142" w:rsidP="00F43142">
      <w:pPr>
        <w:pStyle w:val="Heading1"/>
        <w:widowControl w:val="0"/>
        <w:spacing w:before="240"/>
      </w:pPr>
      <w:r>
        <w:t>Le Gouvernement de Cuba et le PNUD ont estimé les niveaux de consommation de HFC entre 2023 et 2029 d’après la croissance économique annuelle, en se basant sur une augmentation de 6 % de la demande HFC entre 2023 et 2027, et de 2 % entre 2027 et 2028. Dans ce scénario de maintien du statu quo (MSQ), la consommation de HFC du pays excèderait l’objectif du Protocole de Montréal en 2024 ; il est donc nécessaire d’agir immédiatement pour freiner la croissance de la consommation de HFC. Le KIP propose de fixer des niveaux de consommation annuelle de HFC égaux aux limites du Protocole de Montréal, comme indiqué dans le tableau 5.</w:t>
      </w:r>
    </w:p>
    <w:p w14:paraId="2E636BF0" w14:textId="77777777" w:rsidR="008733BE" w:rsidRDefault="008733BE" w:rsidP="008733BE"/>
    <w:p w14:paraId="0EA04179" w14:textId="77777777" w:rsidR="008733BE" w:rsidRDefault="008733BE" w:rsidP="008733BE"/>
    <w:p w14:paraId="1B18E40E" w14:textId="77777777" w:rsidR="008733BE" w:rsidRPr="008733BE" w:rsidRDefault="008733BE" w:rsidP="008733BE"/>
    <w:p w14:paraId="61FCC23C" w14:textId="77777777" w:rsidR="00F43142" w:rsidRPr="00E96BFA" w:rsidRDefault="00F43142" w:rsidP="00F43142">
      <w:pPr>
        <w:pStyle w:val="Heading1"/>
        <w:widowControl w:val="0"/>
        <w:numPr>
          <w:ilvl w:val="0"/>
          <w:numId w:val="0"/>
        </w:numPr>
        <w:spacing w:before="240" w:after="0"/>
        <w:rPr>
          <w:b/>
          <w:bCs/>
        </w:rPr>
      </w:pPr>
      <w:bookmarkStart w:id="7" w:name="_Hlk149838059"/>
      <w:r>
        <w:rPr>
          <w:b/>
        </w:rPr>
        <w:lastRenderedPageBreak/>
        <w:t xml:space="preserve">Tableau 5. Estimations de la consommation de HFC et réductions proposées par la phase I du KIP </w:t>
      </w:r>
    </w:p>
    <w:tbl>
      <w:tblPr>
        <w:tblStyle w:val="TableGrid"/>
        <w:tblW w:w="5000" w:type="pct"/>
        <w:tblLook w:val="04A0" w:firstRow="1" w:lastRow="0" w:firstColumn="1" w:lastColumn="0" w:noHBand="0" w:noVBand="1"/>
      </w:tblPr>
      <w:tblGrid>
        <w:gridCol w:w="1866"/>
        <w:gridCol w:w="1872"/>
        <w:gridCol w:w="1872"/>
        <w:gridCol w:w="1870"/>
        <w:gridCol w:w="1870"/>
      </w:tblGrid>
      <w:tr w:rsidR="00572F67" w:rsidRPr="00182A53" w14:paraId="1CDF44F9" w14:textId="77777777" w:rsidTr="00572F67">
        <w:tc>
          <w:tcPr>
            <w:tcW w:w="998" w:type="pct"/>
            <w:vMerge w:val="restart"/>
            <w:vAlign w:val="center"/>
          </w:tcPr>
          <w:p w14:paraId="38B456F5" w14:textId="77777777" w:rsidR="00572F67" w:rsidRPr="00E96BFA" w:rsidRDefault="00572F67" w:rsidP="00190DEF">
            <w:pPr>
              <w:jc w:val="center"/>
              <w:rPr>
                <w:b/>
                <w:bCs/>
                <w:sz w:val="20"/>
                <w:szCs w:val="20"/>
              </w:rPr>
            </w:pPr>
            <w:r>
              <w:rPr>
                <w:b/>
                <w:sz w:val="20"/>
              </w:rPr>
              <w:t>Année</w:t>
            </w:r>
          </w:p>
        </w:tc>
        <w:tc>
          <w:tcPr>
            <w:tcW w:w="3002" w:type="pct"/>
            <w:gridSpan w:val="3"/>
            <w:vAlign w:val="center"/>
          </w:tcPr>
          <w:p w14:paraId="7978C2B4" w14:textId="77777777" w:rsidR="00572F67" w:rsidRPr="00E96BFA" w:rsidRDefault="00572F67" w:rsidP="00190DEF">
            <w:pPr>
              <w:jc w:val="center"/>
              <w:rPr>
                <w:b/>
                <w:bCs/>
                <w:sz w:val="20"/>
                <w:szCs w:val="20"/>
              </w:rPr>
            </w:pPr>
            <w:r>
              <w:rPr>
                <w:b/>
                <w:sz w:val="20"/>
              </w:rPr>
              <w:t xml:space="preserve">Estimations de la consommation de HFC (tonnes </w:t>
            </w:r>
            <w:proofErr w:type="spellStart"/>
            <w:r>
              <w:rPr>
                <w:b/>
                <w:sz w:val="20"/>
              </w:rPr>
              <w:t>éq</w:t>
            </w:r>
            <w:proofErr w:type="spellEnd"/>
            <w:r>
              <w:rPr>
                <w:b/>
                <w:sz w:val="20"/>
              </w:rPr>
              <w:t> CO</w:t>
            </w:r>
            <w:r>
              <w:rPr>
                <w:b/>
                <w:sz w:val="20"/>
                <w:vertAlign w:val="subscript"/>
              </w:rPr>
              <w:t>2</w:t>
            </w:r>
            <w:r>
              <w:rPr>
                <w:b/>
                <w:sz w:val="20"/>
              </w:rPr>
              <w:t>)</w:t>
            </w:r>
          </w:p>
        </w:tc>
        <w:tc>
          <w:tcPr>
            <w:tcW w:w="1000" w:type="pct"/>
            <w:vMerge w:val="restart"/>
            <w:vAlign w:val="center"/>
          </w:tcPr>
          <w:p w14:paraId="28D25B18" w14:textId="77777777" w:rsidR="00572F67" w:rsidRPr="00E96BFA" w:rsidRDefault="00572F67" w:rsidP="00190DEF">
            <w:pPr>
              <w:ind w:left="-155" w:right="-108"/>
              <w:jc w:val="center"/>
              <w:rPr>
                <w:b/>
                <w:bCs/>
                <w:sz w:val="20"/>
                <w:szCs w:val="20"/>
              </w:rPr>
            </w:pPr>
            <w:r>
              <w:rPr>
                <w:b/>
                <w:sz w:val="20"/>
              </w:rPr>
              <w:t xml:space="preserve">Propositions de réduction de la consommation de HFC par rapport à la valeur de référence </w:t>
            </w:r>
          </w:p>
          <w:p w14:paraId="28FD6A2F" w14:textId="77777777" w:rsidR="00572F67" w:rsidRPr="00E873EB" w:rsidRDefault="00572F67" w:rsidP="00572F67">
            <w:pPr>
              <w:ind w:left="-155" w:right="-108"/>
              <w:jc w:val="center"/>
              <w:rPr>
                <w:b/>
                <w:bCs/>
                <w:sz w:val="20"/>
                <w:szCs w:val="20"/>
              </w:rPr>
            </w:pPr>
            <w:r>
              <w:rPr>
                <w:b/>
                <w:sz w:val="20"/>
              </w:rPr>
              <w:t>(%)</w:t>
            </w:r>
          </w:p>
        </w:tc>
      </w:tr>
      <w:tr w:rsidR="00572F67" w:rsidRPr="00182A53" w14:paraId="251C2F21" w14:textId="77777777" w:rsidTr="00572F67">
        <w:tc>
          <w:tcPr>
            <w:tcW w:w="998" w:type="pct"/>
            <w:vMerge/>
            <w:vAlign w:val="center"/>
          </w:tcPr>
          <w:p w14:paraId="3C65CB44" w14:textId="77777777" w:rsidR="00572F67" w:rsidRPr="00E873EB" w:rsidRDefault="00572F67" w:rsidP="00190DEF">
            <w:pPr>
              <w:jc w:val="center"/>
              <w:rPr>
                <w:b/>
                <w:bCs/>
                <w:sz w:val="20"/>
                <w:szCs w:val="20"/>
              </w:rPr>
            </w:pPr>
          </w:p>
        </w:tc>
        <w:tc>
          <w:tcPr>
            <w:tcW w:w="1001" w:type="pct"/>
            <w:vAlign w:val="center"/>
          </w:tcPr>
          <w:p w14:paraId="2833BC22" w14:textId="77777777" w:rsidR="00572F67" w:rsidRPr="00E873EB" w:rsidRDefault="00572F67" w:rsidP="00190DEF">
            <w:pPr>
              <w:jc w:val="center"/>
              <w:rPr>
                <w:b/>
                <w:bCs/>
                <w:sz w:val="20"/>
                <w:szCs w:val="20"/>
              </w:rPr>
            </w:pPr>
            <w:r>
              <w:rPr>
                <w:b/>
                <w:sz w:val="20"/>
              </w:rPr>
              <w:t>Scénario MSQ*</w:t>
            </w:r>
          </w:p>
        </w:tc>
        <w:tc>
          <w:tcPr>
            <w:tcW w:w="1001" w:type="pct"/>
            <w:vAlign w:val="center"/>
          </w:tcPr>
          <w:p w14:paraId="63C52251" w14:textId="77777777" w:rsidR="00572F67" w:rsidRPr="00E873EB" w:rsidRDefault="00572F67" w:rsidP="00190DEF">
            <w:pPr>
              <w:jc w:val="center"/>
              <w:rPr>
                <w:b/>
                <w:bCs/>
                <w:sz w:val="20"/>
                <w:szCs w:val="20"/>
              </w:rPr>
            </w:pPr>
            <w:r>
              <w:rPr>
                <w:b/>
                <w:sz w:val="20"/>
              </w:rPr>
              <w:t>Limites du Protocole de Montréal</w:t>
            </w:r>
          </w:p>
        </w:tc>
        <w:tc>
          <w:tcPr>
            <w:tcW w:w="1000" w:type="pct"/>
            <w:vAlign w:val="center"/>
          </w:tcPr>
          <w:p w14:paraId="1CC25F96" w14:textId="588258EE" w:rsidR="00572F67" w:rsidRPr="00E873EB" w:rsidRDefault="00572F67" w:rsidP="00190DEF">
            <w:pPr>
              <w:jc w:val="center"/>
              <w:rPr>
                <w:b/>
                <w:bCs/>
                <w:sz w:val="20"/>
                <w:szCs w:val="20"/>
              </w:rPr>
            </w:pPr>
            <w:r>
              <w:rPr>
                <w:b/>
                <w:sz w:val="20"/>
              </w:rPr>
              <w:t xml:space="preserve">Propositions </w:t>
            </w:r>
            <w:r w:rsidR="00604482">
              <w:rPr>
                <w:b/>
                <w:sz w:val="20"/>
              </w:rPr>
              <w:t>au titre du</w:t>
            </w:r>
            <w:r>
              <w:rPr>
                <w:b/>
                <w:sz w:val="20"/>
              </w:rPr>
              <w:t xml:space="preserve"> KIP</w:t>
            </w:r>
          </w:p>
        </w:tc>
        <w:tc>
          <w:tcPr>
            <w:tcW w:w="1000" w:type="pct"/>
            <w:vMerge/>
            <w:vAlign w:val="center"/>
          </w:tcPr>
          <w:p w14:paraId="67D9AF05" w14:textId="77777777" w:rsidR="00572F67" w:rsidRPr="00E873EB" w:rsidRDefault="00572F67" w:rsidP="00190DEF">
            <w:pPr>
              <w:jc w:val="center"/>
              <w:rPr>
                <w:b/>
                <w:bCs/>
                <w:sz w:val="20"/>
                <w:szCs w:val="20"/>
                <w:lang w:eastAsia="en-CA"/>
              </w:rPr>
            </w:pPr>
          </w:p>
        </w:tc>
      </w:tr>
      <w:tr w:rsidR="00572F67" w:rsidRPr="00182A53" w14:paraId="20D0A9C0" w14:textId="77777777" w:rsidTr="00572F67">
        <w:tc>
          <w:tcPr>
            <w:tcW w:w="998" w:type="pct"/>
            <w:vAlign w:val="center"/>
          </w:tcPr>
          <w:p w14:paraId="4548D66F" w14:textId="77777777" w:rsidR="00572F67" w:rsidRPr="00E873EB" w:rsidRDefault="00572F67" w:rsidP="00572F67">
            <w:pPr>
              <w:ind w:right="-109"/>
              <w:jc w:val="center"/>
              <w:rPr>
                <w:bCs/>
                <w:sz w:val="20"/>
                <w:szCs w:val="20"/>
              </w:rPr>
            </w:pPr>
            <w:r>
              <w:rPr>
                <w:sz w:val="20"/>
              </w:rPr>
              <w:t>Moyenne 2020-2022</w:t>
            </w:r>
          </w:p>
        </w:tc>
        <w:tc>
          <w:tcPr>
            <w:tcW w:w="1001" w:type="pct"/>
            <w:shd w:val="clear" w:color="auto" w:fill="auto"/>
            <w:vAlign w:val="center"/>
          </w:tcPr>
          <w:p w14:paraId="16574B2D" w14:textId="77777777" w:rsidR="00572F67" w:rsidRPr="00FF578A" w:rsidRDefault="00572F67" w:rsidP="00FB7536">
            <w:pPr>
              <w:jc w:val="center"/>
              <w:rPr>
                <w:sz w:val="20"/>
                <w:szCs w:val="20"/>
              </w:rPr>
            </w:pPr>
            <w:r>
              <w:rPr>
                <w:sz w:val="20"/>
              </w:rPr>
              <w:t>713 991</w:t>
            </w:r>
          </w:p>
        </w:tc>
        <w:tc>
          <w:tcPr>
            <w:tcW w:w="1001" w:type="pct"/>
            <w:shd w:val="clear" w:color="auto" w:fill="auto"/>
            <w:vAlign w:val="center"/>
          </w:tcPr>
          <w:p w14:paraId="2DEBB193" w14:textId="77777777" w:rsidR="00572F67" w:rsidRPr="00FF578A" w:rsidRDefault="00572F67" w:rsidP="00FB7536">
            <w:pPr>
              <w:jc w:val="center"/>
              <w:rPr>
                <w:sz w:val="20"/>
                <w:szCs w:val="20"/>
              </w:rPr>
            </w:pPr>
            <w:proofErr w:type="spellStart"/>
            <w:r>
              <w:rPr>
                <w:sz w:val="20"/>
              </w:rPr>
              <w:t>s.o</w:t>
            </w:r>
            <w:proofErr w:type="spellEnd"/>
            <w:r>
              <w:rPr>
                <w:sz w:val="20"/>
              </w:rPr>
              <w:t>.</w:t>
            </w:r>
          </w:p>
        </w:tc>
        <w:tc>
          <w:tcPr>
            <w:tcW w:w="1000" w:type="pct"/>
            <w:shd w:val="clear" w:color="auto" w:fill="auto"/>
            <w:vAlign w:val="center"/>
          </w:tcPr>
          <w:p w14:paraId="46081F08" w14:textId="77777777" w:rsidR="00572F67" w:rsidRPr="00FF578A" w:rsidRDefault="00572F67" w:rsidP="00FB7536">
            <w:pPr>
              <w:jc w:val="center"/>
              <w:rPr>
                <w:sz w:val="20"/>
                <w:szCs w:val="20"/>
              </w:rPr>
            </w:pPr>
            <w:proofErr w:type="spellStart"/>
            <w:r>
              <w:rPr>
                <w:sz w:val="20"/>
              </w:rPr>
              <w:t>s.o</w:t>
            </w:r>
            <w:proofErr w:type="spellEnd"/>
            <w:r>
              <w:rPr>
                <w:sz w:val="20"/>
              </w:rPr>
              <w:t>.</w:t>
            </w:r>
          </w:p>
        </w:tc>
        <w:tc>
          <w:tcPr>
            <w:tcW w:w="1000" w:type="pct"/>
            <w:shd w:val="clear" w:color="auto" w:fill="auto"/>
            <w:vAlign w:val="center"/>
          </w:tcPr>
          <w:p w14:paraId="409B4C73" w14:textId="77777777" w:rsidR="00572F67" w:rsidRPr="00FF578A" w:rsidRDefault="00572F67" w:rsidP="003960F0">
            <w:pPr>
              <w:jc w:val="center"/>
              <w:rPr>
                <w:sz w:val="20"/>
                <w:szCs w:val="20"/>
              </w:rPr>
            </w:pPr>
            <w:proofErr w:type="spellStart"/>
            <w:r>
              <w:rPr>
                <w:sz w:val="20"/>
              </w:rPr>
              <w:t>s.o</w:t>
            </w:r>
            <w:proofErr w:type="spellEnd"/>
            <w:r>
              <w:rPr>
                <w:sz w:val="20"/>
              </w:rPr>
              <w:t>.</w:t>
            </w:r>
          </w:p>
        </w:tc>
      </w:tr>
      <w:tr w:rsidR="00B0232F" w:rsidRPr="00182A53" w14:paraId="25BAFB03" w14:textId="77777777" w:rsidTr="00572F67">
        <w:tc>
          <w:tcPr>
            <w:tcW w:w="998" w:type="pct"/>
            <w:vAlign w:val="center"/>
          </w:tcPr>
          <w:p w14:paraId="000CF9A7" w14:textId="77777777" w:rsidR="00B0232F" w:rsidRPr="00E873EB" w:rsidRDefault="00B0232F" w:rsidP="00B0232F">
            <w:pPr>
              <w:jc w:val="center"/>
              <w:rPr>
                <w:bCs/>
                <w:sz w:val="20"/>
                <w:szCs w:val="20"/>
              </w:rPr>
            </w:pPr>
            <w:r>
              <w:rPr>
                <w:sz w:val="20"/>
              </w:rPr>
              <w:t>2022</w:t>
            </w:r>
          </w:p>
        </w:tc>
        <w:tc>
          <w:tcPr>
            <w:tcW w:w="1001" w:type="pct"/>
            <w:shd w:val="clear" w:color="auto" w:fill="auto"/>
            <w:vAlign w:val="center"/>
          </w:tcPr>
          <w:p w14:paraId="0CD2396A" w14:textId="77777777" w:rsidR="00B0232F" w:rsidRPr="00FF578A" w:rsidRDefault="00B0232F" w:rsidP="00FB7536">
            <w:pPr>
              <w:jc w:val="center"/>
              <w:rPr>
                <w:sz w:val="20"/>
                <w:szCs w:val="20"/>
              </w:rPr>
            </w:pPr>
            <w:r>
              <w:rPr>
                <w:sz w:val="20"/>
              </w:rPr>
              <w:t>882 672</w:t>
            </w:r>
          </w:p>
        </w:tc>
        <w:tc>
          <w:tcPr>
            <w:tcW w:w="1001" w:type="pct"/>
            <w:shd w:val="clear" w:color="auto" w:fill="auto"/>
            <w:vAlign w:val="center"/>
          </w:tcPr>
          <w:p w14:paraId="77F13E65" w14:textId="77777777" w:rsidR="00B0232F" w:rsidRPr="00FF578A" w:rsidRDefault="00B0232F" w:rsidP="00FB7536">
            <w:pPr>
              <w:jc w:val="center"/>
              <w:rPr>
                <w:sz w:val="20"/>
                <w:szCs w:val="20"/>
              </w:rPr>
            </w:pPr>
            <w:proofErr w:type="spellStart"/>
            <w:r>
              <w:rPr>
                <w:sz w:val="20"/>
              </w:rPr>
              <w:t>s.o</w:t>
            </w:r>
            <w:proofErr w:type="spellEnd"/>
            <w:r>
              <w:rPr>
                <w:sz w:val="20"/>
              </w:rPr>
              <w:t>.</w:t>
            </w:r>
          </w:p>
        </w:tc>
        <w:tc>
          <w:tcPr>
            <w:tcW w:w="1000" w:type="pct"/>
            <w:shd w:val="clear" w:color="auto" w:fill="auto"/>
            <w:vAlign w:val="center"/>
          </w:tcPr>
          <w:p w14:paraId="7CF39A99" w14:textId="77777777" w:rsidR="00B0232F" w:rsidRPr="00FF578A" w:rsidRDefault="00B0232F" w:rsidP="00FB7536">
            <w:pPr>
              <w:jc w:val="center"/>
              <w:rPr>
                <w:sz w:val="20"/>
                <w:szCs w:val="20"/>
              </w:rPr>
            </w:pPr>
            <w:proofErr w:type="spellStart"/>
            <w:r>
              <w:rPr>
                <w:sz w:val="20"/>
              </w:rPr>
              <w:t>s.o</w:t>
            </w:r>
            <w:proofErr w:type="spellEnd"/>
            <w:r>
              <w:rPr>
                <w:sz w:val="20"/>
              </w:rPr>
              <w:t>.</w:t>
            </w:r>
          </w:p>
        </w:tc>
        <w:tc>
          <w:tcPr>
            <w:tcW w:w="1000" w:type="pct"/>
            <w:shd w:val="clear" w:color="auto" w:fill="auto"/>
            <w:vAlign w:val="center"/>
          </w:tcPr>
          <w:p w14:paraId="287EDB97" w14:textId="77777777" w:rsidR="00B0232F" w:rsidRPr="00FF578A" w:rsidRDefault="00B0232F" w:rsidP="003960F0">
            <w:pPr>
              <w:jc w:val="center"/>
              <w:rPr>
                <w:sz w:val="20"/>
                <w:szCs w:val="20"/>
              </w:rPr>
            </w:pPr>
            <w:proofErr w:type="spellStart"/>
            <w:r>
              <w:rPr>
                <w:sz w:val="20"/>
              </w:rPr>
              <w:t>s.o</w:t>
            </w:r>
            <w:proofErr w:type="spellEnd"/>
            <w:r>
              <w:rPr>
                <w:sz w:val="20"/>
              </w:rPr>
              <w:t>.</w:t>
            </w:r>
          </w:p>
        </w:tc>
      </w:tr>
      <w:tr w:rsidR="00572F67" w:rsidRPr="00182A53" w14:paraId="788E935B" w14:textId="77777777" w:rsidTr="0055004B">
        <w:tc>
          <w:tcPr>
            <w:tcW w:w="998" w:type="pct"/>
            <w:vAlign w:val="center"/>
          </w:tcPr>
          <w:p w14:paraId="113C5CB0" w14:textId="77777777" w:rsidR="00572F67" w:rsidRPr="00E873EB" w:rsidRDefault="00572F67" w:rsidP="00572F67">
            <w:pPr>
              <w:jc w:val="center"/>
              <w:rPr>
                <w:sz w:val="20"/>
                <w:szCs w:val="20"/>
              </w:rPr>
            </w:pPr>
            <w:r>
              <w:rPr>
                <w:sz w:val="20"/>
              </w:rPr>
              <w:t>2023</w:t>
            </w:r>
          </w:p>
        </w:tc>
        <w:tc>
          <w:tcPr>
            <w:tcW w:w="1001" w:type="pct"/>
            <w:shd w:val="clear" w:color="auto" w:fill="auto"/>
          </w:tcPr>
          <w:p w14:paraId="53BC8110" w14:textId="77777777" w:rsidR="00572F67" w:rsidRPr="00FF578A" w:rsidRDefault="00572F67" w:rsidP="00FB7536">
            <w:pPr>
              <w:jc w:val="center"/>
              <w:rPr>
                <w:sz w:val="20"/>
                <w:szCs w:val="20"/>
              </w:rPr>
            </w:pPr>
            <w:r>
              <w:rPr>
                <w:sz w:val="20"/>
              </w:rPr>
              <w:t>935 632</w:t>
            </w:r>
          </w:p>
        </w:tc>
        <w:tc>
          <w:tcPr>
            <w:tcW w:w="1001" w:type="pct"/>
            <w:shd w:val="clear" w:color="auto" w:fill="auto"/>
          </w:tcPr>
          <w:p w14:paraId="01B01457" w14:textId="77777777" w:rsidR="00572F67" w:rsidRPr="00FF578A" w:rsidRDefault="00572F67" w:rsidP="00FB7536">
            <w:pPr>
              <w:jc w:val="center"/>
              <w:rPr>
                <w:sz w:val="20"/>
                <w:szCs w:val="20"/>
              </w:rPr>
            </w:pPr>
            <w:proofErr w:type="spellStart"/>
            <w:r>
              <w:rPr>
                <w:sz w:val="20"/>
              </w:rPr>
              <w:t>s.o</w:t>
            </w:r>
            <w:proofErr w:type="spellEnd"/>
            <w:r>
              <w:rPr>
                <w:sz w:val="20"/>
              </w:rPr>
              <w:t>.</w:t>
            </w:r>
          </w:p>
        </w:tc>
        <w:tc>
          <w:tcPr>
            <w:tcW w:w="1000" w:type="pct"/>
            <w:shd w:val="clear" w:color="auto" w:fill="auto"/>
          </w:tcPr>
          <w:p w14:paraId="5B08F2B2" w14:textId="77777777" w:rsidR="00572F67" w:rsidRPr="00FF578A" w:rsidRDefault="00572F67" w:rsidP="00FB7536">
            <w:pPr>
              <w:jc w:val="center"/>
              <w:rPr>
                <w:sz w:val="20"/>
                <w:szCs w:val="20"/>
              </w:rPr>
            </w:pPr>
            <w:proofErr w:type="spellStart"/>
            <w:r>
              <w:rPr>
                <w:sz w:val="20"/>
              </w:rPr>
              <w:t>s.o</w:t>
            </w:r>
            <w:proofErr w:type="spellEnd"/>
            <w:r>
              <w:rPr>
                <w:sz w:val="20"/>
              </w:rPr>
              <w:t>.</w:t>
            </w:r>
          </w:p>
        </w:tc>
        <w:tc>
          <w:tcPr>
            <w:tcW w:w="1000" w:type="pct"/>
            <w:shd w:val="clear" w:color="auto" w:fill="auto"/>
          </w:tcPr>
          <w:p w14:paraId="01536D23" w14:textId="77777777" w:rsidR="00572F67" w:rsidRPr="00FF578A" w:rsidRDefault="00572F67" w:rsidP="003960F0">
            <w:pPr>
              <w:jc w:val="center"/>
              <w:rPr>
                <w:sz w:val="20"/>
                <w:szCs w:val="20"/>
              </w:rPr>
            </w:pPr>
            <w:proofErr w:type="spellStart"/>
            <w:r>
              <w:rPr>
                <w:sz w:val="20"/>
              </w:rPr>
              <w:t>s.o</w:t>
            </w:r>
            <w:proofErr w:type="spellEnd"/>
            <w:r>
              <w:rPr>
                <w:sz w:val="20"/>
              </w:rPr>
              <w:t>.</w:t>
            </w:r>
          </w:p>
        </w:tc>
      </w:tr>
      <w:tr w:rsidR="00572F67" w:rsidRPr="00182A53" w14:paraId="0A8686EF" w14:textId="77777777" w:rsidTr="00572F67">
        <w:tc>
          <w:tcPr>
            <w:tcW w:w="998" w:type="pct"/>
            <w:vAlign w:val="center"/>
          </w:tcPr>
          <w:p w14:paraId="10B7FA61" w14:textId="77777777" w:rsidR="00572F67" w:rsidRPr="00E873EB" w:rsidRDefault="00572F67" w:rsidP="00572F67">
            <w:pPr>
              <w:jc w:val="center"/>
              <w:rPr>
                <w:sz w:val="20"/>
                <w:szCs w:val="20"/>
              </w:rPr>
            </w:pPr>
            <w:r>
              <w:rPr>
                <w:sz w:val="20"/>
              </w:rPr>
              <w:t>2024</w:t>
            </w:r>
          </w:p>
        </w:tc>
        <w:tc>
          <w:tcPr>
            <w:tcW w:w="1001" w:type="pct"/>
            <w:shd w:val="clear" w:color="auto" w:fill="auto"/>
          </w:tcPr>
          <w:p w14:paraId="7D0D250A" w14:textId="77777777" w:rsidR="00572F67" w:rsidRPr="00FF578A" w:rsidRDefault="00572F67" w:rsidP="00FB7536">
            <w:pPr>
              <w:jc w:val="center"/>
              <w:rPr>
                <w:sz w:val="20"/>
                <w:szCs w:val="20"/>
              </w:rPr>
            </w:pPr>
            <w:r>
              <w:rPr>
                <w:sz w:val="20"/>
              </w:rPr>
              <w:t>991 770</w:t>
            </w:r>
          </w:p>
        </w:tc>
        <w:tc>
          <w:tcPr>
            <w:tcW w:w="1001" w:type="pct"/>
            <w:shd w:val="clear" w:color="auto" w:fill="auto"/>
          </w:tcPr>
          <w:p w14:paraId="7C52ED9C" w14:textId="77777777" w:rsidR="00572F67" w:rsidRPr="00FF578A" w:rsidRDefault="00572F67" w:rsidP="00FB7536">
            <w:pPr>
              <w:jc w:val="center"/>
              <w:rPr>
                <w:sz w:val="20"/>
                <w:szCs w:val="20"/>
              </w:rPr>
            </w:pPr>
            <w:r>
              <w:rPr>
                <w:sz w:val="20"/>
              </w:rPr>
              <w:t>1 030 662</w:t>
            </w:r>
          </w:p>
        </w:tc>
        <w:tc>
          <w:tcPr>
            <w:tcW w:w="1000" w:type="pct"/>
            <w:shd w:val="clear" w:color="auto" w:fill="auto"/>
          </w:tcPr>
          <w:p w14:paraId="147278FA" w14:textId="77777777" w:rsidR="00572F67" w:rsidRPr="00FF578A" w:rsidRDefault="00572F67" w:rsidP="00FB7536">
            <w:pPr>
              <w:jc w:val="center"/>
              <w:rPr>
                <w:sz w:val="20"/>
                <w:szCs w:val="20"/>
              </w:rPr>
            </w:pPr>
            <w:r>
              <w:rPr>
                <w:sz w:val="20"/>
              </w:rPr>
              <w:t>1 030 662</w:t>
            </w:r>
          </w:p>
        </w:tc>
        <w:tc>
          <w:tcPr>
            <w:tcW w:w="1000" w:type="pct"/>
            <w:shd w:val="clear" w:color="auto" w:fill="auto"/>
            <w:vAlign w:val="center"/>
          </w:tcPr>
          <w:p w14:paraId="0697D9AD" w14:textId="77777777" w:rsidR="00572F67" w:rsidRPr="00FF578A" w:rsidRDefault="00572F67" w:rsidP="003960F0">
            <w:pPr>
              <w:jc w:val="center"/>
              <w:rPr>
                <w:sz w:val="20"/>
                <w:szCs w:val="20"/>
              </w:rPr>
            </w:pPr>
            <w:r>
              <w:rPr>
                <w:sz w:val="20"/>
              </w:rPr>
              <w:t>0</w:t>
            </w:r>
          </w:p>
        </w:tc>
      </w:tr>
      <w:tr w:rsidR="00572F67" w:rsidRPr="00182A53" w14:paraId="067351A8" w14:textId="77777777" w:rsidTr="00572F67">
        <w:tc>
          <w:tcPr>
            <w:tcW w:w="998" w:type="pct"/>
            <w:vAlign w:val="center"/>
          </w:tcPr>
          <w:p w14:paraId="65F3446E" w14:textId="77777777" w:rsidR="00572F67" w:rsidRPr="00E873EB" w:rsidRDefault="00572F67" w:rsidP="00572F67">
            <w:pPr>
              <w:jc w:val="center"/>
              <w:rPr>
                <w:sz w:val="20"/>
                <w:szCs w:val="20"/>
              </w:rPr>
            </w:pPr>
            <w:r>
              <w:rPr>
                <w:sz w:val="20"/>
              </w:rPr>
              <w:t>2025</w:t>
            </w:r>
          </w:p>
        </w:tc>
        <w:tc>
          <w:tcPr>
            <w:tcW w:w="1001" w:type="pct"/>
            <w:shd w:val="clear" w:color="auto" w:fill="auto"/>
          </w:tcPr>
          <w:p w14:paraId="40952659" w14:textId="77777777" w:rsidR="00572F67" w:rsidRPr="00FF578A" w:rsidRDefault="00572F67" w:rsidP="00FB7536">
            <w:pPr>
              <w:jc w:val="center"/>
              <w:rPr>
                <w:sz w:val="20"/>
                <w:szCs w:val="20"/>
              </w:rPr>
            </w:pPr>
            <w:r>
              <w:rPr>
                <w:sz w:val="20"/>
              </w:rPr>
              <w:t>1 051 276</w:t>
            </w:r>
          </w:p>
        </w:tc>
        <w:tc>
          <w:tcPr>
            <w:tcW w:w="1001" w:type="pct"/>
            <w:shd w:val="clear" w:color="auto" w:fill="auto"/>
          </w:tcPr>
          <w:p w14:paraId="34ECFDDF" w14:textId="77777777" w:rsidR="00572F67" w:rsidRPr="00FF578A" w:rsidRDefault="00572F67" w:rsidP="00FB7536">
            <w:pPr>
              <w:jc w:val="center"/>
              <w:rPr>
                <w:sz w:val="20"/>
                <w:szCs w:val="20"/>
              </w:rPr>
            </w:pPr>
            <w:r>
              <w:rPr>
                <w:sz w:val="20"/>
              </w:rPr>
              <w:t>1 030 662</w:t>
            </w:r>
          </w:p>
        </w:tc>
        <w:tc>
          <w:tcPr>
            <w:tcW w:w="1000" w:type="pct"/>
            <w:shd w:val="clear" w:color="auto" w:fill="auto"/>
          </w:tcPr>
          <w:p w14:paraId="02D4302D" w14:textId="77777777" w:rsidR="00572F67" w:rsidRPr="00FF578A" w:rsidRDefault="00572F67" w:rsidP="00FB7536">
            <w:pPr>
              <w:jc w:val="center"/>
              <w:rPr>
                <w:sz w:val="20"/>
                <w:szCs w:val="20"/>
              </w:rPr>
            </w:pPr>
            <w:r>
              <w:rPr>
                <w:sz w:val="20"/>
              </w:rPr>
              <w:t>1 030 662</w:t>
            </w:r>
          </w:p>
        </w:tc>
        <w:tc>
          <w:tcPr>
            <w:tcW w:w="1000" w:type="pct"/>
            <w:shd w:val="clear" w:color="auto" w:fill="auto"/>
            <w:vAlign w:val="center"/>
          </w:tcPr>
          <w:p w14:paraId="2148F1DC" w14:textId="77777777" w:rsidR="00572F67" w:rsidRPr="00FF578A" w:rsidRDefault="00572F67" w:rsidP="003960F0">
            <w:pPr>
              <w:jc w:val="center"/>
              <w:rPr>
                <w:sz w:val="20"/>
                <w:szCs w:val="20"/>
              </w:rPr>
            </w:pPr>
            <w:r>
              <w:rPr>
                <w:sz w:val="20"/>
              </w:rPr>
              <w:t>0</w:t>
            </w:r>
          </w:p>
        </w:tc>
      </w:tr>
      <w:tr w:rsidR="00572F67" w:rsidRPr="00182A53" w14:paraId="58D79A89" w14:textId="77777777" w:rsidTr="00572F67">
        <w:tc>
          <w:tcPr>
            <w:tcW w:w="998" w:type="pct"/>
            <w:vAlign w:val="center"/>
          </w:tcPr>
          <w:p w14:paraId="11103E26" w14:textId="77777777" w:rsidR="00572F67" w:rsidRPr="00E873EB" w:rsidRDefault="00572F67" w:rsidP="00572F67">
            <w:pPr>
              <w:jc w:val="center"/>
              <w:rPr>
                <w:sz w:val="20"/>
                <w:szCs w:val="20"/>
              </w:rPr>
            </w:pPr>
            <w:r>
              <w:rPr>
                <w:sz w:val="20"/>
              </w:rPr>
              <w:t>2026</w:t>
            </w:r>
          </w:p>
        </w:tc>
        <w:tc>
          <w:tcPr>
            <w:tcW w:w="1001" w:type="pct"/>
            <w:shd w:val="clear" w:color="auto" w:fill="auto"/>
          </w:tcPr>
          <w:p w14:paraId="372D0069" w14:textId="77777777" w:rsidR="00572F67" w:rsidRPr="00FF578A" w:rsidRDefault="00572F67" w:rsidP="00FB7536">
            <w:pPr>
              <w:jc w:val="center"/>
              <w:rPr>
                <w:sz w:val="20"/>
                <w:szCs w:val="20"/>
              </w:rPr>
            </w:pPr>
            <w:r>
              <w:rPr>
                <w:sz w:val="20"/>
              </w:rPr>
              <w:t>1 114 353</w:t>
            </w:r>
          </w:p>
        </w:tc>
        <w:tc>
          <w:tcPr>
            <w:tcW w:w="1001" w:type="pct"/>
            <w:shd w:val="clear" w:color="auto" w:fill="auto"/>
          </w:tcPr>
          <w:p w14:paraId="5475965B" w14:textId="77777777" w:rsidR="00572F67" w:rsidRPr="00FF578A" w:rsidRDefault="00572F67" w:rsidP="00FB7536">
            <w:pPr>
              <w:jc w:val="center"/>
              <w:rPr>
                <w:sz w:val="20"/>
                <w:szCs w:val="20"/>
              </w:rPr>
            </w:pPr>
            <w:r>
              <w:rPr>
                <w:sz w:val="20"/>
              </w:rPr>
              <w:t>1 030 662</w:t>
            </w:r>
          </w:p>
        </w:tc>
        <w:tc>
          <w:tcPr>
            <w:tcW w:w="1000" w:type="pct"/>
            <w:shd w:val="clear" w:color="auto" w:fill="auto"/>
          </w:tcPr>
          <w:p w14:paraId="3E161593" w14:textId="77777777" w:rsidR="00572F67" w:rsidRPr="00FF578A" w:rsidRDefault="00572F67" w:rsidP="00FB7536">
            <w:pPr>
              <w:jc w:val="center"/>
              <w:rPr>
                <w:sz w:val="20"/>
                <w:szCs w:val="20"/>
              </w:rPr>
            </w:pPr>
            <w:r>
              <w:rPr>
                <w:sz w:val="20"/>
              </w:rPr>
              <w:t>1 030 662</w:t>
            </w:r>
          </w:p>
        </w:tc>
        <w:tc>
          <w:tcPr>
            <w:tcW w:w="1000" w:type="pct"/>
            <w:shd w:val="clear" w:color="auto" w:fill="auto"/>
            <w:vAlign w:val="center"/>
          </w:tcPr>
          <w:p w14:paraId="70466D2F" w14:textId="77777777" w:rsidR="00572F67" w:rsidRPr="00FF578A" w:rsidRDefault="00572F67" w:rsidP="003960F0">
            <w:pPr>
              <w:jc w:val="center"/>
              <w:rPr>
                <w:sz w:val="20"/>
                <w:szCs w:val="20"/>
              </w:rPr>
            </w:pPr>
            <w:r>
              <w:rPr>
                <w:sz w:val="20"/>
              </w:rPr>
              <w:t>0</w:t>
            </w:r>
          </w:p>
        </w:tc>
      </w:tr>
      <w:tr w:rsidR="00572F67" w:rsidRPr="00182A53" w14:paraId="431B7202" w14:textId="77777777" w:rsidTr="00572F67">
        <w:tc>
          <w:tcPr>
            <w:tcW w:w="998" w:type="pct"/>
            <w:vAlign w:val="center"/>
          </w:tcPr>
          <w:p w14:paraId="62505A5A" w14:textId="77777777" w:rsidR="00572F67" w:rsidRPr="00E873EB" w:rsidRDefault="00572F67" w:rsidP="00572F67">
            <w:pPr>
              <w:jc w:val="center"/>
              <w:rPr>
                <w:sz w:val="20"/>
                <w:szCs w:val="20"/>
              </w:rPr>
            </w:pPr>
            <w:r>
              <w:rPr>
                <w:sz w:val="20"/>
              </w:rPr>
              <w:t>2027</w:t>
            </w:r>
          </w:p>
        </w:tc>
        <w:tc>
          <w:tcPr>
            <w:tcW w:w="1001" w:type="pct"/>
            <w:shd w:val="clear" w:color="auto" w:fill="auto"/>
          </w:tcPr>
          <w:p w14:paraId="3FA70DB4" w14:textId="77777777" w:rsidR="00572F67" w:rsidRPr="00FF578A" w:rsidRDefault="00572F67" w:rsidP="00FB7536">
            <w:pPr>
              <w:jc w:val="center"/>
              <w:rPr>
                <w:sz w:val="20"/>
                <w:szCs w:val="20"/>
              </w:rPr>
            </w:pPr>
            <w:r>
              <w:rPr>
                <w:sz w:val="20"/>
              </w:rPr>
              <w:t>1 181 214</w:t>
            </w:r>
          </w:p>
        </w:tc>
        <w:tc>
          <w:tcPr>
            <w:tcW w:w="1001" w:type="pct"/>
            <w:shd w:val="clear" w:color="auto" w:fill="auto"/>
          </w:tcPr>
          <w:p w14:paraId="06C59886" w14:textId="77777777" w:rsidR="00572F67" w:rsidRPr="00FF578A" w:rsidRDefault="00572F67" w:rsidP="00FB7536">
            <w:pPr>
              <w:jc w:val="center"/>
              <w:rPr>
                <w:sz w:val="20"/>
                <w:szCs w:val="20"/>
              </w:rPr>
            </w:pPr>
            <w:r>
              <w:rPr>
                <w:sz w:val="20"/>
              </w:rPr>
              <w:t>1 030 662</w:t>
            </w:r>
          </w:p>
        </w:tc>
        <w:tc>
          <w:tcPr>
            <w:tcW w:w="1000" w:type="pct"/>
            <w:shd w:val="clear" w:color="auto" w:fill="auto"/>
          </w:tcPr>
          <w:p w14:paraId="6578EFE5" w14:textId="77777777" w:rsidR="00572F67" w:rsidRPr="00FF578A" w:rsidRDefault="00572F67" w:rsidP="00FB7536">
            <w:pPr>
              <w:jc w:val="center"/>
              <w:rPr>
                <w:sz w:val="20"/>
                <w:szCs w:val="20"/>
              </w:rPr>
            </w:pPr>
            <w:r>
              <w:rPr>
                <w:sz w:val="20"/>
              </w:rPr>
              <w:t>1 030 662</w:t>
            </w:r>
          </w:p>
        </w:tc>
        <w:tc>
          <w:tcPr>
            <w:tcW w:w="1000" w:type="pct"/>
            <w:shd w:val="clear" w:color="auto" w:fill="auto"/>
            <w:vAlign w:val="center"/>
          </w:tcPr>
          <w:p w14:paraId="6B980C44" w14:textId="77777777" w:rsidR="00572F67" w:rsidRPr="00FF578A" w:rsidRDefault="00572F67" w:rsidP="003960F0">
            <w:pPr>
              <w:jc w:val="center"/>
              <w:rPr>
                <w:sz w:val="20"/>
                <w:szCs w:val="20"/>
              </w:rPr>
            </w:pPr>
            <w:r>
              <w:rPr>
                <w:sz w:val="20"/>
              </w:rPr>
              <w:t>0</w:t>
            </w:r>
          </w:p>
        </w:tc>
      </w:tr>
      <w:tr w:rsidR="00572F67" w:rsidRPr="00182A53" w14:paraId="166ED374" w14:textId="77777777" w:rsidTr="00572F67">
        <w:tc>
          <w:tcPr>
            <w:tcW w:w="998" w:type="pct"/>
            <w:vAlign w:val="center"/>
          </w:tcPr>
          <w:p w14:paraId="0EF18062" w14:textId="77777777" w:rsidR="00572F67" w:rsidRPr="00E873EB" w:rsidRDefault="00572F67" w:rsidP="00572F67">
            <w:pPr>
              <w:jc w:val="center"/>
              <w:rPr>
                <w:sz w:val="20"/>
                <w:szCs w:val="20"/>
              </w:rPr>
            </w:pPr>
            <w:r>
              <w:rPr>
                <w:sz w:val="20"/>
              </w:rPr>
              <w:t>2028</w:t>
            </w:r>
          </w:p>
        </w:tc>
        <w:tc>
          <w:tcPr>
            <w:tcW w:w="1001" w:type="pct"/>
            <w:shd w:val="clear" w:color="auto" w:fill="auto"/>
          </w:tcPr>
          <w:p w14:paraId="61D6F848" w14:textId="77777777" w:rsidR="00572F67" w:rsidRPr="00FF578A" w:rsidRDefault="00572F67" w:rsidP="00FB7536">
            <w:pPr>
              <w:jc w:val="center"/>
              <w:rPr>
                <w:sz w:val="20"/>
                <w:szCs w:val="20"/>
              </w:rPr>
            </w:pPr>
            <w:r>
              <w:rPr>
                <w:sz w:val="20"/>
              </w:rPr>
              <w:t>1 204 838</w:t>
            </w:r>
          </w:p>
        </w:tc>
        <w:tc>
          <w:tcPr>
            <w:tcW w:w="1001" w:type="pct"/>
            <w:shd w:val="clear" w:color="auto" w:fill="auto"/>
          </w:tcPr>
          <w:p w14:paraId="0EFFC357" w14:textId="77777777" w:rsidR="00572F67" w:rsidRPr="00FF578A" w:rsidRDefault="00572F67" w:rsidP="00FB7536">
            <w:pPr>
              <w:jc w:val="center"/>
              <w:rPr>
                <w:sz w:val="20"/>
                <w:szCs w:val="20"/>
              </w:rPr>
            </w:pPr>
            <w:r>
              <w:rPr>
                <w:sz w:val="20"/>
              </w:rPr>
              <w:t>1 030 662</w:t>
            </w:r>
          </w:p>
        </w:tc>
        <w:tc>
          <w:tcPr>
            <w:tcW w:w="1000" w:type="pct"/>
            <w:shd w:val="clear" w:color="auto" w:fill="auto"/>
          </w:tcPr>
          <w:p w14:paraId="04F5AAA3" w14:textId="77777777" w:rsidR="00572F67" w:rsidRPr="00FF578A" w:rsidRDefault="00572F67" w:rsidP="00FB7536">
            <w:pPr>
              <w:jc w:val="center"/>
              <w:rPr>
                <w:sz w:val="20"/>
                <w:szCs w:val="20"/>
              </w:rPr>
            </w:pPr>
            <w:r>
              <w:rPr>
                <w:sz w:val="20"/>
              </w:rPr>
              <w:t>1 030 662</w:t>
            </w:r>
          </w:p>
        </w:tc>
        <w:tc>
          <w:tcPr>
            <w:tcW w:w="1000" w:type="pct"/>
            <w:shd w:val="clear" w:color="auto" w:fill="auto"/>
            <w:vAlign w:val="center"/>
          </w:tcPr>
          <w:p w14:paraId="5F9FF45F" w14:textId="77777777" w:rsidR="00572F67" w:rsidRPr="00FF578A" w:rsidRDefault="00572F67" w:rsidP="003960F0">
            <w:pPr>
              <w:jc w:val="center"/>
              <w:rPr>
                <w:sz w:val="20"/>
                <w:szCs w:val="20"/>
              </w:rPr>
            </w:pPr>
            <w:r>
              <w:rPr>
                <w:sz w:val="20"/>
              </w:rPr>
              <w:t>0</w:t>
            </w:r>
          </w:p>
        </w:tc>
      </w:tr>
      <w:tr w:rsidR="00572F67" w:rsidRPr="00182A53" w14:paraId="6CF5CEC6" w14:textId="77777777" w:rsidTr="00572F67">
        <w:tc>
          <w:tcPr>
            <w:tcW w:w="998" w:type="pct"/>
            <w:vAlign w:val="center"/>
          </w:tcPr>
          <w:p w14:paraId="34B2D50B" w14:textId="77777777" w:rsidR="00572F67" w:rsidRPr="00E873EB" w:rsidRDefault="00572F67" w:rsidP="00572F67">
            <w:pPr>
              <w:jc w:val="center"/>
              <w:rPr>
                <w:sz w:val="20"/>
                <w:szCs w:val="20"/>
              </w:rPr>
            </w:pPr>
            <w:r>
              <w:rPr>
                <w:sz w:val="20"/>
              </w:rPr>
              <w:t>2029</w:t>
            </w:r>
          </w:p>
        </w:tc>
        <w:tc>
          <w:tcPr>
            <w:tcW w:w="1001" w:type="pct"/>
            <w:shd w:val="clear" w:color="auto" w:fill="auto"/>
          </w:tcPr>
          <w:p w14:paraId="4BA3E0E9" w14:textId="77777777" w:rsidR="00572F67" w:rsidRPr="00FF578A" w:rsidRDefault="00572F67" w:rsidP="00FB7536">
            <w:pPr>
              <w:jc w:val="center"/>
              <w:rPr>
                <w:sz w:val="20"/>
                <w:szCs w:val="20"/>
              </w:rPr>
            </w:pPr>
            <w:r>
              <w:rPr>
                <w:sz w:val="20"/>
              </w:rPr>
              <w:t>1 228 935</w:t>
            </w:r>
          </w:p>
        </w:tc>
        <w:tc>
          <w:tcPr>
            <w:tcW w:w="1001" w:type="pct"/>
            <w:shd w:val="clear" w:color="auto" w:fill="auto"/>
          </w:tcPr>
          <w:p w14:paraId="68F82348" w14:textId="77777777" w:rsidR="00572F67" w:rsidRPr="00FF578A" w:rsidRDefault="00572F67" w:rsidP="00FB7536">
            <w:pPr>
              <w:jc w:val="center"/>
              <w:rPr>
                <w:sz w:val="20"/>
                <w:szCs w:val="20"/>
              </w:rPr>
            </w:pPr>
            <w:r>
              <w:rPr>
                <w:sz w:val="20"/>
              </w:rPr>
              <w:t>927 596</w:t>
            </w:r>
          </w:p>
        </w:tc>
        <w:tc>
          <w:tcPr>
            <w:tcW w:w="1000" w:type="pct"/>
            <w:shd w:val="clear" w:color="auto" w:fill="auto"/>
          </w:tcPr>
          <w:p w14:paraId="126E7CCB" w14:textId="77777777" w:rsidR="00572F67" w:rsidRPr="00FF578A" w:rsidRDefault="00572F67" w:rsidP="00FB7536">
            <w:pPr>
              <w:jc w:val="center"/>
              <w:rPr>
                <w:sz w:val="20"/>
                <w:szCs w:val="20"/>
              </w:rPr>
            </w:pPr>
            <w:r>
              <w:rPr>
                <w:sz w:val="20"/>
              </w:rPr>
              <w:t>927 596</w:t>
            </w:r>
          </w:p>
        </w:tc>
        <w:tc>
          <w:tcPr>
            <w:tcW w:w="1000" w:type="pct"/>
            <w:shd w:val="clear" w:color="auto" w:fill="auto"/>
            <w:vAlign w:val="center"/>
          </w:tcPr>
          <w:p w14:paraId="33B61FFC" w14:textId="77777777" w:rsidR="00572F67" w:rsidRPr="00FF578A" w:rsidRDefault="00572F67" w:rsidP="003960F0">
            <w:pPr>
              <w:jc w:val="center"/>
              <w:rPr>
                <w:sz w:val="20"/>
                <w:szCs w:val="20"/>
              </w:rPr>
            </w:pPr>
            <w:r>
              <w:rPr>
                <w:sz w:val="20"/>
              </w:rPr>
              <w:t>10</w:t>
            </w:r>
          </w:p>
        </w:tc>
      </w:tr>
    </w:tbl>
    <w:p w14:paraId="2D0A8608" w14:textId="77777777" w:rsidR="00F43142" w:rsidRPr="00437992" w:rsidRDefault="00F43142" w:rsidP="00F43142">
      <w:pPr>
        <w:pStyle w:val="Heading1"/>
        <w:numPr>
          <w:ilvl w:val="0"/>
          <w:numId w:val="0"/>
        </w:numPr>
        <w:rPr>
          <w:sz w:val="19"/>
          <w:szCs w:val="19"/>
        </w:rPr>
      </w:pPr>
      <w:r>
        <w:rPr>
          <w:sz w:val="19"/>
        </w:rPr>
        <w:t>* Avec comme hypothèse un taux de croissance annuel de 6 % entre 2023 et 2027, et de 2 % entre 2028 et 2029.</w:t>
      </w:r>
    </w:p>
    <w:bookmarkEnd w:id="4"/>
    <w:bookmarkEnd w:id="5"/>
    <w:bookmarkEnd w:id="7"/>
    <w:p w14:paraId="07C49D61" w14:textId="77777777" w:rsidR="00E4434F" w:rsidRDefault="007614F3" w:rsidP="00E4434F">
      <w:pPr>
        <w:pStyle w:val="Heading1"/>
        <w:numPr>
          <w:ilvl w:val="0"/>
          <w:numId w:val="0"/>
        </w:numPr>
        <w:rPr>
          <w:i/>
          <w:iCs/>
        </w:rPr>
      </w:pPr>
      <w:r>
        <w:rPr>
          <w:i/>
        </w:rPr>
        <w:t>Activités proposées</w:t>
      </w:r>
    </w:p>
    <w:p w14:paraId="1CD635C2" w14:textId="77777777" w:rsidR="001A7B14" w:rsidRPr="0091449E" w:rsidRDefault="00376C54" w:rsidP="001A7B14">
      <w:pPr>
        <w:pStyle w:val="Heading1"/>
        <w:numPr>
          <w:ilvl w:val="0"/>
          <w:numId w:val="0"/>
        </w:numPr>
        <w:rPr>
          <w:i/>
          <w:iCs/>
          <w:u w:val="single"/>
        </w:rPr>
      </w:pPr>
      <w:r>
        <w:rPr>
          <w:i/>
          <w:u w:val="single"/>
        </w:rPr>
        <w:t>Secteur de l’entretien des équipements de réfrigération et de climatisation</w:t>
      </w:r>
    </w:p>
    <w:p w14:paraId="60D90AB2" w14:textId="77777777" w:rsidR="005340FE" w:rsidRDefault="00281AFD" w:rsidP="00E4434F">
      <w:pPr>
        <w:pStyle w:val="Heading1"/>
      </w:pPr>
      <w:r>
        <w:t>Les activités proposées pour le secteur de l’entretien des équipements RAC ont pour but d’élargir le champ d’application des activités mises en œuvre dans le cadre du PGEH. Elles sont regroupées en quatre volets, à savoir : instauration d’un contexte institutionnel promouvant l’utilisation des substances à faible PRP ; renforcement des capacités techniques afin d’utiliser en toute sécurité les substances de remplacement à faible PRP dans les équipements RAC ; activités visant à réduire la demande de HFC à fort PRP ; et activités destinées à promouvoir la réduction des émissions de HFC tout au long de leur cycle de vie.</w:t>
      </w:r>
    </w:p>
    <w:p w14:paraId="017C49DA" w14:textId="77777777" w:rsidR="00666726" w:rsidRDefault="004E0B50" w:rsidP="001A7B14">
      <w:pPr>
        <w:pStyle w:val="Heading1"/>
      </w:pPr>
      <w:r>
        <w:t>Conformément à la décision 92/37, le niveau de financement, tel qu’il a été soumis, avait été fixé à 360 000 $ US en se basant sur une consommation moyenne de HFC dans le secteur de l’entretien de 317,56 </w:t>
      </w:r>
      <w:proofErr w:type="spellStart"/>
      <w:r>
        <w:t>tm</w:t>
      </w:r>
      <w:proofErr w:type="spellEnd"/>
      <w:r>
        <w:t xml:space="preserve"> pour les années 2020-2022, selon les données communiquées dans les rapports du programme du pays. Toutefois, après correction d’une erreur dans le rapport du programme du pays de 2021, cette moyenne est descendue à 289,62 </w:t>
      </w:r>
      <w:proofErr w:type="spellStart"/>
      <w:r>
        <w:t>tm</w:t>
      </w:r>
      <w:proofErr w:type="spellEnd"/>
      <w:r>
        <w:t>, avec un niveau de financement associé s’élevant à 325 000 $ US. Les activités proposées pour le secteur de l’entretien des équipements RAC ainsi que leurs coûts sont récapitulés dans le tableau 6.</w:t>
      </w:r>
    </w:p>
    <w:p w14:paraId="1829D4FD" w14:textId="77777777" w:rsidR="00254C7D" w:rsidRPr="00C91257" w:rsidRDefault="00254C7D" w:rsidP="00C91257">
      <w:pPr>
        <w:spacing w:after="40"/>
        <w:rPr>
          <w:b/>
          <w:bCs/>
        </w:rPr>
      </w:pPr>
      <w:r>
        <w:rPr>
          <w:b/>
        </w:rPr>
        <w:t xml:space="preserve">Tableau 6. Activités proposées dans le secteur de l’entretien au titre de la phase I du KIP pour Cuba </w:t>
      </w:r>
    </w:p>
    <w:tbl>
      <w:tblPr>
        <w:tblStyle w:val="TableGrid"/>
        <w:tblW w:w="5000" w:type="pct"/>
        <w:tblLook w:val="04A0" w:firstRow="1" w:lastRow="0" w:firstColumn="1" w:lastColumn="0" w:noHBand="0" w:noVBand="1"/>
      </w:tblPr>
      <w:tblGrid>
        <w:gridCol w:w="7328"/>
        <w:gridCol w:w="1072"/>
        <w:gridCol w:w="950"/>
      </w:tblGrid>
      <w:tr w:rsidR="004E0B50" w:rsidRPr="004E0B50" w14:paraId="2CB4FC04" w14:textId="77777777" w:rsidTr="004E0B50">
        <w:trPr>
          <w:trHeight w:val="334"/>
          <w:tblHeader/>
        </w:trPr>
        <w:tc>
          <w:tcPr>
            <w:tcW w:w="3919" w:type="pct"/>
            <w:tcBorders>
              <w:bottom w:val="single" w:sz="4" w:space="0" w:color="auto"/>
            </w:tcBorders>
            <w:vAlign w:val="center"/>
          </w:tcPr>
          <w:p w14:paraId="17DCA882" w14:textId="77777777" w:rsidR="00743974" w:rsidRPr="004E0B50" w:rsidRDefault="00743974" w:rsidP="00C91257">
            <w:pPr>
              <w:jc w:val="center"/>
              <w:rPr>
                <w:b/>
                <w:bCs/>
                <w:sz w:val="19"/>
                <w:szCs w:val="19"/>
              </w:rPr>
            </w:pPr>
            <w:r>
              <w:rPr>
                <w:b/>
                <w:sz w:val="19"/>
              </w:rPr>
              <w:t>Volet du KIP</w:t>
            </w:r>
          </w:p>
        </w:tc>
        <w:tc>
          <w:tcPr>
            <w:tcW w:w="573" w:type="pct"/>
            <w:tcBorders>
              <w:bottom w:val="single" w:sz="4" w:space="0" w:color="auto"/>
            </w:tcBorders>
            <w:vAlign w:val="center"/>
          </w:tcPr>
          <w:p w14:paraId="073943DB" w14:textId="77777777" w:rsidR="00743974" w:rsidRPr="004E0B50" w:rsidRDefault="00743974" w:rsidP="00C91257">
            <w:pPr>
              <w:jc w:val="center"/>
              <w:rPr>
                <w:b/>
                <w:bCs/>
                <w:sz w:val="19"/>
                <w:szCs w:val="19"/>
              </w:rPr>
            </w:pPr>
            <w:r>
              <w:rPr>
                <w:b/>
                <w:sz w:val="19"/>
              </w:rPr>
              <w:t>Coût tel que soumis ($ US)</w:t>
            </w:r>
          </w:p>
        </w:tc>
        <w:tc>
          <w:tcPr>
            <w:tcW w:w="508" w:type="pct"/>
            <w:tcBorders>
              <w:bottom w:val="single" w:sz="4" w:space="0" w:color="auto"/>
            </w:tcBorders>
          </w:tcPr>
          <w:p w14:paraId="3AECE25E" w14:textId="77777777" w:rsidR="00743974" w:rsidRPr="004E0B50" w:rsidRDefault="00932CCE" w:rsidP="00C91257">
            <w:pPr>
              <w:jc w:val="center"/>
              <w:rPr>
                <w:b/>
                <w:bCs/>
                <w:sz w:val="19"/>
                <w:szCs w:val="19"/>
              </w:rPr>
            </w:pPr>
            <w:r>
              <w:rPr>
                <w:b/>
                <w:sz w:val="19"/>
              </w:rPr>
              <w:t>Coût rectifié ($ US)</w:t>
            </w:r>
          </w:p>
        </w:tc>
      </w:tr>
      <w:tr w:rsidR="004E0B50" w:rsidRPr="004E0B50" w14:paraId="26D178D9" w14:textId="77777777" w:rsidTr="004E0B50">
        <w:tc>
          <w:tcPr>
            <w:tcW w:w="5000" w:type="pct"/>
            <w:gridSpan w:val="3"/>
          </w:tcPr>
          <w:p w14:paraId="3634E8BD" w14:textId="77777777" w:rsidR="004E0B50" w:rsidRPr="00DF170F" w:rsidRDefault="004E0B50" w:rsidP="00FB7B89">
            <w:pPr>
              <w:pStyle w:val="ListParagraph"/>
              <w:numPr>
                <w:ilvl w:val="0"/>
                <w:numId w:val="52"/>
              </w:numPr>
              <w:ind w:right="36"/>
              <w:jc w:val="left"/>
              <w:rPr>
                <w:b/>
                <w:bCs/>
                <w:sz w:val="19"/>
                <w:szCs w:val="19"/>
              </w:rPr>
            </w:pPr>
            <w:r>
              <w:rPr>
                <w:b/>
                <w:sz w:val="19"/>
              </w:rPr>
              <w:t>Instauration d’un contexte institutionnel promouvant l’utilisation des substances à faible PRP</w:t>
            </w:r>
          </w:p>
        </w:tc>
      </w:tr>
      <w:tr w:rsidR="004E0B50" w:rsidRPr="004E0B50" w14:paraId="67A4B699" w14:textId="77777777" w:rsidTr="004E0B50">
        <w:tc>
          <w:tcPr>
            <w:tcW w:w="3919" w:type="pct"/>
          </w:tcPr>
          <w:p w14:paraId="4D15DCAC" w14:textId="5882ABD7" w:rsidR="00743974" w:rsidRPr="004E0B50" w:rsidRDefault="00743974" w:rsidP="00A72461">
            <w:pPr>
              <w:jc w:val="left"/>
              <w:rPr>
                <w:sz w:val="19"/>
                <w:szCs w:val="19"/>
              </w:rPr>
            </w:pPr>
            <w:r>
              <w:rPr>
                <w:i/>
                <w:sz w:val="19"/>
              </w:rPr>
              <w:t>Élaboration de mécanismes de coordination :</w:t>
            </w:r>
            <w:r>
              <w:rPr>
                <w:sz w:val="19"/>
              </w:rPr>
              <w:t xml:space="preserve"> Deux ateliers de formation destinés aux parties prenantes institutionnelles concernant la surveillance et </w:t>
            </w:r>
            <w:r w:rsidR="00604482">
              <w:rPr>
                <w:sz w:val="19"/>
              </w:rPr>
              <w:t>la réglementation</w:t>
            </w:r>
            <w:r>
              <w:rPr>
                <w:sz w:val="19"/>
              </w:rPr>
              <w:t xml:space="preserve"> de la consommation de HFC ; élaboration et mise en œuvre de la politique sur l’égalité des sexes ; et trois réunions avec </w:t>
            </w:r>
            <w:r w:rsidR="00604482">
              <w:rPr>
                <w:sz w:val="19"/>
              </w:rPr>
              <w:t>l</w:t>
            </w:r>
            <w:r>
              <w:rPr>
                <w:sz w:val="19"/>
              </w:rPr>
              <w:t>es parties prenantes du gouvernement visant à renforcer la coordination inter-institutionnelle.</w:t>
            </w:r>
          </w:p>
        </w:tc>
        <w:tc>
          <w:tcPr>
            <w:tcW w:w="573" w:type="pct"/>
          </w:tcPr>
          <w:p w14:paraId="5ABF8308" w14:textId="77777777" w:rsidR="00743974" w:rsidRPr="004E0B50" w:rsidRDefault="00743974" w:rsidP="00FB7536">
            <w:pPr>
              <w:ind w:right="36"/>
              <w:jc w:val="center"/>
              <w:rPr>
                <w:sz w:val="19"/>
                <w:szCs w:val="19"/>
              </w:rPr>
            </w:pPr>
            <w:r>
              <w:rPr>
                <w:sz w:val="19"/>
              </w:rPr>
              <w:t>20 000</w:t>
            </w:r>
          </w:p>
        </w:tc>
        <w:tc>
          <w:tcPr>
            <w:tcW w:w="508" w:type="pct"/>
          </w:tcPr>
          <w:p w14:paraId="0012ADDD" w14:textId="77777777" w:rsidR="00743974" w:rsidRPr="004E0B50" w:rsidRDefault="00743974" w:rsidP="00FB7536">
            <w:pPr>
              <w:ind w:right="36"/>
              <w:jc w:val="center"/>
              <w:rPr>
                <w:sz w:val="19"/>
                <w:szCs w:val="19"/>
              </w:rPr>
            </w:pPr>
            <w:r>
              <w:rPr>
                <w:sz w:val="19"/>
              </w:rPr>
              <w:t>20 000</w:t>
            </w:r>
          </w:p>
        </w:tc>
      </w:tr>
      <w:tr w:rsidR="004E0B50" w:rsidRPr="004E0B50" w14:paraId="7DAC614C" w14:textId="77777777" w:rsidTr="004E0B50">
        <w:tc>
          <w:tcPr>
            <w:tcW w:w="3919" w:type="pct"/>
          </w:tcPr>
          <w:p w14:paraId="34FDF815" w14:textId="77F63CA2" w:rsidR="00743974" w:rsidRPr="004E0B50" w:rsidRDefault="00743974" w:rsidP="00A72461">
            <w:pPr>
              <w:jc w:val="left"/>
              <w:rPr>
                <w:sz w:val="19"/>
                <w:szCs w:val="19"/>
              </w:rPr>
            </w:pPr>
            <w:bookmarkStart w:id="8" w:name="_Hlk149844334"/>
            <w:r>
              <w:rPr>
                <w:i/>
                <w:sz w:val="19"/>
              </w:rPr>
              <w:t>Renforcement de la réglementation des échanges commerciaux et de la consommation de HFC et d’équipements à base de HFC</w:t>
            </w:r>
            <w:bookmarkEnd w:id="8"/>
            <w:r>
              <w:rPr>
                <w:i/>
                <w:sz w:val="19"/>
              </w:rPr>
              <w:t> :</w:t>
            </w:r>
            <w:r>
              <w:rPr>
                <w:sz w:val="19"/>
              </w:rPr>
              <w:t xml:space="preserve"> Formation de 100 agents des douanes et de 80 </w:t>
            </w:r>
            <w:r w:rsidR="00604482" w:rsidRPr="00604482">
              <w:rPr>
                <w:sz w:val="19"/>
              </w:rPr>
              <w:t xml:space="preserve">courtiers </w:t>
            </w:r>
            <w:r>
              <w:rPr>
                <w:sz w:val="19"/>
              </w:rPr>
              <w:t xml:space="preserve">en douane et importateurs aux instruments juridiques et aux mesures permettant de contrôler et de réduire les émissions de HFC et leur consommation ; évaluation et identification des possibles ajustements réglementaires permettant de réduire la consommation de HFC grâce à trois réunions avec les principaux consommateurs de HFC et </w:t>
            </w:r>
            <w:r>
              <w:rPr>
                <w:sz w:val="19"/>
              </w:rPr>
              <w:lastRenderedPageBreak/>
              <w:t xml:space="preserve">les parties prenantes du gouvernement ; </w:t>
            </w:r>
            <w:bookmarkStart w:id="9" w:name="_Hlk149844359"/>
            <w:r>
              <w:rPr>
                <w:sz w:val="19"/>
              </w:rPr>
              <w:t xml:space="preserve">quatre réunions avec les parties prenantes pour les sensibiliser au système de quotas pour les HFC et aux </w:t>
            </w:r>
            <w:bookmarkEnd w:id="9"/>
            <w:r>
              <w:rPr>
                <w:sz w:val="19"/>
              </w:rPr>
              <w:t>codes douaniers harmonisés.</w:t>
            </w:r>
          </w:p>
        </w:tc>
        <w:tc>
          <w:tcPr>
            <w:tcW w:w="573" w:type="pct"/>
          </w:tcPr>
          <w:p w14:paraId="0E22FF58" w14:textId="77777777" w:rsidR="00743974" w:rsidRPr="004E0B50" w:rsidRDefault="00743974" w:rsidP="00FB7536">
            <w:pPr>
              <w:ind w:right="33"/>
              <w:jc w:val="center"/>
              <w:rPr>
                <w:sz w:val="19"/>
                <w:szCs w:val="19"/>
              </w:rPr>
            </w:pPr>
            <w:r>
              <w:rPr>
                <w:sz w:val="19"/>
              </w:rPr>
              <w:lastRenderedPageBreak/>
              <w:t>25 000</w:t>
            </w:r>
          </w:p>
        </w:tc>
        <w:tc>
          <w:tcPr>
            <w:tcW w:w="508" w:type="pct"/>
          </w:tcPr>
          <w:p w14:paraId="6FAA91E8" w14:textId="77777777" w:rsidR="00743974" w:rsidRPr="004E0B50" w:rsidRDefault="00743974" w:rsidP="00FB7536">
            <w:pPr>
              <w:ind w:right="33"/>
              <w:jc w:val="center"/>
              <w:rPr>
                <w:sz w:val="19"/>
                <w:szCs w:val="19"/>
              </w:rPr>
            </w:pPr>
            <w:r>
              <w:rPr>
                <w:sz w:val="19"/>
              </w:rPr>
              <w:t>25 000</w:t>
            </w:r>
          </w:p>
        </w:tc>
      </w:tr>
      <w:tr w:rsidR="004E0B50" w:rsidRPr="004E0B50" w14:paraId="0322DB54" w14:textId="77777777" w:rsidTr="004E0B50">
        <w:tc>
          <w:tcPr>
            <w:tcW w:w="3919" w:type="pct"/>
          </w:tcPr>
          <w:p w14:paraId="591D8FBA" w14:textId="77777777" w:rsidR="00743974" w:rsidRPr="004E0B50" w:rsidRDefault="00743974" w:rsidP="00A72461">
            <w:pPr>
              <w:jc w:val="left"/>
              <w:rPr>
                <w:sz w:val="19"/>
                <w:szCs w:val="19"/>
              </w:rPr>
            </w:pPr>
            <w:r>
              <w:rPr>
                <w:i/>
                <w:sz w:val="19"/>
              </w:rPr>
              <w:t>Diffusion d’informations et sensibilisation à l’utilisation des frigorigènes à faible PRP :</w:t>
            </w:r>
            <w:r>
              <w:rPr>
                <w:sz w:val="19"/>
              </w:rPr>
              <w:t xml:space="preserve"> Campagnes de sensibilisation nationales aux technologies de remplacement et à l’efficacité énergétique, couvrant notamment la conception, la production et la distribution de trois séries de documents imprimés.</w:t>
            </w:r>
          </w:p>
        </w:tc>
        <w:tc>
          <w:tcPr>
            <w:tcW w:w="573" w:type="pct"/>
          </w:tcPr>
          <w:p w14:paraId="5E1FBACB" w14:textId="77777777" w:rsidR="00743974" w:rsidRPr="004E0B50" w:rsidRDefault="00743974" w:rsidP="00FB7536">
            <w:pPr>
              <w:ind w:right="33"/>
              <w:jc w:val="center"/>
              <w:rPr>
                <w:sz w:val="19"/>
                <w:szCs w:val="19"/>
              </w:rPr>
            </w:pPr>
            <w:r>
              <w:rPr>
                <w:sz w:val="19"/>
              </w:rPr>
              <w:t>20 000</w:t>
            </w:r>
          </w:p>
        </w:tc>
        <w:tc>
          <w:tcPr>
            <w:tcW w:w="508" w:type="pct"/>
          </w:tcPr>
          <w:p w14:paraId="024DF0FD" w14:textId="77777777" w:rsidR="00743974" w:rsidRPr="004E0B50" w:rsidRDefault="00743974" w:rsidP="00FB7536">
            <w:pPr>
              <w:ind w:right="33"/>
              <w:jc w:val="center"/>
              <w:rPr>
                <w:sz w:val="19"/>
                <w:szCs w:val="19"/>
              </w:rPr>
            </w:pPr>
            <w:r>
              <w:rPr>
                <w:sz w:val="19"/>
              </w:rPr>
              <w:t>20 000</w:t>
            </w:r>
          </w:p>
        </w:tc>
      </w:tr>
      <w:tr w:rsidR="004E0B50" w:rsidRPr="004E0B50" w14:paraId="5EAF17BC" w14:textId="77777777" w:rsidTr="002C37BA">
        <w:trPr>
          <w:trHeight w:val="108"/>
        </w:trPr>
        <w:tc>
          <w:tcPr>
            <w:tcW w:w="3919" w:type="pct"/>
          </w:tcPr>
          <w:p w14:paraId="6B44C895" w14:textId="77777777" w:rsidR="00743974" w:rsidRPr="00DF170F" w:rsidRDefault="00743974" w:rsidP="00F648B5">
            <w:pPr>
              <w:ind w:left="30"/>
              <w:rPr>
                <w:b/>
                <w:bCs/>
                <w:sz w:val="19"/>
                <w:szCs w:val="19"/>
              </w:rPr>
            </w:pPr>
            <w:r>
              <w:rPr>
                <w:b/>
                <w:sz w:val="19"/>
              </w:rPr>
              <w:t>Sous-total de la partie I</w:t>
            </w:r>
          </w:p>
        </w:tc>
        <w:tc>
          <w:tcPr>
            <w:tcW w:w="573" w:type="pct"/>
          </w:tcPr>
          <w:p w14:paraId="48CFED44" w14:textId="77777777" w:rsidR="00743974" w:rsidRPr="00DF170F" w:rsidRDefault="00743974" w:rsidP="00FB7536">
            <w:pPr>
              <w:ind w:right="33"/>
              <w:jc w:val="center"/>
              <w:rPr>
                <w:b/>
                <w:bCs/>
                <w:sz w:val="19"/>
                <w:szCs w:val="19"/>
              </w:rPr>
            </w:pPr>
            <w:r>
              <w:rPr>
                <w:b/>
                <w:sz w:val="19"/>
              </w:rPr>
              <w:t>65 000</w:t>
            </w:r>
          </w:p>
        </w:tc>
        <w:tc>
          <w:tcPr>
            <w:tcW w:w="508" w:type="pct"/>
          </w:tcPr>
          <w:p w14:paraId="6BCE26B0" w14:textId="77777777" w:rsidR="00743974" w:rsidRPr="00DF170F" w:rsidRDefault="006B1541" w:rsidP="00FB7536">
            <w:pPr>
              <w:ind w:right="33"/>
              <w:jc w:val="center"/>
              <w:rPr>
                <w:b/>
                <w:bCs/>
                <w:sz w:val="19"/>
                <w:szCs w:val="19"/>
              </w:rPr>
            </w:pPr>
            <w:r>
              <w:rPr>
                <w:b/>
                <w:sz w:val="19"/>
              </w:rPr>
              <w:t>65 000</w:t>
            </w:r>
          </w:p>
        </w:tc>
      </w:tr>
      <w:tr w:rsidR="004E0B50" w:rsidRPr="004E0B50" w14:paraId="570EADD5" w14:textId="77777777" w:rsidTr="004E0B50">
        <w:tc>
          <w:tcPr>
            <w:tcW w:w="5000" w:type="pct"/>
            <w:gridSpan w:val="3"/>
          </w:tcPr>
          <w:p w14:paraId="7E2E736A" w14:textId="77777777" w:rsidR="004E0B50" w:rsidRPr="00DF170F" w:rsidRDefault="004E0B50" w:rsidP="00FB7B89">
            <w:pPr>
              <w:pStyle w:val="ListParagraph"/>
              <w:numPr>
                <w:ilvl w:val="0"/>
                <w:numId w:val="52"/>
              </w:numPr>
              <w:ind w:right="33"/>
              <w:rPr>
                <w:b/>
                <w:bCs/>
                <w:sz w:val="19"/>
                <w:szCs w:val="19"/>
              </w:rPr>
            </w:pPr>
            <w:r>
              <w:rPr>
                <w:b/>
                <w:sz w:val="19"/>
              </w:rPr>
              <w:t>Renforcement des capacités techniques afin d’utiliser en toute sécurité les frigorigènes à faible PRP dans les systèmes RAC</w:t>
            </w:r>
          </w:p>
        </w:tc>
      </w:tr>
      <w:tr w:rsidR="004E0B50" w:rsidRPr="004E0B50" w14:paraId="2E7BFBFC" w14:textId="77777777" w:rsidTr="004E0B50">
        <w:tc>
          <w:tcPr>
            <w:tcW w:w="3919" w:type="pct"/>
          </w:tcPr>
          <w:p w14:paraId="692F95D3" w14:textId="77777777" w:rsidR="00743974" w:rsidRPr="004E0B50" w:rsidRDefault="00743974" w:rsidP="00A72461">
            <w:pPr>
              <w:jc w:val="left"/>
              <w:rPr>
                <w:sz w:val="19"/>
                <w:szCs w:val="19"/>
              </w:rPr>
            </w:pPr>
            <w:r>
              <w:rPr>
                <w:i/>
                <w:sz w:val="19"/>
              </w:rPr>
              <w:t>Renforcement des capacités de formation des techniciens RAC à l’utilisation des frigorigènes naturels :</w:t>
            </w:r>
            <w:r>
              <w:rPr>
                <w:sz w:val="19"/>
              </w:rPr>
              <w:t xml:space="preserve"> Distribution, à 10 autres centres de formation, de jeux d’équipements de formation à la manipulation en toute sécurité des HC, contenant notamment des unités de formation à la climatisation à base de R-290, des unités de réfrigération à base de R-600a à usage domestique équipées de systèmes inverseurs, des congélateurs horizontaux à base de R-290 à usage commercial, et des systèmes de réfrigération à base de R-290 pour chambres froides.</w:t>
            </w:r>
          </w:p>
        </w:tc>
        <w:tc>
          <w:tcPr>
            <w:tcW w:w="573" w:type="pct"/>
          </w:tcPr>
          <w:p w14:paraId="6193AA80" w14:textId="77777777" w:rsidR="00743974" w:rsidRPr="004E0B50" w:rsidRDefault="00743974" w:rsidP="00FB7536">
            <w:pPr>
              <w:ind w:right="33"/>
              <w:jc w:val="center"/>
              <w:rPr>
                <w:sz w:val="19"/>
                <w:szCs w:val="19"/>
              </w:rPr>
            </w:pPr>
            <w:r>
              <w:rPr>
                <w:sz w:val="19"/>
              </w:rPr>
              <w:t>90 000</w:t>
            </w:r>
          </w:p>
        </w:tc>
        <w:tc>
          <w:tcPr>
            <w:tcW w:w="508" w:type="pct"/>
          </w:tcPr>
          <w:p w14:paraId="7900CB16" w14:textId="77777777" w:rsidR="00743974" w:rsidRPr="004E0B50" w:rsidRDefault="006B1541" w:rsidP="00FB7536">
            <w:pPr>
              <w:ind w:right="33"/>
              <w:jc w:val="center"/>
              <w:rPr>
                <w:sz w:val="19"/>
                <w:szCs w:val="19"/>
              </w:rPr>
            </w:pPr>
            <w:r>
              <w:rPr>
                <w:sz w:val="19"/>
              </w:rPr>
              <w:t>90 000</w:t>
            </w:r>
          </w:p>
        </w:tc>
      </w:tr>
      <w:tr w:rsidR="004E0B50" w:rsidRPr="004E0B50" w14:paraId="69CFC89C" w14:textId="77777777" w:rsidTr="004E0B50">
        <w:tc>
          <w:tcPr>
            <w:tcW w:w="3919" w:type="pct"/>
          </w:tcPr>
          <w:p w14:paraId="657EC916" w14:textId="77777777" w:rsidR="00743974" w:rsidRPr="004E0B50" w:rsidRDefault="00743974" w:rsidP="00A72461">
            <w:pPr>
              <w:jc w:val="left"/>
              <w:rPr>
                <w:sz w:val="19"/>
                <w:szCs w:val="19"/>
              </w:rPr>
            </w:pPr>
            <w:r>
              <w:rPr>
                <w:i/>
                <w:sz w:val="19"/>
              </w:rPr>
              <w:t xml:space="preserve">Mise en place d’une certification sur la manipulation en toute sécurité des équipements RAC destinée aux techniciens : </w:t>
            </w:r>
            <w:r>
              <w:rPr>
                <w:sz w:val="19"/>
              </w:rPr>
              <w:t>En coordination avec l'office national de normalisation, formulation ou modification de normes de compétences professionnelles sectorielles pour les techniciens du secteur RAC sur la manutention en toutes sécurité des HC ; élaboration de plans de formation pour les évaluateurs ; formation des évaluateurs à l’examen, la validation et l’évaluation des normes de compétences professionnelles sectorielles formulées ; certification d’au moins 100 techniciens ; et quatre activités et ateliers de sensibilisation pour promouvoir les nouvelles normes de compétences professionnelles sectorielles dans le secteur des équipements RAC.</w:t>
            </w:r>
          </w:p>
        </w:tc>
        <w:tc>
          <w:tcPr>
            <w:tcW w:w="573" w:type="pct"/>
          </w:tcPr>
          <w:p w14:paraId="4BF54954" w14:textId="77777777" w:rsidR="00743974" w:rsidRPr="004E0B50" w:rsidRDefault="00743974" w:rsidP="00FB7536">
            <w:pPr>
              <w:ind w:right="33"/>
              <w:jc w:val="center"/>
              <w:rPr>
                <w:sz w:val="19"/>
                <w:szCs w:val="19"/>
              </w:rPr>
            </w:pPr>
            <w:r>
              <w:rPr>
                <w:sz w:val="19"/>
              </w:rPr>
              <w:t>17 500</w:t>
            </w:r>
          </w:p>
        </w:tc>
        <w:tc>
          <w:tcPr>
            <w:tcW w:w="508" w:type="pct"/>
          </w:tcPr>
          <w:p w14:paraId="1C0AEA6B" w14:textId="77777777" w:rsidR="00743974" w:rsidRPr="004E0B50" w:rsidRDefault="006B1541" w:rsidP="00FB7536">
            <w:pPr>
              <w:ind w:right="33"/>
              <w:jc w:val="center"/>
              <w:rPr>
                <w:sz w:val="19"/>
                <w:szCs w:val="19"/>
              </w:rPr>
            </w:pPr>
            <w:r>
              <w:rPr>
                <w:sz w:val="19"/>
              </w:rPr>
              <w:t>17 500</w:t>
            </w:r>
          </w:p>
        </w:tc>
      </w:tr>
      <w:tr w:rsidR="004E0B50" w:rsidRPr="004E0B50" w14:paraId="7437C5E8" w14:textId="77777777" w:rsidTr="002C37BA">
        <w:trPr>
          <w:trHeight w:val="225"/>
        </w:trPr>
        <w:tc>
          <w:tcPr>
            <w:tcW w:w="3919" w:type="pct"/>
          </w:tcPr>
          <w:p w14:paraId="634FFC49" w14:textId="77777777" w:rsidR="00743974" w:rsidRPr="00DF170F" w:rsidRDefault="00743974" w:rsidP="007232BE">
            <w:pPr>
              <w:ind w:left="30"/>
              <w:rPr>
                <w:sz w:val="19"/>
                <w:szCs w:val="19"/>
              </w:rPr>
            </w:pPr>
            <w:r>
              <w:rPr>
                <w:b/>
                <w:sz w:val="19"/>
              </w:rPr>
              <w:t>Sous-total de la partie II</w:t>
            </w:r>
          </w:p>
        </w:tc>
        <w:tc>
          <w:tcPr>
            <w:tcW w:w="573" w:type="pct"/>
          </w:tcPr>
          <w:p w14:paraId="0E8E60C7" w14:textId="77777777" w:rsidR="00743974" w:rsidRPr="00DF170F" w:rsidRDefault="00743974" w:rsidP="00FB7536">
            <w:pPr>
              <w:ind w:right="33"/>
              <w:jc w:val="center"/>
              <w:rPr>
                <w:sz w:val="19"/>
                <w:szCs w:val="19"/>
              </w:rPr>
            </w:pPr>
            <w:r>
              <w:rPr>
                <w:b/>
                <w:sz w:val="19"/>
              </w:rPr>
              <w:t>107 500</w:t>
            </w:r>
          </w:p>
        </w:tc>
        <w:tc>
          <w:tcPr>
            <w:tcW w:w="508" w:type="pct"/>
          </w:tcPr>
          <w:p w14:paraId="0723671F" w14:textId="77777777" w:rsidR="00743974" w:rsidRPr="00DF170F" w:rsidRDefault="006B1541" w:rsidP="00FB7536">
            <w:pPr>
              <w:ind w:right="33"/>
              <w:jc w:val="center"/>
              <w:rPr>
                <w:b/>
                <w:bCs/>
                <w:sz w:val="19"/>
                <w:szCs w:val="19"/>
              </w:rPr>
            </w:pPr>
            <w:r>
              <w:rPr>
                <w:b/>
                <w:sz w:val="19"/>
              </w:rPr>
              <w:t>107 500</w:t>
            </w:r>
          </w:p>
        </w:tc>
      </w:tr>
      <w:tr w:rsidR="004E0B50" w:rsidRPr="004E0B50" w14:paraId="7A1CC42B" w14:textId="77777777" w:rsidTr="004E0B50">
        <w:tc>
          <w:tcPr>
            <w:tcW w:w="5000" w:type="pct"/>
            <w:gridSpan w:val="3"/>
          </w:tcPr>
          <w:p w14:paraId="1AB05796" w14:textId="77777777" w:rsidR="004E0B50" w:rsidRPr="00DF170F" w:rsidRDefault="004E0B50" w:rsidP="00FB7B89">
            <w:pPr>
              <w:pStyle w:val="ListParagraph"/>
              <w:numPr>
                <w:ilvl w:val="0"/>
                <w:numId w:val="52"/>
              </w:numPr>
              <w:ind w:right="33"/>
              <w:jc w:val="left"/>
              <w:rPr>
                <w:b/>
                <w:bCs/>
                <w:sz w:val="19"/>
                <w:szCs w:val="19"/>
              </w:rPr>
            </w:pPr>
            <w:r>
              <w:rPr>
                <w:b/>
                <w:sz w:val="19"/>
              </w:rPr>
              <w:t>Activités visant à réduire la demande de HFC à fort PRP</w:t>
            </w:r>
          </w:p>
        </w:tc>
      </w:tr>
      <w:tr w:rsidR="004E0B50" w:rsidRPr="004E0B50" w14:paraId="76072554" w14:textId="77777777" w:rsidTr="004E0B50">
        <w:tc>
          <w:tcPr>
            <w:tcW w:w="3919" w:type="pct"/>
          </w:tcPr>
          <w:p w14:paraId="3C9EAC0B" w14:textId="77777777" w:rsidR="00743974" w:rsidRPr="004E0B50" w:rsidRDefault="00743974" w:rsidP="00A72461">
            <w:pPr>
              <w:jc w:val="left"/>
              <w:rPr>
                <w:sz w:val="19"/>
                <w:szCs w:val="19"/>
              </w:rPr>
            </w:pPr>
            <w:bookmarkStart w:id="10" w:name="_Hlk149844506"/>
            <w:r>
              <w:rPr>
                <w:i/>
                <w:sz w:val="19"/>
              </w:rPr>
              <w:t>Formation et sensibilisation des utilisateurs finaux à l’adoption de technologies à faible PRP :</w:t>
            </w:r>
            <w:r>
              <w:rPr>
                <w:sz w:val="19"/>
              </w:rPr>
              <w:t xml:space="preserve"> </w:t>
            </w:r>
            <w:bookmarkEnd w:id="10"/>
            <w:r>
              <w:rPr>
                <w:sz w:val="19"/>
              </w:rPr>
              <w:t>Assistance technique aux entreprises impliquées dans l’ingénierie, la conception, l’entretien et la maintenance des systèmes de réfrigération, aux prestataires, et aux grands utilisateurs finaux concernant le choix d’une technologie et les meilleures pratiques en matière de conception, d’installation, d’utilisation et de maintenance des systèmes RAC ; et quatre ateliers visant à promouvoir les technologies sans HFC et à faible PRP ainsi que les meilleures pratiques auprès des grands utilisateurs finaux.</w:t>
            </w:r>
          </w:p>
        </w:tc>
        <w:tc>
          <w:tcPr>
            <w:tcW w:w="573" w:type="pct"/>
          </w:tcPr>
          <w:p w14:paraId="2E3AF6BE" w14:textId="77777777" w:rsidR="00743974" w:rsidRPr="004E0B50" w:rsidRDefault="00743974" w:rsidP="00FB7536">
            <w:pPr>
              <w:ind w:right="33"/>
              <w:jc w:val="center"/>
              <w:rPr>
                <w:sz w:val="19"/>
                <w:szCs w:val="19"/>
              </w:rPr>
            </w:pPr>
            <w:r>
              <w:rPr>
                <w:sz w:val="19"/>
              </w:rPr>
              <w:t>30 000</w:t>
            </w:r>
          </w:p>
        </w:tc>
        <w:tc>
          <w:tcPr>
            <w:tcW w:w="508" w:type="pct"/>
          </w:tcPr>
          <w:p w14:paraId="27189B36" w14:textId="77777777" w:rsidR="00743974" w:rsidRPr="004E0B50" w:rsidRDefault="00743974" w:rsidP="00FB7536">
            <w:pPr>
              <w:ind w:right="33"/>
              <w:jc w:val="center"/>
              <w:rPr>
                <w:sz w:val="19"/>
                <w:szCs w:val="19"/>
              </w:rPr>
            </w:pPr>
            <w:r>
              <w:rPr>
                <w:sz w:val="19"/>
              </w:rPr>
              <w:t>30 000</w:t>
            </w:r>
          </w:p>
        </w:tc>
      </w:tr>
      <w:tr w:rsidR="004E0B50" w:rsidRPr="004E0B50" w14:paraId="48DE75A4" w14:textId="77777777" w:rsidTr="004E0B50">
        <w:tc>
          <w:tcPr>
            <w:tcW w:w="3919" w:type="pct"/>
          </w:tcPr>
          <w:p w14:paraId="0B3008FF" w14:textId="77777777" w:rsidR="00743974" w:rsidRPr="004E0B50" w:rsidRDefault="00743974" w:rsidP="00A72461">
            <w:pPr>
              <w:jc w:val="left"/>
              <w:rPr>
                <w:sz w:val="19"/>
                <w:szCs w:val="19"/>
              </w:rPr>
            </w:pPr>
            <w:r>
              <w:rPr>
                <w:i/>
                <w:sz w:val="19"/>
              </w:rPr>
              <w:t xml:space="preserve">Promotion de l’utilisation de systèmes de réfrigération commerciaux décentralisés à base de HC : </w:t>
            </w:r>
            <w:r>
              <w:rPr>
                <w:sz w:val="19"/>
              </w:rPr>
              <w:t>Conception et production d’une documentation technique promotionnelle sur l’usage sans danger des systèmes de réfrigération commerciaux décentralisés à base de HC ; démonstration des performances d’un système de réfrigération commercial décentralisé à base de HC suivie par quatre ateliers pour diffuser les résultats ; et visite pour découvrir des technologies sans HFC et à faible PRP.</w:t>
            </w:r>
          </w:p>
        </w:tc>
        <w:tc>
          <w:tcPr>
            <w:tcW w:w="573" w:type="pct"/>
          </w:tcPr>
          <w:p w14:paraId="4CD5CD51" w14:textId="77777777" w:rsidR="00743974" w:rsidRPr="004E0B50" w:rsidRDefault="00743974" w:rsidP="00FB7536">
            <w:pPr>
              <w:ind w:right="33"/>
              <w:jc w:val="center"/>
              <w:rPr>
                <w:sz w:val="19"/>
                <w:szCs w:val="19"/>
              </w:rPr>
            </w:pPr>
            <w:r>
              <w:rPr>
                <w:sz w:val="19"/>
              </w:rPr>
              <w:t>30 000</w:t>
            </w:r>
          </w:p>
        </w:tc>
        <w:tc>
          <w:tcPr>
            <w:tcW w:w="508" w:type="pct"/>
          </w:tcPr>
          <w:p w14:paraId="41327C7C" w14:textId="77777777" w:rsidR="00743974" w:rsidRPr="004E0B50" w:rsidRDefault="006B1541" w:rsidP="00FB7536">
            <w:pPr>
              <w:ind w:right="33"/>
              <w:jc w:val="center"/>
              <w:rPr>
                <w:sz w:val="19"/>
                <w:szCs w:val="19"/>
              </w:rPr>
            </w:pPr>
            <w:r>
              <w:rPr>
                <w:sz w:val="19"/>
              </w:rPr>
              <w:t>30 000</w:t>
            </w:r>
          </w:p>
        </w:tc>
      </w:tr>
      <w:tr w:rsidR="004E0B50" w:rsidRPr="004E0B50" w14:paraId="674D1331" w14:textId="77777777" w:rsidTr="002C37BA">
        <w:trPr>
          <w:trHeight w:val="253"/>
        </w:trPr>
        <w:tc>
          <w:tcPr>
            <w:tcW w:w="3919" w:type="pct"/>
          </w:tcPr>
          <w:p w14:paraId="1953F131" w14:textId="77777777" w:rsidR="00743974" w:rsidRPr="002E1A87" w:rsidRDefault="00743974" w:rsidP="00440BC1">
            <w:pPr>
              <w:ind w:firstLine="30"/>
              <w:rPr>
                <w:sz w:val="19"/>
                <w:szCs w:val="19"/>
              </w:rPr>
            </w:pPr>
            <w:r>
              <w:rPr>
                <w:b/>
                <w:sz w:val="19"/>
              </w:rPr>
              <w:t>Sous-total de la partie III</w:t>
            </w:r>
          </w:p>
        </w:tc>
        <w:tc>
          <w:tcPr>
            <w:tcW w:w="573" w:type="pct"/>
          </w:tcPr>
          <w:p w14:paraId="4458ABC2" w14:textId="77777777" w:rsidR="00743974" w:rsidRPr="002E1A87" w:rsidRDefault="00743974" w:rsidP="00FB7536">
            <w:pPr>
              <w:ind w:right="33"/>
              <w:jc w:val="center"/>
              <w:rPr>
                <w:sz w:val="19"/>
                <w:szCs w:val="19"/>
              </w:rPr>
            </w:pPr>
            <w:r>
              <w:rPr>
                <w:b/>
                <w:sz w:val="19"/>
              </w:rPr>
              <w:t>60 000</w:t>
            </w:r>
          </w:p>
        </w:tc>
        <w:tc>
          <w:tcPr>
            <w:tcW w:w="508" w:type="pct"/>
          </w:tcPr>
          <w:p w14:paraId="18C20BD8" w14:textId="77777777" w:rsidR="00743974" w:rsidRPr="00DF170F" w:rsidRDefault="006B1541" w:rsidP="00FB7536">
            <w:pPr>
              <w:ind w:right="33"/>
              <w:jc w:val="center"/>
              <w:rPr>
                <w:b/>
                <w:bCs/>
                <w:sz w:val="19"/>
                <w:szCs w:val="19"/>
              </w:rPr>
            </w:pPr>
            <w:r>
              <w:rPr>
                <w:b/>
                <w:sz w:val="19"/>
              </w:rPr>
              <w:t>60 000</w:t>
            </w:r>
          </w:p>
        </w:tc>
      </w:tr>
      <w:tr w:rsidR="004E0B50" w:rsidRPr="004E0B50" w14:paraId="21A7ED9B" w14:textId="77777777" w:rsidTr="004E0B50">
        <w:tc>
          <w:tcPr>
            <w:tcW w:w="5000" w:type="pct"/>
            <w:gridSpan w:val="3"/>
          </w:tcPr>
          <w:p w14:paraId="12E621B6" w14:textId="3645FE8E" w:rsidR="004E0B50" w:rsidRPr="00DF170F" w:rsidRDefault="00226956" w:rsidP="00FB7B89">
            <w:pPr>
              <w:pStyle w:val="ListParagraph"/>
              <w:numPr>
                <w:ilvl w:val="0"/>
                <w:numId w:val="52"/>
              </w:numPr>
              <w:ind w:right="33"/>
              <w:jc w:val="left"/>
              <w:rPr>
                <w:b/>
                <w:bCs/>
                <w:sz w:val="19"/>
                <w:szCs w:val="19"/>
              </w:rPr>
            </w:pPr>
            <w:r>
              <w:rPr>
                <w:b/>
                <w:sz w:val="19"/>
              </w:rPr>
              <w:t xml:space="preserve">Activités </w:t>
            </w:r>
            <w:r w:rsidR="00604482">
              <w:rPr>
                <w:b/>
                <w:sz w:val="19"/>
              </w:rPr>
              <w:t xml:space="preserve">visant à </w:t>
            </w:r>
            <w:r>
              <w:rPr>
                <w:b/>
                <w:sz w:val="19"/>
              </w:rPr>
              <w:t>réduire les émissions de HFC tout au long de leur cycle de vie</w:t>
            </w:r>
          </w:p>
        </w:tc>
      </w:tr>
      <w:tr w:rsidR="004E0B50" w:rsidRPr="004E0B50" w14:paraId="7246D482" w14:textId="77777777" w:rsidTr="004E0B50">
        <w:tc>
          <w:tcPr>
            <w:tcW w:w="3919" w:type="pct"/>
          </w:tcPr>
          <w:p w14:paraId="42530669" w14:textId="77777777" w:rsidR="00743974" w:rsidRPr="004E0B50" w:rsidRDefault="00743974" w:rsidP="00FA1BC1">
            <w:pPr>
              <w:rPr>
                <w:sz w:val="19"/>
                <w:szCs w:val="19"/>
              </w:rPr>
            </w:pPr>
            <w:r>
              <w:rPr>
                <w:i/>
                <w:sz w:val="19"/>
              </w:rPr>
              <w:t>Facilitation de la récupération et du recyclage des frigorigènes auprès des grands utilisateurs finaux :</w:t>
            </w:r>
            <w:r>
              <w:rPr>
                <w:sz w:val="19"/>
              </w:rPr>
              <w:t xml:space="preserve"> Distribution de 27 unités de récupération et de recyclage (dont une machine de séparation et de filtration d’huile et deux réservoirs de récupération) à certains grands utilisateurs finaux.</w:t>
            </w:r>
          </w:p>
        </w:tc>
        <w:tc>
          <w:tcPr>
            <w:tcW w:w="573" w:type="pct"/>
          </w:tcPr>
          <w:p w14:paraId="0629BF58" w14:textId="77777777" w:rsidR="00743974" w:rsidRPr="004E0B50" w:rsidRDefault="00743974" w:rsidP="00FB7536">
            <w:pPr>
              <w:ind w:right="33"/>
              <w:jc w:val="center"/>
              <w:rPr>
                <w:sz w:val="19"/>
                <w:szCs w:val="19"/>
              </w:rPr>
            </w:pPr>
            <w:r>
              <w:rPr>
                <w:sz w:val="19"/>
              </w:rPr>
              <w:t>32 950</w:t>
            </w:r>
          </w:p>
        </w:tc>
        <w:tc>
          <w:tcPr>
            <w:tcW w:w="508" w:type="pct"/>
          </w:tcPr>
          <w:p w14:paraId="0A9E343E" w14:textId="77777777" w:rsidR="00743974" w:rsidRPr="004E0B50" w:rsidRDefault="00743974" w:rsidP="00FB7536">
            <w:pPr>
              <w:ind w:right="33"/>
              <w:jc w:val="center"/>
              <w:rPr>
                <w:sz w:val="19"/>
                <w:szCs w:val="19"/>
              </w:rPr>
            </w:pPr>
            <w:r>
              <w:rPr>
                <w:sz w:val="19"/>
              </w:rPr>
              <w:t>30 000</w:t>
            </w:r>
          </w:p>
        </w:tc>
      </w:tr>
      <w:tr w:rsidR="004E0B50" w:rsidRPr="004E0B50" w14:paraId="64963635" w14:textId="77777777" w:rsidTr="004E0B50">
        <w:tc>
          <w:tcPr>
            <w:tcW w:w="3919" w:type="pct"/>
          </w:tcPr>
          <w:p w14:paraId="225382F4" w14:textId="77777777" w:rsidR="00743974" w:rsidRPr="004E0B50" w:rsidRDefault="00743974" w:rsidP="00A72461">
            <w:pPr>
              <w:jc w:val="left"/>
              <w:rPr>
                <w:sz w:val="19"/>
                <w:szCs w:val="19"/>
              </w:rPr>
            </w:pPr>
            <w:r>
              <w:rPr>
                <w:i/>
                <w:sz w:val="19"/>
              </w:rPr>
              <w:t xml:space="preserve">Facilitation de la récupération et du recyclage des frigorigènes dans le sous-secteur de l’entretien des équipements de climatisation mobile : </w:t>
            </w:r>
            <w:r>
              <w:rPr>
                <w:sz w:val="19"/>
              </w:rPr>
              <w:t>Identification des besoins en équipements d’une sélection de 10 ateliers d’entretien et de maintenance de climatiseurs mobiles assurant un grand volume d’opérations ; distribution de 10 kits d’équipements</w:t>
            </w:r>
            <w:r w:rsidRPr="004E0B50">
              <w:rPr>
                <w:rStyle w:val="FootnoteReference"/>
                <w:sz w:val="19"/>
                <w:szCs w:val="19"/>
              </w:rPr>
              <w:footnoteReference w:id="12"/>
            </w:r>
            <w:r>
              <w:rPr>
                <w:sz w:val="19"/>
              </w:rPr>
              <w:t>, et suivi et enregistrement des quantités de HFC récupérées par les ateliers d’entretien participants.</w:t>
            </w:r>
          </w:p>
        </w:tc>
        <w:tc>
          <w:tcPr>
            <w:tcW w:w="573" w:type="pct"/>
          </w:tcPr>
          <w:p w14:paraId="78D38AB4" w14:textId="77777777" w:rsidR="00743974" w:rsidRPr="004E0B50" w:rsidRDefault="00743974" w:rsidP="00FB7536">
            <w:pPr>
              <w:ind w:right="33"/>
              <w:jc w:val="center"/>
              <w:rPr>
                <w:sz w:val="19"/>
                <w:szCs w:val="19"/>
              </w:rPr>
            </w:pPr>
            <w:r>
              <w:rPr>
                <w:sz w:val="19"/>
              </w:rPr>
              <w:t>61 823</w:t>
            </w:r>
          </w:p>
        </w:tc>
        <w:tc>
          <w:tcPr>
            <w:tcW w:w="508" w:type="pct"/>
          </w:tcPr>
          <w:p w14:paraId="667D00D7" w14:textId="77777777" w:rsidR="00743974" w:rsidRPr="004E0B50" w:rsidRDefault="00743974" w:rsidP="00FB7536">
            <w:pPr>
              <w:ind w:right="33"/>
              <w:jc w:val="center"/>
              <w:rPr>
                <w:sz w:val="19"/>
                <w:szCs w:val="19"/>
              </w:rPr>
            </w:pPr>
            <w:r>
              <w:rPr>
                <w:sz w:val="19"/>
              </w:rPr>
              <w:t>32 955</w:t>
            </w:r>
          </w:p>
        </w:tc>
      </w:tr>
      <w:tr w:rsidR="004E0B50" w:rsidRPr="004E0B50" w14:paraId="0F6B61BC" w14:textId="77777777" w:rsidTr="004E0B50">
        <w:tc>
          <w:tcPr>
            <w:tcW w:w="3919" w:type="pct"/>
          </w:tcPr>
          <w:p w14:paraId="71AA83FD" w14:textId="77777777" w:rsidR="00743974" w:rsidRPr="002E1A87" w:rsidRDefault="00743974" w:rsidP="00FB58E7">
            <w:pPr>
              <w:ind w:left="30"/>
              <w:rPr>
                <w:sz w:val="19"/>
                <w:szCs w:val="19"/>
              </w:rPr>
            </w:pPr>
            <w:r>
              <w:rPr>
                <w:b/>
                <w:sz w:val="19"/>
              </w:rPr>
              <w:lastRenderedPageBreak/>
              <w:t>Sous-total de la partie IV</w:t>
            </w:r>
          </w:p>
        </w:tc>
        <w:tc>
          <w:tcPr>
            <w:tcW w:w="573" w:type="pct"/>
          </w:tcPr>
          <w:p w14:paraId="359680F7" w14:textId="77777777" w:rsidR="00743974" w:rsidRPr="004E0B50" w:rsidRDefault="00743974" w:rsidP="00FB7536">
            <w:pPr>
              <w:ind w:right="33"/>
              <w:jc w:val="center"/>
              <w:rPr>
                <w:sz w:val="19"/>
                <w:szCs w:val="19"/>
              </w:rPr>
            </w:pPr>
            <w:r>
              <w:rPr>
                <w:b/>
                <w:i/>
                <w:sz w:val="19"/>
              </w:rPr>
              <w:t>94 773</w:t>
            </w:r>
          </w:p>
        </w:tc>
        <w:tc>
          <w:tcPr>
            <w:tcW w:w="508" w:type="pct"/>
          </w:tcPr>
          <w:p w14:paraId="69DE478A" w14:textId="77777777" w:rsidR="00743974" w:rsidRPr="004E0B50" w:rsidRDefault="00BA4E8B" w:rsidP="00FB7536">
            <w:pPr>
              <w:ind w:right="33"/>
              <w:jc w:val="center"/>
              <w:rPr>
                <w:b/>
                <w:bCs/>
                <w:i/>
                <w:iCs/>
                <w:sz w:val="19"/>
                <w:szCs w:val="19"/>
              </w:rPr>
            </w:pPr>
            <w:r>
              <w:rPr>
                <w:b/>
                <w:i/>
                <w:sz w:val="19"/>
              </w:rPr>
              <w:t>62 955</w:t>
            </w:r>
          </w:p>
        </w:tc>
      </w:tr>
      <w:tr w:rsidR="004E0B50" w:rsidRPr="004E0B50" w14:paraId="32BAF6AD" w14:textId="77777777" w:rsidTr="004E0B50">
        <w:tc>
          <w:tcPr>
            <w:tcW w:w="3919" w:type="pct"/>
          </w:tcPr>
          <w:p w14:paraId="259132A7" w14:textId="77777777" w:rsidR="00743974" w:rsidRPr="004E0B50" w:rsidRDefault="00743974" w:rsidP="00D539CC">
            <w:pPr>
              <w:ind w:left="30"/>
              <w:rPr>
                <w:b/>
                <w:bCs/>
                <w:sz w:val="19"/>
                <w:szCs w:val="19"/>
              </w:rPr>
            </w:pPr>
            <w:r>
              <w:rPr>
                <w:b/>
                <w:sz w:val="19"/>
              </w:rPr>
              <w:t>Total des activités dédiées au secteur de l’entretien</w:t>
            </w:r>
          </w:p>
        </w:tc>
        <w:tc>
          <w:tcPr>
            <w:tcW w:w="573" w:type="pct"/>
          </w:tcPr>
          <w:p w14:paraId="4E5103D6" w14:textId="77777777" w:rsidR="00743974" w:rsidRPr="004E0B50" w:rsidRDefault="00743974" w:rsidP="00FB7536">
            <w:pPr>
              <w:ind w:right="33"/>
              <w:jc w:val="center"/>
              <w:rPr>
                <w:b/>
                <w:bCs/>
                <w:sz w:val="19"/>
                <w:szCs w:val="19"/>
              </w:rPr>
            </w:pPr>
            <w:r>
              <w:rPr>
                <w:b/>
                <w:sz w:val="19"/>
              </w:rPr>
              <w:t>327 273</w:t>
            </w:r>
          </w:p>
        </w:tc>
        <w:tc>
          <w:tcPr>
            <w:tcW w:w="508" w:type="pct"/>
          </w:tcPr>
          <w:p w14:paraId="150D1A69" w14:textId="77777777" w:rsidR="00743974" w:rsidRPr="004E0B50" w:rsidRDefault="00BA4E8B" w:rsidP="00FB7536">
            <w:pPr>
              <w:ind w:right="33"/>
              <w:jc w:val="center"/>
              <w:rPr>
                <w:b/>
                <w:bCs/>
                <w:sz w:val="19"/>
                <w:szCs w:val="19"/>
              </w:rPr>
            </w:pPr>
            <w:r>
              <w:rPr>
                <w:b/>
                <w:sz w:val="19"/>
              </w:rPr>
              <w:t>295 455</w:t>
            </w:r>
          </w:p>
        </w:tc>
      </w:tr>
      <w:tr w:rsidR="004E0B50" w:rsidRPr="004E0B50" w14:paraId="6D99E131" w14:textId="77777777" w:rsidTr="004E0B50">
        <w:tc>
          <w:tcPr>
            <w:tcW w:w="3919" w:type="pct"/>
          </w:tcPr>
          <w:p w14:paraId="49961E18" w14:textId="77777777" w:rsidR="00743974" w:rsidRPr="004E0B50" w:rsidRDefault="00743974" w:rsidP="00D539CC">
            <w:pPr>
              <w:ind w:left="30"/>
              <w:rPr>
                <w:b/>
                <w:bCs/>
                <w:sz w:val="19"/>
                <w:szCs w:val="19"/>
              </w:rPr>
            </w:pPr>
            <w:r>
              <w:rPr>
                <w:b/>
                <w:sz w:val="19"/>
              </w:rPr>
              <w:t>Coordination et gestion de projet :</w:t>
            </w:r>
            <w:r>
              <w:rPr>
                <w:sz w:val="19"/>
              </w:rPr>
              <w:t xml:space="preserve"> Consultant national (2 727 $ US), voyage de suivi (15 000 $ US) et réunions avec les parties prenantes (15 000 $ US).</w:t>
            </w:r>
          </w:p>
        </w:tc>
        <w:tc>
          <w:tcPr>
            <w:tcW w:w="573" w:type="pct"/>
          </w:tcPr>
          <w:p w14:paraId="1F0D50FE" w14:textId="77777777" w:rsidR="00743974" w:rsidRPr="004E0B50" w:rsidRDefault="00743974" w:rsidP="00FB7536">
            <w:pPr>
              <w:ind w:right="33"/>
              <w:jc w:val="center"/>
              <w:rPr>
                <w:b/>
                <w:bCs/>
                <w:sz w:val="19"/>
                <w:szCs w:val="19"/>
              </w:rPr>
            </w:pPr>
            <w:r>
              <w:rPr>
                <w:b/>
                <w:sz w:val="19"/>
              </w:rPr>
              <w:t>32 727</w:t>
            </w:r>
          </w:p>
        </w:tc>
        <w:tc>
          <w:tcPr>
            <w:tcW w:w="508" w:type="pct"/>
          </w:tcPr>
          <w:p w14:paraId="5CE8E4AE" w14:textId="77777777" w:rsidR="00743974" w:rsidRPr="004E0B50" w:rsidRDefault="00743974" w:rsidP="00FB7536">
            <w:pPr>
              <w:ind w:right="33"/>
              <w:jc w:val="center"/>
              <w:rPr>
                <w:b/>
                <w:bCs/>
                <w:sz w:val="19"/>
                <w:szCs w:val="19"/>
              </w:rPr>
            </w:pPr>
            <w:r>
              <w:rPr>
                <w:b/>
                <w:sz w:val="19"/>
              </w:rPr>
              <w:t>29 545</w:t>
            </w:r>
          </w:p>
        </w:tc>
      </w:tr>
      <w:tr w:rsidR="004E0B50" w:rsidRPr="004E0B50" w14:paraId="617678A6" w14:textId="77777777" w:rsidTr="004E0B50">
        <w:tc>
          <w:tcPr>
            <w:tcW w:w="3919" w:type="pct"/>
          </w:tcPr>
          <w:p w14:paraId="436109EA" w14:textId="77777777" w:rsidR="00743974" w:rsidRPr="004E0B50" w:rsidRDefault="00743974" w:rsidP="009D0445">
            <w:pPr>
              <w:ind w:left="30"/>
              <w:rPr>
                <w:b/>
                <w:bCs/>
                <w:sz w:val="19"/>
                <w:szCs w:val="19"/>
              </w:rPr>
            </w:pPr>
            <w:r>
              <w:rPr>
                <w:b/>
                <w:sz w:val="19"/>
              </w:rPr>
              <w:t>Total de la phase I du KIP</w:t>
            </w:r>
          </w:p>
        </w:tc>
        <w:tc>
          <w:tcPr>
            <w:tcW w:w="573" w:type="pct"/>
          </w:tcPr>
          <w:p w14:paraId="7CC62C3F" w14:textId="77777777" w:rsidR="00743974" w:rsidRPr="004E0B50" w:rsidRDefault="00743974" w:rsidP="00FB7536">
            <w:pPr>
              <w:ind w:right="33"/>
              <w:jc w:val="center"/>
              <w:rPr>
                <w:b/>
                <w:bCs/>
                <w:sz w:val="19"/>
                <w:szCs w:val="19"/>
              </w:rPr>
            </w:pPr>
            <w:r>
              <w:rPr>
                <w:b/>
                <w:sz w:val="19"/>
              </w:rPr>
              <w:t>360 000</w:t>
            </w:r>
          </w:p>
        </w:tc>
        <w:tc>
          <w:tcPr>
            <w:tcW w:w="508" w:type="pct"/>
          </w:tcPr>
          <w:p w14:paraId="599C6FB6" w14:textId="77777777" w:rsidR="00743974" w:rsidRPr="004E0B50" w:rsidRDefault="00743974" w:rsidP="00FB7536">
            <w:pPr>
              <w:ind w:right="33"/>
              <w:jc w:val="center"/>
              <w:rPr>
                <w:b/>
                <w:bCs/>
                <w:sz w:val="19"/>
                <w:szCs w:val="19"/>
              </w:rPr>
            </w:pPr>
            <w:r>
              <w:rPr>
                <w:b/>
                <w:sz w:val="19"/>
              </w:rPr>
              <w:t>325 000</w:t>
            </w:r>
          </w:p>
        </w:tc>
      </w:tr>
    </w:tbl>
    <w:p w14:paraId="18FF68DA" w14:textId="7992D4B8" w:rsidR="007912F7" w:rsidRPr="0091449E" w:rsidRDefault="00475E8F" w:rsidP="00291CBC">
      <w:pPr>
        <w:pStyle w:val="Heading1"/>
        <w:keepNext/>
        <w:numPr>
          <w:ilvl w:val="0"/>
          <w:numId w:val="0"/>
        </w:numPr>
        <w:spacing w:before="240"/>
        <w:rPr>
          <w:i/>
          <w:iCs/>
          <w:u w:val="single"/>
        </w:rPr>
      </w:pPr>
      <w:r>
        <w:rPr>
          <w:i/>
          <w:u w:val="single"/>
        </w:rPr>
        <w:t>Secteurs de</w:t>
      </w:r>
      <w:r w:rsidR="00806227">
        <w:rPr>
          <w:i/>
          <w:u w:val="single"/>
        </w:rPr>
        <w:t xml:space="preserve"> la</w:t>
      </w:r>
      <w:r>
        <w:rPr>
          <w:i/>
          <w:u w:val="single"/>
        </w:rPr>
        <w:t xml:space="preserve"> fabrication</w:t>
      </w:r>
    </w:p>
    <w:p w14:paraId="19661FEE" w14:textId="77777777" w:rsidR="001A7B14" w:rsidRPr="000F16FB" w:rsidRDefault="001439E0" w:rsidP="001A7B14">
      <w:pPr>
        <w:pStyle w:val="Heading1"/>
      </w:pPr>
      <w:r>
        <w:t>Pendant la durée de la phase I du KIP, le Gouvernement de Cuba a l’intention de préparer et de mettre en œuvre des projets d’investissement dans quatre entreprises de fabrication d’équipements RAC et chez un fabricant de mousse de PU, et de préparer un projet d’investissement pour une entreprise de fabrication d’inhalateurs-doseurs devant être mis en œuvre durant la phase II. Les entreprises qui recevront une assistance sont énumérées dans le tableau 7 ; la recevabilité et les coûts de projet seront déterminés une fois les projets formulés.</w:t>
      </w:r>
    </w:p>
    <w:p w14:paraId="7DE3B1CB" w14:textId="77777777" w:rsidR="007912F7" w:rsidRPr="0099383C" w:rsidRDefault="007912F7" w:rsidP="007912F7">
      <w:pPr>
        <w:pStyle w:val="Heading1"/>
        <w:numPr>
          <w:ilvl w:val="0"/>
          <w:numId w:val="0"/>
        </w:numPr>
        <w:spacing w:before="240" w:after="0"/>
        <w:rPr>
          <w:b/>
          <w:bCs/>
        </w:rPr>
      </w:pPr>
      <w:r>
        <w:rPr>
          <w:b/>
        </w:rPr>
        <w:t>Tableau 7. Conversions prévues dans le secteur de la fabrication au titre de la phase I du KIP</w:t>
      </w:r>
    </w:p>
    <w:tbl>
      <w:tblPr>
        <w:tblStyle w:val="TableGrid"/>
        <w:tblW w:w="5000" w:type="pct"/>
        <w:tblLook w:val="04A0" w:firstRow="1" w:lastRow="0" w:firstColumn="1" w:lastColumn="0" w:noHBand="0" w:noVBand="1"/>
      </w:tblPr>
      <w:tblGrid>
        <w:gridCol w:w="1028"/>
        <w:gridCol w:w="2254"/>
        <w:gridCol w:w="3248"/>
        <w:gridCol w:w="2820"/>
      </w:tblGrid>
      <w:tr w:rsidR="007912F7" w:rsidRPr="0099383C" w14:paraId="0B95516C" w14:textId="77777777" w:rsidTr="00C1788F">
        <w:trPr>
          <w:tblHeader/>
        </w:trPr>
        <w:tc>
          <w:tcPr>
            <w:tcW w:w="528" w:type="pct"/>
          </w:tcPr>
          <w:p w14:paraId="2328ABC3" w14:textId="77777777" w:rsidR="007912F7" w:rsidRPr="0099383C" w:rsidRDefault="007912F7" w:rsidP="00190DEF">
            <w:pPr>
              <w:keepNext/>
              <w:jc w:val="center"/>
              <w:rPr>
                <w:rFonts w:cstheme="minorHAnsi"/>
                <w:b/>
                <w:bCs/>
                <w:sz w:val="20"/>
                <w:szCs w:val="20"/>
              </w:rPr>
            </w:pPr>
            <w:r>
              <w:rPr>
                <w:b/>
                <w:sz w:val="20"/>
              </w:rPr>
              <w:t>Secteur</w:t>
            </w:r>
          </w:p>
        </w:tc>
        <w:tc>
          <w:tcPr>
            <w:tcW w:w="1213" w:type="pct"/>
          </w:tcPr>
          <w:p w14:paraId="6A522AC9" w14:textId="77777777" w:rsidR="007912F7" w:rsidRPr="0099383C" w:rsidRDefault="007912F7" w:rsidP="00190DEF">
            <w:pPr>
              <w:keepNext/>
              <w:jc w:val="center"/>
              <w:rPr>
                <w:rFonts w:cstheme="minorHAnsi"/>
                <w:b/>
                <w:bCs/>
                <w:sz w:val="20"/>
                <w:szCs w:val="20"/>
              </w:rPr>
            </w:pPr>
            <w:r>
              <w:rPr>
                <w:b/>
                <w:sz w:val="20"/>
              </w:rPr>
              <w:t>Entreprise</w:t>
            </w:r>
          </w:p>
        </w:tc>
        <w:tc>
          <w:tcPr>
            <w:tcW w:w="1744" w:type="pct"/>
          </w:tcPr>
          <w:p w14:paraId="6D403DC7" w14:textId="77777777" w:rsidR="007912F7" w:rsidRPr="0099383C" w:rsidRDefault="007912F7" w:rsidP="00190DEF">
            <w:pPr>
              <w:keepNext/>
              <w:jc w:val="center"/>
              <w:rPr>
                <w:rFonts w:cstheme="minorHAnsi"/>
                <w:b/>
                <w:bCs/>
                <w:sz w:val="20"/>
                <w:szCs w:val="20"/>
              </w:rPr>
            </w:pPr>
            <w:r>
              <w:rPr>
                <w:b/>
                <w:sz w:val="20"/>
              </w:rPr>
              <w:t>HFC consommés</w:t>
            </w:r>
          </w:p>
        </w:tc>
        <w:tc>
          <w:tcPr>
            <w:tcW w:w="1516" w:type="pct"/>
          </w:tcPr>
          <w:p w14:paraId="548EF68D" w14:textId="77777777" w:rsidR="007912F7" w:rsidRPr="0099383C" w:rsidRDefault="007912F7" w:rsidP="00190DEF">
            <w:pPr>
              <w:keepNext/>
              <w:jc w:val="center"/>
              <w:rPr>
                <w:rFonts w:cstheme="minorHAnsi"/>
                <w:b/>
                <w:bCs/>
                <w:sz w:val="20"/>
                <w:szCs w:val="20"/>
              </w:rPr>
            </w:pPr>
            <w:r>
              <w:rPr>
                <w:b/>
                <w:sz w:val="20"/>
              </w:rPr>
              <w:t>Utilisation</w:t>
            </w:r>
          </w:p>
        </w:tc>
      </w:tr>
      <w:tr w:rsidR="007912F7" w:rsidRPr="0099383C" w14:paraId="726EEA40" w14:textId="77777777" w:rsidTr="00C1788F">
        <w:tc>
          <w:tcPr>
            <w:tcW w:w="528" w:type="pct"/>
            <w:vMerge w:val="restart"/>
          </w:tcPr>
          <w:p w14:paraId="7A6159AC" w14:textId="77777777" w:rsidR="007912F7" w:rsidRPr="0099383C" w:rsidRDefault="007912F7" w:rsidP="00190DEF">
            <w:pPr>
              <w:widowControl w:val="0"/>
              <w:rPr>
                <w:rFonts w:cstheme="minorHAnsi"/>
                <w:sz w:val="20"/>
                <w:szCs w:val="20"/>
              </w:rPr>
            </w:pPr>
            <w:r>
              <w:rPr>
                <w:sz w:val="20"/>
              </w:rPr>
              <w:t>RAC</w:t>
            </w:r>
          </w:p>
        </w:tc>
        <w:tc>
          <w:tcPr>
            <w:tcW w:w="1213" w:type="pct"/>
          </w:tcPr>
          <w:p w14:paraId="03BA1998" w14:textId="77777777" w:rsidR="007912F7" w:rsidRPr="0099383C" w:rsidRDefault="007912F7" w:rsidP="00190DEF">
            <w:pPr>
              <w:widowControl w:val="0"/>
              <w:rPr>
                <w:rFonts w:cstheme="minorHAnsi"/>
                <w:sz w:val="20"/>
                <w:szCs w:val="20"/>
              </w:rPr>
            </w:pPr>
            <w:proofErr w:type="spellStart"/>
            <w:r>
              <w:rPr>
                <w:sz w:val="20"/>
              </w:rPr>
              <w:t>Frioclima</w:t>
            </w:r>
            <w:proofErr w:type="spellEnd"/>
          </w:p>
        </w:tc>
        <w:tc>
          <w:tcPr>
            <w:tcW w:w="1744" w:type="pct"/>
          </w:tcPr>
          <w:p w14:paraId="1574844F" w14:textId="77777777" w:rsidR="007912F7" w:rsidRPr="0099383C" w:rsidRDefault="007912F7" w:rsidP="00190DEF">
            <w:pPr>
              <w:widowControl w:val="0"/>
              <w:rPr>
                <w:rFonts w:cstheme="minorHAnsi"/>
                <w:sz w:val="20"/>
                <w:szCs w:val="20"/>
              </w:rPr>
            </w:pPr>
            <w:r>
              <w:rPr>
                <w:sz w:val="20"/>
              </w:rPr>
              <w:t>HFC-134a</w:t>
            </w:r>
          </w:p>
        </w:tc>
        <w:tc>
          <w:tcPr>
            <w:tcW w:w="1516" w:type="pct"/>
          </w:tcPr>
          <w:p w14:paraId="320484FF" w14:textId="77777777" w:rsidR="007912F7" w:rsidRPr="0099383C" w:rsidRDefault="007912F7" w:rsidP="00190DEF">
            <w:pPr>
              <w:widowControl w:val="0"/>
              <w:jc w:val="left"/>
              <w:rPr>
                <w:rFonts w:cstheme="minorHAnsi"/>
                <w:sz w:val="20"/>
                <w:szCs w:val="20"/>
              </w:rPr>
            </w:pPr>
            <w:r>
              <w:rPr>
                <w:sz w:val="20"/>
              </w:rPr>
              <w:t>Groupes refroidisseurs d’eau, climatiseurs split</w:t>
            </w:r>
          </w:p>
        </w:tc>
      </w:tr>
      <w:tr w:rsidR="007912F7" w:rsidRPr="0099383C" w14:paraId="5E8938B2" w14:textId="77777777" w:rsidTr="00C1788F">
        <w:tc>
          <w:tcPr>
            <w:tcW w:w="528" w:type="pct"/>
            <w:vMerge/>
          </w:tcPr>
          <w:p w14:paraId="241D7B42" w14:textId="77777777" w:rsidR="007912F7" w:rsidRPr="0099383C" w:rsidRDefault="007912F7" w:rsidP="00190DEF">
            <w:pPr>
              <w:widowControl w:val="0"/>
              <w:rPr>
                <w:rFonts w:cstheme="minorHAnsi"/>
                <w:sz w:val="20"/>
                <w:szCs w:val="20"/>
              </w:rPr>
            </w:pPr>
          </w:p>
        </w:tc>
        <w:tc>
          <w:tcPr>
            <w:tcW w:w="1213" w:type="pct"/>
          </w:tcPr>
          <w:p w14:paraId="1A0E5CEF" w14:textId="77777777" w:rsidR="007912F7" w:rsidRPr="0099383C" w:rsidRDefault="007912F7" w:rsidP="00190DEF">
            <w:pPr>
              <w:widowControl w:val="0"/>
              <w:rPr>
                <w:rFonts w:cstheme="minorHAnsi"/>
                <w:sz w:val="20"/>
                <w:szCs w:val="20"/>
              </w:rPr>
            </w:pPr>
            <w:r>
              <w:rPr>
                <w:sz w:val="20"/>
              </w:rPr>
              <w:t xml:space="preserve">Caribbean </w:t>
            </w:r>
            <w:proofErr w:type="spellStart"/>
            <w:r>
              <w:rPr>
                <w:sz w:val="20"/>
              </w:rPr>
              <w:t>Refrigeration</w:t>
            </w:r>
            <w:proofErr w:type="spellEnd"/>
          </w:p>
        </w:tc>
        <w:tc>
          <w:tcPr>
            <w:tcW w:w="1744" w:type="pct"/>
          </w:tcPr>
          <w:p w14:paraId="340FFB04" w14:textId="77777777" w:rsidR="007912F7" w:rsidRPr="0099383C" w:rsidRDefault="007912F7" w:rsidP="00190DEF">
            <w:pPr>
              <w:widowControl w:val="0"/>
              <w:rPr>
                <w:rFonts w:cstheme="minorHAnsi"/>
                <w:sz w:val="20"/>
                <w:szCs w:val="20"/>
              </w:rPr>
            </w:pPr>
            <w:r>
              <w:rPr>
                <w:sz w:val="20"/>
              </w:rPr>
              <w:t>HFC-134a, R-404A</w:t>
            </w:r>
          </w:p>
        </w:tc>
        <w:tc>
          <w:tcPr>
            <w:tcW w:w="1516" w:type="pct"/>
          </w:tcPr>
          <w:p w14:paraId="641D9926" w14:textId="77777777" w:rsidR="007912F7" w:rsidRPr="0099383C" w:rsidRDefault="007912F7" w:rsidP="00190DEF">
            <w:pPr>
              <w:widowControl w:val="0"/>
              <w:jc w:val="left"/>
              <w:rPr>
                <w:rFonts w:cstheme="minorHAnsi"/>
                <w:sz w:val="20"/>
                <w:szCs w:val="20"/>
              </w:rPr>
            </w:pPr>
            <w:r>
              <w:rPr>
                <w:sz w:val="20"/>
              </w:rPr>
              <w:t>Chambres froides, congélateurs</w:t>
            </w:r>
          </w:p>
        </w:tc>
      </w:tr>
      <w:tr w:rsidR="007912F7" w:rsidRPr="0099383C" w14:paraId="73A83EB9" w14:textId="77777777" w:rsidTr="00C1788F">
        <w:tc>
          <w:tcPr>
            <w:tcW w:w="528" w:type="pct"/>
            <w:vMerge/>
          </w:tcPr>
          <w:p w14:paraId="5150E219" w14:textId="77777777" w:rsidR="007912F7" w:rsidRPr="0099383C" w:rsidRDefault="007912F7" w:rsidP="00190DEF">
            <w:pPr>
              <w:widowControl w:val="0"/>
              <w:rPr>
                <w:rFonts w:cstheme="minorHAnsi"/>
                <w:sz w:val="20"/>
                <w:szCs w:val="20"/>
              </w:rPr>
            </w:pPr>
          </w:p>
        </w:tc>
        <w:tc>
          <w:tcPr>
            <w:tcW w:w="1213" w:type="pct"/>
          </w:tcPr>
          <w:p w14:paraId="26FEC654" w14:textId="77777777" w:rsidR="007912F7" w:rsidRPr="0099383C" w:rsidRDefault="007912F7" w:rsidP="00190DEF">
            <w:pPr>
              <w:widowControl w:val="0"/>
              <w:rPr>
                <w:rFonts w:cstheme="minorHAnsi"/>
                <w:sz w:val="20"/>
                <w:szCs w:val="20"/>
              </w:rPr>
            </w:pPr>
            <w:r>
              <w:rPr>
                <w:sz w:val="20"/>
              </w:rPr>
              <w:t>INPUD</w:t>
            </w:r>
          </w:p>
        </w:tc>
        <w:tc>
          <w:tcPr>
            <w:tcW w:w="1744" w:type="pct"/>
          </w:tcPr>
          <w:p w14:paraId="170B57EA" w14:textId="77777777" w:rsidR="007912F7" w:rsidRPr="0099383C" w:rsidRDefault="007912F7" w:rsidP="00190DEF">
            <w:pPr>
              <w:widowControl w:val="0"/>
              <w:rPr>
                <w:rFonts w:cstheme="minorHAnsi"/>
                <w:sz w:val="20"/>
                <w:szCs w:val="20"/>
              </w:rPr>
            </w:pPr>
            <w:r>
              <w:rPr>
                <w:sz w:val="20"/>
              </w:rPr>
              <w:t>HFC-134a</w:t>
            </w:r>
          </w:p>
        </w:tc>
        <w:tc>
          <w:tcPr>
            <w:tcW w:w="1516" w:type="pct"/>
          </w:tcPr>
          <w:p w14:paraId="293865DB" w14:textId="77777777" w:rsidR="007912F7" w:rsidRPr="0099383C" w:rsidRDefault="007912F7" w:rsidP="00190DEF">
            <w:pPr>
              <w:widowControl w:val="0"/>
              <w:jc w:val="left"/>
              <w:rPr>
                <w:rFonts w:cstheme="minorHAnsi"/>
                <w:sz w:val="20"/>
                <w:szCs w:val="20"/>
              </w:rPr>
            </w:pPr>
            <w:r>
              <w:rPr>
                <w:sz w:val="20"/>
              </w:rPr>
              <w:t>Réfrigérateurs domestiques</w:t>
            </w:r>
          </w:p>
        </w:tc>
      </w:tr>
      <w:tr w:rsidR="007912F7" w:rsidRPr="0099383C" w14:paraId="4FD188F7" w14:textId="77777777" w:rsidTr="00C1788F">
        <w:tc>
          <w:tcPr>
            <w:tcW w:w="528" w:type="pct"/>
            <w:vMerge/>
          </w:tcPr>
          <w:p w14:paraId="187B39F1" w14:textId="77777777" w:rsidR="007912F7" w:rsidRPr="0099383C" w:rsidRDefault="007912F7" w:rsidP="00190DEF">
            <w:pPr>
              <w:widowControl w:val="0"/>
              <w:rPr>
                <w:rFonts w:cstheme="minorHAnsi"/>
                <w:sz w:val="20"/>
                <w:szCs w:val="20"/>
              </w:rPr>
            </w:pPr>
          </w:p>
        </w:tc>
        <w:tc>
          <w:tcPr>
            <w:tcW w:w="1213" w:type="pct"/>
          </w:tcPr>
          <w:p w14:paraId="4A6A9A68" w14:textId="77777777" w:rsidR="007912F7" w:rsidRPr="0099383C" w:rsidRDefault="007912F7" w:rsidP="00190DEF">
            <w:pPr>
              <w:widowControl w:val="0"/>
              <w:rPr>
                <w:rFonts w:cstheme="minorHAnsi"/>
                <w:sz w:val="20"/>
                <w:szCs w:val="20"/>
              </w:rPr>
            </w:pPr>
            <w:r>
              <w:rPr>
                <w:sz w:val="20"/>
              </w:rPr>
              <w:t>SEGERE</w:t>
            </w:r>
          </w:p>
        </w:tc>
        <w:tc>
          <w:tcPr>
            <w:tcW w:w="1744" w:type="pct"/>
          </w:tcPr>
          <w:p w14:paraId="76B26909" w14:textId="77777777" w:rsidR="007912F7" w:rsidRPr="0099383C" w:rsidRDefault="007912F7" w:rsidP="00190DEF">
            <w:pPr>
              <w:widowControl w:val="0"/>
              <w:rPr>
                <w:rFonts w:cstheme="minorHAnsi"/>
                <w:sz w:val="20"/>
                <w:szCs w:val="20"/>
              </w:rPr>
            </w:pPr>
            <w:r>
              <w:rPr>
                <w:sz w:val="20"/>
              </w:rPr>
              <w:t>HFC-134a</w:t>
            </w:r>
          </w:p>
        </w:tc>
        <w:tc>
          <w:tcPr>
            <w:tcW w:w="1516" w:type="pct"/>
          </w:tcPr>
          <w:p w14:paraId="357475A2" w14:textId="77777777" w:rsidR="007912F7" w:rsidRPr="0099383C" w:rsidRDefault="007912F7" w:rsidP="00190DEF">
            <w:pPr>
              <w:widowControl w:val="0"/>
              <w:jc w:val="left"/>
              <w:rPr>
                <w:rFonts w:cstheme="minorHAnsi"/>
                <w:sz w:val="20"/>
                <w:szCs w:val="20"/>
              </w:rPr>
            </w:pPr>
            <w:r>
              <w:rPr>
                <w:sz w:val="20"/>
              </w:rPr>
              <w:t>Fontaines à eau potable, boîtes à eau servant de fontaine autonome</w:t>
            </w:r>
          </w:p>
        </w:tc>
      </w:tr>
      <w:tr w:rsidR="00226956" w:rsidRPr="0099383C" w14:paraId="38A862D1" w14:textId="77777777" w:rsidTr="00C1788F">
        <w:tc>
          <w:tcPr>
            <w:tcW w:w="528" w:type="pct"/>
          </w:tcPr>
          <w:p w14:paraId="34803FA7" w14:textId="77777777" w:rsidR="00226956" w:rsidRPr="0099383C" w:rsidRDefault="00226956" w:rsidP="00303D9B">
            <w:pPr>
              <w:widowControl w:val="0"/>
              <w:rPr>
                <w:rFonts w:cstheme="minorHAnsi"/>
                <w:sz w:val="20"/>
                <w:szCs w:val="20"/>
              </w:rPr>
            </w:pPr>
            <w:r>
              <w:rPr>
                <w:sz w:val="20"/>
              </w:rPr>
              <w:t>Mousse de PU</w:t>
            </w:r>
          </w:p>
        </w:tc>
        <w:tc>
          <w:tcPr>
            <w:tcW w:w="1213" w:type="pct"/>
          </w:tcPr>
          <w:p w14:paraId="3716ADEE" w14:textId="77777777" w:rsidR="00226956" w:rsidRPr="0099383C" w:rsidRDefault="00226956" w:rsidP="00303D9B">
            <w:pPr>
              <w:widowControl w:val="0"/>
              <w:rPr>
                <w:rFonts w:cstheme="minorHAnsi"/>
                <w:sz w:val="20"/>
                <w:szCs w:val="20"/>
              </w:rPr>
            </w:pPr>
            <w:proofErr w:type="spellStart"/>
            <w:r>
              <w:rPr>
                <w:sz w:val="20"/>
              </w:rPr>
              <w:t>Rensol</w:t>
            </w:r>
            <w:proofErr w:type="spellEnd"/>
          </w:p>
        </w:tc>
        <w:tc>
          <w:tcPr>
            <w:tcW w:w="1744" w:type="pct"/>
          </w:tcPr>
          <w:p w14:paraId="7C1B4924" w14:textId="77777777" w:rsidR="00226956" w:rsidRPr="0099383C" w:rsidRDefault="00226956" w:rsidP="00E21F29">
            <w:pPr>
              <w:widowControl w:val="0"/>
              <w:jc w:val="left"/>
              <w:rPr>
                <w:rFonts w:cstheme="minorHAnsi"/>
                <w:sz w:val="20"/>
                <w:szCs w:val="20"/>
              </w:rPr>
            </w:pPr>
            <w:r>
              <w:rPr>
                <w:sz w:val="20"/>
              </w:rPr>
              <w:t>HFC-365mfc/HFC-227ea contenus dans les polyols prémélangés importés</w:t>
            </w:r>
          </w:p>
        </w:tc>
        <w:tc>
          <w:tcPr>
            <w:tcW w:w="1516" w:type="pct"/>
          </w:tcPr>
          <w:p w14:paraId="3DD1E76F" w14:textId="77777777" w:rsidR="00226956" w:rsidRPr="0099383C" w:rsidRDefault="00226956" w:rsidP="00303D9B">
            <w:pPr>
              <w:widowControl w:val="0"/>
              <w:jc w:val="left"/>
              <w:rPr>
                <w:rFonts w:cstheme="minorHAnsi"/>
                <w:sz w:val="20"/>
                <w:szCs w:val="20"/>
              </w:rPr>
            </w:pPr>
            <w:r>
              <w:rPr>
                <w:sz w:val="20"/>
              </w:rPr>
              <w:t>Chauffages solaires</w:t>
            </w:r>
          </w:p>
        </w:tc>
      </w:tr>
      <w:tr w:rsidR="0099383C" w:rsidRPr="0099383C" w14:paraId="5E6CE60E" w14:textId="77777777" w:rsidTr="00C1788F">
        <w:tc>
          <w:tcPr>
            <w:tcW w:w="528" w:type="pct"/>
          </w:tcPr>
          <w:p w14:paraId="2EE3CF6F" w14:textId="77777777" w:rsidR="0099383C" w:rsidRPr="0099383C" w:rsidRDefault="00783D37" w:rsidP="00190DEF">
            <w:pPr>
              <w:widowControl w:val="0"/>
              <w:rPr>
                <w:rFonts w:cstheme="minorHAnsi"/>
                <w:sz w:val="20"/>
                <w:szCs w:val="20"/>
              </w:rPr>
            </w:pPr>
            <w:r>
              <w:rPr>
                <w:sz w:val="20"/>
              </w:rPr>
              <w:t>Aérosols*</w:t>
            </w:r>
          </w:p>
        </w:tc>
        <w:tc>
          <w:tcPr>
            <w:tcW w:w="1213" w:type="pct"/>
          </w:tcPr>
          <w:p w14:paraId="74999130" w14:textId="77777777" w:rsidR="0099383C" w:rsidRPr="0099383C" w:rsidRDefault="0099383C" w:rsidP="00190DEF">
            <w:pPr>
              <w:widowControl w:val="0"/>
              <w:rPr>
                <w:rFonts w:cstheme="minorHAnsi"/>
                <w:sz w:val="20"/>
                <w:szCs w:val="20"/>
              </w:rPr>
            </w:pPr>
            <w:proofErr w:type="spellStart"/>
            <w:r>
              <w:rPr>
                <w:sz w:val="20"/>
              </w:rPr>
              <w:t>BioCubaFarma</w:t>
            </w:r>
            <w:proofErr w:type="spellEnd"/>
          </w:p>
        </w:tc>
        <w:tc>
          <w:tcPr>
            <w:tcW w:w="1744" w:type="pct"/>
          </w:tcPr>
          <w:p w14:paraId="4263E3A9" w14:textId="77777777" w:rsidR="0099383C" w:rsidRPr="0099383C" w:rsidRDefault="0099383C" w:rsidP="00190DEF">
            <w:pPr>
              <w:widowControl w:val="0"/>
              <w:rPr>
                <w:rFonts w:cstheme="minorHAnsi"/>
                <w:sz w:val="20"/>
                <w:szCs w:val="20"/>
              </w:rPr>
            </w:pPr>
            <w:r>
              <w:rPr>
                <w:sz w:val="20"/>
              </w:rPr>
              <w:t>HFC-134a</w:t>
            </w:r>
          </w:p>
        </w:tc>
        <w:tc>
          <w:tcPr>
            <w:tcW w:w="1516" w:type="pct"/>
          </w:tcPr>
          <w:p w14:paraId="0D21A2BD" w14:textId="77777777" w:rsidR="0099383C" w:rsidRPr="0099383C" w:rsidRDefault="00783D37" w:rsidP="00190DEF">
            <w:pPr>
              <w:widowControl w:val="0"/>
              <w:jc w:val="left"/>
              <w:rPr>
                <w:rFonts w:cstheme="minorHAnsi"/>
                <w:sz w:val="20"/>
                <w:szCs w:val="20"/>
              </w:rPr>
            </w:pPr>
            <w:r>
              <w:rPr>
                <w:sz w:val="20"/>
              </w:rPr>
              <w:t>Inhalateurs-doseurs</w:t>
            </w:r>
          </w:p>
        </w:tc>
      </w:tr>
    </w:tbl>
    <w:p w14:paraId="12C2862C" w14:textId="77777777" w:rsidR="0099383C" w:rsidRPr="00291CBC" w:rsidRDefault="00475E8F" w:rsidP="00C1788F">
      <w:pPr>
        <w:pStyle w:val="Heading1"/>
        <w:numPr>
          <w:ilvl w:val="0"/>
          <w:numId w:val="0"/>
        </w:numPr>
        <w:spacing w:before="40"/>
        <w:rPr>
          <w:sz w:val="19"/>
          <w:szCs w:val="19"/>
        </w:rPr>
      </w:pPr>
      <w:r>
        <w:rPr>
          <w:sz w:val="19"/>
        </w:rPr>
        <w:t>* Conversion devant être formulée durant la phase I et mise en œuvre durant la phase II.</w:t>
      </w:r>
    </w:p>
    <w:p w14:paraId="4BA20CB7" w14:textId="77777777" w:rsidR="004D5A23" w:rsidRPr="00AF0B8F" w:rsidRDefault="004D5A23" w:rsidP="00C1788F">
      <w:pPr>
        <w:spacing w:before="240" w:after="240"/>
        <w:rPr>
          <w:i/>
          <w:iCs/>
        </w:rPr>
      </w:pPr>
      <w:r>
        <w:rPr>
          <w:i/>
        </w:rPr>
        <w:t>Mise en œuvre, coordination et suivi du projet</w:t>
      </w:r>
    </w:p>
    <w:p w14:paraId="22CEB44E" w14:textId="77777777" w:rsidR="00313D30" w:rsidRDefault="00783D37" w:rsidP="00005956">
      <w:pPr>
        <w:pStyle w:val="Heading1"/>
      </w:pPr>
      <w:r>
        <w:t>La mise en œuvre de la phase I du KIP sera coordonnée par le CITMA par l’intermédiaire de l’OTOZ, qui aura la responsabilité d’établir les plans de travail nécessaires, de préparer les budgets annuels, et de gérer leur inclusion dans le Plan économique national, d’assurer le suivi de la mise en œuvre et de la conformité aux engagements des plans de travail, et de préparer des rapports périodiques. Les autres organismes impliqués dans le KIP sont le service des douanes et les Ministères de l’éducation, de l’énergie et des mines, du commerce intérieur, et des affaires étrangères.</w:t>
      </w:r>
    </w:p>
    <w:p w14:paraId="6EE7D66C" w14:textId="77777777" w:rsidR="004D5A23" w:rsidRPr="00E1707E" w:rsidRDefault="004D5A23" w:rsidP="0027298C">
      <w:pPr>
        <w:keepNext/>
        <w:suppressAutoHyphens/>
        <w:spacing w:before="240" w:after="240"/>
        <w:rPr>
          <w:i/>
        </w:rPr>
      </w:pPr>
      <w:r>
        <w:rPr>
          <w:i/>
        </w:rPr>
        <w:t>Mise en œuvre de la politique sur l’égalité des sexes</w:t>
      </w:r>
    </w:p>
    <w:p w14:paraId="4F19CF04" w14:textId="2D5A03FC" w:rsidR="004A66F0" w:rsidRPr="004A66F0" w:rsidRDefault="00301B01" w:rsidP="004A66F0">
      <w:pPr>
        <w:pStyle w:val="Heading1"/>
        <w:rPr>
          <w:rFonts w:cstheme="minorHAnsi"/>
        </w:rPr>
      </w:pPr>
      <w:r>
        <w:t>Au travers de la mise en œuvre du KIP, le Gouvernement de Cuba continuera à aborder et à réduire l’écart d’inégalité entre les sexes, à reconnaître les compétences des femmes, et à promouvoir et encourager leur participation dans le secteur de l’entretien des équipements de réfrigération. Une analyse sera réalisée pour évaluer le possible besoin d’accroître la participation des femmes aux postes de technicien, concepteur et installateur de systèmes, enseignant, et responsable technique dans les entreprises du secteur RAC, et des ateliers de motivation auront lieu pour intéresser davantage les femmes, développer leurs capacités et leur ouvrir des portes dans le secteur RAC et toutes les activités de réduction progressive des HFC.</w:t>
      </w:r>
    </w:p>
    <w:p w14:paraId="2C27A7F1" w14:textId="77777777" w:rsidR="00516532" w:rsidRPr="009E7E2B" w:rsidRDefault="00516532" w:rsidP="00702752">
      <w:pPr>
        <w:widowControl w:val="0"/>
        <w:suppressAutoHyphens/>
        <w:rPr>
          <w:sz w:val="4"/>
          <w:szCs w:val="4"/>
        </w:rPr>
      </w:pPr>
    </w:p>
    <w:p w14:paraId="08629A14" w14:textId="77777777" w:rsidR="00486E19" w:rsidRPr="00FC1555" w:rsidRDefault="00BF7028" w:rsidP="004E2370">
      <w:pPr>
        <w:keepNext/>
        <w:suppressAutoHyphens/>
        <w:spacing w:after="240"/>
        <w:rPr>
          <w:iCs/>
          <w:u w:val="single"/>
        </w:rPr>
      </w:pPr>
      <w:r>
        <w:rPr>
          <w:u w:val="single"/>
        </w:rPr>
        <w:lastRenderedPageBreak/>
        <w:t>Coordination des activités dans le secteur de l’entretien au titre du plan d’élimination des HCFC et du plan de réduction progressive des HFC</w:t>
      </w:r>
    </w:p>
    <w:p w14:paraId="49BD965B" w14:textId="10B07619" w:rsidR="00D27A14" w:rsidRPr="00A4140D" w:rsidRDefault="008103A1" w:rsidP="005276F0">
      <w:pPr>
        <w:pStyle w:val="Heading1"/>
      </w:pPr>
      <w:r>
        <w:t>Le Gouvernement de Cuba a l’intention</w:t>
      </w:r>
      <w:r w:rsidR="001B7492">
        <w:t>, dans la mesure du possible,</w:t>
      </w:r>
      <w:r>
        <w:t xml:space="preserve"> d’harmoniser la mise en œuvre actuellement en cours des activités du PGEH et du KIP. Le KIP est conçu pour consolider et élargir les activités du PGEH actuellement en cours, telles que la formation des techniciens aux bonnes pratiques en matière de réfrigération ; la récupération, le recyclage et la régénération (RRR) des frigorigènes ; la création d’un système de certification pour les techniciens RAC ; et le renforcement des institutions de formation professionnelle en traitant des enjeux associés aux solutions de remplacement à bas PRP que sont l’inflammabilité, la toxicité ou les fortes pressions de fonctionnement durant le transport, le stockage, l’installation, l’entretien et l’élimination des frigorigènes.</w:t>
      </w:r>
    </w:p>
    <w:p w14:paraId="093DF788" w14:textId="435C8836" w:rsidR="00D27A14" w:rsidRPr="007E5088" w:rsidRDefault="00960D58" w:rsidP="00313D30">
      <w:pPr>
        <w:pStyle w:val="Heading1"/>
        <w:rPr>
          <w:rFonts w:cstheme="minorHAnsi"/>
        </w:rPr>
      </w:pPr>
      <w:r>
        <w:t xml:space="preserve">Même si le PGEH n’a pas promu l’utilisation des HFC, l’élargissement du marché a conduit à une augmentation de leur consommation. Le KIP facilitera la récupération et le recyclage des HFC dans les systèmes installés et </w:t>
      </w:r>
      <w:r w:rsidR="001B7492">
        <w:t>fera la promotion de</w:t>
      </w:r>
      <w:r>
        <w:t xml:space="preserve"> l’utilisation des solutions de remplacement des HCFC et des HFC à faible PRP, en se focalisant sur les HC durant la phase I, et le dioxyde de carbone durant la phase II. Le KIP traitera aussi des bonnes pratiques en matière d’entretien et de la récupération et du recyclage des frigorigènes dans le secteur de la climatisation mobile, qui n’est pas abordé dans le PGEH.</w:t>
      </w:r>
    </w:p>
    <w:p w14:paraId="294DC10C" w14:textId="394F7206" w:rsidR="00704A41" w:rsidRPr="007E5088" w:rsidRDefault="00704A41" w:rsidP="00704A41">
      <w:pPr>
        <w:numPr>
          <w:ilvl w:val="0"/>
          <w:numId w:val="1"/>
        </w:numPr>
        <w:spacing w:after="240"/>
        <w:outlineLvl w:val="0"/>
      </w:pPr>
      <w:r>
        <w:t>La phase I du KIP sera mise en œuvre en trois tranches. Le calendrier des engagements liés à la réduction progressive des HFC et à l’élimination des HCFC, et des tranches du PGEH et du KIP</w:t>
      </w:r>
      <w:r w:rsidR="001B7492">
        <w:t>,</w:t>
      </w:r>
      <w:r>
        <w:t xml:space="preserve"> est présenté à l’annexe I du présent document, et les activités à mettre en œuvre simultanément au titre du PGEH et du KIP sont énumérées à l’annexe II.</w:t>
      </w:r>
    </w:p>
    <w:p w14:paraId="26F3BC62" w14:textId="77777777" w:rsidR="00486E19" w:rsidRPr="00486E19" w:rsidRDefault="0080017F" w:rsidP="00486E19">
      <w:pPr>
        <w:keepNext/>
        <w:suppressAutoHyphens/>
        <w:spacing w:after="240"/>
        <w:outlineLvl w:val="0"/>
        <w:rPr>
          <w:u w:val="single"/>
        </w:rPr>
      </w:pPr>
      <w:r>
        <w:rPr>
          <w:u w:val="single"/>
        </w:rPr>
        <w:t>Plan de mise en œuvre de la première tranche de la phase I du plan de mise en œuvre de l’Amendement de Kigali pour les HFC</w:t>
      </w:r>
    </w:p>
    <w:p w14:paraId="6F8EB8F7" w14:textId="77777777" w:rsidR="00486E19" w:rsidRPr="00486E19" w:rsidRDefault="00486E19" w:rsidP="00B61BCE">
      <w:pPr>
        <w:pStyle w:val="Heading1"/>
      </w:pPr>
      <w:r>
        <w:t>La première tranche de financement de la phase I du KIP, soumise initialement pour un montant de 180 000 $ US puis ajustée à 160 000 $ US, sera mise en œuvre de janvier 2024 à décembre 2026 et inclura les activités figurant dans le tableau 8.</w:t>
      </w:r>
    </w:p>
    <w:p w14:paraId="515AD2DE" w14:textId="77777777" w:rsidR="0027298C" w:rsidRPr="00C91257" w:rsidRDefault="0027298C" w:rsidP="0027298C">
      <w:pPr>
        <w:spacing w:after="40"/>
        <w:rPr>
          <w:b/>
          <w:bCs/>
        </w:rPr>
      </w:pPr>
      <w:bookmarkStart w:id="11" w:name="_Hlk126916095"/>
      <w:r>
        <w:rPr>
          <w:b/>
        </w:rPr>
        <w:t>Tableau 8. Activités proposées pour le secteur de l’entretien au titre de la première tranche de la phase I du KIP</w:t>
      </w:r>
    </w:p>
    <w:tbl>
      <w:tblPr>
        <w:tblStyle w:val="TableGrid"/>
        <w:tblW w:w="5000" w:type="pct"/>
        <w:tblLayout w:type="fixed"/>
        <w:tblLook w:val="04A0" w:firstRow="1" w:lastRow="0" w:firstColumn="1" w:lastColumn="0" w:noHBand="0" w:noVBand="1"/>
      </w:tblPr>
      <w:tblGrid>
        <w:gridCol w:w="7366"/>
        <w:gridCol w:w="993"/>
        <w:gridCol w:w="991"/>
      </w:tblGrid>
      <w:tr w:rsidR="00A93911" w14:paraId="79D3CF99" w14:textId="77777777" w:rsidTr="007F0F65">
        <w:trPr>
          <w:trHeight w:val="334"/>
          <w:tblHeader/>
        </w:trPr>
        <w:tc>
          <w:tcPr>
            <w:tcW w:w="3939" w:type="pct"/>
            <w:tcBorders>
              <w:bottom w:val="single" w:sz="4" w:space="0" w:color="auto"/>
            </w:tcBorders>
            <w:vAlign w:val="center"/>
          </w:tcPr>
          <w:p w14:paraId="2458614C" w14:textId="77777777" w:rsidR="00A93911" w:rsidRPr="002A30DB" w:rsidRDefault="00A93911" w:rsidP="00842FF2">
            <w:pPr>
              <w:jc w:val="center"/>
              <w:rPr>
                <w:b/>
                <w:bCs/>
                <w:sz w:val="20"/>
                <w:szCs w:val="20"/>
              </w:rPr>
            </w:pPr>
            <w:r>
              <w:rPr>
                <w:b/>
                <w:sz w:val="20"/>
              </w:rPr>
              <w:t>Volet du KIP</w:t>
            </w:r>
          </w:p>
        </w:tc>
        <w:tc>
          <w:tcPr>
            <w:tcW w:w="531" w:type="pct"/>
            <w:tcBorders>
              <w:bottom w:val="single" w:sz="4" w:space="0" w:color="auto"/>
            </w:tcBorders>
            <w:vAlign w:val="center"/>
          </w:tcPr>
          <w:p w14:paraId="6D99617F" w14:textId="77777777" w:rsidR="00A93911" w:rsidRDefault="00A93911" w:rsidP="00291CBC">
            <w:pPr>
              <w:ind w:left="-107" w:right="-109"/>
              <w:jc w:val="center"/>
              <w:rPr>
                <w:b/>
                <w:bCs/>
                <w:sz w:val="20"/>
                <w:szCs w:val="20"/>
              </w:rPr>
            </w:pPr>
            <w:r>
              <w:rPr>
                <w:b/>
                <w:sz w:val="20"/>
              </w:rPr>
              <w:t>Coût tel que soumis</w:t>
            </w:r>
          </w:p>
          <w:p w14:paraId="303E2A84" w14:textId="77777777" w:rsidR="00A93911" w:rsidRPr="002A30DB" w:rsidRDefault="00A93911" w:rsidP="00F20310">
            <w:pPr>
              <w:ind w:left="-105" w:hanging="43"/>
              <w:jc w:val="center"/>
              <w:rPr>
                <w:b/>
                <w:bCs/>
                <w:sz w:val="20"/>
                <w:szCs w:val="20"/>
              </w:rPr>
            </w:pPr>
            <w:r>
              <w:rPr>
                <w:b/>
                <w:sz w:val="20"/>
              </w:rPr>
              <w:t>($ US)</w:t>
            </w:r>
          </w:p>
        </w:tc>
        <w:tc>
          <w:tcPr>
            <w:tcW w:w="530" w:type="pct"/>
            <w:tcBorders>
              <w:bottom w:val="single" w:sz="4" w:space="0" w:color="auto"/>
            </w:tcBorders>
          </w:tcPr>
          <w:p w14:paraId="5BF1DAA6" w14:textId="77777777" w:rsidR="00932CCE" w:rsidRDefault="00DA0A1D" w:rsidP="00DA0A1D">
            <w:pPr>
              <w:ind w:left="-104"/>
              <w:jc w:val="center"/>
              <w:rPr>
                <w:b/>
                <w:bCs/>
                <w:sz w:val="20"/>
                <w:szCs w:val="20"/>
              </w:rPr>
            </w:pPr>
            <w:r>
              <w:rPr>
                <w:b/>
                <w:sz w:val="20"/>
              </w:rPr>
              <w:t>Coût rectifié</w:t>
            </w:r>
          </w:p>
          <w:p w14:paraId="685E0432" w14:textId="77777777" w:rsidR="00A93911" w:rsidRPr="002A30DB" w:rsidRDefault="00A93911" w:rsidP="00DA0A1D">
            <w:pPr>
              <w:ind w:left="-104"/>
              <w:jc w:val="center"/>
              <w:rPr>
                <w:b/>
                <w:bCs/>
                <w:sz w:val="20"/>
                <w:szCs w:val="20"/>
              </w:rPr>
            </w:pPr>
            <w:r>
              <w:rPr>
                <w:b/>
                <w:sz w:val="20"/>
              </w:rPr>
              <w:t>($ US)</w:t>
            </w:r>
          </w:p>
        </w:tc>
      </w:tr>
      <w:tr w:rsidR="00DA0A1D" w14:paraId="41AF5190" w14:textId="77777777" w:rsidTr="00DA0A1D">
        <w:tc>
          <w:tcPr>
            <w:tcW w:w="5000" w:type="pct"/>
            <w:gridSpan w:val="3"/>
          </w:tcPr>
          <w:p w14:paraId="4DD00DD4" w14:textId="77777777" w:rsidR="00DA0A1D" w:rsidRPr="00DF170F" w:rsidRDefault="00E96BFA" w:rsidP="00DF170F">
            <w:pPr>
              <w:pStyle w:val="ListParagraph"/>
              <w:numPr>
                <w:ilvl w:val="0"/>
                <w:numId w:val="54"/>
              </w:numPr>
              <w:ind w:right="36"/>
              <w:jc w:val="left"/>
              <w:rPr>
                <w:b/>
                <w:bCs/>
                <w:sz w:val="20"/>
                <w:szCs w:val="20"/>
              </w:rPr>
            </w:pPr>
            <w:r>
              <w:rPr>
                <w:b/>
                <w:sz w:val="19"/>
              </w:rPr>
              <w:t>Instauration</w:t>
            </w:r>
            <w:r>
              <w:rPr>
                <w:b/>
              </w:rPr>
              <w:t xml:space="preserve"> </w:t>
            </w:r>
            <w:r>
              <w:rPr>
                <w:b/>
                <w:sz w:val="20"/>
              </w:rPr>
              <w:t>d’un contexte institutionnel promouvant l’utilisation des substances à faible PRP</w:t>
            </w:r>
          </w:p>
        </w:tc>
      </w:tr>
      <w:tr w:rsidR="00A93911" w14:paraId="10F05A5F" w14:textId="77777777" w:rsidTr="00A74316">
        <w:trPr>
          <w:trHeight w:val="628"/>
        </w:trPr>
        <w:tc>
          <w:tcPr>
            <w:tcW w:w="3939" w:type="pct"/>
          </w:tcPr>
          <w:p w14:paraId="7DD8C917" w14:textId="0D98BB23" w:rsidR="00A93911" w:rsidRPr="001F0F99" w:rsidRDefault="00A93911" w:rsidP="001B6CA3">
            <w:pPr>
              <w:ind w:right="-112"/>
              <w:jc w:val="left"/>
              <w:rPr>
                <w:sz w:val="20"/>
                <w:szCs w:val="20"/>
              </w:rPr>
            </w:pPr>
            <w:r>
              <w:rPr>
                <w:i/>
                <w:sz w:val="20"/>
              </w:rPr>
              <w:t>Élaboration de mécanismes de coordination :</w:t>
            </w:r>
            <w:r>
              <w:rPr>
                <w:sz w:val="20"/>
              </w:rPr>
              <w:t xml:space="preserve"> Un atelier de formation destiné aux parties prenantes institutionnelles concernant la surveillance et l</w:t>
            </w:r>
            <w:r w:rsidR="001B7492">
              <w:rPr>
                <w:sz w:val="20"/>
              </w:rPr>
              <w:t xml:space="preserve">a réglementation </w:t>
            </w:r>
            <w:r>
              <w:rPr>
                <w:sz w:val="20"/>
              </w:rPr>
              <w:t>de la consommation de HFC ; une réunion de coordination inter</w:t>
            </w:r>
            <w:r>
              <w:rPr>
                <w:sz w:val="20"/>
              </w:rPr>
              <w:noBreakHyphen/>
              <w:t>institutionnelle.</w:t>
            </w:r>
          </w:p>
        </w:tc>
        <w:tc>
          <w:tcPr>
            <w:tcW w:w="531" w:type="pct"/>
            <w:tcBorders>
              <w:bottom w:val="single" w:sz="4" w:space="0" w:color="auto"/>
            </w:tcBorders>
          </w:tcPr>
          <w:p w14:paraId="00A77803" w14:textId="77777777" w:rsidR="00A93911" w:rsidRPr="006B1541" w:rsidRDefault="00A93911" w:rsidP="00FB7536">
            <w:pPr>
              <w:ind w:right="33"/>
              <w:jc w:val="center"/>
              <w:rPr>
                <w:sz w:val="20"/>
                <w:szCs w:val="20"/>
              </w:rPr>
            </w:pPr>
            <w:r>
              <w:rPr>
                <w:sz w:val="20"/>
              </w:rPr>
              <w:t>9 396</w:t>
            </w:r>
          </w:p>
        </w:tc>
        <w:tc>
          <w:tcPr>
            <w:tcW w:w="530" w:type="pct"/>
            <w:tcBorders>
              <w:bottom w:val="single" w:sz="4" w:space="0" w:color="auto"/>
            </w:tcBorders>
          </w:tcPr>
          <w:p w14:paraId="33B3B9EC" w14:textId="77777777" w:rsidR="00A93911" w:rsidRPr="006B1541" w:rsidRDefault="006B1541" w:rsidP="00FB7536">
            <w:pPr>
              <w:ind w:right="33"/>
              <w:jc w:val="center"/>
              <w:rPr>
                <w:sz w:val="20"/>
                <w:szCs w:val="20"/>
              </w:rPr>
            </w:pPr>
            <w:r>
              <w:rPr>
                <w:sz w:val="20"/>
              </w:rPr>
              <w:t>9 396</w:t>
            </w:r>
          </w:p>
        </w:tc>
      </w:tr>
      <w:tr w:rsidR="006B1541" w14:paraId="43C3301B" w14:textId="77777777" w:rsidTr="007F0F65">
        <w:trPr>
          <w:trHeight w:val="1400"/>
        </w:trPr>
        <w:tc>
          <w:tcPr>
            <w:tcW w:w="3939" w:type="pct"/>
          </w:tcPr>
          <w:p w14:paraId="6FC7A000" w14:textId="2CAF9573" w:rsidR="006B1541" w:rsidRPr="00543FC3" w:rsidRDefault="006B1541" w:rsidP="006B1541">
            <w:pPr>
              <w:jc w:val="left"/>
              <w:rPr>
                <w:sz w:val="20"/>
                <w:szCs w:val="20"/>
              </w:rPr>
            </w:pPr>
            <w:r>
              <w:rPr>
                <w:i/>
                <w:sz w:val="20"/>
              </w:rPr>
              <w:t>Renforcement de la réglementation des échanges commerciaux et de la consommation de HFC et d’équipements à base de HFC :</w:t>
            </w:r>
            <w:r>
              <w:rPr>
                <w:sz w:val="20"/>
              </w:rPr>
              <w:t xml:space="preserve"> Formation de 60 agents des douanes et de 60 </w:t>
            </w:r>
            <w:r w:rsidR="001B7492">
              <w:rPr>
                <w:sz w:val="20"/>
              </w:rPr>
              <w:t>courtiers</w:t>
            </w:r>
            <w:r>
              <w:rPr>
                <w:sz w:val="20"/>
              </w:rPr>
              <w:t xml:space="preserve"> en douane et importateurs aux instruments juridiques nationaux et internationaux et aux mesures permettant de contrôler et de réduire les émissions de HFC et leur consommation ; deux réunions avec les principaux consommateurs de HFC et les parties prenantes du gouvernement afin d’évaluer de possibles ajustements réglementaires permettant de réduire la consommation de HFC ; trois réunions avec les parties prenantes pour les sensibiliser au système de quotas pour les HFC et aux codes douaniers harmonisés.</w:t>
            </w:r>
          </w:p>
        </w:tc>
        <w:tc>
          <w:tcPr>
            <w:tcW w:w="531" w:type="pct"/>
          </w:tcPr>
          <w:p w14:paraId="58520C02" w14:textId="77777777" w:rsidR="006B1541" w:rsidRPr="006B1541" w:rsidRDefault="006B1541" w:rsidP="00FB7536">
            <w:pPr>
              <w:ind w:right="33"/>
              <w:jc w:val="center"/>
              <w:rPr>
                <w:sz w:val="20"/>
                <w:szCs w:val="20"/>
              </w:rPr>
            </w:pPr>
            <w:r>
              <w:rPr>
                <w:sz w:val="20"/>
              </w:rPr>
              <w:t>15 150</w:t>
            </w:r>
          </w:p>
        </w:tc>
        <w:tc>
          <w:tcPr>
            <w:tcW w:w="530" w:type="pct"/>
          </w:tcPr>
          <w:p w14:paraId="5EA38F74" w14:textId="77777777" w:rsidR="006B1541" w:rsidRPr="006B1541" w:rsidRDefault="006B1541" w:rsidP="00FB7536">
            <w:pPr>
              <w:ind w:right="33"/>
              <w:jc w:val="center"/>
              <w:rPr>
                <w:sz w:val="20"/>
                <w:szCs w:val="20"/>
              </w:rPr>
            </w:pPr>
            <w:r>
              <w:rPr>
                <w:sz w:val="20"/>
              </w:rPr>
              <w:t>15 150</w:t>
            </w:r>
          </w:p>
        </w:tc>
      </w:tr>
      <w:tr w:rsidR="006B1541" w14:paraId="42E14527" w14:textId="77777777" w:rsidTr="007F0F65">
        <w:trPr>
          <w:trHeight w:val="515"/>
        </w:trPr>
        <w:tc>
          <w:tcPr>
            <w:tcW w:w="3939" w:type="pct"/>
          </w:tcPr>
          <w:p w14:paraId="321942EB" w14:textId="77777777" w:rsidR="006B1541" w:rsidRPr="00543FC3" w:rsidRDefault="006B1541" w:rsidP="00291CBC">
            <w:pPr>
              <w:ind w:right="-109"/>
              <w:jc w:val="left"/>
              <w:rPr>
                <w:sz w:val="20"/>
                <w:szCs w:val="20"/>
              </w:rPr>
            </w:pPr>
            <w:r>
              <w:rPr>
                <w:i/>
                <w:sz w:val="20"/>
              </w:rPr>
              <w:t>Diffusion d’informations et sensibilisation à l’utilisation des frigorigènes à faible PRP :</w:t>
            </w:r>
            <w:r>
              <w:rPr>
                <w:sz w:val="20"/>
              </w:rPr>
              <w:t xml:space="preserve"> Campagnes de sensibilisation nationales aux technologies de remplacement et à l’efficacité énergétique, couvrant notamment la conception, la production et la distribution de trois séries de documents imprimés.</w:t>
            </w:r>
          </w:p>
        </w:tc>
        <w:tc>
          <w:tcPr>
            <w:tcW w:w="531" w:type="pct"/>
          </w:tcPr>
          <w:p w14:paraId="0E28F350" w14:textId="77777777" w:rsidR="006B1541" w:rsidRPr="006B1541" w:rsidRDefault="006B1541" w:rsidP="00FB7536">
            <w:pPr>
              <w:ind w:right="33"/>
              <w:jc w:val="center"/>
              <w:rPr>
                <w:sz w:val="20"/>
                <w:szCs w:val="20"/>
              </w:rPr>
            </w:pPr>
            <w:r>
              <w:rPr>
                <w:sz w:val="20"/>
              </w:rPr>
              <w:t>13 140</w:t>
            </w:r>
          </w:p>
        </w:tc>
        <w:tc>
          <w:tcPr>
            <w:tcW w:w="530" w:type="pct"/>
          </w:tcPr>
          <w:p w14:paraId="540AF18B" w14:textId="77777777" w:rsidR="006B1541" w:rsidRPr="006B1541" w:rsidRDefault="006B1541" w:rsidP="00FB7536">
            <w:pPr>
              <w:ind w:right="33"/>
              <w:jc w:val="center"/>
              <w:rPr>
                <w:sz w:val="20"/>
                <w:szCs w:val="20"/>
              </w:rPr>
            </w:pPr>
            <w:r>
              <w:rPr>
                <w:sz w:val="20"/>
              </w:rPr>
              <w:t>13 140</w:t>
            </w:r>
          </w:p>
        </w:tc>
      </w:tr>
      <w:tr w:rsidR="006B1541" w14:paraId="63238F3F" w14:textId="77777777" w:rsidTr="007F0F65">
        <w:trPr>
          <w:trHeight w:val="115"/>
        </w:trPr>
        <w:tc>
          <w:tcPr>
            <w:tcW w:w="3939" w:type="pct"/>
          </w:tcPr>
          <w:p w14:paraId="5726B2F9" w14:textId="77777777" w:rsidR="006B1541" w:rsidRPr="00DF170F" w:rsidRDefault="006B1541" w:rsidP="006B1541">
            <w:pPr>
              <w:ind w:left="30"/>
              <w:rPr>
                <w:b/>
                <w:bCs/>
                <w:sz w:val="20"/>
                <w:szCs w:val="20"/>
              </w:rPr>
            </w:pPr>
            <w:r>
              <w:rPr>
                <w:b/>
                <w:sz w:val="20"/>
              </w:rPr>
              <w:t>Sous-total de la partie I</w:t>
            </w:r>
          </w:p>
        </w:tc>
        <w:tc>
          <w:tcPr>
            <w:tcW w:w="531" w:type="pct"/>
          </w:tcPr>
          <w:p w14:paraId="02ACD114" w14:textId="77777777" w:rsidR="006B1541" w:rsidRPr="00DF170F" w:rsidRDefault="006B1541" w:rsidP="00FB7536">
            <w:pPr>
              <w:ind w:right="33"/>
              <w:jc w:val="center"/>
              <w:rPr>
                <w:b/>
                <w:bCs/>
                <w:sz w:val="20"/>
                <w:szCs w:val="20"/>
              </w:rPr>
            </w:pPr>
            <w:r>
              <w:rPr>
                <w:b/>
                <w:sz w:val="20"/>
              </w:rPr>
              <w:t>37 686</w:t>
            </w:r>
          </w:p>
        </w:tc>
        <w:tc>
          <w:tcPr>
            <w:tcW w:w="530" w:type="pct"/>
          </w:tcPr>
          <w:p w14:paraId="3ADD9ED8" w14:textId="77777777" w:rsidR="006B1541" w:rsidRPr="00DF170F" w:rsidRDefault="006B1541" w:rsidP="00FB7536">
            <w:pPr>
              <w:ind w:right="33"/>
              <w:jc w:val="center"/>
              <w:rPr>
                <w:b/>
                <w:bCs/>
                <w:sz w:val="20"/>
                <w:szCs w:val="20"/>
              </w:rPr>
            </w:pPr>
            <w:r>
              <w:rPr>
                <w:b/>
                <w:sz w:val="20"/>
              </w:rPr>
              <w:t>37 686</w:t>
            </w:r>
          </w:p>
        </w:tc>
      </w:tr>
      <w:tr w:rsidR="006B1541" w14:paraId="0EC6802E" w14:textId="77777777" w:rsidTr="00DA0A1D">
        <w:tc>
          <w:tcPr>
            <w:tcW w:w="5000" w:type="pct"/>
            <w:gridSpan w:val="3"/>
          </w:tcPr>
          <w:p w14:paraId="663B5F5E" w14:textId="77777777" w:rsidR="006B1541" w:rsidRPr="00DF170F" w:rsidRDefault="006B1541" w:rsidP="00DF170F">
            <w:pPr>
              <w:pStyle w:val="ListParagraph"/>
              <w:numPr>
                <w:ilvl w:val="0"/>
                <w:numId w:val="54"/>
              </w:numPr>
              <w:ind w:right="36"/>
              <w:jc w:val="left"/>
              <w:rPr>
                <w:b/>
                <w:bCs/>
                <w:sz w:val="20"/>
                <w:szCs w:val="20"/>
              </w:rPr>
            </w:pPr>
            <w:r>
              <w:rPr>
                <w:b/>
                <w:sz w:val="20"/>
              </w:rPr>
              <w:lastRenderedPageBreak/>
              <w:t>Renforcement des capacités techniques</w:t>
            </w:r>
            <w:r>
              <w:rPr>
                <w:b/>
              </w:rPr>
              <w:t xml:space="preserve"> </w:t>
            </w:r>
            <w:r>
              <w:rPr>
                <w:b/>
                <w:sz w:val="19"/>
              </w:rPr>
              <w:t>afin</w:t>
            </w:r>
            <w:r>
              <w:rPr>
                <w:b/>
              </w:rPr>
              <w:t xml:space="preserve"> </w:t>
            </w:r>
            <w:r>
              <w:rPr>
                <w:b/>
                <w:sz w:val="20"/>
              </w:rPr>
              <w:t>d’utiliser en toute sécurité les frigorigènes à faible PRP dans les systèmes RAC</w:t>
            </w:r>
          </w:p>
        </w:tc>
      </w:tr>
      <w:tr w:rsidR="006B1541" w14:paraId="2D52EB24" w14:textId="77777777" w:rsidTr="007F0F65">
        <w:trPr>
          <w:trHeight w:val="799"/>
        </w:trPr>
        <w:tc>
          <w:tcPr>
            <w:tcW w:w="3939" w:type="pct"/>
          </w:tcPr>
          <w:p w14:paraId="70300ED1" w14:textId="77777777" w:rsidR="006B1541" w:rsidRPr="00DA2695" w:rsidRDefault="006B1541" w:rsidP="006B1541">
            <w:pPr>
              <w:jc w:val="left"/>
              <w:rPr>
                <w:sz w:val="20"/>
                <w:szCs w:val="20"/>
              </w:rPr>
            </w:pPr>
            <w:r>
              <w:rPr>
                <w:sz w:val="20"/>
              </w:rPr>
              <w:t>Distribution, à 10 centres de formation, de jeux d’équipements de formation à la manipulation en toute sécurité des HC, contenant notamment des unités de formation à la climatisation à base de R-290, des unités de réfrigération à base de R-600a à usage domestique équipées de systèmes inverseurs, des congélateurs horizontaux à base de R-290 à usage commercial, et des systèmes de réfrigération à base de R-290 pour chambres froides.</w:t>
            </w:r>
          </w:p>
        </w:tc>
        <w:tc>
          <w:tcPr>
            <w:tcW w:w="531" w:type="pct"/>
            <w:tcBorders>
              <w:bottom w:val="single" w:sz="4" w:space="0" w:color="auto"/>
            </w:tcBorders>
          </w:tcPr>
          <w:p w14:paraId="7EB56B46" w14:textId="77777777" w:rsidR="006B1541" w:rsidRPr="00DF5A4C" w:rsidRDefault="006B1541" w:rsidP="00FB7536">
            <w:pPr>
              <w:ind w:right="33"/>
              <w:jc w:val="center"/>
              <w:rPr>
                <w:b/>
                <w:bCs/>
                <w:sz w:val="20"/>
                <w:szCs w:val="20"/>
              </w:rPr>
            </w:pPr>
            <w:r>
              <w:rPr>
                <w:b/>
                <w:sz w:val="20"/>
              </w:rPr>
              <w:t>45 000</w:t>
            </w:r>
          </w:p>
        </w:tc>
        <w:tc>
          <w:tcPr>
            <w:tcW w:w="530" w:type="pct"/>
            <w:tcBorders>
              <w:bottom w:val="single" w:sz="4" w:space="0" w:color="auto"/>
            </w:tcBorders>
          </w:tcPr>
          <w:p w14:paraId="10E1464E" w14:textId="77777777" w:rsidR="006B1541" w:rsidRPr="00DF5A4C" w:rsidRDefault="006B1541" w:rsidP="00FB7536">
            <w:pPr>
              <w:ind w:right="33"/>
              <w:jc w:val="center"/>
              <w:rPr>
                <w:b/>
                <w:bCs/>
                <w:sz w:val="20"/>
                <w:szCs w:val="20"/>
              </w:rPr>
            </w:pPr>
            <w:r>
              <w:rPr>
                <w:b/>
                <w:sz w:val="20"/>
              </w:rPr>
              <w:t>45 000</w:t>
            </w:r>
          </w:p>
        </w:tc>
      </w:tr>
      <w:tr w:rsidR="006B1541" w14:paraId="43E9A83B" w14:textId="77777777" w:rsidTr="00DA0A1D">
        <w:tc>
          <w:tcPr>
            <w:tcW w:w="5000" w:type="pct"/>
            <w:gridSpan w:val="3"/>
          </w:tcPr>
          <w:p w14:paraId="61137E85" w14:textId="77777777" w:rsidR="006B1541" w:rsidRPr="00DF5A4C" w:rsidRDefault="006B1541" w:rsidP="00DF170F">
            <w:pPr>
              <w:pStyle w:val="ListParagraph"/>
              <w:numPr>
                <w:ilvl w:val="0"/>
                <w:numId w:val="54"/>
              </w:numPr>
              <w:ind w:right="36"/>
              <w:jc w:val="left"/>
              <w:rPr>
                <w:b/>
                <w:bCs/>
                <w:sz w:val="20"/>
                <w:szCs w:val="20"/>
              </w:rPr>
            </w:pPr>
            <w:r>
              <w:rPr>
                <w:b/>
                <w:sz w:val="19"/>
              </w:rPr>
              <w:t>Activités</w:t>
            </w:r>
            <w:r>
              <w:rPr>
                <w:b/>
              </w:rPr>
              <w:t xml:space="preserve"> </w:t>
            </w:r>
            <w:r>
              <w:rPr>
                <w:b/>
                <w:sz w:val="20"/>
              </w:rPr>
              <w:t xml:space="preserve">visant à réduire la demande de HFC à fort PRP </w:t>
            </w:r>
          </w:p>
        </w:tc>
      </w:tr>
      <w:tr w:rsidR="006B1541" w14:paraId="25DB19A3" w14:textId="77777777" w:rsidTr="007F0F65">
        <w:trPr>
          <w:trHeight w:val="497"/>
        </w:trPr>
        <w:tc>
          <w:tcPr>
            <w:tcW w:w="3939" w:type="pct"/>
          </w:tcPr>
          <w:p w14:paraId="75E7B932" w14:textId="77777777" w:rsidR="006B1541" w:rsidRDefault="006B1541" w:rsidP="00F021ED">
            <w:pPr>
              <w:jc w:val="left"/>
              <w:rPr>
                <w:sz w:val="20"/>
                <w:szCs w:val="20"/>
              </w:rPr>
            </w:pPr>
            <w:r>
              <w:rPr>
                <w:sz w:val="20"/>
              </w:rPr>
              <w:t>Démonstration des performances d’un système de réfrigération commercial décentralisé à base de HC suivie par deux ateliers et production d’une documentation technique promotionnelle sur l’usage sans danger des systèmes de réfrigération commerciaux décentralisés à base de HC ; et visite pour découvrir des technologies sans HFC et à faible PRP.</w:t>
            </w:r>
          </w:p>
        </w:tc>
        <w:tc>
          <w:tcPr>
            <w:tcW w:w="531" w:type="pct"/>
          </w:tcPr>
          <w:p w14:paraId="55B8A43B" w14:textId="77777777" w:rsidR="006B1541" w:rsidRPr="00DF5A4C" w:rsidRDefault="006B1541" w:rsidP="00FB7536">
            <w:pPr>
              <w:ind w:right="33"/>
              <w:jc w:val="center"/>
              <w:rPr>
                <w:b/>
                <w:bCs/>
                <w:sz w:val="20"/>
                <w:szCs w:val="20"/>
              </w:rPr>
            </w:pPr>
            <w:r>
              <w:rPr>
                <w:b/>
                <w:sz w:val="20"/>
              </w:rPr>
              <w:t>20 000</w:t>
            </w:r>
          </w:p>
        </w:tc>
        <w:tc>
          <w:tcPr>
            <w:tcW w:w="530" w:type="pct"/>
          </w:tcPr>
          <w:p w14:paraId="27814905" w14:textId="77777777" w:rsidR="006B1541" w:rsidRPr="00DF5A4C" w:rsidRDefault="006B1541" w:rsidP="00FB7536">
            <w:pPr>
              <w:ind w:right="33"/>
              <w:jc w:val="center"/>
              <w:rPr>
                <w:b/>
                <w:bCs/>
                <w:sz w:val="20"/>
                <w:szCs w:val="20"/>
              </w:rPr>
            </w:pPr>
            <w:r>
              <w:rPr>
                <w:b/>
                <w:sz w:val="20"/>
              </w:rPr>
              <w:t>20 000</w:t>
            </w:r>
          </w:p>
        </w:tc>
      </w:tr>
      <w:tr w:rsidR="006B1541" w14:paraId="1F6BF01C" w14:textId="77777777" w:rsidTr="00DA0A1D">
        <w:tc>
          <w:tcPr>
            <w:tcW w:w="5000" w:type="pct"/>
            <w:gridSpan w:val="3"/>
          </w:tcPr>
          <w:p w14:paraId="61734D5E" w14:textId="4429FAB8" w:rsidR="006B1541" w:rsidRPr="00DF170F" w:rsidRDefault="00226956" w:rsidP="00A72461">
            <w:pPr>
              <w:pStyle w:val="ListParagraph"/>
              <w:numPr>
                <w:ilvl w:val="0"/>
                <w:numId w:val="54"/>
              </w:numPr>
              <w:ind w:right="36"/>
              <w:jc w:val="left"/>
              <w:rPr>
                <w:b/>
                <w:bCs/>
                <w:sz w:val="20"/>
                <w:szCs w:val="20"/>
              </w:rPr>
            </w:pPr>
            <w:r>
              <w:rPr>
                <w:b/>
                <w:sz w:val="19"/>
              </w:rPr>
              <w:t>Activités</w:t>
            </w:r>
            <w:r>
              <w:rPr>
                <w:b/>
              </w:rPr>
              <w:t xml:space="preserve"> </w:t>
            </w:r>
            <w:r w:rsidR="001B7492">
              <w:rPr>
                <w:b/>
                <w:sz w:val="20"/>
              </w:rPr>
              <w:t>visant à</w:t>
            </w:r>
            <w:r>
              <w:rPr>
                <w:b/>
                <w:sz w:val="20"/>
              </w:rPr>
              <w:t xml:space="preserve"> réduire les émissions de HFC tout au long de leur cycle de vie</w:t>
            </w:r>
          </w:p>
        </w:tc>
      </w:tr>
      <w:tr w:rsidR="006B1541" w14:paraId="7DFB3C4D" w14:textId="77777777" w:rsidTr="007F0F65">
        <w:tc>
          <w:tcPr>
            <w:tcW w:w="3939" w:type="pct"/>
          </w:tcPr>
          <w:p w14:paraId="0AE7174D" w14:textId="77777777" w:rsidR="006B1541" w:rsidRDefault="006B1541" w:rsidP="00F021ED">
            <w:pPr>
              <w:jc w:val="left"/>
              <w:rPr>
                <w:sz w:val="20"/>
                <w:szCs w:val="20"/>
              </w:rPr>
            </w:pPr>
            <w:r>
              <w:rPr>
                <w:i/>
                <w:sz w:val="20"/>
              </w:rPr>
              <w:t xml:space="preserve">Facilitation de la récupération et du recyclage des frigorigènes auprès des grands utilisateurs finaux : </w:t>
            </w:r>
            <w:r>
              <w:rPr>
                <w:sz w:val="20"/>
              </w:rPr>
              <w:t>Distribution de 27 unités de récupération et de recyclage.</w:t>
            </w:r>
          </w:p>
        </w:tc>
        <w:tc>
          <w:tcPr>
            <w:tcW w:w="531" w:type="pct"/>
          </w:tcPr>
          <w:p w14:paraId="5E759021" w14:textId="77777777" w:rsidR="006B1541" w:rsidRPr="006B1541" w:rsidRDefault="006B1541" w:rsidP="00FB7536">
            <w:pPr>
              <w:ind w:right="33"/>
              <w:jc w:val="center"/>
              <w:rPr>
                <w:sz w:val="20"/>
                <w:szCs w:val="20"/>
              </w:rPr>
            </w:pPr>
            <w:r>
              <w:rPr>
                <w:sz w:val="20"/>
              </w:rPr>
              <w:t>31 050</w:t>
            </w:r>
          </w:p>
        </w:tc>
        <w:tc>
          <w:tcPr>
            <w:tcW w:w="530" w:type="pct"/>
          </w:tcPr>
          <w:p w14:paraId="5F2733CE" w14:textId="77777777" w:rsidR="006B1541" w:rsidRPr="006B1541" w:rsidRDefault="006B1541" w:rsidP="00FB7536">
            <w:pPr>
              <w:ind w:right="33"/>
              <w:jc w:val="center"/>
              <w:rPr>
                <w:sz w:val="20"/>
                <w:szCs w:val="20"/>
              </w:rPr>
            </w:pPr>
            <w:r>
              <w:rPr>
                <w:sz w:val="20"/>
              </w:rPr>
              <w:t>28 750</w:t>
            </w:r>
          </w:p>
        </w:tc>
      </w:tr>
      <w:tr w:rsidR="006B1541" w14:paraId="59327439" w14:textId="77777777" w:rsidTr="007F0F65">
        <w:trPr>
          <w:trHeight w:val="310"/>
        </w:trPr>
        <w:tc>
          <w:tcPr>
            <w:tcW w:w="3939" w:type="pct"/>
          </w:tcPr>
          <w:p w14:paraId="2A454757" w14:textId="77777777" w:rsidR="006B1541" w:rsidRDefault="006B1541" w:rsidP="00F021ED">
            <w:pPr>
              <w:jc w:val="left"/>
              <w:rPr>
                <w:sz w:val="20"/>
                <w:szCs w:val="20"/>
              </w:rPr>
            </w:pPr>
            <w:r>
              <w:rPr>
                <w:i/>
                <w:sz w:val="20"/>
              </w:rPr>
              <w:t>Facilitation de la récupération et du recyclage dans le sous-secteur de l’entretien des équipements de climatisation mobile :</w:t>
            </w:r>
            <w:r>
              <w:rPr>
                <w:sz w:val="20"/>
              </w:rPr>
              <w:t xml:space="preserve"> Identification des besoins en équipements d’une sélection de 10 ateliers d’entretien et de maintenance de climatiseurs mobiles assurant un grand volume d’opérations, et distribution de kits d’équipements à cinq ateliers d’entretien.</w:t>
            </w:r>
          </w:p>
        </w:tc>
        <w:tc>
          <w:tcPr>
            <w:tcW w:w="531" w:type="pct"/>
          </w:tcPr>
          <w:p w14:paraId="3ECEA7B4" w14:textId="77777777" w:rsidR="006B1541" w:rsidRPr="006B1541" w:rsidRDefault="006B1541" w:rsidP="00FB7536">
            <w:pPr>
              <w:ind w:right="33"/>
              <w:jc w:val="center"/>
              <w:rPr>
                <w:sz w:val="20"/>
                <w:szCs w:val="20"/>
              </w:rPr>
            </w:pPr>
            <w:r>
              <w:rPr>
                <w:sz w:val="20"/>
              </w:rPr>
              <w:t>29 900</w:t>
            </w:r>
          </w:p>
        </w:tc>
        <w:tc>
          <w:tcPr>
            <w:tcW w:w="530" w:type="pct"/>
          </w:tcPr>
          <w:p w14:paraId="190468BA" w14:textId="77777777" w:rsidR="006B1541" w:rsidRPr="006B1541" w:rsidRDefault="006B1541" w:rsidP="00FB7536">
            <w:pPr>
              <w:ind w:right="33"/>
              <w:jc w:val="center"/>
              <w:rPr>
                <w:sz w:val="20"/>
                <w:szCs w:val="20"/>
              </w:rPr>
            </w:pPr>
            <w:r>
              <w:rPr>
                <w:sz w:val="20"/>
              </w:rPr>
              <w:t>14 019</w:t>
            </w:r>
          </w:p>
        </w:tc>
      </w:tr>
      <w:tr w:rsidR="006B1541" w14:paraId="6FB0036C" w14:textId="77777777" w:rsidTr="007F0F65">
        <w:tc>
          <w:tcPr>
            <w:tcW w:w="3939" w:type="pct"/>
          </w:tcPr>
          <w:p w14:paraId="7FA18193" w14:textId="77777777" w:rsidR="006B1541" w:rsidRPr="002E1A87" w:rsidRDefault="006B1541" w:rsidP="006B1541">
            <w:pPr>
              <w:ind w:left="30"/>
              <w:rPr>
                <w:sz w:val="20"/>
                <w:szCs w:val="20"/>
              </w:rPr>
            </w:pPr>
            <w:r>
              <w:rPr>
                <w:b/>
                <w:sz w:val="20"/>
              </w:rPr>
              <w:t>Sous-total de la partie IV</w:t>
            </w:r>
          </w:p>
        </w:tc>
        <w:tc>
          <w:tcPr>
            <w:tcW w:w="531" w:type="pct"/>
          </w:tcPr>
          <w:p w14:paraId="71F4E08E" w14:textId="77777777" w:rsidR="006B1541" w:rsidRPr="006B1541" w:rsidRDefault="006B1541" w:rsidP="00FB7536">
            <w:pPr>
              <w:ind w:right="33"/>
              <w:jc w:val="center"/>
              <w:rPr>
                <w:sz w:val="20"/>
                <w:szCs w:val="20"/>
              </w:rPr>
            </w:pPr>
            <w:r>
              <w:rPr>
                <w:b/>
                <w:sz w:val="20"/>
              </w:rPr>
              <w:t>60 950</w:t>
            </w:r>
          </w:p>
        </w:tc>
        <w:tc>
          <w:tcPr>
            <w:tcW w:w="530" w:type="pct"/>
          </w:tcPr>
          <w:p w14:paraId="5A57A70A" w14:textId="77777777" w:rsidR="006B1541" w:rsidRPr="006B1541" w:rsidRDefault="006B1541" w:rsidP="00FB7536">
            <w:pPr>
              <w:ind w:right="33"/>
              <w:jc w:val="center"/>
              <w:rPr>
                <w:b/>
                <w:bCs/>
                <w:sz w:val="20"/>
                <w:szCs w:val="20"/>
              </w:rPr>
            </w:pPr>
            <w:r>
              <w:rPr>
                <w:b/>
                <w:sz w:val="20"/>
              </w:rPr>
              <w:t>42 769</w:t>
            </w:r>
          </w:p>
        </w:tc>
      </w:tr>
      <w:tr w:rsidR="006B1541" w14:paraId="67A8DD51" w14:textId="77777777" w:rsidTr="007F0F65">
        <w:trPr>
          <w:trHeight w:val="228"/>
        </w:trPr>
        <w:tc>
          <w:tcPr>
            <w:tcW w:w="3939" w:type="pct"/>
          </w:tcPr>
          <w:p w14:paraId="4E802970" w14:textId="77777777" w:rsidR="006B1541" w:rsidRPr="002E1A87" w:rsidRDefault="006B1541" w:rsidP="006B1541">
            <w:pPr>
              <w:ind w:right="33"/>
              <w:jc w:val="left"/>
              <w:rPr>
                <w:sz w:val="20"/>
                <w:szCs w:val="20"/>
              </w:rPr>
            </w:pPr>
            <w:r>
              <w:rPr>
                <w:b/>
                <w:sz w:val="20"/>
              </w:rPr>
              <w:t>Coordination et gestion de projet :</w:t>
            </w:r>
            <w:r>
              <w:rPr>
                <w:sz w:val="20"/>
              </w:rPr>
              <w:t xml:space="preserve"> Consultant national (1 364 $ US), suivi et visites avec les parties prenantes (13 181 $ US).</w:t>
            </w:r>
          </w:p>
        </w:tc>
        <w:tc>
          <w:tcPr>
            <w:tcW w:w="531" w:type="pct"/>
          </w:tcPr>
          <w:p w14:paraId="25C29A69" w14:textId="77777777" w:rsidR="006B1541" w:rsidRPr="006B1541" w:rsidRDefault="006B1541" w:rsidP="00FB7536">
            <w:pPr>
              <w:pStyle w:val="ListParagraph"/>
              <w:ind w:left="0" w:right="33"/>
              <w:jc w:val="center"/>
              <w:rPr>
                <w:sz w:val="20"/>
                <w:szCs w:val="20"/>
              </w:rPr>
            </w:pPr>
            <w:r>
              <w:rPr>
                <w:b/>
                <w:sz w:val="20"/>
              </w:rPr>
              <w:t>16 364</w:t>
            </w:r>
          </w:p>
        </w:tc>
        <w:tc>
          <w:tcPr>
            <w:tcW w:w="530" w:type="pct"/>
          </w:tcPr>
          <w:p w14:paraId="35AA7720" w14:textId="77777777" w:rsidR="006B1541" w:rsidRPr="006B1541" w:rsidRDefault="006B1541" w:rsidP="00FB7536">
            <w:pPr>
              <w:pStyle w:val="ListParagraph"/>
              <w:ind w:left="0" w:right="33"/>
              <w:jc w:val="center"/>
              <w:rPr>
                <w:b/>
                <w:bCs/>
                <w:sz w:val="20"/>
                <w:szCs w:val="20"/>
              </w:rPr>
            </w:pPr>
            <w:r>
              <w:rPr>
                <w:b/>
                <w:sz w:val="20"/>
              </w:rPr>
              <w:t>14 545</w:t>
            </w:r>
          </w:p>
        </w:tc>
      </w:tr>
      <w:tr w:rsidR="006B1541" w14:paraId="0F801B5B" w14:textId="77777777" w:rsidTr="007F0F65">
        <w:tc>
          <w:tcPr>
            <w:tcW w:w="3939" w:type="pct"/>
          </w:tcPr>
          <w:p w14:paraId="543F4C55" w14:textId="77777777" w:rsidR="006B1541" w:rsidRPr="00D539CC" w:rsidRDefault="006B1541" w:rsidP="006B1541">
            <w:pPr>
              <w:ind w:left="30"/>
              <w:rPr>
                <w:b/>
                <w:bCs/>
                <w:sz w:val="20"/>
                <w:szCs w:val="20"/>
              </w:rPr>
            </w:pPr>
            <w:r>
              <w:rPr>
                <w:b/>
                <w:sz w:val="20"/>
              </w:rPr>
              <w:t>Total des activités dédiées au secteur de l’entretien</w:t>
            </w:r>
          </w:p>
        </w:tc>
        <w:tc>
          <w:tcPr>
            <w:tcW w:w="531" w:type="pct"/>
          </w:tcPr>
          <w:p w14:paraId="1B6045E7" w14:textId="77777777" w:rsidR="006B1541" w:rsidRPr="006B1541" w:rsidRDefault="006B1541" w:rsidP="00FB7536">
            <w:pPr>
              <w:ind w:right="33"/>
              <w:jc w:val="center"/>
              <w:rPr>
                <w:b/>
                <w:bCs/>
                <w:sz w:val="20"/>
                <w:szCs w:val="20"/>
              </w:rPr>
            </w:pPr>
            <w:r>
              <w:rPr>
                <w:b/>
                <w:sz w:val="20"/>
              </w:rPr>
              <w:t>180 000</w:t>
            </w:r>
          </w:p>
        </w:tc>
        <w:tc>
          <w:tcPr>
            <w:tcW w:w="530" w:type="pct"/>
          </w:tcPr>
          <w:p w14:paraId="57666D68" w14:textId="77777777" w:rsidR="006B1541" w:rsidRPr="006B1541" w:rsidRDefault="006B1541" w:rsidP="00FB7536">
            <w:pPr>
              <w:ind w:right="33"/>
              <w:jc w:val="center"/>
              <w:rPr>
                <w:b/>
                <w:bCs/>
                <w:sz w:val="20"/>
                <w:szCs w:val="20"/>
              </w:rPr>
            </w:pPr>
            <w:r>
              <w:rPr>
                <w:b/>
                <w:sz w:val="20"/>
              </w:rPr>
              <w:t>160 000</w:t>
            </w:r>
          </w:p>
        </w:tc>
      </w:tr>
    </w:tbl>
    <w:p w14:paraId="40A62D1A" w14:textId="77777777" w:rsidR="0001218E" w:rsidRPr="00996241" w:rsidRDefault="0001218E" w:rsidP="00F65802">
      <w:pPr>
        <w:keepNext/>
        <w:keepLines/>
        <w:spacing w:before="360" w:after="240"/>
        <w:jc w:val="center"/>
        <w:rPr>
          <w:b/>
        </w:rPr>
      </w:pPr>
      <w:r>
        <w:rPr>
          <w:b/>
        </w:rPr>
        <w:t>OBSERVATIONS ET RECOMMANDATION DU SECRÉTARIAT</w:t>
      </w:r>
    </w:p>
    <w:p w14:paraId="421D1D61" w14:textId="77777777" w:rsidR="0001218E" w:rsidRPr="00996241" w:rsidRDefault="0001218E" w:rsidP="00F65802">
      <w:pPr>
        <w:keepNext/>
        <w:keepLines/>
        <w:spacing w:after="240"/>
        <w:rPr>
          <w:b/>
        </w:rPr>
      </w:pPr>
      <w:r>
        <w:rPr>
          <w:b/>
        </w:rPr>
        <w:t>OBSERVATIONS</w:t>
      </w:r>
    </w:p>
    <w:bookmarkEnd w:id="11"/>
    <w:p w14:paraId="71FCF165" w14:textId="77777777" w:rsidR="00064996" w:rsidRDefault="0001218E" w:rsidP="00F65802">
      <w:pPr>
        <w:pStyle w:val="Heading1"/>
        <w:keepNext/>
        <w:keepLines/>
      </w:pPr>
      <w:r>
        <w:t>Le Secrétariat a examiné la phase I du KIP pour Cuba à la lumière des politiques et des directives du Fonds multilatéral existantes</w:t>
      </w:r>
      <w:bookmarkStart w:id="12" w:name="_Hlk126916105"/>
      <w:r>
        <w:t>, notamment les décisions 91/38</w:t>
      </w:r>
      <w:r w:rsidR="00DA3C39">
        <w:rPr>
          <w:rStyle w:val="FootnoteReference"/>
        </w:rPr>
        <w:footnoteReference w:id="13"/>
      </w:r>
      <w:r>
        <w:t xml:space="preserve"> et 92/37</w:t>
      </w:r>
      <w:r w:rsidR="00DA3C39">
        <w:rPr>
          <w:rStyle w:val="FootnoteReference"/>
        </w:rPr>
        <w:footnoteReference w:id="14"/>
      </w:r>
      <w:r>
        <w:t>, de la phase II du PGEH, ainsi que du plan d’activités du Fonds multilatéral pour 2023</w:t>
      </w:r>
      <w:r>
        <w:noBreakHyphen/>
        <w:t>2025.</w:t>
      </w:r>
    </w:p>
    <w:p w14:paraId="0FC5A3C2" w14:textId="77777777" w:rsidR="00641910" w:rsidRPr="001C26E3" w:rsidRDefault="00641910" w:rsidP="00641910">
      <w:pPr>
        <w:keepNext/>
        <w:keepLines/>
        <w:spacing w:after="240"/>
        <w:rPr>
          <w:u w:val="single"/>
        </w:rPr>
      </w:pPr>
      <w:r>
        <w:rPr>
          <w:u w:val="single"/>
        </w:rPr>
        <w:t>Cadres politique, réglementaire et institutionnel</w:t>
      </w:r>
    </w:p>
    <w:p w14:paraId="2C280AE4" w14:textId="77777777" w:rsidR="00641910" w:rsidRPr="00734CE5" w:rsidRDefault="00641910" w:rsidP="00641910">
      <w:pPr>
        <w:suppressAutoHyphens/>
        <w:spacing w:after="240"/>
        <w:rPr>
          <w:i/>
          <w:iCs/>
        </w:rPr>
      </w:pPr>
      <w:r>
        <w:rPr>
          <w:i/>
        </w:rPr>
        <w:t>Système de quotas et d’octroi de licences pour les HFC</w:t>
      </w:r>
    </w:p>
    <w:p w14:paraId="17369643" w14:textId="3EC3D296" w:rsidR="00641910" w:rsidRDefault="00641910" w:rsidP="00147666">
      <w:pPr>
        <w:pStyle w:val="Heading1"/>
      </w:pPr>
      <w:r>
        <w:t xml:space="preserve">La décision 87/50(g) </w:t>
      </w:r>
      <w:r w:rsidR="00533691" w:rsidRPr="00533691">
        <w:t xml:space="preserve">impose </w:t>
      </w:r>
      <w:r>
        <w:t>que les agences bilatérales et d’exécution, à la soumission de la phase I des KIP, incluent la confirmation que le pays a mis en place un système national applicable d’octroi de licences et de quotas pour superviser les importations et exportations de HFC, conformément à la décision 63/17. Le PNUD a signalé qu’à Cuba, les quotas d’importation de HFC seront fournis aux importateurs en tonnes </w:t>
      </w:r>
      <w:proofErr w:type="spellStart"/>
      <w:r>
        <w:t>éq</w:t>
      </w:r>
      <w:proofErr w:type="spellEnd"/>
      <w:r>
        <w:t> CO</w:t>
      </w:r>
      <w:r>
        <w:rPr>
          <w:vertAlign w:val="subscript"/>
        </w:rPr>
        <w:t>2</w:t>
      </w:r>
      <w:r>
        <w:t xml:space="preserve">, en offrant la flexibilité d’importer n’importe quel HFC tant que le quota n’est pas dépassé. Le PNUD considère qu’avec ce système, la consommation nationale de HFC va </w:t>
      </w:r>
      <w:r>
        <w:lastRenderedPageBreak/>
        <w:t xml:space="preserve">probablement s’accroître, mais avec une préférence pour les HFC </w:t>
      </w:r>
      <w:r w:rsidR="00533691" w:rsidRPr="00533691">
        <w:t>avec un PRP moyen plus bas</w:t>
      </w:r>
      <w:r>
        <w:t>. Le PNUD a également informé le Secrétariat du fait que les quotas nationaux d’importation de HFC pour 2024 n’étaient pas encore disponibles, mais qu’ils seraient fixés d’ici la fin de l’année et qu’ils respecteraient les limites de l’Amendement de Kigali.</w:t>
      </w:r>
    </w:p>
    <w:p w14:paraId="242F3C1E" w14:textId="77777777" w:rsidR="007A42E6" w:rsidRPr="007A42E6" w:rsidRDefault="007A42E6" w:rsidP="007A42E6">
      <w:pPr>
        <w:pStyle w:val="Heading1"/>
        <w:numPr>
          <w:ilvl w:val="0"/>
          <w:numId w:val="0"/>
        </w:numPr>
        <w:rPr>
          <w:u w:val="single"/>
        </w:rPr>
      </w:pPr>
      <w:r>
        <w:rPr>
          <w:u w:val="single"/>
        </w:rPr>
        <w:t xml:space="preserve">Point de départ des réductions durables de la consommation de HFC </w:t>
      </w:r>
    </w:p>
    <w:p w14:paraId="43221215" w14:textId="411D51FF" w:rsidR="007A42E6" w:rsidRPr="00C27D0E" w:rsidRDefault="007A42E6" w:rsidP="007A42E6">
      <w:pPr>
        <w:pStyle w:val="Heading1"/>
      </w:pPr>
      <w:r>
        <w:t>Comme indiqué dans le tableau 4 ci-dessous, la référence établie pour la consommation de HFC à Cuba est de 1 030 662 tommes </w:t>
      </w:r>
      <w:proofErr w:type="spellStart"/>
      <w:r>
        <w:t>éq</w:t>
      </w:r>
      <w:proofErr w:type="spellEnd"/>
      <w:r>
        <w:t> CO</w:t>
      </w:r>
      <w:r>
        <w:rPr>
          <w:vertAlign w:val="subscript"/>
        </w:rPr>
        <w:t>2</w:t>
      </w:r>
      <w:r>
        <w:t>. La méthodologie utilisée pour calculer le point de départ des réductions durables de la consommation de HFC fait encore l’objet de discussions. Le Secrétariat prend note du fait que le point de départ sera établi une fois que le Comité exécutif aura décidé de la méthodologie à suivre pour le déterminer.</w:t>
      </w:r>
    </w:p>
    <w:p w14:paraId="0D1C788A" w14:textId="7972A020" w:rsidR="00177825" w:rsidRPr="000B10C2" w:rsidRDefault="00F42301" w:rsidP="00291CBC">
      <w:pPr>
        <w:spacing w:after="240"/>
        <w:rPr>
          <w:u w:val="single"/>
        </w:rPr>
      </w:pPr>
      <w:r>
        <w:rPr>
          <w:u w:val="single"/>
        </w:rPr>
        <w:t>Risque de non-conformité et souplesse fournie par la Réunion des Parties (décision XXXV/16)</w:t>
      </w:r>
    </w:p>
    <w:p w14:paraId="1848EF7F" w14:textId="70BC8C23" w:rsidR="005D6AC4" w:rsidRPr="000B10C2" w:rsidRDefault="005D6AC4" w:rsidP="00624D75">
      <w:pPr>
        <w:pStyle w:val="Heading1"/>
      </w:pPr>
      <w:r>
        <w:t xml:space="preserve">Comme l’indique le tableau 3 ci-dessus, la consommation de HFC à Cuba a considérablement baissé durant les années de référence, en particulier dans le secteur de l’entretien, et devrait retrouver en 2024 </w:t>
      </w:r>
      <w:r w:rsidR="00533691">
        <w:t>s</w:t>
      </w:r>
      <w:r>
        <w:t>es niveaux de 2018 et 2019, ce qui constitue un risque de non-conformité. À la 35</w:t>
      </w:r>
      <w:r>
        <w:rPr>
          <w:vertAlign w:val="superscript"/>
        </w:rPr>
        <w:t>e</w:t>
      </w:r>
      <w:r>
        <w:t> réunion des Parties au Protocole de Montréal, les parties ont abordé la question de l’incidence de la pandémie de COVID-19 sur la valeur de référence des HFC des pays (a) qui ont connu des réductions, preuve à l’appui, de leurs niveaux respectifs de consommation de HFC durant les années 2020</w:t>
      </w:r>
      <w:r>
        <w:noBreakHyphen/>
        <w:t>2022, comparativement aux années 2018-2019 ; (b) qui s’attendent à ce que leurs niveaux de consommation de HFC calculés pour 2024 dépassent leurs valeurs de référence calculées respectives, et (c) qui ont exprimé leurs inquiétudes en écrivant au Secrétariat de l’ozone au sujet des répercussions de la pandémie de COVID-19 sur leurs valeurs de référence. En conséquence, la décision XXXV/16 a statué, entre autres, que le Comité de mise en œuvre au titre de la procédure applicable en cas de non-respect du Protocole de Montréal devrait reporter, jusqu’à ce que les données de 2026 soient disponibles, toute considération quant à l’état de conformité par rapport aux mesures de contrôle relatives à la consommation de HFC pour huit pays, dont Cuba, étant entendu que les pays continueront à déployer tous les efforts possibles pour respecter ces mesures de contrôle.</w:t>
      </w:r>
    </w:p>
    <w:p w14:paraId="411898CE" w14:textId="77777777" w:rsidR="005D6AC4" w:rsidRPr="000B10C2" w:rsidRDefault="00E47A93" w:rsidP="0099140D">
      <w:pPr>
        <w:pStyle w:val="Heading1"/>
      </w:pPr>
      <w:r>
        <w:t>Le Secrétariat a relevé que le Gouvernement de Cuba souhaite faire tous les efforts possibles pour se conformer aux mesures de contrôle du Protocole de Montréal et qu’il a proposé dans son KIP, comme indiqué dans le tableau 5 ci-dessous, que ses niveaux annuels de consommation de HFC ne dépassent pas les objectifs du Protocole de Montréal.</w:t>
      </w:r>
    </w:p>
    <w:p w14:paraId="67AADD1E" w14:textId="77777777" w:rsidR="00386235" w:rsidRPr="000B10C2" w:rsidRDefault="005D6AC4" w:rsidP="0099140D">
      <w:pPr>
        <w:pStyle w:val="Heading1"/>
      </w:pPr>
      <w:bookmarkStart w:id="13" w:name="_Hlk149981415"/>
      <w:r>
        <w:t>Compte tenu de la décision XXXV/16, le Secrétariat demandera l’avis du Comité exécutif au sujet de la procédure à suivre si le niveau de consommation de HFC au cours de l’une quelconque des années 2024 à 2026 se situe au-dessus de l’objectif du Protocole de Montréal.</w:t>
      </w:r>
    </w:p>
    <w:bookmarkEnd w:id="13"/>
    <w:p w14:paraId="20F1B047" w14:textId="77777777" w:rsidR="00AA690F" w:rsidRPr="000B10C2" w:rsidRDefault="0001218E" w:rsidP="002448D8">
      <w:pPr>
        <w:pStyle w:val="Heading1"/>
        <w:keepNext/>
        <w:keepLines/>
        <w:numPr>
          <w:ilvl w:val="0"/>
          <w:numId w:val="0"/>
        </w:numPr>
        <w:rPr>
          <w:u w:val="single"/>
        </w:rPr>
      </w:pPr>
      <w:r>
        <w:rPr>
          <w:u w:val="single"/>
        </w:rPr>
        <w:lastRenderedPageBreak/>
        <w:t>Stratégie globale</w:t>
      </w:r>
    </w:p>
    <w:p w14:paraId="7304483D" w14:textId="77777777" w:rsidR="001B269B" w:rsidRPr="000B10C2" w:rsidRDefault="001B269B" w:rsidP="002448D8">
      <w:pPr>
        <w:pStyle w:val="Heading1"/>
        <w:keepNext/>
        <w:keepLines/>
        <w:numPr>
          <w:ilvl w:val="0"/>
          <w:numId w:val="0"/>
        </w:numPr>
        <w:rPr>
          <w:i/>
          <w:iCs/>
        </w:rPr>
      </w:pPr>
      <w:r>
        <w:rPr>
          <w:i/>
        </w:rPr>
        <w:t>Projets d’investissement dans le secteur de la fabrication d’équipements de réfrigération et de climatisation</w:t>
      </w:r>
    </w:p>
    <w:p w14:paraId="06545210" w14:textId="0D78333B" w:rsidR="0036774C" w:rsidRPr="007E5088" w:rsidRDefault="00641910" w:rsidP="002448D8">
      <w:pPr>
        <w:pStyle w:val="Heading1"/>
        <w:keepNext/>
        <w:keepLines/>
      </w:pPr>
      <w:bookmarkStart w:id="14" w:name="_Hlk126916111"/>
      <w:bookmarkEnd w:id="12"/>
      <w:r>
        <w:t>Le Secrétariat a constaté que les projets d’investissement proposés pour la phase I du KIP n’avaient pas été formulés durant la préparation du plan, comme l’a expliqué le PNUD, car il n’existait aucune ligne directrice sur les coûts pour ces secteurs et car les entreprises étaient toujours en train de se remettre du ralentissement économique. Puisque de nouvelles phases d’accords basés sur les performances devraient être soumises avec des projets entièrement développés, ce qui fournira un ensemble complet de réductions à atteindre, Cuba ne pourra inclure ces projets que dans la phase II du KIP. Toutefois, étant donné les circonstances particulières qu’a rencontrées le pays, notamment le risque de non-conformité en raison d’une faible consommation durant les années de référence et, compte tenu de la décision XXXV/16, le Secrétariat recommande que, durant la mise en place de la phase I du KIP, le Gouvernement de Cuba soit autorisé, à titre exceptionnel, à soumettre des projets d’investissement dans le secteur RAC afin de réaliser des réductions des HFC supplémentaires, lorsque les entreprises se seront mieux remises du ralentissement économique et lorsque l’accessibilité aux technologies de remplacement à faible PRP se sera améliorée. Cette souplesse devrait aider le pays, si nécessaire, à réaliser des réductions supplémentaires des HFC durant la période de mise en œuvre de la phase I.</w:t>
      </w:r>
    </w:p>
    <w:p w14:paraId="6BDCD3B3" w14:textId="77777777" w:rsidR="00F0640E" w:rsidRPr="00277535" w:rsidRDefault="00F0640E" w:rsidP="002448D8">
      <w:pPr>
        <w:spacing w:after="240"/>
        <w:rPr>
          <w:i/>
          <w:iCs/>
        </w:rPr>
      </w:pPr>
      <w:r>
        <w:rPr>
          <w:i/>
        </w:rPr>
        <w:t>Projet d’investissement dans le secteur des mousses de polyuréthane</w:t>
      </w:r>
    </w:p>
    <w:p w14:paraId="11B27A75" w14:textId="77777777" w:rsidR="001D2E54" w:rsidRDefault="00AA7F0E" w:rsidP="00F23C5D">
      <w:pPr>
        <w:pStyle w:val="Heading1"/>
        <w:widowControl w:val="0"/>
      </w:pPr>
      <w:r>
        <w:t>À sa 61</w:t>
      </w:r>
      <w:r>
        <w:rPr>
          <w:vertAlign w:val="superscript"/>
        </w:rPr>
        <w:t>e</w:t>
      </w:r>
      <w:r>
        <w:t> réunion, le Comté exécutif a décidé d’approuver le financement de l’élimination du HCFC</w:t>
      </w:r>
      <w:r>
        <w:noBreakHyphen/>
        <w:t>141b contenu dans les polyols prémélangés importés utilisés par les entreprises de fabrication de mousse de PU et a défini les conditions pour demander ce financement (décisions 61/47 et 63/15), en incluant pour certains pays, à titre exceptionnel et sous réserve de satisfaire plusieurs conditions, la possibilité de présenter ces projets à tout moment durant la phase en cours du PGEH, lorsque des technologies de remplacement seront disponibles.</w:t>
      </w:r>
    </w:p>
    <w:p w14:paraId="07109ADF" w14:textId="77777777" w:rsidR="00AA7F0E" w:rsidRDefault="00AA7F0E" w:rsidP="00F23C5D">
      <w:pPr>
        <w:pStyle w:val="Heading1"/>
        <w:widowControl w:val="0"/>
      </w:pPr>
      <w:r>
        <w:t>Le Secrétariat prend note du fait que le Gouvernement de Cuba prévoit de soumettre, à une future réunion durant la phase I du KIP, un projet visant à éliminer l’utilisation des HFC contenus dans les polyols prémélangés chez une entreprise de mousse. Constatant que d’autres pays utilisent des HFC contenus dans les polyols prémélangés importés, le Comité exécutif pourrait souhaiter envisager de financer des activités pour éliminer les HFC contenus dans les polyols prémélangés importés</w:t>
      </w:r>
      <w:bookmarkStart w:id="15" w:name="_Hlk126916116"/>
      <w:bookmarkEnd w:id="14"/>
      <w:r>
        <w:t xml:space="preserve"> dans les pays visés à l’article 5, comme cela a été fait pour les HCFC. Envisager un projet dans le secteur de la mousse de PU à Cuba serait soumis à l’examen de cette question par le Comité exécutif, qui est présentée dans le document UNEP/</w:t>
      </w:r>
      <w:proofErr w:type="spellStart"/>
      <w:r>
        <w:t>OzL.Pro</w:t>
      </w:r>
      <w:proofErr w:type="spellEnd"/>
      <w:r>
        <w:t>/</w:t>
      </w:r>
      <w:proofErr w:type="spellStart"/>
      <w:r>
        <w:t>ExCom</w:t>
      </w:r>
      <w:proofErr w:type="spellEnd"/>
      <w:r>
        <w:t>/93/31 intitulé Aperçu des questions soulevées pendant l’examen des projets.</w:t>
      </w:r>
    </w:p>
    <w:p w14:paraId="2312119D" w14:textId="77777777" w:rsidR="0001218E" w:rsidRPr="007734B4" w:rsidRDefault="007734B4" w:rsidP="002448D8">
      <w:pPr>
        <w:pStyle w:val="Heading1"/>
        <w:keepNext/>
        <w:numPr>
          <w:ilvl w:val="0"/>
          <w:numId w:val="0"/>
        </w:numPr>
        <w:rPr>
          <w:i/>
          <w:iCs/>
        </w:rPr>
      </w:pPr>
      <w:r>
        <w:rPr>
          <w:i/>
        </w:rPr>
        <w:t>Secteur de l’entretien des équipements de réfrigération</w:t>
      </w:r>
    </w:p>
    <w:p w14:paraId="073A7B25" w14:textId="27CCAC14" w:rsidR="0001218E" w:rsidRDefault="001D2E54" w:rsidP="00090D21">
      <w:pPr>
        <w:pStyle w:val="Heading1"/>
      </w:pPr>
      <w:r>
        <w:t>Le Secrétariat constate que les activités proposées dans le secteur de l’entretien sont compatibles avec les activités du PGEH et le plan visant à élargir leur champ d’application. Fournissant des détails sur la promotion de l’utilisation des frigorigènes du type HC dans les systèmes de réfrigération décentralisés, le PNUD a expliqué qu’utiliser des HC dans les présentoirs et les chambres froides pour la réfrigération et la congélation dans les supermarchés et les grands restaurants garantirait une charge en frigorigène plus faible et permettrait d’atteindre une grande efficacité du fait du paramétrage optimisé des évaporateurs. Les utilisateurs potentiellement concernés par ce projet sont les supermarchés, qui fourniront un co</w:t>
      </w:r>
      <w:r>
        <w:noBreakHyphen/>
        <w:t>financement. La performance globale, le taux de fuite, les besoins d’entretien et les niveaux de consommation d’énergie constituer</w:t>
      </w:r>
      <w:r w:rsidR="006865C2">
        <w:t>o</w:t>
      </w:r>
      <w:r>
        <w:t xml:space="preserve">nt la base de comparaison pour une année. Les résultats des démonstrations seront diffusés afin d’être appliqués </w:t>
      </w:r>
      <w:r w:rsidR="006865C2">
        <w:t>à</w:t>
      </w:r>
      <w:r>
        <w:t xml:space="preserve"> d’autres supermarchés. Conformément à la décision 92/36, le PNUD a été sollicité pour fournir un rapport, après l’achèvement de ce projet, sur l’élimination des HFC et les gains d’efficacité énergétique atteints.</w:t>
      </w:r>
    </w:p>
    <w:bookmarkEnd w:id="15"/>
    <w:p w14:paraId="6992FC60" w14:textId="77777777" w:rsidR="00154D47" w:rsidRDefault="00C87B17" w:rsidP="00F35B9A">
      <w:pPr>
        <w:pStyle w:val="Heading1"/>
        <w:keepNext/>
        <w:numPr>
          <w:ilvl w:val="0"/>
          <w:numId w:val="0"/>
        </w:numPr>
        <w:suppressAutoHyphens/>
        <w:spacing w:before="240"/>
      </w:pPr>
      <w:r>
        <w:rPr>
          <w:u w:val="single"/>
        </w:rPr>
        <w:lastRenderedPageBreak/>
        <w:t>Coût total du projet et plan de mise en œuvre pour la première tranche du plan de mise en œuvre de l’Amendement de Kigali pour les HFC</w:t>
      </w:r>
      <w:r>
        <w:t xml:space="preserve"> </w:t>
      </w:r>
    </w:p>
    <w:p w14:paraId="46E8E915" w14:textId="3AEFC902" w:rsidR="00932CCE" w:rsidRDefault="00932CCE" w:rsidP="00932CCE">
      <w:pPr>
        <w:pStyle w:val="Heading1"/>
      </w:pPr>
      <w:bookmarkStart w:id="16" w:name="_Hlk126916178"/>
      <w:r>
        <w:t>Le financement estimé pour la phase I du KIP pour Cuba, tel qu’il a été soumis, était de 360 000 $ US, en se basant sur la consommation moyenne de HFC dans le secteur de l’entretien des équipements de réfrigération pour les années 2020-2022, conformément à la décision 92/37. Cependant, après correction des données de 2021, la consommation moyenne dans le secteur de l’entretien durant les années de référence a baissé de 317,56 </w:t>
      </w:r>
      <w:proofErr w:type="spellStart"/>
      <w:r>
        <w:t>tm</w:t>
      </w:r>
      <w:proofErr w:type="spellEnd"/>
      <w:r>
        <w:t xml:space="preserve"> à 289,62 </w:t>
      </w:r>
      <w:proofErr w:type="spellStart"/>
      <w:r>
        <w:t>tm</w:t>
      </w:r>
      <w:proofErr w:type="spellEnd"/>
      <w:r>
        <w:t xml:space="preserve">, et le financement de la phase I du KIP pour Cuba a été ajusté à 325 000 $ US. Le financement et les activités prévus au titre de la première tranche ont aussi été </w:t>
      </w:r>
      <w:r w:rsidR="003D14EB">
        <w:t xml:space="preserve">légèrement </w:t>
      </w:r>
      <w:r>
        <w:t>ajustés en conséquence, avec une réduction de 27 à 25 du nombre de modules de récupération et de recyclage devant être distribués aux grands utilisateurs finaux, et une réduction de dix à six du nombre d’unités d’équipement de récupération et de recyclage devant être distribuées aux utilisateurs finaux de climatiseurs mobiles. La ventilation des coûts de la phase I du KIP et de cette première tranche sont présentés ci-dessous dans les tableaux 6 et 8. Les différences de consommation communiquées pour Cuba pour la période 2020</w:t>
      </w:r>
      <w:r>
        <w:noBreakHyphen/>
        <w:t xml:space="preserve">2022 et les ajustements de coûts associés conformément à la </w:t>
      </w:r>
      <w:r>
        <w:rPr>
          <w:color w:val="000000"/>
        </w:rPr>
        <w:t>décision 92/37</w:t>
      </w:r>
      <w:r>
        <w:t xml:space="preserve"> figurent au tableau 9.</w:t>
      </w:r>
    </w:p>
    <w:p w14:paraId="7042AE48" w14:textId="77777777" w:rsidR="00932CCE" w:rsidRPr="008E6722" w:rsidRDefault="00932CCE" w:rsidP="00932CCE">
      <w:pPr>
        <w:rPr>
          <w:b/>
          <w:bCs/>
        </w:rPr>
      </w:pPr>
      <w:r>
        <w:rPr>
          <w:b/>
        </w:rPr>
        <w:t>Tableau 9. Consommation de HFC dans le secteur de l’entretien des équipements de réfrigération à Cuba (</w:t>
      </w:r>
      <w:proofErr w:type="spellStart"/>
      <w:r>
        <w:rPr>
          <w:b/>
        </w:rPr>
        <w:t>tm</w:t>
      </w:r>
      <w:proofErr w:type="spellEnd"/>
      <w:r>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418"/>
        <w:gridCol w:w="1418"/>
        <w:gridCol w:w="1417"/>
        <w:gridCol w:w="1417"/>
        <w:gridCol w:w="1558"/>
      </w:tblGrid>
      <w:tr w:rsidR="00F86902" w:rsidRPr="004B72DF" w14:paraId="33DDBCD8" w14:textId="77777777" w:rsidTr="00F86902">
        <w:trPr>
          <w:trHeight w:val="288"/>
        </w:trPr>
        <w:tc>
          <w:tcPr>
            <w:tcW w:w="1134" w:type="pct"/>
            <w:shd w:val="clear" w:color="000000" w:fill="FFFFFF"/>
            <w:noWrap/>
            <w:vAlign w:val="center"/>
            <w:hideMark/>
          </w:tcPr>
          <w:p w14:paraId="4924F053" w14:textId="77777777" w:rsidR="00932CCE" w:rsidRPr="008E6722" w:rsidRDefault="00932CCE" w:rsidP="00190DEF">
            <w:pPr>
              <w:jc w:val="center"/>
              <w:rPr>
                <w:b/>
                <w:bCs/>
                <w:color w:val="000000"/>
                <w:sz w:val="20"/>
                <w:szCs w:val="20"/>
              </w:rPr>
            </w:pPr>
            <w:r>
              <w:rPr>
                <w:b/>
                <w:color w:val="000000"/>
                <w:sz w:val="20"/>
              </w:rPr>
              <w:t xml:space="preserve">Source </w:t>
            </w:r>
          </w:p>
        </w:tc>
        <w:tc>
          <w:tcPr>
            <w:tcW w:w="758" w:type="pct"/>
            <w:shd w:val="clear" w:color="000000" w:fill="FFFFFF"/>
            <w:noWrap/>
            <w:vAlign w:val="center"/>
            <w:hideMark/>
          </w:tcPr>
          <w:p w14:paraId="292476D9" w14:textId="77777777" w:rsidR="00932CCE" w:rsidRPr="008E6722" w:rsidRDefault="00932CCE" w:rsidP="00190DEF">
            <w:pPr>
              <w:jc w:val="center"/>
              <w:rPr>
                <w:b/>
                <w:bCs/>
                <w:color w:val="000000"/>
                <w:sz w:val="20"/>
                <w:szCs w:val="20"/>
              </w:rPr>
            </w:pPr>
            <w:r>
              <w:rPr>
                <w:b/>
                <w:color w:val="000000"/>
                <w:sz w:val="20"/>
              </w:rPr>
              <w:t>2020</w:t>
            </w:r>
          </w:p>
        </w:tc>
        <w:tc>
          <w:tcPr>
            <w:tcW w:w="758" w:type="pct"/>
            <w:shd w:val="clear" w:color="auto" w:fill="auto"/>
            <w:noWrap/>
            <w:vAlign w:val="center"/>
            <w:hideMark/>
          </w:tcPr>
          <w:p w14:paraId="76F01C60" w14:textId="77777777" w:rsidR="00932CCE" w:rsidRPr="008E6722" w:rsidRDefault="00932CCE" w:rsidP="00190DEF">
            <w:pPr>
              <w:jc w:val="center"/>
              <w:rPr>
                <w:b/>
                <w:bCs/>
                <w:color w:val="000000"/>
                <w:sz w:val="20"/>
                <w:szCs w:val="20"/>
              </w:rPr>
            </w:pPr>
            <w:r>
              <w:rPr>
                <w:b/>
                <w:color w:val="000000"/>
                <w:sz w:val="20"/>
              </w:rPr>
              <w:t>2021</w:t>
            </w:r>
          </w:p>
        </w:tc>
        <w:tc>
          <w:tcPr>
            <w:tcW w:w="758" w:type="pct"/>
            <w:shd w:val="clear" w:color="auto" w:fill="auto"/>
            <w:noWrap/>
            <w:vAlign w:val="center"/>
            <w:hideMark/>
          </w:tcPr>
          <w:p w14:paraId="747D7BE5" w14:textId="77777777" w:rsidR="00932CCE" w:rsidRPr="008E6722" w:rsidRDefault="00932CCE" w:rsidP="00190DEF">
            <w:pPr>
              <w:jc w:val="center"/>
              <w:rPr>
                <w:b/>
                <w:bCs/>
                <w:color w:val="000000"/>
                <w:sz w:val="20"/>
                <w:szCs w:val="20"/>
              </w:rPr>
            </w:pPr>
            <w:r>
              <w:rPr>
                <w:b/>
                <w:color w:val="000000"/>
                <w:sz w:val="20"/>
              </w:rPr>
              <w:t>2022</w:t>
            </w:r>
          </w:p>
        </w:tc>
        <w:tc>
          <w:tcPr>
            <w:tcW w:w="758" w:type="pct"/>
            <w:shd w:val="clear" w:color="auto" w:fill="auto"/>
            <w:noWrap/>
            <w:vAlign w:val="center"/>
            <w:hideMark/>
          </w:tcPr>
          <w:p w14:paraId="0D06E520" w14:textId="77777777" w:rsidR="00932CCE" w:rsidRPr="008E6722" w:rsidRDefault="00932CCE" w:rsidP="00190DEF">
            <w:pPr>
              <w:jc w:val="center"/>
              <w:rPr>
                <w:b/>
                <w:bCs/>
                <w:color w:val="000000"/>
                <w:sz w:val="20"/>
                <w:szCs w:val="20"/>
              </w:rPr>
            </w:pPr>
            <w:r>
              <w:rPr>
                <w:b/>
                <w:color w:val="000000"/>
                <w:sz w:val="20"/>
              </w:rPr>
              <w:t>Moyenne 2020</w:t>
            </w:r>
            <w:r>
              <w:rPr>
                <w:b/>
                <w:color w:val="000000"/>
                <w:sz w:val="20"/>
              </w:rPr>
              <w:noBreakHyphen/>
              <w:t>2022</w:t>
            </w:r>
          </w:p>
        </w:tc>
        <w:tc>
          <w:tcPr>
            <w:tcW w:w="833" w:type="pct"/>
            <w:vAlign w:val="center"/>
          </w:tcPr>
          <w:p w14:paraId="5C90A383" w14:textId="77777777" w:rsidR="00932CCE" w:rsidRPr="008E6722" w:rsidRDefault="00932CCE" w:rsidP="00190DEF">
            <w:pPr>
              <w:jc w:val="center"/>
              <w:rPr>
                <w:b/>
                <w:bCs/>
                <w:color w:val="000000"/>
                <w:sz w:val="20"/>
                <w:szCs w:val="20"/>
              </w:rPr>
            </w:pPr>
            <w:r>
              <w:rPr>
                <w:b/>
                <w:color w:val="000000"/>
                <w:sz w:val="20"/>
              </w:rPr>
              <w:t xml:space="preserve">Niveau de financement admissible ($ US) </w:t>
            </w:r>
          </w:p>
        </w:tc>
      </w:tr>
      <w:tr w:rsidR="00F86902" w:rsidRPr="004B72DF" w14:paraId="1BB2A6BE" w14:textId="77777777" w:rsidTr="00F86902">
        <w:trPr>
          <w:trHeight w:val="288"/>
        </w:trPr>
        <w:tc>
          <w:tcPr>
            <w:tcW w:w="1134" w:type="pct"/>
            <w:shd w:val="clear" w:color="auto" w:fill="auto"/>
            <w:noWrap/>
            <w:vAlign w:val="center"/>
            <w:hideMark/>
          </w:tcPr>
          <w:p w14:paraId="5CA285A8" w14:textId="77777777" w:rsidR="00932CCE" w:rsidRPr="008E6722" w:rsidRDefault="00932CCE" w:rsidP="00190DEF">
            <w:pPr>
              <w:jc w:val="left"/>
              <w:rPr>
                <w:color w:val="000000"/>
                <w:sz w:val="20"/>
                <w:szCs w:val="20"/>
              </w:rPr>
            </w:pPr>
            <w:r>
              <w:rPr>
                <w:color w:val="000000"/>
                <w:sz w:val="20"/>
              </w:rPr>
              <w:t>Rapport du programme du pays soumis initialement</w:t>
            </w:r>
          </w:p>
        </w:tc>
        <w:tc>
          <w:tcPr>
            <w:tcW w:w="758" w:type="pct"/>
            <w:shd w:val="clear" w:color="auto" w:fill="auto"/>
            <w:noWrap/>
            <w:vAlign w:val="center"/>
            <w:hideMark/>
          </w:tcPr>
          <w:p w14:paraId="61EE5A0B" w14:textId="77777777" w:rsidR="00932CCE" w:rsidRPr="008E6722" w:rsidRDefault="00932CCE" w:rsidP="00FB7536">
            <w:pPr>
              <w:jc w:val="center"/>
              <w:rPr>
                <w:color w:val="000000"/>
                <w:sz w:val="20"/>
                <w:szCs w:val="20"/>
              </w:rPr>
            </w:pPr>
            <w:r>
              <w:rPr>
                <w:color w:val="000000"/>
                <w:sz w:val="20"/>
              </w:rPr>
              <w:t>292,07</w:t>
            </w:r>
          </w:p>
        </w:tc>
        <w:tc>
          <w:tcPr>
            <w:tcW w:w="758" w:type="pct"/>
            <w:shd w:val="clear" w:color="auto" w:fill="auto"/>
            <w:noWrap/>
            <w:vAlign w:val="center"/>
            <w:hideMark/>
          </w:tcPr>
          <w:p w14:paraId="100133F0" w14:textId="77777777" w:rsidR="00932CCE" w:rsidRPr="008E6722" w:rsidRDefault="00932CCE" w:rsidP="00FB7536">
            <w:pPr>
              <w:jc w:val="center"/>
              <w:rPr>
                <w:color w:val="000000"/>
                <w:sz w:val="20"/>
                <w:szCs w:val="20"/>
              </w:rPr>
            </w:pPr>
            <w:r>
              <w:rPr>
                <w:color w:val="000000"/>
                <w:sz w:val="20"/>
              </w:rPr>
              <w:t>250,96</w:t>
            </w:r>
          </w:p>
        </w:tc>
        <w:tc>
          <w:tcPr>
            <w:tcW w:w="758" w:type="pct"/>
            <w:shd w:val="clear" w:color="auto" w:fill="auto"/>
            <w:noWrap/>
            <w:vAlign w:val="center"/>
            <w:hideMark/>
          </w:tcPr>
          <w:p w14:paraId="19322CCC" w14:textId="77777777" w:rsidR="00932CCE" w:rsidRPr="008E6722" w:rsidRDefault="00932CCE" w:rsidP="00FB7536">
            <w:pPr>
              <w:jc w:val="center"/>
              <w:rPr>
                <w:color w:val="000000"/>
                <w:sz w:val="20"/>
                <w:szCs w:val="20"/>
              </w:rPr>
            </w:pPr>
            <w:r>
              <w:rPr>
                <w:color w:val="000000"/>
                <w:sz w:val="20"/>
              </w:rPr>
              <w:t>409,66</w:t>
            </w:r>
          </w:p>
        </w:tc>
        <w:tc>
          <w:tcPr>
            <w:tcW w:w="758" w:type="pct"/>
            <w:shd w:val="clear" w:color="auto" w:fill="auto"/>
            <w:noWrap/>
            <w:vAlign w:val="center"/>
            <w:hideMark/>
          </w:tcPr>
          <w:p w14:paraId="34ED40D6" w14:textId="77777777" w:rsidR="00932CCE" w:rsidRPr="008E6722" w:rsidRDefault="00932CCE" w:rsidP="00FB7536">
            <w:pPr>
              <w:jc w:val="center"/>
              <w:rPr>
                <w:color w:val="000000"/>
                <w:sz w:val="20"/>
                <w:szCs w:val="20"/>
              </w:rPr>
            </w:pPr>
            <w:r>
              <w:rPr>
                <w:color w:val="000000"/>
                <w:sz w:val="20"/>
              </w:rPr>
              <w:t>317,56</w:t>
            </w:r>
          </w:p>
        </w:tc>
        <w:tc>
          <w:tcPr>
            <w:tcW w:w="833" w:type="pct"/>
            <w:vAlign w:val="center"/>
          </w:tcPr>
          <w:p w14:paraId="0CDD2A76" w14:textId="77777777" w:rsidR="00932CCE" w:rsidRPr="008E6722" w:rsidRDefault="00932CCE" w:rsidP="00FB7536">
            <w:pPr>
              <w:jc w:val="center"/>
              <w:rPr>
                <w:color w:val="000000"/>
                <w:sz w:val="20"/>
                <w:szCs w:val="20"/>
              </w:rPr>
            </w:pPr>
            <w:r>
              <w:rPr>
                <w:color w:val="000000"/>
                <w:sz w:val="20"/>
              </w:rPr>
              <w:t>360 000</w:t>
            </w:r>
          </w:p>
        </w:tc>
      </w:tr>
      <w:tr w:rsidR="00F86902" w:rsidRPr="004B72DF" w14:paraId="548AD80E" w14:textId="77777777" w:rsidTr="00F86902">
        <w:trPr>
          <w:trHeight w:val="288"/>
        </w:trPr>
        <w:tc>
          <w:tcPr>
            <w:tcW w:w="1134" w:type="pct"/>
            <w:shd w:val="clear" w:color="000000" w:fill="FFFFFF"/>
            <w:noWrap/>
            <w:vAlign w:val="center"/>
            <w:hideMark/>
          </w:tcPr>
          <w:p w14:paraId="2FB39181" w14:textId="77777777" w:rsidR="00932CCE" w:rsidRPr="008E6722" w:rsidRDefault="00932CCE" w:rsidP="00190DEF">
            <w:pPr>
              <w:jc w:val="left"/>
              <w:rPr>
                <w:color w:val="000000"/>
                <w:sz w:val="20"/>
                <w:szCs w:val="20"/>
              </w:rPr>
            </w:pPr>
            <w:r>
              <w:rPr>
                <w:color w:val="000000"/>
                <w:sz w:val="20"/>
              </w:rPr>
              <w:t>Rapport du programme du pays corrigé</w:t>
            </w:r>
          </w:p>
        </w:tc>
        <w:tc>
          <w:tcPr>
            <w:tcW w:w="758" w:type="pct"/>
            <w:shd w:val="clear" w:color="000000" w:fill="FFFFFF"/>
            <w:noWrap/>
            <w:vAlign w:val="center"/>
            <w:hideMark/>
          </w:tcPr>
          <w:p w14:paraId="16E1CA79" w14:textId="77777777" w:rsidR="00932CCE" w:rsidRPr="008E6722" w:rsidRDefault="00932CCE" w:rsidP="00FB7536">
            <w:pPr>
              <w:jc w:val="center"/>
              <w:rPr>
                <w:color w:val="000000"/>
                <w:sz w:val="20"/>
                <w:szCs w:val="20"/>
              </w:rPr>
            </w:pPr>
            <w:r>
              <w:rPr>
                <w:color w:val="000000"/>
                <w:sz w:val="20"/>
              </w:rPr>
              <w:t>292,07</w:t>
            </w:r>
          </w:p>
        </w:tc>
        <w:tc>
          <w:tcPr>
            <w:tcW w:w="758" w:type="pct"/>
            <w:shd w:val="clear" w:color="auto" w:fill="auto"/>
            <w:noWrap/>
            <w:vAlign w:val="center"/>
            <w:hideMark/>
          </w:tcPr>
          <w:p w14:paraId="6F2137CE" w14:textId="77777777" w:rsidR="00932CCE" w:rsidRPr="008E6722" w:rsidRDefault="00932CCE" w:rsidP="00FB7536">
            <w:pPr>
              <w:jc w:val="center"/>
              <w:rPr>
                <w:color w:val="000000"/>
                <w:sz w:val="20"/>
                <w:szCs w:val="20"/>
              </w:rPr>
            </w:pPr>
            <w:r>
              <w:rPr>
                <w:color w:val="000000"/>
                <w:sz w:val="20"/>
              </w:rPr>
              <w:t>167,13</w:t>
            </w:r>
          </w:p>
        </w:tc>
        <w:tc>
          <w:tcPr>
            <w:tcW w:w="758" w:type="pct"/>
            <w:shd w:val="clear" w:color="auto" w:fill="auto"/>
            <w:noWrap/>
            <w:vAlign w:val="center"/>
            <w:hideMark/>
          </w:tcPr>
          <w:p w14:paraId="6866CE59" w14:textId="77777777" w:rsidR="00932CCE" w:rsidRPr="008E6722" w:rsidRDefault="00932CCE" w:rsidP="00FB7536">
            <w:pPr>
              <w:jc w:val="center"/>
              <w:rPr>
                <w:color w:val="000000"/>
                <w:sz w:val="20"/>
                <w:szCs w:val="20"/>
              </w:rPr>
            </w:pPr>
            <w:r>
              <w:rPr>
                <w:color w:val="000000"/>
                <w:sz w:val="20"/>
              </w:rPr>
              <w:t>409,66</w:t>
            </w:r>
          </w:p>
        </w:tc>
        <w:tc>
          <w:tcPr>
            <w:tcW w:w="758" w:type="pct"/>
            <w:shd w:val="clear" w:color="auto" w:fill="auto"/>
            <w:noWrap/>
            <w:vAlign w:val="center"/>
            <w:hideMark/>
          </w:tcPr>
          <w:p w14:paraId="4B07178E" w14:textId="77777777" w:rsidR="00932CCE" w:rsidRPr="008E6722" w:rsidRDefault="00932CCE" w:rsidP="00FB7536">
            <w:pPr>
              <w:jc w:val="center"/>
              <w:rPr>
                <w:color w:val="000000"/>
                <w:sz w:val="20"/>
                <w:szCs w:val="20"/>
              </w:rPr>
            </w:pPr>
            <w:r>
              <w:rPr>
                <w:color w:val="000000"/>
                <w:sz w:val="20"/>
              </w:rPr>
              <w:t>289,62</w:t>
            </w:r>
          </w:p>
        </w:tc>
        <w:tc>
          <w:tcPr>
            <w:tcW w:w="833" w:type="pct"/>
            <w:vAlign w:val="center"/>
          </w:tcPr>
          <w:p w14:paraId="6A1F79A6" w14:textId="77777777" w:rsidR="00932CCE" w:rsidRPr="008E6722" w:rsidRDefault="00932CCE" w:rsidP="00FB7536">
            <w:pPr>
              <w:jc w:val="center"/>
              <w:rPr>
                <w:color w:val="000000"/>
                <w:sz w:val="20"/>
                <w:szCs w:val="20"/>
              </w:rPr>
            </w:pPr>
            <w:r>
              <w:rPr>
                <w:color w:val="000000"/>
                <w:sz w:val="20"/>
              </w:rPr>
              <w:t>325 000</w:t>
            </w:r>
          </w:p>
        </w:tc>
      </w:tr>
    </w:tbl>
    <w:p w14:paraId="6D8F6980" w14:textId="77777777" w:rsidR="0001218E" w:rsidRPr="00154D47" w:rsidRDefault="0001218E" w:rsidP="009A77EB">
      <w:pPr>
        <w:keepNext/>
        <w:spacing w:before="240" w:after="240"/>
      </w:pPr>
      <w:r>
        <w:rPr>
          <w:u w:val="single"/>
        </w:rPr>
        <w:t>Incidence sur le climat</w:t>
      </w:r>
    </w:p>
    <w:p w14:paraId="31CF3A3A" w14:textId="4D395BC6" w:rsidR="00ED4DC6" w:rsidRPr="002D7D7A" w:rsidRDefault="00ED4DC6" w:rsidP="00ED4DC6">
      <w:pPr>
        <w:pStyle w:val="Heading1"/>
      </w:pPr>
      <w:bookmarkStart w:id="17" w:name="_Hlk126916186"/>
      <w:bookmarkEnd w:id="16"/>
      <w:r>
        <w:t xml:space="preserve">Les activités prévues par le Gouvernement de Cuba, incluant ses efforts pour promouvoir des substances de remplacement à faible PRP, la formation de techniciens aux bonnes pratiques de l’entretien </w:t>
      </w:r>
      <w:r w:rsidR="003D14EB" w:rsidRPr="003D14EB">
        <w:t>ainsi qu’à la récupération et au recyclage de frigorigènes</w:t>
      </w:r>
      <w:r>
        <w:t>, indiquent que la mise en œuvre de la phase I du KIP réduira les émissions de HFC dans l’atmosphère, entraînant des effets bénéfiques sur le climat. Le calcul de l’incidence sur le climat des activités déroulées au titre du KIP montre que Cuba atteindra une réduction annuelle de ses émissions de HFC de 103 066</w:t>
      </w:r>
      <w:r>
        <w:rPr>
          <w:color w:val="000000" w:themeColor="text1"/>
        </w:rPr>
        <w:t> </w:t>
      </w:r>
      <w:r>
        <w:t>tonnes </w:t>
      </w:r>
      <w:proofErr w:type="spellStart"/>
      <w:r>
        <w:t>éq</w:t>
      </w:r>
      <w:proofErr w:type="spellEnd"/>
      <w:r>
        <w:t> CO</w:t>
      </w:r>
      <w:r>
        <w:rPr>
          <w:vertAlign w:val="subscript"/>
        </w:rPr>
        <w:t>2</w:t>
      </w:r>
      <w:r>
        <w:t xml:space="preserve"> lorsque l’objectif final de la phase I du KIP sera atteint, les calculs reposant sur la différence entre la valeur de référence des HFC et l’objectif final défini dans la phase I.</w:t>
      </w:r>
    </w:p>
    <w:p w14:paraId="75F99E1B" w14:textId="77777777" w:rsidR="0001218E" w:rsidRPr="00ED4DC6" w:rsidRDefault="0001218E" w:rsidP="00922CA4">
      <w:pPr>
        <w:pStyle w:val="Heading1"/>
        <w:keepNext/>
        <w:numPr>
          <w:ilvl w:val="0"/>
          <w:numId w:val="0"/>
        </w:numPr>
        <w:rPr>
          <w:u w:val="single"/>
        </w:rPr>
      </w:pPr>
      <w:r>
        <w:rPr>
          <w:u w:val="single"/>
        </w:rPr>
        <w:t>Pérennité de la réduction progressive des HFC et évaluation des risques</w:t>
      </w:r>
    </w:p>
    <w:p w14:paraId="04336640" w14:textId="0C449FD2" w:rsidR="000A535A" w:rsidRPr="00673FAD" w:rsidRDefault="000A535A" w:rsidP="0014565D">
      <w:pPr>
        <w:pStyle w:val="Heading1"/>
        <w:rPr>
          <w:rFonts w:eastAsia="SimSun"/>
        </w:rPr>
      </w:pPr>
      <w:bookmarkStart w:id="18" w:name="_Hlk126916207"/>
      <w:bookmarkEnd w:id="17"/>
      <w:r>
        <w:t xml:space="preserve">Le KIP pour Cuba a été préparé dans le cadre des engagements du pays au titre de l’Amendement de Kigali et de la Stratégie nationale de décarbonation, élaborée conformément aux Contributions déterminées au niveau national (CDN) </w:t>
      </w:r>
      <w:r w:rsidR="003D14EB">
        <w:t>dans le cadre</w:t>
      </w:r>
      <w:r>
        <w:t xml:space="preserve"> de l’Accord de Paris. La mise en œuvre du KIP contribuera à l’atteinte des CDN du pays. L’OTOZ veillera ainsi à ce que les initiatives, propositions et activités menées dans le cadre du projet soient soutenues sur le plan institutionnel et qu’elles se pérennisent dans le temps.</w:t>
      </w:r>
    </w:p>
    <w:p w14:paraId="458A1D01" w14:textId="77777777" w:rsidR="003D14EB" w:rsidRPr="003D14EB" w:rsidRDefault="00E1304C" w:rsidP="003356E3">
      <w:pPr>
        <w:pStyle w:val="Heading1"/>
        <w:rPr>
          <w:rFonts w:eastAsia="SimSun"/>
        </w:rPr>
      </w:pPr>
      <w:r>
        <w:t>Comme cela est décrit en détail dans les paragraphes 46 à 49, le risque potentiel de non-conformité vis-à-vis des objectifs du Protocole de Montréal du fait de la faible consommation durant les années de référence causée par la pandémie de COVID</w:t>
      </w:r>
      <w:r>
        <w:noBreakHyphen/>
        <w:t xml:space="preserve">19, suivie de la hausse attendue de la consommation au cours des prochaines années par rapport aux niveaux </w:t>
      </w:r>
      <w:proofErr w:type="spellStart"/>
      <w:r>
        <w:t>pré</w:t>
      </w:r>
      <w:r>
        <w:noBreakHyphen/>
        <w:t>pandémie</w:t>
      </w:r>
      <w:proofErr w:type="spellEnd"/>
      <w:r>
        <w:t xml:space="preserve">, est en train d’être traité par l’application de la décision XXXV/16, et si la possibilité est accordée au pays de soumettre des projets d’investissement </w:t>
      </w:r>
      <w:r>
        <w:lastRenderedPageBreak/>
        <w:t xml:space="preserve">dans le secteur de </w:t>
      </w:r>
      <w:r w:rsidR="003D14EB" w:rsidRPr="003D14EB">
        <w:t xml:space="preserve">la fabrication </w:t>
      </w:r>
      <w:r>
        <w:t xml:space="preserve">des équipements RAC durant la phase I afin de réaliser des réductions des HFC supplémentaires. L’OTOZ surveillera étroitement la consommation de HFC et travaillera avec les parties prenantes pour promouvoir les solutions de remplacement, </w:t>
      </w:r>
      <w:r w:rsidR="003D14EB" w:rsidRPr="003D14EB">
        <w:t xml:space="preserve">de façon à pouvoir maintenir la demande en-dessous du seuil fixé par le KIP. </w:t>
      </w:r>
    </w:p>
    <w:p w14:paraId="1B791724" w14:textId="1E7A87F1" w:rsidR="004679F3" w:rsidRPr="003D14EB" w:rsidRDefault="004679F3" w:rsidP="003356E3">
      <w:pPr>
        <w:pStyle w:val="Heading1"/>
        <w:rPr>
          <w:rFonts w:eastAsia="SimSun"/>
        </w:rPr>
      </w:pPr>
      <w:r>
        <w:t>Les autres risques pouvant possiblement affecter la mise en œuvre du KIP sont les retards de mise en œuvre des activités ; ce</w:t>
      </w:r>
      <w:r w:rsidR="003D14EB">
        <w:t xml:space="preserve">ux-ci </w:t>
      </w:r>
      <w:r>
        <w:t>ser</w:t>
      </w:r>
      <w:r w:rsidR="003D14EB">
        <w:t>ont</w:t>
      </w:r>
      <w:r>
        <w:t xml:space="preserve"> atténué</w:t>
      </w:r>
      <w:r w:rsidR="003D14EB">
        <w:t>s</w:t>
      </w:r>
      <w:r>
        <w:t xml:space="preserve"> par la planification du processus d’approvisionnement des équipements à l’avance, en utilisant l’accord régional à long terme passé avec </w:t>
      </w:r>
      <w:r w:rsidR="003D14EB">
        <w:t xml:space="preserve">le </w:t>
      </w:r>
      <w:r>
        <w:t>PNUD pour faciliter et accélérer le processus, et en organisant des réunions régulières et un suivi avec les décideurs pour maintenir la volonté politique et favoriser des décisions opportunes.</w:t>
      </w:r>
    </w:p>
    <w:p w14:paraId="0F79719C" w14:textId="77777777" w:rsidR="004679F3" w:rsidRDefault="004679F3" w:rsidP="00E03182">
      <w:pPr>
        <w:pStyle w:val="Heading1"/>
        <w:rPr>
          <w:rFonts w:eastAsia="SimSun"/>
        </w:rPr>
      </w:pPr>
      <w:r>
        <w:t>Le risque potentiel d’un faible engagement et d’une piètre capacité des partenaires principaux sera atténué en assurant un suivi étroit de chaque activité du projet, en menant les discussions à un stade précoce avec les entreprises impliquées, et en fournissant des informations claires aux parties prenantes concernant les exigences et les besoins du projet. Le risque d’une faible disponibilité sur le marché des technologies de remplacement mises en avant sera traité en recherchant des fournisseurs durant les visites sur le terrain, les foires et les sessions de formation technique, pour garantir une offre étoffée d’outils et d’équipements.</w:t>
      </w:r>
    </w:p>
    <w:p w14:paraId="4108239F" w14:textId="77777777" w:rsidR="0001218E" w:rsidRDefault="0001218E" w:rsidP="004A66F0">
      <w:pPr>
        <w:keepNext/>
        <w:spacing w:before="240" w:after="240"/>
        <w:outlineLvl w:val="0"/>
        <w:rPr>
          <w:bCs/>
          <w:u w:val="single"/>
        </w:rPr>
      </w:pPr>
      <w:r>
        <w:rPr>
          <w:u w:val="single"/>
        </w:rPr>
        <w:t xml:space="preserve">Cofinancement </w:t>
      </w:r>
    </w:p>
    <w:p w14:paraId="704B5C35" w14:textId="3E128828" w:rsidR="00313D30" w:rsidRPr="00313D30" w:rsidRDefault="004A66F0" w:rsidP="00313D30">
      <w:pPr>
        <w:pStyle w:val="Heading1"/>
        <w:keepNext/>
        <w:rPr>
          <w:bCs/>
          <w:u w:val="single"/>
        </w:rPr>
      </w:pPr>
      <w:bookmarkStart w:id="19" w:name="_Hlk126916238"/>
      <w:bookmarkEnd w:id="18"/>
      <w:r>
        <w:t xml:space="preserve">Le Ministère de l’éducation soutiendra avec son expertise la mise en place d’un programme de certification fondé sur les compétences professionnelles à destination des techniciens du secteur RAC. Les institutions bénéficiaires participeront en donnant de leur temps, en </w:t>
      </w:r>
      <w:r w:rsidR="003D14EB">
        <w:t>mettant à profit</w:t>
      </w:r>
      <w:r>
        <w:t xml:space="preserve"> leur</w:t>
      </w:r>
      <w:r w:rsidR="003D14EB">
        <w:t>s</w:t>
      </w:r>
      <w:r>
        <w:t xml:space="preserve"> compétences managériales et en contribuant aux coûts de transport des équipements pour les recevoir. Le gouvernement fournira également un cofinancement en nature au travers de la mise à disposition de personnel, de bureaux et d’espace de stockage, de communications, de transport et d’administration.</w:t>
      </w:r>
    </w:p>
    <w:p w14:paraId="161D481B" w14:textId="77777777" w:rsidR="0001218E" w:rsidRPr="00313D30" w:rsidRDefault="0001218E" w:rsidP="00313D30">
      <w:pPr>
        <w:pStyle w:val="Heading1"/>
        <w:keepNext/>
        <w:widowControl w:val="0"/>
        <w:numPr>
          <w:ilvl w:val="0"/>
          <w:numId w:val="0"/>
        </w:numPr>
        <w:rPr>
          <w:bCs/>
          <w:u w:val="single"/>
        </w:rPr>
      </w:pPr>
      <w:r>
        <w:rPr>
          <w:u w:val="single"/>
        </w:rPr>
        <w:t>Plan d’activités du Fonds multilatéral pour la période 2023</w:t>
      </w:r>
      <w:r>
        <w:rPr>
          <w:u w:val="single"/>
        </w:rPr>
        <w:noBreakHyphen/>
        <w:t>2025</w:t>
      </w:r>
    </w:p>
    <w:bookmarkEnd w:id="19"/>
    <w:p w14:paraId="7C63E82E" w14:textId="77777777" w:rsidR="0001218E" w:rsidRPr="00996241" w:rsidRDefault="0062447A" w:rsidP="001C4721">
      <w:pPr>
        <w:pStyle w:val="Heading1"/>
      </w:pPr>
      <w:r>
        <w:t>Le PNUD demande 325 000 $ US, plus des coûts d’appui d’agence, pour la mise en œuvre de la phase I du KIP pour Cuba. La somme totale demandée de 171 200 $ US, coûts d’appui d’agence inclus, pour la période de 2023 à 2025, est inférieure de 1 455 955 $ US au montant du plan d’activités.</w:t>
      </w:r>
    </w:p>
    <w:p w14:paraId="1FCF2BA4" w14:textId="77777777" w:rsidR="0001218E" w:rsidRPr="00DC2B3A" w:rsidRDefault="0001218E" w:rsidP="006F2CC2">
      <w:pPr>
        <w:spacing w:after="240"/>
        <w:outlineLvl w:val="0"/>
        <w:rPr>
          <w:bCs/>
          <w:u w:val="single"/>
        </w:rPr>
      </w:pPr>
      <w:bookmarkStart w:id="20" w:name="_Hlk126916245"/>
      <w:r>
        <w:rPr>
          <w:u w:val="single"/>
        </w:rPr>
        <w:t>Projet d’accord</w:t>
      </w:r>
    </w:p>
    <w:bookmarkEnd w:id="20"/>
    <w:p w14:paraId="69CA0107" w14:textId="02100F62" w:rsidR="008212A9" w:rsidRPr="000A4838" w:rsidRDefault="0001218E" w:rsidP="008212A9">
      <w:pPr>
        <w:pStyle w:val="Heading1"/>
      </w:pPr>
      <w:r>
        <w:t xml:space="preserve">Aucun projet d’accord entre le Gouvernement de Cuba et le Comité exécutif </w:t>
      </w:r>
      <w:r w:rsidR="009C615D">
        <w:t xml:space="preserve">n’a été préparé </w:t>
      </w:r>
      <w:r>
        <w:t>pour la phase I du KIP</w:t>
      </w:r>
      <w:bookmarkStart w:id="21" w:name="_Hlk126916251"/>
      <w:r>
        <w:t>, car le modèle d’accord est encore en cours d’examen par le Comité exécutif.</w:t>
      </w:r>
    </w:p>
    <w:p w14:paraId="05964A34" w14:textId="77777777" w:rsidR="008212A9" w:rsidRPr="000A4838" w:rsidRDefault="008212A9" w:rsidP="008212A9">
      <w:pPr>
        <w:pStyle w:val="Heading1"/>
      </w:pPr>
      <w:r>
        <w:t>Si le Comité exécutif le désire, le financement pour la phase I du KIP pour Cuba pourrait être approuvé en principe, et le financement pour la première tranche pourrait être approuvé étant entendu que l’Accord sera préparé et présenté lors d’une future réunion, avant la soumission de la deuxième tranche, et une fois le modèle d’accord approuvé.</w:t>
      </w:r>
    </w:p>
    <w:p w14:paraId="71A96C81" w14:textId="77777777" w:rsidR="0001218E" w:rsidRPr="008212A9" w:rsidRDefault="0001218E" w:rsidP="008212A9">
      <w:pPr>
        <w:pStyle w:val="Heading1"/>
        <w:keepNext/>
        <w:keepLines/>
        <w:numPr>
          <w:ilvl w:val="0"/>
          <w:numId w:val="0"/>
        </w:numPr>
        <w:autoSpaceDE w:val="0"/>
        <w:autoSpaceDN w:val="0"/>
        <w:adjustRightInd w:val="0"/>
        <w:spacing w:before="360"/>
        <w:rPr>
          <w:b/>
        </w:rPr>
      </w:pPr>
      <w:r>
        <w:rPr>
          <w:b/>
        </w:rPr>
        <w:t xml:space="preserve">RECOMMANDATION </w:t>
      </w:r>
    </w:p>
    <w:bookmarkEnd w:id="21"/>
    <w:p w14:paraId="0BB472DF" w14:textId="77777777" w:rsidR="0001218E" w:rsidRPr="00364819" w:rsidRDefault="0001218E" w:rsidP="00275B06">
      <w:pPr>
        <w:pStyle w:val="Heading1"/>
        <w:rPr>
          <w:u w:val="single"/>
        </w:rPr>
      </w:pPr>
      <w:r>
        <w:t>Le Comité exécutif pourrait souhaiter :</w:t>
      </w:r>
    </w:p>
    <w:p w14:paraId="24A79EF8" w14:textId="108090C5" w:rsidR="0001218E" w:rsidRPr="00996241" w:rsidRDefault="00111135" w:rsidP="00275B06">
      <w:pPr>
        <w:pStyle w:val="Heading2"/>
      </w:pPr>
      <w:r>
        <w:t>Approuver, en principe, la phase I du plan de mise en œuvre de l’Amendement de Kigali pour les HFC (KIP) pour Cuba pour la période de 2023</w:t>
      </w:r>
      <w:r>
        <w:noBreakHyphen/>
        <w:t xml:space="preserve">2029 </w:t>
      </w:r>
      <w:r w:rsidR="009C615D">
        <w:t>afin de</w:t>
      </w:r>
      <w:r>
        <w:t xml:space="preserve"> réduire la consommation de HFC de 10 % par rapport à la valeur de référence du pays d’ici 2029, pour un montant de 325 000 $ US, plus des coûts d’appui d’agence à hauteur de 22 750 $ US pour le PNUD, comme indiqué dans le calendrier </w:t>
      </w:r>
      <w:r w:rsidR="009C615D">
        <w:t>figurant à</w:t>
      </w:r>
      <w:r>
        <w:t xml:space="preserve"> l’annexe I du présent document ;</w:t>
      </w:r>
    </w:p>
    <w:p w14:paraId="4D8A4E49" w14:textId="77777777" w:rsidR="00275B06" w:rsidRDefault="00275B06" w:rsidP="00275B06">
      <w:pPr>
        <w:pStyle w:val="Heading2"/>
      </w:pPr>
      <w:r>
        <w:lastRenderedPageBreak/>
        <w:t>Prendre note :</w:t>
      </w:r>
    </w:p>
    <w:p w14:paraId="4DEA1737" w14:textId="77777777" w:rsidR="007A42E6" w:rsidRDefault="007A42E6" w:rsidP="007A42E6">
      <w:pPr>
        <w:pStyle w:val="Heading3"/>
        <w:shd w:val="clear" w:color="auto" w:fill="FFFFFF" w:themeFill="background1"/>
      </w:pPr>
      <w:r>
        <w:t>Du fait que le Gouvernement de Cuba établira son point de départ des réductions globales durables de sa consommation de HFC en se basant sur les consignes données par le Comité exécutif ;</w:t>
      </w:r>
    </w:p>
    <w:p w14:paraId="28898AE0" w14:textId="7B754C1B" w:rsidR="007A42E6" w:rsidRDefault="007A42E6" w:rsidP="007A42E6">
      <w:pPr>
        <w:pStyle w:val="Heading3"/>
        <w:shd w:val="clear" w:color="auto" w:fill="FFFFFF" w:themeFill="background1"/>
      </w:pPr>
      <w:r>
        <w:t>Du fait que, une fois les lignes directrices sur le coût de la réduction progressive des HFC convenu par le Comité exécutif, les réductions de la consommation de HFC restante du pays admissible au financement seront déterminées conformément à ces lignes directrices ;</w:t>
      </w:r>
    </w:p>
    <w:p w14:paraId="3FA16A73" w14:textId="77777777" w:rsidR="007A42E6" w:rsidRPr="00900CC9" w:rsidRDefault="007A42E6" w:rsidP="007A42E6">
      <w:pPr>
        <w:pStyle w:val="Heading3"/>
        <w:shd w:val="clear" w:color="auto" w:fill="FFFFFF" w:themeFill="background1"/>
      </w:pPr>
      <w:r>
        <w:t>Du fait que la réduction de la consommation de HFC restante du pays admissible au financement mentionnée à l’alinéa (b)(ii) ci-dessus sera déduite du point de départ figurant à l’alinéa (b)(i) ;</w:t>
      </w:r>
    </w:p>
    <w:p w14:paraId="2E7D84A9" w14:textId="77777777" w:rsidR="009E334F" w:rsidRPr="00900CC9" w:rsidRDefault="009E334F" w:rsidP="00921476">
      <w:pPr>
        <w:pStyle w:val="Heading3"/>
        <w:widowControl/>
      </w:pPr>
      <w:r>
        <w:t>Du fait que, si le niveau de consommation de HFC de Cuba au cours de l’une quelconque des années 2024 à 2026 se situe au-dessus des limites de contrôle du Protocole de Montréal, le Secrétariat en informera le Comité exécutif et lui demandera conseil en ce qui concerne la procédure à suivre à la lumière de la décision XXXV/16 ;</w:t>
      </w:r>
    </w:p>
    <w:p w14:paraId="20571ACB" w14:textId="77777777" w:rsidR="00C73A56" w:rsidRDefault="00F42301" w:rsidP="00F42301">
      <w:pPr>
        <w:pStyle w:val="Heading3"/>
      </w:pPr>
      <w:r>
        <w:t xml:space="preserve">Du fait que, durant la mise en œuvre de la phase I du KIP, le Gouvernement de Cuba sera autorisé, à titre exceptionnel, à soumettre des projets d’investissement dans le secteur de la réfrigération et de la climatisation afin de réaliser des réductions des HFC supplémentaires ; </w:t>
      </w:r>
    </w:p>
    <w:p w14:paraId="48AB9797" w14:textId="77777777" w:rsidR="00F42301" w:rsidRPr="00900CC9" w:rsidRDefault="00C73A56" w:rsidP="00F42301">
      <w:pPr>
        <w:pStyle w:val="Heading3"/>
      </w:pPr>
      <w:r>
        <w:t>Du fait qu’un projet visant à éliminer les HFC contenus dans les polyols prémélangés importés dans le secteur de la mousse de polyuréthane à Cuba sera soumis à l’étude du Comité exécutif pour qu’il décide s’il souhaite financer ou non l’élimination des HFC contenus dans les polyols prémélangés importés ;</w:t>
      </w:r>
    </w:p>
    <w:p w14:paraId="79E35E62" w14:textId="77777777" w:rsidR="00275B06" w:rsidRPr="00900CC9" w:rsidRDefault="00275B06" w:rsidP="00275B06">
      <w:pPr>
        <w:pStyle w:val="Heading3"/>
      </w:pPr>
      <w:bookmarkStart w:id="22" w:name="_Hlk149851242"/>
      <w:r>
        <w:t>Du fait que, à l’achèvement du projet de démonstration de technologie chez un utilisateur final dans le secteur de la réfrigération commerciale inclus dans la phase I du KIP, le PNUD soumettra un rapport final sur sa mise en œuvre, incluant les gains d’efficacité énergétique et l’élimination des HFC atteints, conformément à la décision 92/36(g) ;</w:t>
      </w:r>
    </w:p>
    <w:bookmarkEnd w:id="22"/>
    <w:p w14:paraId="22A8D056" w14:textId="77777777" w:rsidR="0001218E" w:rsidRDefault="0001218E" w:rsidP="00F42301">
      <w:pPr>
        <w:keepNext/>
        <w:numPr>
          <w:ilvl w:val="1"/>
          <w:numId w:val="1"/>
        </w:numPr>
        <w:spacing w:after="240"/>
        <w:outlineLvl w:val="1"/>
      </w:pPr>
      <w:r>
        <w:t>Approuver la première tranche de la phase I du KIP pour Cuba, ainsi que le plan de mise en œuvre de la tranche correspondant, pour un montant de 160 000 $ US, plus des coûts d’appui d’agence de 11 200 $ US pour le PNUD ; et</w:t>
      </w:r>
    </w:p>
    <w:p w14:paraId="414D3B19" w14:textId="5DF5B040" w:rsidR="001122C9" w:rsidRPr="00996241" w:rsidRDefault="001122C9" w:rsidP="00F42301">
      <w:pPr>
        <w:keepNext/>
        <w:numPr>
          <w:ilvl w:val="1"/>
          <w:numId w:val="1"/>
        </w:numPr>
        <w:spacing w:after="240"/>
        <w:outlineLvl w:val="1"/>
      </w:pPr>
      <w:r>
        <w:t>Demander au Gouvernement de Cuba, au PNUD et au Secrétariat de finaliser le projet d’accord entre le Gouvernement de Cuba et le Comité exécutif pour la réduction de la consommation de HFC, incluant les informations contenue</w:t>
      </w:r>
      <w:r w:rsidR="006A5120">
        <w:t>s</w:t>
      </w:r>
      <w:r>
        <w:t xml:space="preserve"> dans l’annexe mentionnée à l’alinéa (a) ci-dessus, et de le soumettre à une future réunion une fois le modèle d’accord du KIP approuvé par le Comité exécutif.</w:t>
      </w:r>
    </w:p>
    <w:p w14:paraId="4AE10F57" w14:textId="77777777" w:rsidR="00F43ED6" w:rsidRDefault="00F43ED6" w:rsidP="00F43ED6"/>
    <w:p w14:paraId="37164D9B" w14:textId="77777777" w:rsidR="00F43ED6" w:rsidRPr="00F43ED6" w:rsidRDefault="00F43ED6" w:rsidP="00F43ED6">
      <w:pPr>
        <w:sectPr w:rsidR="00F43ED6" w:rsidRPr="00F43ED6"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6DABF458" w14:textId="77777777" w:rsidR="00636FF8" w:rsidRDefault="00636FF8" w:rsidP="00636FF8">
      <w:pPr>
        <w:widowControl w:val="0"/>
        <w:spacing w:after="240"/>
        <w:jc w:val="center"/>
        <w:rPr>
          <w:b/>
          <w:bCs/>
        </w:rPr>
      </w:pPr>
      <w:r>
        <w:rPr>
          <w:b/>
        </w:rPr>
        <w:lastRenderedPageBreak/>
        <w:t>Annexe I</w:t>
      </w:r>
    </w:p>
    <w:p w14:paraId="78C9C748" w14:textId="77777777" w:rsidR="008A6D4B" w:rsidRPr="000A4838" w:rsidRDefault="008A6D4B" w:rsidP="00B505B6">
      <w:pPr>
        <w:suppressAutoHyphens/>
        <w:spacing w:after="240"/>
        <w:jc w:val="center"/>
        <w:rPr>
          <w:b/>
          <w:bCs/>
        </w:rPr>
      </w:pPr>
      <w:r>
        <w:rPr>
          <w:b/>
        </w:rPr>
        <w:t>CALENDRIER DES ENGAGEMENTS ET DES TRANCHES DE FINANCEMENT LIÉS À LA RÉDUCTION PROGRESSIVE DES HFC ET À L’ÉLIMINATION DES HCFC AU TITRE DU PLAN DE MISE EN ŒUVRE DE L’AMENDEMENT DE KIGALI POUR LES HFC ET DU PLAN DE GESTION DE L’ÉLIMINATION DES HCFC POUR CUBA</w:t>
      </w:r>
    </w:p>
    <w:p w14:paraId="6FEF03F9" w14:textId="77777777" w:rsidR="008A6D4B" w:rsidRPr="000A4838" w:rsidRDefault="008A6D4B" w:rsidP="00B505B6">
      <w:pPr>
        <w:suppressAutoHyphens/>
        <w:spacing w:after="40"/>
        <w:jc w:val="left"/>
        <w:rPr>
          <w:b/>
          <w:bCs/>
        </w:rPr>
      </w:pPr>
      <w:r>
        <w:rPr>
          <w:b/>
        </w:rPr>
        <w:t>Plan de mise en œuvre de l’Amendement de Kigali pour les HFC (phase I)*</w:t>
      </w:r>
    </w:p>
    <w:tbl>
      <w:tblPr>
        <w:tblW w:w="5000" w:type="pct"/>
        <w:tblCellMar>
          <w:left w:w="85" w:type="dxa"/>
          <w:right w:w="85" w:type="dxa"/>
        </w:tblCellMar>
        <w:tblLook w:val="04A0" w:firstRow="1" w:lastRow="0" w:firstColumn="1" w:lastColumn="0" w:noHBand="0" w:noVBand="1"/>
      </w:tblPr>
      <w:tblGrid>
        <w:gridCol w:w="603"/>
        <w:gridCol w:w="4091"/>
        <w:gridCol w:w="1194"/>
        <w:gridCol w:w="1194"/>
        <w:gridCol w:w="1194"/>
        <w:gridCol w:w="1194"/>
        <w:gridCol w:w="1194"/>
        <w:gridCol w:w="1194"/>
        <w:gridCol w:w="1194"/>
        <w:gridCol w:w="1194"/>
      </w:tblGrid>
      <w:tr w:rsidR="001E5C66" w:rsidRPr="000A4838" w14:paraId="0CCADB6B" w14:textId="77777777" w:rsidTr="003C6D6E">
        <w:trPr>
          <w:trHeight w:val="280"/>
        </w:trPr>
        <w:tc>
          <w:tcPr>
            <w:tcW w:w="20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F785A2C" w14:textId="77777777" w:rsidR="001E5C66" w:rsidRPr="000A4838" w:rsidRDefault="001E5C66" w:rsidP="00A27D8E">
            <w:pPr>
              <w:suppressAutoHyphens/>
              <w:jc w:val="center"/>
              <w:rPr>
                <w:rFonts w:asciiTheme="majorBidi" w:hAnsiTheme="majorBidi" w:cstheme="majorBidi"/>
                <w:b/>
                <w:bCs/>
                <w:sz w:val="20"/>
                <w:szCs w:val="20"/>
              </w:rPr>
            </w:pPr>
            <w:r>
              <w:rPr>
                <w:rFonts w:asciiTheme="majorBidi" w:hAnsiTheme="majorBidi"/>
                <w:b/>
                <w:sz w:val="20"/>
              </w:rPr>
              <w:t>Ligne</w:t>
            </w:r>
          </w:p>
        </w:tc>
        <w:tc>
          <w:tcPr>
            <w:tcW w:w="1437" w:type="pct"/>
            <w:tcBorders>
              <w:top w:val="single" w:sz="4" w:space="0" w:color="auto"/>
              <w:left w:val="nil"/>
              <w:bottom w:val="single" w:sz="4" w:space="0" w:color="auto"/>
              <w:right w:val="single" w:sz="4" w:space="0" w:color="auto"/>
            </w:tcBorders>
            <w:vAlign w:val="center"/>
            <w:hideMark/>
          </w:tcPr>
          <w:p w14:paraId="0728276C" w14:textId="77777777" w:rsidR="001E5C66" w:rsidRPr="000A4838" w:rsidRDefault="001E5C66" w:rsidP="00A27D8E">
            <w:pPr>
              <w:suppressAutoHyphens/>
              <w:jc w:val="center"/>
              <w:rPr>
                <w:rFonts w:asciiTheme="majorBidi" w:hAnsiTheme="majorBidi" w:cstheme="majorBidi"/>
                <w:b/>
                <w:bCs/>
                <w:sz w:val="20"/>
                <w:szCs w:val="20"/>
              </w:rPr>
            </w:pPr>
            <w:r>
              <w:rPr>
                <w:rFonts w:asciiTheme="majorBidi" w:hAnsiTheme="majorBidi"/>
                <w:b/>
                <w:sz w:val="20"/>
              </w:rPr>
              <w:t>Rubrique</w:t>
            </w:r>
          </w:p>
        </w:tc>
        <w:tc>
          <w:tcPr>
            <w:tcW w:w="420" w:type="pct"/>
            <w:tcBorders>
              <w:top w:val="single" w:sz="4" w:space="0" w:color="auto"/>
              <w:left w:val="nil"/>
              <w:bottom w:val="single" w:sz="4" w:space="0" w:color="auto"/>
              <w:right w:val="single" w:sz="4" w:space="0" w:color="auto"/>
            </w:tcBorders>
            <w:vAlign w:val="center"/>
            <w:hideMark/>
          </w:tcPr>
          <w:p w14:paraId="2A7D211E" w14:textId="77777777" w:rsidR="001E5C66" w:rsidRPr="000A4838" w:rsidRDefault="001E5C66" w:rsidP="00A27D8E">
            <w:pPr>
              <w:suppressAutoHyphens/>
              <w:jc w:val="center"/>
              <w:rPr>
                <w:rFonts w:asciiTheme="majorBidi" w:hAnsiTheme="majorBidi" w:cstheme="majorBidi"/>
                <w:b/>
                <w:bCs/>
                <w:sz w:val="20"/>
                <w:szCs w:val="20"/>
              </w:rPr>
            </w:pPr>
            <w:r>
              <w:rPr>
                <w:rFonts w:asciiTheme="majorBidi" w:hAnsiTheme="majorBidi"/>
                <w:b/>
                <w:sz w:val="20"/>
              </w:rPr>
              <w:t>2023</w:t>
            </w:r>
          </w:p>
        </w:tc>
        <w:tc>
          <w:tcPr>
            <w:tcW w:w="420" w:type="pct"/>
            <w:tcBorders>
              <w:top w:val="single" w:sz="4" w:space="0" w:color="auto"/>
              <w:left w:val="nil"/>
              <w:bottom w:val="single" w:sz="4" w:space="0" w:color="auto"/>
              <w:right w:val="single" w:sz="4" w:space="0" w:color="auto"/>
            </w:tcBorders>
            <w:vAlign w:val="center"/>
            <w:hideMark/>
          </w:tcPr>
          <w:p w14:paraId="1D6C4F4C" w14:textId="77777777" w:rsidR="001E5C66" w:rsidRPr="000A4838" w:rsidRDefault="001E5C66" w:rsidP="00A27D8E">
            <w:pPr>
              <w:suppressAutoHyphens/>
              <w:jc w:val="center"/>
              <w:rPr>
                <w:rFonts w:asciiTheme="majorBidi" w:hAnsiTheme="majorBidi" w:cstheme="majorBidi"/>
                <w:b/>
                <w:bCs/>
                <w:sz w:val="20"/>
                <w:szCs w:val="20"/>
              </w:rPr>
            </w:pPr>
            <w:r>
              <w:rPr>
                <w:rFonts w:asciiTheme="majorBidi" w:hAnsiTheme="majorBidi"/>
                <w:b/>
                <w:sz w:val="20"/>
              </w:rPr>
              <w:t>2024</w:t>
            </w:r>
          </w:p>
        </w:tc>
        <w:tc>
          <w:tcPr>
            <w:tcW w:w="420" w:type="pct"/>
            <w:tcBorders>
              <w:top w:val="single" w:sz="4" w:space="0" w:color="auto"/>
              <w:left w:val="nil"/>
              <w:bottom w:val="single" w:sz="4" w:space="0" w:color="auto"/>
              <w:right w:val="single" w:sz="4" w:space="0" w:color="auto"/>
            </w:tcBorders>
            <w:vAlign w:val="center"/>
            <w:hideMark/>
          </w:tcPr>
          <w:p w14:paraId="5F2AD074" w14:textId="77777777" w:rsidR="001E5C66" w:rsidRPr="000A4838" w:rsidRDefault="001E5C66" w:rsidP="00A27D8E">
            <w:pPr>
              <w:suppressAutoHyphens/>
              <w:jc w:val="center"/>
              <w:rPr>
                <w:rFonts w:asciiTheme="majorBidi" w:hAnsiTheme="majorBidi" w:cstheme="majorBidi"/>
                <w:b/>
                <w:bCs/>
                <w:sz w:val="20"/>
                <w:szCs w:val="20"/>
              </w:rPr>
            </w:pPr>
            <w:r>
              <w:rPr>
                <w:rFonts w:asciiTheme="majorBidi" w:hAnsiTheme="majorBidi"/>
                <w:b/>
                <w:sz w:val="20"/>
              </w:rPr>
              <w:t>2025</w:t>
            </w:r>
          </w:p>
        </w:tc>
        <w:tc>
          <w:tcPr>
            <w:tcW w:w="420" w:type="pct"/>
            <w:tcBorders>
              <w:top w:val="single" w:sz="4" w:space="0" w:color="auto"/>
              <w:left w:val="nil"/>
              <w:bottom w:val="single" w:sz="4" w:space="0" w:color="auto"/>
              <w:right w:val="single" w:sz="4" w:space="0" w:color="auto"/>
            </w:tcBorders>
            <w:vAlign w:val="center"/>
            <w:hideMark/>
          </w:tcPr>
          <w:p w14:paraId="088BD4AD" w14:textId="77777777" w:rsidR="001E5C66" w:rsidRPr="000A4838" w:rsidRDefault="001E5C66" w:rsidP="00A27D8E">
            <w:pPr>
              <w:suppressAutoHyphens/>
              <w:jc w:val="center"/>
              <w:rPr>
                <w:rFonts w:asciiTheme="majorBidi" w:hAnsiTheme="majorBidi" w:cstheme="majorBidi"/>
                <w:b/>
                <w:bCs/>
                <w:sz w:val="20"/>
                <w:szCs w:val="20"/>
              </w:rPr>
            </w:pPr>
            <w:r>
              <w:rPr>
                <w:rFonts w:asciiTheme="majorBidi" w:hAnsiTheme="majorBidi"/>
                <w:b/>
                <w:sz w:val="20"/>
              </w:rPr>
              <w:t>2026</w:t>
            </w:r>
          </w:p>
        </w:tc>
        <w:tc>
          <w:tcPr>
            <w:tcW w:w="420" w:type="pct"/>
            <w:tcBorders>
              <w:top w:val="single" w:sz="4" w:space="0" w:color="auto"/>
              <w:left w:val="nil"/>
              <w:bottom w:val="single" w:sz="4" w:space="0" w:color="auto"/>
              <w:right w:val="single" w:sz="4" w:space="0" w:color="auto"/>
            </w:tcBorders>
            <w:vAlign w:val="center"/>
            <w:hideMark/>
          </w:tcPr>
          <w:p w14:paraId="776A9EDA" w14:textId="77777777" w:rsidR="001E5C66" w:rsidRPr="000A4838" w:rsidRDefault="001E5C66" w:rsidP="00A27D8E">
            <w:pPr>
              <w:suppressAutoHyphens/>
              <w:jc w:val="center"/>
              <w:rPr>
                <w:rFonts w:asciiTheme="majorBidi" w:hAnsiTheme="majorBidi" w:cstheme="majorBidi"/>
                <w:b/>
                <w:bCs/>
                <w:sz w:val="20"/>
                <w:szCs w:val="20"/>
              </w:rPr>
            </w:pPr>
            <w:r>
              <w:rPr>
                <w:rFonts w:asciiTheme="majorBidi" w:hAnsiTheme="majorBidi"/>
                <w:b/>
                <w:sz w:val="20"/>
              </w:rPr>
              <w:t>2027</w:t>
            </w:r>
          </w:p>
        </w:tc>
        <w:tc>
          <w:tcPr>
            <w:tcW w:w="420" w:type="pct"/>
            <w:tcBorders>
              <w:top w:val="single" w:sz="4" w:space="0" w:color="auto"/>
              <w:left w:val="nil"/>
              <w:bottom w:val="single" w:sz="4" w:space="0" w:color="auto"/>
              <w:right w:val="single" w:sz="4" w:space="0" w:color="auto"/>
            </w:tcBorders>
            <w:vAlign w:val="center"/>
            <w:hideMark/>
          </w:tcPr>
          <w:p w14:paraId="505CFF44" w14:textId="77777777" w:rsidR="001E5C66" w:rsidRPr="000A4838" w:rsidRDefault="001E5C66" w:rsidP="00A27D8E">
            <w:pPr>
              <w:suppressAutoHyphens/>
              <w:jc w:val="center"/>
              <w:rPr>
                <w:rFonts w:asciiTheme="majorBidi" w:hAnsiTheme="majorBidi" w:cstheme="majorBidi"/>
                <w:b/>
                <w:bCs/>
                <w:sz w:val="20"/>
                <w:szCs w:val="20"/>
              </w:rPr>
            </w:pPr>
            <w:r>
              <w:rPr>
                <w:rFonts w:asciiTheme="majorBidi" w:hAnsiTheme="majorBidi"/>
                <w:b/>
                <w:sz w:val="20"/>
              </w:rPr>
              <w:t>2028</w:t>
            </w:r>
          </w:p>
        </w:tc>
        <w:tc>
          <w:tcPr>
            <w:tcW w:w="420" w:type="pct"/>
            <w:tcBorders>
              <w:top w:val="single" w:sz="4" w:space="0" w:color="auto"/>
              <w:left w:val="nil"/>
              <w:bottom w:val="single" w:sz="4" w:space="0" w:color="auto"/>
              <w:right w:val="single" w:sz="4" w:space="0" w:color="auto"/>
            </w:tcBorders>
            <w:vAlign w:val="center"/>
            <w:hideMark/>
          </w:tcPr>
          <w:p w14:paraId="1AB9A71A" w14:textId="77777777" w:rsidR="001E5C66" w:rsidRPr="000A4838" w:rsidRDefault="001E5C66" w:rsidP="00A27D8E">
            <w:pPr>
              <w:suppressAutoHyphens/>
              <w:jc w:val="center"/>
              <w:rPr>
                <w:rFonts w:asciiTheme="majorBidi" w:hAnsiTheme="majorBidi" w:cstheme="majorBidi"/>
                <w:b/>
                <w:bCs/>
                <w:sz w:val="20"/>
                <w:szCs w:val="20"/>
              </w:rPr>
            </w:pPr>
            <w:r>
              <w:rPr>
                <w:rFonts w:asciiTheme="majorBidi" w:hAnsiTheme="majorBidi"/>
                <w:b/>
                <w:sz w:val="20"/>
              </w:rPr>
              <w:t>2029</w:t>
            </w:r>
          </w:p>
        </w:tc>
        <w:tc>
          <w:tcPr>
            <w:tcW w:w="420" w:type="pct"/>
            <w:tcBorders>
              <w:top w:val="single" w:sz="4" w:space="0" w:color="auto"/>
              <w:left w:val="nil"/>
              <w:bottom w:val="single" w:sz="4" w:space="0" w:color="auto"/>
              <w:right w:val="single" w:sz="4" w:space="0" w:color="auto"/>
            </w:tcBorders>
            <w:shd w:val="clear" w:color="auto" w:fill="auto"/>
            <w:vAlign w:val="center"/>
          </w:tcPr>
          <w:p w14:paraId="5F4C4A4A" w14:textId="77777777" w:rsidR="001E5C66" w:rsidRPr="000A4838" w:rsidRDefault="001E5C66" w:rsidP="00A27D8E">
            <w:pPr>
              <w:suppressAutoHyphens/>
              <w:jc w:val="center"/>
              <w:rPr>
                <w:rFonts w:asciiTheme="majorBidi" w:hAnsiTheme="majorBidi" w:cstheme="majorBidi"/>
                <w:b/>
                <w:bCs/>
                <w:sz w:val="20"/>
                <w:szCs w:val="20"/>
              </w:rPr>
            </w:pPr>
            <w:r>
              <w:rPr>
                <w:rFonts w:asciiTheme="majorBidi" w:hAnsiTheme="majorBidi"/>
                <w:b/>
                <w:sz w:val="20"/>
              </w:rPr>
              <w:t>Total</w:t>
            </w:r>
          </w:p>
        </w:tc>
      </w:tr>
      <w:tr w:rsidR="001E5C66" w:rsidRPr="000A4838" w14:paraId="7691B5C8" w14:textId="77777777" w:rsidTr="003C6D6E">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D5045E0" w14:textId="77777777" w:rsidR="001E5C66" w:rsidRPr="000A4838" w:rsidRDefault="001E5C66" w:rsidP="00A27D8E">
            <w:pPr>
              <w:suppressAutoHyphens/>
              <w:jc w:val="left"/>
              <w:rPr>
                <w:rFonts w:asciiTheme="majorBidi" w:hAnsiTheme="majorBidi" w:cstheme="majorBidi"/>
                <w:sz w:val="20"/>
                <w:szCs w:val="20"/>
              </w:rPr>
            </w:pPr>
            <w:r>
              <w:rPr>
                <w:rFonts w:asciiTheme="majorBidi" w:hAnsiTheme="majorBidi"/>
                <w:sz w:val="20"/>
              </w:rPr>
              <w:t>1.1</w:t>
            </w:r>
          </w:p>
        </w:tc>
        <w:tc>
          <w:tcPr>
            <w:tcW w:w="1437" w:type="pct"/>
            <w:tcBorders>
              <w:top w:val="nil"/>
              <w:left w:val="nil"/>
              <w:bottom w:val="single" w:sz="4" w:space="0" w:color="auto"/>
              <w:right w:val="single" w:sz="4" w:space="0" w:color="auto"/>
            </w:tcBorders>
            <w:hideMark/>
          </w:tcPr>
          <w:p w14:paraId="6B959071" w14:textId="307259CC" w:rsidR="001E5C66" w:rsidRPr="000A4838" w:rsidRDefault="001E5C66" w:rsidP="00A27D8E">
            <w:pPr>
              <w:suppressAutoHyphens/>
              <w:jc w:val="left"/>
              <w:rPr>
                <w:rFonts w:asciiTheme="majorBidi" w:hAnsiTheme="majorBidi" w:cstheme="majorBidi"/>
                <w:sz w:val="20"/>
                <w:szCs w:val="20"/>
              </w:rPr>
            </w:pPr>
            <w:r>
              <w:rPr>
                <w:rFonts w:asciiTheme="majorBidi" w:hAnsiTheme="majorBidi"/>
                <w:sz w:val="20"/>
              </w:rPr>
              <w:t>Calendrier de réduction des substances de l’annexe F du Protocole de Montréal (tonnes </w:t>
            </w:r>
            <w:proofErr w:type="spellStart"/>
            <w:r>
              <w:rPr>
                <w:rFonts w:asciiTheme="majorBidi" w:hAnsiTheme="majorBidi"/>
                <w:sz w:val="20"/>
              </w:rPr>
              <w:t>éq</w:t>
            </w:r>
            <w:proofErr w:type="spellEnd"/>
            <w:r>
              <w:rPr>
                <w:rFonts w:asciiTheme="majorBidi" w:hAnsiTheme="majorBidi"/>
                <w:sz w:val="20"/>
              </w:rPr>
              <w:t> CO</w:t>
            </w:r>
            <w:r>
              <w:rPr>
                <w:rFonts w:asciiTheme="majorBidi" w:hAnsiTheme="majorBidi"/>
                <w:sz w:val="20"/>
                <w:vertAlign w:val="subscript"/>
              </w:rPr>
              <w:t>2</w:t>
            </w:r>
            <w:r>
              <w:rPr>
                <w:rFonts w:asciiTheme="majorBidi" w:hAnsiTheme="majorBidi"/>
                <w:sz w:val="20"/>
              </w:rPr>
              <w:t>)</w:t>
            </w:r>
          </w:p>
        </w:tc>
        <w:tc>
          <w:tcPr>
            <w:tcW w:w="420" w:type="pct"/>
            <w:tcBorders>
              <w:top w:val="nil"/>
              <w:left w:val="nil"/>
              <w:bottom w:val="single" w:sz="4" w:space="0" w:color="auto"/>
              <w:right w:val="single" w:sz="4" w:space="0" w:color="auto"/>
            </w:tcBorders>
            <w:hideMark/>
          </w:tcPr>
          <w:p w14:paraId="63D338BC" w14:textId="77777777" w:rsidR="001E5C66" w:rsidRPr="00E21C8B" w:rsidRDefault="001E5C66" w:rsidP="00FB7536">
            <w:pPr>
              <w:suppressAutoHyphens/>
              <w:jc w:val="center"/>
              <w:rPr>
                <w:rFonts w:asciiTheme="majorBidi" w:hAnsiTheme="majorBidi" w:cstheme="majorBidi"/>
                <w:sz w:val="20"/>
                <w:szCs w:val="20"/>
              </w:rPr>
            </w:pPr>
            <w:proofErr w:type="spellStart"/>
            <w:r>
              <w:rPr>
                <w:rFonts w:asciiTheme="majorBidi" w:hAnsiTheme="majorBidi"/>
                <w:sz w:val="20"/>
              </w:rPr>
              <w:t>s.o</w:t>
            </w:r>
            <w:proofErr w:type="spellEnd"/>
            <w:r>
              <w:rPr>
                <w:rFonts w:asciiTheme="majorBidi" w:hAnsiTheme="majorBidi"/>
                <w:sz w:val="20"/>
              </w:rPr>
              <w:t>.</w:t>
            </w:r>
          </w:p>
        </w:tc>
        <w:tc>
          <w:tcPr>
            <w:tcW w:w="420" w:type="pct"/>
            <w:tcBorders>
              <w:top w:val="nil"/>
              <w:left w:val="nil"/>
              <w:bottom w:val="single" w:sz="4" w:space="0" w:color="auto"/>
              <w:right w:val="single" w:sz="4" w:space="0" w:color="auto"/>
            </w:tcBorders>
            <w:hideMark/>
          </w:tcPr>
          <w:p w14:paraId="39345D8A" w14:textId="77777777" w:rsidR="001E5C66" w:rsidRPr="00E21C8B" w:rsidRDefault="001E5C66" w:rsidP="00FB7536">
            <w:pPr>
              <w:suppressAutoHyphens/>
              <w:ind w:left="-139"/>
              <w:jc w:val="center"/>
              <w:rPr>
                <w:rFonts w:asciiTheme="majorBidi" w:hAnsiTheme="majorBidi" w:cstheme="majorBidi"/>
                <w:sz w:val="20"/>
                <w:szCs w:val="20"/>
              </w:rPr>
            </w:pPr>
            <w:r>
              <w:rPr>
                <w:color w:val="000000" w:themeColor="text1"/>
                <w:sz w:val="20"/>
              </w:rPr>
              <w:t>1 030 662</w:t>
            </w:r>
          </w:p>
        </w:tc>
        <w:tc>
          <w:tcPr>
            <w:tcW w:w="420" w:type="pct"/>
            <w:tcBorders>
              <w:top w:val="nil"/>
              <w:left w:val="nil"/>
              <w:bottom w:val="single" w:sz="4" w:space="0" w:color="auto"/>
              <w:right w:val="single" w:sz="4" w:space="0" w:color="auto"/>
            </w:tcBorders>
          </w:tcPr>
          <w:p w14:paraId="28F5376C" w14:textId="77777777" w:rsidR="001E5C66" w:rsidRPr="00E21C8B" w:rsidRDefault="001E5C66" w:rsidP="00FB7536">
            <w:pPr>
              <w:suppressAutoHyphens/>
              <w:ind w:left="-139"/>
              <w:jc w:val="center"/>
              <w:rPr>
                <w:rFonts w:asciiTheme="majorBidi" w:hAnsiTheme="majorBidi" w:cstheme="majorBidi"/>
                <w:sz w:val="20"/>
                <w:szCs w:val="20"/>
              </w:rPr>
            </w:pPr>
            <w:r>
              <w:rPr>
                <w:color w:val="000000" w:themeColor="text1"/>
                <w:sz w:val="20"/>
              </w:rPr>
              <w:t>1 030 662</w:t>
            </w:r>
          </w:p>
        </w:tc>
        <w:tc>
          <w:tcPr>
            <w:tcW w:w="420" w:type="pct"/>
            <w:tcBorders>
              <w:top w:val="nil"/>
              <w:left w:val="nil"/>
              <w:bottom w:val="single" w:sz="4" w:space="0" w:color="auto"/>
              <w:right w:val="single" w:sz="4" w:space="0" w:color="auto"/>
            </w:tcBorders>
          </w:tcPr>
          <w:p w14:paraId="625BFE3A" w14:textId="77777777" w:rsidR="001E5C66" w:rsidRPr="00E21C8B" w:rsidRDefault="001E5C66" w:rsidP="00FB7536">
            <w:pPr>
              <w:suppressAutoHyphens/>
              <w:ind w:left="-139"/>
              <w:jc w:val="center"/>
              <w:rPr>
                <w:rFonts w:asciiTheme="majorBidi" w:hAnsiTheme="majorBidi" w:cstheme="majorBidi"/>
                <w:sz w:val="20"/>
                <w:szCs w:val="20"/>
              </w:rPr>
            </w:pPr>
            <w:r>
              <w:rPr>
                <w:color w:val="000000" w:themeColor="text1"/>
                <w:sz w:val="20"/>
              </w:rPr>
              <w:t>1 030 662</w:t>
            </w:r>
          </w:p>
        </w:tc>
        <w:tc>
          <w:tcPr>
            <w:tcW w:w="420" w:type="pct"/>
            <w:tcBorders>
              <w:top w:val="nil"/>
              <w:left w:val="nil"/>
              <w:bottom w:val="single" w:sz="4" w:space="0" w:color="auto"/>
              <w:right w:val="single" w:sz="4" w:space="0" w:color="auto"/>
            </w:tcBorders>
          </w:tcPr>
          <w:p w14:paraId="7E34E8A8" w14:textId="77777777" w:rsidR="001E5C66" w:rsidRPr="00E21C8B" w:rsidRDefault="001E5C66" w:rsidP="00FB7536">
            <w:pPr>
              <w:suppressAutoHyphens/>
              <w:ind w:left="-139"/>
              <w:jc w:val="center"/>
              <w:rPr>
                <w:rFonts w:asciiTheme="majorBidi" w:hAnsiTheme="majorBidi" w:cstheme="majorBidi"/>
                <w:sz w:val="20"/>
                <w:szCs w:val="20"/>
              </w:rPr>
            </w:pPr>
            <w:r>
              <w:rPr>
                <w:color w:val="000000" w:themeColor="text1"/>
                <w:sz w:val="20"/>
              </w:rPr>
              <w:t>1 030 662</w:t>
            </w:r>
          </w:p>
        </w:tc>
        <w:tc>
          <w:tcPr>
            <w:tcW w:w="420" w:type="pct"/>
            <w:tcBorders>
              <w:top w:val="nil"/>
              <w:left w:val="nil"/>
              <w:bottom w:val="single" w:sz="4" w:space="0" w:color="auto"/>
              <w:right w:val="single" w:sz="4" w:space="0" w:color="auto"/>
            </w:tcBorders>
          </w:tcPr>
          <w:p w14:paraId="4ECE8352" w14:textId="77777777" w:rsidR="001E5C66" w:rsidRPr="00E21C8B" w:rsidRDefault="001E5C66" w:rsidP="00FB7536">
            <w:pPr>
              <w:suppressAutoHyphens/>
              <w:ind w:left="-139"/>
              <w:jc w:val="center"/>
              <w:rPr>
                <w:rFonts w:asciiTheme="majorBidi" w:hAnsiTheme="majorBidi" w:cstheme="majorBidi"/>
                <w:sz w:val="20"/>
                <w:szCs w:val="20"/>
              </w:rPr>
            </w:pPr>
            <w:r>
              <w:rPr>
                <w:color w:val="000000" w:themeColor="text1"/>
                <w:sz w:val="20"/>
              </w:rPr>
              <w:t>1 030 662</w:t>
            </w:r>
          </w:p>
        </w:tc>
        <w:tc>
          <w:tcPr>
            <w:tcW w:w="420" w:type="pct"/>
            <w:tcBorders>
              <w:top w:val="nil"/>
              <w:left w:val="nil"/>
              <w:bottom w:val="single" w:sz="4" w:space="0" w:color="auto"/>
              <w:right w:val="single" w:sz="4" w:space="0" w:color="auto"/>
            </w:tcBorders>
            <w:hideMark/>
          </w:tcPr>
          <w:p w14:paraId="6390B83B" w14:textId="77777777" w:rsidR="001E5C66" w:rsidRPr="00E21C8B" w:rsidRDefault="001E5C66" w:rsidP="00FB7536">
            <w:pPr>
              <w:suppressAutoHyphens/>
              <w:ind w:left="-139"/>
              <w:jc w:val="center"/>
              <w:rPr>
                <w:rFonts w:asciiTheme="majorBidi" w:hAnsiTheme="majorBidi" w:cstheme="majorBidi"/>
                <w:sz w:val="20"/>
                <w:szCs w:val="20"/>
              </w:rPr>
            </w:pPr>
            <w:r>
              <w:rPr>
                <w:color w:val="000000" w:themeColor="text1"/>
                <w:sz w:val="20"/>
              </w:rPr>
              <w:t>927 596</w:t>
            </w:r>
          </w:p>
        </w:tc>
        <w:tc>
          <w:tcPr>
            <w:tcW w:w="420" w:type="pct"/>
            <w:tcBorders>
              <w:top w:val="single" w:sz="4" w:space="0" w:color="auto"/>
              <w:left w:val="nil"/>
              <w:bottom w:val="single" w:sz="4" w:space="0" w:color="auto"/>
              <w:right w:val="single" w:sz="4" w:space="0" w:color="auto"/>
            </w:tcBorders>
            <w:shd w:val="clear" w:color="auto" w:fill="auto"/>
          </w:tcPr>
          <w:p w14:paraId="41F8884C" w14:textId="77777777" w:rsidR="001E5C66" w:rsidRPr="00E21C8B" w:rsidRDefault="001E5C66" w:rsidP="00FB7536">
            <w:pPr>
              <w:suppressAutoHyphens/>
              <w:ind w:left="-139"/>
              <w:jc w:val="center"/>
              <w:rPr>
                <w:rFonts w:eastAsiaTheme="minorEastAsia" w:cstheme="minorHAnsi"/>
                <w:color w:val="000000" w:themeColor="text1"/>
                <w:sz w:val="20"/>
                <w:szCs w:val="20"/>
              </w:rPr>
            </w:pPr>
            <w:proofErr w:type="spellStart"/>
            <w:r>
              <w:rPr>
                <w:rFonts w:asciiTheme="majorBidi" w:hAnsiTheme="majorBidi"/>
                <w:sz w:val="20"/>
              </w:rPr>
              <w:t>s.o</w:t>
            </w:r>
            <w:proofErr w:type="spellEnd"/>
            <w:r>
              <w:rPr>
                <w:rFonts w:asciiTheme="majorBidi" w:hAnsiTheme="majorBidi"/>
                <w:sz w:val="20"/>
              </w:rPr>
              <w:t>.</w:t>
            </w:r>
          </w:p>
        </w:tc>
      </w:tr>
      <w:tr w:rsidR="001E5C66" w:rsidRPr="000A4838" w14:paraId="108BE1C5" w14:textId="77777777" w:rsidTr="003C6D6E">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EF7A241" w14:textId="77777777" w:rsidR="001E5C66" w:rsidRPr="000A4838" w:rsidRDefault="001E5C66" w:rsidP="00A27D8E">
            <w:pPr>
              <w:suppressAutoHyphens/>
              <w:jc w:val="left"/>
              <w:rPr>
                <w:rFonts w:asciiTheme="majorBidi" w:hAnsiTheme="majorBidi" w:cstheme="majorBidi"/>
                <w:sz w:val="20"/>
                <w:szCs w:val="20"/>
              </w:rPr>
            </w:pPr>
            <w:r>
              <w:rPr>
                <w:rFonts w:asciiTheme="majorBidi" w:hAnsiTheme="majorBidi"/>
                <w:sz w:val="20"/>
              </w:rPr>
              <w:t>1.2</w:t>
            </w:r>
          </w:p>
        </w:tc>
        <w:tc>
          <w:tcPr>
            <w:tcW w:w="1437" w:type="pct"/>
            <w:tcBorders>
              <w:top w:val="nil"/>
              <w:left w:val="nil"/>
              <w:bottom w:val="single" w:sz="4" w:space="0" w:color="auto"/>
              <w:right w:val="single" w:sz="4" w:space="0" w:color="auto"/>
            </w:tcBorders>
            <w:hideMark/>
          </w:tcPr>
          <w:p w14:paraId="0D188756" w14:textId="77777777" w:rsidR="001E5C66" w:rsidRPr="000A4838" w:rsidRDefault="001E5C66" w:rsidP="00A27D8E">
            <w:pPr>
              <w:suppressAutoHyphens/>
              <w:jc w:val="left"/>
              <w:rPr>
                <w:rFonts w:asciiTheme="majorBidi" w:hAnsiTheme="majorBidi" w:cstheme="majorBidi"/>
                <w:sz w:val="20"/>
                <w:szCs w:val="20"/>
              </w:rPr>
            </w:pPr>
            <w:r>
              <w:rPr>
                <w:rFonts w:asciiTheme="majorBidi" w:hAnsiTheme="majorBidi"/>
                <w:sz w:val="20"/>
              </w:rPr>
              <w:t>Consommation totale maximale admissible des substances de l’annexe F (tonnes </w:t>
            </w:r>
            <w:proofErr w:type="spellStart"/>
            <w:r>
              <w:rPr>
                <w:rFonts w:asciiTheme="majorBidi" w:hAnsiTheme="majorBidi"/>
                <w:sz w:val="20"/>
              </w:rPr>
              <w:t>éq</w:t>
            </w:r>
            <w:proofErr w:type="spellEnd"/>
            <w:r>
              <w:rPr>
                <w:rFonts w:asciiTheme="majorBidi" w:hAnsiTheme="majorBidi"/>
                <w:sz w:val="20"/>
              </w:rPr>
              <w:t> CO</w:t>
            </w:r>
            <w:r>
              <w:rPr>
                <w:rFonts w:asciiTheme="majorBidi" w:hAnsiTheme="majorBidi"/>
                <w:sz w:val="20"/>
                <w:vertAlign w:val="subscript"/>
              </w:rPr>
              <w:t>2</w:t>
            </w:r>
            <w:r>
              <w:rPr>
                <w:rFonts w:asciiTheme="majorBidi" w:hAnsiTheme="majorBidi"/>
                <w:sz w:val="20"/>
              </w:rPr>
              <w:t>)</w:t>
            </w:r>
          </w:p>
        </w:tc>
        <w:tc>
          <w:tcPr>
            <w:tcW w:w="420" w:type="pct"/>
            <w:tcBorders>
              <w:top w:val="nil"/>
              <w:left w:val="nil"/>
              <w:bottom w:val="single" w:sz="4" w:space="0" w:color="auto"/>
              <w:right w:val="single" w:sz="4" w:space="0" w:color="auto"/>
            </w:tcBorders>
          </w:tcPr>
          <w:p w14:paraId="010C9B0E" w14:textId="77777777" w:rsidR="001E5C66" w:rsidRPr="00E21C8B" w:rsidRDefault="001E5C66" w:rsidP="00FB7536">
            <w:pPr>
              <w:suppressAutoHyphens/>
              <w:jc w:val="center"/>
              <w:rPr>
                <w:rFonts w:asciiTheme="majorBidi" w:hAnsiTheme="majorBidi" w:cstheme="majorBidi"/>
                <w:sz w:val="20"/>
                <w:szCs w:val="20"/>
              </w:rPr>
            </w:pPr>
            <w:proofErr w:type="spellStart"/>
            <w:r>
              <w:rPr>
                <w:rFonts w:asciiTheme="majorBidi" w:hAnsiTheme="majorBidi"/>
                <w:sz w:val="20"/>
              </w:rPr>
              <w:t>s.o</w:t>
            </w:r>
            <w:proofErr w:type="spellEnd"/>
            <w:r>
              <w:rPr>
                <w:rFonts w:asciiTheme="majorBidi" w:hAnsiTheme="majorBidi"/>
                <w:sz w:val="20"/>
              </w:rPr>
              <w:t>.</w:t>
            </w:r>
          </w:p>
        </w:tc>
        <w:tc>
          <w:tcPr>
            <w:tcW w:w="420" w:type="pct"/>
            <w:tcBorders>
              <w:top w:val="nil"/>
              <w:left w:val="nil"/>
              <w:bottom w:val="single" w:sz="4" w:space="0" w:color="auto"/>
              <w:right w:val="single" w:sz="4" w:space="0" w:color="auto"/>
            </w:tcBorders>
          </w:tcPr>
          <w:p w14:paraId="5BA50D06" w14:textId="77777777" w:rsidR="001E5C66" w:rsidRPr="00E21C8B" w:rsidRDefault="001E5C66" w:rsidP="00FB7536">
            <w:pPr>
              <w:suppressAutoHyphens/>
              <w:ind w:left="-139"/>
              <w:jc w:val="center"/>
              <w:rPr>
                <w:rFonts w:asciiTheme="majorBidi" w:hAnsiTheme="majorBidi" w:cstheme="majorBidi"/>
                <w:sz w:val="20"/>
                <w:szCs w:val="20"/>
              </w:rPr>
            </w:pPr>
            <w:r>
              <w:rPr>
                <w:color w:val="000000" w:themeColor="text1"/>
                <w:sz w:val="20"/>
              </w:rPr>
              <w:t>1 030 662</w:t>
            </w:r>
          </w:p>
        </w:tc>
        <w:tc>
          <w:tcPr>
            <w:tcW w:w="420" w:type="pct"/>
            <w:tcBorders>
              <w:top w:val="nil"/>
              <w:left w:val="nil"/>
              <w:bottom w:val="single" w:sz="4" w:space="0" w:color="auto"/>
              <w:right w:val="single" w:sz="4" w:space="0" w:color="auto"/>
            </w:tcBorders>
          </w:tcPr>
          <w:p w14:paraId="65F18E13" w14:textId="77777777" w:rsidR="001E5C66" w:rsidRPr="00E21C8B" w:rsidRDefault="001E5C66" w:rsidP="00FB7536">
            <w:pPr>
              <w:suppressAutoHyphens/>
              <w:ind w:left="-139"/>
              <w:jc w:val="center"/>
              <w:rPr>
                <w:rFonts w:asciiTheme="majorBidi" w:hAnsiTheme="majorBidi" w:cstheme="majorBidi"/>
                <w:sz w:val="20"/>
                <w:szCs w:val="20"/>
              </w:rPr>
            </w:pPr>
            <w:r>
              <w:rPr>
                <w:color w:val="000000" w:themeColor="text1"/>
                <w:sz w:val="20"/>
              </w:rPr>
              <w:t>1 030 662</w:t>
            </w:r>
          </w:p>
        </w:tc>
        <w:tc>
          <w:tcPr>
            <w:tcW w:w="420" w:type="pct"/>
            <w:tcBorders>
              <w:top w:val="nil"/>
              <w:left w:val="nil"/>
              <w:bottom w:val="single" w:sz="4" w:space="0" w:color="auto"/>
              <w:right w:val="single" w:sz="4" w:space="0" w:color="auto"/>
            </w:tcBorders>
          </w:tcPr>
          <w:p w14:paraId="7EE44D9C" w14:textId="77777777" w:rsidR="001E5C66" w:rsidRPr="00E21C8B" w:rsidRDefault="001E5C66" w:rsidP="00FB7536">
            <w:pPr>
              <w:suppressAutoHyphens/>
              <w:ind w:left="-139"/>
              <w:jc w:val="center"/>
              <w:rPr>
                <w:rFonts w:asciiTheme="majorBidi" w:hAnsiTheme="majorBidi" w:cstheme="majorBidi"/>
                <w:sz w:val="20"/>
                <w:szCs w:val="20"/>
              </w:rPr>
            </w:pPr>
            <w:r>
              <w:rPr>
                <w:color w:val="000000" w:themeColor="text1"/>
                <w:sz w:val="20"/>
              </w:rPr>
              <w:t>1 030 662</w:t>
            </w:r>
          </w:p>
        </w:tc>
        <w:tc>
          <w:tcPr>
            <w:tcW w:w="420" w:type="pct"/>
            <w:tcBorders>
              <w:top w:val="nil"/>
              <w:left w:val="nil"/>
              <w:bottom w:val="single" w:sz="4" w:space="0" w:color="auto"/>
              <w:right w:val="single" w:sz="4" w:space="0" w:color="auto"/>
            </w:tcBorders>
          </w:tcPr>
          <w:p w14:paraId="17824A4B" w14:textId="77777777" w:rsidR="001E5C66" w:rsidRPr="00E21C8B" w:rsidRDefault="001E5C66" w:rsidP="00FB7536">
            <w:pPr>
              <w:suppressAutoHyphens/>
              <w:ind w:left="-139"/>
              <w:jc w:val="center"/>
              <w:rPr>
                <w:rFonts w:asciiTheme="majorBidi" w:hAnsiTheme="majorBidi" w:cstheme="majorBidi"/>
                <w:sz w:val="20"/>
                <w:szCs w:val="20"/>
              </w:rPr>
            </w:pPr>
            <w:r>
              <w:rPr>
                <w:color w:val="000000" w:themeColor="text1"/>
                <w:sz w:val="20"/>
              </w:rPr>
              <w:t>1 030 662</w:t>
            </w:r>
          </w:p>
        </w:tc>
        <w:tc>
          <w:tcPr>
            <w:tcW w:w="420" w:type="pct"/>
            <w:tcBorders>
              <w:top w:val="nil"/>
              <w:left w:val="nil"/>
              <w:bottom w:val="single" w:sz="4" w:space="0" w:color="auto"/>
              <w:right w:val="single" w:sz="4" w:space="0" w:color="auto"/>
            </w:tcBorders>
          </w:tcPr>
          <w:p w14:paraId="7C68D305" w14:textId="77777777" w:rsidR="001E5C66" w:rsidRPr="00E21C8B" w:rsidRDefault="001E5C66" w:rsidP="00FB7536">
            <w:pPr>
              <w:suppressAutoHyphens/>
              <w:ind w:left="-139"/>
              <w:jc w:val="center"/>
              <w:rPr>
                <w:rFonts w:asciiTheme="majorBidi" w:hAnsiTheme="majorBidi" w:cstheme="majorBidi"/>
                <w:sz w:val="20"/>
                <w:szCs w:val="20"/>
              </w:rPr>
            </w:pPr>
            <w:r>
              <w:rPr>
                <w:color w:val="000000" w:themeColor="text1"/>
                <w:sz w:val="20"/>
              </w:rPr>
              <w:t>1 030 662</w:t>
            </w:r>
          </w:p>
        </w:tc>
        <w:tc>
          <w:tcPr>
            <w:tcW w:w="420" w:type="pct"/>
            <w:tcBorders>
              <w:top w:val="nil"/>
              <w:left w:val="nil"/>
              <w:bottom w:val="single" w:sz="4" w:space="0" w:color="auto"/>
              <w:right w:val="single" w:sz="4" w:space="0" w:color="auto"/>
            </w:tcBorders>
          </w:tcPr>
          <w:p w14:paraId="5C74545C" w14:textId="77777777" w:rsidR="001E5C66" w:rsidRPr="00E21C8B" w:rsidRDefault="001E5C66" w:rsidP="00FB7536">
            <w:pPr>
              <w:suppressAutoHyphens/>
              <w:ind w:left="-139"/>
              <w:jc w:val="center"/>
              <w:rPr>
                <w:rFonts w:asciiTheme="majorBidi" w:hAnsiTheme="majorBidi" w:cstheme="majorBidi"/>
                <w:sz w:val="20"/>
                <w:szCs w:val="20"/>
              </w:rPr>
            </w:pPr>
            <w:r>
              <w:rPr>
                <w:color w:val="000000" w:themeColor="text1"/>
                <w:sz w:val="20"/>
              </w:rPr>
              <w:t>927 596</w:t>
            </w:r>
          </w:p>
        </w:tc>
        <w:tc>
          <w:tcPr>
            <w:tcW w:w="420" w:type="pct"/>
            <w:tcBorders>
              <w:top w:val="single" w:sz="4" w:space="0" w:color="auto"/>
              <w:left w:val="nil"/>
              <w:bottom w:val="single" w:sz="4" w:space="0" w:color="auto"/>
              <w:right w:val="single" w:sz="4" w:space="0" w:color="auto"/>
            </w:tcBorders>
            <w:shd w:val="clear" w:color="auto" w:fill="auto"/>
          </w:tcPr>
          <w:p w14:paraId="75D53CD6" w14:textId="77777777" w:rsidR="001E5C66" w:rsidRDefault="001E5C66" w:rsidP="00FB7536">
            <w:pPr>
              <w:suppressAutoHyphens/>
              <w:ind w:left="-139"/>
              <w:jc w:val="center"/>
              <w:rPr>
                <w:rFonts w:asciiTheme="majorBidi" w:hAnsiTheme="majorBidi" w:cstheme="majorBidi"/>
                <w:sz w:val="20"/>
                <w:szCs w:val="20"/>
              </w:rPr>
            </w:pPr>
            <w:proofErr w:type="spellStart"/>
            <w:r>
              <w:rPr>
                <w:rFonts w:asciiTheme="majorBidi" w:hAnsiTheme="majorBidi"/>
                <w:sz w:val="20"/>
              </w:rPr>
              <w:t>s.o</w:t>
            </w:r>
            <w:proofErr w:type="spellEnd"/>
            <w:r>
              <w:rPr>
                <w:rFonts w:asciiTheme="majorBidi" w:hAnsiTheme="majorBidi"/>
                <w:sz w:val="20"/>
              </w:rPr>
              <w:t>.</w:t>
            </w:r>
          </w:p>
        </w:tc>
      </w:tr>
      <w:tr w:rsidR="001E5C66" w:rsidRPr="000A4838" w14:paraId="141A6286" w14:textId="77777777" w:rsidTr="003C6D6E">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160F823" w14:textId="77777777" w:rsidR="001E5C66" w:rsidRPr="000A4838" w:rsidRDefault="001E5C66" w:rsidP="00A27D8E">
            <w:pPr>
              <w:suppressAutoHyphens/>
              <w:jc w:val="left"/>
              <w:rPr>
                <w:rFonts w:asciiTheme="majorBidi" w:hAnsiTheme="majorBidi" w:cstheme="majorBidi"/>
                <w:sz w:val="20"/>
                <w:szCs w:val="20"/>
              </w:rPr>
            </w:pPr>
            <w:r>
              <w:rPr>
                <w:rFonts w:asciiTheme="majorBidi" w:hAnsiTheme="majorBidi"/>
                <w:sz w:val="20"/>
              </w:rPr>
              <w:t>2.1</w:t>
            </w:r>
          </w:p>
        </w:tc>
        <w:tc>
          <w:tcPr>
            <w:tcW w:w="1437" w:type="pct"/>
            <w:tcBorders>
              <w:top w:val="nil"/>
              <w:left w:val="nil"/>
              <w:bottom w:val="single" w:sz="4" w:space="0" w:color="auto"/>
              <w:right w:val="single" w:sz="4" w:space="0" w:color="auto"/>
            </w:tcBorders>
            <w:hideMark/>
          </w:tcPr>
          <w:p w14:paraId="601C520C" w14:textId="77777777" w:rsidR="001E5C66" w:rsidRPr="000A4838" w:rsidRDefault="001E5C66" w:rsidP="00A27D8E">
            <w:pPr>
              <w:suppressAutoHyphens/>
              <w:jc w:val="left"/>
              <w:rPr>
                <w:rFonts w:asciiTheme="majorBidi" w:hAnsiTheme="majorBidi" w:cstheme="majorBidi"/>
                <w:sz w:val="20"/>
                <w:szCs w:val="20"/>
              </w:rPr>
            </w:pPr>
            <w:r>
              <w:rPr>
                <w:rFonts w:asciiTheme="majorBidi" w:hAnsiTheme="majorBidi"/>
                <w:sz w:val="20"/>
              </w:rPr>
              <w:t>Financement convenu pour l’Agence principale (PNUD) ($ US)</w:t>
            </w:r>
          </w:p>
        </w:tc>
        <w:tc>
          <w:tcPr>
            <w:tcW w:w="420" w:type="pct"/>
            <w:tcBorders>
              <w:top w:val="nil"/>
              <w:left w:val="nil"/>
              <w:bottom w:val="single" w:sz="4" w:space="0" w:color="auto"/>
              <w:right w:val="single" w:sz="4" w:space="0" w:color="auto"/>
            </w:tcBorders>
          </w:tcPr>
          <w:p w14:paraId="39846F73" w14:textId="77777777" w:rsidR="001E5C66" w:rsidRPr="001E6C62" w:rsidRDefault="001E5C66" w:rsidP="00FB7536">
            <w:pPr>
              <w:suppressAutoHyphens/>
              <w:jc w:val="center"/>
              <w:rPr>
                <w:rFonts w:asciiTheme="majorBidi" w:hAnsiTheme="majorBidi" w:cstheme="majorBidi"/>
                <w:sz w:val="20"/>
                <w:szCs w:val="20"/>
              </w:rPr>
            </w:pPr>
            <w:r>
              <w:rPr>
                <w:color w:val="000000" w:themeColor="text1"/>
                <w:sz w:val="20"/>
              </w:rPr>
              <w:t>160 000</w:t>
            </w:r>
          </w:p>
        </w:tc>
        <w:tc>
          <w:tcPr>
            <w:tcW w:w="420" w:type="pct"/>
            <w:tcBorders>
              <w:top w:val="nil"/>
              <w:left w:val="nil"/>
              <w:bottom w:val="single" w:sz="4" w:space="0" w:color="auto"/>
              <w:right w:val="single" w:sz="4" w:space="0" w:color="auto"/>
            </w:tcBorders>
          </w:tcPr>
          <w:p w14:paraId="28B4677F" w14:textId="77777777" w:rsidR="001E5C66" w:rsidRPr="001E6C62" w:rsidRDefault="001E5C66" w:rsidP="00FB7536">
            <w:pPr>
              <w:suppressAutoHyphens/>
              <w:ind w:left="-139"/>
              <w:jc w:val="center"/>
              <w:rPr>
                <w:rFonts w:asciiTheme="majorBidi" w:hAnsiTheme="majorBidi" w:cstheme="majorBidi"/>
                <w:sz w:val="20"/>
                <w:szCs w:val="20"/>
              </w:rPr>
            </w:pPr>
            <w:r>
              <w:rPr>
                <w:rFonts w:asciiTheme="majorBidi" w:hAnsiTheme="majorBidi"/>
                <w:sz w:val="20"/>
              </w:rPr>
              <w:t>0</w:t>
            </w:r>
          </w:p>
        </w:tc>
        <w:tc>
          <w:tcPr>
            <w:tcW w:w="420" w:type="pct"/>
            <w:tcBorders>
              <w:top w:val="nil"/>
              <w:left w:val="nil"/>
              <w:bottom w:val="single" w:sz="4" w:space="0" w:color="auto"/>
              <w:right w:val="single" w:sz="4" w:space="0" w:color="auto"/>
            </w:tcBorders>
          </w:tcPr>
          <w:p w14:paraId="2BF32903" w14:textId="77777777" w:rsidR="001E5C66" w:rsidRPr="001E6C62" w:rsidRDefault="001E5C66" w:rsidP="00FB7536">
            <w:pPr>
              <w:suppressAutoHyphens/>
              <w:ind w:left="-139"/>
              <w:jc w:val="center"/>
              <w:rPr>
                <w:rFonts w:asciiTheme="majorBidi" w:hAnsiTheme="majorBidi" w:cstheme="majorBidi"/>
                <w:sz w:val="20"/>
                <w:szCs w:val="20"/>
              </w:rPr>
            </w:pPr>
            <w:r>
              <w:rPr>
                <w:rFonts w:asciiTheme="majorBidi" w:hAnsiTheme="majorBidi"/>
                <w:sz w:val="20"/>
              </w:rPr>
              <w:t>0</w:t>
            </w:r>
          </w:p>
        </w:tc>
        <w:tc>
          <w:tcPr>
            <w:tcW w:w="420" w:type="pct"/>
            <w:tcBorders>
              <w:top w:val="nil"/>
              <w:left w:val="nil"/>
              <w:bottom w:val="single" w:sz="4" w:space="0" w:color="auto"/>
              <w:right w:val="single" w:sz="4" w:space="0" w:color="auto"/>
            </w:tcBorders>
          </w:tcPr>
          <w:p w14:paraId="2A792292" w14:textId="77777777" w:rsidR="001E5C66" w:rsidRPr="001E6C62" w:rsidRDefault="001E5C66" w:rsidP="00FB7536">
            <w:pPr>
              <w:suppressAutoHyphens/>
              <w:ind w:left="-139"/>
              <w:jc w:val="center"/>
              <w:rPr>
                <w:rFonts w:asciiTheme="majorBidi" w:hAnsiTheme="majorBidi" w:cstheme="majorBidi"/>
                <w:sz w:val="20"/>
                <w:szCs w:val="20"/>
              </w:rPr>
            </w:pPr>
            <w:r>
              <w:rPr>
                <w:sz w:val="20"/>
              </w:rPr>
              <w:t>130 000</w:t>
            </w:r>
          </w:p>
        </w:tc>
        <w:tc>
          <w:tcPr>
            <w:tcW w:w="420" w:type="pct"/>
            <w:tcBorders>
              <w:top w:val="nil"/>
              <w:left w:val="nil"/>
              <w:bottom w:val="single" w:sz="4" w:space="0" w:color="auto"/>
              <w:right w:val="single" w:sz="4" w:space="0" w:color="auto"/>
            </w:tcBorders>
          </w:tcPr>
          <w:p w14:paraId="043003A6" w14:textId="77777777" w:rsidR="001E5C66" w:rsidRPr="001E6C62" w:rsidRDefault="001E5C66" w:rsidP="00FB7536">
            <w:pPr>
              <w:suppressAutoHyphens/>
              <w:ind w:left="-139"/>
              <w:jc w:val="center"/>
              <w:rPr>
                <w:rFonts w:asciiTheme="majorBidi" w:hAnsiTheme="majorBidi" w:cstheme="majorBidi"/>
                <w:sz w:val="20"/>
                <w:szCs w:val="20"/>
              </w:rPr>
            </w:pPr>
            <w:r>
              <w:rPr>
                <w:rFonts w:asciiTheme="majorBidi" w:hAnsiTheme="majorBidi"/>
                <w:sz w:val="20"/>
              </w:rPr>
              <w:t>0</w:t>
            </w:r>
          </w:p>
        </w:tc>
        <w:tc>
          <w:tcPr>
            <w:tcW w:w="420" w:type="pct"/>
            <w:tcBorders>
              <w:top w:val="nil"/>
              <w:left w:val="nil"/>
              <w:bottom w:val="single" w:sz="4" w:space="0" w:color="auto"/>
              <w:right w:val="single" w:sz="4" w:space="0" w:color="auto"/>
            </w:tcBorders>
          </w:tcPr>
          <w:p w14:paraId="4108AB28" w14:textId="77777777" w:rsidR="001E5C66" w:rsidRPr="001E6C62" w:rsidRDefault="001E5C66" w:rsidP="00FB7536">
            <w:pPr>
              <w:suppressAutoHyphens/>
              <w:ind w:left="-139"/>
              <w:jc w:val="center"/>
              <w:rPr>
                <w:rFonts w:asciiTheme="majorBidi" w:hAnsiTheme="majorBidi" w:cstheme="majorBidi"/>
                <w:sz w:val="20"/>
                <w:szCs w:val="20"/>
              </w:rPr>
            </w:pPr>
            <w:r>
              <w:rPr>
                <w:rFonts w:asciiTheme="majorBidi" w:hAnsiTheme="majorBidi"/>
                <w:sz w:val="20"/>
              </w:rPr>
              <w:t>0</w:t>
            </w:r>
          </w:p>
        </w:tc>
        <w:tc>
          <w:tcPr>
            <w:tcW w:w="420" w:type="pct"/>
            <w:tcBorders>
              <w:top w:val="nil"/>
              <w:left w:val="nil"/>
              <w:bottom w:val="single" w:sz="4" w:space="0" w:color="auto"/>
              <w:right w:val="single" w:sz="4" w:space="0" w:color="auto"/>
            </w:tcBorders>
          </w:tcPr>
          <w:p w14:paraId="049AEBAF" w14:textId="77777777" w:rsidR="001E5C66" w:rsidRPr="001E6C62" w:rsidRDefault="001E5C66" w:rsidP="00FB7536">
            <w:pPr>
              <w:suppressAutoHyphens/>
              <w:ind w:left="-139"/>
              <w:jc w:val="center"/>
              <w:rPr>
                <w:rFonts w:asciiTheme="majorBidi" w:hAnsiTheme="majorBidi" w:cstheme="majorBidi"/>
                <w:sz w:val="20"/>
                <w:szCs w:val="20"/>
              </w:rPr>
            </w:pPr>
            <w:r>
              <w:rPr>
                <w:color w:val="000000" w:themeColor="text1"/>
                <w:sz w:val="20"/>
              </w:rPr>
              <w:t>35 000</w:t>
            </w:r>
          </w:p>
        </w:tc>
        <w:tc>
          <w:tcPr>
            <w:tcW w:w="420" w:type="pct"/>
            <w:tcBorders>
              <w:top w:val="single" w:sz="4" w:space="0" w:color="auto"/>
              <w:left w:val="nil"/>
              <w:bottom w:val="single" w:sz="4" w:space="0" w:color="auto"/>
              <w:right w:val="single" w:sz="4" w:space="0" w:color="auto"/>
            </w:tcBorders>
            <w:shd w:val="clear" w:color="auto" w:fill="auto"/>
          </w:tcPr>
          <w:p w14:paraId="46505D5C" w14:textId="77777777" w:rsidR="001E5C66" w:rsidRDefault="001E5C66" w:rsidP="00FB7536">
            <w:pPr>
              <w:suppressAutoHyphens/>
              <w:ind w:left="-139"/>
              <w:jc w:val="center"/>
              <w:rPr>
                <w:rFonts w:asciiTheme="majorBidi" w:hAnsiTheme="majorBidi" w:cstheme="majorBidi"/>
                <w:sz w:val="20"/>
                <w:szCs w:val="20"/>
              </w:rPr>
            </w:pPr>
            <w:r>
              <w:rPr>
                <w:sz w:val="20"/>
              </w:rPr>
              <w:t>325 000</w:t>
            </w:r>
          </w:p>
        </w:tc>
      </w:tr>
      <w:tr w:rsidR="001E5C66" w:rsidRPr="000A4838" w14:paraId="06A376CB" w14:textId="77777777" w:rsidTr="003C6D6E">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34268D3" w14:textId="77777777" w:rsidR="001E5C66" w:rsidRPr="000A4838" w:rsidRDefault="001E5C66" w:rsidP="00A27D8E">
            <w:pPr>
              <w:suppressAutoHyphens/>
              <w:jc w:val="left"/>
              <w:rPr>
                <w:rFonts w:asciiTheme="majorBidi" w:hAnsiTheme="majorBidi" w:cstheme="majorBidi"/>
                <w:sz w:val="20"/>
                <w:szCs w:val="20"/>
              </w:rPr>
            </w:pPr>
            <w:r>
              <w:rPr>
                <w:rFonts w:asciiTheme="majorBidi" w:hAnsiTheme="majorBidi"/>
                <w:sz w:val="20"/>
              </w:rPr>
              <w:t>2.2</w:t>
            </w:r>
          </w:p>
        </w:tc>
        <w:tc>
          <w:tcPr>
            <w:tcW w:w="1437" w:type="pct"/>
            <w:tcBorders>
              <w:top w:val="nil"/>
              <w:left w:val="nil"/>
              <w:bottom w:val="single" w:sz="4" w:space="0" w:color="auto"/>
              <w:right w:val="single" w:sz="4" w:space="0" w:color="auto"/>
            </w:tcBorders>
            <w:hideMark/>
          </w:tcPr>
          <w:p w14:paraId="35BC3EB2" w14:textId="77777777" w:rsidR="001E5C66" w:rsidRPr="000A4838" w:rsidRDefault="001E5C66" w:rsidP="00A27D8E">
            <w:pPr>
              <w:suppressAutoHyphens/>
              <w:jc w:val="left"/>
              <w:rPr>
                <w:rFonts w:asciiTheme="majorBidi" w:hAnsiTheme="majorBidi" w:cstheme="majorBidi"/>
                <w:sz w:val="20"/>
                <w:szCs w:val="20"/>
              </w:rPr>
            </w:pPr>
            <w:r>
              <w:rPr>
                <w:rFonts w:asciiTheme="majorBidi" w:hAnsiTheme="majorBidi"/>
                <w:sz w:val="20"/>
              </w:rPr>
              <w:t>Coûts d’appui pour l’Agence principale ($ US)</w:t>
            </w:r>
          </w:p>
        </w:tc>
        <w:tc>
          <w:tcPr>
            <w:tcW w:w="420" w:type="pct"/>
            <w:tcBorders>
              <w:top w:val="nil"/>
              <w:left w:val="nil"/>
              <w:bottom w:val="single" w:sz="4" w:space="0" w:color="auto"/>
              <w:right w:val="single" w:sz="4" w:space="0" w:color="auto"/>
            </w:tcBorders>
          </w:tcPr>
          <w:p w14:paraId="11BDF68D" w14:textId="77777777" w:rsidR="001E5C66" w:rsidRPr="001E6C62" w:rsidRDefault="001E5C66" w:rsidP="00FB7536">
            <w:pPr>
              <w:suppressAutoHyphens/>
              <w:jc w:val="center"/>
              <w:rPr>
                <w:rFonts w:asciiTheme="majorBidi" w:hAnsiTheme="majorBidi" w:cstheme="majorBidi"/>
                <w:sz w:val="20"/>
                <w:szCs w:val="20"/>
              </w:rPr>
            </w:pPr>
            <w:r>
              <w:rPr>
                <w:sz w:val="20"/>
              </w:rPr>
              <w:t>11 200</w:t>
            </w:r>
          </w:p>
        </w:tc>
        <w:tc>
          <w:tcPr>
            <w:tcW w:w="420" w:type="pct"/>
            <w:tcBorders>
              <w:top w:val="nil"/>
              <w:left w:val="nil"/>
              <w:bottom w:val="single" w:sz="4" w:space="0" w:color="auto"/>
              <w:right w:val="single" w:sz="4" w:space="0" w:color="auto"/>
            </w:tcBorders>
          </w:tcPr>
          <w:p w14:paraId="3FA8486E" w14:textId="77777777" w:rsidR="001E5C66" w:rsidRPr="001E6C62" w:rsidRDefault="001E5C66" w:rsidP="00FB7536">
            <w:pPr>
              <w:suppressAutoHyphens/>
              <w:jc w:val="center"/>
              <w:rPr>
                <w:rFonts w:asciiTheme="majorBidi" w:hAnsiTheme="majorBidi" w:cstheme="majorBidi"/>
                <w:sz w:val="20"/>
                <w:szCs w:val="20"/>
              </w:rPr>
            </w:pPr>
            <w:r>
              <w:rPr>
                <w:rFonts w:asciiTheme="majorBidi" w:hAnsiTheme="majorBidi"/>
                <w:sz w:val="20"/>
              </w:rPr>
              <w:t>0</w:t>
            </w:r>
          </w:p>
        </w:tc>
        <w:tc>
          <w:tcPr>
            <w:tcW w:w="420" w:type="pct"/>
            <w:tcBorders>
              <w:top w:val="nil"/>
              <w:left w:val="nil"/>
              <w:bottom w:val="single" w:sz="4" w:space="0" w:color="auto"/>
              <w:right w:val="single" w:sz="4" w:space="0" w:color="auto"/>
            </w:tcBorders>
          </w:tcPr>
          <w:p w14:paraId="35EF6932" w14:textId="77777777" w:rsidR="001E5C66" w:rsidRPr="001E6C62" w:rsidRDefault="001E5C66" w:rsidP="00FB7536">
            <w:pPr>
              <w:suppressAutoHyphens/>
              <w:jc w:val="center"/>
              <w:rPr>
                <w:rFonts w:asciiTheme="majorBidi" w:hAnsiTheme="majorBidi" w:cstheme="majorBidi"/>
                <w:sz w:val="20"/>
                <w:szCs w:val="20"/>
              </w:rPr>
            </w:pPr>
            <w:r>
              <w:rPr>
                <w:rFonts w:asciiTheme="majorBidi" w:hAnsiTheme="majorBidi"/>
                <w:sz w:val="20"/>
              </w:rPr>
              <w:t>0</w:t>
            </w:r>
          </w:p>
        </w:tc>
        <w:tc>
          <w:tcPr>
            <w:tcW w:w="420" w:type="pct"/>
            <w:tcBorders>
              <w:top w:val="nil"/>
              <w:left w:val="nil"/>
              <w:bottom w:val="single" w:sz="4" w:space="0" w:color="auto"/>
              <w:right w:val="single" w:sz="4" w:space="0" w:color="auto"/>
            </w:tcBorders>
          </w:tcPr>
          <w:p w14:paraId="3CA376B6" w14:textId="77777777" w:rsidR="001E5C66" w:rsidRPr="001E6C62" w:rsidRDefault="001E5C66" w:rsidP="00FB7536">
            <w:pPr>
              <w:suppressAutoHyphens/>
              <w:jc w:val="center"/>
              <w:rPr>
                <w:rFonts w:asciiTheme="majorBidi" w:hAnsiTheme="majorBidi" w:cstheme="majorBidi"/>
                <w:sz w:val="20"/>
                <w:szCs w:val="20"/>
              </w:rPr>
            </w:pPr>
            <w:r>
              <w:rPr>
                <w:sz w:val="20"/>
              </w:rPr>
              <w:t>9 100</w:t>
            </w:r>
          </w:p>
        </w:tc>
        <w:tc>
          <w:tcPr>
            <w:tcW w:w="420" w:type="pct"/>
            <w:tcBorders>
              <w:top w:val="nil"/>
              <w:left w:val="nil"/>
              <w:bottom w:val="single" w:sz="4" w:space="0" w:color="auto"/>
              <w:right w:val="single" w:sz="4" w:space="0" w:color="auto"/>
            </w:tcBorders>
          </w:tcPr>
          <w:p w14:paraId="660DEBE6" w14:textId="77777777" w:rsidR="001E5C66" w:rsidRPr="001E6C62" w:rsidRDefault="001E5C66" w:rsidP="00FB7536">
            <w:pPr>
              <w:suppressAutoHyphens/>
              <w:jc w:val="center"/>
              <w:rPr>
                <w:rFonts w:asciiTheme="majorBidi" w:hAnsiTheme="majorBidi" w:cstheme="majorBidi"/>
                <w:sz w:val="20"/>
                <w:szCs w:val="20"/>
              </w:rPr>
            </w:pPr>
            <w:r>
              <w:rPr>
                <w:rFonts w:asciiTheme="majorBidi" w:hAnsiTheme="majorBidi"/>
                <w:sz w:val="20"/>
              </w:rPr>
              <w:t>0</w:t>
            </w:r>
          </w:p>
        </w:tc>
        <w:tc>
          <w:tcPr>
            <w:tcW w:w="420" w:type="pct"/>
            <w:tcBorders>
              <w:top w:val="nil"/>
              <w:left w:val="nil"/>
              <w:bottom w:val="single" w:sz="4" w:space="0" w:color="auto"/>
              <w:right w:val="single" w:sz="4" w:space="0" w:color="auto"/>
            </w:tcBorders>
          </w:tcPr>
          <w:p w14:paraId="3F1FB0D8" w14:textId="77777777" w:rsidR="001E5C66" w:rsidRPr="001E6C62" w:rsidRDefault="001E5C66" w:rsidP="00FB7536">
            <w:pPr>
              <w:suppressAutoHyphens/>
              <w:jc w:val="center"/>
              <w:rPr>
                <w:rFonts w:asciiTheme="majorBidi" w:hAnsiTheme="majorBidi" w:cstheme="majorBidi"/>
                <w:sz w:val="20"/>
                <w:szCs w:val="20"/>
              </w:rPr>
            </w:pPr>
            <w:r>
              <w:rPr>
                <w:rFonts w:asciiTheme="majorBidi" w:hAnsiTheme="majorBidi"/>
                <w:sz w:val="20"/>
              </w:rPr>
              <w:t>0</w:t>
            </w:r>
          </w:p>
        </w:tc>
        <w:tc>
          <w:tcPr>
            <w:tcW w:w="420" w:type="pct"/>
            <w:tcBorders>
              <w:top w:val="nil"/>
              <w:left w:val="nil"/>
              <w:bottom w:val="single" w:sz="4" w:space="0" w:color="auto"/>
              <w:right w:val="single" w:sz="4" w:space="0" w:color="auto"/>
            </w:tcBorders>
          </w:tcPr>
          <w:p w14:paraId="3DD02396" w14:textId="77777777" w:rsidR="001E5C66" w:rsidRPr="001E6C62" w:rsidRDefault="001E5C66" w:rsidP="00FB7536">
            <w:pPr>
              <w:suppressAutoHyphens/>
              <w:jc w:val="center"/>
              <w:rPr>
                <w:rFonts w:asciiTheme="majorBidi" w:hAnsiTheme="majorBidi" w:cstheme="majorBidi"/>
                <w:sz w:val="20"/>
                <w:szCs w:val="20"/>
              </w:rPr>
            </w:pPr>
            <w:r>
              <w:rPr>
                <w:sz w:val="20"/>
              </w:rPr>
              <w:t>2 450</w:t>
            </w:r>
          </w:p>
        </w:tc>
        <w:tc>
          <w:tcPr>
            <w:tcW w:w="420" w:type="pct"/>
            <w:tcBorders>
              <w:top w:val="single" w:sz="4" w:space="0" w:color="auto"/>
              <w:left w:val="nil"/>
              <w:bottom w:val="single" w:sz="4" w:space="0" w:color="auto"/>
              <w:right w:val="single" w:sz="4" w:space="0" w:color="auto"/>
            </w:tcBorders>
            <w:shd w:val="clear" w:color="auto" w:fill="auto"/>
          </w:tcPr>
          <w:p w14:paraId="74F21884" w14:textId="77777777" w:rsidR="001E5C66" w:rsidRDefault="001E5C66" w:rsidP="00FB7536">
            <w:pPr>
              <w:suppressAutoHyphens/>
              <w:jc w:val="center"/>
              <w:rPr>
                <w:rFonts w:asciiTheme="majorBidi" w:hAnsiTheme="majorBidi" w:cstheme="majorBidi"/>
                <w:sz w:val="20"/>
                <w:szCs w:val="20"/>
              </w:rPr>
            </w:pPr>
            <w:r>
              <w:rPr>
                <w:sz w:val="20"/>
              </w:rPr>
              <w:t>22 750</w:t>
            </w:r>
          </w:p>
        </w:tc>
      </w:tr>
      <w:tr w:rsidR="001E5C66" w:rsidRPr="000A4838" w14:paraId="2A09D165" w14:textId="77777777" w:rsidTr="003C6D6E">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8110085" w14:textId="77777777" w:rsidR="001E5C66" w:rsidRPr="000A4838" w:rsidRDefault="001E5C66" w:rsidP="00A27D8E">
            <w:pPr>
              <w:suppressAutoHyphens/>
              <w:jc w:val="left"/>
              <w:rPr>
                <w:rFonts w:asciiTheme="majorBidi" w:hAnsiTheme="majorBidi" w:cstheme="majorBidi"/>
                <w:sz w:val="20"/>
                <w:szCs w:val="20"/>
              </w:rPr>
            </w:pPr>
            <w:r>
              <w:rPr>
                <w:rFonts w:asciiTheme="majorBidi" w:hAnsiTheme="majorBidi"/>
                <w:sz w:val="20"/>
              </w:rPr>
              <w:t>3.1</w:t>
            </w:r>
          </w:p>
        </w:tc>
        <w:tc>
          <w:tcPr>
            <w:tcW w:w="1437" w:type="pct"/>
            <w:tcBorders>
              <w:top w:val="nil"/>
              <w:left w:val="nil"/>
              <w:bottom w:val="single" w:sz="4" w:space="0" w:color="auto"/>
              <w:right w:val="single" w:sz="4" w:space="0" w:color="auto"/>
            </w:tcBorders>
          </w:tcPr>
          <w:p w14:paraId="4F4DBFB0" w14:textId="77777777" w:rsidR="001E5C66" w:rsidRPr="000A4838" w:rsidRDefault="001E5C66" w:rsidP="00A27D8E">
            <w:pPr>
              <w:suppressAutoHyphens/>
              <w:jc w:val="left"/>
              <w:rPr>
                <w:rFonts w:asciiTheme="majorBidi" w:hAnsiTheme="majorBidi" w:cstheme="majorBidi"/>
                <w:sz w:val="20"/>
                <w:szCs w:val="20"/>
              </w:rPr>
            </w:pPr>
            <w:r>
              <w:rPr>
                <w:rFonts w:asciiTheme="majorBidi" w:hAnsiTheme="majorBidi"/>
                <w:sz w:val="20"/>
              </w:rPr>
              <w:t>Total du financement convenu ($ US)</w:t>
            </w:r>
          </w:p>
        </w:tc>
        <w:tc>
          <w:tcPr>
            <w:tcW w:w="420" w:type="pct"/>
            <w:tcBorders>
              <w:top w:val="nil"/>
              <w:left w:val="nil"/>
              <w:bottom w:val="single" w:sz="4" w:space="0" w:color="auto"/>
              <w:right w:val="single" w:sz="4" w:space="0" w:color="auto"/>
            </w:tcBorders>
          </w:tcPr>
          <w:p w14:paraId="74BFA6D0" w14:textId="77777777" w:rsidR="001E5C66" w:rsidRPr="001E6C62" w:rsidRDefault="001E5C66" w:rsidP="00FB7536">
            <w:pPr>
              <w:suppressAutoHyphens/>
              <w:jc w:val="center"/>
              <w:rPr>
                <w:rFonts w:asciiTheme="majorBidi" w:hAnsiTheme="majorBidi" w:cstheme="majorBidi"/>
                <w:sz w:val="20"/>
                <w:szCs w:val="20"/>
              </w:rPr>
            </w:pPr>
            <w:r>
              <w:rPr>
                <w:color w:val="000000" w:themeColor="text1"/>
                <w:sz w:val="20"/>
              </w:rPr>
              <w:t>160 000</w:t>
            </w:r>
          </w:p>
        </w:tc>
        <w:tc>
          <w:tcPr>
            <w:tcW w:w="420" w:type="pct"/>
            <w:tcBorders>
              <w:top w:val="nil"/>
              <w:left w:val="nil"/>
              <w:bottom w:val="single" w:sz="4" w:space="0" w:color="auto"/>
              <w:right w:val="single" w:sz="4" w:space="0" w:color="auto"/>
            </w:tcBorders>
          </w:tcPr>
          <w:p w14:paraId="776F7EA2" w14:textId="77777777" w:rsidR="001E5C66" w:rsidRPr="001E6C62" w:rsidRDefault="001E5C66" w:rsidP="00FB7536">
            <w:pPr>
              <w:suppressAutoHyphens/>
              <w:jc w:val="center"/>
              <w:rPr>
                <w:rFonts w:asciiTheme="majorBidi" w:hAnsiTheme="majorBidi" w:cstheme="majorBidi"/>
                <w:sz w:val="20"/>
                <w:szCs w:val="20"/>
              </w:rPr>
            </w:pPr>
            <w:r>
              <w:rPr>
                <w:rFonts w:asciiTheme="majorBidi" w:hAnsiTheme="majorBidi"/>
                <w:sz w:val="20"/>
              </w:rPr>
              <w:t>0</w:t>
            </w:r>
          </w:p>
        </w:tc>
        <w:tc>
          <w:tcPr>
            <w:tcW w:w="420" w:type="pct"/>
            <w:tcBorders>
              <w:top w:val="nil"/>
              <w:left w:val="nil"/>
              <w:bottom w:val="single" w:sz="4" w:space="0" w:color="auto"/>
              <w:right w:val="single" w:sz="4" w:space="0" w:color="auto"/>
            </w:tcBorders>
          </w:tcPr>
          <w:p w14:paraId="0B59FD79" w14:textId="77777777" w:rsidR="001E5C66" w:rsidRPr="001E6C62" w:rsidRDefault="001E5C66" w:rsidP="00FB7536">
            <w:pPr>
              <w:suppressAutoHyphens/>
              <w:jc w:val="center"/>
              <w:rPr>
                <w:rFonts w:asciiTheme="majorBidi" w:hAnsiTheme="majorBidi" w:cstheme="majorBidi"/>
                <w:sz w:val="20"/>
                <w:szCs w:val="20"/>
              </w:rPr>
            </w:pPr>
            <w:r>
              <w:rPr>
                <w:rFonts w:asciiTheme="majorBidi" w:hAnsiTheme="majorBidi"/>
                <w:sz w:val="20"/>
              </w:rPr>
              <w:t>0</w:t>
            </w:r>
          </w:p>
        </w:tc>
        <w:tc>
          <w:tcPr>
            <w:tcW w:w="420" w:type="pct"/>
            <w:tcBorders>
              <w:top w:val="nil"/>
              <w:left w:val="nil"/>
              <w:bottom w:val="single" w:sz="4" w:space="0" w:color="auto"/>
              <w:right w:val="single" w:sz="4" w:space="0" w:color="auto"/>
            </w:tcBorders>
          </w:tcPr>
          <w:p w14:paraId="165DBEBC" w14:textId="77777777" w:rsidR="001E5C66" w:rsidRPr="001E6C62" w:rsidRDefault="001E5C66" w:rsidP="00FB7536">
            <w:pPr>
              <w:suppressAutoHyphens/>
              <w:jc w:val="center"/>
              <w:rPr>
                <w:rFonts w:asciiTheme="majorBidi" w:hAnsiTheme="majorBidi" w:cstheme="majorBidi"/>
                <w:sz w:val="20"/>
                <w:szCs w:val="20"/>
              </w:rPr>
            </w:pPr>
            <w:r>
              <w:rPr>
                <w:sz w:val="20"/>
              </w:rPr>
              <w:t>130 000</w:t>
            </w:r>
          </w:p>
        </w:tc>
        <w:tc>
          <w:tcPr>
            <w:tcW w:w="420" w:type="pct"/>
            <w:tcBorders>
              <w:top w:val="nil"/>
              <w:left w:val="nil"/>
              <w:bottom w:val="single" w:sz="4" w:space="0" w:color="auto"/>
              <w:right w:val="single" w:sz="4" w:space="0" w:color="auto"/>
            </w:tcBorders>
          </w:tcPr>
          <w:p w14:paraId="256AF97B" w14:textId="77777777" w:rsidR="001E5C66" w:rsidRPr="001E6C62" w:rsidRDefault="001E5C66" w:rsidP="00FB7536">
            <w:pPr>
              <w:suppressAutoHyphens/>
              <w:jc w:val="center"/>
              <w:rPr>
                <w:rFonts w:asciiTheme="majorBidi" w:hAnsiTheme="majorBidi" w:cstheme="majorBidi"/>
                <w:sz w:val="20"/>
                <w:szCs w:val="20"/>
              </w:rPr>
            </w:pPr>
            <w:r>
              <w:rPr>
                <w:rFonts w:asciiTheme="majorBidi" w:hAnsiTheme="majorBidi"/>
                <w:sz w:val="20"/>
              </w:rPr>
              <w:t>0</w:t>
            </w:r>
          </w:p>
        </w:tc>
        <w:tc>
          <w:tcPr>
            <w:tcW w:w="420" w:type="pct"/>
            <w:tcBorders>
              <w:top w:val="nil"/>
              <w:left w:val="nil"/>
              <w:bottom w:val="single" w:sz="4" w:space="0" w:color="auto"/>
              <w:right w:val="single" w:sz="4" w:space="0" w:color="auto"/>
            </w:tcBorders>
          </w:tcPr>
          <w:p w14:paraId="13F1AC98" w14:textId="77777777" w:rsidR="001E5C66" w:rsidRPr="001E6C62" w:rsidRDefault="001E5C66" w:rsidP="00FB7536">
            <w:pPr>
              <w:suppressAutoHyphens/>
              <w:jc w:val="center"/>
              <w:rPr>
                <w:rFonts w:asciiTheme="majorBidi" w:hAnsiTheme="majorBidi" w:cstheme="majorBidi"/>
                <w:sz w:val="20"/>
                <w:szCs w:val="20"/>
              </w:rPr>
            </w:pPr>
            <w:r>
              <w:rPr>
                <w:rFonts w:asciiTheme="majorBidi" w:hAnsiTheme="majorBidi"/>
                <w:sz w:val="20"/>
              </w:rPr>
              <w:t>0</w:t>
            </w:r>
          </w:p>
        </w:tc>
        <w:tc>
          <w:tcPr>
            <w:tcW w:w="420" w:type="pct"/>
            <w:tcBorders>
              <w:top w:val="nil"/>
              <w:left w:val="nil"/>
              <w:bottom w:val="single" w:sz="4" w:space="0" w:color="auto"/>
              <w:right w:val="single" w:sz="4" w:space="0" w:color="auto"/>
            </w:tcBorders>
          </w:tcPr>
          <w:p w14:paraId="3976EC94" w14:textId="77777777" w:rsidR="001E5C66" w:rsidRPr="001E6C62" w:rsidRDefault="001E5C66" w:rsidP="00FB7536">
            <w:pPr>
              <w:suppressAutoHyphens/>
              <w:jc w:val="center"/>
              <w:rPr>
                <w:rFonts w:asciiTheme="majorBidi" w:hAnsiTheme="majorBidi" w:cstheme="majorBidi"/>
                <w:sz w:val="20"/>
                <w:szCs w:val="20"/>
              </w:rPr>
            </w:pPr>
            <w:r>
              <w:rPr>
                <w:color w:val="000000" w:themeColor="text1"/>
                <w:sz w:val="20"/>
              </w:rPr>
              <w:t>35 000</w:t>
            </w:r>
          </w:p>
        </w:tc>
        <w:tc>
          <w:tcPr>
            <w:tcW w:w="420" w:type="pct"/>
            <w:tcBorders>
              <w:top w:val="single" w:sz="4" w:space="0" w:color="auto"/>
              <w:left w:val="nil"/>
              <w:bottom w:val="single" w:sz="4" w:space="0" w:color="auto"/>
              <w:right w:val="single" w:sz="4" w:space="0" w:color="auto"/>
            </w:tcBorders>
            <w:shd w:val="clear" w:color="auto" w:fill="auto"/>
          </w:tcPr>
          <w:p w14:paraId="225ECDCC" w14:textId="77777777" w:rsidR="001E5C66" w:rsidRDefault="001E5C66" w:rsidP="00FB7536">
            <w:pPr>
              <w:suppressAutoHyphens/>
              <w:jc w:val="center"/>
              <w:rPr>
                <w:rFonts w:asciiTheme="majorBidi" w:hAnsiTheme="majorBidi" w:cstheme="majorBidi"/>
                <w:sz w:val="20"/>
                <w:szCs w:val="20"/>
              </w:rPr>
            </w:pPr>
            <w:r>
              <w:rPr>
                <w:sz w:val="20"/>
              </w:rPr>
              <w:t>325 000</w:t>
            </w:r>
          </w:p>
        </w:tc>
      </w:tr>
      <w:tr w:rsidR="001E5C66" w:rsidRPr="000A4838" w14:paraId="08F4EBDF" w14:textId="77777777" w:rsidTr="003C6D6E">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5B2D1B4" w14:textId="77777777" w:rsidR="001E5C66" w:rsidRPr="000A4838" w:rsidRDefault="001E5C66" w:rsidP="00A27D8E">
            <w:pPr>
              <w:suppressAutoHyphens/>
              <w:jc w:val="left"/>
              <w:rPr>
                <w:rFonts w:asciiTheme="majorBidi" w:hAnsiTheme="majorBidi" w:cstheme="majorBidi"/>
                <w:sz w:val="20"/>
                <w:szCs w:val="20"/>
              </w:rPr>
            </w:pPr>
            <w:r>
              <w:rPr>
                <w:rFonts w:asciiTheme="majorBidi" w:hAnsiTheme="majorBidi"/>
                <w:sz w:val="20"/>
              </w:rPr>
              <w:t>3.2</w:t>
            </w:r>
          </w:p>
        </w:tc>
        <w:tc>
          <w:tcPr>
            <w:tcW w:w="1437" w:type="pct"/>
            <w:tcBorders>
              <w:top w:val="nil"/>
              <w:left w:val="nil"/>
              <w:bottom w:val="single" w:sz="4" w:space="0" w:color="auto"/>
              <w:right w:val="single" w:sz="4" w:space="0" w:color="auto"/>
            </w:tcBorders>
          </w:tcPr>
          <w:p w14:paraId="4823C134" w14:textId="77777777" w:rsidR="001E5C66" w:rsidRPr="000A4838" w:rsidRDefault="001E5C66" w:rsidP="00A27D8E">
            <w:pPr>
              <w:suppressAutoHyphens/>
              <w:jc w:val="left"/>
              <w:rPr>
                <w:rFonts w:asciiTheme="majorBidi" w:hAnsiTheme="majorBidi" w:cstheme="majorBidi"/>
                <w:sz w:val="20"/>
                <w:szCs w:val="20"/>
              </w:rPr>
            </w:pPr>
            <w:r>
              <w:rPr>
                <w:rFonts w:asciiTheme="majorBidi" w:hAnsiTheme="majorBidi"/>
                <w:sz w:val="20"/>
              </w:rPr>
              <w:t>Total des coûts d’appui ($ US)</w:t>
            </w:r>
          </w:p>
        </w:tc>
        <w:tc>
          <w:tcPr>
            <w:tcW w:w="420" w:type="pct"/>
            <w:tcBorders>
              <w:top w:val="nil"/>
              <w:left w:val="nil"/>
              <w:bottom w:val="single" w:sz="4" w:space="0" w:color="auto"/>
              <w:right w:val="single" w:sz="4" w:space="0" w:color="auto"/>
            </w:tcBorders>
          </w:tcPr>
          <w:p w14:paraId="1EB7C76D" w14:textId="77777777" w:rsidR="001E5C66" w:rsidRPr="001E6C62" w:rsidRDefault="001E5C66" w:rsidP="00FB7536">
            <w:pPr>
              <w:suppressAutoHyphens/>
              <w:jc w:val="center"/>
              <w:rPr>
                <w:rFonts w:asciiTheme="majorBidi" w:hAnsiTheme="majorBidi" w:cstheme="majorBidi"/>
                <w:sz w:val="20"/>
                <w:szCs w:val="20"/>
              </w:rPr>
            </w:pPr>
            <w:r>
              <w:rPr>
                <w:sz w:val="20"/>
              </w:rPr>
              <w:t>11 200</w:t>
            </w:r>
          </w:p>
        </w:tc>
        <w:tc>
          <w:tcPr>
            <w:tcW w:w="420" w:type="pct"/>
            <w:tcBorders>
              <w:top w:val="nil"/>
              <w:left w:val="nil"/>
              <w:bottom w:val="single" w:sz="4" w:space="0" w:color="auto"/>
              <w:right w:val="single" w:sz="4" w:space="0" w:color="auto"/>
            </w:tcBorders>
          </w:tcPr>
          <w:p w14:paraId="0B6A6AC8" w14:textId="77777777" w:rsidR="001E5C66" w:rsidRPr="001E6C62" w:rsidRDefault="001E5C66" w:rsidP="00FB7536">
            <w:pPr>
              <w:suppressAutoHyphens/>
              <w:jc w:val="center"/>
              <w:rPr>
                <w:rFonts w:asciiTheme="majorBidi" w:hAnsiTheme="majorBidi" w:cstheme="majorBidi"/>
                <w:sz w:val="20"/>
                <w:szCs w:val="20"/>
              </w:rPr>
            </w:pPr>
            <w:r>
              <w:rPr>
                <w:rFonts w:asciiTheme="majorBidi" w:hAnsiTheme="majorBidi"/>
                <w:sz w:val="20"/>
              </w:rPr>
              <w:t>0</w:t>
            </w:r>
          </w:p>
        </w:tc>
        <w:tc>
          <w:tcPr>
            <w:tcW w:w="420" w:type="pct"/>
            <w:tcBorders>
              <w:top w:val="nil"/>
              <w:left w:val="nil"/>
              <w:bottom w:val="single" w:sz="4" w:space="0" w:color="auto"/>
              <w:right w:val="single" w:sz="4" w:space="0" w:color="auto"/>
            </w:tcBorders>
          </w:tcPr>
          <w:p w14:paraId="0C8F2764" w14:textId="77777777" w:rsidR="001E5C66" w:rsidRPr="001E6C62" w:rsidRDefault="001E5C66" w:rsidP="00FB7536">
            <w:pPr>
              <w:suppressAutoHyphens/>
              <w:jc w:val="center"/>
              <w:rPr>
                <w:rFonts w:asciiTheme="majorBidi" w:hAnsiTheme="majorBidi" w:cstheme="majorBidi"/>
                <w:sz w:val="20"/>
                <w:szCs w:val="20"/>
              </w:rPr>
            </w:pPr>
            <w:r>
              <w:rPr>
                <w:rFonts w:asciiTheme="majorBidi" w:hAnsiTheme="majorBidi"/>
                <w:sz w:val="20"/>
              </w:rPr>
              <w:t>0</w:t>
            </w:r>
          </w:p>
        </w:tc>
        <w:tc>
          <w:tcPr>
            <w:tcW w:w="420" w:type="pct"/>
            <w:tcBorders>
              <w:top w:val="nil"/>
              <w:left w:val="nil"/>
              <w:bottom w:val="single" w:sz="4" w:space="0" w:color="auto"/>
              <w:right w:val="single" w:sz="4" w:space="0" w:color="auto"/>
            </w:tcBorders>
          </w:tcPr>
          <w:p w14:paraId="6AE6EBA9" w14:textId="77777777" w:rsidR="001E5C66" w:rsidRPr="001E6C62" w:rsidRDefault="001E5C66" w:rsidP="00FB7536">
            <w:pPr>
              <w:suppressAutoHyphens/>
              <w:jc w:val="center"/>
              <w:rPr>
                <w:rFonts w:asciiTheme="majorBidi" w:hAnsiTheme="majorBidi" w:cstheme="majorBidi"/>
                <w:sz w:val="20"/>
                <w:szCs w:val="20"/>
              </w:rPr>
            </w:pPr>
            <w:r>
              <w:rPr>
                <w:sz w:val="20"/>
              </w:rPr>
              <w:t>9 100</w:t>
            </w:r>
          </w:p>
        </w:tc>
        <w:tc>
          <w:tcPr>
            <w:tcW w:w="420" w:type="pct"/>
            <w:tcBorders>
              <w:top w:val="nil"/>
              <w:left w:val="nil"/>
              <w:bottom w:val="single" w:sz="4" w:space="0" w:color="auto"/>
              <w:right w:val="single" w:sz="4" w:space="0" w:color="auto"/>
            </w:tcBorders>
          </w:tcPr>
          <w:p w14:paraId="37EBA569" w14:textId="77777777" w:rsidR="001E5C66" w:rsidRPr="001E6C62" w:rsidRDefault="001E5C66" w:rsidP="00FB7536">
            <w:pPr>
              <w:suppressAutoHyphens/>
              <w:jc w:val="center"/>
              <w:rPr>
                <w:rFonts w:asciiTheme="majorBidi" w:hAnsiTheme="majorBidi" w:cstheme="majorBidi"/>
                <w:sz w:val="20"/>
                <w:szCs w:val="20"/>
              </w:rPr>
            </w:pPr>
            <w:r>
              <w:rPr>
                <w:rFonts w:asciiTheme="majorBidi" w:hAnsiTheme="majorBidi"/>
                <w:sz w:val="20"/>
              </w:rPr>
              <w:t>0</w:t>
            </w:r>
          </w:p>
        </w:tc>
        <w:tc>
          <w:tcPr>
            <w:tcW w:w="420" w:type="pct"/>
            <w:tcBorders>
              <w:top w:val="nil"/>
              <w:left w:val="nil"/>
              <w:bottom w:val="single" w:sz="4" w:space="0" w:color="auto"/>
              <w:right w:val="single" w:sz="4" w:space="0" w:color="auto"/>
            </w:tcBorders>
          </w:tcPr>
          <w:p w14:paraId="66358017" w14:textId="77777777" w:rsidR="001E5C66" w:rsidRPr="001E6C62" w:rsidRDefault="001E5C66" w:rsidP="00FB7536">
            <w:pPr>
              <w:suppressAutoHyphens/>
              <w:jc w:val="center"/>
              <w:rPr>
                <w:rFonts w:asciiTheme="majorBidi" w:hAnsiTheme="majorBidi" w:cstheme="majorBidi"/>
                <w:sz w:val="20"/>
                <w:szCs w:val="20"/>
              </w:rPr>
            </w:pPr>
            <w:r>
              <w:rPr>
                <w:rFonts w:asciiTheme="majorBidi" w:hAnsiTheme="majorBidi"/>
                <w:sz w:val="20"/>
              </w:rPr>
              <w:t>0</w:t>
            </w:r>
          </w:p>
        </w:tc>
        <w:tc>
          <w:tcPr>
            <w:tcW w:w="420" w:type="pct"/>
            <w:tcBorders>
              <w:top w:val="nil"/>
              <w:left w:val="nil"/>
              <w:bottom w:val="single" w:sz="4" w:space="0" w:color="auto"/>
              <w:right w:val="single" w:sz="4" w:space="0" w:color="auto"/>
            </w:tcBorders>
          </w:tcPr>
          <w:p w14:paraId="2D7FCF1E" w14:textId="77777777" w:rsidR="001E5C66" w:rsidRPr="001E6C62" w:rsidRDefault="001E5C66" w:rsidP="00FB7536">
            <w:pPr>
              <w:suppressAutoHyphens/>
              <w:jc w:val="center"/>
              <w:rPr>
                <w:rFonts w:asciiTheme="majorBidi" w:hAnsiTheme="majorBidi" w:cstheme="majorBidi"/>
                <w:sz w:val="20"/>
                <w:szCs w:val="20"/>
              </w:rPr>
            </w:pPr>
            <w:r>
              <w:rPr>
                <w:sz w:val="20"/>
              </w:rPr>
              <w:t>2 450</w:t>
            </w:r>
          </w:p>
        </w:tc>
        <w:tc>
          <w:tcPr>
            <w:tcW w:w="420" w:type="pct"/>
            <w:tcBorders>
              <w:top w:val="single" w:sz="4" w:space="0" w:color="auto"/>
              <w:left w:val="nil"/>
              <w:bottom w:val="single" w:sz="4" w:space="0" w:color="auto"/>
              <w:right w:val="single" w:sz="4" w:space="0" w:color="auto"/>
            </w:tcBorders>
            <w:shd w:val="clear" w:color="auto" w:fill="auto"/>
          </w:tcPr>
          <w:p w14:paraId="1B3986CB" w14:textId="77777777" w:rsidR="001E5C66" w:rsidRDefault="001E5C66" w:rsidP="00FB7536">
            <w:pPr>
              <w:suppressAutoHyphens/>
              <w:jc w:val="center"/>
              <w:rPr>
                <w:rFonts w:asciiTheme="majorBidi" w:hAnsiTheme="majorBidi" w:cstheme="majorBidi"/>
                <w:sz w:val="20"/>
                <w:szCs w:val="20"/>
              </w:rPr>
            </w:pPr>
            <w:r>
              <w:rPr>
                <w:sz w:val="20"/>
              </w:rPr>
              <w:t>22 750</w:t>
            </w:r>
          </w:p>
        </w:tc>
      </w:tr>
      <w:tr w:rsidR="001E5C66" w:rsidRPr="000A4838" w14:paraId="08C5C1C6" w14:textId="77777777" w:rsidTr="003C6D6E">
        <w:trPr>
          <w:trHeight w:val="280"/>
        </w:trPr>
        <w:tc>
          <w:tcPr>
            <w:tcW w:w="203"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709807C" w14:textId="77777777" w:rsidR="001E5C66" w:rsidRPr="000A4838" w:rsidRDefault="001E5C66" w:rsidP="00A27D8E">
            <w:pPr>
              <w:suppressAutoHyphens/>
              <w:jc w:val="left"/>
              <w:rPr>
                <w:rFonts w:asciiTheme="majorBidi" w:hAnsiTheme="majorBidi" w:cstheme="majorBidi"/>
                <w:sz w:val="20"/>
                <w:szCs w:val="20"/>
              </w:rPr>
            </w:pPr>
            <w:r>
              <w:rPr>
                <w:rFonts w:asciiTheme="majorBidi" w:hAnsiTheme="majorBidi"/>
                <w:sz w:val="20"/>
              </w:rPr>
              <w:t>3.3</w:t>
            </w:r>
          </w:p>
        </w:tc>
        <w:tc>
          <w:tcPr>
            <w:tcW w:w="1437" w:type="pct"/>
            <w:tcBorders>
              <w:top w:val="nil"/>
              <w:left w:val="nil"/>
              <w:bottom w:val="single" w:sz="4" w:space="0" w:color="auto"/>
              <w:right w:val="single" w:sz="4" w:space="0" w:color="auto"/>
            </w:tcBorders>
            <w:hideMark/>
          </w:tcPr>
          <w:p w14:paraId="0292F0EA" w14:textId="77777777" w:rsidR="001E5C66" w:rsidRPr="000A4838" w:rsidRDefault="001E5C66" w:rsidP="00A27D8E">
            <w:pPr>
              <w:suppressAutoHyphens/>
              <w:jc w:val="left"/>
              <w:rPr>
                <w:rFonts w:asciiTheme="majorBidi" w:hAnsiTheme="majorBidi" w:cstheme="majorBidi"/>
                <w:sz w:val="20"/>
                <w:szCs w:val="20"/>
              </w:rPr>
            </w:pPr>
            <w:r>
              <w:rPr>
                <w:rFonts w:asciiTheme="majorBidi" w:hAnsiTheme="majorBidi"/>
                <w:sz w:val="20"/>
              </w:rPr>
              <w:t>Total des coûts convenus ($ US)</w:t>
            </w:r>
          </w:p>
        </w:tc>
        <w:tc>
          <w:tcPr>
            <w:tcW w:w="420" w:type="pct"/>
            <w:tcBorders>
              <w:top w:val="nil"/>
              <w:left w:val="nil"/>
              <w:bottom w:val="single" w:sz="4" w:space="0" w:color="auto"/>
              <w:right w:val="single" w:sz="4" w:space="0" w:color="auto"/>
            </w:tcBorders>
          </w:tcPr>
          <w:p w14:paraId="5A30E8A5" w14:textId="77777777" w:rsidR="001E5C66" w:rsidRPr="001E6C62" w:rsidRDefault="001E5C66" w:rsidP="00FB7536">
            <w:pPr>
              <w:suppressAutoHyphens/>
              <w:jc w:val="center"/>
              <w:rPr>
                <w:rFonts w:asciiTheme="majorBidi" w:hAnsiTheme="majorBidi" w:cstheme="majorBidi"/>
                <w:sz w:val="20"/>
                <w:szCs w:val="20"/>
              </w:rPr>
            </w:pPr>
            <w:r>
              <w:rPr>
                <w:sz w:val="20"/>
              </w:rPr>
              <w:t>171 200</w:t>
            </w:r>
          </w:p>
        </w:tc>
        <w:tc>
          <w:tcPr>
            <w:tcW w:w="420" w:type="pct"/>
            <w:tcBorders>
              <w:top w:val="nil"/>
              <w:left w:val="nil"/>
              <w:bottom w:val="single" w:sz="4" w:space="0" w:color="auto"/>
              <w:right w:val="single" w:sz="4" w:space="0" w:color="auto"/>
            </w:tcBorders>
          </w:tcPr>
          <w:p w14:paraId="2159DF28" w14:textId="77777777" w:rsidR="001E5C66" w:rsidRPr="001E6C62" w:rsidRDefault="001E5C66" w:rsidP="00FB7536">
            <w:pPr>
              <w:suppressAutoHyphens/>
              <w:jc w:val="center"/>
              <w:rPr>
                <w:rFonts w:asciiTheme="majorBidi" w:hAnsiTheme="majorBidi" w:cstheme="majorBidi"/>
                <w:sz w:val="20"/>
                <w:szCs w:val="20"/>
              </w:rPr>
            </w:pPr>
            <w:r>
              <w:rPr>
                <w:rFonts w:asciiTheme="majorBidi" w:hAnsiTheme="majorBidi"/>
                <w:sz w:val="20"/>
              </w:rPr>
              <w:t>0</w:t>
            </w:r>
          </w:p>
        </w:tc>
        <w:tc>
          <w:tcPr>
            <w:tcW w:w="420" w:type="pct"/>
            <w:tcBorders>
              <w:top w:val="nil"/>
              <w:left w:val="nil"/>
              <w:bottom w:val="single" w:sz="4" w:space="0" w:color="auto"/>
              <w:right w:val="single" w:sz="4" w:space="0" w:color="auto"/>
            </w:tcBorders>
          </w:tcPr>
          <w:p w14:paraId="0FD2CA84" w14:textId="77777777" w:rsidR="001E5C66" w:rsidRPr="001E6C62" w:rsidRDefault="001E5C66" w:rsidP="00FB7536">
            <w:pPr>
              <w:suppressAutoHyphens/>
              <w:jc w:val="center"/>
              <w:rPr>
                <w:rFonts w:asciiTheme="majorBidi" w:hAnsiTheme="majorBidi" w:cstheme="majorBidi"/>
                <w:sz w:val="20"/>
                <w:szCs w:val="20"/>
              </w:rPr>
            </w:pPr>
            <w:r>
              <w:rPr>
                <w:rFonts w:asciiTheme="majorBidi" w:hAnsiTheme="majorBidi"/>
                <w:sz w:val="20"/>
              </w:rPr>
              <w:t>0</w:t>
            </w:r>
          </w:p>
        </w:tc>
        <w:tc>
          <w:tcPr>
            <w:tcW w:w="420" w:type="pct"/>
            <w:tcBorders>
              <w:top w:val="nil"/>
              <w:left w:val="nil"/>
              <w:bottom w:val="single" w:sz="4" w:space="0" w:color="auto"/>
              <w:right w:val="single" w:sz="4" w:space="0" w:color="auto"/>
            </w:tcBorders>
          </w:tcPr>
          <w:p w14:paraId="24AFDA49" w14:textId="77777777" w:rsidR="001E5C66" w:rsidRPr="001E6C62" w:rsidRDefault="001E5C66" w:rsidP="00FB7536">
            <w:pPr>
              <w:suppressAutoHyphens/>
              <w:jc w:val="center"/>
              <w:rPr>
                <w:rFonts w:asciiTheme="majorBidi" w:hAnsiTheme="majorBidi" w:cstheme="majorBidi"/>
                <w:sz w:val="20"/>
                <w:szCs w:val="20"/>
              </w:rPr>
            </w:pPr>
            <w:r>
              <w:rPr>
                <w:sz w:val="20"/>
              </w:rPr>
              <w:t>139 100</w:t>
            </w:r>
          </w:p>
        </w:tc>
        <w:tc>
          <w:tcPr>
            <w:tcW w:w="420" w:type="pct"/>
            <w:tcBorders>
              <w:top w:val="nil"/>
              <w:left w:val="nil"/>
              <w:bottom w:val="single" w:sz="4" w:space="0" w:color="auto"/>
              <w:right w:val="single" w:sz="4" w:space="0" w:color="auto"/>
            </w:tcBorders>
          </w:tcPr>
          <w:p w14:paraId="0955DC11" w14:textId="77777777" w:rsidR="001E5C66" w:rsidRPr="001E6C62" w:rsidRDefault="001E5C66" w:rsidP="00FB7536">
            <w:pPr>
              <w:suppressAutoHyphens/>
              <w:jc w:val="center"/>
              <w:rPr>
                <w:rFonts w:asciiTheme="majorBidi" w:hAnsiTheme="majorBidi" w:cstheme="majorBidi"/>
                <w:sz w:val="20"/>
                <w:szCs w:val="20"/>
              </w:rPr>
            </w:pPr>
            <w:r>
              <w:rPr>
                <w:rFonts w:asciiTheme="majorBidi" w:hAnsiTheme="majorBidi"/>
                <w:sz w:val="20"/>
              </w:rPr>
              <w:t>0</w:t>
            </w:r>
          </w:p>
        </w:tc>
        <w:tc>
          <w:tcPr>
            <w:tcW w:w="420" w:type="pct"/>
            <w:tcBorders>
              <w:top w:val="nil"/>
              <w:left w:val="nil"/>
              <w:bottom w:val="single" w:sz="4" w:space="0" w:color="auto"/>
              <w:right w:val="single" w:sz="4" w:space="0" w:color="auto"/>
            </w:tcBorders>
          </w:tcPr>
          <w:p w14:paraId="3DE83ED5" w14:textId="77777777" w:rsidR="001E5C66" w:rsidRPr="001E6C62" w:rsidRDefault="001E5C66" w:rsidP="00FB7536">
            <w:pPr>
              <w:suppressAutoHyphens/>
              <w:jc w:val="center"/>
              <w:rPr>
                <w:rFonts w:asciiTheme="majorBidi" w:hAnsiTheme="majorBidi" w:cstheme="majorBidi"/>
                <w:sz w:val="20"/>
                <w:szCs w:val="20"/>
              </w:rPr>
            </w:pPr>
            <w:r>
              <w:rPr>
                <w:rFonts w:asciiTheme="majorBidi" w:hAnsiTheme="majorBidi"/>
                <w:sz w:val="20"/>
              </w:rPr>
              <w:t>0</w:t>
            </w:r>
          </w:p>
        </w:tc>
        <w:tc>
          <w:tcPr>
            <w:tcW w:w="420" w:type="pct"/>
            <w:tcBorders>
              <w:top w:val="nil"/>
              <w:left w:val="nil"/>
              <w:bottom w:val="single" w:sz="4" w:space="0" w:color="auto"/>
              <w:right w:val="single" w:sz="4" w:space="0" w:color="auto"/>
            </w:tcBorders>
          </w:tcPr>
          <w:p w14:paraId="11BF563C" w14:textId="77777777" w:rsidR="001E5C66" w:rsidRPr="001E6C62" w:rsidRDefault="001E5C66" w:rsidP="00FB7536">
            <w:pPr>
              <w:suppressAutoHyphens/>
              <w:jc w:val="center"/>
              <w:rPr>
                <w:rFonts w:asciiTheme="majorBidi" w:hAnsiTheme="majorBidi" w:cstheme="majorBidi"/>
                <w:sz w:val="20"/>
                <w:szCs w:val="20"/>
              </w:rPr>
            </w:pPr>
            <w:r>
              <w:rPr>
                <w:sz w:val="20"/>
              </w:rPr>
              <w:t>37 450</w:t>
            </w:r>
          </w:p>
        </w:tc>
        <w:tc>
          <w:tcPr>
            <w:tcW w:w="420" w:type="pct"/>
            <w:tcBorders>
              <w:top w:val="single" w:sz="4" w:space="0" w:color="auto"/>
              <w:left w:val="nil"/>
              <w:bottom w:val="single" w:sz="4" w:space="0" w:color="auto"/>
              <w:right w:val="single" w:sz="4" w:space="0" w:color="auto"/>
            </w:tcBorders>
            <w:shd w:val="clear" w:color="auto" w:fill="auto"/>
          </w:tcPr>
          <w:p w14:paraId="745C0200" w14:textId="77777777" w:rsidR="001E5C66" w:rsidRDefault="001E5C66" w:rsidP="00FB7536">
            <w:pPr>
              <w:suppressAutoHyphens/>
              <w:jc w:val="center"/>
              <w:rPr>
                <w:rFonts w:asciiTheme="majorBidi" w:hAnsiTheme="majorBidi" w:cstheme="majorBidi"/>
                <w:sz w:val="20"/>
                <w:szCs w:val="20"/>
              </w:rPr>
            </w:pPr>
            <w:r>
              <w:rPr>
                <w:sz w:val="20"/>
              </w:rPr>
              <w:t>347 750</w:t>
            </w:r>
          </w:p>
        </w:tc>
      </w:tr>
    </w:tbl>
    <w:p w14:paraId="25A78181" w14:textId="77777777" w:rsidR="008A6D4B" w:rsidRPr="000A4838" w:rsidRDefault="008A6D4B" w:rsidP="00A27D8E">
      <w:pPr>
        <w:tabs>
          <w:tab w:val="left" w:pos="1097"/>
          <w:tab w:val="left" w:pos="2098"/>
          <w:tab w:val="left" w:pos="3099"/>
          <w:tab w:val="left" w:pos="4100"/>
          <w:tab w:val="left" w:pos="5251"/>
          <w:tab w:val="left" w:pos="6318"/>
        </w:tabs>
        <w:suppressAutoHyphens/>
        <w:spacing w:before="240" w:after="40"/>
        <w:jc w:val="left"/>
        <w:rPr>
          <w:b/>
          <w:bCs/>
        </w:rPr>
      </w:pPr>
      <w:r>
        <w:rPr>
          <w:b/>
        </w:rPr>
        <w:t>Plan de gestion de l’élimination des HCFC (phase II)</w:t>
      </w:r>
    </w:p>
    <w:tbl>
      <w:tblPr>
        <w:tblW w:w="5000" w:type="pct"/>
        <w:tblLook w:val="04A0" w:firstRow="1" w:lastRow="0" w:firstColumn="1" w:lastColumn="0" w:noHBand="0" w:noVBand="1"/>
      </w:tblPr>
      <w:tblGrid>
        <w:gridCol w:w="603"/>
        <w:gridCol w:w="4130"/>
        <w:gridCol w:w="1057"/>
        <w:gridCol w:w="1057"/>
        <w:gridCol w:w="1057"/>
        <w:gridCol w:w="1057"/>
        <w:gridCol w:w="1057"/>
        <w:gridCol w:w="1057"/>
        <w:gridCol w:w="1057"/>
        <w:gridCol w:w="1057"/>
        <w:gridCol w:w="1057"/>
      </w:tblGrid>
      <w:tr w:rsidR="00E21C8B" w:rsidRPr="000A4838" w14:paraId="47049BA7" w14:textId="77777777" w:rsidTr="003C6D6E">
        <w:trPr>
          <w:trHeight w:val="280"/>
        </w:trPr>
        <w:tc>
          <w:tcPr>
            <w:tcW w:w="18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61FEAA9" w14:textId="77777777" w:rsidR="008A6D4B" w:rsidRPr="000A4838" w:rsidRDefault="008A6D4B" w:rsidP="00CD59A9">
            <w:pPr>
              <w:suppressAutoHyphens/>
              <w:jc w:val="center"/>
              <w:rPr>
                <w:rFonts w:asciiTheme="majorBidi" w:hAnsiTheme="majorBidi" w:cstheme="majorBidi"/>
                <w:b/>
                <w:bCs/>
                <w:sz w:val="20"/>
                <w:szCs w:val="20"/>
              </w:rPr>
            </w:pPr>
            <w:r>
              <w:rPr>
                <w:rFonts w:asciiTheme="majorBidi" w:hAnsiTheme="majorBidi"/>
                <w:b/>
                <w:sz w:val="20"/>
              </w:rPr>
              <w:t>Ligne</w:t>
            </w:r>
          </w:p>
        </w:tc>
        <w:tc>
          <w:tcPr>
            <w:tcW w:w="1451" w:type="pct"/>
            <w:tcBorders>
              <w:top w:val="single" w:sz="4" w:space="0" w:color="auto"/>
              <w:left w:val="nil"/>
              <w:bottom w:val="single" w:sz="4" w:space="0" w:color="auto"/>
              <w:right w:val="single" w:sz="4" w:space="0" w:color="auto"/>
            </w:tcBorders>
            <w:vAlign w:val="center"/>
            <w:hideMark/>
          </w:tcPr>
          <w:p w14:paraId="317A2319" w14:textId="77777777" w:rsidR="008A6D4B" w:rsidRPr="000A4838" w:rsidRDefault="008A6D4B" w:rsidP="00CD59A9">
            <w:pPr>
              <w:suppressAutoHyphens/>
              <w:jc w:val="center"/>
              <w:rPr>
                <w:rFonts w:asciiTheme="majorBidi" w:hAnsiTheme="majorBidi" w:cstheme="majorBidi"/>
                <w:b/>
                <w:bCs/>
                <w:sz w:val="20"/>
                <w:szCs w:val="20"/>
              </w:rPr>
            </w:pPr>
            <w:r>
              <w:rPr>
                <w:rFonts w:asciiTheme="majorBidi" w:hAnsiTheme="majorBidi"/>
                <w:b/>
                <w:sz w:val="20"/>
              </w:rPr>
              <w:t>Rubrique</w:t>
            </w:r>
          </w:p>
        </w:tc>
        <w:tc>
          <w:tcPr>
            <w:tcW w:w="373" w:type="pct"/>
            <w:tcBorders>
              <w:top w:val="single" w:sz="4" w:space="0" w:color="auto"/>
              <w:left w:val="nil"/>
              <w:bottom w:val="single" w:sz="4" w:space="0" w:color="auto"/>
              <w:right w:val="single" w:sz="4" w:space="0" w:color="auto"/>
            </w:tcBorders>
            <w:vAlign w:val="center"/>
            <w:hideMark/>
          </w:tcPr>
          <w:p w14:paraId="35A1376C"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sz w:val="20"/>
              </w:rPr>
              <w:t>2023</w:t>
            </w:r>
          </w:p>
        </w:tc>
        <w:tc>
          <w:tcPr>
            <w:tcW w:w="373" w:type="pct"/>
            <w:tcBorders>
              <w:top w:val="single" w:sz="4" w:space="0" w:color="auto"/>
              <w:left w:val="nil"/>
              <w:bottom w:val="single" w:sz="4" w:space="0" w:color="auto"/>
              <w:right w:val="single" w:sz="4" w:space="0" w:color="auto"/>
            </w:tcBorders>
            <w:vAlign w:val="center"/>
            <w:hideMark/>
          </w:tcPr>
          <w:p w14:paraId="04D7ECB3"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sz w:val="20"/>
              </w:rPr>
              <w:t>2024</w:t>
            </w:r>
          </w:p>
        </w:tc>
        <w:tc>
          <w:tcPr>
            <w:tcW w:w="373" w:type="pct"/>
            <w:tcBorders>
              <w:top w:val="single" w:sz="4" w:space="0" w:color="auto"/>
              <w:left w:val="nil"/>
              <w:bottom w:val="single" w:sz="4" w:space="0" w:color="auto"/>
              <w:right w:val="single" w:sz="4" w:space="0" w:color="auto"/>
            </w:tcBorders>
            <w:vAlign w:val="center"/>
            <w:hideMark/>
          </w:tcPr>
          <w:p w14:paraId="6AA046EC"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sz w:val="20"/>
              </w:rPr>
              <w:t>2025</w:t>
            </w:r>
          </w:p>
        </w:tc>
        <w:tc>
          <w:tcPr>
            <w:tcW w:w="373" w:type="pct"/>
            <w:tcBorders>
              <w:top w:val="single" w:sz="4" w:space="0" w:color="auto"/>
              <w:left w:val="nil"/>
              <w:bottom w:val="single" w:sz="4" w:space="0" w:color="auto"/>
              <w:right w:val="single" w:sz="4" w:space="0" w:color="auto"/>
            </w:tcBorders>
            <w:vAlign w:val="center"/>
            <w:hideMark/>
          </w:tcPr>
          <w:p w14:paraId="21CDB8E8"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sz w:val="20"/>
              </w:rPr>
              <w:t>2026</w:t>
            </w:r>
          </w:p>
        </w:tc>
        <w:tc>
          <w:tcPr>
            <w:tcW w:w="373" w:type="pct"/>
            <w:tcBorders>
              <w:top w:val="single" w:sz="4" w:space="0" w:color="auto"/>
              <w:left w:val="nil"/>
              <w:bottom w:val="single" w:sz="4" w:space="0" w:color="auto"/>
              <w:right w:val="single" w:sz="4" w:space="0" w:color="auto"/>
            </w:tcBorders>
            <w:vAlign w:val="center"/>
            <w:hideMark/>
          </w:tcPr>
          <w:p w14:paraId="6C3B68B5"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sz w:val="20"/>
              </w:rPr>
              <w:t>2027</w:t>
            </w:r>
          </w:p>
        </w:tc>
        <w:tc>
          <w:tcPr>
            <w:tcW w:w="373" w:type="pct"/>
            <w:tcBorders>
              <w:top w:val="single" w:sz="4" w:space="0" w:color="auto"/>
              <w:left w:val="nil"/>
              <w:bottom w:val="single" w:sz="4" w:space="0" w:color="auto"/>
              <w:right w:val="single" w:sz="4" w:space="0" w:color="auto"/>
            </w:tcBorders>
            <w:vAlign w:val="center"/>
            <w:hideMark/>
          </w:tcPr>
          <w:p w14:paraId="3E2CCC15"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sz w:val="20"/>
              </w:rPr>
              <w:t>2028</w:t>
            </w:r>
          </w:p>
        </w:tc>
        <w:tc>
          <w:tcPr>
            <w:tcW w:w="373" w:type="pct"/>
            <w:tcBorders>
              <w:top w:val="single" w:sz="4" w:space="0" w:color="auto"/>
              <w:left w:val="nil"/>
              <w:bottom w:val="single" w:sz="4" w:space="0" w:color="auto"/>
              <w:right w:val="single" w:sz="4" w:space="0" w:color="auto"/>
            </w:tcBorders>
            <w:vAlign w:val="center"/>
            <w:hideMark/>
          </w:tcPr>
          <w:p w14:paraId="579E23DC"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sz w:val="20"/>
              </w:rPr>
              <w:t>2029</w:t>
            </w:r>
          </w:p>
        </w:tc>
        <w:tc>
          <w:tcPr>
            <w:tcW w:w="373" w:type="pct"/>
            <w:tcBorders>
              <w:top w:val="single" w:sz="4" w:space="0" w:color="auto"/>
              <w:left w:val="nil"/>
              <w:bottom w:val="single" w:sz="4" w:space="0" w:color="auto"/>
              <w:right w:val="single" w:sz="4" w:space="0" w:color="auto"/>
            </w:tcBorders>
            <w:vAlign w:val="center"/>
            <w:hideMark/>
          </w:tcPr>
          <w:p w14:paraId="68D28DC7" w14:textId="77777777" w:rsidR="008A6D4B" w:rsidRPr="000A4838" w:rsidRDefault="008A6D4B" w:rsidP="00CB5FC8">
            <w:pPr>
              <w:suppressAutoHyphens/>
              <w:ind w:left="-115"/>
              <w:jc w:val="center"/>
              <w:rPr>
                <w:rFonts w:asciiTheme="majorBidi" w:hAnsiTheme="majorBidi" w:cstheme="majorBidi"/>
                <w:b/>
                <w:bCs/>
                <w:sz w:val="20"/>
                <w:szCs w:val="20"/>
              </w:rPr>
            </w:pPr>
            <w:r>
              <w:rPr>
                <w:rFonts w:asciiTheme="majorBidi" w:hAnsiTheme="majorBidi"/>
                <w:b/>
                <w:sz w:val="20"/>
              </w:rPr>
              <w:t>2030</w:t>
            </w:r>
          </w:p>
        </w:tc>
        <w:tc>
          <w:tcPr>
            <w:tcW w:w="373" w:type="pct"/>
            <w:tcBorders>
              <w:top w:val="single" w:sz="4" w:space="0" w:color="auto"/>
              <w:left w:val="nil"/>
              <w:bottom w:val="single" w:sz="4" w:space="0" w:color="auto"/>
              <w:right w:val="single" w:sz="4" w:space="0" w:color="auto"/>
            </w:tcBorders>
            <w:vAlign w:val="center"/>
            <w:hideMark/>
          </w:tcPr>
          <w:p w14:paraId="709609D8" w14:textId="77777777" w:rsidR="008A6D4B" w:rsidRPr="000A4838" w:rsidRDefault="008A6D4B" w:rsidP="00CD59A9">
            <w:pPr>
              <w:suppressAutoHyphens/>
              <w:jc w:val="center"/>
              <w:rPr>
                <w:rFonts w:asciiTheme="majorBidi" w:hAnsiTheme="majorBidi" w:cstheme="majorBidi"/>
                <w:b/>
                <w:bCs/>
                <w:sz w:val="20"/>
                <w:szCs w:val="20"/>
              </w:rPr>
            </w:pPr>
            <w:r>
              <w:rPr>
                <w:rFonts w:asciiTheme="majorBidi" w:hAnsiTheme="majorBidi"/>
                <w:b/>
                <w:sz w:val="20"/>
              </w:rPr>
              <w:t>Total</w:t>
            </w:r>
          </w:p>
        </w:tc>
      </w:tr>
      <w:tr w:rsidR="00E21C8B" w:rsidRPr="000A4838" w14:paraId="68E2643F" w14:textId="77777777" w:rsidTr="003C6D6E">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6D43CFF" w14:textId="77777777" w:rsidR="00E21C8B" w:rsidRPr="000A4838" w:rsidRDefault="00E21C8B" w:rsidP="00E21C8B">
            <w:pPr>
              <w:suppressAutoHyphens/>
              <w:ind w:left="-19"/>
              <w:jc w:val="left"/>
              <w:rPr>
                <w:rFonts w:asciiTheme="majorBidi" w:hAnsiTheme="majorBidi" w:cstheme="majorBidi"/>
                <w:sz w:val="20"/>
                <w:szCs w:val="20"/>
              </w:rPr>
            </w:pPr>
            <w:r>
              <w:rPr>
                <w:rFonts w:asciiTheme="majorBidi" w:hAnsiTheme="majorBidi"/>
                <w:sz w:val="20"/>
              </w:rPr>
              <w:t>1.1</w:t>
            </w:r>
          </w:p>
        </w:tc>
        <w:tc>
          <w:tcPr>
            <w:tcW w:w="1451" w:type="pct"/>
            <w:tcBorders>
              <w:top w:val="nil"/>
              <w:left w:val="nil"/>
              <w:bottom w:val="single" w:sz="4" w:space="0" w:color="auto"/>
              <w:right w:val="single" w:sz="4" w:space="0" w:color="auto"/>
            </w:tcBorders>
            <w:hideMark/>
          </w:tcPr>
          <w:p w14:paraId="6734C89E" w14:textId="77777777" w:rsidR="00E21C8B" w:rsidRPr="000A4838" w:rsidRDefault="00E21C8B" w:rsidP="00E21C8B">
            <w:pPr>
              <w:suppressAutoHyphens/>
              <w:ind w:right="-106"/>
              <w:jc w:val="left"/>
              <w:rPr>
                <w:rFonts w:asciiTheme="majorBidi" w:hAnsiTheme="majorBidi" w:cstheme="majorBidi"/>
                <w:sz w:val="20"/>
                <w:szCs w:val="20"/>
              </w:rPr>
            </w:pPr>
            <w:r>
              <w:rPr>
                <w:rFonts w:asciiTheme="majorBidi" w:hAnsiTheme="majorBidi"/>
                <w:sz w:val="20"/>
              </w:rPr>
              <w:t>Calendrier de réduction des substances du groupe I de l’annexe C du Protocole de Montréal (tonnes PAO)</w:t>
            </w:r>
          </w:p>
        </w:tc>
        <w:tc>
          <w:tcPr>
            <w:tcW w:w="373" w:type="pct"/>
            <w:tcBorders>
              <w:top w:val="nil"/>
              <w:left w:val="nil"/>
              <w:bottom w:val="single" w:sz="4" w:space="0" w:color="auto"/>
              <w:right w:val="single" w:sz="4" w:space="0" w:color="auto"/>
            </w:tcBorders>
          </w:tcPr>
          <w:p w14:paraId="6F014843" w14:textId="77777777" w:rsidR="00E21C8B" w:rsidRPr="00E21C8B" w:rsidRDefault="00E21C8B" w:rsidP="00FB7536">
            <w:pPr>
              <w:suppressAutoHyphens/>
              <w:ind w:left="-115" w:right="41"/>
              <w:jc w:val="center"/>
              <w:rPr>
                <w:rFonts w:asciiTheme="majorBidi" w:hAnsiTheme="majorBidi" w:cstheme="majorBidi"/>
                <w:sz w:val="20"/>
                <w:szCs w:val="20"/>
                <w:highlight w:val="cyan"/>
              </w:rPr>
            </w:pPr>
            <w:r>
              <w:rPr>
                <w:sz w:val="20"/>
              </w:rPr>
              <w:t>10,97</w:t>
            </w:r>
          </w:p>
        </w:tc>
        <w:tc>
          <w:tcPr>
            <w:tcW w:w="373" w:type="pct"/>
            <w:tcBorders>
              <w:top w:val="nil"/>
              <w:left w:val="nil"/>
              <w:bottom w:val="single" w:sz="4" w:space="0" w:color="auto"/>
              <w:right w:val="single" w:sz="4" w:space="0" w:color="auto"/>
            </w:tcBorders>
          </w:tcPr>
          <w:p w14:paraId="1F3E1DA4" w14:textId="77777777" w:rsidR="00E21C8B" w:rsidRPr="00E21C8B" w:rsidRDefault="00E21C8B" w:rsidP="00FB7536">
            <w:pPr>
              <w:suppressAutoHyphens/>
              <w:ind w:left="-115" w:right="1"/>
              <w:jc w:val="center"/>
              <w:rPr>
                <w:rFonts w:asciiTheme="majorBidi" w:hAnsiTheme="majorBidi" w:cstheme="majorBidi"/>
                <w:sz w:val="20"/>
                <w:szCs w:val="20"/>
              </w:rPr>
            </w:pPr>
            <w:r>
              <w:rPr>
                <w:sz w:val="20"/>
              </w:rPr>
              <w:t>10,97</w:t>
            </w:r>
          </w:p>
        </w:tc>
        <w:tc>
          <w:tcPr>
            <w:tcW w:w="373" w:type="pct"/>
            <w:tcBorders>
              <w:top w:val="nil"/>
              <w:left w:val="nil"/>
              <w:bottom w:val="single" w:sz="4" w:space="0" w:color="auto"/>
              <w:right w:val="single" w:sz="4" w:space="0" w:color="auto"/>
            </w:tcBorders>
          </w:tcPr>
          <w:p w14:paraId="2D03D440" w14:textId="77777777" w:rsidR="00E21C8B" w:rsidRPr="00E21C8B" w:rsidRDefault="00E21C8B" w:rsidP="00FB7536">
            <w:pPr>
              <w:suppressAutoHyphens/>
              <w:ind w:left="-115"/>
              <w:jc w:val="center"/>
              <w:rPr>
                <w:rFonts w:asciiTheme="majorBidi" w:hAnsiTheme="majorBidi" w:cstheme="majorBidi"/>
                <w:sz w:val="20"/>
                <w:szCs w:val="20"/>
              </w:rPr>
            </w:pPr>
            <w:r>
              <w:rPr>
                <w:sz w:val="20"/>
              </w:rPr>
              <w:t>5,49</w:t>
            </w:r>
          </w:p>
        </w:tc>
        <w:tc>
          <w:tcPr>
            <w:tcW w:w="373" w:type="pct"/>
            <w:tcBorders>
              <w:top w:val="nil"/>
              <w:left w:val="nil"/>
              <w:bottom w:val="single" w:sz="4" w:space="0" w:color="auto"/>
              <w:right w:val="single" w:sz="4" w:space="0" w:color="auto"/>
            </w:tcBorders>
          </w:tcPr>
          <w:p w14:paraId="06F27385" w14:textId="77777777" w:rsidR="00E21C8B" w:rsidRPr="00E21C8B" w:rsidRDefault="00E21C8B" w:rsidP="00FB7536">
            <w:pPr>
              <w:suppressAutoHyphens/>
              <w:ind w:left="-115"/>
              <w:jc w:val="center"/>
              <w:rPr>
                <w:rFonts w:asciiTheme="majorBidi" w:hAnsiTheme="majorBidi" w:cstheme="majorBidi"/>
                <w:sz w:val="20"/>
                <w:szCs w:val="20"/>
              </w:rPr>
            </w:pPr>
            <w:r>
              <w:rPr>
                <w:sz w:val="20"/>
              </w:rPr>
              <w:t>5,49</w:t>
            </w:r>
          </w:p>
        </w:tc>
        <w:tc>
          <w:tcPr>
            <w:tcW w:w="373" w:type="pct"/>
            <w:tcBorders>
              <w:top w:val="nil"/>
              <w:left w:val="nil"/>
              <w:bottom w:val="single" w:sz="4" w:space="0" w:color="auto"/>
              <w:right w:val="single" w:sz="4" w:space="0" w:color="auto"/>
            </w:tcBorders>
          </w:tcPr>
          <w:p w14:paraId="1E4667BF" w14:textId="77777777" w:rsidR="00E21C8B" w:rsidRPr="00E21C8B" w:rsidRDefault="00E21C8B" w:rsidP="00FB7536">
            <w:pPr>
              <w:suppressAutoHyphens/>
              <w:ind w:left="-115"/>
              <w:jc w:val="center"/>
              <w:rPr>
                <w:rFonts w:asciiTheme="majorBidi" w:hAnsiTheme="majorBidi" w:cstheme="majorBidi"/>
                <w:sz w:val="20"/>
                <w:szCs w:val="20"/>
              </w:rPr>
            </w:pPr>
            <w:r>
              <w:rPr>
                <w:sz w:val="20"/>
              </w:rPr>
              <w:t>5,49</w:t>
            </w:r>
          </w:p>
        </w:tc>
        <w:tc>
          <w:tcPr>
            <w:tcW w:w="373" w:type="pct"/>
            <w:tcBorders>
              <w:top w:val="nil"/>
              <w:left w:val="nil"/>
              <w:bottom w:val="single" w:sz="4" w:space="0" w:color="auto"/>
              <w:right w:val="single" w:sz="4" w:space="0" w:color="auto"/>
            </w:tcBorders>
          </w:tcPr>
          <w:p w14:paraId="0E06C73B" w14:textId="77777777" w:rsidR="00E21C8B" w:rsidRPr="00E21C8B" w:rsidRDefault="00E21C8B" w:rsidP="00FB7536">
            <w:pPr>
              <w:suppressAutoHyphens/>
              <w:ind w:left="-115" w:right="-33"/>
              <w:jc w:val="center"/>
              <w:rPr>
                <w:rFonts w:asciiTheme="majorBidi" w:hAnsiTheme="majorBidi" w:cstheme="majorBidi"/>
                <w:sz w:val="20"/>
                <w:szCs w:val="20"/>
              </w:rPr>
            </w:pPr>
            <w:r>
              <w:rPr>
                <w:sz w:val="20"/>
              </w:rPr>
              <w:t>5,49</w:t>
            </w:r>
          </w:p>
        </w:tc>
        <w:tc>
          <w:tcPr>
            <w:tcW w:w="373" w:type="pct"/>
            <w:tcBorders>
              <w:top w:val="nil"/>
              <w:left w:val="nil"/>
              <w:bottom w:val="single" w:sz="4" w:space="0" w:color="auto"/>
              <w:right w:val="single" w:sz="4" w:space="0" w:color="auto"/>
            </w:tcBorders>
          </w:tcPr>
          <w:p w14:paraId="3515E8CB" w14:textId="77777777" w:rsidR="00E21C8B" w:rsidRPr="00E21C8B" w:rsidRDefault="00E21C8B" w:rsidP="00FB7536">
            <w:pPr>
              <w:suppressAutoHyphens/>
              <w:ind w:left="-349"/>
              <w:jc w:val="center"/>
              <w:rPr>
                <w:rFonts w:asciiTheme="majorBidi" w:hAnsiTheme="majorBidi" w:cstheme="majorBidi"/>
                <w:sz w:val="20"/>
                <w:szCs w:val="20"/>
              </w:rPr>
            </w:pPr>
            <w:r>
              <w:rPr>
                <w:sz w:val="20"/>
              </w:rPr>
              <w:t>5,49</w:t>
            </w:r>
          </w:p>
        </w:tc>
        <w:tc>
          <w:tcPr>
            <w:tcW w:w="373" w:type="pct"/>
            <w:tcBorders>
              <w:top w:val="nil"/>
              <w:left w:val="nil"/>
              <w:bottom w:val="single" w:sz="4" w:space="0" w:color="auto"/>
              <w:right w:val="single" w:sz="4" w:space="0" w:color="auto"/>
            </w:tcBorders>
            <w:shd w:val="clear" w:color="auto" w:fill="FFFFFF" w:themeFill="background1"/>
          </w:tcPr>
          <w:p w14:paraId="24907CBA" w14:textId="77777777" w:rsidR="00E21C8B" w:rsidRPr="00E21C8B" w:rsidRDefault="00E21C8B" w:rsidP="00FB7536">
            <w:pPr>
              <w:suppressAutoHyphens/>
              <w:ind w:left="-115"/>
              <w:jc w:val="center"/>
              <w:rPr>
                <w:rFonts w:asciiTheme="majorBidi" w:hAnsiTheme="majorBidi" w:cstheme="majorBidi"/>
                <w:sz w:val="20"/>
                <w:szCs w:val="20"/>
              </w:rPr>
            </w:pPr>
            <w:r>
              <w:rPr>
                <w:rFonts w:asciiTheme="majorBidi" w:hAnsiTheme="majorBidi"/>
                <w:sz w:val="20"/>
              </w:rPr>
              <w:t>0</w:t>
            </w:r>
          </w:p>
        </w:tc>
        <w:tc>
          <w:tcPr>
            <w:tcW w:w="373" w:type="pct"/>
            <w:tcBorders>
              <w:top w:val="nil"/>
              <w:left w:val="nil"/>
              <w:bottom w:val="single" w:sz="4" w:space="0" w:color="auto"/>
              <w:right w:val="single" w:sz="4" w:space="0" w:color="auto"/>
            </w:tcBorders>
            <w:shd w:val="clear" w:color="auto" w:fill="FFFFFF" w:themeFill="background1"/>
          </w:tcPr>
          <w:p w14:paraId="560DC243" w14:textId="77777777" w:rsidR="00E21C8B" w:rsidRPr="000A4838" w:rsidRDefault="00E21C8B" w:rsidP="00FB7536">
            <w:pPr>
              <w:suppressAutoHyphens/>
              <w:jc w:val="center"/>
              <w:rPr>
                <w:rFonts w:asciiTheme="majorBidi" w:hAnsiTheme="majorBidi" w:cstheme="majorBidi"/>
                <w:sz w:val="20"/>
                <w:szCs w:val="20"/>
              </w:rPr>
            </w:pPr>
            <w:proofErr w:type="spellStart"/>
            <w:r>
              <w:rPr>
                <w:rFonts w:asciiTheme="majorBidi" w:hAnsiTheme="majorBidi"/>
                <w:sz w:val="20"/>
              </w:rPr>
              <w:t>s.o</w:t>
            </w:r>
            <w:proofErr w:type="spellEnd"/>
            <w:r>
              <w:rPr>
                <w:rFonts w:asciiTheme="majorBidi" w:hAnsiTheme="majorBidi"/>
                <w:sz w:val="20"/>
              </w:rPr>
              <w:t>.</w:t>
            </w:r>
          </w:p>
        </w:tc>
      </w:tr>
      <w:tr w:rsidR="00E21C8B" w:rsidRPr="000A4838" w14:paraId="72AF4387" w14:textId="77777777" w:rsidTr="003C6D6E">
        <w:trPr>
          <w:trHeight w:val="327"/>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02CB1E8" w14:textId="77777777" w:rsidR="00E21C8B" w:rsidRPr="000A4838" w:rsidRDefault="00E21C8B" w:rsidP="00E21C8B">
            <w:pPr>
              <w:suppressAutoHyphens/>
              <w:ind w:left="-19"/>
              <w:jc w:val="left"/>
              <w:rPr>
                <w:rFonts w:asciiTheme="majorBidi" w:hAnsiTheme="majorBidi" w:cstheme="majorBidi"/>
                <w:sz w:val="20"/>
                <w:szCs w:val="20"/>
              </w:rPr>
            </w:pPr>
            <w:r>
              <w:rPr>
                <w:rFonts w:asciiTheme="majorBidi" w:hAnsiTheme="majorBidi"/>
                <w:sz w:val="20"/>
              </w:rPr>
              <w:t>1.2</w:t>
            </w:r>
          </w:p>
        </w:tc>
        <w:tc>
          <w:tcPr>
            <w:tcW w:w="1451" w:type="pct"/>
            <w:tcBorders>
              <w:top w:val="nil"/>
              <w:left w:val="nil"/>
              <w:bottom w:val="single" w:sz="4" w:space="0" w:color="auto"/>
              <w:right w:val="single" w:sz="4" w:space="0" w:color="auto"/>
            </w:tcBorders>
            <w:hideMark/>
          </w:tcPr>
          <w:p w14:paraId="5DB1F622" w14:textId="77777777" w:rsidR="00E21C8B" w:rsidRPr="000A4838" w:rsidRDefault="00E21C8B" w:rsidP="00E21C8B">
            <w:pPr>
              <w:suppressAutoHyphens/>
              <w:ind w:right="-106"/>
              <w:jc w:val="left"/>
              <w:rPr>
                <w:rFonts w:asciiTheme="majorBidi" w:hAnsiTheme="majorBidi" w:cstheme="majorBidi"/>
                <w:sz w:val="20"/>
                <w:szCs w:val="20"/>
              </w:rPr>
            </w:pPr>
            <w:r>
              <w:rPr>
                <w:rFonts w:asciiTheme="majorBidi" w:hAnsiTheme="majorBidi"/>
                <w:sz w:val="20"/>
              </w:rPr>
              <w:t>Consommation totale maximale admissible des substances du groupe I de l’Annexe C (tonnes PAO)</w:t>
            </w:r>
          </w:p>
        </w:tc>
        <w:tc>
          <w:tcPr>
            <w:tcW w:w="373" w:type="pct"/>
            <w:tcBorders>
              <w:top w:val="nil"/>
              <w:left w:val="nil"/>
              <w:bottom w:val="single" w:sz="4" w:space="0" w:color="auto"/>
              <w:right w:val="single" w:sz="4" w:space="0" w:color="auto"/>
            </w:tcBorders>
          </w:tcPr>
          <w:p w14:paraId="0F3C62ED" w14:textId="77777777" w:rsidR="00E21C8B" w:rsidRPr="00E21C8B" w:rsidRDefault="00E21C8B" w:rsidP="00FB7536">
            <w:pPr>
              <w:suppressAutoHyphens/>
              <w:ind w:left="-115" w:right="41"/>
              <w:jc w:val="center"/>
              <w:rPr>
                <w:rFonts w:asciiTheme="majorBidi" w:hAnsiTheme="majorBidi" w:cstheme="majorBidi"/>
                <w:sz w:val="20"/>
                <w:szCs w:val="20"/>
              </w:rPr>
            </w:pPr>
            <w:r>
              <w:rPr>
                <w:sz w:val="20"/>
              </w:rPr>
              <w:t>10,97</w:t>
            </w:r>
          </w:p>
        </w:tc>
        <w:tc>
          <w:tcPr>
            <w:tcW w:w="373" w:type="pct"/>
            <w:tcBorders>
              <w:top w:val="nil"/>
              <w:left w:val="nil"/>
              <w:bottom w:val="single" w:sz="4" w:space="0" w:color="auto"/>
              <w:right w:val="single" w:sz="4" w:space="0" w:color="auto"/>
            </w:tcBorders>
          </w:tcPr>
          <w:p w14:paraId="1AABD925" w14:textId="77777777" w:rsidR="00E21C8B" w:rsidRPr="00E21C8B" w:rsidRDefault="00E21C8B" w:rsidP="00FB7536">
            <w:pPr>
              <w:suppressAutoHyphens/>
              <w:ind w:left="-115" w:right="1"/>
              <w:jc w:val="center"/>
              <w:rPr>
                <w:rFonts w:asciiTheme="majorBidi" w:hAnsiTheme="majorBidi" w:cstheme="majorBidi"/>
                <w:sz w:val="20"/>
                <w:szCs w:val="20"/>
              </w:rPr>
            </w:pPr>
            <w:r>
              <w:rPr>
                <w:sz w:val="20"/>
              </w:rPr>
              <w:t>10,97</w:t>
            </w:r>
          </w:p>
        </w:tc>
        <w:tc>
          <w:tcPr>
            <w:tcW w:w="373" w:type="pct"/>
            <w:tcBorders>
              <w:top w:val="nil"/>
              <w:left w:val="nil"/>
              <w:bottom w:val="single" w:sz="4" w:space="0" w:color="auto"/>
              <w:right w:val="single" w:sz="4" w:space="0" w:color="auto"/>
            </w:tcBorders>
          </w:tcPr>
          <w:p w14:paraId="4DB61903" w14:textId="77777777" w:rsidR="00E21C8B" w:rsidRPr="00E21C8B" w:rsidRDefault="00E21C8B" w:rsidP="00FB7536">
            <w:pPr>
              <w:suppressAutoHyphens/>
              <w:ind w:left="-115"/>
              <w:jc w:val="center"/>
              <w:rPr>
                <w:rFonts w:asciiTheme="majorBidi" w:hAnsiTheme="majorBidi" w:cstheme="majorBidi"/>
                <w:sz w:val="20"/>
                <w:szCs w:val="20"/>
              </w:rPr>
            </w:pPr>
            <w:r>
              <w:rPr>
                <w:sz w:val="20"/>
              </w:rPr>
              <w:t>5,49</w:t>
            </w:r>
          </w:p>
        </w:tc>
        <w:tc>
          <w:tcPr>
            <w:tcW w:w="373" w:type="pct"/>
            <w:tcBorders>
              <w:top w:val="nil"/>
              <w:left w:val="nil"/>
              <w:bottom w:val="single" w:sz="4" w:space="0" w:color="auto"/>
              <w:right w:val="single" w:sz="4" w:space="0" w:color="auto"/>
            </w:tcBorders>
          </w:tcPr>
          <w:p w14:paraId="5DEA673F" w14:textId="77777777" w:rsidR="00E21C8B" w:rsidRPr="00E21C8B" w:rsidRDefault="00E21C8B" w:rsidP="00FB7536">
            <w:pPr>
              <w:suppressAutoHyphens/>
              <w:ind w:left="-115"/>
              <w:jc w:val="center"/>
              <w:rPr>
                <w:rFonts w:asciiTheme="majorBidi" w:hAnsiTheme="majorBidi" w:cstheme="majorBidi"/>
                <w:sz w:val="20"/>
                <w:szCs w:val="20"/>
              </w:rPr>
            </w:pPr>
            <w:r>
              <w:rPr>
                <w:sz w:val="20"/>
              </w:rPr>
              <w:t>5,49</w:t>
            </w:r>
          </w:p>
        </w:tc>
        <w:tc>
          <w:tcPr>
            <w:tcW w:w="373" w:type="pct"/>
            <w:tcBorders>
              <w:top w:val="nil"/>
              <w:left w:val="nil"/>
              <w:bottom w:val="single" w:sz="4" w:space="0" w:color="auto"/>
              <w:right w:val="single" w:sz="4" w:space="0" w:color="auto"/>
            </w:tcBorders>
          </w:tcPr>
          <w:p w14:paraId="0487CFF4" w14:textId="77777777" w:rsidR="00E21C8B" w:rsidRPr="00E21C8B" w:rsidRDefault="00E21C8B" w:rsidP="00FB7536">
            <w:pPr>
              <w:suppressAutoHyphens/>
              <w:ind w:left="-115"/>
              <w:jc w:val="center"/>
              <w:rPr>
                <w:rFonts w:asciiTheme="majorBidi" w:hAnsiTheme="majorBidi" w:cstheme="majorBidi"/>
                <w:sz w:val="20"/>
                <w:szCs w:val="20"/>
              </w:rPr>
            </w:pPr>
            <w:r>
              <w:rPr>
                <w:sz w:val="20"/>
              </w:rPr>
              <w:t>5,49</w:t>
            </w:r>
          </w:p>
        </w:tc>
        <w:tc>
          <w:tcPr>
            <w:tcW w:w="373" w:type="pct"/>
            <w:tcBorders>
              <w:top w:val="nil"/>
              <w:left w:val="nil"/>
              <w:bottom w:val="single" w:sz="4" w:space="0" w:color="auto"/>
              <w:right w:val="single" w:sz="4" w:space="0" w:color="auto"/>
            </w:tcBorders>
          </w:tcPr>
          <w:p w14:paraId="694184FA" w14:textId="77777777" w:rsidR="00E21C8B" w:rsidRPr="00E21C8B" w:rsidRDefault="00E21C8B" w:rsidP="00FB7536">
            <w:pPr>
              <w:suppressAutoHyphens/>
              <w:ind w:left="-115" w:right="-33"/>
              <w:jc w:val="center"/>
              <w:rPr>
                <w:rFonts w:asciiTheme="majorBidi" w:hAnsiTheme="majorBidi" w:cstheme="majorBidi"/>
                <w:sz w:val="20"/>
                <w:szCs w:val="20"/>
              </w:rPr>
            </w:pPr>
            <w:r>
              <w:rPr>
                <w:sz w:val="20"/>
              </w:rPr>
              <w:t>5,49</w:t>
            </w:r>
          </w:p>
        </w:tc>
        <w:tc>
          <w:tcPr>
            <w:tcW w:w="373" w:type="pct"/>
            <w:tcBorders>
              <w:top w:val="nil"/>
              <w:left w:val="nil"/>
              <w:bottom w:val="single" w:sz="4" w:space="0" w:color="auto"/>
              <w:right w:val="single" w:sz="4" w:space="0" w:color="auto"/>
            </w:tcBorders>
          </w:tcPr>
          <w:p w14:paraId="119753A6" w14:textId="77777777" w:rsidR="00E21C8B" w:rsidRPr="00E21C8B" w:rsidRDefault="00E21C8B" w:rsidP="00FB7536">
            <w:pPr>
              <w:suppressAutoHyphens/>
              <w:ind w:left="-349"/>
              <w:jc w:val="center"/>
              <w:rPr>
                <w:rFonts w:asciiTheme="majorBidi" w:hAnsiTheme="majorBidi" w:cstheme="majorBidi"/>
                <w:sz w:val="20"/>
                <w:szCs w:val="20"/>
              </w:rPr>
            </w:pPr>
            <w:r>
              <w:rPr>
                <w:sz w:val="20"/>
              </w:rPr>
              <w:t>5,49</w:t>
            </w:r>
          </w:p>
        </w:tc>
        <w:tc>
          <w:tcPr>
            <w:tcW w:w="373" w:type="pct"/>
            <w:tcBorders>
              <w:top w:val="nil"/>
              <w:left w:val="nil"/>
              <w:bottom w:val="single" w:sz="4" w:space="0" w:color="auto"/>
              <w:right w:val="single" w:sz="4" w:space="0" w:color="auto"/>
            </w:tcBorders>
            <w:shd w:val="clear" w:color="auto" w:fill="FFFFFF" w:themeFill="background1"/>
          </w:tcPr>
          <w:p w14:paraId="7570BF33" w14:textId="77777777" w:rsidR="00E21C8B" w:rsidRPr="00E21C8B" w:rsidRDefault="00E21C8B" w:rsidP="00FB7536">
            <w:pPr>
              <w:suppressAutoHyphens/>
              <w:ind w:left="-286"/>
              <w:jc w:val="center"/>
              <w:rPr>
                <w:rFonts w:asciiTheme="majorBidi" w:hAnsiTheme="majorBidi" w:cstheme="majorBidi"/>
                <w:sz w:val="20"/>
                <w:szCs w:val="20"/>
              </w:rPr>
            </w:pPr>
            <w:r>
              <w:rPr>
                <w:rFonts w:asciiTheme="majorBidi" w:hAnsiTheme="majorBidi"/>
                <w:sz w:val="20"/>
              </w:rPr>
              <w:t>0</w:t>
            </w:r>
          </w:p>
        </w:tc>
        <w:tc>
          <w:tcPr>
            <w:tcW w:w="373" w:type="pct"/>
            <w:tcBorders>
              <w:top w:val="nil"/>
              <w:left w:val="nil"/>
              <w:bottom w:val="single" w:sz="4" w:space="0" w:color="auto"/>
              <w:right w:val="single" w:sz="4" w:space="0" w:color="auto"/>
            </w:tcBorders>
            <w:shd w:val="clear" w:color="auto" w:fill="FFFFFF" w:themeFill="background1"/>
          </w:tcPr>
          <w:p w14:paraId="0163F4B4" w14:textId="77777777" w:rsidR="00E21C8B" w:rsidRPr="000A4838" w:rsidRDefault="00E21C8B" w:rsidP="00FB7536">
            <w:pPr>
              <w:suppressAutoHyphens/>
              <w:jc w:val="center"/>
              <w:rPr>
                <w:rFonts w:asciiTheme="majorBidi" w:hAnsiTheme="majorBidi" w:cstheme="majorBidi"/>
                <w:sz w:val="20"/>
                <w:szCs w:val="20"/>
              </w:rPr>
            </w:pPr>
            <w:proofErr w:type="spellStart"/>
            <w:r>
              <w:rPr>
                <w:rFonts w:asciiTheme="majorBidi" w:hAnsiTheme="majorBidi"/>
                <w:sz w:val="20"/>
              </w:rPr>
              <w:t>s.o</w:t>
            </w:r>
            <w:proofErr w:type="spellEnd"/>
            <w:r>
              <w:rPr>
                <w:rFonts w:asciiTheme="majorBidi" w:hAnsiTheme="majorBidi"/>
                <w:sz w:val="20"/>
              </w:rPr>
              <w:t>.</w:t>
            </w:r>
          </w:p>
        </w:tc>
      </w:tr>
      <w:tr w:rsidR="00E21C8B" w:rsidRPr="000A4838" w14:paraId="67F4DEE2" w14:textId="77777777" w:rsidTr="003C6D6E">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8BE7D57" w14:textId="77777777" w:rsidR="00E21C8B" w:rsidRPr="000A4838" w:rsidRDefault="00E21C8B" w:rsidP="00E21C8B">
            <w:pPr>
              <w:suppressAutoHyphens/>
              <w:jc w:val="left"/>
              <w:rPr>
                <w:rFonts w:asciiTheme="majorBidi" w:hAnsiTheme="majorBidi" w:cstheme="majorBidi"/>
                <w:sz w:val="20"/>
                <w:szCs w:val="20"/>
              </w:rPr>
            </w:pPr>
            <w:r>
              <w:rPr>
                <w:rFonts w:asciiTheme="majorBidi" w:hAnsiTheme="majorBidi"/>
                <w:sz w:val="20"/>
              </w:rPr>
              <w:t>2.1</w:t>
            </w:r>
          </w:p>
        </w:tc>
        <w:tc>
          <w:tcPr>
            <w:tcW w:w="1451" w:type="pct"/>
            <w:tcBorders>
              <w:top w:val="nil"/>
              <w:left w:val="nil"/>
              <w:bottom w:val="single" w:sz="4" w:space="0" w:color="auto"/>
              <w:right w:val="single" w:sz="4" w:space="0" w:color="auto"/>
            </w:tcBorders>
            <w:hideMark/>
          </w:tcPr>
          <w:p w14:paraId="4EDB5C2E" w14:textId="77777777" w:rsidR="00E21C8B" w:rsidRPr="000A4838" w:rsidRDefault="00E21C8B" w:rsidP="00E21C8B">
            <w:pPr>
              <w:suppressAutoHyphens/>
              <w:jc w:val="left"/>
              <w:rPr>
                <w:rFonts w:asciiTheme="majorBidi" w:hAnsiTheme="majorBidi" w:cstheme="majorBidi"/>
                <w:sz w:val="20"/>
                <w:szCs w:val="20"/>
              </w:rPr>
            </w:pPr>
            <w:r>
              <w:rPr>
                <w:rFonts w:asciiTheme="majorBidi" w:hAnsiTheme="majorBidi"/>
                <w:sz w:val="20"/>
              </w:rPr>
              <w:t>Financement convenu pour l’Agence principale (PNUD) ($ US)</w:t>
            </w:r>
          </w:p>
        </w:tc>
        <w:tc>
          <w:tcPr>
            <w:tcW w:w="373" w:type="pct"/>
            <w:tcBorders>
              <w:top w:val="nil"/>
              <w:left w:val="nil"/>
              <w:bottom w:val="single" w:sz="4" w:space="0" w:color="auto"/>
              <w:right w:val="single" w:sz="4" w:space="0" w:color="auto"/>
            </w:tcBorders>
          </w:tcPr>
          <w:p w14:paraId="506C27ED" w14:textId="77777777" w:rsidR="00E21C8B" w:rsidRPr="000A4838" w:rsidRDefault="00E21C8B" w:rsidP="00FB7536">
            <w:pPr>
              <w:suppressAutoHyphens/>
              <w:ind w:left="-115"/>
              <w:jc w:val="center"/>
              <w:rPr>
                <w:rFonts w:asciiTheme="majorBidi" w:hAnsiTheme="majorBidi" w:cstheme="majorBidi"/>
                <w:sz w:val="20"/>
                <w:szCs w:val="20"/>
              </w:rPr>
            </w:pPr>
            <w:r>
              <w:rPr>
                <w:sz w:val="20"/>
              </w:rPr>
              <w:t>260 000</w:t>
            </w:r>
          </w:p>
        </w:tc>
        <w:tc>
          <w:tcPr>
            <w:tcW w:w="373" w:type="pct"/>
            <w:tcBorders>
              <w:top w:val="nil"/>
              <w:left w:val="nil"/>
              <w:bottom w:val="single" w:sz="4" w:space="0" w:color="auto"/>
              <w:right w:val="single" w:sz="4" w:space="0" w:color="auto"/>
            </w:tcBorders>
          </w:tcPr>
          <w:p w14:paraId="6044996B" w14:textId="77777777" w:rsidR="00E21C8B" w:rsidRPr="00E21C8B" w:rsidRDefault="00E21C8B" w:rsidP="00FB7536">
            <w:pPr>
              <w:suppressAutoHyphens/>
              <w:ind w:left="-115"/>
              <w:jc w:val="center"/>
              <w:rPr>
                <w:rFonts w:asciiTheme="majorBidi" w:hAnsiTheme="majorBidi" w:cstheme="majorBidi"/>
                <w:sz w:val="20"/>
                <w:szCs w:val="20"/>
              </w:rPr>
            </w:pPr>
            <w:r>
              <w:rPr>
                <w:sz w:val="20"/>
              </w:rPr>
              <w:t>0</w:t>
            </w:r>
          </w:p>
        </w:tc>
        <w:tc>
          <w:tcPr>
            <w:tcW w:w="373" w:type="pct"/>
            <w:tcBorders>
              <w:top w:val="nil"/>
              <w:left w:val="nil"/>
              <w:bottom w:val="single" w:sz="4" w:space="0" w:color="auto"/>
              <w:right w:val="single" w:sz="4" w:space="0" w:color="auto"/>
            </w:tcBorders>
          </w:tcPr>
          <w:p w14:paraId="42BE9468" w14:textId="77777777" w:rsidR="00E21C8B" w:rsidRPr="00E21C8B" w:rsidRDefault="00E21C8B" w:rsidP="00FB7536">
            <w:pPr>
              <w:suppressAutoHyphens/>
              <w:ind w:left="-115"/>
              <w:jc w:val="center"/>
              <w:rPr>
                <w:rFonts w:asciiTheme="majorBidi" w:hAnsiTheme="majorBidi" w:cstheme="majorBidi"/>
                <w:sz w:val="20"/>
                <w:szCs w:val="20"/>
              </w:rPr>
            </w:pPr>
            <w:r>
              <w:rPr>
                <w:sz w:val="20"/>
              </w:rPr>
              <w:t>208 000</w:t>
            </w:r>
          </w:p>
        </w:tc>
        <w:tc>
          <w:tcPr>
            <w:tcW w:w="373" w:type="pct"/>
            <w:tcBorders>
              <w:top w:val="nil"/>
              <w:left w:val="nil"/>
              <w:bottom w:val="single" w:sz="4" w:space="0" w:color="auto"/>
              <w:right w:val="single" w:sz="4" w:space="0" w:color="auto"/>
            </w:tcBorders>
          </w:tcPr>
          <w:p w14:paraId="24504142" w14:textId="77777777" w:rsidR="00E21C8B" w:rsidRPr="00E21C8B" w:rsidRDefault="00E21C8B" w:rsidP="00FB7536">
            <w:pPr>
              <w:suppressAutoHyphens/>
              <w:ind w:left="-115"/>
              <w:jc w:val="center"/>
              <w:rPr>
                <w:rFonts w:asciiTheme="majorBidi" w:hAnsiTheme="majorBidi" w:cstheme="majorBidi"/>
                <w:sz w:val="20"/>
                <w:szCs w:val="20"/>
              </w:rPr>
            </w:pPr>
            <w:r>
              <w:rPr>
                <w:sz w:val="20"/>
              </w:rPr>
              <w:t>0</w:t>
            </w:r>
          </w:p>
        </w:tc>
        <w:tc>
          <w:tcPr>
            <w:tcW w:w="373" w:type="pct"/>
            <w:tcBorders>
              <w:top w:val="nil"/>
              <w:left w:val="nil"/>
              <w:bottom w:val="single" w:sz="4" w:space="0" w:color="auto"/>
              <w:right w:val="single" w:sz="4" w:space="0" w:color="auto"/>
            </w:tcBorders>
          </w:tcPr>
          <w:p w14:paraId="35E454E6" w14:textId="77777777" w:rsidR="00E21C8B" w:rsidRPr="00E21C8B" w:rsidRDefault="00E21C8B" w:rsidP="00FB7536">
            <w:pPr>
              <w:suppressAutoHyphens/>
              <w:ind w:left="-115"/>
              <w:jc w:val="center"/>
              <w:rPr>
                <w:rFonts w:asciiTheme="majorBidi" w:hAnsiTheme="majorBidi" w:cstheme="majorBidi"/>
                <w:sz w:val="20"/>
                <w:szCs w:val="20"/>
              </w:rPr>
            </w:pPr>
            <w:r>
              <w:rPr>
                <w:sz w:val="20"/>
              </w:rPr>
              <w:t>0</w:t>
            </w:r>
          </w:p>
        </w:tc>
        <w:tc>
          <w:tcPr>
            <w:tcW w:w="373" w:type="pct"/>
            <w:tcBorders>
              <w:top w:val="nil"/>
              <w:left w:val="nil"/>
              <w:bottom w:val="single" w:sz="4" w:space="0" w:color="auto"/>
              <w:right w:val="single" w:sz="4" w:space="0" w:color="auto"/>
            </w:tcBorders>
          </w:tcPr>
          <w:p w14:paraId="1399BFD1" w14:textId="77777777" w:rsidR="00E21C8B" w:rsidRPr="00E21C8B" w:rsidRDefault="00E21C8B" w:rsidP="00FB7536">
            <w:pPr>
              <w:suppressAutoHyphens/>
              <w:ind w:left="-115"/>
              <w:jc w:val="center"/>
              <w:rPr>
                <w:rFonts w:asciiTheme="majorBidi" w:hAnsiTheme="majorBidi" w:cstheme="majorBidi"/>
                <w:sz w:val="20"/>
                <w:szCs w:val="20"/>
              </w:rPr>
            </w:pPr>
            <w:r>
              <w:rPr>
                <w:sz w:val="20"/>
              </w:rPr>
              <w:t>208 000</w:t>
            </w:r>
          </w:p>
        </w:tc>
        <w:tc>
          <w:tcPr>
            <w:tcW w:w="373" w:type="pct"/>
            <w:tcBorders>
              <w:top w:val="nil"/>
              <w:left w:val="nil"/>
              <w:bottom w:val="single" w:sz="4" w:space="0" w:color="auto"/>
              <w:right w:val="single" w:sz="4" w:space="0" w:color="auto"/>
            </w:tcBorders>
          </w:tcPr>
          <w:p w14:paraId="0C607A9D" w14:textId="77777777" w:rsidR="00E21C8B" w:rsidRPr="00E21C8B" w:rsidRDefault="00E21C8B" w:rsidP="00FB7536">
            <w:pPr>
              <w:suppressAutoHyphens/>
              <w:ind w:left="-115"/>
              <w:jc w:val="center"/>
              <w:rPr>
                <w:rFonts w:asciiTheme="majorBidi" w:hAnsiTheme="majorBidi" w:cstheme="majorBidi"/>
                <w:sz w:val="20"/>
                <w:szCs w:val="20"/>
              </w:rPr>
            </w:pPr>
            <w:r>
              <w:rPr>
                <w:sz w:val="20"/>
              </w:rPr>
              <w:t>0</w:t>
            </w:r>
          </w:p>
        </w:tc>
        <w:tc>
          <w:tcPr>
            <w:tcW w:w="373" w:type="pct"/>
            <w:tcBorders>
              <w:top w:val="nil"/>
              <w:left w:val="nil"/>
              <w:bottom w:val="single" w:sz="4" w:space="0" w:color="auto"/>
              <w:right w:val="single" w:sz="4" w:space="0" w:color="auto"/>
            </w:tcBorders>
          </w:tcPr>
          <w:p w14:paraId="6C4C89A9" w14:textId="77777777" w:rsidR="00E21C8B" w:rsidRPr="00E21C8B" w:rsidRDefault="00E21C8B" w:rsidP="00FB7536">
            <w:pPr>
              <w:suppressAutoHyphens/>
              <w:ind w:left="-115"/>
              <w:jc w:val="center"/>
              <w:rPr>
                <w:rFonts w:asciiTheme="majorBidi" w:hAnsiTheme="majorBidi" w:cstheme="majorBidi"/>
                <w:sz w:val="20"/>
                <w:szCs w:val="20"/>
              </w:rPr>
            </w:pPr>
            <w:r>
              <w:rPr>
                <w:sz w:val="20"/>
              </w:rPr>
              <w:t>104 000</w:t>
            </w:r>
          </w:p>
        </w:tc>
        <w:tc>
          <w:tcPr>
            <w:tcW w:w="373" w:type="pct"/>
            <w:tcBorders>
              <w:top w:val="nil"/>
              <w:left w:val="nil"/>
              <w:bottom w:val="single" w:sz="4" w:space="0" w:color="auto"/>
              <w:right w:val="single" w:sz="4" w:space="0" w:color="auto"/>
            </w:tcBorders>
          </w:tcPr>
          <w:p w14:paraId="4F4A142D" w14:textId="77777777" w:rsidR="00E21C8B" w:rsidRPr="00E21C8B" w:rsidRDefault="00E21C8B" w:rsidP="00FB7536">
            <w:pPr>
              <w:suppressAutoHyphens/>
              <w:jc w:val="center"/>
              <w:rPr>
                <w:rFonts w:asciiTheme="majorBidi" w:hAnsiTheme="majorBidi" w:cstheme="majorBidi"/>
                <w:b/>
                <w:bCs/>
                <w:sz w:val="20"/>
                <w:szCs w:val="20"/>
              </w:rPr>
            </w:pPr>
            <w:r>
              <w:rPr>
                <w:sz w:val="20"/>
              </w:rPr>
              <w:t>780 000</w:t>
            </w:r>
          </w:p>
        </w:tc>
      </w:tr>
      <w:tr w:rsidR="00E21C8B" w:rsidRPr="000A4838" w14:paraId="15774914" w14:textId="77777777" w:rsidTr="003C6D6E">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8176A74" w14:textId="77777777" w:rsidR="00E21C8B" w:rsidRPr="000A4838" w:rsidRDefault="00E21C8B" w:rsidP="00E21C8B">
            <w:pPr>
              <w:suppressAutoHyphens/>
              <w:jc w:val="left"/>
              <w:rPr>
                <w:rFonts w:asciiTheme="majorBidi" w:hAnsiTheme="majorBidi" w:cstheme="majorBidi"/>
                <w:sz w:val="20"/>
                <w:szCs w:val="20"/>
              </w:rPr>
            </w:pPr>
            <w:r>
              <w:rPr>
                <w:rFonts w:asciiTheme="majorBidi" w:hAnsiTheme="majorBidi"/>
                <w:sz w:val="20"/>
              </w:rPr>
              <w:t>2.2</w:t>
            </w:r>
          </w:p>
        </w:tc>
        <w:tc>
          <w:tcPr>
            <w:tcW w:w="1451" w:type="pct"/>
            <w:tcBorders>
              <w:top w:val="nil"/>
              <w:left w:val="nil"/>
              <w:bottom w:val="single" w:sz="4" w:space="0" w:color="auto"/>
              <w:right w:val="single" w:sz="4" w:space="0" w:color="auto"/>
            </w:tcBorders>
            <w:hideMark/>
          </w:tcPr>
          <w:p w14:paraId="755BC29F" w14:textId="77777777" w:rsidR="00E21C8B" w:rsidRPr="000A4838" w:rsidRDefault="00E21C8B" w:rsidP="00E21C8B">
            <w:pPr>
              <w:suppressAutoHyphens/>
              <w:jc w:val="left"/>
              <w:rPr>
                <w:rFonts w:asciiTheme="majorBidi" w:hAnsiTheme="majorBidi" w:cstheme="majorBidi"/>
                <w:sz w:val="20"/>
                <w:szCs w:val="20"/>
              </w:rPr>
            </w:pPr>
            <w:r>
              <w:rPr>
                <w:rFonts w:asciiTheme="majorBidi" w:hAnsiTheme="majorBidi"/>
                <w:sz w:val="20"/>
              </w:rPr>
              <w:t>Coûts d’appui pour l’Agence principale ($ US)</w:t>
            </w:r>
          </w:p>
        </w:tc>
        <w:tc>
          <w:tcPr>
            <w:tcW w:w="373" w:type="pct"/>
            <w:tcBorders>
              <w:top w:val="nil"/>
              <w:left w:val="nil"/>
              <w:bottom w:val="single" w:sz="4" w:space="0" w:color="auto"/>
              <w:right w:val="single" w:sz="4" w:space="0" w:color="auto"/>
            </w:tcBorders>
          </w:tcPr>
          <w:p w14:paraId="5C464FD6" w14:textId="77777777" w:rsidR="00E21C8B" w:rsidRPr="000A4838" w:rsidRDefault="00E21C8B" w:rsidP="00FB7536">
            <w:pPr>
              <w:suppressAutoHyphens/>
              <w:ind w:left="-115"/>
              <w:jc w:val="center"/>
              <w:rPr>
                <w:rFonts w:asciiTheme="majorBidi" w:hAnsiTheme="majorBidi" w:cstheme="majorBidi"/>
                <w:sz w:val="20"/>
                <w:szCs w:val="20"/>
              </w:rPr>
            </w:pPr>
            <w:r>
              <w:rPr>
                <w:sz w:val="20"/>
              </w:rPr>
              <w:t>18 200</w:t>
            </w:r>
          </w:p>
        </w:tc>
        <w:tc>
          <w:tcPr>
            <w:tcW w:w="373" w:type="pct"/>
            <w:tcBorders>
              <w:top w:val="nil"/>
              <w:left w:val="nil"/>
              <w:bottom w:val="single" w:sz="4" w:space="0" w:color="auto"/>
              <w:right w:val="single" w:sz="4" w:space="0" w:color="auto"/>
            </w:tcBorders>
          </w:tcPr>
          <w:p w14:paraId="1071AB2C" w14:textId="77777777" w:rsidR="00E21C8B" w:rsidRPr="00E21C8B" w:rsidRDefault="00E21C8B" w:rsidP="00FB7536">
            <w:pPr>
              <w:suppressAutoHyphens/>
              <w:ind w:left="-115"/>
              <w:jc w:val="center"/>
              <w:rPr>
                <w:rFonts w:asciiTheme="majorBidi" w:hAnsiTheme="majorBidi" w:cstheme="majorBidi"/>
                <w:sz w:val="20"/>
                <w:szCs w:val="20"/>
              </w:rPr>
            </w:pPr>
            <w:r>
              <w:rPr>
                <w:sz w:val="20"/>
              </w:rPr>
              <w:t>0</w:t>
            </w:r>
          </w:p>
        </w:tc>
        <w:tc>
          <w:tcPr>
            <w:tcW w:w="373" w:type="pct"/>
            <w:tcBorders>
              <w:top w:val="nil"/>
              <w:left w:val="nil"/>
              <w:bottom w:val="single" w:sz="4" w:space="0" w:color="auto"/>
              <w:right w:val="single" w:sz="4" w:space="0" w:color="auto"/>
            </w:tcBorders>
          </w:tcPr>
          <w:p w14:paraId="73C07612" w14:textId="77777777" w:rsidR="00E21C8B" w:rsidRPr="00E21C8B" w:rsidRDefault="00E21C8B" w:rsidP="00FB7536">
            <w:pPr>
              <w:suppressAutoHyphens/>
              <w:ind w:left="-115"/>
              <w:jc w:val="center"/>
              <w:rPr>
                <w:rFonts w:asciiTheme="majorBidi" w:hAnsiTheme="majorBidi" w:cstheme="majorBidi"/>
                <w:sz w:val="20"/>
                <w:szCs w:val="20"/>
              </w:rPr>
            </w:pPr>
            <w:r>
              <w:rPr>
                <w:sz w:val="20"/>
              </w:rPr>
              <w:t>14 560</w:t>
            </w:r>
          </w:p>
        </w:tc>
        <w:tc>
          <w:tcPr>
            <w:tcW w:w="373" w:type="pct"/>
            <w:tcBorders>
              <w:top w:val="nil"/>
              <w:left w:val="nil"/>
              <w:bottom w:val="single" w:sz="4" w:space="0" w:color="auto"/>
              <w:right w:val="single" w:sz="4" w:space="0" w:color="auto"/>
            </w:tcBorders>
          </w:tcPr>
          <w:p w14:paraId="397E8E7F" w14:textId="77777777" w:rsidR="00E21C8B" w:rsidRPr="00E21C8B" w:rsidRDefault="00E21C8B" w:rsidP="00FB7536">
            <w:pPr>
              <w:suppressAutoHyphens/>
              <w:ind w:left="-115"/>
              <w:jc w:val="center"/>
              <w:rPr>
                <w:rFonts w:asciiTheme="majorBidi" w:hAnsiTheme="majorBidi" w:cstheme="majorBidi"/>
                <w:sz w:val="20"/>
                <w:szCs w:val="20"/>
              </w:rPr>
            </w:pPr>
            <w:r>
              <w:rPr>
                <w:sz w:val="20"/>
              </w:rPr>
              <w:t>0</w:t>
            </w:r>
          </w:p>
        </w:tc>
        <w:tc>
          <w:tcPr>
            <w:tcW w:w="373" w:type="pct"/>
            <w:tcBorders>
              <w:top w:val="nil"/>
              <w:left w:val="nil"/>
              <w:bottom w:val="single" w:sz="4" w:space="0" w:color="auto"/>
              <w:right w:val="single" w:sz="4" w:space="0" w:color="auto"/>
            </w:tcBorders>
          </w:tcPr>
          <w:p w14:paraId="472D5EA6" w14:textId="77777777" w:rsidR="00E21C8B" w:rsidRPr="00E21C8B" w:rsidRDefault="00E21C8B" w:rsidP="00FB7536">
            <w:pPr>
              <w:suppressAutoHyphens/>
              <w:ind w:left="-115"/>
              <w:jc w:val="center"/>
              <w:rPr>
                <w:rFonts w:asciiTheme="majorBidi" w:hAnsiTheme="majorBidi" w:cstheme="majorBidi"/>
                <w:sz w:val="20"/>
                <w:szCs w:val="20"/>
              </w:rPr>
            </w:pPr>
            <w:r>
              <w:rPr>
                <w:sz w:val="20"/>
              </w:rPr>
              <w:t>0</w:t>
            </w:r>
          </w:p>
        </w:tc>
        <w:tc>
          <w:tcPr>
            <w:tcW w:w="373" w:type="pct"/>
            <w:tcBorders>
              <w:top w:val="nil"/>
              <w:left w:val="nil"/>
              <w:bottom w:val="single" w:sz="4" w:space="0" w:color="auto"/>
              <w:right w:val="single" w:sz="4" w:space="0" w:color="auto"/>
            </w:tcBorders>
          </w:tcPr>
          <w:p w14:paraId="3294EF35" w14:textId="77777777" w:rsidR="00E21C8B" w:rsidRPr="00E21C8B" w:rsidRDefault="00E21C8B" w:rsidP="00FB7536">
            <w:pPr>
              <w:suppressAutoHyphens/>
              <w:ind w:left="-115"/>
              <w:jc w:val="center"/>
              <w:rPr>
                <w:rFonts w:asciiTheme="majorBidi" w:hAnsiTheme="majorBidi" w:cstheme="majorBidi"/>
                <w:sz w:val="20"/>
                <w:szCs w:val="20"/>
              </w:rPr>
            </w:pPr>
            <w:r>
              <w:rPr>
                <w:sz w:val="20"/>
              </w:rPr>
              <w:t>14 560</w:t>
            </w:r>
          </w:p>
        </w:tc>
        <w:tc>
          <w:tcPr>
            <w:tcW w:w="373" w:type="pct"/>
            <w:tcBorders>
              <w:top w:val="nil"/>
              <w:left w:val="nil"/>
              <w:bottom w:val="single" w:sz="4" w:space="0" w:color="auto"/>
              <w:right w:val="single" w:sz="4" w:space="0" w:color="auto"/>
            </w:tcBorders>
          </w:tcPr>
          <w:p w14:paraId="16A9831F" w14:textId="77777777" w:rsidR="00E21C8B" w:rsidRPr="00E21C8B" w:rsidRDefault="00E21C8B" w:rsidP="00FB7536">
            <w:pPr>
              <w:suppressAutoHyphens/>
              <w:ind w:left="-115"/>
              <w:jc w:val="center"/>
              <w:rPr>
                <w:rFonts w:asciiTheme="majorBidi" w:hAnsiTheme="majorBidi" w:cstheme="majorBidi"/>
                <w:sz w:val="20"/>
                <w:szCs w:val="20"/>
              </w:rPr>
            </w:pPr>
            <w:r>
              <w:rPr>
                <w:sz w:val="20"/>
              </w:rPr>
              <w:t>0</w:t>
            </w:r>
          </w:p>
        </w:tc>
        <w:tc>
          <w:tcPr>
            <w:tcW w:w="373" w:type="pct"/>
            <w:tcBorders>
              <w:top w:val="nil"/>
              <w:left w:val="nil"/>
              <w:bottom w:val="single" w:sz="4" w:space="0" w:color="auto"/>
              <w:right w:val="single" w:sz="4" w:space="0" w:color="auto"/>
            </w:tcBorders>
          </w:tcPr>
          <w:p w14:paraId="0017FEF4" w14:textId="77777777" w:rsidR="00E21C8B" w:rsidRPr="00E21C8B" w:rsidRDefault="00E21C8B" w:rsidP="00FB7536">
            <w:pPr>
              <w:suppressAutoHyphens/>
              <w:ind w:left="-115"/>
              <w:jc w:val="center"/>
              <w:rPr>
                <w:rFonts w:asciiTheme="majorBidi" w:hAnsiTheme="majorBidi" w:cstheme="majorBidi"/>
                <w:sz w:val="20"/>
                <w:szCs w:val="20"/>
              </w:rPr>
            </w:pPr>
            <w:r>
              <w:rPr>
                <w:sz w:val="20"/>
              </w:rPr>
              <w:t>7 280</w:t>
            </w:r>
          </w:p>
        </w:tc>
        <w:tc>
          <w:tcPr>
            <w:tcW w:w="373" w:type="pct"/>
            <w:tcBorders>
              <w:top w:val="nil"/>
              <w:left w:val="nil"/>
              <w:bottom w:val="single" w:sz="4" w:space="0" w:color="auto"/>
              <w:right w:val="single" w:sz="4" w:space="0" w:color="auto"/>
            </w:tcBorders>
          </w:tcPr>
          <w:p w14:paraId="339C7D14" w14:textId="77777777" w:rsidR="00E21C8B" w:rsidRPr="00E21C8B" w:rsidRDefault="00E21C8B" w:rsidP="00FB7536">
            <w:pPr>
              <w:suppressAutoHyphens/>
              <w:jc w:val="center"/>
              <w:rPr>
                <w:rFonts w:asciiTheme="majorBidi" w:hAnsiTheme="majorBidi" w:cstheme="majorBidi"/>
                <w:b/>
                <w:bCs/>
                <w:sz w:val="20"/>
                <w:szCs w:val="20"/>
              </w:rPr>
            </w:pPr>
            <w:r>
              <w:rPr>
                <w:sz w:val="20"/>
              </w:rPr>
              <w:t>54 600</w:t>
            </w:r>
          </w:p>
        </w:tc>
      </w:tr>
      <w:tr w:rsidR="00E21C8B" w:rsidRPr="000A4838" w14:paraId="43615386" w14:textId="77777777" w:rsidTr="003C6D6E">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C3B3918" w14:textId="77777777" w:rsidR="00E21C8B" w:rsidRPr="000A4838" w:rsidRDefault="00E21C8B" w:rsidP="00E21C8B">
            <w:pPr>
              <w:suppressAutoHyphens/>
              <w:jc w:val="left"/>
              <w:rPr>
                <w:rFonts w:asciiTheme="majorBidi" w:hAnsiTheme="majorBidi" w:cstheme="majorBidi"/>
                <w:sz w:val="20"/>
                <w:szCs w:val="20"/>
              </w:rPr>
            </w:pPr>
            <w:r>
              <w:rPr>
                <w:rFonts w:asciiTheme="majorBidi" w:hAnsiTheme="majorBidi"/>
                <w:sz w:val="20"/>
              </w:rPr>
              <w:t>3.1</w:t>
            </w:r>
          </w:p>
        </w:tc>
        <w:tc>
          <w:tcPr>
            <w:tcW w:w="1451" w:type="pct"/>
            <w:tcBorders>
              <w:top w:val="nil"/>
              <w:left w:val="nil"/>
              <w:bottom w:val="single" w:sz="4" w:space="0" w:color="auto"/>
              <w:right w:val="single" w:sz="4" w:space="0" w:color="auto"/>
            </w:tcBorders>
            <w:hideMark/>
          </w:tcPr>
          <w:p w14:paraId="270A035F" w14:textId="77777777" w:rsidR="00E21C8B" w:rsidRPr="000A4838" w:rsidRDefault="00E21C8B" w:rsidP="00E21C8B">
            <w:pPr>
              <w:suppressAutoHyphens/>
              <w:jc w:val="left"/>
              <w:rPr>
                <w:rFonts w:asciiTheme="majorBidi" w:hAnsiTheme="majorBidi" w:cstheme="majorBidi"/>
                <w:sz w:val="20"/>
                <w:szCs w:val="20"/>
              </w:rPr>
            </w:pPr>
            <w:r>
              <w:rPr>
                <w:rFonts w:asciiTheme="majorBidi" w:hAnsiTheme="majorBidi"/>
                <w:sz w:val="20"/>
              </w:rPr>
              <w:t>Total du financement convenu ($ US)</w:t>
            </w:r>
          </w:p>
        </w:tc>
        <w:tc>
          <w:tcPr>
            <w:tcW w:w="373" w:type="pct"/>
            <w:tcBorders>
              <w:top w:val="nil"/>
              <w:left w:val="nil"/>
              <w:bottom w:val="single" w:sz="4" w:space="0" w:color="auto"/>
              <w:right w:val="single" w:sz="4" w:space="0" w:color="auto"/>
            </w:tcBorders>
          </w:tcPr>
          <w:p w14:paraId="46300916" w14:textId="77777777" w:rsidR="00E21C8B" w:rsidRPr="000A4838" w:rsidRDefault="00E21C8B" w:rsidP="00FB7536">
            <w:pPr>
              <w:suppressAutoHyphens/>
              <w:ind w:left="-115"/>
              <w:jc w:val="center"/>
              <w:rPr>
                <w:rFonts w:asciiTheme="majorBidi" w:hAnsiTheme="majorBidi" w:cstheme="majorBidi"/>
                <w:sz w:val="20"/>
                <w:szCs w:val="20"/>
              </w:rPr>
            </w:pPr>
            <w:r>
              <w:rPr>
                <w:sz w:val="20"/>
              </w:rPr>
              <w:t>260 000</w:t>
            </w:r>
          </w:p>
        </w:tc>
        <w:tc>
          <w:tcPr>
            <w:tcW w:w="373" w:type="pct"/>
            <w:tcBorders>
              <w:top w:val="nil"/>
              <w:left w:val="nil"/>
              <w:bottom w:val="single" w:sz="4" w:space="0" w:color="auto"/>
              <w:right w:val="single" w:sz="4" w:space="0" w:color="auto"/>
            </w:tcBorders>
          </w:tcPr>
          <w:p w14:paraId="3BD965F6" w14:textId="77777777" w:rsidR="00E21C8B" w:rsidRPr="00E21C8B" w:rsidRDefault="00E21C8B" w:rsidP="00FB7536">
            <w:pPr>
              <w:suppressAutoHyphens/>
              <w:ind w:left="-115"/>
              <w:jc w:val="center"/>
              <w:rPr>
                <w:rFonts w:asciiTheme="majorBidi" w:hAnsiTheme="majorBidi" w:cstheme="majorBidi"/>
                <w:sz w:val="20"/>
                <w:szCs w:val="20"/>
              </w:rPr>
            </w:pPr>
            <w:r>
              <w:rPr>
                <w:sz w:val="20"/>
              </w:rPr>
              <w:t>0</w:t>
            </w:r>
          </w:p>
        </w:tc>
        <w:tc>
          <w:tcPr>
            <w:tcW w:w="373" w:type="pct"/>
            <w:tcBorders>
              <w:top w:val="nil"/>
              <w:left w:val="nil"/>
              <w:bottom w:val="single" w:sz="4" w:space="0" w:color="auto"/>
              <w:right w:val="single" w:sz="4" w:space="0" w:color="auto"/>
            </w:tcBorders>
          </w:tcPr>
          <w:p w14:paraId="1E296776" w14:textId="77777777" w:rsidR="00E21C8B" w:rsidRPr="00E21C8B" w:rsidRDefault="00E21C8B" w:rsidP="00FB7536">
            <w:pPr>
              <w:suppressAutoHyphens/>
              <w:ind w:left="-115"/>
              <w:jc w:val="center"/>
              <w:rPr>
                <w:rFonts w:asciiTheme="majorBidi" w:hAnsiTheme="majorBidi" w:cstheme="majorBidi"/>
                <w:sz w:val="20"/>
                <w:szCs w:val="20"/>
              </w:rPr>
            </w:pPr>
            <w:r>
              <w:rPr>
                <w:sz w:val="20"/>
              </w:rPr>
              <w:t>208 000</w:t>
            </w:r>
          </w:p>
        </w:tc>
        <w:tc>
          <w:tcPr>
            <w:tcW w:w="373" w:type="pct"/>
            <w:tcBorders>
              <w:top w:val="nil"/>
              <w:left w:val="nil"/>
              <w:bottom w:val="single" w:sz="4" w:space="0" w:color="auto"/>
              <w:right w:val="single" w:sz="4" w:space="0" w:color="auto"/>
            </w:tcBorders>
          </w:tcPr>
          <w:p w14:paraId="3572CC38" w14:textId="77777777" w:rsidR="00E21C8B" w:rsidRPr="00E21C8B" w:rsidRDefault="00E21C8B" w:rsidP="00FB7536">
            <w:pPr>
              <w:suppressAutoHyphens/>
              <w:ind w:left="-115"/>
              <w:jc w:val="center"/>
              <w:rPr>
                <w:rFonts w:asciiTheme="majorBidi" w:hAnsiTheme="majorBidi" w:cstheme="majorBidi"/>
                <w:sz w:val="20"/>
                <w:szCs w:val="20"/>
              </w:rPr>
            </w:pPr>
            <w:r>
              <w:rPr>
                <w:sz w:val="20"/>
              </w:rPr>
              <w:t>0</w:t>
            </w:r>
          </w:p>
        </w:tc>
        <w:tc>
          <w:tcPr>
            <w:tcW w:w="373" w:type="pct"/>
            <w:tcBorders>
              <w:top w:val="nil"/>
              <w:left w:val="nil"/>
              <w:bottom w:val="single" w:sz="4" w:space="0" w:color="auto"/>
              <w:right w:val="single" w:sz="4" w:space="0" w:color="auto"/>
            </w:tcBorders>
          </w:tcPr>
          <w:p w14:paraId="10115C95" w14:textId="77777777" w:rsidR="00E21C8B" w:rsidRPr="00E21C8B" w:rsidRDefault="00E21C8B" w:rsidP="00FB7536">
            <w:pPr>
              <w:suppressAutoHyphens/>
              <w:ind w:left="-115"/>
              <w:jc w:val="center"/>
              <w:rPr>
                <w:rFonts w:asciiTheme="majorBidi" w:hAnsiTheme="majorBidi" w:cstheme="majorBidi"/>
                <w:sz w:val="20"/>
                <w:szCs w:val="20"/>
              </w:rPr>
            </w:pPr>
            <w:r>
              <w:rPr>
                <w:sz w:val="20"/>
              </w:rPr>
              <w:t>0</w:t>
            </w:r>
          </w:p>
        </w:tc>
        <w:tc>
          <w:tcPr>
            <w:tcW w:w="373" w:type="pct"/>
            <w:tcBorders>
              <w:top w:val="nil"/>
              <w:left w:val="nil"/>
              <w:bottom w:val="single" w:sz="4" w:space="0" w:color="auto"/>
              <w:right w:val="single" w:sz="4" w:space="0" w:color="auto"/>
            </w:tcBorders>
          </w:tcPr>
          <w:p w14:paraId="05198A9D" w14:textId="77777777" w:rsidR="00E21C8B" w:rsidRPr="00E21C8B" w:rsidRDefault="00E21C8B" w:rsidP="00FB7536">
            <w:pPr>
              <w:suppressAutoHyphens/>
              <w:ind w:left="-115"/>
              <w:jc w:val="center"/>
              <w:rPr>
                <w:rFonts w:asciiTheme="majorBidi" w:hAnsiTheme="majorBidi" w:cstheme="majorBidi"/>
                <w:sz w:val="20"/>
                <w:szCs w:val="20"/>
              </w:rPr>
            </w:pPr>
            <w:r>
              <w:rPr>
                <w:sz w:val="20"/>
              </w:rPr>
              <w:t>208 000</w:t>
            </w:r>
          </w:p>
        </w:tc>
        <w:tc>
          <w:tcPr>
            <w:tcW w:w="373" w:type="pct"/>
            <w:tcBorders>
              <w:top w:val="nil"/>
              <w:left w:val="nil"/>
              <w:bottom w:val="single" w:sz="4" w:space="0" w:color="auto"/>
              <w:right w:val="single" w:sz="4" w:space="0" w:color="auto"/>
            </w:tcBorders>
          </w:tcPr>
          <w:p w14:paraId="3FE74B47" w14:textId="77777777" w:rsidR="00E21C8B" w:rsidRPr="00E21C8B" w:rsidRDefault="00E21C8B" w:rsidP="00FB7536">
            <w:pPr>
              <w:suppressAutoHyphens/>
              <w:ind w:left="-115"/>
              <w:jc w:val="center"/>
              <w:rPr>
                <w:rFonts w:asciiTheme="majorBidi" w:hAnsiTheme="majorBidi" w:cstheme="majorBidi"/>
                <w:sz w:val="20"/>
                <w:szCs w:val="20"/>
              </w:rPr>
            </w:pPr>
            <w:r>
              <w:rPr>
                <w:sz w:val="20"/>
              </w:rPr>
              <w:t>0</w:t>
            </w:r>
          </w:p>
        </w:tc>
        <w:tc>
          <w:tcPr>
            <w:tcW w:w="373" w:type="pct"/>
            <w:tcBorders>
              <w:top w:val="nil"/>
              <w:left w:val="nil"/>
              <w:bottom w:val="single" w:sz="4" w:space="0" w:color="auto"/>
              <w:right w:val="single" w:sz="4" w:space="0" w:color="auto"/>
            </w:tcBorders>
          </w:tcPr>
          <w:p w14:paraId="273FBD02" w14:textId="77777777" w:rsidR="00E21C8B" w:rsidRPr="00E21C8B" w:rsidRDefault="00E21C8B" w:rsidP="00FB7536">
            <w:pPr>
              <w:suppressAutoHyphens/>
              <w:ind w:left="-115"/>
              <w:jc w:val="center"/>
              <w:rPr>
                <w:rFonts w:asciiTheme="majorBidi" w:hAnsiTheme="majorBidi" w:cstheme="majorBidi"/>
                <w:sz w:val="20"/>
                <w:szCs w:val="20"/>
              </w:rPr>
            </w:pPr>
            <w:r>
              <w:rPr>
                <w:sz w:val="20"/>
              </w:rPr>
              <w:t>104 000</w:t>
            </w:r>
          </w:p>
        </w:tc>
        <w:tc>
          <w:tcPr>
            <w:tcW w:w="373" w:type="pct"/>
            <w:tcBorders>
              <w:top w:val="nil"/>
              <w:left w:val="nil"/>
              <w:bottom w:val="single" w:sz="4" w:space="0" w:color="auto"/>
              <w:right w:val="single" w:sz="4" w:space="0" w:color="auto"/>
            </w:tcBorders>
          </w:tcPr>
          <w:p w14:paraId="5342C3E0" w14:textId="77777777" w:rsidR="00E21C8B" w:rsidRPr="00E21C8B" w:rsidRDefault="00E21C8B" w:rsidP="00FB7536">
            <w:pPr>
              <w:suppressAutoHyphens/>
              <w:jc w:val="center"/>
              <w:rPr>
                <w:rFonts w:asciiTheme="majorBidi" w:hAnsiTheme="majorBidi" w:cstheme="majorBidi"/>
                <w:b/>
                <w:bCs/>
                <w:sz w:val="20"/>
                <w:szCs w:val="20"/>
              </w:rPr>
            </w:pPr>
            <w:r>
              <w:rPr>
                <w:sz w:val="20"/>
              </w:rPr>
              <w:t>780 000</w:t>
            </w:r>
          </w:p>
        </w:tc>
      </w:tr>
      <w:tr w:rsidR="00E21C8B" w:rsidRPr="000A4838" w14:paraId="567AB354" w14:textId="77777777" w:rsidTr="003C6D6E">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7CE0BC8" w14:textId="77777777" w:rsidR="00E21C8B" w:rsidRPr="000A4838" w:rsidRDefault="00E21C8B" w:rsidP="00E21C8B">
            <w:pPr>
              <w:suppressAutoHyphens/>
              <w:jc w:val="left"/>
              <w:rPr>
                <w:rFonts w:asciiTheme="majorBidi" w:hAnsiTheme="majorBidi" w:cstheme="majorBidi"/>
                <w:sz w:val="20"/>
                <w:szCs w:val="20"/>
              </w:rPr>
            </w:pPr>
            <w:r>
              <w:rPr>
                <w:rFonts w:asciiTheme="majorBidi" w:hAnsiTheme="majorBidi"/>
                <w:sz w:val="20"/>
              </w:rPr>
              <w:t>3.2</w:t>
            </w:r>
          </w:p>
        </w:tc>
        <w:tc>
          <w:tcPr>
            <w:tcW w:w="1451" w:type="pct"/>
            <w:tcBorders>
              <w:top w:val="nil"/>
              <w:left w:val="nil"/>
              <w:bottom w:val="single" w:sz="4" w:space="0" w:color="auto"/>
              <w:right w:val="single" w:sz="4" w:space="0" w:color="auto"/>
            </w:tcBorders>
            <w:hideMark/>
          </w:tcPr>
          <w:p w14:paraId="06A6B1CE" w14:textId="77777777" w:rsidR="00E21C8B" w:rsidRPr="000A4838" w:rsidRDefault="00E21C8B" w:rsidP="00E21C8B">
            <w:pPr>
              <w:suppressAutoHyphens/>
              <w:jc w:val="left"/>
              <w:rPr>
                <w:rFonts w:asciiTheme="majorBidi" w:hAnsiTheme="majorBidi" w:cstheme="majorBidi"/>
                <w:sz w:val="20"/>
                <w:szCs w:val="20"/>
              </w:rPr>
            </w:pPr>
            <w:r>
              <w:rPr>
                <w:rFonts w:asciiTheme="majorBidi" w:hAnsiTheme="majorBidi"/>
                <w:sz w:val="20"/>
              </w:rPr>
              <w:t>Total des coûts d’appui ($ US)</w:t>
            </w:r>
          </w:p>
        </w:tc>
        <w:tc>
          <w:tcPr>
            <w:tcW w:w="373" w:type="pct"/>
            <w:tcBorders>
              <w:top w:val="nil"/>
              <w:left w:val="nil"/>
              <w:bottom w:val="single" w:sz="4" w:space="0" w:color="auto"/>
              <w:right w:val="single" w:sz="4" w:space="0" w:color="auto"/>
            </w:tcBorders>
          </w:tcPr>
          <w:p w14:paraId="43FFDD83" w14:textId="77777777" w:rsidR="00E21C8B" w:rsidRPr="000A4838" w:rsidRDefault="00E21C8B" w:rsidP="00FB7536">
            <w:pPr>
              <w:suppressAutoHyphens/>
              <w:ind w:left="-115"/>
              <w:jc w:val="center"/>
              <w:rPr>
                <w:rFonts w:asciiTheme="majorBidi" w:hAnsiTheme="majorBidi" w:cstheme="majorBidi"/>
                <w:sz w:val="20"/>
                <w:szCs w:val="20"/>
              </w:rPr>
            </w:pPr>
            <w:r>
              <w:rPr>
                <w:sz w:val="20"/>
              </w:rPr>
              <w:t>18 200</w:t>
            </w:r>
          </w:p>
        </w:tc>
        <w:tc>
          <w:tcPr>
            <w:tcW w:w="373" w:type="pct"/>
            <w:tcBorders>
              <w:top w:val="nil"/>
              <w:left w:val="nil"/>
              <w:bottom w:val="single" w:sz="4" w:space="0" w:color="auto"/>
              <w:right w:val="single" w:sz="4" w:space="0" w:color="auto"/>
            </w:tcBorders>
          </w:tcPr>
          <w:p w14:paraId="49E1D4D6" w14:textId="77777777" w:rsidR="00E21C8B" w:rsidRPr="00E21C8B" w:rsidRDefault="00E21C8B" w:rsidP="00FB7536">
            <w:pPr>
              <w:suppressAutoHyphens/>
              <w:ind w:left="-115"/>
              <w:jc w:val="center"/>
              <w:rPr>
                <w:rFonts w:asciiTheme="majorBidi" w:hAnsiTheme="majorBidi" w:cstheme="majorBidi"/>
                <w:sz w:val="20"/>
                <w:szCs w:val="20"/>
              </w:rPr>
            </w:pPr>
            <w:r>
              <w:rPr>
                <w:sz w:val="20"/>
              </w:rPr>
              <w:t>0</w:t>
            </w:r>
          </w:p>
        </w:tc>
        <w:tc>
          <w:tcPr>
            <w:tcW w:w="373" w:type="pct"/>
            <w:tcBorders>
              <w:top w:val="nil"/>
              <w:left w:val="nil"/>
              <w:bottom w:val="single" w:sz="4" w:space="0" w:color="auto"/>
              <w:right w:val="single" w:sz="4" w:space="0" w:color="auto"/>
            </w:tcBorders>
          </w:tcPr>
          <w:p w14:paraId="77AF054F" w14:textId="77777777" w:rsidR="00E21C8B" w:rsidRPr="00E21C8B" w:rsidRDefault="00E21C8B" w:rsidP="00FB7536">
            <w:pPr>
              <w:suppressAutoHyphens/>
              <w:ind w:left="-115"/>
              <w:jc w:val="center"/>
              <w:rPr>
                <w:rFonts w:asciiTheme="majorBidi" w:hAnsiTheme="majorBidi" w:cstheme="majorBidi"/>
                <w:sz w:val="20"/>
                <w:szCs w:val="20"/>
              </w:rPr>
            </w:pPr>
            <w:r>
              <w:rPr>
                <w:sz w:val="20"/>
              </w:rPr>
              <w:t>14 560</w:t>
            </w:r>
          </w:p>
        </w:tc>
        <w:tc>
          <w:tcPr>
            <w:tcW w:w="373" w:type="pct"/>
            <w:tcBorders>
              <w:top w:val="nil"/>
              <w:left w:val="nil"/>
              <w:bottom w:val="single" w:sz="4" w:space="0" w:color="auto"/>
              <w:right w:val="single" w:sz="4" w:space="0" w:color="auto"/>
            </w:tcBorders>
          </w:tcPr>
          <w:p w14:paraId="106B934D" w14:textId="77777777" w:rsidR="00E21C8B" w:rsidRPr="00E21C8B" w:rsidRDefault="00E21C8B" w:rsidP="00FB7536">
            <w:pPr>
              <w:suppressAutoHyphens/>
              <w:ind w:left="-115"/>
              <w:jc w:val="center"/>
              <w:rPr>
                <w:rFonts w:asciiTheme="majorBidi" w:hAnsiTheme="majorBidi" w:cstheme="majorBidi"/>
                <w:sz w:val="20"/>
                <w:szCs w:val="20"/>
              </w:rPr>
            </w:pPr>
            <w:r>
              <w:rPr>
                <w:sz w:val="20"/>
              </w:rPr>
              <w:t>0</w:t>
            </w:r>
          </w:p>
        </w:tc>
        <w:tc>
          <w:tcPr>
            <w:tcW w:w="373" w:type="pct"/>
            <w:tcBorders>
              <w:top w:val="nil"/>
              <w:left w:val="nil"/>
              <w:bottom w:val="single" w:sz="4" w:space="0" w:color="auto"/>
              <w:right w:val="single" w:sz="4" w:space="0" w:color="auto"/>
            </w:tcBorders>
          </w:tcPr>
          <w:p w14:paraId="09FE9E28" w14:textId="77777777" w:rsidR="00E21C8B" w:rsidRPr="00E21C8B" w:rsidRDefault="00E21C8B" w:rsidP="00FB7536">
            <w:pPr>
              <w:suppressAutoHyphens/>
              <w:ind w:left="-115"/>
              <w:jc w:val="center"/>
              <w:rPr>
                <w:rFonts w:asciiTheme="majorBidi" w:hAnsiTheme="majorBidi" w:cstheme="majorBidi"/>
                <w:sz w:val="20"/>
                <w:szCs w:val="20"/>
              </w:rPr>
            </w:pPr>
            <w:r>
              <w:rPr>
                <w:sz w:val="20"/>
              </w:rPr>
              <w:t>0</w:t>
            </w:r>
          </w:p>
        </w:tc>
        <w:tc>
          <w:tcPr>
            <w:tcW w:w="373" w:type="pct"/>
            <w:tcBorders>
              <w:top w:val="nil"/>
              <w:left w:val="nil"/>
              <w:bottom w:val="single" w:sz="4" w:space="0" w:color="auto"/>
              <w:right w:val="single" w:sz="4" w:space="0" w:color="auto"/>
            </w:tcBorders>
          </w:tcPr>
          <w:p w14:paraId="08062C51" w14:textId="77777777" w:rsidR="00E21C8B" w:rsidRPr="00E21C8B" w:rsidRDefault="00E21C8B" w:rsidP="00FB7536">
            <w:pPr>
              <w:suppressAutoHyphens/>
              <w:ind w:left="-115"/>
              <w:jc w:val="center"/>
              <w:rPr>
                <w:rFonts w:asciiTheme="majorBidi" w:hAnsiTheme="majorBidi" w:cstheme="majorBidi"/>
                <w:sz w:val="20"/>
                <w:szCs w:val="20"/>
              </w:rPr>
            </w:pPr>
            <w:r>
              <w:rPr>
                <w:sz w:val="20"/>
              </w:rPr>
              <w:t>14 560</w:t>
            </w:r>
          </w:p>
        </w:tc>
        <w:tc>
          <w:tcPr>
            <w:tcW w:w="373" w:type="pct"/>
            <w:tcBorders>
              <w:top w:val="nil"/>
              <w:left w:val="nil"/>
              <w:bottom w:val="single" w:sz="4" w:space="0" w:color="auto"/>
              <w:right w:val="single" w:sz="4" w:space="0" w:color="auto"/>
            </w:tcBorders>
          </w:tcPr>
          <w:p w14:paraId="6FDED359" w14:textId="77777777" w:rsidR="00E21C8B" w:rsidRPr="00E21C8B" w:rsidRDefault="00E21C8B" w:rsidP="00FB7536">
            <w:pPr>
              <w:suppressAutoHyphens/>
              <w:ind w:left="-115"/>
              <w:jc w:val="center"/>
              <w:rPr>
                <w:rFonts w:asciiTheme="majorBidi" w:hAnsiTheme="majorBidi" w:cstheme="majorBidi"/>
                <w:sz w:val="20"/>
                <w:szCs w:val="20"/>
              </w:rPr>
            </w:pPr>
            <w:r>
              <w:rPr>
                <w:sz w:val="20"/>
              </w:rPr>
              <w:t>0</w:t>
            </w:r>
          </w:p>
        </w:tc>
        <w:tc>
          <w:tcPr>
            <w:tcW w:w="373" w:type="pct"/>
            <w:tcBorders>
              <w:top w:val="nil"/>
              <w:left w:val="nil"/>
              <w:bottom w:val="single" w:sz="4" w:space="0" w:color="auto"/>
              <w:right w:val="single" w:sz="4" w:space="0" w:color="auto"/>
            </w:tcBorders>
          </w:tcPr>
          <w:p w14:paraId="525EF8D0" w14:textId="77777777" w:rsidR="00E21C8B" w:rsidRPr="00E21C8B" w:rsidRDefault="00E21C8B" w:rsidP="00FB7536">
            <w:pPr>
              <w:suppressAutoHyphens/>
              <w:ind w:left="-115"/>
              <w:jc w:val="center"/>
              <w:rPr>
                <w:rFonts w:asciiTheme="majorBidi" w:hAnsiTheme="majorBidi" w:cstheme="majorBidi"/>
                <w:sz w:val="20"/>
                <w:szCs w:val="20"/>
              </w:rPr>
            </w:pPr>
            <w:r>
              <w:rPr>
                <w:sz w:val="20"/>
              </w:rPr>
              <w:t>7 280</w:t>
            </w:r>
          </w:p>
        </w:tc>
        <w:tc>
          <w:tcPr>
            <w:tcW w:w="373" w:type="pct"/>
            <w:tcBorders>
              <w:top w:val="nil"/>
              <w:left w:val="nil"/>
              <w:bottom w:val="single" w:sz="4" w:space="0" w:color="auto"/>
              <w:right w:val="single" w:sz="4" w:space="0" w:color="auto"/>
            </w:tcBorders>
          </w:tcPr>
          <w:p w14:paraId="207C2A97" w14:textId="77777777" w:rsidR="00E21C8B" w:rsidRPr="00E21C8B" w:rsidRDefault="00E21C8B" w:rsidP="00FB7536">
            <w:pPr>
              <w:suppressAutoHyphens/>
              <w:jc w:val="center"/>
              <w:rPr>
                <w:rFonts w:asciiTheme="majorBidi" w:hAnsiTheme="majorBidi" w:cstheme="majorBidi"/>
                <w:b/>
                <w:bCs/>
                <w:sz w:val="20"/>
                <w:szCs w:val="20"/>
              </w:rPr>
            </w:pPr>
            <w:r>
              <w:rPr>
                <w:sz w:val="20"/>
              </w:rPr>
              <w:t>54 600</w:t>
            </w:r>
          </w:p>
        </w:tc>
      </w:tr>
      <w:tr w:rsidR="00E21C8B" w:rsidRPr="000A4838" w14:paraId="669CBBFB" w14:textId="77777777" w:rsidTr="003C6D6E">
        <w:trPr>
          <w:trHeight w:val="280"/>
        </w:trPr>
        <w:tc>
          <w:tcPr>
            <w:tcW w:w="18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C3E7A81" w14:textId="77777777" w:rsidR="00E21C8B" w:rsidRPr="000A4838" w:rsidRDefault="00E21C8B" w:rsidP="00E21C8B">
            <w:pPr>
              <w:suppressAutoHyphens/>
              <w:jc w:val="left"/>
              <w:rPr>
                <w:rFonts w:asciiTheme="majorBidi" w:hAnsiTheme="majorBidi" w:cstheme="majorBidi"/>
                <w:sz w:val="20"/>
                <w:szCs w:val="20"/>
              </w:rPr>
            </w:pPr>
            <w:r>
              <w:rPr>
                <w:rFonts w:asciiTheme="majorBidi" w:hAnsiTheme="majorBidi"/>
                <w:sz w:val="20"/>
              </w:rPr>
              <w:t>3.3</w:t>
            </w:r>
          </w:p>
        </w:tc>
        <w:tc>
          <w:tcPr>
            <w:tcW w:w="1451" w:type="pct"/>
            <w:tcBorders>
              <w:top w:val="nil"/>
              <w:left w:val="nil"/>
              <w:bottom w:val="single" w:sz="4" w:space="0" w:color="auto"/>
              <w:right w:val="single" w:sz="4" w:space="0" w:color="auto"/>
            </w:tcBorders>
            <w:hideMark/>
          </w:tcPr>
          <w:p w14:paraId="43EE6A4D" w14:textId="77777777" w:rsidR="00E21C8B" w:rsidRPr="000A4838" w:rsidRDefault="00E21C8B" w:rsidP="00E21C8B">
            <w:pPr>
              <w:suppressAutoHyphens/>
              <w:jc w:val="left"/>
              <w:rPr>
                <w:rFonts w:asciiTheme="majorBidi" w:hAnsiTheme="majorBidi" w:cstheme="majorBidi"/>
                <w:sz w:val="20"/>
                <w:szCs w:val="20"/>
              </w:rPr>
            </w:pPr>
            <w:r>
              <w:rPr>
                <w:rFonts w:asciiTheme="majorBidi" w:hAnsiTheme="majorBidi"/>
                <w:sz w:val="20"/>
              </w:rPr>
              <w:t>Total des coûts convenus ($ US)</w:t>
            </w:r>
          </w:p>
        </w:tc>
        <w:tc>
          <w:tcPr>
            <w:tcW w:w="373" w:type="pct"/>
            <w:tcBorders>
              <w:top w:val="nil"/>
              <w:left w:val="nil"/>
              <w:bottom w:val="single" w:sz="4" w:space="0" w:color="auto"/>
              <w:right w:val="single" w:sz="4" w:space="0" w:color="auto"/>
            </w:tcBorders>
          </w:tcPr>
          <w:p w14:paraId="2C70D1BB" w14:textId="77777777" w:rsidR="00E21C8B" w:rsidRPr="000A4838" w:rsidRDefault="00E21C8B" w:rsidP="00FB7536">
            <w:pPr>
              <w:suppressAutoHyphens/>
              <w:ind w:left="-115"/>
              <w:jc w:val="center"/>
              <w:rPr>
                <w:rFonts w:asciiTheme="majorBidi" w:hAnsiTheme="majorBidi" w:cstheme="majorBidi"/>
                <w:sz w:val="20"/>
                <w:szCs w:val="20"/>
              </w:rPr>
            </w:pPr>
            <w:r>
              <w:rPr>
                <w:sz w:val="20"/>
              </w:rPr>
              <w:t>278 200</w:t>
            </w:r>
          </w:p>
        </w:tc>
        <w:tc>
          <w:tcPr>
            <w:tcW w:w="373" w:type="pct"/>
            <w:tcBorders>
              <w:top w:val="nil"/>
              <w:left w:val="nil"/>
              <w:bottom w:val="single" w:sz="4" w:space="0" w:color="auto"/>
              <w:right w:val="single" w:sz="4" w:space="0" w:color="auto"/>
            </w:tcBorders>
          </w:tcPr>
          <w:p w14:paraId="7F2AD0E4" w14:textId="77777777" w:rsidR="00E21C8B" w:rsidRPr="00E21C8B" w:rsidRDefault="00E21C8B" w:rsidP="00FB7536">
            <w:pPr>
              <w:suppressAutoHyphens/>
              <w:ind w:left="-115"/>
              <w:jc w:val="center"/>
              <w:rPr>
                <w:rFonts w:asciiTheme="majorBidi" w:hAnsiTheme="majorBidi" w:cstheme="majorBidi"/>
                <w:sz w:val="20"/>
                <w:szCs w:val="20"/>
              </w:rPr>
            </w:pPr>
            <w:r>
              <w:rPr>
                <w:sz w:val="20"/>
              </w:rPr>
              <w:t>0</w:t>
            </w:r>
          </w:p>
        </w:tc>
        <w:tc>
          <w:tcPr>
            <w:tcW w:w="373" w:type="pct"/>
            <w:tcBorders>
              <w:top w:val="nil"/>
              <w:left w:val="nil"/>
              <w:bottom w:val="single" w:sz="4" w:space="0" w:color="auto"/>
              <w:right w:val="single" w:sz="4" w:space="0" w:color="auto"/>
            </w:tcBorders>
          </w:tcPr>
          <w:p w14:paraId="289CB27E" w14:textId="77777777" w:rsidR="00E21C8B" w:rsidRPr="00E21C8B" w:rsidRDefault="00E21C8B" w:rsidP="00FB7536">
            <w:pPr>
              <w:suppressAutoHyphens/>
              <w:ind w:left="-115"/>
              <w:jc w:val="center"/>
              <w:rPr>
                <w:rFonts w:asciiTheme="majorBidi" w:hAnsiTheme="majorBidi" w:cstheme="majorBidi"/>
                <w:sz w:val="20"/>
                <w:szCs w:val="20"/>
              </w:rPr>
            </w:pPr>
            <w:r>
              <w:rPr>
                <w:sz w:val="20"/>
              </w:rPr>
              <w:t>222 560</w:t>
            </w:r>
          </w:p>
        </w:tc>
        <w:tc>
          <w:tcPr>
            <w:tcW w:w="373" w:type="pct"/>
            <w:tcBorders>
              <w:top w:val="nil"/>
              <w:left w:val="nil"/>
              <w:bottom w:val="single" w:sz="4" w:space="0" w:color="auto"/>
              <w:right w:val="single" w:sz="4" w:space="0" w:color="auto"/>
            </w:tcBorders>
            <w:shd w:val="clear" w:color="auto" w:fill="FFFFFF" w:themeFill="background1"/>
          </w:tcPr>
          <w:p w14:paraId="1E784266" w14:textId="77777777" w:rsidR="00E21C8B" w:rsidRPr="00E21C8B" w:rsidRDefault="00E21C8B" w:rsidP="00FB7536">
            <w:pPr>
              <w:suppressAutoHyphens/>
              <w:ind w:left="-115"/>
              <w:jc w:val="center"/>
              <w:rPr>
                <w:rFonts w:asciiTheme="majorBidi" w:hAnsiTheme="majorBidi" w:cstheme="majorBidi"/>
                <w:sz w:val="20"/>
                <w:szCs w:val="20"/>
              </w:rPr>
            </w:pPr>
            <w:r>
              <w:rPr>
                <w:sz w:val="20"/>
              </w:rPr>
              <w:t>0</w:t>
            </w:r>
          </w:p>
        </w:tc>
        <w:tc>
          <w:tcPr>
            <w:tcW w:w="373" w:type="pct"/>
            <w:tcBorders>
              <w:top w:val="nil"/>
              <w:left w:val="nil"/>
              <w:bottom w:val="single" w:sz="4" w:space="0" w:color="auto"/>
              <w:right w:val="single" w:sz="4" w:space="0" w:color="auto"/>
            </w:tcBorders>
          </w:tcPr>
          <w:p w14:paraId="0698067E" w14:textId="77777777" w:rsidR="00E21C8B" w:rsidRPr="00E21C8B" w:rsidRDefault="00E21C8B" w:rsidP="00FB7536">
            <w:pPr>
              <w:suppressAutoHyphens/>
              <w:ind w:left="-115"/>
              <w:jc w:val="center"/>
              <w:rPr>
                <w:rFonts w:asciiTheme="majorBidi" w:hAnsiTheme="majorBidi" w:cstheme="majorBidi"/>
                <w:sz w:val="20"/>
                <w:szCs w:val="20"/>
              </w:rPr>
            </w:pPr>
            <w:r>
              <w:rPr>
                <w:sz w:val="20"/>
              </w:rPr>
              <w:t>0</w:t>
            </w:r>
          </w:p>
        </w:tc>
        <w:tc>
          <w:tcPr>
            <w:tcW w:w="373" w:type="pct"/>
            <w:tcBorders>
              <w:top w:val="nil"/>
              <w:left w:val="nil"/>
              <w:bottom w:val="single" w:sz="4" w:space="0" w:color="auto"/>
              <w:right w:val="single" w:sz="4" w:space="0" w:color="auto"/>
            </w:tcBorders>
          </w:tcPr>
          <w:p w14:paraId="113DD589" w14:textId="77777777" w:rsidR="00E21C8B" w:rsidRPr="00E21C8B" w:rsidRDefault="00E21C8B" w:rsidP="00FB7536">
            <w:pPr>
              <w:suppressAutoHyphens/>
              <w:ind w:left="-115"/>
              <w:jc w:val="center"/>
              <w:rPr>
                <w:rFonts w:asciiTheme="majorBidi" w:hAnsiTheme="majorBidi" w:cstheme="majorBidi"/>
                <w:sz w:val="20"/>
                <w:szCs w:val="20"/>
              </w:rPr>
            </w:pPr>
            <w:r>
              <w:rPr>
                <w:sz w:val="20"/>
              </w:rPr>
              <w:t>222 560</w:t>
            </w:r>
          </w:p>
        </w:tc>
        <w:tc>
          <w:tcPr>
            <w:tcW w:w="373" w:type="pct"/>
            <w:tcBorders>
              <w:top w:val="nil"/>
              <w:left w:val="nil"/>
              <w:bottom w:val="single" w:sz="4" w:space="0" w:color="auto"/>
              <w:right w:val="single" w:sz="4" w:space="0" w:color="auto"/>
            </w:tcBorders>
          </w:tcPr>
          <w:p w14:paraId="0C35A05F" w14:textId="77777777" w:rsidR="00E21C8B" w:rsidRPr="00E21C8B" w:rsidRDefault="00E21C8B" w:rsidP="00FB7536">
            <w:pPr>
              <w:suppressAutoHyphens/>
              <w:ind w:left="-115"/>
              <w:jc w:val="center"/>
              <w:rPr>
                <w:rFonts w:asciiTheme="majorBidi" w:hAnsiTheme="majorBidi" w:cstheme="majorBidi"/>
                <w:sz w:val="20"/>
                <w:szCs w:val="20"/>
              </w:rPr>
            </w:pPr>
            <w:r>
              <w:rPr>
                <w:sz w:val="20"/>
              </w:rPr>
              <w:t>0</w:t>
            </w:r>
          </w:p>
        </w:tc>
        <w:tc>
          <w:tcPr>
            <w:tcW w:w="373" w:type="pct"/>
            <w:tcBorders>
              <w:top w:val="nil"/>
              <w:left w:val="nil"/>
              <w:bottom w:val="single" w:sz="4" w:space="0" w:color="auto"/>
              <w:right w:val="single" w:sz="4" w:space="0" w:color="auto"/>
            </w:tcBorders>
            <w:shd w:val="clear" w:color="auto" w:fill="FFFFFF" w:themeFill="background1"/>
          </w:tcPr>
          <w:p w14:paraId="00560773" w14:textId="77777777" w:rsidR="00E21C8B" w:rsidRPr="00E21C8B" w:rsidRDefault="00E21C8B" w:rsidP="00FB7536">
            <w:pPr>
              <w:suppressAutoHyphens/>
              <w:ind w:left="-115"/>
              <w:jc w:val="center"/>
              <w:rPr>
                <w:rFonts w:asciiTheme="majorBidi" w:hAnsiTheme="majorBidi" w:cstheme="majorBidi"/>
                <w:sz w:val="20"/>
                <w:szCs w:val="20"/>
              </w:rPr>
            </w:pPr>
            <w:r>
              <w:rPr>
                <w:sz w:val="20"/>
              </w:rPr>
              <w:t>111 280</w:t>
            </w:r>
          </w:p>
        </w:tc>
        <w:tc>
          <w:tcPr>
            <w:tcW w:w="373" w:type="pct"/>
            <w:tcBorders>
              <w:top w:val="nil"/>
              <w:left w:val="nil"/>
              <w:bottom w:val="single" w:sz="4" w:space="0" w:color="auto"/>
              <w:right w:val="single" w:sz="4" w:space="0" w:color="auto"/>
            </w:tcBorders>
          </w:tcPr>
          <w:p w14:paraId="7F687D52" w14:textId="77777777" w:rsidR="00E21C8B" w:rsidRPr="00E21C8B" w:rsidRDefault="00E21C8B" w:rsidP="00FB7536">
            <w:pPr>
              <w:suppressAutoHyphens/>
              <w:jc w:val="center"/>
              <w:rPr>
                <w:rFonts w:asciiTheme="majorBidi" w:hAnsiTheme="majorBidi" w:cstheme="majorBidi"/>
                <w:b/>
                <w:bCs/>
                <w:sz w:val="20"/>
                <w:szCs w:val="20"/>
              </w:rPr>
            </w:pPr>
            <w:r>
              <w:rPr>
                <w:sz w:val="20"/>
              </w:rPr>
              <w:t>834 600</w:t>
            </w:r>
          </w:p>
        </w:tc>
      </w:tr>
    </w:tbl>
    <w:p w14:paraId="4BB10639" w14:textId="77777777" w:rsidR="008669C2" w:rsidRDefault="008669C2" w:rsidP="008649DF"/>
    <w:p w14:paraId="614897CA" w14:textId="77777777" w:rsidR="008669C2" w:rsidRDefault="008669C2">
      <w:pPr>
        <w:jc w:val="left"/>
        <w:sectPr w:rsidR="008669C2" w:rsidSect="008A6D4B">
          <w:headerReference w:type="even" r:id="rId20"/>
          <w:headerReference w:type="default" r:id="rId21"/>
          <w:footerReference w:type="even" r:id="rId22"/>
          <w:footerReference w:type="default" r:id="rId23"/>
          <w:headerReference w:type="first" r:id="rId24"/>
          <w:footerReference w:type="first" r:id="rId25"/>
          <w:pgSz w:w="15840" w:h="12240" w:orient="landscape" w:code="1"/>
          <w:pgMar w:top="1440" w:right="720" w:bottom="1440" w:left="864" w:header="720" w:footer="475" w:gutter="0"/>
          <w:pgNumType w:start="1"/>
          <w:cols w:space="720"/>
          <w:docGrid w:linePitch="299"/>
        </w:sectPr>
      </w:pPr>
    </w:p>
    <w:p w14:paraId="38F40D7B" w14:textId="77777777" w:rsidR="008669C2" w:rsidRPr="005975A7" w:rsidRDefault="005975A7" w:rsidP="005975A7">
      <w:pPr>
        <w:spacing w:after="240"/>
        <w:jc w:val="center"/>
        <w:rPr>
          <w:b/>
          <w:bCs/>
        </w:rPr>
      </w:pPr>
      <w:r>
        <w:rPr>
          <w:b/>
        </w:rPr>
        <w:lastRenderedPageBreak/>
        <w:t>Annexe II</w:t>
      </w:r>
    </w:p>
    <w:p w14:paraId="05B5ED25" w14:textId="77777777" w:rsidR="008669C2" w:rsidRPr="004A55AD" w:rsidRDefault="004A55AD" w:rsidP="004A55AD">
      <w:pPr>
        <w:spacing w:after="240"/>
        <w:jc w:val="center"/>
        <w:rPr>
          <w:b/>
          <w:bCs/>
        </w:rPr>
      </w:pPr>
      <w:r>
        <w:rPr>
          <w:b/>
        </w:rPr>
        <w:t>MISE EN ŒUVRE COMBINÉE DU PLAN DE GESTION DE L’ÉLIMINATION DES HCFC ET DU PLAN DE MISE EN ŒUVRE DE L’AMENDEMENT DE KIGALI POUR LES HFC À CUBA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2"/>
        <w:gridCol w:w="4043"/>
        <w:gridCol w:w="1016"/>
        <w:gridCol w:w="5008"/>
        <w:gridCol w:w="866"/>
        <w:gridCol w:w="1151"/>
      </w:tblGrid>
      <w:tr w:rsidR="005975A7" w:rsidRPr="00A74BA8" w14:paraId="135149D0" w14:textId="77777777" w:rsidTr="001C4B96">
        <w:trPr>
          <w:trHeight w:val="288"/>
          <w:tblHeader/>
          <w:jc w:val="center"/>
        </w:trPr>
        <w:tc>
          <w:tcPr>
            <w:tcW w:w="2162" w:type="dxa"/>
            <w:shd w:val="clear" w:color="auto" w:fill="auto"/>
            <w:vAlign w:val="center"/>
            <w:hideMark/>
          </w:tcPr>
          <w:p w14:paraId="2F576688" w14:textId="77777777" w:rsidR="005975A7" w:rsidRPr="00A74BA8" w:rsidRDefault="005975A7" w:rsidP="000A1E8A">
            <w:pPr>
              <w:widowControl w:val="0"/>
              <w:jc w:val="center"/>
              <w:rPr>
                <w:b/>
                <w:bCs/>
                <w:color w:val="000000"/>
                <w:sz w:val="20"/>
                <w:szCs w:val="20"/>
              </w:rPr>
            </w:pPr>
            <w:r>
              <w:rPr>
                <w:b/>
                <w:color w:val="000000"/>
                <w:sz w:val="20"/>
              </w:rPr>
              <w:t>Domaines de travail</w:t>
            </w:r>
          </w:p>
        </w:tc>
        <w:tc>
          <w:tcPr>
            <w:tcW w:w="4043" w:type="dxa"/>
            <w:shd w:val="clear" w:color="auto" w:fill="auto"/>
            <w:vAlign w:val="center"/>
            <w:hideMark/>
          </w:tcPr>
          <w:p w14:paraId="47052AD3" w14:textId="77777777" w:rsidR="005975A7" w:rsidRPr="00A74BA8" w:rsidRDefault="005975A7" w:rsidP="000A1E8A">
            <w:pPr>
              <w:widowControl w:val="0"/>
              <w:jc w:val="center"/>
              <w:rPr>
                <w:b/>
                <w:bCs/>
                <w:color w:val="000000"/>
                <w:sz w:val="20"/>
                <w:szCs w:val="20"/>
              </w:rPr>
            </w:pPr>
            <w:r>
              <w:rPr>
                <w:b/>
                <w:color w:val="000000"/>
                <w:sz w:val="20"/>
              </w:rPr>
              <w:t>Phase II du PGEH</w:t>
            </w:r>
          </w:p>
        </w:tc>
        <w:tc>
          <w:tcPr>
            <w:tcW w:w="1016" w:type="dxa"/>
            <w:shd w:val="clear" w:color="auto" w:fill="auto"/>
            <w:vAlign w:val="center"/>
            <w:hideMark/>
          </w:tcPr>
          <w:p w14:paraId="2C48BC11" w14:textId="77777777" w:rsidR="005975A7" w:rsidRDefault="005975A7" w:rsidP="000A1E8A">
            <w:pPr>
              <w:widowControl w:val="0"/>
              <w:jc w:val="center"/>
              <w:rPr>
                <w:b/>
                <w:bCs/>
                <w:color w:val="000000"/>
                <w:sz w:val="20"/>
                <w:szCs w:val="20"/>
              </w:rPr>
            </w:pPr>
            <w:r>
              <w:rPr>
                <w:b/>
                <w:color w:val="000000"/>
                <w:sz w:val="20"/>
              </w:rPr>
              <w:t>Coût</w:t>
            </w:r>
          </w:p>
          <w:p w14:paraId="7D63A2BA" w14:textId="77777777" w:rsidR="005975A7" w:rsidRPr="00A74BA8" w:rsidRDefault="005975A7" w:rsidP="000A1E8A">
            <w:pPr>
              <w:widowControl w:val="0"/>
              <w:jc w:val="center"/>
              <w:rPr>
                <w:b/>
                <w:bCs/>
                <w:color w:val="000000"/>
                <w:sz w:val="20"/>
                <w:szCs w:val="20"/>
              </w:rPr>
            </w:pPr>
            <w:r>
              <w:rPr>
                <w:b/>
                <w:color w:val="000000"/>
                <w:sz w:val="20"/>
              </w:rPr>
              <w:t>($ US)</w:t>
            </w:r>
          </w:p>
        </w:tc>
        <w:tc>
          <w:tcPr>
            <w:tcW w:w="5008" w:type="dxa"/>
            <w:shd w:val="clear" w:color="auto" w:fill="auto"/>
            <w:vAlign w:val="center"/>
            <w:hideMark/>
          </w:tcPr>
          <w:p w14:paraId="7266AF81" w14:textId="77777777" w:rsidR="005975A7" w:rsidRPr="00A74BA8" w:rsidRDefault="005975A7" w:rsidP="000A1E8A">
            <w:pPr>
              <w:widowControl w:val="0"/>
              <w:jc w:val="center"/>
              <w:rPr>
                <w:b/>
                <w:bCs/>
                <w:color w:val="000000"/>
                <w:sz w:val="20"/>
                <w:szCs w:val="20"/>
              </w:rPr>
            </w:pPr>
            <w:r>
              <w:rPr>
                <w:b/>
                <w:color w:val="000000"/>
                <w:sz w:val="20"/>
              </w:rPr>
              <w:t>Phase I du KIP</w:t>
            </w:r>
          </w:p>
        </w:tc>
        <w:tc>
          <w:tcPr>
            <w:tcW w:w="866" w:type="dxa"/>
            <w:vAlign w:val="center"/>
          </w:tcPr>
          <w:p w14:paraId="6867E478" w14:textId="77777777" w:rsidR="005975A7" w:rsidRPr="002448D8" w:rsidRDefault="005975A7" w:rsidP="000A1E8A">
            <w:pPr>
              <w:widowControl w:val="0"/>
              <w:jc w:val="center"/>
              <w:rPr>
                <w:b/>
                <w:bCs/>
                <w:color w:val="000000" w:themeColor="text1"/>
                <w:sz w:val="20"/>
                <w:szCs w:val="20"/>
              </w:rPr>
            </w:pPr>
            <w:r>
              <w:rPr>
                <w:b/>
                <w:color w:val="000000" w:themeColor="text1"/>
                <w:sz w:val="20"/>
              </w:rPr>
              <w:t>Coût</w:t>
            </w:r>
          </w:p>
          <w:p w14:paraId="74B4AC21" w14:textId="77777777" w:rsidR="005975A7" w:rsidRPr="002448D8" w:rsidRDefault="005975A7" w:rsidP="000A1E8A">
            <w:pPr>
              <w:widowControl w:val="0"/>
              <w:jc w:val="center"/>
              <w:rPr>
                <w:b/>
                <w:bCs/>
                <w:color w:val="000000" w:themeColor="text1"/>
                <w:sz w:val="20"/>
                <w:szCs w:val="20"/>
              </w:rPr>
            </w:pPr>
            <w:r>
              <w:rPr>
                <w:b/>
                <w:color w:val="000000" w:themeColor="text1"/>
                <w:sz w:val="20"/>
              </w:rPr>
              <w:t>($ US)</w:t>
            </w:r>
          </w:p>
        </w:tc>
        <w:tc>
          <w:tcPr>
            <w:tcW w:w="1151" w:type="dxa"/>
            <w:shd w:val="clear" w:color="auto" w:fill="auto"/>
            <w:vAlign w:val="center"/>
            <w:hideMark/>
          </w:tcPr>
          <w:p w14:paraId="523C5457" w14:textId="77777777" w:rsidR="005975A7" w:rsidRPr="002448D8" w:rsidRDefault="005975A7" w:rsidP="000A1E8A">
            <w:pPr>
              <w:widowControl w:val="0"/>
              <w:jc w:val="center"/>
              <w:rPr>
                <w:b/>
                <w:bCs/>
                <w:color w:val="000000" w:themeColor="text1"/>
                <w:sz w:val="20"/>
                <w:szCs w:val="20"/>
              </w:rPr>
            </w:pPr>
            <w:r>
              <w:rPr>
                <w:b/>
                <w:color w:val="000000" w:themeColor="text1"/>
                <w:sz w:val="20"/>
              </w:rPr>
              <w:t>Coût combiné</w:t>
            </w:r>
          </w:p>
          <w:p w14:paraId="6F7C6C3D" w14:textId="77777777" w:rsidR="005975A7" w:rsidRPr="002448D8" w:rsidRDefault="005975A7" w:rsidP="000A1E8A">
            <w:pPr>
              <w:widowControl w:val="0"/>
              <w:jc w:val="center"/>
              <w:rPr>
                <w:b/>
                <w:bCs/>
                <w:color w:val="000000" w:themeColor="text1"/>
                <w:sz w:val="20"/>
                <w:szCs w:val="20"/>
              </w:rPr>
            </w:pPr>
            <w:r>
              <w:rPr>
                <w:b/>
                <w:color w:val="000000" w:themeColor="text1"/>
                <w:sz w:val="20"/>
              </w:rPr>
              <w:t>($ US)</w:t>
            </w:r>
          </w:p>
        </w:tc>
      </w:tr>
      <w:tr w:rsidR="005975A7" w:rsidRPr="00A74BA8" w14:paraId="5494F67D" w14:textId="77777777" w:rsidTr="001C4B96">
        <w:trPr>
          <w:cantSplit/>
          <w:trHeight w:val="864"/>
          <w:jc w:val="center"/>
        </w:trPr>
        <w:tc>
          <w:tcPr>
            <w:tcW w:w="2162" w:type="dxa"/>
            <w:vMerge w:val="restart"/>
            <w:shd w:val="clear" w:color="auto" w:fill="auto"/>
            <w:hideMark/>
          </w:tcPr>
          <w:p w14:paraId="30896889" w14:textId="6EB1FBCD" w:rsidR="005975A7" w:rsidRPr="00A74BA8" w:rsidRDefault="005975A7" w:rsidP="000A1E8A">
            <w:pPr>
              <w:widowControl w:val="0"/>
              <w:jc w:val="left"/>
              <w:rPr>
                <w:color w:val="000000"/>
                <w:sz w:val="20"/>
                <w:szCs w:val="20"/>
              </w:rPr>
            </w:pPr>
            <w:r>
              <w:rPr>
                <w:color w:val="000000"/>
                <w:sz w:val="20"/>
              </w:rPr>
              <w:t>Renforcement d</w:t>
            </w:r>
            <w:r w:rsidR="00493F4D">
              <w:rPr>
                <w:color w:val="000000"/>
                <w:sz w:val="20"/>
              </w:rPr>
              <w:t>es</w:t>
            </w:r>
            <w:r>
              <w:rPr>
                <w:color w:val="000000"/>
                <w:sz w:val="20"/>
              </w:rPr>
              <w:t xml:space="preserve"> cadre</w:t>
            </w:r>
            <w:r w:rsidR="00493F4D">
              <w:rPr>
                <w:color w:val="000000"/>
                <w:sz w:val="20"/>
              </w:rPr>
              <w:t>s</w:t>
            </w:r>
            <w:r>
              <w:rPr>
                <w:color w:val="000000"/>
                <w:sz w:val="20"/>
              </w:rPr>
              <w:t xml:space="preserve"> institutionnel et juridique </w:t>
            </w:r>
          </w:p>
        </w:tc>
        <w:tc>
          <w:tcPr>
            <w:tcW w:w="4043" w:type="dxa"/>
            <w:shd w:val="clear" w:color="auto" w:fill="FFFFFF" w:themeFill="background1"/>
            <w:hideMark/>
          </w:tcPr>
          <w:p w14:paraId="227C1D8C" w14:textId="77777777" w:rsidR="005975A7" w:rsidRPr="00A74BA8" w:rsidRDefault="005975A7" w:rsidP="000A1E8A">
            <w:pPr>
              <w:widowControl w:val="0"/>
              <w:jc w:val="left"/>
              <w:rPr>
                <w:color w:val="000000"/>
                <w:sz w:val="20"/>
                <w:szCs w:val="20"/>
              </w:rPr>
            </w:pPr>
            <w:r>
              <w:rPr>
                <w:color w:val="000000"/>
                <w:sz w:val="20"/>
              </w:rPr>
              <w:t>Examen, actualisation et application de règlements techniques et de normes supplémentaires pour réglementer le commerce et l’utilisation des HCFC ; évaluation de la mise en œuvre du système de quotas et de licence pour l’importation des HCFC ; et mise en place d’une liaison électronique avec les douanes.</w:t>
            </w:r>
          </w:p>
        </w:tc>
        <w:tc>
          <w:tcPr>
            <w:tcW w:w="1016" w:type="dxa"/>
            <w:shd w:val="clear" w:color="auto" w:fill="FFFFFF" w:themeFill="background1"/>
            <w:hideMark/>
          </w:tcPr>
          <w:p w14:paraId="0E864C2B" w14:textId="77777777" w:rsidR="005975A7" w:rsidRPr="00A74BA8" w:rsidRDefault="005975A7" w:rsidP="00FB7536">
            <w:pPr>
              <w:widowControl w:val="0"/>
              <w:jc w:val="center"/>
              <w:rPr>
                <w:color w:val="000000"/>
                <w:sz w:val="20"/>
                <w:szCs w:val="20"/>
              </w:rPr>
            </w:pPr>
            <w:r>
              <w:rPr>
                <w:color w:val="000000"/>
                <w:sz w:val="20"/>
              </w:rPr>
              <w:t>45 000</w:t>
            </w:r>
          </w:p>
        </w:tc>
        <w:tc>
          <w:tcPr>
            <w:tcW w:w="5008" w:type="dxa"/>
            <w:shd w:val="clear" w:color="auto" w:fill="FFFFFF" w:themeFill="background1"/>
            <w:hideMark/>
          </w:tcPr>
          <w:p w14:paraId="5124CBF6" w14:textId="77777777" w:rsidR="005975A7" w:rsidRPr="00A74BA8" w:rsidRDefault="005975A7" w:rsidP="000A1E8A">
            <w:pPr>
              <w:widowControl w:val="0"/>
              <w:jc w:val="left"/>
              <w:rPr>
                <w:color w:val="000000"/>
                <w:sz w:val="20"/>
                <w:szCs w:val="20"/>
              </w:rPr>
            </w:pPr>
            <w:r>
              <w:rPr>
                <w:color w:val="000000"/>
                <w:sz w:val="20"/>
              </w:rPr>
              <w:t>Élaboration de normes et de politiques pour réglementer les HFC et les équipements contenant des HFC.</w:t>
            </w:r>
          </w:p>
        </w:tc>
        <w:tc>
          <w:tcPr>
            <w:tcW w:w="866" w:type="dxa"/>
          </w:tcPr>
          <w:p w14:paraId="0BB17B01" w14:textId="77777777" w:rsidR="005975A7" w:rsidRPr="00A74BA8" w:rsidRDefault="005975A7" w:rsidP="00FB7536">
            <w:pPr>
              <w:widowControl w:val="0"/>
              <w:jc w:val="center"/>
              <w:rPr>
                <w:sz w:val="20"/>
                <w:szCs w:val="20"/>
              </w:rPr>
            </w:pPr>
            <w:r>
              <w:rPr>
                <w:sz w:val="20"/>
              </w:rPr>
              <w:t>0</w:t>
            </w:r>
          </w:p>
        </w:tc>
        <w:tc>
          <w:tcPr>
            <w:tcW w:w="1151" w:type="dxa"/>
            <w:shd w:val="clear" w:color="auto" w:fill="auto"/>
          </w:tcPr>
          <w:p w14:paraId="32C898A6" w14:textId="77777777" w:rsidR="005975A7" w:rsidRPr="00A74BA8" w:rsidRDefault="005975A7" w:rsidP="00FB7536">
            <w:pPr>
              <w:widowControl w:val="0"/>
              <w:jc w:val="center"/>
              <w:rPr>
                <w:color w:val="000000"/>
                <w:sz w:val="20"/>
                <w:szCs w:val="20"/>
              </w:rPr>
            </w:pPr>
            <w:r>
              <w:rPr>
                <w:color w:val="000000"/>
                <w:sz w:val="20"/>
              </w:rPr>
              <w:t>45 000</w:t>
            </w:r>
          </w:p>
        </w:tc>
      </w:tr>
      <w:tr w:rsidR="005975A7" w:rsidRPr="00A74BA8" w14:paraId="48925A38" w14:textId="77777777" w:rsidTr="001C4B96">
        <w:trPr>
          <w:trHeight w:val="864"/>
          <w:tblHeader/>
          <w:jc w:val="center"/>
        </w:trPr>
        <w:tc>
          <w:tcPr>
            <w:tcW w:w="2162" w:type="dxa"/>
            <w:vMerge/>
            <w:shd w:val="clear" w:color="auto" w:fill="auto"/>
            <w:hideMark/>
          </w:tcPr>
          <w:p w14:paraId="71C0FF9C" w14:textId="77777777" w:rsidR="005975A7" w:rsidRPr="00A74BA8" w:rsidRDefault="005975A7" w:rsidP="000A1E8A">
            <w:pPr>
              <w:widowControl w:val="0"/>
              <w:jc w:val="left"/>
              <w:rPr>
                <w:color w:val="000000"/>
                <w:sz w:val="20"/>
                <w:szCs w:val="20"/>
                <w:lang w:eastAsia="en-CA"/>
              </w:rPr>
            </w:pPr>
          </w:p>
        </w:tc>
        <w:tc>
          <w:tcPr>
            <w:tcW w:w="4043" w:type="dxa"/>
            <w:shd w:val="clear" w:color="auto" w:fill="D9D9D9" w:themeFill="background1" w:themeFillShade="D9"/>
            <w:hideMark/>
          </w:tcPr>
          <w:p w14:paraId="141AFA96" w14:textId="77777777" w:rsidR="005975A7" w:rsidRPr="00A74BA8" w:rsidRDefault="005975A7" w:rsidP="002448D8">
            <w:pPr>
              <w:widowControl w:val="0"/>
              <w:jc w:val="left"/>
              <w:rPr>
                <w:color w:val="000000"/>
                <w:sz w:val="20"/>
                <w:szCs w:val="20"/>
                <w:lang w:eastAsia="en-CA"/>
              </w:rPr>
            </w:pPr>
          </w:p>
        </w:tc>
        <w:tc>
          <w:tcPr>
            <w:tcW w:w="1016" w:type="dxa"/>
            <w:shd w:val="clear" w:color="auto" w:fill="D9D9D9" w:themeFill="background1" w:themeFillShade="D9"/>
            <w:hideMark/>
          </w:tcPr>
          <w:p w14:paraId="6A0C0A28" w14:textId="77777777" w:rsidR="005975A7" w:rsidRPr="00A74BA8" w:rsidRDefault="005975A7" w:rsidP="00FB7536">
            <w:pPr>
              <w:widowControl w:val="0"/>
              <w:jc w:val="center"/>
              <w:rPr>
                <w:color w:val="000000"/>
                <w:sz w:val="20"/>
                <w:szCs w:val="20"/>
                <w:lang w:eastAsia="en-CA"/>
              </w:rPr>
            </w:pPr>
          </w:p>
        </w:tc>
        <w:tc>
          <w:tcPr>
            <w:tcW w:w="5008" w:type="dxa"/>
            <w:shd w:val="clear" w:color="auto" w:fill="auto"/>
          </w:tcPr>
          <w:p w14:paraId="6AEE8D2D" w14:textId="23B2B1DB" w:rsidR="005975A7" w:rsidRPr="00A74BA8" w:rsidRDefault="005975A7" w:rsidP="000A1E8A">
            <w:pPr>
              <w:widowControl w:val="0"/>
              <w:jc w:val="left"/>
              <w:rPr>
                <w:color w:val="000000"/>
                <w:sz w:val="20"/>
                <w:szCs w:val="20"/>
              </w:rPr>
            </w:pPr>
            <w:r>
              <w:rPr>
                <w:color w:val="000000"/>
                <w:sz w:val="20"/>
              </w:rPr>
              <w:t>Élaboration de mécanismes de coordination institutionnels pour faciliter la mise en œuvre des accords de l’Amendement de Kigali (2 ateliers, élaboration d’une politique locale sur l’égalité des sexes</w:t>
            </w:r>
            <w:r w:rsidR="00493F4D">
              <w:rPr>
                <w:color w:val="000000"/>
                <w:sz w:val="20"/>
              </w:rPr>
              <w:t>,</w:t>
            </w:r>
            <w:r>
              <w:rPr>
                <w:color w:val="000000"/>
                <w:sz w:val="20"/>
              </w:rPr>
              <w:t xml:space="preserve"> 3 réunions de suivi).</w:t>
            </w:r>
          </w:p>
        </w:tc>
        <w:tc>
          <w:tcPr>
            <w:tcW w:w="866" w:type="dxa"/>
          </w:tcPr>
          <w:p w14:paraId="5CAADFB9" w14:textId="77777777" w:rsidR="005975A7" w:rsidRPr="00A74BA8" w:rsidRDefault="005975A7" w:rsidP="00FB7536">
            <w:pPr>
              <w:widowControl w:val="0"/>
              <w:jc w:val="center"/>
              <w:rPr>
                <w:sz w:val="20"/>
                <w:szCs w:val="20"/>
              </w:rPr>
            </w:pPr>
            <w:r>
              <w:rPr>
                <w:sz w:val="20"/>
              </w:rPr>
              <w:t>20 000</w:t>
            </w:r>
          </w:p>
        </w:tc>
        <w:tc>
          <w:tcPr>
            <w:tcW w:w="1151" w:type="dxa"/>
            <w:shd w:val="clear" w:color="auto" w:fill="auto"/>
          </w:tcPr>
          <w:p w14:paraId="22559719" w14:textId="77777777" w:rsidR="005975A7" w:rsidRPr="00A74BA8" w:rsidRDefault="005975A7" w:rsidP="00FB7536">
            <w:pPr>
              <w:widowControl w:val="0"/>
              <w:jc w:val="center"/>
              <w:rPr>
                <w:color w:val="000000"/>
                <w:sz w:val="20"/>
                <w:szCs w:val="20"/>
              </w:rPr>
            </w:pPr>
            <w:r>
              <w:rPr>
                <w:color w:val="000000"/>
                <w:sz w:val="20"/>
              </w:rPr>
              <w:t>20 000</w:t>
            </w:r>
          </w:p>
        </w:tc>
      </w:tr>
      <w:tr w:rsidR="005975A7" w:rsidRPr="00A74BA8" w14:paraId="2FBBB303" w14:textId="77777777" w:rsidTr="001C4B96">
        <w:trPr>
          <w:trHeight w:val="693"/>
          <w:tblHeader/>
          <w:jc w:val="center"/>
        </w:trPr>
        <w:tc>
          <w:tcPr>
            <w:tcW w:w="2162" w:type="dxa"/>
            <w:vMerge/>
            <w:shd w:val="clear" w:color="auto" w:fill="auto"/>
            <w:hideMark/>
          </w:tcPr>
          <w:p w14:paraId="319C02C4" w14:textId="77777777" w:rsidR="005975A7" w:rsidRPr="00A74BA8" w:rsidRDefault="005975A7" w:rsidP="000A1E8A">
            <w:pPr>
              <w:widowControl w:val="0"/>
              <w:jc w:val="left"/>
              <w:rPr>
                <w:color w:val="000000"/>
                <w:sz w:val="20"/>
                <w:szCs w:val="20"/>
                <w:lang w:eastAsia="en-CA"/>
              </w:rPr>
            </w:pPr>
          </w:p>
        </w:tc>
        <w:tc>
          <w:tcPr>
            <w:tcW w:w="4043" w:type="dxa"/>
            <w:shd w:val="clear" w:color="auto" w:fill="D9D9D9" w:themeFill="background1" w:themeFillShade="D9"/>
            <w:hideMark/>
          </w:tcPr>
          <w:p w14:paraId="4922ECAC" w14:textId="77777777" w:rsidR="005975A7" w:rsidRPr="00A74BA8" w:rsidRDefault="005975A7" w:rsidP="000A1E8A">
            <w:pPr>
              <w:widowControl w:val="0"/>
              <w:jc w:val="left"/>
              <w:rPr>
                <w:color w:val="000000"/>
                <w:sz w:val="20"/>
                <w:szCs w:val="20"/>
                <w:lang w:eastAsia="en-CA"/>
              </w:rPr>
            </w:pPr>
          </w:p>
        </w:tc>
        <w:tc>
          <w:tcPr>
            <w:tcW w:w="1016" w:type="dxa"/>
            <w:shd w:val="clear" w:color="auto" w:fill="D9D9D9" w:themeFill="background1" w:themeFillShade="D9"/>
            <w:hideMark/>
          </w:tcPr>
          <w:p w14:paraId="5BDE69A9" w14:textId="77777777" w:rsidR="005975A7" w:rsidRPr="00A74BA8" w:rsidRDefault="005975A7" w:rsidP="00FB7536">
            <w:pPr>
              <w:widowControl w:val="0"/>
              <w:jc w:val="center"/>
              <w:rPr>
                <w:color w:val="000000"/>
                <w:sz w:val="20"/>
                <w:szCs w:val="20"/>
                <w:lang w:eastAsia="en-CA"/>
              </w:rPr>
            </w:pPr>
          </w:p>
        </w:tc>
        <w:tc>
          <w:tcPr>
            <w:tcW w:w="5008" w:type="dxa"/>
            <w:shd w:val="clear" w:color="auto" w:fill="auto"/>
            <w:hideMark/>
          </w:tcPr>
          <w:p w14:paraId="7E8856CD" w14:textId="77777777" w:rsidR="005975A7" w:rsidRPr="00A74BA8" w:rsidRDefault="005975A7" w:rsidP="000A1E8A">
            <w:pPr>
              <w:widowControl w:val="0"/>
              <w:jc w:val="left"/>
              <w:rPr>
                <w:color w:val="000000"/>
                <w:sz w:val="20"/>
                <w:szCs w:val="20"/>
              </w:rPr>
            </w:pPr>
            <w:r>
              <w:rPr>
                <w:color w:val="000000"/>
                <w:sz w:val="20"/>
              </w:rPr>
              <w:t>Soutien aux capacités nationales pour réglementer les échanges commerciaux des HFC et des équipements en contenant (7 réunions avec des consommateurs de HFC et les principales parties prenantes, formation de 100 agents des douanes et 80 courtiers et importateurs).</w:t>
            </w:r>
          </w:p>
        </w:tc>
        <w:tc>
          <w:tcPr>
            <w:tcW w:w="866" w:type="dxa"/>
          </w:tcPr>
          <w:p w14:paraId="4F76F194" w14:textId="77777777" w:rsidR="005975A7" w:rsidRPr="00A74BA8" w:rsidRDefault="005975A7" w:rsidP="00FB7536">
            <w:pPr>
              <w:widowControl w:val="0"/>
              <w:jc w:val="center"/>
              <w:rPr>
                <w:color w:val="4F81BD" w:themeColor="accent1"/>
                <w:sz w:val="20"/>
                <w:szCs w:val="20"/>
              </w:rPr>
            </w:pPr>
            <w:r>
              <w:rPr>
                <w:sz w:val="20"/>
              </w:rPr>
              <w:t>25 000</w:t>
            </w:r>
          </w:p>
        </w:tc>
        <w:tc>
          <w:tcPr>
            <w:tcW w:w="1151" w:type="dxa"/>
            <w:shd w:val="clear" w:color="auto" w:fill="auto"/>
            <w:hideMark/>
          </w:tcPr>
          <w:p w14:paraId="211EA564" w14:textId="77777777" w:rsidR="005975A7" w:rsidRPr="00A74BA8" w:rsidRDefault="005975A7" w:rsidP="00FB7536">
            <w:pPr>
              <w:widowControl w:val="0"/>
              <w:jc w:val="center"/>
              <w:rPr>
                <w:color w:val="000000"/>
                <w:sz w:val="20"/>
                <w:szCs w:val="20"/>
              </w:rPr>
            </w:pPr>
            <w:r>
              <w:rPr>
                <w:color w:val="000000"/>
                <w:sz w:val="20"/>
              </w:rPr>
              <w:t>25 000</w:t>
            </w:r>
          </w:p>
        </w:tc>
      </w:tr>
      <w:tr w:rsidR="005975A7" w:rsidRPr="00A74BA8" w14:paraId="0E46110E" w14:textId="77777777" w:rsidTr="001C4B96">
        <w:trPr>
          <w:trHeight w:val="693"/>
          <w:tblHeader/>
          <w:jc w:val="center"/>
        </w:trPr>
        <w:tc>
          <w:tcPr>
            <w:tcW w:w="2162" w:type="dxa"/>
            <w:shd w:val="clear" w:color="auto" w:fill="auto"/>
          </w:tcPr>
          <w:p w14:paraId="4ECF5115" w14:textId="77777777" w:rsidR="005975A7" w:rsidRPr="00A74BA8" w:rsidRDefault="005975A7" w:rsidP="000A1E8A">
            <w:pPr>
              <w:widowControl w:val="0"/>
              <w:jc w:val="left"/>
              <w:rPr>
                <w:color w:val="000000"/>
                <w:sz w:val="20"/>
                <w:szCs w:val="20"/>
              </w:rPr>
            </w:pPr>
            <w:r>
              <w:rPr>
                <w:color w:val="000000"/>
                <w:sz w:val="20"/>
              </w:rPr>
              <w:t>Formation et certification des techniciens RAC</w:t>
            </w:r>
          </w:p>
        </w:tc>
        <w:tc>
          <w:tcPr>
            <w:tcW w:w="4043" w:type="dxa"/>
            <w:shd w:val="clear" w:color="auto" w:fill="auto"/>
          </w:tcPr>
          <w:p w14:paraId="0266680D" w14:textId="77777777" w:rsidR="005975A7" w:rsidRPr="00A74BA8" w:rsidRDefault="005975A7" w:rsidP="000A1E8A">
            <w:pPr>
              <w:widowControl w:val="0"/>
              <w:jc w:val="left"/>
              <w:rPr>
                <w:color w:val="000000"/>
                <w:sz w:val="20"/>
                <w:szCs w:val="20"/>
              </w:rPr>
            </w:pPr>
            <w:r>
              <w:rPr>
                <w:color w:val="000000"/>
                <w:sz w:val="20"/>
              </w:rPr>
              <w:t>Formation de 40 formateurs et 5 000 techniciens ; et mise en place d’un système de certification pour les techniciens du secteur RAC.</w:t>
            </w:r>
          </w:p>
        </w:tc>
        <w:tc>
          <w:tcPr>
            <w:tcW w:w="1016" w:type="dxa"/>
            <w:shd w:val="clear" w:color="auto" w:fill="auto"/>
          </w:tcPr>
          <w:p w14:paraId="2DB270E6" w14:textId="77777777" w:rsidR="005975A7" w:rsidRPr="00A74BA8" w:rsidRDefault="005975A7" w:rsidP="00FB7536">
            <w:pPr>
              <w:widowControl w:val="0"/>
              <w:jc w:val="center"/>
              <w:rPr>
                <w:color w:val="000000"/>
                <w:sz w:val="20"/>
                <w:szCs w:val="20"/>
              </w:rPr>
            </w:pPr>
            <w:r>
              <w:rPr>
                <w:color w:val="000000"/>
                <w:sz w:val="20"/>
              </w:rPr>
              <w:t>225 000</w:t>
            </w:r>
          </w:p>
        </w:tc>
        <w:tc>
          <w:tcPr>
            <w:tcW w:w="5008" w:type="dxa"/>
            <w:shd w:val="clear" w:color="auto" w:fill="auto"/>
          </w:tcPr>
          <w:p w14:paraId="31A1E78C" w14:textId="77777777" w:rsidR="005975A7" w:rsidRPr="00A74BA8" w:rsidRDefault="005975A7" w:rsidP="000A1E8A">
            <w:pPr>
              <w:widowControl w:val="0"/>
              <w:jc w:val="left"/>
              <w:rPr>
                <w:color w:val="000000"/>
                <w:sz w:val="20"/>
                <w:szCs w:val="20"/>
              </w:rPr>
            </w:pPr>
            <w:r>
              <w:rPr>
                <w:color w:val="000000"/>
                <w:sz w:val="20"/>
              </w:rPr>
              <w:t>Formation et certification de 100 techniciens à l’utilisation des frigorigènes du type HC et 4 ateliers de sensibilisation pour promouvoir le système de certification.</w:t>
            </w:r>
          </w:p>
        </w:tc>
        <w:tc>
          <w:tcPr>
            <w:tcW w:w="866" w:type="dxa"/>
          </w:tcPr>
          <w:p w14:paraId="2B3CB4FC" w14:textId="77777777" w:rsidR="005975A7" w:rsidRPr="00A74BA8" w:rsidRDefault="005975A7" w:rsidP="00FB7536">
            <w:pPr>
              <w:widowControl w:val="0"/>
              <w:jc w:val="center"/>
              <w:rPr>
                <w:sz w:val="20"/>
                <w:szCs w:val="20"/>
              </w:rPr>
            </w:pPr>
            <w:r>
              <w:rPr>
                <w:sz w:val="20"/>
              </w:rPr>
              <w:t>17 500</w:t>
            </w:r>
          </w:p>
        </w:tc>
        <w:tc>
          <w:tcPr>
            <w:tcW w:w="1151" w:type="dxa"/>
            <w:shd w:val="clear" w:color="auto" w:fill="auto"/>
          </w:tcPr>
          <w:p w14:paraId="52F7FA31" w14:textId="77777777" w:rsidR="005975A7" w:rsidRPr="00A74BA8" w:rsidRDefault="005975A7" w:rsidP="00FB7536">
            <w:pPr>
              <w:widowControl w:val="0"/>
              <w:jc w:val="center"/>
              <w:rPr>
                <w:color w:val="000000"/>
                <w:sz w:val="20"/>
                <w:szCs w:val="20"/>
              </w:rPr>
            </w:pPr>
            <w:r>
              <w:rPr>
                <w:color w:val="000000"/>
                <w:sz w:val="20"/>
              </w:rPr>
              <w:t>242 500</w:t>
            </w:r>
          </w:p>
        </w:tc>
      </w:tr>
      <w:tr w:rsidR="005975A7" w:rsidRPr="00A74BA8" w14:paraId="32C3FF18" w14:textId="77777777" w:rsidTr="001C4B96">
        <w:trPr>
          <w:trHeight w:val="693"/>
          <w:tblHeader/>
          <w:jc w:val="center"/>
        </w:trPr>
        <w:tc>
          <w:tcPr>
            <w:tcW w:w="2162" w:type="dxa"/>
            <w:shd w:val="clear" w:color="auto" w:fill="auto"/>
          </w:tcPr>
          <w:p w14:paraId="3109051A" w14:textId="77777777" w:rsidR="005975A7" w:rsidRDefault="005975A7" w:rsidP="000A1E8A">
            <w:pPr>
              <w:widowControl w:val="0"/>
              <w:jc w:val="left"/>
              <w:rPr>
                <w:color w:val="000000"/>
                <w:sz w:val="20"/>
                <w:szCs w:val="20"/>
              </w:rPr>
            </w:pPr>
            <w:r>
              <w:rPr>
                <w:color w:val="000000"/>
                <w:sz w:val="20"/>
              </w:rPr>
              <w:t>Renforcement des instituts de formation au domaine RAC</w:t>
            </w:r>
          </w:p>
        </w:tc>
        <w:tc>
          <w:tcPr>
            <w:tcW w:w="4043" w:type="dxa"/>
            <w:shd w:val="clear" w:color="auto" w:fill="auto"/>
          </w:tcPr>
          <w:p w14:paraId="42158711" w14:textId="77777777" w:rsidR="005975A7" w:rsidRPr="00EC7B38" w:rsidRDefault="005975A7" w:rsidP="000A1E8A">
            <w:pPr>
              <w:widowControl w:val="0"/>
              <w:jc w:val="left"/>
              <w:rPr>
                <w:color w:val="000000"/>
                <w:sz w:val="20"/>
                <w:szCs w:val="20"/>
              </w:rPr>
            </w:pPr>
            <w:r>
              <w:rPr>
                <w:color w:val="000000"/>
                <w:sz w:val="20"/>
              </w:rPr>
              <w:t>Fourniture d’équipements et d’outils aux laboratoires d’enseignement de 7 instituts de formation au domaine RAC et mise en place d’accords formels pour intégrer les sujets du programme de formation du PGEH à leur contenu.</w:t>
            </w:r>
          </w:p>
        </w:tc>
        <w:tc>
          <w:tcPr>
            <w:tcW w:w="1016" w:type="dxa"/>
            <w:shd w:val="clear" w:color="auto" w:fill="auto"/>
          </w:tcPr>
          <w:p w14:paraId="4EEB8219" w14:textId="77777777" w:rsidR="005975A7" w:rsidRPr="00A74BA8" w:rsidRDefault="005975A7" w:rsidP="00FB7536">
            <w:pPr>
              <w:widowControl w:val="0"/>
              <w:jc w:val="center"/>
              <w:rPr>
                <w:color w:val="000000"/>
                <w:sz w:val="20"/>
                <w:szCs w:val="20"/>
              </w:rPr>
            </w:pPr>
            <w:r>
              <w:rPr>
                <w:color w:val="000000"/>
                <w:sz w:val="20"/>
              </w:rPr>
              <w:t>185 000</w:t>
            </w:r>
          </w:p>
        </w:tc>
        <w:tc>
          <w:tcPr>
            <w:tcW w:w="5008" w:type="dxa"/>
            <w:shd w:val="clear" w:color="auto" w:fill="auto"/>
          </w:tcPr>
          <w:p w14:paraId="3BEADAA4" w14:textId="77777777" w:rsidR="005975A7" w:rsidRDefault="005975A7" w:rsidP="000A1E8A">
            <w:pPr>
              <w:widowControl w:val="0"/>
              <w:jc w:val="left"/>
              <w:rPr>
                <w:color w:val="000000"/>
                <w:sz w:val="20"/>
                <w:szCs w:val="20"/>
              </w:rPr>
            </w:pPr>
            <w:r>
              <w:rPr>
                <w:color w:val="000000"/>
                <w:sz w:val="20"/>
              </w:rPr>
              <w:t>Renforcement de 10 instituts de formation supplémentaires avec la technologie nécessaire pour former à l’utilisation sans danger des frigorigènes à base de HC.</w:t>
            </w:r>
          </w:p>
        </w:tc>
        <w:tc>
          <w:tcPr>
            <w:tcW w:w="866" w:type="dxa"/>
          </w:tcPr>
          <w:p w14:paraId="3BD28C16" w14:textId="77777777" w:rsidR="005975A7" w:rsidRPr="00753BA7" w:rsidRDefault="005975A7" w:rsidP="00FB7536">
            <w:pPr>
              <w:widowControl w:val="0"/>
              <w:jc w:val="center"/>
              <w:rPr>
                <w:sz w:val="20"/>
                <w:szCs w:val="20"/>
              </w:rPr>
            </w:pPr>
            <w:r>
              <w:rPr>
                <w:sz w:val="20"/>
              </w:rPr>
              <w:t>90 000</w:t>
            </w:r>
          </w:p>
        </w:tc>
        <w:tc>
          <w:tcPr>
            <w:tcW w:w="1151" w:type="dxa"/>
            <w:shd w:val="clear" w:color="auto" w:fill="auto"/>
          </w:tcPr>
          <w:p w14:paraId="1754FEE9" w14:textId="77777777" w:rsidR="005975A7" w:rsidRPr="00A74BA8" w:rsidRDefault="005975A7" w:rsidP="00FB7536">
            <w:pPr>
              <w:widowControl w:val="0"/>
              <w:jc w:val="center"/>
              <w:rPr>
                <w:color w:val="000000"/>
                <w:sz w:val="20"/>
                <w:szCs w:val="20"/>
              </w:rPr>
            </w:pPr>
            <w:r>
              <w:rPr>
                <w:sz w:val="20"/>
              </w:rPr>
              <w:t>275 000</w:t>
            </w:r>
          </w:p>
        </w:tc>
      </w:tr>
      <w:tr w:rsidR="005975A7" w:rsidRPr="00695AF8" w14:paraId="7A390B4E" w14:textId="77777777" w:rsidTr="001C4B96">
        <w:trPr>
          <w:trHeight w:val="719"/>
          <w:tblHeader/>
          <w:jc w:val="center"/>
        </w:trPr>
        <w:tc>
          <w:tcPr>
            <w:tcW w:w="2162" w:type="dxa"/>
            <w:vMerge w:val="restart"/>
            <w:shd w:val="clear" w:color="auto" w:fill="auto"/>
            <w:hideMark/>
          </w:tcPr>
          <w:p w14:paraId="241E1C61" w14:textId="77777777" w:rsidR="005975A7" w:rsidRPr="00A74BA8" w:rsidRDefault="005975A7" w:rsidP="000A1E8A">
            <w:pPr>
              <w:widowControl w:val="0"/>
              <w:jc w:val="left"/>
              <w:rPr>
                <w:color w:val="000000"/>
                <w:sz w:val="20"/>
                <w:szCs w:val="20"/>
              </w:rPr>
            </w:pPr>
            <w:r>
              <w:rPr>
                <w:color w:val="000000"/>
                <w:sz w:val="20"/>
              </w:rPr>
              <w:t>Renforcement du réseau de RRR des frigorigènes</w:t>
            </w:r>
          </w:p>
        </w:tc>
        <w:tc>
          <w:tcPr>
            <w:tcW w:w="4043" w:type="dxa"/>
            <w:shd w:val="clear" w:color="auto" w:fill="auto"/>
            <w:hideMark/>
          </w:tcPr>
          <w:p w14:paraId="323374DB" w14:textId="77777777" w:rsidR="005975A7" w:rsidRPr="00A74BA8" w:rsidRDefault="005975A7" w:rsidP="002448D8">
            <w:pPr>
              <w:widowControl w:val="0"/>
              <w:ind w:right="-137"/>
              <w:jc w:val="left"/>
              <w:rPr>
                <w:color w:val="000000"/>
                <w:sz w:val="20"/>
                <w:szCs w:val="20"/>
              </w:rPr>
            </w:pPr>
            <w:r>
              <w:rPr>
                <w:color w:val="000000"/>
                <w:sz w:val="20"/>
              </w:rPr>
              <w:t xml:space="preserve">Achat de modules d’équipement et d’outils pour permettre au réseau existant de continuer à fournir des services de RRR à tous le </w:t>
            </w:r>
            <w:r>
              <w:rPr>
                <w:color w:val="000000"/>
                <w:sz w:val="20"/>
              </w:rPr>
              <w:lastRenderedPageBreak/>
              <w:t>secteur RAC.</w:t>
            </w:r>
          </w:p>
        </w:tc>
        <w:tc>
          <w:tcPr>
            <w:tcW w:w="1016" w:type="dxa"/>
            <w:vMerge w:val="restart"/>
            <w:shd w:val="clear" w:color="auto" w:fill="auto"/>
            <w:hideMark/>
          </w:tcPr>
          <w:p w14:paraId="7B16B133" w14:textId="77777777" w:rsidR="005975A7" w:rsidRPr="00A74BA8" w:rsidRDefault="005975A7" w:rsidP="00FB7536">
            <w:pPr>
              <w:widowControl w:val="0"/>
              <w:jc w:val="center"/>
              <w:rPr>
                <w:color w:val="000000"/>
                <w:sz w:val="20"/>
                <w:szCs w:val="20"/>
              </w:rPr>
            </w:pPr>
            <w:r>
              <w:rPr>
                <w:color w:val="000000"/>
                <w:sz w:val="20"/>
              </w:rPr>
              <w:lastRenderedPageBreak/>
              <w:t>130 000</w:t>
            </w:r>
          </w:p>
        </w:tc>
        <w:tc>
          <w:tcPr>
            <w:tcW w:w="5008" w:type="dxa"/>
            <w:vMerge w:val="restart"/>
            <w:shd w:val="clear" w:color="auto" w:fill="auto"/>
            <w:hideMark/>
          </w:tcPr>
          <w:p w14:paraId="3098E1D9" w14:textId="77777777" w:rsidR="005975A7" w:rsidRPr="00A74BA8" w:rsidRDefault="005975A7" w:rsidP="000A1E8A">
            <w:pPr>
              <w:widowControl w:val="0"/>
              <w:jc w:val="left"/>
              <w:rPr>
                <w:color w:val="000000"/>
                <w:sz w:val="20"/>
                <w:szCs w:val="20"/>
              </w:rPr>
            </w:pPr>
            <w:r>
              <w:rPr>
                <w:color w:val="000000"/>
                <w:sz w:val="20"/>
              </w:rPr>
              <w:t>Distribution de 27 unités de récupération et de recyclage à certains grands utilisateurs finaux.</w:t>
            </w:r>
          </w:p>
        </w:tc>
        <w:tc>
          <w:tcPr>
            <w:tcW w:w="866" w:type="dxa"/>
            <w:vMerge w:val="restart"/>
          </w:tcPr>
          <w:p w14:paraId="741D0018" w14:textId="77777777" w:rsidR="005975A7" w:rsidRPr="00695AF8" w:rsidRDefault="005975A7" w:rsidP="00FB7536">
            <w:pPr>
              <w:widowControl w:val="0"/>
              <w:jc w:val="center"/>
              <w:rPr>
                <w:sz w:val="20"/>
                <w:szCs w:val="20"/>
              </w:rPr>
            </w:pPr>
            <w:r>
              <w:rPr>
                <w:sz w:val="20"/>
              </w:rPr>
              <w:t>30 000</w:t>
            </w:r>
          </w:p>
        </w:tc>
        <w:tc>
          <w:tcPr>
            <w:tcW w:w="1151" w:type="dxa"/>
            <w:vMerge w:val="restart"/>
            <w:shd w:val="clear" w:color="auto" w:fill="auto"/>
            <w:hideMark/>
          </w:tcPr>
          <w:p w14:paraId="179996C0" w14:textId="77777777" w:rsidR="005975A7" w:rsidRPr="00695AF8" w:rsidRDefault="005975A7" w:rsidP="00FB7536">
            <w:pPr>
              <w:widowControl w:val="0"/>
              <w:jc w:val="center"/>
              <w:rPr>
                <w:sz w:val="20"/>
                <w:szCs w:val="20"/>
              </w:rPr>
            </w:pPr>
            <w:r>
              <w:rPr>
                <w:sz w:val="20"/>
              </w:rPr>
              <w:t>160 000</w:t>
            </w:r>
          </w:p>
        </w:tc>
      </w:tr>
      <w:tr w:rsidR="005975A7" w:rsidRPr="00A74BA8" w14:paraId="07BDBFBE" w14:textId="77777777" w:rsidTr="001C4B96">
        <w:trPr>
          <w:trHeight w:val="132"/>
          <w:tblHeader/>
          <w:jc w:val="center"/>
        </w:trPr>
        <w:tc>
          <w:tcPr>
            <w:tcW w:w="2162" w:type="dxa"/>
            <w:vMerge/>
            <w:hideMark/>
          </w:tcPr>
          <w:p w14:paraId="79739B14" w14:textId="77777777" w:rsidR="005975A7" w:rsidRPr="00A74BA8" w:rsidRDefault="005975A7" w:rsidP="000A1E8A">
            <w:pPr>
              <w:widowControl w:val="0"/>
              <w:jc w:val="left"/>
              <w:rPr>
                <w:color w:val="000000"/>
                <w:sz w:val="20"/>
                <w:szCs w:val="20"/>
                <w:lang w:eastAsia="en-CA"/>
              </w:rPr>
            </w:pPr>
          </w:p>
        </w:tc>
        <w:tc>
          <w:tcPr>
            <w:tcW w:w="4043" w:type="dxa"/>
            <w:shd w:val="clear" w:color="auto" w:fill="auto"/>
            <w:hideMark/>
          </w:tcPr>
          <w:p w14:paraId="63115642" w14:textId="77777777" w:rsidR="005975A7" w:rsidRPr="00A74BA8" w:rsidRDefault="005975A7" w:rsidP="000A1E8A">
            <w:pPr>
              <w:widowControl w:val="0"/>
              <w:jc w:val="left"/>
              <w:rPr>
                <w:color w:val="000000"/>
                <w:sz w:val="20"/>
                <w:szCs w:val="20"/>
              </w:rPr>
            </w:pPr>
            <w:r>
              <w:rPr>
                <w:color w:val="000000"/>
                <w:sz w:val="20"/>
              </w:rPr>
              <w:t>Formation de 320 techniciens en RRR des frigorigènes.</w:t>
            </w:r>
          </w:p>
        </w:tc>
        <w:tc>
          <w:tcPr>
            <w:tcW w:w="1016" w:type="dxa"/>
            <w:vMerge/>
            <w:hideMark/>
          </w:tcPr>
          <w:p w14:paraId="2B2715E4" w14:textId="77777777" w:rsidR="005975A7" w:rsidRPr="00A74BA8" w:rsidRDefault="005975A7" w:rsidP="000A1E8A">
            <w:pPr>
              <w:widowControl w:val="0"/>
              <w:jc w:val="right"/>
              <w:rPr>
                <w:color w:val="000000"/>
                <w:sz w:val="20"/>
                <w:szCs w:val="20"/>
                <w:lang w:eastAsia="en-CA"/>
              </w:rPr>
            </w:pPr>
          </w:p>
        </w:tc>
        <w:tc>
          <w:tcPr>
            <w:tcW w:w="5008" w:type="dxa"/>
            <w:vMerge/>
            <w:hideMark/>
          </w:tcPr>
          <w:p w14:paraId="157FA598" w14:textId="77777777" w:rsidR="005975A7" w:rsidRPr="00A74BA8" w:rsidRDefault="005975A7" w:rsidP="000A1E8A">
            <w:pPr>
              <w:widowControl w:val="0"/>
              <w:jc w:val="left"/>
              <w:rPr>
                <w:color w:val="000000"/>
                <w:sz w:val="20"/>
                <w:szCs w:val="20"/>
                <w:lang w:eastAsia="en-CA"/>
              </w:rPr>
            </w:pPr>
          </w:p>
        </w:tc>
        <w:tc>
          <w:tcPr>
            <w:tcW w:w="866" w:type="dxa"/>
            <w:vMerge/>
          </w:tcPr>
          <w:p w14:paraId="5D0082EC" w14:textId="77777777" w:rsidR="005975A7" w:rsidRPr="00A74BA8" w:rsidRDefault="005975A7" w:rsidP="000A1E8A">
            <w:pPr>
              <w:widowControl w:val="0"/>
              <w:jc w:val="right"/>
              <w:rPr>
                <w:color w:val="4F81BD" w:themeColor="accent1"/>
                <w:sz w:val="20"/>
                <w:szCs w:val="20"/>
                <w:lang w:eastAsia="en-CA"/>
              </w:rPr>
            </w:pPr>
          </w:p>
        </w:tc>
        <w:tc>
          <w:tcPr>
            <w:tcW w:w="1151" w:type="dxa"/>
            <w:vMerge/>
            <w:hideMark/>
          </w:tcPr>
          <w:p w14:paraId="77AB753E" w14:textId="77777777" w:rsidR="005975A7" w:rsidRPr="00A74BA8" w:rsidRDefault="005975A7" w:rsidP="000A1E8A">
            <w:pPr>
              <w:widowControl w:val="0"/>
              <w:jc w:val="right"/>
              <w:rPr>
                <w:color w:val="000000"/>
                <w:sz w:val="20"/>
                <w:szCs w:val="20"/>
                <w:lang w:eastAsia="en-CA"/>
              </w:rPr>
            </w:pPr>
          </w:p>
        </w:tc>
      </w:tr>
      <w:tr w:rsidR="005975A7" w:rsidRPr="00A74BA8" w14:paraId="46ABD5FE" w14:textId="77777777" w:rsidTr="001C4B96">
        <w:trPr>
          <w:trHeight w:val="624"/>
          <w:tblHeader/>
          <w:jc w:val="center"/>
        </w:trPr>
        <w:tc>
          <w:tcPr>
            <w:tcW w:w="2162" w:type="dxa"/>
            <w:vMerge/>
            <w:hideMark/>
          </w:tcPr>
          <w:p w14:paraId="15718503" w14:textId="77777777" w:rsidR="005975A7" w:rsidRPr="00A74BA8" w:rsidRDefault="005975A7" w:rsidP="000A1E8A">
            <w:pPr>
              <w:widowControl w:val="0"/>
              <w:jc w:val="left"/>
              <w:rPr>
                <w:color w:val="000000"/>
                <w:sz w:val="20"/>
                <w:szCs w:val="20"/>
                <w:lang w:eastAsia="en-CA"/>
              </w:rPr>
            </w:pPr>
          </w:p>
        </w:tc>
        <w:tc>
          <w:tcPr>
            <w:tcW w:w="4043" w:type="dxa"/>
            <w:shd w:val="clear" w:color="auto" w:fill="auto"/>
            <w:hideMark/>
          </w:tcPr>
          <w:p w14:paraId="3F088547" w14:textId="77777777" w:rsidR="005975A7" w:rsidRPr="00A74BA8" w:rsidRDefault="005975A7" w:rsidP="000A1E8A">
            <w:pPr>
              <w:widowControl w:val="0"/>
              <w:jc w:val="left"/>
              <w:rPr>
                <w:color w:val="000000"/>
                <w:sz w:val="20"/>
                <w:szCs w:val="20"/>
              </w:rPr>
            </w:pPr>
            <w:r>
              <w:rPr>
                <w:color w:val="000000"/>
                <w:sz w:val="20"/>
              </w:rPr>
              <w:t>Mise en place d’une stratégie de confinement des frigorigènes pour introduire les meilleures pratiques et éviter les émissions de frigorigènes.</w:t>
            </w:r>
          </w:p>
        </w:tc>
        <w:tc>
          <w:tcPr>
            <w:tcW w:w="1016" w:type="dxa"/>
            <w:vMerge/>
            <w:hideMark/>
          </w:tcPr>
          <w:p w14:paraId="44EDCFAE" w14:textId="77777777" w:rsidR="005975A7" w:rsidRPr="00A74BA8" w:rsidRDefault="005975A7" w:rsidP="000A1E8A">
            <w:pPr>
              <w:widowControl w:val="0"/>
              <w:jc w:val="right"/>
              <w:rPr>
                <w:color w:val="000000"/>
                <w:sz w:val="20"/>
                <w:szCs w:val="20"/>
                <w:lang w:eastAsia="en-CA"/>
              </w:rPr>
            </w:pPr>
          </w:p>
        </w:tc>
        <w:tc>
          <w:tcPr>
            <w:tcW w:w="5008" w:type="dxa"/>
            <w:vMerge/>
            <w:hideMark/>
          </w:tcPr>
          <w:p w14:paraId="72452CB6" w14:textId="77777777" w:rsidR="005975A7" w:rsidRPr="00A74BA8" w:rsidRDefault="005975A7" w:rsidP="000A1E8A">
            <w:pPr>
              <w:widowControl w:val="0"/>
              <w:jc w:val="left"/>
              <w:rPr>
                <w:color w:val="000000"/>
                <w:sz w:val="20"/>
                <w:szCs w:val="20"/>
                <w:lang w:eastAsia="en-CA"/>
              </w:rPr>
            </w:pPr>
          </w:p>
        </w:tc>
        <w:tc>
          <w:tcPr>
            <w:tcW w:w="866" w:type="dxa"/>
            <w:vMerge/>
          </w:tcPr>
          <w:p w14:paraId="62D12E89" w14:textId="77777777" w:rsidR="005975A7" w:rsidRPr="00A74BA8" w:rsidRDefault="005975A7" w:rsidP="000A1E8A">
            <w:pPr>
              <w:widowControl w:val="0"/>
              <w:jc w:val="right"/>
              <w:rPr>
                <w:color w:val="4F81BD" w:themeColor="accent1"/>
                <w:sz w:val="20"/>
                <w:szCs w:val="20"/>
                <w:lang w:eastAsia="en-CA"/>
              </w:rPr>
            </w:pPr>
          </w:p>
        </w:tc>
        <w:tc>
          <w:tcPr>
            <w:tcW w:w="1151" w:type="dxa"/>
            <w:vMerge/>
            <w:hideMark/>
          </w:tcPr>
          <w:p w14:paraId="0DF337AE" w14:textId="77777777" w:rsidR="005975A7" w:rsidRPr="00A74BA8" w:rsidRDefault="005975A7" w:rsidP="000A1E8A">
            <w:pPr>
              <w:widowControl w:val="0"/>
              <w:jc w:val="right"/>
              <w:rPr>
                <w:color w:val="000000"/>
                <w:sz w:val="20"/>
                <w:szCs w:val="20"/>
                <w:lang w:eastAsia="en-CA"/>
              </w:rPr>
            </w:pPr>
          </w:p>
        </w:tc>
      </w:tr>
      <w:tr w:rsidR="005975A7" w:rsidRPr="00A859C9" w14:paraId="24674EE1" w14:textId="77777777" w:rsidTr="001C4B96">
        <w:trPr>
          <w:trHeight w:val="437"/>
          <w:tblHeader/>
          <w:jc w:val="center"/>
        </w:trPr>
        <w:tc>
          <w:tcPr>
            <w:tcW w:w="2162" w:type="dxa"/>
            <w:shd w:val="clear" w:color="auto" w:fill="auto"/>
            <w:hideMark/>
          </w:tcPr>
          <w:p w14:paraId="493D4B90" w14:textId="77777777" w:rsidR="005975A7" w:rsidRPr="00A74BA8" w:rsidRDefault="005975A7" w:rsidP="000A1E8A">
            <w:pPr>
              <w:widowControl w:val="0"/>
              <w:jc w:val="left"/>
              <w:rPr>
                <w:color w:val="000000"/>
                <w:sz w:val="20"/>
                <w:szCs w:val="20"/>
              </w:rPr>
            </w:pPr>
            <w:r>
              <w:rPr>
                <w:color w:val="000000"/>
                <w:sz w:val="20"/>
              </w:rPr>
              <w:t>Secteur de la climatisation mobile</w:t>
            </w:r>
          </w:p>
        </w:tc>
        <w:tc>
          <w:tcPr>
            <w:tcW w:w="4043" w:type="dxa"/>
            <w:shd w:val="clear" w:color="auto" w:fill="D9D9D9" w:themeFill="background1" w:themeFillShade="D9"/>
            <w:hideMark/>
          </w:tcPr>
          <w:p w14:paraId="4F88A86E" w14:textId="77777777" w:rsidR="005975A7" w:rsidRPr="00A74BA8" w:rsidRDefault="005975A7" w:rsidP="000A1E8A">
            <w:pPr>
              <w:widowControl w:val="0"/>
              <w:jc w:val="left"/>
              <w:rPr>
                <w:color w:val="000000"/>
                <w:sz w:val="20"/>
                <w:szCs w:val="20"/>
              </w:rPr>
            </w:pPr>
            <w:r>
              <w:rPr>
                <w:color w:val="000000"/>
                <w:sz w:val="20"/>
              </w:rPr>
              <w:t> </w:t>
            </w:r>
          </w:p>
        </w:tc>
        <w:tc>
          <w:tcPr>
            <w:tcW w:w="1016" w:type="dxa"/>
            <w:shd w:val="clear" w:color="auto" w:fill="D9D9D9" w:themeFill="background1" w:themeFillShade="D9"/>
            <w:hideMark/>
          </w:tcPr>
          <w:p w14:paraId="48B26AFD" w14:textId="77777777" w:rsidR="005975A7" w:rsidRPr="00A74BA8" w:rsidRDefault="005975A7" w:rsidP="00FB7536">
            <w:pPr>
              <w:widowControl w:val="0"/>
              <w:jc w:val="center"/>
              <w:rPr>
                <w:color w:val="000000"/>
                <w:sz w:val="20"/>
                <w:szCs w:val="20"/>
                <w:lang w:eastAsia="en-CA"/>
              </w:rPr>
            </w:pPr>
          </w:p>
        </w:tc>
        <w:tc>
          <w:tcPr>
            <w:tcW w:w="5008" w:type="dxa"/>
            <w:shd w:val="clear" w:color="auto" w:fill="auto"/>
            <w:hideMark/>
          </w:tcPr>
          <w:p w14:paraId="7FBF3C61" w14:textId="77777777" w:rsidR="005975A7" w:rsidRPr="00A74BA8" w:rsidRDefault="005975A7" w:rsidP="000A1E8A">
            <w:pPr>
              <w:widowControl w:val="0"/>
              <w:jc w:val="left"/>
              <w:rPr>
                <w:color w:val="000000"/>
                <w:sz w:val="20"/>
                <w:szCs w:val="20"/>
              </w:rPr>
            </w:pPr>
            <w:r>
              <w:rPr>
                <w:color w:val="000000"/>
                <w:sz w:val="20"/>
              </w:rPr>
              <w:t>Faire bénéficier 10 utilisateurs finaux du secteur de la climatisation mobile d’une technologie de récupération et de recyclage des frigorigènes.</w:t>
            </w:r>
          </w:p>
        </w:tc>
        <w:tc>
          <w:tcPr>
            <w:tcW w:w="866" w:type="dxa"/>
          </w:tcPr>
          <w:p w14:paraId="667C5896" w14:textId="77777777" w:rsidR="005975A7" w:rsidRPr="00A859C9" w:rsidRDefault="005975A7" w:rsidP="00FB7536">
            <w:pPr>
              <w:widowControl w:val="0"/>
              <w:jc w:val="center"/>
              <w:rPr>
                <w:sz w:val="20"/>
                <w:szCs w:val="20"/>
              </w:rPr>
            </w:pPr>
            <w:r>
              <w:rPr>
                <w:sz w:val="20"/>
              </w:rPr>
              <w:t>32 955</w:t>
            </w:r>
          </w:p>
        </w:tc>
        <w:tc>
          <w:tcPr>
            <w:tcW w:w="1151" w:type="dxa"/>
            <w:shd w:val="clear" w:color="auto" w:fill="auto"/>
            <w:hideMark/>
          </w:tcPr>
          <w:p w14:paraId="4B5F5C5E" w14:textId="77777777" w:rsidR="005975A7" w:rsidRPr="00A859C9" w:rsidRDefault="005975A7" w:rsidP="00FB7536">
            <w:pPr>
              <w:widowControl w:val="0"/>
              <w:jc w:val="center"/>
              <w:rPr>
                <w:sz w:val="20"/>
                <w:szCs w:val="20"/>
              </w:rPr>
            </w:pPr>
            <w:r>
              <w:rPr>
                <w:sz w:val="20"/>
              </w:rPr>
              <w:t>32 955</w:t>
            </w:r>
          </w:p>
        </w:tc>
      </w:tr>
      <w:tr w:rsidR="005975A7" w:rsidRPr="00A74BA8" w14:paraId="6F96969D" w14:textId="77777777" w:rsidTr="001C4B96">
        <w:trPr>
          <w:trHeight w:val="1152"/>
          <w:tblHeader/>
          <w:jc w:val="center"/>
        </w:trPr>
        <w:tc>
          <w:tcPr>
            <w:tcW w:w="2162" w:type="dxa"/>
            <w:vMerge w:val="restart"/>
            <w:shd w:val="clear" w:color="auto" w:fill="auto"/>
            <w:hideMark/>
          </w:tcPr>
          <w:p w14:paraId="2A49C137" w14:textId="77777777" w:rsidR="005975A7" w:rsidRPr="00A74BA8" w:rsidRDefault="005975A7" w:rsidP="000A1E8A">
            <w:pPr>
              <w:widowControl w:val="0"/>
              <w:jc w:val="left"/>
              <w:rPr>
                <w:color w:val="000000"/>
                <w:sz w:val="20"/>
                <w:szCs w:val="20"/>
              </w:rPr>
            </w:pPr>
            <w:r>
              <w:rPr>
                <w:color w:val="000000"/>
                <w:sz w:val="20"/>
              </w:rPr>
              <w:t>Activités visant à réduire l’utilisation des technologies à fort PRP et à promouvoir l’utilisation de solutions de remplacement à faible PRP</w:t>
            </w:r>
          </w:p>
        </w:tc>
        <w:tc>
          <w:tcPr>
            <w:tcW w:w="4043" w:type="dxa"/>
            <w:shd w:val="clear" w:color="auto" w:fill="auto"/>
            <w:hideMark/>
          </w:tcPr>
          <w:p w14:paraId="6A862CA6" w14:textId="77777777" w:rsidR="005975A7" w:rsidRPr="00A74BA8" w:rsidRDefault="002F2A30" w:rsidP="000A1E8A">
            <w:pPr>
              <w:widowControl w:val="0"/>
              <w:jc w:val="left"/>
              <w:rPr>
                <w:color w:val="000000"/>
                <w:sz w:val="20"/>
                <w:szCs w:val="20"/>
              </w:rPr>
            </w:pPr>
            <w:r>
              <w:rPr>
                <w:color w:val="000000"/>
                <w:sz w:val="20"/>
              </w:rPr>
              <w:t>10 séminaires de formation aux technologies de remplacement pour 20 utilisateurs finaux du secteur RAC. Conception de brochures techniques sur les meilleures options pour la conservation, le remplacement et la bonne élimination des équipements RAC à base de HCFC.</w:t>
            </w:r>
          </w:p>
        </w:tc>
        <w:tc>
          <w:tcPr>
            <w:tcW w:w="1016" w:type="dxa"/>
            <w:vMerge w:val="restart"/>
            <w:shd w:val="clear" w:color="auto" w:fill="auto"/>
            <w:hideMark/>
          </w:tcPr>
          <w:p w14:paraId="386BDC0F" w14:textId="77777777" w:rsidR="005975A7" w:rsidRPr="00A74BA8" w:rsidRDefault="005975A7" w:rsidP="00FB7536">
            <w:pPr>
              <w:widowControl w:val="0"/>
              <w:jc w:val="center"/>
              <w:rPr>
                <w:color w:val="000000"/>
                <w:sz w:val="20"/>
                <w:szCs w:val="20"/>
              </w:rPr>
            </w:pPr>
            <w:r>
              <w:rPr>
                <w:color w:val="000000"/>
                <w:sz w:val="20"/>
              </w:rPr>
              <w:t>225 000</w:t>
            </w:r>
          </w:p>
        </w:tc>
        <w:tc>
          <w:tcPr>
            <w:tcW w:w="5008" w:type="dxa"/>
            <w:shd w:val="clear" w:color="auto" w:fill="auto"/>
            <w:hideMark/>
          </w:tcPr>
          <w:p w14:paraId="1CE5F9AD" w14:textId="77777777" w:rsidR="005975A7" w:rsidRPr="00A74BA8" w:rsidRDefault="005975A7" w:rsidP="002448D8">
            <w:pPr>
              <w:widowControl w:val="0"/>
              <w:ind w:right="-61"/>
              <w:jc w:val="left"/>
              <w:rPr>
                <w:color w:val="000000"/>
                <w:sz w:val="20"/>
                <w:szCs w:val="20"/>
              </w:rPr>
            </w:pPr>
            <w:r>
              <w:rPr>
                <w:color w:val="000000"/>
                <w:sz w:val="20"/>
              </w:rPr>
              <w:t>Assistance technique aux entreprises impliquées dans l’ingénierie, la conception, l’entretien et la maintenance des systèmes de réfrigération, aux prestataires, et aux grands utilisateurs finaux concernant le choix d’une technologie et une meilleure conception, installation, utilisation et maintenance des systèmes RAC ; et 4 ateliers visant à promouvoir les technologies sans HFC et à faible PRP ainsi que les meilleures pratiques auprès des grands utilisateurs finaux.</w:t>
            </w:r>
          </w:p>
        </w:tc>
        <w:tc>
          <w:tcPr>
            <w:tcW w:w="866" w:type="dxa"/>
            <w:vMerge w:val="restart"/>
          </w:tcPr>
          <w:p w14:paraId="3DA82D9A" w14:textId="77777777" w:rsidR="005975A7" w:rsidRPr="00273541" w:rsidRDefault="005975A7" w:rsidP="00FB7536">
            <w:pPr>
              <w:widowControl w:val="0"/>
              <w:jc w:val="center"/>
              <w:rPr>
                <w:sz w:val="20"/>
                <w:szCs w:val="20"/>
              </w:rPr>
            </w:pPr>
            <w:r>
              <w:rPr>
                <w:sz w:val="20"/>
              </w:rPr>
              <w:t>60 000</w:t>
            </w:r>
          </w:p>
        </w:tc>
        <w:tc>
          <w:tcPr>
            <w:tcW w:w="1151" w:type="dxa"/>
            <w:vMerge w:val="restart"/>
            <w:shd w:val="clear" w:color="auto" w:fill="auto"/>
            <w:hideMark/>
          </w:tcPr>
          <w:p w14:paraId="77EA38EB" w14:textId="77777777" w:rsidR="005975A7" w:rsidRPr="00A74BA8" w:rsidRDefault="005975A7" w:rsidP="00FB7536">
            <w:pPr>
              <w:widowControl w:val="0"/>
              <w:jc w:val="center"/>
              <w:rPr>
                <w:color w:val="000000"/>
                <w:sz w:val="20"/>
                <w:szCs w:val="20"/>
              </w:rPr>
            </w:pPr>
            <w:r>
              <w:rPr>
                <w:color w:val="000000"/>
                <w:sz w:val="20"/>
              </w:rPr>
              <w:t>285 000</w:t>
            </w:r>
          </w:p>
        </w:tc>
      </w:tr>
      <w:tr w:rsidR="005975A7" w:rsidRPr="00A74BA8" w14:paraId="296822F7" w14:textId="77777777" w:rsidTr="001C4B96">
        <w:trPr>
          <w:trHeight w:val="141"/>
          <w:tblHeader/>
          <w:jc w:val="center"/>
        </w:trPr>
        <w:tc>
          <w:tcPr>
            <w:tcW w:w="2162" w:type="dxa"/>
            <w:vMerge/>
            <w:hideMark/>
          </w:tcPr>
          <w:p w14:paraId="7F1CFFFD" w14:textId="77777777" w:rsidR="005975A7" w:rsidRPr="00A74BA8" w:rsidRDefault="005975A7" w:rsidP="000A1E8A">
            <w:pPr>
              <w:widowControl w:val="0"/>
              <w:jc w:val="left"/>
              <w:rPr>
                <w:color w:val="000000"/>
                <w:sz w:val="20"/>
                <w:szCs w:val="20"/>
                <w:lang w:eastAsia="en-CA"/>
              </w:rPr>
            </w:pPr>
          </w:p>
        </w:tc>
        <w:tc>
          <w:tcPr>
            <w:tcW w:w="4043" w:type="dxa"/>
            <w:shd w:val="clear" w:color="auto" w:fill="auto"/>
            <w:hideMark/>
          </w:tcPr>
          <w:p w14:paraId="16958FF6" w14:textId="77777777" w:rsidR="005975A7" w:rsidRPr="00A74BA8" w:rsidRDefault="005975A7" w:rsidP="000A1E8A">
            <w:pPr>
              <w:widowControl w:val="0"/>
              <w:jc w:val="left"/>
              <w:rPr>
                <w:color w:val="000000"/>
                <w:sz w:val="20"/>
                <w:szCs w:val="20"/>
              </w:rPr>
            </w:pPr>
            <w:r>
              <w:rPr>
                <w:color w:val="000000"/>
                <w:sz w:val="20"/>
              </w:rPr>
              <w:t>Encouragement à la mise en place d’accords volontaires avec les utilisateurs finaux.</w:t>
            </w:r>
          </w:p>
        </w:tc>
        <w:tc>
          <w:tcPr>
            <w:tcW w:w="1016" w:type="dxa"/>
            <w:vMerge/>
            <w:hideMark/>
          </w:tcPr>
          <w:p w14:paraId="02C09E5F" w14:textId="77777777" w:rsidR="005975A7" w:rsidRPr="00A74BA8" w:rsidRDefault="005975A7" w:rsidP="00FB7536">
            <w:pPr>
              <w:widowControl w:val="0"/>
              <w:jc w:val="center"/>
              <w:rPr>
                <w:color w:val="000000"/>
                <w:sz w:val="20"/>
                <w:szCs w:val="20"/>
                <w:lang w:eastAsia="en-CA"/>
              </w:rPr>
            </w:pPr>
          </w:p>
        </w:tc>
        <w:tc>
          <w:tcPr>
            <w:tcW w:w="5008" w:type="dxa"/>
            <w:shd w:val="clear" w:color="auto" w:fill="auto"/>
            <w:hideMark/>
          </w:tcPr>
          <w:p w14:paraId="3288595C" w14:textId="77777777" w:rsidR="005975A7" w:rsidRPr="00A74BA8" w:rsidRDefault="005975A7" w:rsidP="000A1E8A">
            <w:pPr>
              <w:widowControl w:val="0"/>
              <w:jc w:val="left"/>
              <w:rPr>
                <w:color w:val="000000"/>
                <w:sz w:val="20"/>
                <w:szCs w:val="20"/>
              </w:rPr>
            </w:pPr>
            <w:r>
              <w:rPr>
                <w:color w:val="000000"/>
                <w:sz w:val="20"/>
              </w:rPr>
              <w:t>Promotion de l’utilisation des systèmes de réfrigération commerciaux décentralisés à base de HC.</w:t>
            </w:r>
          </w:p>
        </w:tc>
        <w:tc>
          <w:tcPr>
            <w:tcW w:w="866" w:type="dxa"/>
            <w:vMerge/>
          </w:tcPr>
          <w:p w14:paraId="33D8F6C4" w14:textId="77777777" w:rsidR="005975A7" w:rsidRPr="00273541" w:rsidRDefault="005975A7" w:rsidP="00FB7536">
            <w:pPr>
              <w:widowControl w:val="0"/>
              <w:jc w:val="center"/>
              <w:rPr>
                <w:sz w:val="20"/>
                <w:szCs w:val="20"/>
                <w:lang w:eastAsia="en-CA"/>
              </w:rPr>
            </w:pPr>
          </w:p>
        </w:tc>
        <w:tc>
          <w:tcPr>
            <w:tcW w:w="1151" w:type="dxa"/>
            <w:vMerge/>
            <w:hideMark/>
          </w:tcPr>
          <w:p w14:paraId="257F8D9A" w14:textId="77777777" w:rsidR="005975A7" w:rsidRPr="00A74BA8" w:rsidRDefault="005975A7" w:rsidP="00FB7536">
            <w:pPr>
              <w:widowControl w:val="0"/>
              <w:jc w:val="center"/>
              <w:rPr>
                <w:color w:val="000000"/>
                <w:sz w:val="20"/>
                <w:szCs w:val="20"/>
                <w:lang w:eastAsia="en-CA"/>
              </w:rPr>
            </w:pPr>
          </w:p>
        </w:tc>
      </w:tr>
      <w:tr w:rsidR="005975A7" w:rsidRPr="00A74BA8" w14:paraId="04D3EFD2" w14:textId="77777777" w:rsidTr="001C4B96">
        <w:trPr>
          <w:trHeight w:val="1147"/>
          <w:tblHeader/>
          <w:jc w:val="center"/>
        </w:trPr>
        <w:tc>
          <w:tcPr>
            <w:tcW w:w="2162" w:type="dxa"/>
            <w:shd w:val="clear" w:color="auto" w:fill="auto"/>
            <w:hideMark/>
          </w:tcPr>
          <w:p w14:paraId="1B12254A" w14:textId="77777777" w:rsidR="005975A7" w:rsidRPr="00A74BA8" w:rsidRDefault="005975A7" w:rsidP="000A1E8A">
            <w:pPr>
              <w:widowControl w:val="0"/>
              <w:jc w:val="left"/>
              <w:rPr>
                <w:color w:val="000000"/>
                <w:sz w:val="20"/>
                <w:szCs w:val="20"/>
              </w:rPr>
            </w:pPr>
            <w:r>
              <w:rPr>
                <w:color w:val="000000"/>
                <w:sz w:val="20"/>
              </w:rPr>
              <w:t>Sensibilisation</w:t>
            </w:r>
          </w:p>
        </w:tc>
        <w:tc>
          <w:tcPr>
            <w:tcW w:w="4043" w:type="dxa"/>
            <w:shd w:val="clear" w:color="auto" w:fill="auto"/>
            <w:hideMark/>
          </w:tcPr>
          <w:p w14:paraId="222D4D45" w14:textId="77777777" w:rsidR="005975A7" w:rsidRPr="00A74BA8" w:rsidRDefault="005975A7" w:rsidP="002448D8">
            <w:pPr>
              <w:widowControl w:val="0"/>
              <w:ind w:right="-137"/>
              <w:jc w:val="left"/>
              <w:rPr>
                <w:color w:val="000000"/>
                <w:sz w:val="20"/>
                <w:szCs w:val="20"/>
              </w:rPr>
            </w:pPr>
            <w:r>
              <w:rPr>
                <w:color w:val="000000"/>
                <w:sz w:val="20"/>
              </w:rPr>
              <w:t>15 campagnes de sensibilisation pour promouvoir une consommation responsable des HCFC, ciblant les utilisateurs finaux d’équipements RAC à base de HCFC et les décideurs des institutions gouvernementales ; et distribution associée de textes de sensibilisation.</w:t>
            </w:r>
          </w:p>
        </w:tc>
        <w:tc>
          <w:tcPr>
            <w:tcW w:w="1016" w:type="dxa"/>
            <w:shd w:val="clear" w:color="auto" w:fill="auto"/>
            <w:hideMark/>
          </w:tcPr>
          <w:p w14:paraId="3EFA0B2F" w14:textId="77777777" w:rsidR="005975A7" w:rsidRPr="00A74BA8" w:rsidRDefault="005975A7" w:rsidP="00FB7536">
            <w:pPr>
              <w:widowControl w:val="0"/>
              <w:jc w:val="center"/>
              <w:rPr>
                <w:color w:val="000000"/>
                <w:sz w:val="20"/>
                <w:szCs w:val="20"/>
              </w:rPr>
            </w:pPr>
            <w:r>
              <w:rPr>
                <w:color w:val="000000"/>
                <w:sz w:val="20"/>
              </w:rPr>
              <w:t>90 000</w:t>
            </w:r>
          </w:p>
        </w:tc>
        <w:tc>
          <w:tcPr>
            <w:tcW w:w="5008" w:type="dxa"/>
            <w:shd w:val="clear" w:color="auto" w:fill="auto"/>
            <w:hideMark/>
          </w:tcPr>
          <w:p w14:paraId="198BEFFB" w14:textId="6C0B96A8" w:rsidR="005975A7" w:rsidRPr="00A74BA8" w:rsidRDefault="005975A7" w:rsidP="000A1E8A">
            <w:pPr>
              <w:widowControl w:val="0"/>
              <w:jc w:val="left"/>
              <w:rPr>
                <w:color w:val="000000"/>
                <w:sz w:val="20"/>
                <w:szCs w:val="20"/>
              </w:rPr>
            </w:pPr>
            <w:r>
              <w:rPr>
                <w:color w:val="000000"/>
                <w:sz w:val="20"/>
              </w:rPr>
              <w:t>Campagne de sensibilisation pour diffuser les mesures de contrôle des HFC et des informations sur les nouvelles technologies et les nouveaux frigorigènes de remplacement efficaces sur l</w:t>
            </w:r>
            <w:r w:rsidR="00493F4D">
              <w:rPr>
                <w:color w:val="000000"/>
                <w:sz w:val="20"/>
              </w:rPr>
              <w:t>e</w:t>
            </w:r>
            <w:r>
              <w:rPr>
                <w:color w:val="000000"/>
                <w:sz w:val="20"/>
              </w:rPr>
              <w:t xml:space="preserve"> plan énergétique et à faible PRP.</w:t>
            </w:r>
          </w:p>
        </w:tc>
        <w:tc>
          <w:tcPr>
            <w:tcW w:w="866" w:type="dxa"/>
          </w:tcPr>
          <w:p w14:paraId="288224DC" w14:textId="77777777" w:rsidR="005975A7" w:rsidRPr="00A74BA8" w:rsidRDefault="005975A7" w:rsidP="00FB7536">
            <w:pPr>
              <w:widowControl w:val="0"/>
              <w:jc w:val="center"/>
              <w:rPr>
                <w:color w:val="4F81BD" w:themeColor="accent1"/>
                <w:sz w:val="20"/>
                <w:szCs w:val="20"/>
              </w:rPr>
            </w:pPr>
            <w:r>
              <w:rPr>
                <w:sz w:val="20"/>
              </w:rPr>
              <w:t>20 000</w:t>
            </w:r>
          </w:p>
        </w:tc>
        <w:tc>
          <w:tcPr>
            <w:tcW w:w="1151" w:type="dxa"/>
            <w:shd w:val="clear" w:color="auto" w:fill="auto"/>
            <w:hideMark/>
          </w:tcPr>
          <w:p w14:paraId="23CCDA00" w14:textId="77777777" w:rsidR="005975A7" w:rsidRPr="00A74BA8" w:rsidRDefault="005975A7" w:rsidP="00FB7536">
            <w:pPr>
              <w:widowControl w:val="0"/>
              <w:jc w:val="center"/>
              <w:rPr>
                <w:color w:val="000000"/>
                <w:sz w:val="20"/>
                <w:szCs w:val="20"/>
              </w:rPr>
            </w:pPr>
            <w:r>
              <w:rPr>
                <w:color w:val="000000"/>
                <w:sz w:val="20"/>
              </w:rPr>
              <w:t>110 000</w:t>
            </w:r>
          </w:p>
        </w:tc>
      </w:tr>
      <w:tr w:rsidR="005975A7" w:rsidRPr="00A859C9" w14:paraId="6095DDE0" w14:textId="77777777" w:rsidTr="001C4B96">
        <w:trPr>
          <w:trHeight w:val="288"/>
          <w:tblHeader/>
          <w:jc w:val="center"/>
        </w:trPr>
        <w:tc>
          <w:tcPr>
            <w:tcW w:w="2162" w:type="dxa"/>
            <w:shd w:val="clear" w:color="auto" w:fill="auto"/>
            <w:noWrap/>
            <w:hideMark/>
          </w:tcPr>
          <w:p w14:paraId="51A3F925" w14:textId="77777777" w:rsidR="005975A7" w:rsidRPr="00A74BA8" w:rsidRDefault="005975A7" w:rsidP="000A1E8A">
            <w:pPr>
              <w:widowControl w:val="0"/>
              <w:jc w:val="left"/>
              <w:rPr>
                <w:color w:val="000000"/>
                <w:sz w:val="20"/>
                <w:szCs w:val="20"/>
              </w:rPr>
            </w:pPr>
            <w:r>
              <w:rPr>
                <w:color w:val="000000"/>
                <w:sz w:val="20"/>
              </w:rPr>
              <w:t>Coordination</w:t>
            </w:r>
          </w:p>
        </w:tc>
        <w:tc>
          <w:tcPr>
            <w:tcW w:w="4043" w:type="dxa"/>
            <w:shd w:val="clear" w:color="auto" w:fill="auto"/>
            <w:noWrap/>
            <w:hideMark/>
          </w:tcPr>
          <w:p w14:paraId="1A99E094" w14:textId="77777777" w:rsidR="005975A7" w:rsidRPr="00A74BA8" w:rsidRDefault="005975A7" w:rsidP="000A1E8A">
            <w:pPr>
              <w:widowControl w:val="0"/>
              <w:jc w:val="left"/>
              <w:rPr>
                <w:color w:val="000000"/>
                <w:sz w:val="20"/>
                <w:szCs w:val="20"/>
              </w:rPr>
            </w:pPr>
            <w:r>
              <w:rPr>
                <w:color w:val="000000"/>
                <w:sz w:val="20"/>
              </w:rPr>
              <w:t> </w:t>
            </w:r>
          </w:p>
        </w:tc>
        <w:tc>
          <w:tcPr>
            <w:tcW w:w="1016" w:type="dxa"/>
            <w:shd w:val="clear" w:color="auto" w:fill="auto"/>
            <w:noWrap/>
            <w:hideMark/>
          </w:tcPr>
          <w:p w14:paraId="1C4942F8" w14:textId="77777777" w:rsidR="005975A7" w:rsidRPr="00A74BA8" w:rsidRDefault="005975A7" w:rsidP="00FB7536">
            <w:pPr>
              <w:widowControl w:val="0"/>
              <w:jc w:val="center"/>
              <w:rPr>
                <w:color w:val="000000"/>
                <w:sz w:val="20"/>
                <w:szCs w:val="20"/>
              </w:rPr>
            </w:pPr>
            <w:r>
              <w:rPr>
                <w:color w:val="000000"/>
                <w:sz w:val="20"/>
              </w:rPr>
              <w:t>140 000</w:t>
            </w:r>
          </w:p>
        </w:tc>
        <w:tc>
          <w:tcPr>
            <w:tcW w:w="5008" w:type="dxa"/>
            <w:shd w:val="clear" w:color="auto" w:fill="auto"/>
            <w:noWrap/>
            <w:hideMark/>
          </w:tcPr>
          <w:p w14:paraId="419AD639" w14:textId="77777777" w:rsidR="005975A7" w:rsidRPr="00A74BA8" w:rsidRDefault="005975A7" w:rsidP="000A1E8A">
            <w:pPr>
              <w:widowControl w:val="0"/>
              <w:jc w:val="left"/>
              <w:rPr>
                <w:color w:val="000000"/>
                <w:sz w:val="20"/>
                <w:szCs w:val="20"/>
              </w:rPr>
            </w:pPr>
            <w:r>
              <w:rPr>
                <w:color w:val="000000"/>
                <w:sz w:val="20"/>
              </w:rPr>
              <w:t> </w:t>
            </w:r>
          </w:p>
        </w:tc>
        <w:tc>
          <w:tcPr>
            <w:tcW w:w="866" w:type="dxa"/>
          </w:tcPr>
          <w:p w14:paraId="6C191009" w14:textId="77777777" w:rsidR="005975A7" w:rsidRPr="00A859C9" w:rsidRDefault="005975A7" w:rsidP="00FB7536">
            <w:pPr>
              <w:widowControl w:val="0"/>
              <w:jc w:val="center"/>
              <w:rPr>
                <w:sz w:val="20"/>
                <w:szCs w:val="20"/>
              </w:rPr>
            </w:pPr>
            <w:r>
              <w:rPr>
                <w:sz w:val="20"/>
              </w:rPr>
              <w:t>29 545</w:t>
            </w:r>
          </w:p>
        </w:tc>
        <w:tc>
          <w:tcPr>
            <w:tcW w:w="1151" w:type="dxa"/>
            <w:shd w:val="clear" w:color="auto" w:fill="auto"/>
            <w:noWrap/>
            <w:hideMark/>
          </w:tcPr>
          <w:p w14:paraId="1889267A" w14:textId="77777777" w:rsidR="005975A7" w:rsidRPr="00A859C9" w:rsidRDefault="005975A7" w:rsidP="00FB7536">
            <w:pPr>
              <w:widowControl w:val="0"/>
              <w:jc w:val="center"/>
              <w:rPr>
                <w:sz w:val="20"/>
                <w:szCs w:val="20"/>
              </w:rPr>
            </w:pPr>
            <w:r>
              <w:rPr>
                <w:sz w:val="20"/>
              </w:rPr>
              <w:t>169 545</w:t>
            </w:r>
          </w:p>
        </w:tc>
      </w:tr>
      <w:tr w:rsidR="005975A7" w:rsidRPr="00A859C9" w14:paraId="2C8C6DD9" w14:textId="77777777" w:rsidTr="001C4B96">
        <w:trPr>
          <w:trHeight w:val="288"/>
          <w:tblHeader/>
          <w:jc w:val="center"/>
        </w:trPr>
        <w:tc>
          <w:tcPr>
            <w:tcW w:w="2162" w:type="dxa"/>
            <w:shd w:val="clear" w:color="auto" w:fill="auto"/>
            <w:noWrap/>
            <w:hideMark/>
          </w:tcPr>
          <w:p w14:paraId="706DC61F" w14:textId="77777777" w:rsidR="005975A7" w:rsidRPr="00A74BA8" w:rsidRDefault="005975A7" w:rsidP="000A1E8A">
            <w:pPr>
              <w:widowControl w:val="0"/>
              <w:jc w:val="left"/>
              <w:rPr>
                <w:b/>
                <w:bCs/>
                <w:color w:val="000000"/>
                <w:sz w:val="20"/>
                <w:szCs w:val="20"/>
              </w:rPr>
            </w:pPr>
            <w:r>
              <w:rPr>
                <w:b/>
                <w:color w:val="000000"/>
                <w:sz w:val="20"/>
              </w:rPr>
              <w:t>Total général</w:t>
            </w:r>
          </w:p>
        </w:tc>
        <w:tc>
          <w:tcPr>
            <w:tcW w:w="4043" w:type="dxa"/>
            <w:shd w:val="clear" w:color="auto" w:fill="auto"/>
            <w:noWrap/>
            <w:hideMark/>
          </w:tcPr>
          <w:p w14:paraId="3E5674BE" w14:textId="77777777" w:rsidR="005975A7" w:rsidRPr="00A74BA8" w:rsidRDefault="005975A7" w:rsidP="000A1E8A">
            <w:pPr>
              <w:widowControl w:val="0"/>
              <w:jc w:val="left"/>
              <w:rPr>
                <w:b/>
                <w:bCs/>
                <w:color w:val="000000"/>
                <w:sz w:val="20"/>
                <w:szCs w:val="20"/>
              </w:rPr>
            </w:pPr>
            <w:r>
              <w:rPr>
                <w:b/>
                <w:color w:val="000000"/>
                <w:sz w:val="20"/>
              </w:rPr>
              <w:t> </w:t>
            </w:r>
          </w:p>
        </w:tc>
        <w:tc>
          <w:tcPr>
            <w:tcW w:w="1016" w:type="dxa"/>
            <w:shd w:val="clear" w:color="auto" w:fill="auto"/>
            <w:noWrap/>
            <w:hideMark/>
          </w:tcPr>
          <w:p w14:paraId="15C98301" w14:textId="77777777" w:rsidR="005975A7" w:rsidRPr="00A74BA8" w:rsidRDefault="005975A7" w:rsidP="00FB7536">
            <w:pPr>
              <w:widowControl w:val="0"/>
              <w:jc w:val="center"/>
              <w:rPr>
                <w:b/>
                <w:bCs/>
                <w:color w:val="000000"/>
                <w:sz w:val="20"/>
                <w:szCs w:val="20"/>
              </w:rPr>
            </w:pPr>
            <w:r>
              <w:rPr>
                <w:b/>
                <w:color w:val="000000"/>
                <w:sz w:val="20"/>
              </w:rPr>
              <w:t>1 040 000</w:t>
            </w:r>
          </w:p>
        </w:tc>
        <w:tc>
          <w:tcPr>
            <w:tcW w:w="5008" w:type="dxa"/>
            <w:shd w:val="clear" w:color="auto" w:fill="auto"/>
            <w:noWrap/>
            <w:hideMark/>
          </w:tcPr>
          <w:p w14:paraId="6EB37901" w14:textId="77777777" w:rsidR="005975A7" w:rsidRPr="00A74BA8" w:rsidRDefault="005975A7" w:rsidP="000A1E8A">
            <w:pPr>
              <w:widowControl w:val="0"/>
              <w:jc w:val="left"/>
              <w:rPr>
                <w:b/>
                <w:bCs/>
                <w:color w:val="000000"/>
                <w:sz w:val="20"/>
                <w:szCs w:val="20"/>
              </w:rPr>
            </w:pPr>
            <w:r>
              <w:rPr>
                <w:b/>
                <w:color w:val="000000"/>
                <w:sz w:val="20"/>
              </w:rPr>
              <w:t> </w:t>
            </w:r>
          </w:p>
        </w:tc>
        <w:tc>
          <w:tcPr>
            <w:tcW w:w="866" w:type="dxa"/>
          </w:tcPr>
          <w:p w14:paraId="76360BAE" w14:textId="77777777" w:rsidR="005975A7" w:rsidRPr="00A859C9" w:rsidRDefault="005975A7" w:rsidP="00FB7536">
            <w:pPr>
              <w:widowControl w:val="0"/>
              <w:jc w:val="center"/>
              <w:rPr>
                <w:b/>
                <w:bCs/>
                <w:sz w:val="20"/>
                <w:szCs w:val="20"/>
              </w:rPr>
            </w:pPr>
            <w:r>
              <w:rPr>
                <w:b/>
                <w:sz w:val="20"/>
              </w:rPr>
              <w:t>325 000</w:t>
            </w:r>
          </w:p>
        </w:tc>
        <w:tc>
          <w:tcPr>
            <w:tcW w:w="1151" w:type="dxa"/>
            <w:shd w:val="clear" w:color="auto" w:fill="auto"/>
            <w:noWrap/>
            <w:hideMark/>
          </w:tcPr>
          <w:p w14:paraId="126AF6D8" w14:textId="77777777" w:rsidR="005975A7" w:rsidRPr="00A859C9" w:rsidRDefault="005975A7" w:rsidP="00FB7536">
            <w:pPr>
              <w:widowControl w:val="0"/>
              <w:jc w:val="center"/>
              <w:rPr>
                <w:b/>
                <w:bCs/>
                <w:sz w:val="20"/>
                <w:szCs w:val="20"/>
              </w:rPr>
            </w:pPr>
            <w:r>
              <w:rPr>
                <w:b/>
                <w:sz w:val="20"/>
              </w:rPr>
              <w:t>1 365 000</w:t>
            </w:r>
          </w:p>
        </w:tc>
      </w:tr>
    </w:tbl>
    <w:p w14:paraId="5AE1FEA9" w14:textId="77777777" w:rsidR="004664C8" w:rsidRDefault="004664C8" w:rsidP="002448D8">
      <w:pPr>
        <w:tabs>
          <w:tab w:val="left" w:pos="2888"/>
        </w:tabs>
        <w:rPr>
          <w:sz w:val="20"/>
          <w:szCs w:val="20"/>
        </w:rPr>
      </w:pPr>
    </w:p>
    <w:p w14:paraId="2AF392B4" w14:textId="77777777" w:rsidR="004664C8" w:rsidRPr="00735B76" w:rsidRDefault="004664C8" w:rsidP="002448D8">
      <w:pPr>
        <w:tabs>
          <w:tab w:val="left" w:pos="2888"/>
        </w:tabs>
        <w:rPr>
          <w:sz w:val="20"/>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2"/>
        <w:gridCol w:w="2851"/>
        <w:gridCol w:w="2851"/>
        <w:gridCol w:w="2851"/>
        <w:gridCol w:w="2851"/>
      </w:tblGrid>
      <w:tr w:rsidR="004664C8" w:rsidRPr="00CC6E10" w14:paraId="477149FA" w14:textId="77777777" w:rsidTr="002448D8">
        <w:tc>
          <w:tcPr>
            <w:tcW w:w="1000" w:type="pct"/>
            <w:shd w:val="clear" w:color="auto" w:fill="FFFFFF" w:themeFill="background1"/>
          </w:tcPr>
          <w:p w14:paraId="5D4FE026" w14:textId="77777777" w:rsidR="004664C8" w:rsidRPr="00CC6E10" w:rsidRDefault="004664C8" w:rsidP="004664C8"/>
        </w:tc>
        <w:tc>
          <w:tcPr>
            <w:tcW w:w="1000" w:type="pct"/>
            <w:shd w:val="clear" w:color="auto" w:fill="FFFFFF" w:themeFill="background1"/>
          </w:tcPr>
          <w:p w14:paraId="5C570D0F" w14:textId="77777777" w:rsidR="004664C8" w:rsidRPr="00CC6E10" w:rsidRDefault="004664C8" w:rsidP="004664C8"/>
        </w:tc>
        <w:tc>
          <w:tcPr>
            <w:tcW w:w="1000" w:type="pct"/>
            <w:tcBorders>
              <w:bottom w:val="single" w:sz="4" w:space="0" w:color="auto"/>
            </w:tcBorders>
            <w:shd w:val="clear" w:color="auto" w:fill="FFFFFF" w:themeFill="background1"/>
          </w:tcPr>
          <w:p w14:paraId="129CF0F0" w14:textId="77777777" w:rsidR="004664C8" w:rsidRPr="00CC6E10" w:rsidRDefault="004664C8" w:rsidP="004664C8"/>
        </w:tc>
        <w:tc>
          <w:tcPr>
            <w:tcW w:w="1000" w:type="pct"/>
            <w:shd w:val="clear" w:color="auto" w:fill="FFFFFF" w:themeFill="background1"/>
          </w:tcPr>
          <w:p w14:paraId="29D3DDA9" w14:textId="77777777" w:rsidR="004664C8" w:rsidRPr="00CC6E10" w:rsidRDefault="004664C8" w:rsidP="004664C8"/>
        </w:tc>
        <w:tc>
          <w:tcPr>
            <w:tcW w:w="1000" w:type="pct"/>
            <w:shd w:val="clear" w:color="auto" w:fill="FFFFFF" w:themeFill="background1"/>
          </w:tcPr>
          <w:p w14:paraId="3FEB7842" w14:textId="77777777" w:rsidR="004664C8" w:rsidRPr="00CC6E10" w:rsidRDefault="004664C8" w:rsidP="004664C8"/>
        </w:tc>
      </w:tr>
    </w:tbl>
    <w:p w14:paraId="602FD908" w14:textId="77777777" w:rsidR="004664C8" w:rsidRPr="00735B76" w:rsidRDefault="004664C8" w:rsidP="002448D8">
      <w:pPr>
        <w:tabs>
          <w:tab w:val="left" w:pos="2888"/>
        </w:tabs>
        <w:rPr>
          <w:sz w:val="20"/>
          <w:szCs w:val="20"/>
        </w:rPr>
      </w:pPr>
    </w:p>
    <w:sectPr w:rsidR="004664C8" w:rsidRPr="00735B76" w:rsidSect="008A6D4B">
      <w:headerReference w:type="even" r:id="rId26"/>
      <w:headerReference w:type="default" r:id="rId27"/>
      <w:footerReference w:type="even" r:id="rId28"/>
      <w:footerReference w:type="default" r:id="rId29"/>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058569" w14:textId="77777777" w:rsidR="00B228EF" w:rsidRDefault="00B228EF" w:rsidP="004A504B">
      <w:r>
        <w:separator/>
      </w:r>
    </w:p>
  </w:endnote>
  <w:endnote w:type="continuationSeparator" w:id="0">
    <w:p w14:paraId="6B50222F" w14:textId="77777777" w:rsidR="00B228EF" w:rsidRDefault="00B228EF" w:rsidP="004A504B">
      <w:r>
        <w:continuationSeparator/>
      </w:r>
    </w:p>
  </w:endnote>
  <w:endnote w:type="continuationNotice" w:id="1">
    <w:p w14:paraId="2F042038" w14:textId="77777777" w:rsidR="00B228EF" w:rsidRDefault="00B228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2C1DC"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4818B"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3F5F3" w14:textId="30463D41" w:rsidR="004E7F9C" w:rsidRPr="004460F0" w:rsidRDefault="004E7F9C" w:rsidP="0062447A">
    <w:pPr>
      <w:pBdr>
        <w:top w:val="single" w:sz="4" w:space="1" w:color="auto"/>
        <w:left w:val="single" w:sz="4" w:space="0" w:color="auto"/>
        <w:bottom w:val="single" w:sz="4" w:space="1" w:color="auto"/>
        <w:right w:val="single" w:sz="4" w:space="4" w:color="auto"/>
      </w:pBdr>
      <w:jc w:val="center"/>
      <w:rPr>
        <w:sz w:val="20"/>
        <w:szCs w:val="20"/>
      </w:rPr>
    </w:pPr>
    <w:r w:rsidRPr="004460F0">
      <w:rPr>
        <w:sz w:val="20"/>
        <w:szCs w:val="24"/>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17F0D" w14:textId="77777777" w:rsidR="00DB0A36" w:rsidRPr="0033525D" w:rsidRDefault="00DB0A36">
    <w:pPr>
      <w:jc w:val="center"/>
    </w:pPr>
    <w:r>
      <w:fldChar w:fldCharType="begin"/>
    </w:r>
    <w:r>
      <w:instrText xml:space="preserve"> PAGE </w:instrText>
    </w:r>
    <w:r>
      <w:fldChar w:fldCharType="separate"/>
    </w:r>
    <w: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41DF8" w14:textId="77777777" w:rsidR="00636FF8" w:rsidRPr="0033525D" w:rsidRDefault="00636FF8">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FBE14"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075BC123" w14:textId="77777777" w:rsidR="00636FF8" w:rsidRDefault="00636FF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AA0B0" w14:textId="77777777" w:rsidR="007F5F0D" w:rsidRPr="0033525D" w:rsidRDefault="007F5F0D">
    <w:pPr>
      <w:jc w:val="center"/>
    </w:pPr>
    <w:r>
      <w:fldChar w:fldCharType="begin"/>
    </w:r>
    <w:r>
      <w:instrText xml:space="preserve"> PAGE </w:instrText>
    </w:r>
    <w:r>
      <w:fldChar w:fldCharType="separate"/>
    </w:r>
    <w: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3D3B7" w14:textId="77777777" w:rsidR="007F5F0D" w:rsidRPr="0033525D" w:rsidRDefault="007F5F0D">
    <w:pPr>
      <w:jc w:val="center"/>
    </w:pPr>
    <w:r>
      <w:fldChar w:fldCharType="begin"/>
    </w:r>
    <w:r>
      <w:instrText xml:space="preserve"> PAGE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66291" w14:textId="77777777" w:rsidR="00B228EF" w:rsidRDefault="00B228EF" w:rsidP="004A504B">
      <w:r>
        <w:separator/>
      </w:r>
    </w:p>
  </w:footnote>
  <w:footnote w:type="continuationSeparator" w:id="0">
    <w:p w14:paraId="603ECEF0" w14:textId="77777777" w:rsidR="00B228EF" w:rsidRDefault="00B228EF" w:rsidP="004A504B">
      <w:r>
        <w:continuationSeparator/>
      </w:r>
    </w:p>
  </w:footnote>
  <w:footnote w:type="continuationNotice" w:id="1">
    <w:p w14:paraId="6090D709" w14:textId="77777777" w:rsidR="00B228EF" w:rsidRDefault="00B228EF"/>
  </w:footnote>
  <w:footnote w:id="2">
    <w:p w14:paraId="2B91F56F" w14:textId="77777777" w:rsidR="0079781A" w:rsidRPr="001E1147" w:rsidRDefault="0079781A" w:rsidP="002E76BF">
      <w:pPr>
        <w:pStyle w:val="FootnoteText"/>
        <w:spacing w:after="60"/>
      </w:pPr>
      <w:r>
        <w:rPr>
          <w:rStyle w:val="FootnoteReference"/>
        </w:rPr>
        <w:footnoteRef/>
      </w:r>
      <w:r>
        <w:t xml:space="preserve"> UNEP/</w:t>
      </w:r>
      <w:proofErr w:type="spellStart"/>
      <w:r>
        <w:t>OzL.Pro</w:t>
      </w:r>
      <w:proofErr w:type="spellEnd"/>
      <w:r>
        <w:t>/</w:t>
      </w:r>
      <w:proofErr w:type="spellStart"/>
      <w:r>
        <w:t>ExCom</w:t>
      </w:r>
      <w:proofErr w:type="spellEnd"/>
      <w:r>
        <w:t>/93/1</w:t>
      </w:r>
    </w:p>
  </w:footnote>
  <w:footnote w:id="3">
    <w:p w14:paraId="19817B4B" w14:textId="77777777" w:rsidR="008207DA" w:rsidRPr="006A5B48" w:rsidRDefault="008207DA" w:rsidP="00596C62">
      <w:pPr>
        <w:pStyle w:val="FootnoteText"/>
        <w:shd w:val="clear" w:color="auto" w:fill="FFFFFF" w:themeFill="background1"/>
      </w:pPr>
      <w:r>
        <w:rPr>
          <w:rStyle w:val="FootnoteReference"/>
        </w:rPr>
        <w:footnoteRef/>
      </w:r>
      <w:r>
        <w:t> Conformément à la lettre du 15 août 2023 adressée par le Ministère des Sciences, de la technologie et de l’environnement de Cuba au PNUD.</w:t>
      </w:r>
    </w:p>
  </w:footnote>
  <w:footnote w:id="4">
    <w:p w14:paraId="1763A92A" w14:textId="77777777" w:rsidR="00E36F37" w:rsidRPr="006A5B48" w:rsidRDefault="00E36F37" w:rsidP="00E36F37">
      <w:pPr>
        <w:pStyle w:val="FootnoteText"/>
        <w:shd w:val="clear" w:color="auto" w:fill="FFFFFF" w:themeFill="background1"/>
        <w:suppressAutoHyphens/>
      </w:pPr>
      <w:r>
        <w:rPr>
          <w:rStyle w:val="FootnoteReference"/>
        </w:rPr>
        <w:footnoteRef/>
      </w:r>
      <w:r>
        <w:t> À l’exception des HCFC autorisés au titre d’un reliquat aux fins d’entretien entre 2030 et 2040, le cas échéant, et conformément aux dispositions du Protocole de Montréal.</w:t>
      </w:r>
    </w:p>
  </w:footnote>
  <w:footnote w:id="5">
    <w:p w14:paraId="655D7D95" w14:textId="77777777" w:rsidR="00E06B94" w:rsidRPr="006A5B48" w:rsidRDefault="00E06B94" w:rsidP="00E06B94">
      <w:pPr>
        <w:pStyle w:val="FootnoteText"/>
      </w:pPr>
      <w:r>
        <w:rPr>
          <w:rStyle w:val="FootnoteReference"/>
        </w:rPr>
        <w:footnoteRef/>
      </w:r>
      <w:r>
        <w:t xml:space="preserve"> Décision 65/24.</w:t>
      </w:r>
    </w:p>
  </w:footnote>
  <w:footnote w:id="6">
    <w:p w14:paraId="4EA7A85A" w14:textId="77777777" w:rsidR="00455E97" w:rsidRPr="006A5B48" w:rsidRDefault="00455E97">
      <w:pPr>
        <w:pStyle w:val="FootnoteText"/>
      </w:pPr>
      <w:r>
        <w:rPr>
          <w:rStyle w:val="FootnoteReference"/>
        </w:rPr>
        <w:footnoteRef/>
      </w:r>
      <w:r>
        <w:t> Dont 13,35 tonnes PAO de HCFC-141b contenu dans les polyols prémélangés importés.</w:t>
      </w:r>
    </w:p>
  </w:footnote>
  <w:footnote w:id="7">
    <w:p w14:paraId="10F25BC4" w14:textId="77777777" w:rsidR="003D63A2" w:rsidRPr="002448D8" w:rsidRDefault="003D63A2" w:rsidP="003D63A2">
      <w:pPr>
        <w:pStyle w:val="FootnoteText"/>
        <w:rPr>
          <w:w w:val="99"/>
        </w:rPr>
      </w:pPr>
      <w:r>
        <w:rPr>
          <w:rStyle w:val="FootnoteReference"/>
        </w:rPr>
        <w:footnoteRef/>
      </w:r>
      <w:r>
        <w:t xml:space="preserve"> Décision 86/66.</w:t>
      </w:r>
    </w:p>
  </w:footnote>
  <w:footnote w:id="8">
    <w:p w14:paraId="3CB7243A" w14:textId="5BA673F8" w:rsidR="004764AB" w:rsidRPr="00626926" w:rsidRDefault="004764AB">
      <w:pPr>
        <w:pStyle w:val="FootnoteText"/>
      </w:pPr>
      <w:r>
        <w:rPr>
          <w:rStyle w:val="FootnoteReference"/>
        </w:rPr>
        <w:footnoteRef/>
      </w:r>
      <w:r>
        <w:t xml:space="preserve"> 647,88 ; 701,78 ; 485,04 ; 573,62 ; et 606,48 </w:t>
      </w:r>
      <w:proofErr w:type="spellStart"/>
      <w:r>
        <w:t>tm</w:t>
      </w:r>
      <w:proofErr w:type="spellEnd"/>
      <w:r>
        <w:t xml:space="preserve"> pour chaque année, respectivement, d’après la </w:t>
      </w:r>
      <w:r w:rsidR="00D62C56">
        <w:t>soumission</w:t>
      </w:r>
      <w:r>
        <w:t>.</w:t>
      </w:r>
    </w:p>
  </w:footnote>
  <w:footnote w:id="9">
    <w:p w14:paraId="58F59D7C" w14:textId="77777777" w:rsidR="00A55CE7" w:rsidRPr="00A55CE7" w:rsidRDefault="00A55CE7">
      <w:pPr>
        <w:pStyle w:val="FootnoteText"/>
      </w:pPr>
      <w:r>
        <w:rPr>
          <w:rStyle w:val="FootnoteReference"/>
        </w:rPr>
        <w:footnoteRef/>
      </w:r>
      <w:r>
        <w:t xml:space="preserve"> Usine d’équipements de réfrigération et de ventilation.</w:t>
      </w:r>
    </w:p>
  </w:footnote>
  <w:footnote w:id="10">
    <w:p w14:paraId="61A784C6" w14:textId="77777777" w:rsidR="005C7173" w:rsidRPr="00187C7E" w:rsidRDefault="005C7173" w:rsidP="005C7173">
      <w:pPr>
        <w:pStyle w:val="FootnoteText"/>
      </w:pPr>
      <w:r>
        <w:rPr>
          <w:rStyle w:val="FootnoteReference"/>
        </w:rPr>
        <w:footnoteRef/>
      </w:r>
      <w:r>
        <w:t xml:space="preserve"> Industria </w:t>
      </w:r>
      <w:proofErr w:type="spellStart"/>
      <w:r>
        <w:t>Nacional</w:t>
      </w:r>
      <w:proofErr w:type="spellEnd"/>
      <w:r>
        <w:t xml:space="preserve"> de </w:t>
      </w:r>
      <w:proofErr w:type="spellStart"/>
      <w:r>
        <w:t>Productos</w:t>
      </w:r>
      <w:proofErr w:type="spellEnd"/>
      <w:r>
        <w:t xml:space="preserve"> y </w:t>
      </w:r>
      <w:proofErr w:type="spellStart"/>
      <w:r>
        <w:t>Utensilios</w:t>
      </w:r>
      <w:proofErr w:type="spellEnd"/>
      <w:r>
        <w:t xml:space="preserve"> </w:t>
      </w:r>
      <w:proofErr w:type="spellStart"/>
      <w:r>
        <w:t>Domésticos</w:t>
      </w:r>
      <w:proofErr w:type="spellEnd"/>
      <w:r>
        <w:t>, producteur industriel national d’équipements à usage domestique.</w:t>
      </w:r>
    </w:p>
  </w:footnote>
  <w:footnote w:id="11">
    <w:p w14:paraId="729D7AE4" w14:textId="77777777" w:rsidR="00291CBC" w:rsidRPr="002448D8" w:rsidRDefault="00291CBC">
      <w:pPr>
        <w:pStyle w:val="FootnoteText"/>
      </w:pPr>
      <w:r>
        <w:rPr>
          <w:rStyle w:val="FootnoteReference"/>
        </w:rPr>
        <w:footnoteRef/>
      </w:r>
      <w:r>
        <w:t xml:space="preserve"> Contenant 93 % de HFC-365mfc et 7 % de HFC-227ea.</w:t>
      </w:r>
    </w:p>
  </w:footnote>
  <w:footnote w:id="12">
    <w:p w14:paraId="1E806A4D" w14:textId="77777777" w:rsidR="00743974" w:rsidRDefault="00743974" w:rsidP="003C29B2">
      <w:pPr>
        <w:pStyle w:val="FootnoteText"/>
      </w:pPr>
      <w:r>
        <w:rPr>
          <w:rStyle w:val="FootnoteReference"/>
        </w:rPr>
        <w:footnoteRef/>
      </w:r>
      <w:r>
        <w:t xml:space="preserve"> Incluant au moins une machine de récupération/recyclage/rechargement automatique, un manomètre, un détecteur de fuites électronique, un thermomètre infrarouge, un ensemble de raccords et de valves pour climatiseurs mobiles, cinq bouteilles de récupération de 30 lb (13,6 kg), deux bouteilles de récupération de 55.8 lb (55.8 kg), et deux ensembles de lunettes et de gants de sécurité.</w:t>
      </w:r>
    </w:p>
  </w:footnote>
  <w:footnote w:id="13">
    <w:p w14:paraId="3F7ACDFC" w14:textId="77777777" w:rsidR="00DA3C39" w:rsidRPr="00992F19" w:rsidRDefault="00DA3C39" w:rsidP="00992F19">
      <w:pPr>
        <w:pStyle w:val="FootnoteText"/>
      </w:pPr>
      <w:r>
        <w:rPr>
          <w:rStyle w:val="FootnoteReference"/>
        </w:rPr>
        <w:footnoteRef/>
      </w:r>
      <w:r>
        <w:t> En l’absence de lignes directrices sur les coûts de la réduction progressive des HFC, examiner les projets individuels d’investissement en lien avec les HFC et la phase I des KIP au cas par cas, et sans créer de précédent applicable ni aux lignes directrices sur les coûts, ni à tout futur projet individuel d’investissement concernant les HFC ni à la phase I des KIP.</w:t>
      </w:r>
    </w:p>
  </w:footnote>
  <w:footnote w:id="14">
    <w:p w14:paraId="653D175C" w14:textId="77777777" w:rsidR="00DA3C39" w:rsidRDefault="00DA3C39">
      <w:pPr>
        <w:pStyle w:val="FootnoteText"/>
      </w:pPr>
      <w:r>
        <w:rPr>
          <w:rStyle w:val="FootnoteReference"/>
        </w:rPr>
        <w:footnoteRef/>
      </w:r>
      <w:r>
        <w:t> Niveau et modalités de financement de la réduction progressive des HFC dans le secteur de l’entretien des équipements de réfrigération.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41EF1" w14:textId="77777777" w:rsidR="00DC6A10" w:rsidRPr="0033525D" w:rsidRDefault="00000000">
    <w:r>
      <w:fldChar w:fldCharType="begin"/>
    </w:r>
    <w:r>
      <w:instrText xml:space="preserve"> DOCPROPERTY "Document number"  \* MERGEFORMAT </w:instrText>
    </w:r>
    <w:r>
      <w:fldChar w:fldCharType="separate"/>
    </w:r>
    <w:r w:rsidR="00E12016">
      <w:t>UNEP/</w:t>
    </w:r>
    <w:proofErr w:type="spellStart"/>
    <w:r w:rsidR="00E12016">
      <w:t>OzL.Pro</w:t>
    </w:r>
    <w:proofErr w:type="spellEnd"/>
    <w:r w:rsidR="00E12016">
      <w:t>/</w:t>
    </w:r>
    <w:proofErr w:type="spellStart"/>
    <w:r w:rsidR="00E12016">
      <w:t>ExCom</w:t>
    </w:r>
    <w:proofErr w:type="spellEnd"/>
    <w:r w:rsidR="00E12016">
      <w:t>/93/50</w:t>
    </w:r>
    <w:r>
      <w:fldChar w:fldCharType="end"/>
    </w:r>
  </w:p>
  <w:p w14:paraId="31C3CF61" w14:textId="77777777" w:rsidR="00DC6A10" w:rsidRPr="0033525D" w:rsidRDefault="00DC6A10"/>
  <w:p w14:paraId="3FF78F2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418A4" w14:textId="77777777" w:rsidR="00DC6A10" w:rsidRPr="0033525D" w:rsidRDefault="00000000">
    <w:pPr>
      <w:jc w:val="right"/>
    </w:pPr>
    <w:r>
      <w:fldChar w:fldCharType="begin"/>
    </w:r>
    <w:r>
      <w:instrText xml:space="preserve"> DOCPROPERTY "Document number"  \* MERGEFORMAT </w:instrText>
    </w:r>
    <w:r>
      <w:fldChar w:fldCharType="separate"/>
    </w:r>
    <w:r w:rsidR="00E12016">
      <w:t>UNEP/</w:t>
    </w:r>
    <w:proofErr w:type="spellStart"/>
    <w:r w:rsidR="00E12016">
      <w:t>OzL.Pro</w:t>
    </w:r>
    <w:proofErr w:type="spellEnd"/>
    <w:r w:rsidR="00E12016">
      <w:t>/</w:t>
    </w:r>
    <w:proofErr w:type="spellStart"/>
    <w:r w:rsidR="00E12016">
      <w:t>ExCom</w:t>
    </w:r>
    <w:proofErr w:type="spellEnd"/>
    <w:r w:rsidR="00E12016">
      <w:t>/93/50</w:t>
    </w:r>
    <w:r>
      <w:fldChar w:fldCharType="end"/>
    </w:r>
  </w:p>
  <w:p w14:paraId="7651F755" w14:textId="77777777" w:rsidR="00DC6A10" w:rsidRPr="0033525D" w:rsidRDefault="00DC6A10" w:rsidP="00630F36">
    <w:pPr>
      <w:jc w:val="right"/>
    </w:pPr>
  </w:p>
  <w:p w14:paraId="418A7B14" w14:textId="77777777" w:rsidR="00DC6A10" w:rsidRPr="0033525D" w:rsidRDefault="00DC6A10"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CC80D" w14:textId="77777777" w:rsidR="00DB0A36" w:rsidRPr="0033525D" w:rsidRDefault="00000000" w:rsidP="00DB0A36">
    <w:pPr>
      <w:jc w:val="left"/>
    </w:pPr>
    <w:r>
      <w:fldChar w:fldCharType="begin"/>
    </w:r>
    <w:r>
      <w:instrText xml:space="preserve"> DOCPROPERTY "Document number"  \* MERGEFORMAT </w:instrText>
    </w:r>
    <w:r>
      <w:fldChar w:fldCharType="separate"/>
    </w:r>
    <w:r w:rsidR="00E12016">
      <w:t>UNEP/</w:t>
    </w:r>
    <w:proofErr w:type="spellStart"/>
    <w:r w:rsidR="00E12016">
      <w:t>OzL.Pro</w:t>
    </w:r>
    <w:proofErr w:type="spellEnd"/>
    <w:r w:rsidR="00E12016">
      <w:t>/</w:t>
    </w:r>
    <w:proofErr w:type="spellStart"/>
    <w:r w:rsidR="00E12016">
      <w:t>ExCom</w:t>
    </w:r>
    <w:proofErr w:type="spellEnd"/>
    <w:r w:rsidR="00E12016">
      <w:t>/93/50</w:t>
    </w:r>
    <w:r>
      <w:fldChar w:fldCharType="end"/>
    </w:r>
  </w:p>
  <w:p w14:paraId="57E38917" w14:textId="77777777" w:rsidR="00DB0A36" w:rsidRDefault="00DB0A36" w:rsidP="00DB0A36">
    <w:pPr>
      <w:jc w:val="left"/>
    </w:pPr>
    <w:r>
      <w:t>Annexe II</w:t>
    </w:r>
  </w:p>
  <w:p w14:paraId="4F0F26A0" w14:textId="77777777" w:rsidR="00DB0A36" w:rsidRPr="0033525D" w:rsidRDefault="00DB0A36" w:rsidP="00DB0A36">
    <w:pPr>
      <w:jc w:val="left"/>
    </w:pPr>
  </w:p>
  <w:p w14:paraId="134997DA" w14:textId="77777777" w:rsidR="00DB0A36" w:rsidRPr="0033525D" w:rsidRDefault="00DB0A36" w:rsidP="00DB0A36">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F3B91" w14:textId="77777777" w:rsidR="00636FF8" w:rsidRPr="0033525D" w:rsidRDefault="00000000">
    <w:pPr>
      <w:jc w:val="right"/>
    </w:pPr>
    <w:r>
      <w:fldChar w:fldCharType="begin"/>
    </w:r>
    <w:r>
      <w:instrText xml:space="preserve"> DOCPROPERTY "Document number"  \* MERGEFORMAT </w:instrText>
    </w:r>
    <w:r>
      <w:fldChar w:fldCharType="separate"/>
    </w:r>
    <w:r w:rsidR="00E12016">
      <w:t>UNEP/</w:t>
    </w:r>
    <w:proofErr w:type="spellStart"/>
    <w:r w:rsidR="00E12016">
      <w:t>OzL.Pro</w:t>
    </w:r>
    <w:proofErr w:type="spellEnd"/>
    <w:r w:rsidR="00E12016">
      <w:t>/</w:t>
    </w:r>
    <w:proofErr w:type="spellStart"/>
    <w:r w:rsidR="00E12016">
      <w:t>ExCom</w:t>
    </w:r>
    <w:proofErr w:type="spellEnd"/>
    <w:r w:rsidR="00E12016">
      <w:t>/93/50</w:t>
    </w:r>
    <w:r>
      <w:fldChar w:fldCharType="end"/>
    </w:r>
  </w:p>
  <w:p w14:paraId="127D120E" w14:textId="77777777" w:rsidR="00636FF8" w:rsidRPr="0033525D" w:rsidRDefault="00636FF8" w:rsidP="00630F36">
    <w:pPr>
      <w:jc w:val="right"/>
    </w:pPr>
    <w:r>
      <w:t>Annexe I</w:t>
    </w:r>
  </w:p>
  <w:p w14:paraId="632A5789" w14:textId="77777777" w:rsidR="00636FF8" w:rsidRDefault="00636FF8" w:rsidP="00630F36">
    <w:pPr>
      <w:pStyle w:val="Header"/>
      <w:jc w:val="right"/>
    </w:pPr>
  </w:p>
  <w:p w14:paraId="6A6D024D" w14:textId="77777777" w:rsidR="00DB0A36" w:rsidRPr="0033525D" w:rsidRDefault="00DB0A36" w:rsidP="00630F3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37CF6C" w14:textId="77777777" w:rsidR="00636FF8" w:rsidRDefault="00636FF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D33CF" w14:textId="77777777" w:rsidR="007F5F0D" w:rsidRPr="0033525D" w:rsidRDefault="00000000" w:rsidP="00DB0A36">
    <w:pPr>
      <w:jc w:val="left"/>
    </w:pPr>
    <w:r>
      <w:fldChar w:fldCharType="begin"/>
    </w:r>
    <w:r>
      <w:instrText xml:space="preserve"> DOCPROPERTY "Document number"  \* MERGEFORMAT </w:instrText>
    </w:r>
    <w:r>
      <w:fldChar w:fldCharType="separate"/>
    </w:r>
    <w:r w:rsidR="00E12016">
      <w:t>UNEP/</w:t>
    </w:r>
    <w:proofErr w:type="spellStart"/>
    <w:r w:rsidR="00E12016">
      <w:t>OzL.Pro</w:t>
    </w:r>
    <w:proofErr w:type="spellEnd"/>
    <w:r w:rsidR="00E12016">
      <w:t>/</w:t>
    </w:r>
    <w:proofErr w:type="spellStart"/>
    <w:r w:rsidR="00E12016">
      <w:t>ExCom</w:t>
    </w:r>
    <w:proofErr w:type="spellEnd"/>
    <w:r w:rsidR="00E12016">
      <w:t>/93/50</w:t>
    </w:r>
    <w:r>
      <w:fldChar w:fldCharType="end"/>
    </w:r>
  </w:p>
  <w:p w14:paraId="41495E05" w14:textId="77777777" w:rsidR="007F5F0D" w:rsidRDefault="007F5F0D" w:rsidP="00DB0A36">
    <w:pPr>
      <w:jc w:val="left"/>
    </w:pPr>
    <w:r>
      <w:t>Annexe II</w:t>
    </w:r>
  </w:p>
  <w:p w14:paraId="36A8CD25" w14:textId="77777777" w:rsidR="007F5F0D" w:rsidRPr="0033525D" w:rsidRDefault="007F5F0D" w:rsidP="00DB0A36">
    <w:pPr>
      <w:jc w:val="left"/>
    </w:pPr>
  </w:p>
  <w:p w14:paraId="04D2CA6E" w14:textId="77777777" w:rsidR="007F5F0D" w:rsidRPr="0033525D" w:rsidRDefault="007F5F0D" w:rsidP="00DB0A36">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49E61" w14:textId="77777777" w:rsidR="007F5F0D" w:rsidRPr="0033525D" w:rsidRDefault="00000000">
    <w:pPr>
      <w:jc w:val="right"/>
    </w:pPr>
    <w:r>
      <w:fldChar w:fldCharType="begin"/>
    </w:r>
    <w:r>
      <w:instrText xml:space="preserve"> DOCPROPERTY "Document number"  \* MERGEFORMAT </w:instrText>
    </w:r>
    <w:r>
      <w:fldChar w:fldCharType="separate"/>
    </w:r>
    <w:r w:rsidR="00E12016">
      <w:t>UNEP/</w:t>
    </w:r>
    <w:proofErr w:type="spellStart"/>
    <w:r w:rsidR="00E12016">
      <w:t>OzL.Pro</w:t>
    </w:r>
    <w:proofErr w:type="spellEnd"/>
    <w:r w:rsidR="00E12016">
      <w:t>/</w:t>
    </w:r>
    <w:proofErr w:type="spellStart"/>
    <w:r w:rsidR="00E12016">
      <w:t>ExCom</w:t>
    </w:r>
    <w:proofErr w:type="spellEnd"/>
    <w:r w:rsidR="00E12016">
      <w:t>/93/50</w:t>
    </w:r>
    <w:r>
      <w:fldChar w:fldCharType="end"/>
    </w:r>
  </w:p>
  <w:p w14:paraId="574CCD46" w14:textId="77777777" w:rsidR="007F5F0D" w:rsidRPr="0033525D" w:rsidRDefault="007F5F0D" w:rsidP="00630F36">
    <w:pPr>
      <w:jc w:val="right"/>
    </w:pPr>
    <w:r>
      <w:t>Annexe II</w:t>
    </w:r>
  </w:p>
  <w:p w14:paraId="386BCEB2" w14:textId="77777777" w:rsidR="007F5F0D" w:rsidRDefault="007F5F0D" w:rsidP="00630F36">
    <w:pPr>
      <w:pStyle w:val="Header"/>
      <w:jc w:val="right"/>
    </w:pPr>
  </w:p>
  <w:p w14:paraId="1AE55B75" w14:textId="77777777" w:rsidR="007F5F0D" w:rsidRPr="0033525D" w:rsidRDefault="007F5F0D" w:rsidP="00630F3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61CDC4C"/>
    <w:lvl w:ilvl="0">
      <w:start w:val="1"/>
      <w:numFmt w:val="decimal"/>
      <w:pStyle w:val="Heading1"/>
      <w:lvlText w:val="%1."/>
      <w:lvlJc w:val="left"/>
      <w:pPr>
        <w:tabs>
          <w:tab w:val="num" w:pos="0"/>
        </w:tabs>
        <w:ind w:left="0" w:firstLine="0"/>
      </w:pPr>
      <w:rPr>
        <w:rFonts w:hint="default"/>
        <w:b w:val="0"/>
        <w:bCs/>
        <w:i w:val="0"/>
        <w:iCs w:val="0"/>
        <w:color w:val="auto"/>
      </w:rPr>
    </w:lvl>
    <w:lvl w:ilvl="1">
      <w:start w:val="1"/>
      <w:numFmt w:val="lowerLetter"/>
      <w:pStyle w:val="Heading2"/>
      <w:lvlText w:val="(%2)"/>
      <w:lvlJc w:val="left"/>
      <w:pPr>
        <w:tabs>
          <w:tab w:val="num" w:pos="0"/>
        </w:tabs>
        <w:ind w:left="1440" w:hanging="720"/>
      </w:pPr>
      <w:rPr>
        <w:rFonts w:hint="default"/>
        <w:i w:val="0"/>
        <w:i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9E06807"/>
    <w:multiLevelType w:val="hybridMultilevel"/>
    <w:tmpl w:val="51E89CBC"/>
    <w:lvl w:ilvl="0" w:tplc="FFFFFFFF">
      <w:start w:val="1"/>
      <w:numFmt w:val="upperRoman"/>
      <w:lvlText w:val="%1."/>
      <w:lvlJc w:val="left"/>
      <w:pPr>
        <w:ind w:left="752" w:hanging="720"/>
      </w:pPr>
      <w:rPr>
        <w:rFonts w:hint="default"/>
        <w:b/>
        <w:bCs/>
        <w:i/>
        <w:iCs/>
      </w:rPr>
    </w:lvl>
    <w:lvl w:ilvl="1" w:tplc="FFFFFFFF" w:tentative="1">
      <w:start w:val="1"/>
      <w:numFmt w:val="lowerLetter"/>
      <w:lvlText w:val="%2."/>
      <w:lvlJc w:val="left"/>
      <w:pPr>
        <w:ind w:left="1112" w:hanging="360"/>
      </w:pPr>
    </w:lvl>
    <w:lvl w:ilvl="2" w:tplc="FFFFFFFF" w:tentative="1">
      <w:start w:val="1"/>
      <w:numFmt w:val="lowerRoman"/>
      <w:lvlText w:val="%3."/>
      <w:lvlJc w:val="right"/>
      <w:pPr>
        <w:ind w:left="1832" w:hanging="180"/>
      </w:pPr>
    </w:lvl>
    <w:lvl w:ilvl="3" w:tplc="FFFFFFFF" w:tentative="1">
      <w:start w:val="1"/>
      <w:numFmt w:val="decimal"/>
      <w:lvlText w:val="%4."/>
      <w:lvlJc w:val="left"/>
      <w:pPr>
        <w:ind w:left="2552" w:hanging="360"/>
      </w:pPr>
    </w:lvl>
    <w:lvl w:ilvl="4" w:tplc="FFFFFFFF" w:tentative="1">
      <w:start w:val="1"/>
      <w:numFmt w:val="lowerLetter"/>
      <w:lvlText w:val="%5."/>
      <w:lvlJc w:val="left"/>
      <w:pPr>
        <w:ind w:left="3272" w:hanging="360"/>
      </w:pPr>
    </w:lvl>
    <w:lvl w:ilvl="5" w:tplc="FFFFFFFF" w:tentative="1">
      <w:start w:val="1"/>
      <w:numFmt w:val="lowerRoman"/>
      <w:lvlText w:val="%6."/>
      <w:lvlJc w:val="right"/>
      <w:pPr>
        <w:ind w:left="3992" w:hanging="180"/>
      </w:pPr>
    </w:lvl>
    <w:lvl w:ilvl="6" w:tplc="FFFFFFFF" w:tentative="1">
      <w:start w:val="1"/>
      <w:numFmt w:val="decimal"/>
      <w:lvlText w:val="%7."/>
      <w:lvlJc w:val="left"/>
      <w:pPr>
        <w:ind w:left="4712" w:hanging="360"/>
      </w:pPr>
    </w:lvl>
    <w:lvl w:ilvl="7" w:tplc="FFFFFFFF" w:tentative="1">
      <w:start w:val="1"/>
      <w:numFmt w:val="lowerLetter"/>
      <w:lvlText w:val="%8."/>
      <w:lvlJc w:val="left"/>
      <w:pPr>
        <w:ind w:left="5432" w:hanging="360"/>
      </w:pPr>
    </w:lvl>
    <w:lvl w:ilvl="8" w:tplc="FFFFFFFF" w:tentative="1">
      <w:start w:val="1"/>
      <w:numFmt w:val="lowerRoman"/>
      <w:lvlText w:val="%9."/>
      <w:lvlJc w:val="right"/>
      <w:pPr>
        <w:ind w:left="6152" w:hanging="180"/>
      </w:pPr>
    </w:lvl>
  </w:abstractNum>
  <w:abstractNum w:abstractNumId="1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1C11B9"/>
    <w:multiLevelType w:val="hybridMultilevel"/>
    <w:tmpl w:val="5D04DE7A"/>
    <w:lvl w:ilvl="0" w:tplc="D342434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3B04E3D"/>
    <w:multiLevelType w:val="hybridMultilevel"/>
    <w:tmpl w:val="0ED6A8BC"/>
    <w:lvl w:ilvl="0" w:tplc="FFFFFFFF">
      <w:start w:val="1"/>
      <w:numFmt w:val="upperRoman"/>
      <w:lvlText w:val="%1."/>
      <w:lvlJc w:val="left"/>
      <w:pPr>
        <w:ind w:left="1080" w:hanging="720"/>
      </w:pPr>
      <w:rPr>
        <w:rFonts w:hint="default"/>
        <w:b/>
        <w:bCs/>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63F7EF0"/>
    <w:multiLevelType w:val="hybridMultilevel"/>
    <w:tmpl w:val="09009B7E"/>
    <w:lvl w:ilvl="0" w:tplc="9656CDD6">
      <w:start w:val="2"/>
      <w:numFmt w:val="bullet"/>
      <w:lvlText w:val="-"/>
      <w:lvlJc w:val="left"/>
      <w:pPr>
        <w:ind w:left="815" w:hanging="360"/>
      </w:pPr>
      <w:rPr>
        <w:rFonts w:ascii="Times New Roman" w:eastAsia="Times New Roman" w:hAnsi="Times New Roman" w:cs="Times New Roman" w:hint="default"/>
      </w:rPr>
    </w:lvl>
    <w:lvl w:ilvl="1" w:tplc="10090003" w:tentative="1">
      <w:start w:val="1"/>
      <w:numFmt w:val="bullet"/>
      <w:lvlText w:val="o"/>
      <w:lvlJc w:val="left"/>
      <w:pPr>
        <w:ind w:left="1535" w:hanging="360"/>
      </w:pPr>
      <w:rPr>
        <w:rFonts w:ascii="Courier New" w:hAnsi="Courier New" w:cs="Courier New" w:hint="default"/>
      </w:rPr>
    </w:lvl>
    <w:lvl w:ilvl="2" w:tplc="10090005" w:tentative="1">
      <w:start w:val="1"/>
      <w:numFmt w:val="bullet"/>
      <w:lvlText w:val=""/>
      <w:lvlJc w:val="left"/>
      <w:pPr>
        <w:ind w:left="2255" w:hanging="360"/>
      </w:pPr>
      <w:rPr>
        <w:rFonts w:ascii="Wingdings" w:hAnsi="Wingdings" w:hint="default"/>
      </w:rPr>
    </w:lvl>
    <w:lvl w:ilvl="3" w:tplc="10090001" w:tentative="1">
      <w:start w:val="1"/>
      <w:numFmt w:val="bullet"/>
      <w:lvlText w:val=""/>
      <w:lvlJc w:val="left"/>
      <w:pPr>
        <w:ind w:left="2975" w:hanging="360"/>
      </w:pPr>
      <w:rPr>
        <w:rFonts w:ascii="Symbol" w:hAnsi="Symbol" w:hint="default"/>
      </w:rPr>
    </w:lvl>
    <w:lvl w:ilvl="4" w:tplc="10090003" w:tentative="1">
      <w:start w:val="1"/>
      <w:numFmt w:val="bullet"/>
      <w:lvlText w:val="o"/>
      <w:lvlJc w:val="left"/>
      <w:pPr>
        <w:ind w:left="3695" w:hanging="360"/>
      </w:pPr>
      <w:rPr>
        <w:rFonts w:ascii="Courier New" w:hAnsi="Courier New" w:cs="Courier New" w:hint="default"/>
      </w:rPr>
    </w:lvl>
    <w:lvl w:ilvl="5" w:tplc="10090005" w:tentative="1">
      <w:start w:val="1"/>
      <w:numFmt w:val="bullet"/>
      <w:lvlText w:val=""/>
      <w:lvlJc w:val="left"/>
      <w:pPr>
        <w:ind w:left="4415" w:hanging="360"/>
      </w:pPr>
      <w:rPr>
        <w:rFonts w:ascii="Wingdings" w:hAnsi="Wingdings" w:hint="default"/>
      </w:rPr>
    </w:lvl>
    <w:lvl w:ilvl="6" w:tplc="10090001" w:tentative="1">
      <w:start w:val="1"/>
      <w:numFmt w:val="bullet"/>
      <w:lvlText w:val=""/>
      <w:lvlJc w:val="left"/>
      <w:pPr>
        <w:ind w:left="5135" w:hanging="360"/>
      </w:pPr>
      <w:rPr>
        <w:rFonts w:ascii="Symbol" w:hAnsi="Symbol" w:hint="default"/>
      </w:rPr>
    </w:lvl>
    <w:lvl w:ilvl="7" w:tplc="10090003" w:tentative="1">
      <w:start w:val="1"/>
      <w:numFmt w:val="bullet"/>
      <w:lvlText w:val="o"/>
      <w:lvlJc w:val="left"/>
      <w:pPr>
        <w:ind w:left="5855" w:hanging="360"/>
      </w:pPr>
      <w:rPr>
        <w:rFonts w:ascii="Courier New" w:hAnsi="Courier New" w:cs="Courier New" w:hint="default"/>
      </w:rPr>
    </w:lvl>
    <w:lvl w:ilvl="8" w:tplc="10090005" w:tentative="1">
      <w:start w:val="1"/>
      <w:numFmt w:val="bullet"/>
      <w:lvlText w:val=""/>
      <w:lvlJc w:val="left"/>
      <w:pPr>
        <w:ind w:left="6575" w:hanging="360"/>
      </w:pPr>
      <w:rPr>
        <w:rFonts w:ascii="Wingdings" w:hAnsi="Wingdings" w:hint="default"/>
      </w:rPr>
    </w:lvl>
  </w:abstractNum>
  <w:abstractNum w:abstractNumId="16" w15:restartNumberingAfterBreak="0">
    <w:nsid w:val="28C6762D"/>
    <w:multiLevelType w:val="multilevel"/>
    <w:tmpl w:val="BEE29AA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40F6592A"/>
    <w:multiLevelType w:val="multilevel"/>
    <w:tmpl w:val="DD0EFB1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106FA4"/>
    <w:multiLevelType w:val="hybridMultilevel"/>
    <w:tmpl w:val="436030C0"/>
    <w:lvl w:ilvl="0" w:tplc="4AFADA84">
      <w:start w:val="1"/>
      <w:numFmt w:val="upperRoman"/>
      <w:lvlText w:val="%1."/>
      <w:lvlJc w:val="left"/>
      <w:pPr>
        <w:ind w:left="752" w:hanging="720"/>
      </w:pPr>
      <w:rPr>
        <w:rFonts w:hint="default"/>
      </w:rPr>
    </w:lvl>
    <w:lvl w:ilvl="1" w:tplc="FFFFFFFF" w:tentative="1">
      <w:start w:val="1"/>
      <w:numFmt w:val="lowerLetter"/>
      <w:lvlText w:val="%2."/>
      <w:lvlJc w:val="left"/>
      <w:pPr>
        <w:ind w:left="1112" w:hanging="360"/>
      </w:pPr>
    </w:lvl>
    <w:lvl w:ilvl="2" w:tplc="FFFFFFFF" w:tentative="1">
      <w:start w:val="1"/>
      <w:numFmt w:val="lowerRoman"/>
      <w:lvlText w:val="%3."/>
      <w:lvlJc w:val="right"/>
      <w:pPr>
        <w:ind w:left="1832" w:hanging="180"/>
      </w:pPr>
    </w:lvl>
    <w:lvl w:ilvl="3" w:tplc="FFFFFFFF" w:tentative="1">
      <w:start w:val="1"/>
      <w:numFmt w:val="decimal"/>
      <w:lvlText w:val="%4."/>
      <w:lvlJc w:val="left"/>
      <w:pPr>
        <w:ind w:left="2552" w:hanging="360"/>
      </w:pPr>
    </w:lvl>
    <w:lvl w:ilvl="4" w:tplc="FFFFFFFF" w:tentative="1">
      <w:start w:val="1"/>
      <w:numFmt w:val="lowerLetter"/>
      <w:lvlText w:val="%5."/>
      <w:lvlJc w:val="left"/>
      <w:pPr>
        <w:ind w:left="3272" w:hanging="360"/>
      </w:pPr>
    </w:lvl>
    <w:lvl w:ilvl="5" w:tplc="FFFFFFFF" w:tentative="1">
      <w:start w:val="1"/>
      <w:numFmt w:val="lowerRoman"/>
      <w:lvlText w:val="%6."/>
      <w:lvlJc w:val="right"/>
      <w:pPr>
        <w:ind w:left="3992" w:hanging="180"/>
      </w:pPr>
    </w:lvl>
    <w:lvl w:ilvl="6" w:tplc="FFFFFFFF" w:tentative="1">
      <w:start w:val="1"/>
      <w:numFmt w:val="decimal"/>
      <w:lvlText w:val="%7."/>
      <w:lvlJc w:val="left"/>
      <w:pPr>
        <w:ind w:left="4712" w:hanging="360"/>
      </w:pPr>
    </w:lvl>
    <w:lvl w:ilvl="7" w:tplc="FFFFFFFF" w:tentative="1">
      <w:start w:val="1"/>
      <w:numFmt w:val="lowerLetter"/>
      <w:lvlText w:val="%8."/>
      <w:lvlJc w:val="left"/>
      <w:pPr>
        <w:ind w:left="5432" w:hanging="360"/>
      </w:pPr>
    </w:lvl>
    <w:lvl w:ilvl="8" w:tplc="FFFFFFFF" w:tentative="1">
      <w:start w:val="1"/>
      <w:numFmt w:val="lowerRoman"/>
      <w:lvlText w:val="%9."/>
      <w:lvlJc w:val="right"/>
      <w:pPr>
        <w:ind w:left="6152"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6793889"/>
    <w:multiLevelType w:val="hybridMultilevel"/>
    <w:tmpl w:val="35C4F4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5A5B11CA"/>
    <w:multiLevelType w:val="hybridMultilevel"/>
    <w:tmpl w:val="3B989060"/>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6" w15:restartNumberingAfterBreak="0">
    <w:nsid w:val="5F54612C"/>
    <w:multiLevelType w:val="hybridMultilevel"/>
    <w:tmpl w:val="BE8822D2"/>
    <w:lvl w:ilvl="0" w:tplc="968CE8E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FDE05E5"/>
    <w:multiLevelType w:val="hybridMultilevel"/>
    <w:tmpl w:val="C840CA30"/>
    <w:lvl w:ilvl="0" w:tplc="C4488EF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6F026ACE"/>
    <w:multiLevelType w:val="hybridMultilevel"/>
    <w:tmpl w:val="51E89CBC"/>
    <w:lvl w:ilvl="0" w:tplc="5D42277E">
      <w:start w:val="1"/>
      <w:numFmt w:val="upperRoman"/>
      <w:lvlText w:val="%1."/>
      <w:lvlJc w:val="left"/>
      <w:pPr>
        <w:ind w:left="752" w:hanging="720"/>
      </w:pPr>
      <w:rPr>
        <w:rFonts w:hint="default"/>
        <w:b/>
        <w:bCs/>
        <w:i/>
        <w:iCs/>
      </w:rPr>
    </w:lvl>
    <w:lvl w:ilvl="1" w:tplc="10090019" w:tentative="1">
      <w:start w:val="1"/>
      <w:numFmt w:val="lowerLetter"/>
      <w:lvlText w:val="%2."/>
      <w:lvlJc w:val="left"/>
      <w:pPr>
        <w:ind w:left="1112" w:hanging="360"/>
      </w:pPr>
    </w:lvl>
    <w:lvl w:ilvl="2" w:tplc="1009001B" w:tentative="1">
      <w:start w:val="1"/>
      <w:numFmt w:val="lowerRoman"/>
      <w:lvlText w:val="%3."/>
      <w:lvlJc w:val="right"/>
      <w:pPr>
        <w:ind w:left="1832" w:hanging="180"/>
      </w:pPr>
    </w:lvl>
    <w:lvl w:ilvl="3" w:tplc="1009000F" w:tentative="1">
      <w:start w:val="1"/>
      <w:numFmt w:val="decimal"/>
      <w:lvlText w:val="%4."/>
      <w:lvlJc w:val="left"/>
      <w:pPr>
        <w:ind w:left="2552" w:hanging="360"/>
      </w:pPr>
    </w:lvl>
    <w:lvl w:ilvl="4" w:tplc="10090019" w:tentative="1">
      <w:start w:val="1"/>
      <w:numFmt w:val="lowerLetter"/>
      <w:lvlText w:val="%5."/>
      <w:lvlJc w:val="left"/>
      <w:pPr>
        <w:ind w:left="3272" w:hanging="360"/>
      </w:pPr>
    </w:lvl>
    <w:lvl w:ilvl="5" w:tplc="1009001B" w:tentative="1">
      <w:start w:val="1"/>
      <w:numFmt w:val="lowerRoman"/>
      <w:lvlText w:val="%6."/>
      <w:lvlJc w:val="right"/>
      <w:pPr>
        <w:ind w:left="3992" w:hanging="180"/>
      </w:pPr>
    </w:lvl>
    <w:lvl w:ilvl="6" w:tplc="1009000F" w:tentative="1">
      <w:start w:val="1"/>
      <w:numFmt w:val="decimal"/>
      <w:lvlText w:val="%7."/>
      <w:lvlJc w:val="left"/>
      <w:pPr>
        <w:ind w:left="4712" w:hanging="360"/>
      </w:pPr>
    </w:lvl>
    <w:lvl w:ilvl="7" w:tplc="10090019" w:tentative="1">
      <w:start w:val="1"/>
      <w:numFmt w:val="lowerLetter"/>
      <w:lvlText w:val="%8."/>
      <w:lvlJc w:val="left"/>
      <w:pPr>
        <w:ind w:left="5432" w:hanging="360"/>
      </w:pPr>
    </w:lvl>
    <w:lvl w:ilvl="8" w:tplc="1009001B" w:tentative="1">
      <w:start w:val="1"/>
      <w:numFmt w:val="lowerRoman"/>
      <w:lvlText w:val="%9."/>
      <w:lvlJc w:val="right"/>
      <w:pPr>
        <w:ind w:left="6152" w:hanging="180"/>
      </w:pPr>
    </w:lvl>
  </w:abstractNum>
  <w:abstractNum w:abstractNumId="30" w15:restartNumberingAfterBreak="0">
    <w:nsid w:val="77345483"/>
    <w:multiLevelType w:val="hybridMultilevel"/>
    <w:tmpl w:val="0ED6A8BC"/>
    <w:lvl w:ilvl="0" w:tplc="DACE8F48">
      <w:start w:val="1"/>
      <w:numFmt w:val="upperRoman"/>
      <w:lvlText w:val="%1."/>
      <w:lvlJc w:val="left"/>
      <w:pPr>
        <w:ind w:left="1080" w:hanging="720"/>
      </w:pPr>
      <w:rPr>
        <w:rFonts w:hint="default"/>
        <w:b/>
        <w:bCs/>
        <w:i/>
        <w:i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7D6214F"/>
    <w:multiLevelType w:val="hybridMultilevel"/>
    <w:tmpl w:val="67B26D06"/>
    <w:lvl w:ilvl="0" w:tplc="73B2E2FC">
      <w:start w:val="1"/>
      <w:numFmt w:val="upperRoman"/>
      <w:lvlText w:val="%1."/>
      <w:lvlJc w:val="left"/>
      <w:pPr>
        <w:ind w:left="752" w:hanging="720"/>
      </w:pPr>
      <w:rPr>
        <w:rFonts w:hint="default"/>
      </w:rPr>
    </w:lvl>
    <w:lvl w:ilvl="1" w:tplc="10090019" w:tentative="1">
      <w:start w:val="1"/>
      <w:numFmt w:val="lowerLetter"/>
      <w:lvlText w:val="%2."/>
      <w:lvlJc w:val="left"/>
      <w:pPr>
        <w:ind w:left="1112" w:hanging="360"/>
      </w:pPr>
    </w:lvl>
    <w:lvl w:ilvl="2" w:tplc="1009001B" w:tentative="1">
      <w:start w:val="1"/>
      <w:numFmt w:val="lowerRoman"/>
      <w:lvlText w:val="%3."/>
      <w:lvlJc w:val="right"/>
      <w:pPr>
        <w:ind w:left="1832" w:hanging="180"/>
      </w:pPr>
    </w:lvl>
    <w:lvl w:ilvl="3" w:tplc="1009000F" w:tentative="1">
      <w:start w:val="1"/>
      <w:numFmt w:val="decimal"/>
      <w:lvlText w:val="%4."/>
      <w:lvlJc w:val="left"/>
      <w:pPr>
        <w:ind w:left="2552" w:hanging="360"/>
      </w:pPr>
    </w:lvl>
    <w:lvl w:ilvl="4" w:tplc="10090019" w:tentative="1">
      <w:start w:val="1"/>
      <w:numFmt w:val="lowerLetter"/>
      <w:lvlText w:val="%5."/>
      <w:lvlJc w:val="left"/>
      <w:pPr>
        <w:ind w:left="3272" w:hanging="360"/>
      </w:pPr>
    </w:lvl>
    <w:lvl w:ilvl="5" w:tplc="1009001B" w:tentative="1">
      <w:start w:val="1"/>
      <w:numFmt w:val="lowerRoman"/>
      <w:lvlText w:val="%6."/>
      <w:lvlJc w:val="right"/>
      <w:pPr>
        <w:ind w:left="3992" w:hanging="180"/>
      </w:pPr>
    </w:lvl>
    <w:lvl w:ilvl="6" w:tplc="1009000F" w:tentative="1">
      <w:start w:val="1"/>
      <w:numFmt w:val="decimal"/>
      <w:lvlText w:val="%7."/>
      <w:lvlJc w:val="left"/>
      <w:pPr>
        <w:ind w:left="4712" w:hanging="360"/>
      </w:pPr>
    </w:lvl>
    <w:lvl w:ilvl="7" w:tplc="10090019" w:tentative="1">
      <w:start w:val="1"/>
      <w:numFmt w:val="lowerLetter"/>
      <w:lvlText w:val="%8."/>
      <w:lvlJc w:val="left"/>
      <w:pPr>
        <w:ind w:left="5432" w:hanging="360"/>
      </w:pPr>
    </w:lvl>
    <w:lvl w:ilvl="8" w:tplc="1009001B" w:tentative="1">
      <w:start w:val="1"/>
      <w:numFmt w:val="lowerRoman"/>
      <w:lvlText w:val="%9."/>
      <w:lvlJc w:val="right"/>
      <w:pPr>
        <w:ind w:left="6152" w:hanging="180"/>
      </w:pPr>
    </w:lvl>
  </w:abstractNum>
  <w:abstractNum w:abstractNumId="32" w15:restartNumberingAfterBreak="0">
    <w:nsid w:val="7D3248EA"/>
    <w:multiLevelType w:val="multilevel"/>
    <w:tmpl w:val="F7C86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7"/>
  </w:num>
  <w:num w:numId="17" w16cid:durableId="299306927">
    <w:abstractNumId w:val="22"/>
  </w:num>
  <w:num w:numId="18" w16cid:durableId="559828470">
    <w:abstractNumId w:val="23"/>
  </w:num>
  <w:num w:numId="19" w16cid:durableId="1488010068">
    <w:abstractNumId w:val="33"/>
  </w:num>
  <w:num w:numId="20" w16cid:durableId="444007775">
    <w:abstractNumId w:val="18"/>
  </w:num>
  <w:num w:numId="21" w16cid:durableId="2081637436">
    <w:abstractNumId w:val="27"/>
  </w:num>
  <w:num w:numId="22" w16cid:durableId="1708261730">
    <w:abstractNumId w:val="20"/>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2"/>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8021963">
    <w:abstractNumId w:val="10"/>
    <w:lvlOverride w:ilvl="0">
      <w:startOverride w:val="4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21806868">
    <w:abstractNumId w:val="13"/>
  </w:num>
  <w:num w:numId="41" w16cid:durableId="66806773">
    <w:abstractNumId w:val="29"/>
  </w:num>
  <w:num w:numId="42" w16cid:durableId="689451396">
    <w:abstractNumId w:val="15"/>
  </w:num>
  <w:num w:numId="43" w16cid:durableId="1878660549">
    <w:abstractNumId w:val="24"/>
  </w:num>
  <w:num w:numId="44" w16cid:durableId="1553035848">
    <w:abstractNumId w:val="26"/>
  </w:num>
  <w:num w:numId="45" w16cid:durableId="331109879">
    <w:abstractNumId w:val="25"/>
  </w:num>
  <w:num w:numId="46" w16cid:durableId="406998711">
    <w:abstractNumId w:val="32"/>
  </w:num>
  <w:num w:numId="47" w16cid:durableId="189220776">
    <w:abstractNumId w:val="16"/>
  </w:num>
  <w:num w:numId="48" w16cid:durableId="965428098">
    <w:abstractNumId w:val="19"/>
  </w:num>
  <w:num w:numId="49" w16cid:durableId="620302293">
    <w:abstractNumId w:val="11"/>
  </w:num>
  <w:num w:numId="50" w16cid:durableId="550195217">
    <w:abstractNumId w:val="30"/>
  </w:num>
  <w:num w:numId="51" w16cid:durableId="1304501936">
    <w:abstractNumId w:val="14"/>
  </w:num>
  <w:num w:numId="52" w16cid:durableId="100611256">
    <w:abstractNumId w:val="31"/>
  </w:num>
  <w:num w:numId="53" w16cid:durableId="1406419030">
    <w:abstractNumId w:val="28"/>
  </w:num>
  <w:num w:numId="54" w16cid:durableId="988169014">
    <w:abstractNumId w:val="2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113E3"/>
    <w:rsid w:val="00000014"/>
    <w:rsid w:val="00000B27"/>
    <w:rsid w:val="00000FED"/>
    <w:rsid w:val="00001004"/>
    <w:rsid w:val="000011D2"/>
    <w:rsid w:val="00002376"/>
    <w:rsid w:val="000036D7"/>
    <w:rsid w:val="0000378E"/>
    <w:rsid w:val="00003B8E"/>
    <w:rsid w:val="0000434E"/>
    <w:rsid w:val="00005AD6"/>
    <w:rsid w:val="000066A5"/>
    <w:rsid w:val="00010C6C"/>
    <w:rsid w:val="000114A0"/>
    <w:rsid w:val="0001191A"/>
    <w:rsid w:val="0001218E"/>
    <w:rsid w:val="000130DA"/>
    <w:rsid w:val="00013F3C"/>
    <w:rsid w:val="000142B0"/>
    <w:rsid w:val="00016C0F"/>
    <w:rsid w:val="000177D9"/>
    <w:rsid w:val="00020F48"/>
    <w:rsid w:val="000211A9"/>
    <w:rsid w:val="00021238"/>
    <w:rsid w:val="000212E8"/>
    <w:rsid w:val="00021F42"/>
    <w:rsid w:val="00023157"/>
    <w:rsid w:val="00024653"/>
    <w:rsid w:val="0002484A"/>
    <w:rsid w:val="00025A54"/>
    <w:rsid w:val="00025FA9"/>
    <w:rsid w:val="00031260"/>
    <w:rsid w:val="00031A64"/>
    <w:rsid w:val="00032135"/>
    <w:rsid w:val="00033DFE"/>
    <w:rsid w:val="0003455D"/>
    <w:rsid w:val="0003461D"/>
    <w:rsid w:val="00035651"/>
    <w:rsid w:val="000365E3"/>
    <w:rsid w:val="00036687"/>
    <w:rsid w:val="0003681A"/>
    <w:rsid w:val="000372B7"/>
    <w:rsid w:val="00037867"/>
    <w:rsid w:val="00037F43"/>
    <w:rsid w:val="0004198F"/>
    <w:rsid w:val="00041AE8"/>
    <w:rsid w:val="00044154"/>
    <w:rsid w:val="000442FF"/>
    <w:rsid w:val="0004454E"/>
    <w:rsid w:val="00044DF3"/>
    <w:rsid w:val="000477E5"/>
    <w:rsid w:val="0005041D"/>
    <w:rsid w:val="00050B32"/>
    <w:rsid w:val="00050F6E"/>
    <w:rsid w:val="0005137B"/>
    <w:rsid w:val="00051882"/>
    <w:rsid w:val="00051D54"/>
    <w:rsid w:val="000537B2"/>
    <w:rsid w:val="0005409C"/>
    <w:rsid w:val="00054202"/>
    <w:rsid w:val="00055075"/>
    <w:rsid w:val="0005527F"/>
    <w:rsid w:val="00057083"/>
    <w:rsid w:val="000616D8"/>
    <w:rsid w:val="0006192E"/>
    <w:rsid w:val="00061EC2"/>
    <w:rsid w:val="00061F6D"/>
    <w:rsid w:val="00064336"/>
    <w:rsid w:val="00064640"/>
    <w:rsid w:val="00064996"/>
    <w:rsid w:val="00064B75"/>
    <w:rsid w:val="00064E7F"/>
    <w:rsid w:val="00064F03"/>
    <w:rsid w:val="000667C2"/>
    <w:rsid w:val="00066CE8"/>
    <w:rsid w:val="00070125"/>
    <w:rsid w:val="00071DDF"/>
    <w:rsid w:val="0007424A"/>
    <w:rsid w:val="00075DD7"/>
    <w:rsid w:val="00075F1A"/>
    <w:rsid w:val="000777FB"/>
    <w:rsid w:val="00077A2A"/>
    <w:rsid w:val="000805BE"/>
    <w:rsid w:val="00080ED0"/>
    <w:rsid w:val="0008147C"/>
    <w:rsid w:val="00083FAC"/>
    <w:rsid w:val="000847F3"/>
    <w:rsid w:val="000849C8"/>
    <w:rsid w:val="000849FD"/>
    <w:rsid w:val="00085B8F"/>
    <w:rsid w:val="00085F5C"/>
    <w:rsid w:val="00087344"/>
    <w:rsid w:val="000874B1"/>
    <w:rsid w:val="0008776A"/>
    <w:rsid w:val="00087E33"/>
    <w:rsid w:val="00090481"/>
    <w:rsid w:val="000939F7"/>
    <w:rsid w:val="000947EE"/>
    <w:rsid w:val="00094BDA"/>
    <w:rsid w:val="00094C52"/>
    <w:rsid w:val="00096178"/>
    <w:rsid w:val="00096B70"/>
    <w:rsid w:val="00096F7F"/>
    <w:rsid w:val="00097DEF"/>
    <w:rsid w:val="00097F95"/>
    <w:rsid w:val="000A05D1"/>
    <w:rsid w:val="000A0A6A"/>
    <w:rsid w:val="000A0D8E"/>
    <w:rsid w:val="000A3826"/>
    <w:rsid w:val="000A3CCC"/>
    <w:rsid w:val="000A4D31"/>
    <w:rsid w:val="000A4F58"/>
    <w:rsid w:val="000A535A"/>
    <w:rsid w:val="000A5690"/>
    <w:rsid w:val="000A6C26"/>
    <w:rsid w:val="000B02D0"/>
    <w:rsid w:val="000B0F52"/>
    <w:rsid w:val="000B10C2"/>
    <w:rsid w:val="000B21B7"/>
    <w:rsid w:val="000B2602"/>
    <w:rsid w:val="000B36C8"/>
    <w:rsid w:val="000B466A"/>
    <w:rsid w:val="000B6881"/>
    <w:rsid w:val="000B6EB9"/>
    <w:rsid w:val="000C0058"/>
    <w:rsid w:val="000C0736"/>
    <w:rsid w:val="000C1276"/>
    <w:rsid w:val="000C20FA"/>
    <w:rsid w:val="000C22B9"/>
    <w:rsid w:val="000C24E1"/>
    <w:rsid w:val="000C335A"/>
    <w:rsid w:val="000C6F47"/>
    <w:rsid w:val="000C7C5A"/>
    <w:rsid w:val="000D0C7F"/>
    <w:rsid w:val="000D1C38"/>
    <w:rsid w:val="000D472B"/>
    <w:rsid w:val="000D4BDE"/>
    <w:rsid w:val="000D52A4"/>
    <w:rsid w:val="000D6C73"/>
    <w:rsid w:val="000D6CC8"/>
    <w:rsid w:val="000D7032"/>
    <w:rsid w:val="000E07BC"/>
    <w:rsid w:val="000E118B"/>
    <w:rsid w:val="000E1BE3"/>
    <w:rsid w:val="000E1CE0"/>
    <w:rsid w:val="000E1E3F"/>
    <w:rsid w:val="000E2983"/>
    <w:rsid w:val="000E2999"/>
    <w:rsid w:val="000E2E21"/>
    <w:rsid w:val="000E2E2C"/>
    <w:rsid w:val="000E3A26"/>
    <w:rsid w:val="000E45C6"/>
    <w:rsid w:val="000E464B"/>
    <w:rsid w:val="000E4B87"/>
    <w:rsid w:val="000E5034"/>
    <w:rsid w:val="000E534A"/>
    <w:rsid w:val="000E5819"/>
    <w:rsid w:val="000F03F7"/>
    <w:rsid w:val="000F0B1B"/>
    <w:rsid w:val="000F16FB"/>
    <w:rsid w:val="000F1CD4"/>
    <w:rsid w:val="000F317C"/>
    <w:rsid w:val="000F38CB"/>
    <w:rsid w:val="000F4103"/>
    <w:rsid w:val="000F442C"/>
    <w:rsid w:val="000F6B45"/>
    <w:rsid w:val="000F6F99"/>
    <w:rsid w:val="000F70A7"/>
    <w:rsid w:val="001010C1"/>
    <w:rsid w:val="00102EC7"/>
    <w:rsid w:val="00103E2A"/>
    <w:rsid w:val="00104BB8"/>
    <w:rsid w:val="00106214"/>
    <w:rsid w:val="00106E2D"/>
    <w:rsid w:val="00107341"/>
    <w:rsid w:val="001073DC"/>
    <w:rsid w:val="001102D3"/>
    <w:rsid w:val="001103DF"/>
    <w:rsid w:val="00111135"/>
    <w:rsid w:val="00111709"/>
    <w:rsid w:val="00112111"/>
    <w:rsid w:val="001122C9"/>
    <w:rsid w:val="0011232D"/>
    <w:rsid w:val="00113CCA"/>
    <w:rsid w:val="001142B1"/>
    <w:rsid w:val="00117833"/>
    <w:rsid w:val="00117CAA"/>
    <w:rsid w:val="00117DB5"/>
    <w:rsid w:val="001215CE"/>
    <w:rsid w:val="0012190D"/>
    <w:rsid w:val="00122F25"/>
    <w:rsid w:val="0012388B"/>
    <w:rsid w:val="00123A0D"/>
    <w:rsid w:val="00123AFC"/>
    <w:rsid w:val="001242B3"/>
    <w:rsid w:val="001245CF"/>
    <w:rsid w:val="0012587E"/>
    <w:rsid w:val="00127AE7"/>
    <w:rsid w:val="00130AD2"/>
    <w:rsid w:val="00130B14"/>
    <w:rsid w:val="001316F5"/>
    <w:rsid w:val="00131C39"/>
    <w:rsid w:val="001322D7"/>
    <w:rsid w:val="0013277E"/>
    <w:rsid w:val="001336D1"/>
    <w:rsid w:val="0013374E"/>
    <w:rsid w:val="0013489C"/>
    <w:rsid w:val="0013523F"/>
    <w:rsid w:val="00135980"/>
    <w:rsid w:val="00135F34"/>
    <w:rsid w:val="0013659D"/>
    <w:rsid w:val="001365EF"/>
    <w:rsid w:val="0013667B"/>
    <w:rsid w:val="001370EB"/>
    <w:rsid w:val="0013786F"/>
    <w:rsid w:val="00137D9D"/>
    <w:rsid w:val="00140F2E"/>
    <w:rsid w:val="0014134B"/>
    <w:rsid w:val="001431D8"/>
    <w:rsid w:val="001439E0"/>
    <w:rsid w:val="00143FE5"/>
    <w:rsid w:val="00144F3F"/>
    <w:rsid w:val="00147AC8"/>
    <w:rsid w:val="00150546"/>
    <w:rsid w:val="0015125E"/>
    <w:rsid w:val="0015184B"/>
    <w:rsid w:val="00151DAE"/>
    <w:rsid w:val="0015320B"/>
    <w:rsid w:val="00153B6A"/>
    <w:rsid w:val="00153B6F"/>
    <w:rsid w:val="0015447F"/>
    <w:rsid w:val="00154AC6"/>
    <w:rsid w:val="00154D47"/>
    <w:rsid w:val="00155195"/>
    <w:rsid w:val="00155F06"/>
    <w:rsid w:val="0016050F"/>
    <w:rsid w:val="0016261A"/>
    <w:rsid w:val="0016366D"/>
    <w:rsid w:val="001643E5"/>
    <w:rsid w:val="00164719"/>
    <w:rsid w:val="00166637"/>
    <w:rsid w:val="00166FC4"/>
    <w:rsid w:val="001677AC"/>
    <w:rsid w:val="00171662"/>
    <w:rsid w:val="001732C8"/>
    <w:rsid w:val="00175E56"/>
    <w:rsid w:val="00175EB9"/>
    <w:rsid w:val="00176B10"/>
    <w:rsid w:val="001777EE"/>
    <w:rsid w:val="00177825"/>
    <w:rsid w:val="00177956"/>
    <w:rsid w:val="0017797F"/>
    <w:rsid w:val="00177FA5"/>
    <w:rsid w:val="001804EA"/>
    <w:rsid w:val="00181CD4"/>
    <w:rsid w:val="001824F0"/>
    <w:rsid w:val="00182803"/>
    <w:rsid w:val="00182805"/>
    <w:rsid w:val="00182824"/>
    <w:rsid w:val="00182A53"/>
    <w:rsid w:val="00182BE0"/>
    <w:rsid w:val="00183795"/>
    <w:rsid w:val="00183894"/>
    <w:rsid w:val="00184422"/>
    <w:rsid w:val="00184512"/>
    <w:rsid w:val="00184530"/>
    <w:rsid w:val="00184ADC"/>
    <w:rsid w:val="00184AE6"/>
    <w:rsid w:val="001858D7"/>
    <w:rsid w:val="00185BF7"/>
    <w:rsid w:val="00185EA9"/>
    <w:rsid w:val="00187137"/>
    <w:rsid w:val="0018723F"/>
    <w:rsid w:val="00187273"/>
    <w:rsid w:val="00187C7E"/>
    <w:rsid w:val="00187D10"/>
    <w:rsid w:val="001908FB"/>
    <w:rsid w:val="00190A61"/>
    <w:rsid w:val="0019317B"/>
    <w:rsid w:val="001963E5"/>
    <w:rsid w:val="0019774E"/>
    <w:rsid w:val="00197D32"/>
    <w:rsid w:val="001A2215"/>
    <w:rsid w:val="001A3342"/>
    <w:rsid w:val="001A34D3"/>
    <w:rsid w:val="001A3E3D"/>
    <w:rsid w:val="001A4630"/>
    <w:rsid w:val="001A58E1"/>
    <w:rsid w:val="001A5B16"/>
    <w:rsid w:val="001A693A"/>
    <w:rsid w:val="001A6A92"/>
    <w:rsid w:val="001A7049"/>
    <w:rsid w:val="001A7888"/>
    <w:rsid w:val="001A7B14"/>
    <w:rsid w:val="001B10AE"/>
    <w:rsid w:val="001B1660"/>
    <w:rsid w:val="001B1E40"/>
    <w:rsid w:val="001B269B"/>
    <w:rsid w:val="001B3125"/>
    <w:rsid w:val="001B3F02"/>
    <w:rsid w:val="001B43E9"/>
    <w:rsid w:val="001B4963"/>
    <w:rsid w:val="001B6CA3"/>
    <w:rsid w:val="001B6E6B"/>
    <w:rsid w:val="001B7492"/>
    <w:rsid w:val="001C06C8"/>
    <w:rsid w:val="001C0DD9"/>
    <w:rsid w:val="001C0F6E"/>
    <w:rsid w:val="001C2C9A"/>
    <w:rsid w:val="001C2FDE"/>
    <w:rsid w:val="001C32B9"/>
    <w:rsid w:val="001C3868"/>
    <w:rsid w:val="001C3A23"/>
    <w:rsid w:val="001C3C94"/>
    <w:rsid w:val="001C483F"/>
    <w:rsid w:val="001C4985"/>
    <w:rsid w:val="001C4B96"/>
    <w:rsid w:val="001C4D87"/>
    <w:rsid w:val="001C5633"/>
    <w:rsid w:val="001C6518"/>
    <w:rsid w:val="001C7480"/>
    <w:rsid w:val="001C764E"/>
    <w:rsid w:val="001D02AB"/>
    <w:rsid w:val="001D1119"/>
    <w:rsid w:val="001D2884"/>
    <w:rsid w:val="001D2E54"/>
    <w:rsid w:val="001D36E1"/>
    <w:rsid w:val="001D405A"/>
    <w:rsid w:val="001D41AD"/>
    <w:rsid w:val="001D4646"/>
    <w:rsid w:val="001D6AA7"/>
    <w:rsid w:val="001E1052"/>
    <w:rsid w:val="001E1EB6"/>
    <w:rsid w:val="001E21B1"/>
    <w:rsid w:val="001E2CBC"/>
    <w:rsid w:val="001E2F93"/>
    <w:rsid w:val="001E4554"/>
    <w:rsid w:val="001E52F9"/>
    <w:rsid w:val="001E59CC"/>
    <w:rsid w:val="001E5C66"/>
    <w:rsid w:val="001E61E5"/>
    <w:rsid w:val="001E6C62"/>
    <w:rsid w:val="001E6CF6"/>
    <w:rsid w:val="001E6F7C"/>
    <w:rsid w:val="001E74FE"/>
    <w:rsid w:val="001F023D"/>
    <w:rsid w:val="001F0F99"/>
    <w:rsid w:val="001F1CC1"/>
    <w:rsid w:val="001F1DC6"/>
    <w:rsid w:val="001F1E82"/>
    <w:rsid w:val="001F20E8"/>
    <w:rsid w:val="001F2159"/>
    <w:rsid w:val="001F327B"/>
    <w:rsid w:val="001F53FD"/>
    <w:rsid w:val="001F567E"/>
    <w:rsid w:val="001F694B"/>
    <w:rsid w:val="001F6DB1"/>
    <w:rsid w:val="001F72CC"/>
    <w:rsid w:val="001F7905"/>
    <w:rsid w:val="002001D5"/>
    <w:rsid w:val="00201AE3"/>
    <w:rsid w:val="00202194"/>
    <w:rsid w:val="002024FF"/>
    <w:rsid w:val="00202907"/>
    <w:rsid w:val="0020514E"/>
    <w:rsid w:val="00205DC1"/>
    <w:rsid w:val="0020734B"/>
    <w:rsid w:val="00210B8B"/>
    <w:rsid w:val="00210EE7"/>
    <w:rsid w:val="00212A8B"/>
    <w:rsid w:val="0021455D"/>
    <w:rsid w:val="00214863"/>
    <w:rsid w:val="002149C3"/>
    <w:rsid w:val="002156B4"/>
    <w:rsid w:val="00217C95"/>
    <w:rsid w:val="00217FC8"/>
    <w:rsid w:val="00220F59"/>
    <w:rsid w:val="002219C5"/>
    <w:rsid w:val="002229CB"/>
    <w:rsid w:val="0022328B"/>
    <w:rsid w:val="002236D2"/>
    <w:rsid w:val="00223A10"/>
    <w:rsid w:val="002241BA"/>
    <w:rsid w:val="0022472C"/>
    <w:rsid w:val="00224FCD"/>
    <w:rsid w:val="00226802"/>
    <w:rsid w:val="00226956"/>
    <w:rsid w:val="00227E21"/>
    <w:rsid w:val="002302BC"/>
    <w:rsid w:val="00231D67"/>
    <w:rsid w:val="002339B6"/>
    <w:rsid w:val="00233AB2"/>
    <w:rsid w:val="002345F7"/>
    <w:rsid w:val="00234E71"/>
    <w:rsid w:val="0023532C"/>
    <w:rsid w:val="00235F0A"/>
    <w:rsid w:val="0023639C"/>
    <w:rsid w:val="002369E8"/>
    <w:rsid w:val="00236ECA"/>
    <w:rsid w:val="002376D8"/>
    <w:rsid w:val="00242614"/>
    <w:rsid w:val="00242993"/>
    <w:rsid w:val="002432F4"/>
    <w:rsid w:val="002448D8"/>
    <w:rsid w:val="00245454"/>
    <w:rsid w:val="00246A5C"/>
    <w:rsid w:val="00246EBD"/>
    <w:rsid w:val="00247283"/>
    <w:rsid w:val="00250705"/>
    <w:rsid w:val="00251926"/>
    <w:rsid w:val="002527EB"/>
    <w:rsid w:val="00252E17"/>
    <w:rsid w:val="00253064"/>
    <w:rsid w:val="00253222"/>
    <w:rsid w:val="00254038"/>
    <w:rsid w:val="002545E0"/>
    <w:rsid w:val="00254C7D"/>
    <w:rsid w:val="00255C62"/>
    <w:rsid w:val="00255DFF"/>
    <w:rsid w:val="002567C7"/>
    <w:rsid w:val="002579DC"/>
    <w:rsid w:val="0026044F"/>
    <w:rsid w:val="0026050F"/>
    <w:rsid w:val="00260745"/>
    <w:rsid w:val="0026106C"/>
    <w:rsid w:val="0026174C"/>
    <w:rsid w:val="00261B45"/>
    <w:rsid w:val="00261C13"/>
    <w:rsid w:val="00262847"/>
    <w:rsid w:val="00262B82"/>
    <w:rsid w:val="0026302A"/>
    <w:rsid w:val="00263B83"/>
    <w:rsid w:val="00263EFA"/>
    <w:rsid w:val="00264140"/>
    <w:rsid w:val="0026581E"/>
    <w:rsid w:val="002705F9"/>
    <w:rsid w:val="00270649"/>
    <w:rsid w:val="00270A62"/>
    <w:rsid w:val="00271855"/>
    <w:rsid w:val="00271F8C"/>
    <w:rsid w:val="0027298C"/>
    <w:rsid w:val="00272A39"/>
    <w:rsid w:val="002730E6"/>
    <w:rsid w:val="00273541"/>
    <w:rsid w:val="00273D6E"/>
    <w:rsid w:val="002743F5"/>
    <w:rsid w:val="0027487C"/>
    <w:rsid w:val="002749DE"/>
    <w:rsid w:val="0027560E"/>
    <w:rsid w:val="00275B06"/>
    <w:rsid w:val="00277535"/>
    <w:rsid w:val="002800F0"/>
    <w:rsid w:val="00281725"/>
    <w:rsid w:val="00281AFD"/>
    <w:rsid w:val="00281BB2"/>
    <w:rsid w:val="00283283"/>
    <w:rsid w:val="002836BF"/>
    <w:rsid w:val="00284B8F"/>
    <w:rsid w:val="00285D7E"/>
    <w:rsid w:val="00286817"/>
    <w:rsid w:val="0028694A"/>
    <w:rsid w:val="00290414"/>
    <w:rsid w:val="002904D3"/>
    <w:rsid w:val="00291B74"/>
    <w:rsid w:val="00291CBC"/>
    <w:rsid w:val="002927AF"/>
    <w:rsid w:val="00292EC5"/>
    <w:rsid w:val="00293010"/>
    <w:rsid w:val="00293911"/>
    <w:rsid w:val="00294AEA"/>
    <w:rsid w:val="00296CCC"/>
    <w:rsid w:val="00297F8F"/>
    <w:rsid w:val="002A00EF"/>
    <w:rsid w:val="002A03C3"/>
    <w:rsid w:val="002A0707"/>
    <w:rsid w:val="002A08D9"/>
    <w:rsid w:val="002A2CDF"/>
    <w:rsid w:val="002A30DB"/>
    <w:rsid w:val="002A363E"/>
    <w:rsid w:val="002A613B"/>
    <w:rsid w:val="002A6DC9"/>
    <w:rsid w:val="002A6E26"/>
    <w:rsid w:val="002A72EC"/>
    <w:rsid w:val="002A7637"/>
    <w:rsid w:val="002A7958"/>
    <w:rsid w:val="002A7A00"/>
    <w:rsid w:val="002B03CD"/>
    <w:rsid w:val="002B18BB"/>
    <w:rsid w:val="002B24BE"/>
    <w:rsid w:val="002B254E"/>
    <w:rsid w:val="002B2764"/>
    <w:rsid w:val="002B2794"/>
    <w:rsid w:val="002B2D4E"/>
    <w:rsid w:val="002B32F1"/>
    <w:rsid w:val="002B4142"/>
    <w:rsid w:val="002B4B11"/>
    <w:rsid w:val="002B4B4F"/>
    <w:rsid w:val="002B721E"/>
    <w:rsid w:val="002B72E9"/>
    <w:rsid w:val="002B79A5"/>
    <w:rsid w:val="002C1106"/>
    <w:rsid w:val="002C37BA"/>
    <w:rsid w:val="002C5591"/>
    <w:rsid w:val="002C6162"/>
    <w:rsid w:val="002C69FE"/>
    <w:rsid w:val="002C7654"/>
    <w:rsid w:val="002C7857"/>
    <w:rsid w:val="002C7998"/>
    <w:rsid w:val="002D1953"/>
    <w:rsid w:val="002D4600"/>
    <w:rsid w:val="002D5731"/>
    <w:rsid w:val="002D5D91"/>
    <w:rsid w:val="002D6049"/>
    <w:rsid w:val="002D7089"/>
    <w:rsid w:val="002D78DE"/>
    <w:rsid w:val="002E043D"/>
    <w:rsid w:val="002E0991"/>
    <w:rsid w:val="002E09FA"/>
    <w:rsid w:val="002E132D"/>
    <w:rsid w:val="002E190F"/>
    <w:rsid w:val="002E1A87"/>
    <w:rsid w:val="002E3521"/>
    <w:rsid w:val="002E4562"/>
    <w:rsid w:val="002E5BA4"/>
    <w:rsid w:val="002E609F"/>
    <w:rsid w:val="002E6A00"/>
    <w:rsid w:val="002E6FE2"/>
    <w:rsid w:val="002E76BF"/>
    <w:rsid w:val="002E7C50"/>
    <w:rsid w:val="002F0880"/>
    <w:rsid w:val="002F17E7"/>
    <w:rsid w:val="002F1D10"/>
    <w:rsid w:val="002F1DE3"/>
    <w:rsid w:val="002F1E53"/>
    <w:rsid w:val="002F2A30"/>
    <w:rsid w:val="002F2CAA"/>
    <w:rsid w:val="002F3E63"/>
    <w:rsid w:val="002F42B2"/>
    <w:rsid w:val="002F4DF3"/>
    <w:rsid w:val="002F5E1C"/>
    <w:rsid w:val="002F66E2"/>
    <w:rsid w:val="0030052C"/>
    <w:rsid w:val="00300766"/>
    <w:rsid w:val="003008DA"/>
    <w:rsid w:val="00301B01"/>
    <w:rsid w:val="00301FA1"/>
    <w:rsid w:val="0030346E"/>
    <w:rsid w:val="003038DC"/>
    <w:rsid w:val="00303D21"/>
    <w:rsid w:val="00304C28"/>
    <w:rsid w:val="00304E75"/>
    <w:rsid w:val="00305C86"/>
    <w:rsid w:val="00305EC4"/>
    <w:rsid w:val="00307611"/>
    <w:rsid w:val="00307E18"/>
    <w:rsid w:val="00310382"/>
    <w:rsid w:val="00311709"/>
    <w:rsid w:val="003138B4"/>
    <w:rsid w:val="00313D30"/>
    <w:rsid w:val="00313F18"/>
    <w:rsid w:val="003161F0"/>
    <w:rsid w:val="00322257"/>
    <w:rsid w:val="00324C71"/>
    <w:rsid w:val="003256EF"/>
    <w:rsid w:val="00326499"/>
    <w:rsid w:val="003276B3"/>
    <w:rsid w:val="003278B5"/>
    <w:rsid w:val="00327BD5"/>
    <w:rsid w:val="003306E1"/>
    <w:rsid w:val="003307E4"/>
    <w:rsid w:val="00331017"/>
    <w:rsid w:val="003320E4"/>
    <w:rsid w:val="003327F8"/>
    <w:rsid w:val="003330E6"/>
    <w:rsid w:val="0033311A"/>
    <w:rsid w:val="0033525D"/>
    <w:rsid w:val="00335DAB"/>
    <w:rsid w:val="00336D11"/>
    <w:rsid w:val="00337329"/>
    <w:rsid w:val="003414F3"/>
    <w:rsid w:val="00341C12"/>
    <w:rsid w:val="0034364B"/>
    <w:rsid w:val="00344D6F"/>
    <w:rsid w:val="00346981"/>
    <w:rsid w:val="00354408"/>
    <w:rsid w:val="00354CDE"/>
    <w:rsid w:val="0035560F"/>
    <w:rsid w:val="00355F9F"/>
    <w:rsid w:val="0035613E"/>
    <w:rsid w:val="003564E1"/>
    <w:rsid w:val="003571A2"/>
    <w:rsid w:val="003603D3"/>
    <w:rsid w:val="00360E85"/>
    <w:rsid w:val="003613F9"/>
    <w:rsid w:val="00362750"/>
    <w:rsid w:val="00363EE9"/>
    <w:rsid w:val="00363F9C"/>
    <w:rsid w:val="00364A1F"/>
    <w:rsid w:val="00365742"/>
    <w:rsid w:val="0036599C"/>
    <w:rsid w:val="003662D4"/>
    <w:rsid w:val="0036774C"/>
    <w:rsid w:val="0037337E"/>
    <w:rsid w:val="0037348B"/>
    <w:rsid w:val="0037443F"/>
    <w:rsid w:val="0037444B"/>
    <w:rsid w:val="003754B5"/>
    <w:rsid w:val="00376128"/>
    <w:rsid w:val="00376C54"/>
    <w:rsid w:val="0037742E"/>
    <w:rsid w:val="00377CA5"/>
    <w:rsid w:val="00377D56"/>
    <w:rsid w:val="00381AB2"/>
    <w:rsid w:val="0038209D"/>
    <w:rsid w:val="0038245A"/>
    <w:rsid w:val="00383C73"/>
    <w:rsid w:val="003840E6"/>
    <w:rsid w:val="00384D64"/>
    <w:rsid w:val="00384F24"/>
    <w:rsid w:val="00385643"/>
    <w:rsid w:val="00385CFC"/>
    <w:rsid w:val="00386235"/>
    <w:rsid w:val="00391FD3"/>
    <w:rsid w:val="003932A9"/>
    <w:rsid w:val="0039337A"/>
    <w:rsid w:val="003935E9"/>
    <w:rsid w:val="00395B94"/>
    <w:rsid w:val="003960F0"/>
    <w:rsid w:val="00396358"/>
    <w:rsid w:val="00397522"/>
    <w:rsid w:val="00397D5F"/>
    <w:rsid w:val="003A08FC"/>
    <w:rsid w:val="003A1392"/>
    <w:rsid w:val="003A1759"/>
    <w:rsid w:val="003A2E92"/>
    <w:rsid w:val="003A3189"/>
    <w:rsid w:val="003A3721"/>
    <w:rsid w:val="003A3CA7"/>
    <w:rsid w:val="003A45D5"/>
    <w:rsid w:val="003A4BB3"/>
    <w:rsid w:val="003A606A"/>
    <w:rsid w:val="003B063D"/>
    <w:rsid w:val="003B0BEB"/>
    <w:rsid w:val="003B1CE4"/>
    <w:rsid w:val="003B312D"/>
    <w:rsid w:val="003B33BD"/>
    <w:rsid w:val="003B4BDB"/>
    <w:rsid w:val="003B5192"/>
    <w:rsid w:val="003B569D"/>
    <w:rsid w:val="003B6F72"/>
    <w:rsid w:val="003B70BC"/>
    <w:rsid w:val="003C14D0"/>
    <w:rsid w:val="003C26F7"/>
    <w:rsid w:val="003C29B2"/>
    <w:rsid w:val="003C3116"/>
    <w:rsid w:val="003C3C0E"/>
    <w:rsid w:val="003C42C7"/>
    <w:rsid w:val="003C6D6E"/>
    <w:rsid w:val="003C791C"/>
    <w:rsid w:val="003C7E1B"/>
    <w:rsid w:val="003D14EB"/>
    <w:rsid w:val="003D1B8D"/>
    <w:rsid w:val="003D23FE"/>
    <w:rsid w:val="003D3A84"/>
    <w:rsid w:val="003D42A6"/>
    <w:rsid w:val="003D4A2C"/>
    <w:rsid w:val="003D4F21"/>
    <w:rsid w:val="003D4FAC"/>
    <w:rsid w:val="003D566F"/>
    <w:rsid w:val="003D63A2"/>
    <w:rsid w:val="003D6D4B"/>
    <w:rsid w:val="003D6FFA"/>
    <w:rsid w:val="003D7747"/>
    <w:rsid w:val="003E0D8A"/>
    <w:rsid w:val="003E14D0"/>
    <w:rsid w:val="003E1A33"/>
    <w:rsid w:val="003E24C3"/>
    <w:rsid w:val="003E2B1A"/>
    <w:rsid w:val="003E4BF1"/>
    <w:rsid w:val="003E5B6D"/>
    <w:rsid w:val="003E6729"/>
    <w:rsid w:val="003E7906"/>
    <w:rsid w:val="003E7DF3"/>
    <w:rsid w:val="003F000F"/>
    <w:rsid w:val="003F0E5A"/>
    <w:rsid w:val="003F3C50"/>
    <w:rsid w:val="003F4EBB"/>
    <w:rsid w:val="003F5566"/>
    <w:rsid w:val="003F7409"/>
    <w:rsid w:val="00401B02"/>
    <w:rsid w:val="0040290B"/>
    <w:rsid w:val="0040374F"/>
    <w:rsid w:val="00404FC0"/>
    <w:rsid w:val="00405FE3"/>
    <w:rsid w:val="004061CD"/>
    <w:rsid w:val="00406202"/>
    <w:rsid w:val="00406A6A"/>
    <w:rsid w:val="00406B22"/>
    <w:rsid w:val="00407147"/>
    <w:rsid w:val="004078FA"/>
    <w:rsid w:val="00411ABB"/>
    <w:rsid w:val="00411D12"/>
    <w:rsid w:val="0041358C"/>
    <w:rsid w:val="00414A6A"/>
    <w:rsid w:val="00414A9B"/>
    <w:rsid w:val="00415034"/>
    <w:rsid w:val="00416048"/>
    <w:rsid w:val="00417005"/>
    <w:rsid w:val="004173B2"/>
    <w:rsid w:val="00417983"/>
    <w:rsid w:val="004208BD"/>
    <w:rsid w:val="00420C1D"/>
    <w:rsid w:val="00421937"/>
    <w:rsid w:val="00422173"/>
    <w:rsid w:val="004222D0"/>
    <w:rsid w:val="00423077"/>
    <w:rsid w:val="004234BB"/>
    <w:rsid w:val="00423525"/>
    <w:rsid w:val="00425453"/>
    <w:rsid w:val="0042562F"/>
    <w:rsid w:val="00426B10"/>
    <w:rsid w:val="0042764B"/>
    <w:rsid w:val="004309AF"/>
    <w:rsid w:val="00430D86"/>
    <w:rsid w:val="00431E08"/>
    <w:rsid w:val="004323A1"/>
    <w:rsid w:val="0043289D"/>
    <w:rsid w:val="004328A7"/>
    <w:rsid w:val="00432E19"/>
    <w:rsid w:val="00433BEB"/>
    <w:rsid w:val="00434C74"/>
    <w:rsid w:val="00436148"/>
    <w:rsid w:val="00436354"/>
    <w:rsid w:val="00436A80"/>
    <w:rsid w:val="00437992"/>
    <w:rsid w:val="00437C42"/>
    <w:rsid w:val="00437D07"/>
    <w:rsid w:val="004407B9"/>
    <w:rsid w:val="00440BC1"/>
    <w:rsid w:val="00441D5B"/>
    <w:rsid w:val="00442ABE"/>
    <w:rsid w:val="00445411"/>
    <w:rsid w:val="00445D00"/>
    <w:rsid w:val="004460F0"/>
    <w:rsid w:val="00447CA5"/>
    <w:rsid w:val="00451293"/>
    <w:rsid w:val="00451BA2"/>
    <w:rsid w:val="00451BF9"/>
    <w:rsid w:val="00452560"/>
    <w:rsid w:val="004526C7"/>
    <w:rsid w:val="00453744"/>
    <w:rsid w:val="00453C36"/>
    <w:rsid w:val="00455E97"/>
    <w:rsid w:val="00456EB4"/>
    <w:rsid w:val="00457827"/>
    <w:rsid w:val="00461093"/>
    <w:rsid w:val="0046163D"/>
    <w:rsid w:val="00463236"/>
    <w:rsid w:val="00464513"/>
    <w:rsid w:val="00465806"/>
    <w:rsid w:val="004664C8"/>
    <w:rsid w:val="004669B1"/>
    <w:rsid w:val="004678AF"/>
    <w:rsid w:val="004679F3"/>
    <w:rsid w:val="00467A08"/>
    <w:rsid w:val="004702D2"/>
    <w:rsid w:val="0047042E"/>
    <w:rsid w:val="004712A6"/>
    <w:rsid w:val="004718F3"/>
    <w:rsid w:val="00472D17"/>
    <w:rsid w:val="00473425"/>
    <w:rsid w:val="004744C4"/>
    <w:rsid w:val="00474919"/>
    <w:rsid w:val="00474E51"/>
    <w:rsid w:val="00475040"/>
    <w:rsid w:val="00475771"/>
    <w:rsid w:val="00475E8F"/>
    <w:rsid w:val="00475F9C"/>
    <w:rsid w:val="00476331"/>
    <w:rsid w:val="004764AB"/>
    <w:rsid w:val="0048030A"/>
    <w:rsid w:val="00481842"/>
    <w:rsid w:val="004834BA"/>
    <w:rsid w:val="00484423"/>
    <w:rsid w:val="004851D3"/>
    <w:rsid w:val="00486E19"/>
    <w:rsid w:val="0048784E"/>
    <w:rsid w:val="004879BF"/>
    <w:rsid w:val="00490190"/>
    <w:rsid w:val="00490C06"/>
    <w:rsid w:val="0049205B"/>
    <w:rsid w:val="00493046"/>
    <w:rsid w:val="0049365B"/>
    <w:rsid w:val="00493D40"/>
    <w:rsid w:val="00493EE3"/>
    <w:rsid w:val="00493F4D"/>
    <w:rsid w:val="00494197"/>
    <w:rsid w:val="004967B6"/>
    <w:rsid w:val="004967CF"/>
    <w:rsid w:val="00496832"/>
    <w:rsid w:val="004A01B9"/>
    <w:rsid w:val="004A0A32"/>
    <w:rsid w:val="004A0CC8"/>
    <w:rsid w:val="004A15DC"/>
    <w:rsid w:val="004A1A19"/>
    <w:rsid w:val="004A504B"/>
    <w:rsid w:val="004A5097"/>
    <w:rsid w:val="004A52FC"/>
    <w:rsid w:val="004A53FA"/>
    <w:rsid w:val="004A55AD"/>
    <w:rsid w:val="004A66F0"/>
    <w:rsid w:val="004A6911"/>
    <w:rsid w:val="004A7444"/>
    <w:rsid w:val="004B02F0"/>
    <w:rsid w:val="004B0856"/>
    <w:rsid w:val="004B0E15"/>
    <w:rsid w:val="004B2798"/>
    <w:rsid w:val="004B385F"/>
    <w:rsid w:val="004B38F0"/>
    <w:rsid w:val="004B411F"/>
    <w:rsid w:val="004B44C4"/>
    <w:rsid w:val="004B54E0"/>
    <w:rsid w:val="004B5A77"/>
    <w:rsid w:val="004B5C98"/>
    <w:rsid w:val="004B5DCD"/>
    <w:rsid w:val="004B6FB3"/>
    <w:rsid w:val="004B7384"/>
    <w:rsid w:val="004C011E"/>
    <w:rsid w:val="004C01D8"/>
    <w:rsid w:val="004C04AD"/>
    <w:rsid w:val="004C0ADD"/>
    <w:rsid w:val="004C19CF"/>
    <w:rsid w:val="004C1CBE"/>
    <w:rsid w:val="004C249F"/>
    <w:rsid w:val="004C3E20"/>
    <w:rsid w:val="004C4239"/>
    <w:rsid w:val="004C4269"/>
    <w:rsid w:val="004C7275"/>
    <w:rsid w:val="004D06EA"/>
    <w:rsid w:val="004D1F17"/>
    <w:rsid w:val="004D4F9E"/>
    <w:rsid w:val="004D526C"/>
    <w:rsid w:val="004D5827"/>
    <w:rsid w:val="004D5878"/>
    <w:rsid w:val="004D5A23"/>
    <w:rsid w:val="004D6236"/>
    <w:rsid w:val="004D6685"/>
    <w:rsid w:val="004D6F18"/>
    <w:rsid w:val="004D6F2E"/>
    <w:rsid w:val="004D78A2"/>
    <w:rsid w:val="004D7F90"/>
    <w:rsid w:val="004E0A1E"/>
    <w:rsid w:val="004E0B50"/>
    <w:rsid w:val="004E2370"/>
    <w:rsid w:val="004E3306"/>
    <w:rsid w:val="004E4491"/>
    <w:rsid w:val="004E4DBB"/>
    <w:rsid w:val="004E4E41"/>
    <w:rsid w:val="004E518B"/>
    <w:rsid w:val="004E53CA"/>
    <w:rsid w:val="004E5938"/>
    <w:rsid w:val="004E5DE5"/>
    <w:rsid w:val="004E67AA"/>
    <w:rsid w:val="004E6974"/>
    <w:rsid w:val="004E73DB"/>
    <w:rsid w:val="004E7F9C"/>
    <w:rsid w:val="004F21C6"/>
    <w:rsid w:val="004F2DE8"/>
    <w:rsid w:val="004F2F81"/>
    <w:rsid w:val="004F2FD0"/>
    <w:rsid w:val="004F3493"/>
    <w:rsid w:val="004F3831"/>
    <w:rsid w:val="004F3F77"/>
    <w:rsid w:val="004F5143"/>
    <w:rsid w:val="004F51A6"/>
    <w:rsid w:val="004F5BE9"/>
    <w:rsid w:val="004F6189"/>
    <w:rsid w:val="004F63C5"/>
    <w:rsid w:val="004F6489"/>
    <w:rsid w:val="004F762C"/>
    <w:rsid w:val="004F769B"/>
    <w:rsid w:val="005002EA"/>
    <w:rsid w:val="005005F9"/>
    <w:rsid w:val="00501D8B"/>
    <w:rsid w:val="00501E0D"/>
    <w:rsid w:val="0050217A"/>
    <w:rsid w:val="00502AFA"/>
    <w:rsid w:val="00503C81"/>
    <w:rsid w:val="005051D2"/>
    <w:rsid w:val="00505639"/>
    <w:rsid w:val="005068EF"/>
    <w:rsid w:val="00506AF6"/>
    <w:rsid w:val="00506CF3"/>
    <w:rsid w:val="00507B41"/>
    <w:rsid w:val="005100E1"/>
    <w:rsid w:val="00510131"/>
    <w:rsid w:val="00510DE9"/>
    <w:rsid w:val="0051129D"/>
    <w:rsid w:val="005116C9"/>
    <w:rsid w:val="00512B09"/>
    <w:rsid w:val="00514014"/>
    <w:rsid w:val="00514D2D"/>
    <w:rsid w:val="0051583D"/>
    <w:rsid w:val="00515A0E"/>
    <w:rsid w:val="00515A70"/>
    <w:rsid w:val="00515E08"/>
    <w:rsid w:val="00516182"/>
    <w:rsid w:val="005162D4"/>
    <w:rsid w:val="00516532"/>
    <w:rsid w:val="0051698A"/>
    <w:rsid w:val="00516F01"/>
    <w:rsid w:val="00516FC2"/>
    <w:rsid w:val="00517892"/>
    <w:rsid w:val="00520A7B"/>
    <w:rsid w:val="00520E55"/>
    <w:rsid w:val="00520FD7"/>
    <w:rsid w:val="00521175"/>
    <w:rsid w:val="005217F9"/>
    <w:rsid w:val="005220ED"/>
    <w:rsid w:val="00522EAD"/>
    <w:rsid w:val="00524DA7"/>
    <w:rsid w:val="00525CAE"/>
    <w:rsid w:val="00525DE3"/>
    <w:rsid w:val="0052667B"/>
    <w:rsid w:val="005266D3"/>
    <w:rsid w:val="0053041A"/>
    <w:rsid w:val="00530D3B"/>
    <w:rsid w:val="0053219E"/>
    <w:rsid w:val="005331DF"/>
    <w:rsid w:val="00533691"/>
    <w:rsid w:val="00533796"/>
    <w:rsid w:val="00533A74"/>
    <w:rsid w:val="005340FE"/>
    <w:rsid w:val="005343A5"/>
    <w:rsid w:val="005346AE"/>
    <w:rsid w:val="0053490C"/>
    <w:rsid w:val="0053587E"/>
    <w:rsid w:val="00536032"/>
    <w:rsid w:val="00536B6D"/>
    <w:rsid w:val="00537343"/>
    <w:rsid w:val="00537B34"/>
    <w:rsid w:val="00540224"/>
    <w:rsid w:val="00542945"/>
    <w:rsid w:val="00543C94"/>
    <w:rsid w:val="00543FC3"/>
    <w:rsid w:val="005446AF"/>
    <w:rsid w:val="00544CF1"/>
    <w:rsid w:val="00544E89"/>
    <w:rsid w:val="005462AE"/>
    <w:rsid w:val="00546809"/>
    <w:rsid w:val="00547998"/>
    <w:rsid w:val="005505E0"/>
    <w:rsid w:val="00550DF8"/>
    <w:rsid w:val="00551167"/>
    <w:rsid w:val="005516F3"/>
    <w:rsid w:val="00552349"/>
    <w:rsid w:val="005532FF"/>
    <w:rsid w:val="00553833"/>
    <w:rsid w:val="00553A88"/>
    <w:rsid w:val="00553BA7"/>
    <w:rsid w:val="0055468A"/>
    <w:rsid w:val="00555D75"/>
    <w:rsid w:val="00556616"/>
    <w:rsid w:val="00557F0B"/>
    <w:rsid w:val="00560DF0"/>
    <w:rsid w:val="00560DF6"/>
    <w:rsid w:val="005613F4"/>
    <w:rsid w:val="00561D88"/>
    <w:rsid w:val="0056223C"/>
    <w:rsid w:val="005629D6"/>
    <w:rsid w:val="00562DBF"/>
    <w:rsid w:val="00562E53"/>
    <w:rsid w:val="00563202"/>
    <w:rsid w:val="00563986"/>
    <w:rsid w:val="00564046"/>
    <w:rsid w:val="00564E04"/>
    <w:rsid w:val="0056505A"/>
    <w:rsid w:val="00565607"/>
    <w:rsid w:val="0056759C"/>
    <w:rsid w:val="0057036B"/>
    <w:rsid w:val="00571367"/>
    <w:rsid w:val="0057165A"/>
    <w:rsid w:val="00571766"/>
    <w:rsid w:val="00571C99"/>
    <w:rsid w:val="00572F67"/>
    <w:rsid w:val="00573124"/>
    <w:rsid w:val="00573680"/>
    <w:rsid w:val="00573A4F"/>
    <w:rsid w:val="00574B1C"/>
    <w:rsid w:val="00576564"/>
    <w:rsid w:val="005765CE"/>
    <w:rsid w:val="0057756B"/>
    <w:rsid w:val="00577A48"/>
    <w:rsid w:val="005810BB"/>
    <w:rsid w:val="00581265"/>
    <w:rsid w:val="0058133A"/>
    <w:rsid w:val="00581621"/>
    <w:rsid w:val="00581FDD"/>
    <w:rsid w:val="005824F2"/>
    <w:rsid w:val="00583750"/>
    <w:rsid w:val="00583C67"/>
    <w:rsid w:val="00584613"/>
    <w:rsid w:val="00585518"/>
    <w:rsid w:val="00585661"/>
    <w:rsid w:val="00585DEE"/>
    <w:rsid w:val="0059225E"/>
    <w:rsid w:val="00592570"/>
    <w:rsid w:val="005943E5"/>
    <w:rsid w:val="00594CA1"/>
    <w:rsid w:val="00594FC9"/>
    <w:rsid w:val="0059513E"/>
    <w:rsid w:val="00595210"/>
    <w:rsid w:val="00595610"/>
    <w:rsid w:val="0059564C"/>
    <w:rsid w:val="00595D71"/>
    <w:rsid w:val="00596C61"/>
    <w:rsid w:val="00596C62"/>
    <w:rsid w:val="00596F6B"/>
    <w:rsid w:val="005975A7"/>
    <w:rsid w:val="005A671C"/>
    <w:rsid w:val="005A67D2"/>
    <w:rsid w:val="005A6AA4"/>
    <w:rsid w:val="005A6D9F"/>
    <w:rsid w:val="005B1882"/>
    <w:rsid w:val="005B2305"/>
    <w:rsid w:val="005B2F66"/>
    <w:rsid w:val="005B48FF"/>
    <w:rsid w:val="005B50D8"/>
    <w:rsid w:val="005B669C"/>
    <w:rsid w:val="005B7043"/>
    <w:rsid w:val="005B79F3"/>
    <w:rsid w:val="005C01A7"/>
    <w:rsid w:val="005C02D7"/>
    <w:rsid w:val="005C1554"/>
    <w:rsid w:val="005C19F7"/>
    <w:rsid w:val="005C1E32"/>
    <w:rsid w:val="005C2BD3"/>
    <w:rsid w:val="005C3176"/>
    <w:rsid w:val="005C31D8"/>
    <w:rsid w:val="005C425A"/>
    <w:rsid w:val="005C5269"/>
    <w:rsid w:val="005C670D"/>
    <w:rsid w:val="005C6EDE"/>
    <w:rsid w:val="005C7143"/>
    <w:rsid w:val="005C7173"/>
    <w:rsid w:val="005C7FF2"/>
    <w:rsid w:val="005D0F36"/>
    <w:rsid w:val="005D1B52"/>
    <w:rsid w:val="005D304C"/>
    <w:rsid w:val="005D31B5"/>
    <w:rsid w:val="005D347E"/>
    <w:rsid w:val="005D3556"/>
    <w:rsid w:val="005D363F"/>
    <w:rsid w:val="005D3FAE"/>
    <w:rsid w:val="005D4713"/>
    <w:rsid w:val="005D5744"/>
    <w:rsid w:val="005D6679"/>
    <w:rsid w:val="005D6AC4"/>
    <w:rsid w:val="005E004E"/>
    <w:rsid w:val="005E068A"/>
    <w:rsid w:val="005E0D33"/>
    <w:rsid w:val="005E2D3C"/>
    <w:rsid w:val="005E2F32"/>
    <w:rsid w:val="005E3271"/>
    <w:rsid w:val="005E3E9E"/>
    <w:rsid w:val="005E4FA8"/>
    <w:rsid w:val="005E514A"/>
    <w:rsid w:val="005E60F0"/>
    <w:rsid w:val="005F0E22"/>
    <w:rsid w:val="005F1537"/>
    <w:rsid w:val="005F2141"/>
    <w:rsid w:val="005F2470"/>
    <w:rsid w:val="005F2948"/>
    <w:rsid w:val="005F4A76"/>
    <w:rsid w:val="005F59BC"/>
    <w:rsid w:val="005F6894"/>
    <w:rsid w:val="005F74C7"/>
    <w:rsid w:val="00601976"/>
    <w:rsid w:val="00602076"/>
    <w:rsid w:val="00602993"/>
    <w:rsid w:val="00603129"/>
    <w:rsid w:val="00603C13"/>
    <w:rsid w:val="006040CE"/>
    <w:rsid w:val="00604482"/>
    <w:rsid w:val="0060496C"/>
    <w:rsid w:val="00604BF9"/>
    <w:rsid w:val="00604C15"/>
    <w:rsid w:val="00606630"/>
    <w:rsid w:val="00607210"/>
    <w:rsid w:val="00607377"/>
    <w:rsid w:val="006075FC"/>
    <w:rsid w:val="006116B8"/>
    <w:rsid w:val="0061177F"/>
    <w:rsid w:val="00612508"/>
    <w:rsid w:val="006132E0"/>
    <w:rsid w:val="006156E6"/>
    <w:rsid w:val="006158D5"/>
    <w:rsid w:val="0062055B"/>
    <w:rsid w:val="00620621"/>
    <w:rsid w:val="00621981"/>
    <w:rsid w:val="006239D1"/>
    <w:rsid w:val="00623AAE"/>
    <w:rsid w:val="00624017"/>
    <w:rsid w:val="0062447A"/>
    <w:rsid w:val="0062568B"/>
    <w:rsid w:val="00625D83"/>
    <w:rsid w:val="00625D8E"/>
    <w:rsid w:val="00625EAC"/>
    <w:rsid w:val="006265B3"/>
    <w:rsid w:val="00626926"/>
    <w:rsid w:val="00626DFC"/>
    <w:rsid w:val="00630053"/>
    <w:rsid w:val="00630998"/>
    <w:rsid w:val="00630F36"/>
    <w:rsid w:val="006310D7"/>
    <w:rsid w:val="006321CB"/>
    <w:rsid w:val="00632E47"/>
    <w:rsid w:val="006343FA"/>
    <w:rsid w:val="00636FF8"/>
    <w:rsid w:val="00637ECF"/>
    <w:rsid w:val="00640CA7"/>
    <w:rsid w:val="00641910"/>
    <w:rsid w:val="00641E4F"/>
    <w:rsid w:val="00642CF9"/>
    <w:rsid w:val="006439B7"/>
    <w:rsid w:val="0064437F"/>
    <w:rsid w:val="00644452"/>
    <w:rsid w:val="00644FCE"/>
    <w:rsid w:val="006459F4"/>
    <w:rsid w:val="00646F60"/>
    <w:rsid w:val="00650CF4"/>
    <w:rsid w:val="006517A9"/>
    <w:rsid w:val="00651984"/>
    <w:rsid w:val="00652B69"/>
    <w:rsid w:val="006548D5"/>
    <w:rsid w:val="00654B84"/>
    <w:rsid w:val="00654E24"/>
    <w:rsid w:val="00657913"/>
    <w:rsid w:val="006623E7"/>
    <w:rsid w:val="00662B80"/>
    <w:rsid w:val="00662C7E"/>
    <w:rsid w:val="0066371C"/>
    <w:rsid w:val="006639A5"/>
    <w:rsid w:val="006654D5"/>
    <w:rsid w:val="00665739"/>
    <w:rsid w:val="00665C65"/>
    <w:rsid w:val="00666726"/>
    <w:rsid w:val="0066768F"/>
    <w:rsid w:val="00670F6C"/>
    <w:rsid w:val="00671078"/>
    <w:rsid w:val="00671144"/>
    <w:rsid w:val="00671906"/>
    <w:rsid w:val="00673FAD"/>
    <w:rsid w:val="00674E5D"/>
    <w:rsid w:val="00675607"/>
    <w:rsid w:val="0067576E"/>
    <w:rsid w:val="00676E58"/>
    <w:rsid w:val="00680BB0"/>
    <w:rsid w:val="00682209"/>
    <w:rsid w:val="00684A65"/>
    <w:rsid w:val="006852C7"/>
    <w:rsid w:val="006852CE"/>
    <w:rsid w:val="00685DE3"/>
    <w:rsid w:val="006865C2"/>
    <w:rsid w:val="00686942"/>
    <w:rsid w:val="00691350"/>
    <w:rsid w:val="006913B3"/>
    <w:rsid w:val="00691D97"/>
    <w:rsid w:val="006923FC"/>
    <w:rsid w:val="00692D14"/>
    <w:rsid w:val="00692DF1"/>
    <w:rsid w:val="00695AF8"/>
    <w:rsid w:val="00696EBC"/>
    <w:rsid w:val="0069789E"/>
    <w:rsid w:val="006A01DB"/>
    <w:rsid w:val="006A047B"/>
    <w:rsid w:val="006A17CA"/>
    <w:rsid w:val="006A19E6"/>
    <w:rsid w:val="006A2FEC"/>
    <w:rsid w:val="006A4A46"/>
    <w:rsid w:val="006A5120"/>
    <w:rsid w:val="006A5B48"/>
    <w:rsid w:val="006A609D"/>
    <w:rsid w:val="006A6184"/>
    <w:rsid w:val="006A720F"/>
    <w:rsid w:val="006A7A3B"/>
    <w:rsid w:val="006B1541"/>
    <w:rsid w:val="006B1770"/>
    <w:rsid w:val="006B1872"/>
    <w:rsid w:val="006B1F94"/>
    <w:rsid w:val="006B394A"/>
    <w:rsid w:val="006B39DB"/>
    <w:rsid w:val="006B4B67"/>
    <w:rsid w:val="006B65C7"/>
    <w:rsid w:val="006B65E7"/>
    <w:rsid w:val="006B6893"/>
    <w:rsid w:val="006B7FB8"/>
    <w:rsid w:val="006C0D0E"/>
    <w:rsid w:val="006C150B"/>
    <w:rsid w:val="006C1727"/>
    <w:rsid w:val="006C27C4"/>
    <w:rsid w:val="006C2D9F"/>
    <w:rsid w:val="006C310B"/>
    <w:rsid w:val="006C3219"/>
    <w:rsid w:val="006C32FD"/>
    <w:rsid w:val="006C39CE"/>
    <w:rsid w:val="006C672D"/>
    <w:rsid w:val="006D017C"/>
    <w:rsid w:val="006D0E5E"/>
    <w:rsid w:val="006D0F32"/>
    <w:rsid w:val="006D0FCC"/>
    <w:rsid w:val="006D21F5"/>
    <w:rsid w:val="006D3089"/>
    <w:rsid w:val="006D54A2"/>
    <w:rsid w:val="006D5AFB"/>
    <w:rsid w:val="006D7960"/>
    <w:rsid w:val="006D7C19"/>
    <w:rsid w:val="006E0192"/>
    <w:rsid w:val="006E126D"/>
    <w:rsid w:val="006E1904"/>
    <w:rsid w:val="006E1E7A"/>
    <w:rsid w:val="006E1FC3"/>
    <w:rsid w:val="006E2C18"/>
    <w:rsid w:val="006E3542"/>
    <w:rsid w:val="006E3B78"/>
    <w:rsid w:val="006E3F4F"/>
    <w:rsid w:val="006E6CE8"/>
    <w:rsid w:val="006E6EA5"/>
    <w:rsid w:val="006E7AFB"/>
    <w:rsid w:val="006E7C04"/>
    <w:rsid w:val="006E7C77"/>
    <w:rsid w:val="006F15F1"/>
    <w:rsid w:val="006F1D5F"/>
    <w:rsid w:val="006F2D3C"/>
    <w:rsid w:val="006F325B"/>
    <w:rsid w:val="006F4350"/>
    <w:rsid w:val="006F5143"/>
    <w:rsid w:val="006F550F"/>
    <w:rsid w:val="006F55A5"/>
    <w:rsid w:val="006F5895"/>
    <w:rsid w:val="006F58DE"/>
    <w:rsid w:val="006F5ED4"/>
    <w:rsid w:val="006F7DE3"/>
    <w:rsid w:val="006F7E02"/>
    <w:rsid w:val="00701808"/>
    <w:rsid w:val="00702038"/>
    <w:rsid w:val="00702752"/>
    <w:rsid w:val="00702E76"/>
    <w:rsid w:val="00704A41"/>
    <w:rsid w:val="00704CE9"/>
    <w:rsid w:val="00704D32"/>
    <w:rsid w:val="0070616B"/>
    <w:rsid w:val="00706295"/>
    <w:rsid w:val="00706FDA"/>
    <w:rsid w:val="00710F8C"/>
    <w:rsid w:val="00711067"/>
    <w:rsid w:val="00711F9A"/>
    <w:rsid w:val="0071265D"/>
    <w:rsid w:val="00713810"/>
    <w:rsid w:val="00713A0B"/>
    <w:rsid w:val="00713FFC"/>
    <w:rsid w:val="0071493D"/>
    <w:rsid w:val="007176BA"/>
    <w:rsid w:val="007206BE"/>
    <w:rsid w:val="007209C2"/>
    <w:rsid w:val="00721556"/>
    <w:rsid w:val="007232BE"/>
    <w:rsid w:val="00725A05"/>
    <w:rsid w:val="00730086"/>
    <w:rsid w:val="0073032B"/>
    <w:rsid w:val="007303A5"/>
    <w:rsid w:val="007303BB"/>
    <w:rsid w:val="00730B3E"/>
    <w:rsid w:val="00730ED2"/>
    <w:rsid w:val="00730FB0"/>
    <w:rsid w:val="00733BA2"/>
    <w:rsid w:val="0073420B"/>
    <w:rsid w:val="00734CE5"/>
    <w:rsid w:val="00736367"/>
    <w:rsid w:val="00736762"/>
    <w:rsid w:val="007367AF"/>
    <w:rsid w:val="00736DB0"/>
    <w:rsid w:val="00736DF6"/>
    <w:rsid w:val="00736FF5"/>
    <w:rsid w:val="00737400"/>
    <w:rsid w:val="0073768F"/>
    <w:rsid w:val="0073774B"/>
    <w:rsid w:val="00737D61"/>
    <w:rsid w:val="0074012D"/>
    <w:rsid w:val="0074130D"/>
    <w:rsid w:val="00741A14"/>
    <w:rsid w:val="00741ACB"/>
    <w:rsid w:val="00743974"/>
    <w:rsid w:val="00744484"/>
    <w:rsid w:val="00744A1F"/>
    <w:rsid w:val="00745E62"/>
    <w:rsid w:val="00745F9E"/>
    <w:rsid w:val="00746D90"/>
    <w:rsid w:val="00746F44"/>
    <w:rsid w:val="00747555"/>
    <w:rsid w:val="0074760E"/>
    <w:rsid w:val="00747949"/>
    <w:rsid w:val="007479A2"/>
    <w:rsid w:val="00747EF2"/>
    <w:rsid w:val="00750146"/>
    <w:rsid w:val="00751A8C"/>
    <w:rsid w:val="00751B66"/>
    <w:rsid w:val="0075218E"/>
    <w:rsid w:val="0075220E"/>
    <w:rsid w:val="0075261D"/>
    <w:rsid w:val="007531D2"/>
    <w:rsid w:val="00753BA7"/>
    <w:rsid w:val="00754ABA"/>
    <w:rsid w:val="00755360"/>
    <w:rsid w:val="007558E5"/>
    <w:rsid w:val="00755D0B"/>
    <w:rsid w:val="007566AB"/>
    <w:rsid w:val="00756A06"/>
    <w:rsid w:val="00756E8D"/>
    <w:rsid w:val="00760366"/>
    <w:rsid w:val="007614F3"/>
    <w:rsid w:val="00761BBB"/>
    <w:rsid w:val="00764E3F"/>
    <w:rsid w:val="0076544B"/>
    <w:rsid w:val="007656D2"/>
    <w:rsid w:val="00766226"/>
    <w:rsid w:val="007676C6"/>
    <w:rsid w:val="00767CE4"/>
    <w:rsid w:val="00767DD0"/>
    <w:rsid w:val="0077013D"/>
    <w:rsid w:val="007713F3"/>
    <w:rsid w:val="00771D2A"/>
    <w:rsid w:val="007724DA"/>
    <w:rsid w:val="007734B4"/>
    <w:rsid w:val="00773624"/>
    <w:rsid w:val="007746F2"/>
    <w:rsid w:val="00774D3F"/>
    <w:rsid w:val="0077779F"/>
    <w:rsid w:val="00780E41"/>
    <w:rsid w:val="00781398"/>
    <w:rsid w:val="00782B0D"/>
    <w:rsid w:val="00782D40"/>
    <w:rsid w:val="00782E79"/>
    <w:rsid w:val="0078318C"/>
    <w:rsid w:val="00783A87"/>
    <w:rsid w:val="00783D37"/>
    <w:rsid w:val="00785A2D"/>
    <w:rsid w:val="0078609B"/>
    <w:rsid w:val="007864B3"/>
    <w:rsid w:val="00786D18"/>
    <w:rsid w:val="00786E44"/>
    <w:rsid w:val="007912F7"/>
    <w:rsid w:val="00791B14"/>
    <w:rsid w:val="00792976"/>
    <w:rsid w:val="0079430B"/>
    <w:rsid w:val="00794393"/>
    <w:rsid w:val="00795F31"/>
    <w:rsid w:val="00795FAB"/>
    <w:rsid w:val="00796BD7"/>
    <w:rsid w:val="0079781A"/>
    <w:rsid w:val="007A1236"/>
    <w:rsid w:val="007A1546"/>
    <w:rsid w:val="007A1FB2"/>
    <w:rsid w:val="007A21C2"/>
    <w:rsid w:val="007A228C"/>
    <w:rsid w:val="007A324E"/>
    <w:rsid w:val="007A368E"/>
    <w:rsid w:val="007A42E6"/>
    <w:rsid w:val="007A5868"/>
    <w:rsid w:val="007A78A0"/>
    <w:rsid w:val="007A7A31"/>
    <w:rsid w:val="007B043C"/>
    <w:rsid w:val="007B04CE"/>
    <w:rsid w:val="007B13D2"/>
    <w:rsid w:val="007B1C86"/>
    <w:rsid w:val="007B2F2A"/>
    <w:rsid w:val="007B3117"/>
    <w:rsid w:val="007B3890"/>
    <w:rsid w:val="007B58EB"/>
    <w:rsid w:val="007B6871"/>
    <w:rsid w:val="007B7A2F"/>
    <w:rsid w:val="007B7D46"/>
    <w:rsid w:val="007C030B"/>
    <w:rsid w:val="007C177C"/>
    <w:rsid w:val="007C1B81"/>
    <w:rsid w:val="007C21CD"/>
    <w:rsid w:val="007C24F0"/>
    <w:rsid w:val="007C2FF3"/>
    <w:rsid w:val="007C32EE"/>
    <w:rsid w:val="007C33D7"/>
    <w:rsid w:val="007C3C90"/>
    <w:rsid w:val="007C3D33"/>
    <w:rsid w:val="007C4317"/>
    <w:rsid w:val="007C4DD2"/>
    <w:rsid w:val="007C574D"/>
    <w:rsid w:val="007C588C"/>
    <w:rsid w:val="007C5FBC"/>
    <w:rsid w:val="007C68FA"/>
    <w:rsid w:val="007C6C4A"/>
    <w:rsid w:val="007C7606"/>
    <w:rsid w:val="007D087A"/>
    <w:rsid w:val="007D17AB"/>
    <w:rsid w:val="007D1C95"/>
    <w:rsid w:val="007D294A"/>
    <w:rsid w:val="007D3111"/>
    <w:rsid w:val="007D448E"/>
    <w:rsid w:val="007D45DE"/>
    <w:rsid w:val="007D47D2"/>
    <w:rsid w:val="007D6EC0"/>
    <w:rsid w:val="007D7D0F"/>
    <w:rsid w:val="007D7E1D"/>
    <w:rsid w:val="007E07D7"/>
    <w:rsid w:val="007E0EB5"/>
    <w:rsid w:val="007E143A"/>
    <w:rsid w:val="007E1649"/>
    <w:rsid w:val="007E268B"/>
    <w:rsid w:val="007E5088"/>
    <w:rsid w:val="007E578A"/>
    <w:rsid w:val="007E6BD6"/>
    <w:rsid w:val="007E7838"/>
    <w:rsid w:val="007F0E9F"/>
    <w:rsid w:val="007F0F65"/>
    <w:rsid w:val="007F0FD2"/>
    <w:rsid w:val="007F1C49"/>
    <w:rsid w:val="007F23D6"/>
    <w:rsid w:val="007F3AF6"/>
    <w:rsid w:val="007F4DD0"/>
    <w:rsid w:val="007F5F0D"/>
    <w:rsid w:val="007F629D"/>
    <w:rsid w:val="007F680A"/>
    <w:rsid w:val="0080017F"/>
    <w:rsid w:val="00800BCC"/>
    <w:rsid w:val="00802629"/>
    <w:rsid w:val="0080345C"/>
    <w:rsid w:val="008049B6"/>
    <w:rsid w:val="00806227"/>
    <w:rsid w:val="008068D6"/>
    <w:rsid w:val="00807C6C"/>
    <w:rsid w:val="008103A1"/>
    <w:rsid w:val="0081192A"/>
    <w:rsid w:val="00812242"/>
    <w:rsid w:val="00812489"/>
    <w:rsid w:val="00815FDC"/>
    <w:rsid w:val="0081623F"/>
    <w:rsid w:val="0081648C"/>
    <w:rsid w:val="0081687A"/>
    <w:rsid w:val="00816B84"/>
    <w:rsid w:val="00816FA4"/>
    <w:rsid w:val="008172F7"/>
    <w:rsid w:val="008207DA"/>
    <w:rsid w:val="008212A9"/>
    <w:rsid w:val="00821302"/>
    <w:rsid w:val="00824E59"/>
    <w:rsid w:val="008251DA"/>
    <w:rsid w:val="0082522F"/>
    <w:rsid w:val="008254FF"/>
    <w:rsid w:val="0082740C"/>
    <w:rsid w:val="00827529"/>
    <w:rsid w:val="00830AEB"/>
    <w:rsid w:val="00831979"/>
    <w:rsid w:val="00833F3C"/>
    <w:rsid w:val="0083482F"/>
    <w:rsid w:val="00835703"/>
    <w:rsid w:val="00836784"/>
    <w:rsid w:val="00836D33"/>
    <w:rsid w:val="00837317"/>
    <w:rsid w:val="00840695"/>
    <w:rsid w:val="00840808"/>
    <w:rsid w:val="0084108F"/>
    <w:rsid w:val="00843CBE"/>
    <w:rsid w:val="0084407C"/>
    <w:rsid w:val="008468DA"/>
    <w:rsid w:val="00846BD5"/>
    <w:rsid w:val="00850670"/>
    <w:rsid w:val="00850EAC"/>
    <w:rsid w:val="00851352"/>
    <w:rsid w:val="008515EB"/>
    <w:rsid w:val="008519C8"/>
    <w:rsid w:val="00851A9B"/>
    <w:rsid w:val="00851CE9"/>
    <w:rsid w:val="00851DD1"/>
    <w:rsid w:val="008534FA"/>
    <w:rsid w:val="00855800"/>
    <w:rsid w:val="00857077"/>
    <w:rsid w:val="00857F77"/>
    <w:rsid w:val="00860453"/>
    <w:rsid w:val="00860487"/>
    <w:rsid w:val="00860D82"/>
    <w:rsid w:val="00860DED"/>
    <w:rsid w:val="00861E55"/>
    <w:rsid w:val="00862068"/>
    <w:rsid w:val="00863230"/>
    <w:rsid w:val="008649DF"/>
    <w:rsid w:val="00865442"/>
    <w:rsid w:val="00865A68"/>
    <w:rsid w:val="00865BD0"/>
    <w:rsid w:val="0086623B"/>
    <w:rsid w:val="008669C2"/>
    <w:rsid w:val="00866BF7"/>
    <w:rsid w:val="00866FDA"/>
    <w:rsid w:val="0086717D"/>
    <w:rsid w:val="00867622"/>
    <w:rsid w:val="00867DA2"/>
    <w:rsid w:val="00870B2A"/>
    <w:rsid w:val="00871540"/>
    <w:rsid w:val="008717D8"/>
    <w:rsid w:val="00871AFE"/>
    <w:rsid w:val="0087215C"/>
    <w:rsid w:val="008733BE"/>
    <w:rsid w:val="00874699"/>
    <w:rsid w:val="00875D25"/>
    <w:rsid w:val="00876B7F"/>
    <w:rsid w:val="00876CA8"/>
    <w:rsid w:val="008773B8"/>
    <w:rsid w:val="00880AD1"/>
    <w:rsid w:val="00880B78"/>
    <w:rsid w:val="00880E35"/>
    <w:rsid w:val="00881C79"/>
    <w:rsid w:val="00882B51"/>
    <w:rsid w:val="008832CB"/>
    <w:rsid w:val="008840D3"/>
    <w:rsid w:val="00884327"/>
    <w:rsid w:val="008849C1"/>
    <w:rsid w:val="00884F7C"/>
    <w:rsid w:val="008862B1"/>
    <w:rsid w:val="008864FD"/>
    <w:rsid w:val="008875FE"/>
    <w:rsid w:val="00887F8E"/>
    <w:rsid w:val="00890548"/>
    <w:rsid w:val="00890D58"/>
    <w:rsid w:val="00894C43"/>
    <w:rsid w:val="00894F1B"/>
    <w:rsid w:val="00895864"/>
    <w:rsid w:val="00896234"/>
    <w:rsid w:val="00897E43"/>
    <w:rsid w:val="008A055F"/>
    <w:rsid w:val="008A06DD"/>
    <w:rsid w:val="008A0A91"/>
    <w:rsid w:val="008A0C71"/>
    <w:rsid w:val="008A150A"/>
    <w:rsid w:val="008A28F5"/>
    <w:rsid w:val="008A2DCC"/>
    <w:rsid w:val="008A39E8"/>
    <w:rsid w:val="008A3EA4"/>
    <w:rsid w:val="008A4A96"/>
    <w:rsid w:val="008A4CE9"/>
    <w:rsid w:val="008A4D3B"/>
    <w:rsid w:val="008A5DB6"/>
    <w:rsid w:val="008A5E32"/>
    <w:rsid w:val="008A6564"/>
    <w:rsid w:val="008A6594"/>
    <w:rsid w:val="008A665B"/>
    <w:rsid w:val="008A6D4B"/>
    <w:rsid w:val="008A750E"/>
    <w:rsid w:val="008A77C7"/>
    <w:rsid w:val="008A7D36"/>
    <w:rsid w:val="008B0F5C"/>
    <w:rsid w:val="008B304C"/>
    <w:rsid w:val="008B4965"/>
    <w:rsid w:val="008C0791"/>
    <w:rsid w:val="008C1847"/>
    <w:rsid w:val="008C222B"/>
    <w:rsid w:val="008C2DC1"/>
    <w:rsid w:val="008C31BE"/>
    <w:rsid w:val="008C3852"/>
    <w:rsid w:val="008C3F34"/>
    <w:rsid w:val="008C4D5F"/>
    <w:rsid w:val="008C572C"/>
    <w:rsid w:val="008C5738"/>
    <w:rsid w:val="008C7EAD"/>
    <w:rsid w:val="008D01FD"/>
    <w:rsid w:val="008D060E"/>
    <w:rsid w:val="008D0CFE"/>
    <w:rsid w:val="008D0E9B"/>
    <w:rsid w:val="008D1928"/>
    <w:rsid w:val="008D1E89"/>
    <w:rsid w:val="008D6152"/>
    <w:rsid w:val="008E03A8"/>
    <w:rsid w:val="008E07B4"/>
    <w:rsid w:val="008E1D85"/>
    <w:rsid w:val="008E3324"/>
    <w:rsid w:val="008E44BF"/>
    <w:rsid w:val="008E5FA1"/>
    <w:rsid w:val="008E65FA"/>
    <w:rsid w:val="008E6722"/>
    <w:rsid w:val="008E77CA"/>
    <w:rsid w:val="008E7BA9"/>
    <w:rsid w:val="008F078C"/>
    <w:rsid w:val="008F0D17"/>
    <w:rsid w:val="008F0F81"/>
    <w:rsid w:val="008F16C6"/>
    <w:rsid w:val="008F1E0B"/>
    <w:rsid w:val="008F233F"/>
    <w:rsid w:val="008F24CB"/>
    <w:rsid w:val="008F273D"/>
    <w:rsid w:val="008F27BF"/>
    <w:rsid w:val="008F27EF"/>
    <w:rsid w:val="008F2E64"/>
    <w:rsid w:val="008F3F50"/>
    <w:rsid w:val="008F5574"/>
    <w:rsid w:val="008F6591"/>
    <w:rsid w:val="008F6B18"/>
    <w:rsid w:val="008F6CC2"/>
    <w:rsid w:val="008F7A3E"/>
    <w:rsid w:val="00900CC9"/>
    <w:rsid w:val="00903296"/>
    <w:rsid w:val="0090399D"/>
    <w:rsid w:val="00904426"/>
    <w:rsid w:val="0090520D"/>
    <w:rsid w:val="009053E6"/>
    <w:rsid w:val="009058D1"/>
    <w:rsid w:val="00905AA4"/>
    <w:rsid w:val="00905D5F"/>
    <w:rsid w:val="0090606E"/>
    <w:rsid w:val="00906505"/>
    <w:rsid w:val="00910308"/>
    <w:rsid w:val="009112E3"/>
    <w:rsid w:val="009127FA"/>
    <w:rsid w:val="0091300E"/>
    <w:rsid w:val="00913465"/>
    <w:rsid w:val="00913E78"/>
    <w:rsid w:val="00914270"/>
    <w:rsid w:val="009142EC"/>
    <w:rsid w:val="0091449E"/>
    <w:rsid w:val="00914693"/>
    <w:rsid w:val="0091480C"/>
    <w:rsid w:val="009154C3"/>
    <w:rsid w:val="009155D4"/>
    <w:rsid w:val="00916844"/>
    <w:rsid w:val="00917C29"/>
    <w:rsid w:val="00921476"/>
    <w:rsid w:val="009214C5"/>
    <w:rsid w:val="00921FCA"/>
    <w:rsid w:val="00922BC7"/>
    <w:rsid w:val="00922EF0"/>
    <w:rsid w:val="00923096"/>
    <w:rsid w:val="00923540"/>
    <w:rsid w:val="00923791"/>
    <w:rsid w:val="00924665"/>
    <w:rsid w:val="00926767"/>
    <w:rsid w:val="009269B5"/>
    <w:rsid w:val="009271D2"/>
    <w:rsid w:val="00927A33"/>
    <w:rsid w:val="009302A5"/>
    <w:rsid w:val="009308CF"/>
    <w:rsid w:val="00931F36"/>
    <w:rsid w:val="00931F9C"/>
    <w:rsid w:val="009323AC"/>
    <w:rsid w:val="00932CCE"/>
    <w:rsid w:val="00933BD5"/>
    <w:rsid w:val="00934953"/>
    <w:rsid w:val="009353AB"/>
    <w:rsid w:val="009361D5"/>
    <w:rsid w:val="009374EB"/>
    <w:rsid w:val="00937BE6"/>
    <w:rsid w:val="00937C6C"/>
    <w:rsid w:val="00937EEC"/>
    <w:rsid w:val="00940097"/>
    <w:rsid w:val="009404D9"/>
    <w:rsid w:val="009410C5"/>
    <w:rsid w:val="0094139C"/>
    <w:rsid w:val="009428A4"/>
    <w:rsid w:val="00942D05"/>
    <w:rsid w:val="00943351"/>
    <w:rsid w:val="00944BF6"/>
    <w:rsid w:val="0094501F"/>
    <w:rsid w:val="00946CF3"/>
    <w:rsid w:val="00951642"/>
    <w:rsid w:val="00953AD9"/>
    <w:rsid w:val="0095408E"/>
    <w:rsid w:val="009578BF"/>
    <w:rsid w:val="00960D58"/>
    <w:rsid w:val="00961DFF"/>
    <w:rsid w:val="00962981"/>
    <w:rsid w:val="00964A8B"/>
    <w:rsid w:val="00964B85"/>
    <w:rsid w:val="00964C87"/>
    <w:rsid w:val="009655A7"/>
    <w:rsid w:val="009659F4"/>
    <w:rsid w:val="00965A56"/>
    <w:rsid w:val="00970D60"/>
    <w:rsid w:val="0097177D"/>
    <w:rsid w:val="00971876"/>
    <w:rsid w:val="00973AA9"/>
    <w:rsid w:val="00974A26"/>
    <w:rsid w:val="009769A2"/>
    <w:rsid w:val="0097716D"/>
    <w:rsid w:val="009805B9"/>
    <w:rsid w:val="009833FB"/>
    <w:rsid w:val="00983F4E"/>
    <w:rsid w:val="00986673"/>
    <w:rsid w:val="00987590"/>
    <w:rsid w:val="00987E68"/>
    <w:rsid w:val="00990071"/>
    <w:rsid w:val="00990F16"/>
    <w:rsid w:val="00991E5B"/>
    <w:rsid w:val="00992201"/>
    <w:rsid w:val="00992D15"/>
    <w:rsid w:val="00992E0E"/>
    <w:rsid w:val="00992F19"/>
    <w:rsid w:val="00992FD9"/>
    <w:rsid w:val="0099383C"/>
    <w:rsid w:val="0099390E"/>
    <w:rsid w:val="00993937"/>
    <w:rsid w:val="0099533F"/>
    <w:rsid w:val="009960E5"/>
    <w:rsid w:val="00996380"/>
    <w:rsid w:val="0099704E"/>
    <w:rsid w:val="00997B72"/>
    <w:rsid w:val="009A0438"/>
    <w:rsid w:val="009A111E"/>
    <w:rsid w:val="009A12D4"/>
    <w:rsid w:val="009A3ADD"/>
    <w:rsid w:val="009A3D5D"/>
    <w:rsid w:val="009A5390"/>
    <w:rsid w:val="009A62A1"/>
    <w:rsid w:val="009A6BBA"/>
    <w:rsid w:val="009A77EB"/>
    <w:rsid w:val="009A7ADC"/>
    <w:rsid w:val="009B0696"/>
    <w:rsid w:val="009B0D30"/>
    <w:rsid w:val="009B2F58"/>
    <w:rsid w:val="009B2FDC"/>
    <w:rsid w:val="009B37CE"/>
    <w:rsid w:val="009B4D42"/>
    <w:rsid w:val="009B5A11"/>
    <w:rsid w:val="009B61C2"/>
    <w:rsid w:val="009B62CB"/>
    <w:rsid w:val="009B72DE"/>
    <w:rsid w:val="009C19B7"/>
    <w:rsid w:val="009C20B6"/>
    <w:rsid w:val="009C24A5"/>
    <w:rsid w:val="009C302B"/>
    <w:rsid w:val="009C3E90"/>
    <w:rsid w:val="009C4007"/>
    <w:rsid w:val="009C401F"/>
    <w:rsid w:val="009C40B4"/>
    <w:rsid w:val="009C442A"/>
    <w:rsid w:val="009C58EB"/>
    <w:rsid w:val="009C5ABB"/>
    <w:rsid w:val="009C5E8E"/>
    <w:rsid w:val="009C615D"/>
    <w:rsid w:val="009C6418"/>
    <w:rsid w:val="009C68E4"/>
    <w:rsid w:val="009C6AE9"/>
    <w:rsid w:val="009C72AC"/>
    <w:rsid w:val="009C79BF"/>
    <w:rsid w:val="009D0445"/>
    <w:rsid w:val="009D140C"/>
    <w:rsid w:val="009D25A6"/>
    <w:rsid w:val="009D38F4"/>
    <w:rsid w:val="009D41BB"/>
    <w:rsid w:val="009D5674"/>
    <w:rsid w:val="009D65D2"/>
    <w:rsid w:val="009D6F89"/>
    <w:rsid w:val="009D712A"/>
    <w:rsid w:val="009D7C51"/>
    <w:rsid w:val="009E1184"/>
    <w:rsid w:val="009E196C"/>
    <w:rsid w:val="009E19B7"/>
    <w:rsid w:val="009E22DC"/>
    <w:rsid w:val="009E2859"/>
    <w:rsid w:val="009E334F"/>
    <w:rsid w:val="009E4286"/>
    <w:rsid w:val="009E4549"/>
    <w:rsid w:val="009E4C41"/>
    <w:rsid w:val="009E64CF"/>
    <w:rsid w:val="009E6694"/>
    <w:rsid w:val="009E6A0A"/>
    <w:rsid w:val="009E7E2B"/>
    <w:rsid w:val="009F36BF"/>
    <w:rsid w:val="009F52A4"/>
    <w:rsid w:val="009F60AB"/>
    <w:rsid w:val="009F613B"/>
    <w:rsid w:val="009F6141"/>
    <w:rsid w:val="009F6CBD"/>
    <w:rsid w:val="00A0336D"/>
    <w:rsid w:val="00A053BD"/>
    <w:rsid w:val="00A05743"/>
    <w:rsid w:val="00A05BD0"/>
    <w:rsid w:val="00A070E5"/>
    <w:rsid w:val="00A111B6"/>
    <w:rsid w:val="00A11FFF"/>
    <w:rsid w:val="00A12A7E"/>
    <w:rsid w:val="00A12DEF"/>
    <w:rsid w:val="00A13120"/>
    <w:rsid w:val="00A13244"/>
    <w:rsid w:val="00A13651"/>
    <w:rsid w:val="00A13CAB"/>
    <w:rsid w:val="00A1551C"/>
    <w:rsid w:val="00A15A1A"/>
    <w:rsid w:val="00A1619B"/>
    <w:rsid w:val="00A16CBB"/>
    <w:rsid w:val="00A24121"/>
    <w:rsid w:val="00A24200"/>
    <w:rsid w:val="00A24349"/>
    <w:rsid w:val="00A26D27"/>
    <w:rsid w:val="00A27D8E"/>
    <w:rsid w:val="00A31200"/>
    <w:rsid w:val="00A3139C"/>
    <w:rsid w:val="00A33097"/>
    <w:rsid w:val="00A3361B"/>
    <w:rsid w:val="00A3379F"/>
    <w:rsid w:val="00A340E8"/>
    <w:rsid w:val="00A35674"/>
    <w:rsid w:val="00A35C4A"/>
    <w:rsid w:val="00A36BD9"/>
    <w:rsid w:val="00A376EE"/>
    <w:rsid w:val="00A4140D"/>
    <w:rsid w:val="00A420F9"/>
    <w:rsid w:val="00A42A99"/>
    <w:rsid w:val="00A42FCA"/>
    <w:rsid w:val="00A4327A"/>
    <w:rsid w:val="00A43A5E"/>
    <w:rsid w:val="00A44C79"/>
    <w:rsid w:val="00A473E6"/>
    <w:rsid w:val="00A47833"/>
    <w:rsid w:val="00A479DB"/>
    <w:rsid w:val="00A5151A"/>
    <w:rsid w:val="00A546C2"/>
    <w:rsid w:val="00A54A0A"/>
    <w:rsid w:val="00A554A0"/>
    <w:rsid w:val="00A554DF"/>
    <w:rsid w:val="00A55CE7"/>
    <w:rsid w:val="00A56919"/>
    <w:rsid w:val="00A57E0A"/>
    <w:rsid w:val="00A609FC"/>
    <w:rsid w:val="00A62AC8"/>
    <w:rsid w:val="00A64C45"/>
    <w:rsid w:val="00A65430"/>
    <w:rsid w:val="00A65A12"/>
    <w:rsid w:val="00A67665"/>
    <w:rsid w:val="00A67878"/>
    <w:rsid w:val="00A67A45"/>
    <w:rsid w:val="00A67B9A"/>
    <w:rsid w:val="00A703F9"/>
    <w:rsid w:val="00A70A5B"/>
    <w:rsid w:val="00A7146B"/>
    <w:rsid w:val="00A71B1E"/>
    <w:rsid w:val="00A72033"/>
    <w:rsid w:val="00A72461"/>
    <w:rsid w:val="00A72525"/>
    <w:rsid w:val="00A72CC4"/>
    <w:rsid w:val="00A73291"/>
    <w:rsid w:val="00A73ABB"/>
    <w:rsid w:val="00A73D5D"/>
    <w:rsid w:val="00A74316"/>
    <w:rsid w:val="00A746EB"/>
    <w:rsid w:val="00A74BA8"/>
    <w:rsid w:val="00A74E15"/>
    <w:rsid w:val="00A766E3"/>
    <w:rsid w:val="00A76D27"/>
    <w:rsid w:val="00A8045E"/>
    <w:rsid w:val="00A814AD"/>
    <w:rsid w:val="00A819AE"/>
    <w:rsid w:val="00A823F6"/>
    <w:rsid w:val="00A83BBC"/>
    <w:rsid w:val="00A84495"/>
    <w:rsid w:val="00A85871"/>
    <w:rsid w:val="00A859C9"/>
    <w:rsid w:val="00A87154"/>
    <w:rsid w:val="00A8719E"/>
    <w:rsid w:val="00A90A1B"/>
    <w:rsid w:val="00A9145F"/>
    <w:rsid w:val="00A9292B"/>
    <w:rsid w:val="00A93911"/>
    <w:rsid w:val="00A94C99"/>
    <w:rsid w:val="00A967B1"/>
    <w:rsid w:val="00A96A36"/>
    <w:rsid w:val="00A97276"/>
    <w:rsid w:val="00A97EA3"/>
    <w:rsid w:val="00AA0A89"/>
    <w:rsid w:val="00AA0C15"/>
    <w:rsid w:val="00AA1527"/>
    <w:rsid w:val="00AA26AD"/>
    <w:rsid w:val="00AA2A55"/>
    <w:rsid w:val="00AA5368"/>
    <w:rsid w:val="00AA542F"/>
    <w:rsid w:val="00AA58A5"/>
    <w:rsid w:val="00AA6086"/>
    <w:rsid w:val="00AA6429"/>
    <w:rsid w:val="00AA6655"/>
    <w:rsid w:val="00AA66AB"/>
    <w:rsid w:val="00AA690F"/>
    <w:rsid w:val="00AA7F0E"/>
    <w:rsid w:val="00AB36E0"/>
    <w:rsid w:val="00AB43C3"/>
    <w:rsid w:val="00AB4643"/>
    <w:rsid w:val="00AB57B6"/>
    <w:rsid w:val="00AB5BF8"/>
    <w:rsid w:val="00AB5F02"/>
    <w:rsid w:val="00AB75D2"/>
    <w:rsid w:val="00AB7E59"/>
    <w:rsid w:val="00AC01AA"/>
    <w:rsid w:val="00AC0885"/>
    <w:rsid w:val="00AC19CA"/>
    <w:rsid w:val="00AC30AB"/>
    <w:rsid w:val="00AC4CCE"/>
    <w:rsid w:val="00AC4E8E"/>
    <w:rsid w:val="00AC4F15"/>
    <w:rsid w:val="00AC4F72"/>
    <w:rsid w:val="00AC518D"/>
    <w:rsid w:val="00AC58BA"/>
    <w:rsid w:val="00AC768C"/>
    <w:rsid w:val="00AC7FF9"/>
    <w:rsid w:val="00AD1E58"/>
    <w:rsid w:val="00AD1EB3"/>
    <w:rsid w:val="00AD2580"/>
    <w:rsid w:val="00AD3830"/>
    <w:rsid w:val="00AD489F"/>
    <w:rsid w:val="00AD5EF0"/>
    <w:rsid w:val="00AD6FE6"/>
    <w:rsid w:val="00AD70EE"/>
    <w:rsid w:val="00AD7E96"/>
    <w:rsid w:val="00AE21E7"/>
    <w:rsid w:val="00AE2324"/>
    <w:rsid w:val="00AE28BB"/>
    <w:rsid w:val="00AE4152"/>
    <w:rsid w:val="00AE46E9"/>
    <w:rsid w:val="00AE482E"/>
    <w:rsid w:val="00AE4F0E"/>
    <w:rsid w:val="00AE53EF"/>
    <w:rsid w:val="00AE7239"/>
    <w:rsid w:val="00AE76B2"/>
    <w:rsid w:val="00AF001C"/>
    <w:rsid w:val="00AF0B8F"/>
    <w:rsid w:val="00AF14FF"/>
    <w:rsid w:val="00AF3B18"/>
    <w:rsid w:val="00AF3D8A"/>
    <w:rsid w:val="00AF5C82"/>
    <w:rsid w:val="00AF63FE"/>
    <w:rsid w:val="00AF741A"/>
    <w:rsid w:val="00AF77F9"/>
    <w:rsid w:val="00AF7918"/>
    <w:rsid w:val="00AF7BDF"/>
    <w:rsid w:val="00B00AE1"/>
    <w:rsid w:val="00B01ABE"/>
    <w:rsid w:val="00B01ADB"/>
    <w:rsid w:val="00B0232F"/>
    <w:rsid w:val="00B0265F"/>
    <w:rsid w:val="00B027A1"/>
    <w:rsid w:val="00B04161"/>
    <w:rsid w:val="00B04562"/>
    <w:rsid w:val="00B04E32"/>
    <w:rsid w:val="00B0541F"/>
    <w:rsid w:val="00B0547B"/>
    <w:rsid w:val="00B056F9"/>
    <w:rsid w:val="00B05D19"/>
    <w:rsid w:val="00B07551"/>
    <w:rsid w:val="00B1060B"/>
    <w:rsid w:val="00B11551"/>
    <w:rsid w:val="00B11E3D"/>
    <w:rsid w:val="00B1254B"/>
    <w:rsid w:val="00B14D2C"/>
    <w:rsid w:val="00B1500B"/>
    <w:rsid w:val="00B153D8"/>
    <w:rsid w:val="00B16C78"/>
    <w:rsid w:val="00B17295"/>
    <w:rsid w:val="00B1768F"/>
    <w:rsid w:val="00B17A5B"/>
    <w:rsid w:val="00B17E82"/>
    <w:rsid w:val="00B20170"/>
    <w:rsid w:val="00B20590"/>
    <w:rsid w:val="00B22390"/>
    <w:rsid w:val="00B228EF"/>
    <w:rsid w:val="00B228F4"/>
    <w:rsid w:val="00B23EBF"/>
    <w:rsid w:val="00B24593"/>
    <w:rsid w:val="00B245C1"/>
    <w:rsid w:val="00B25CC2"/>
    <w:rsid w:val="00B263CF"/>
    <w:rsid w:val="00B271D8"/>
    <w:rsid w:val="00B27441"/>
    <w:rsid w:val="00B27F4A"/>
    <w:rsid w:val="00B30762"/>
    <w:rsid w:val="00B31DD0"/>
    <w:rsid w:val="00B32289"/>
    <w:rsid w:val="00B32959"/>
    <w:rsid w:val="00B32AF4"/>
    <w:rsid w:val="00B33DDD"/>
    <w:rsid w:val="00B3556E"/>
    <w:rsid w:val="00B357DE"/>
    <w:rsid w:val="00B35D42"/>
    <w:rsid w:val="00B369B6"/>
    <w:rsid w:val="00B3721F"/>
    <w:rsid w:val="00B41A33"/>
    <w:rsid w:val="00B42199"/>
    <w:rsid w:val="00B42932"/>
    <w:rsid w:val="00B42E7F"/>
    <w:rsid w:val="00B454EF"/>
    <w:rsid w:val="00B4575A"/>
    <w:rsid w:val="00B46C22"/>
    <w:rsid w:val="00B478AA"/>
    <w:rsid w:val="00B47D8D"/>
    <w:rsid w:val="00B500CD"/>
    <w:rsid w:val="00B505B6"/>
    <w:rsid w:val="00B50660"/>
    <w:rsid w:val="00B50995"/>
    <w:rsid w:val="00B50F69"/>
    <w:rsid w:val="00B51085"/>
    <w:rsid w:val="00B5191A"/>
    <w:rsid w:val="00B5442D"/>
    <w:rsid w:val="00B553AE"/>
    <w:rsid w:val="00B56276"/>
    <w:rsid w:val="00B574E5"/>
    <w:rsid w:val="00B575BA"/>
    <w:rsid w:val="00B6179B"/>
    <w:rsid w:val="00B61BCE"/>
    <w:rsid w:val="00B62DE0"/>
    <w:rsid w:val="00B63A68"/>
    <w:rsid w:val="00B669D9"/>
    <w:rsid w:val="00B67EDF"/>
    <w:rsid w:val="00B71608"/>
    <w:rsid w:val="00B72057"/>
    <w:rsid w:val="00B73D2E"/>
    <w:rsid w:val="00B741C6"/>
    <w:rsid w:val="00B74874"/>
    <w:rsid w:val="00B76429"/>
    <w:rsid w:val="00B774B9"/>
    <w:rsid w:val="00B80473"/>
    <w:rsid w:val="00B8076B"/>
    <w:rsid w:val="00B8093F"/>
    <w:rsid w:val="00B809BF"/>
    <w:rsid w:val="00B81A96"/>
    <w:rsid w:val="00B82096"/>
    <w:rsid w:val="00B82C82"/>
    <w:rsid w:val="00B856DA"/>
    <w:rsid w:val="00B862AB"/>
    <w:rsid w:val="00B86471"/>
    <w:rsid w:val="00B86D23"/>
    <w:rsid w:val="00B871D4"/>
    <w:rsid w:val="00B87E67"/>
    <w:rsid w:val="00B903BC"/>
    <w:rsid w:val="00B90427"/>
    <w:rsid w:val="00B9123C"/>
    <w:rsid w:val="00B915B9"/>
    <w:rsid w:val="00B91BFE"/>
    <w:rsid w:val="00B92F1B"/>
    <w:rsid w:val="00B937CF"/>
    <w:rsid w:val="00B956D4"/>
    <w:rsid w:val="00B95CD3"/>
    <w:rsid w:val="00B96C85"/>
    <w:rsid w:val="00B96E3D"/>
    <w:rsid w:val="00B97446"/>
    <w:rsid w:val="00BA109E"/>
    <w:rsid w:val="00BA2CE4"/>
    <w:rsid w:val="00BA3200"/>
    <w:rsid w:val="00BA3BF0"/>
    <w:rsid w:val="00BA43DF"/>
    <w:rsid w:val="00BA4AA6"/>
    <w:rsid w:val="00BA4E8B"/>
    <w:rsid w:val="00BA7432"/>
    <w:rsid w:val="00BA768E"/>
    <w:rsid w:val="00BB2658"/>
    <w:rsid w:val="00BB2764"/>
    <w:rsid w:val="00BB2C57"/>
    <w:rsid w:val="00BB30C4"/>
    <w:rsid w:val="00BB3623"/>
    <w:rsid w:val="00BB48FE"/>
    <w:rsid w:val="00BB5164"/>
    <w:rsid w:val="00BB6293"/>
    <w:rsid w:val="00BB6F15"/>
    <w:rsid w:val="00BC1312"/>
    <w:rsid w:val="00BC1AA0"/>
    <w:rsid w:val="00BC2091"/>
    <w:rsid w:val="00BC2495"/>
    <w:rsid w:val="00BC314A"/>
    <w:rsid w:val="00BC3242"/>
    <w:rsid w:val="00BC3658"/>
    <w:rsid w:val="00BC4832"/>
    <w:rsid w:val="00BC741D"/>
    <w:rsid w:val="00BC7EB9"/>
    <w:rsid w:val="00BD0036"/>
    <w:rsid w:val="00BD23A6"/>
    <w:rsid w:val="00BD2643"/>
    <w:rsid w:val="00BD56B1"/>
    <w:rsid w:val="00BD6558"/>
    <w:rsid w:val="00BD7BA7"/>
    <w:rsid w:val="00BE2C9C"/>
    <w:rsid w:val="00BE35C7"/>
    <w:rsid w:val="00BE41BC"/>
    <w:rsid w:val="00BE51A2"/>
    <w:rsid w:val="00BE5C08"/>
    <w:rsid w:val="00BE5F90"/>
    <w:rsid w:val="00BE65D3"/>
    <w:rsid w:val="00BE6A44"/>
    <w:rsid w:val="00BE7DDB"/>
    <w:rsid w:val="00BF0FCB"/>
    <w:rsid w:val="00BF12BE"/>
    <w:rsid w:val="00BF2AD7"/>
    <w:rsid w:val="00BF2BB2"/>
    <w:rsid w:val="00BF2F76"/>
    <w:rsid w:val="00BF3022"/>
    <w:rsid w:val="00BF3214"/>
    <w:rsid w:val="00BF5573"/>
    <w:rsid w:val="00BF5B16"/>
    <w:rsid w:val="00BF63E8"/>
    <w:rsid w:val="00BF7028"/>
    <w:rsid w:val="00BF70A0"/>
    <w:rsid w:val="00BF7BB4"/>
    <w:rsid w:val="00C001A6"/>
    <w:rsid w:val="00C00396"/>
    <w:rsid w:val="00C01451"/>
    <w:rsid w:val="00C01BB1"/>
    <w:rsid w:val="00C0248F"/>
    <w:rsid w:val="00C032CA"/>
    <w:rsid w:val="00C03F52"/>
    <w:rsid w:val="00C04A7B"/>
    <w:rsid w:val="00C05A8C"/>
    <w:rsid w:val="00C065FC"/>
    <w:rsid w:val="00C07DE3"/>
    <w:rsid w:val="00C10349"/>
    <w:rsid w:val="00C104F7"/>
    <w:rsid w:val="00C113E3"/>
    <w:rsid w:val="00C11A92"/>
    <w:rsid w:val="00C11BE3"/>
    <w:rsid w:val="00C126A4"/>
    <w:rsid w:val="00C13A8F"/>
    <w:rsid w:val="00C1473B"/>
    <w:rsid w:val="00C156A8"/>
    <w:rsid w:val="00C15867"/>
    <w:rsid w:val="00C15F2F"/>
    <w:rsid w:val="00C1788F"/>
    <w:rsid w:val="00C207F6"/>
    <w:rsid w:val="00C219B8"/>
    <w:rsid w:val="00C21E71"/>
    <w:rsid w:val="00C224A2"/>
    <w:rsid w:val="00C22618"/>
    <w:rsid w:val="00C2296D"/>
    <w:rsid w:val="00C23155"/>
    <w:rsid w:val="00C261C4"/>
    <w:rsid w:val="00C2668E"/>
    <w:rsid w:val="00C26C21"/>
    <w:rsid w:val="00C2731E"/>
    <w:rsid w:val="00C27418"/>
    <w:rsid w:val="00C31551"/>
    <w:rsid w:val="00C31975"/>
    <w:rsid w:val="00C3237C"/>
    <w:rsid w:val="00C32567"/>
    <w:rsid w:val="00C327B6"/>
    <w:rsid w:val="00C33BFF"/>
    <w:rsid w:val="00C348F6"/>
    <w:rsid w:val="00C3493F"/>
    <w:rsid w:val="00C352C4"/>
    <w:rsid w:val="00C3664E"/>
    <w:rsid w:val="00C367A6"/>
    <w:rsid w:val="00C37467"/>
    <w:rsid w:val="00C37735"/>
    <w:rsid w:val="00C37970"/>
    <w:rsid w:val="00C4012E"/>
    <w:rsid w:val="00C402CA"/>
    <w:rsid w:val="00C407C2"/>
    <w:rsid w:val="00C40C41"/>
    <w:rsid w:val="00C42198"/>
    <w:rsid w:val="00C45885"/>
    <w:rsid w:val="00C470D4"/>
    <w:rsid w:val="00C473EA"/>
    <w:rsid w:val="00C47897"/>
    <w:rsid w:val="00C47D24"/>
    <w:rsid w:val="00C47DD4"/>
    <w:rsid w:val="00C503B9"/>
    <w:rsid w:val="00C50F0D"/>
    <w:rsid w:val="00C50F22"/>
    <w:rsid w:val="00C5177F"/>
    <w:rsid w:val="00C53034"/>
    <w:rsid w:val="00C53620"/>
    <w:rsid w:val="00C538E5"/>
    <w:rsid w:val="00C53D93"/>
    <w:rsid w:val="00C57546"/>
    <w:rsid w:val="00C5760C"/>
    <w:rsid w:val="00C57971"/>
    <w:rsid w:val="00C57DA2"/>
    <w:rsid w:val="00C60CA7"/>
    <w:rsid w:val="00C62814"/>
    <w:rsid w:val="00C6464C"/>
    <w:rsid w:val="00C64977"/>
    <w:rsid w:val="00C65BD7"/>
    <w:rsid w:val="00C6609A"/>
    <w:rsid w:val="00C67E7A"/>
    <w:rsid w:val="00C67F26"/>
    <w:rsid w:val="00C72066"/>
    <w:rsid w:val="00C73345"/>
    <w:rsid w:val="00C73A56"/>
    <w:rsid w:val="00C740E8"/>
    <w:rsid w:val="00C750B0"/>
    <w:rsid w:val="00C75359"/>
    <w:rsid w:val="00C76BA4"/>
    <w:rsid w:val="00C80818"/>
    <w:rsid w:val="00C80B3F"/>
    <w:rsid w:val="00C83026"/>
    <w:rsid w:val="00C8332C"/>
    <w:rsid w:val="00C83A48"/>
    <w:rsid w:val="00C84377"/>
    <w:rsid w:val="00C84754"/>
    <w:rsid w:val="00C84D84"/>
    <w:rsid w:val="00C85344"/>
    <w:rsid w:val="00C85865"/>
    <w:rsid w:val="00C85E85"/>
    <w:rsid w:val="00C85EA7"/>
    <w:rsid w:val="00C8615A"/>
    <w:rsid w:val="00C87B17"/>
    <w:rsid w:val="00C901E6"/>
    <w:rsid w:val="00C90C67"/>
    <w:rsid w:val="00C91257"/>
    <w:rsid w:val="00C91814"/>
    <w:rsid w:val="00C918C2"/>
    <w:rsid w:val="00C93EEA"/>
    <w:rsid w:val="00C94528"/>
    <w:rsid w:val="00C95F60"/>
    <w:rsid w:val="00C9601C"/>
    <w:rsid w:val="00C96AAD"/>
    <w:rsid w:val="00C97188"/>
    <w:rsid w:val="00C97F06"/>
    <w:rsid w:val="00CA007F"/>
    <w:rsid w:val="00CA0F10"/>
    <w:rsid w:val="00CA0F21"/>
    <w:rsid w:val="00CA1953"/>
    <w:rsid w:val="00CA264A"/>
    <w:rsid w:val="00CA2EAE"/>
    <w:rsid w:val="00CA4653"/>
    <w:rsid w:val="00CA492A"/>
    <w:rsid w:val="00CA4AC1"/>
    <w:rsid w:val="00CA59FB"/>
    <w:rsid w:val="00CA6E88"/>
    <w:rsid w:val="00CB025C"/>
    <w:rsid w:val="00CB0316"/>
    <w:rsid w:val="00CB0827"/>
    <w:rsid w:val="00CB0878"/>
    <w:rsid w:val="00CB0B11"/>
    <w:rsid w:val="00CB2764"/>
    <w:rsid w:val="00CB2CFE"/>
    <w:rsid w:val="00CB426A"/>
    <w:rsid w:val="00CB4716"/>
    <w:rsid w:val="00CB5354"/>
    <w:rsid w:val="00CB595E"/>
    <w:rsid w:val="00CB5FC8"/>
    <w:rsid w:val="00CB7154"/>
    <w:rsid w:val="00CC193F"/>
    <w:rsid w:val="00CC2319"/>
    <w:rsid w:val="00CC2F75"/>
    <w:rsid w:val="00CC3C9E"/>
    <w:rsid w:val="00CC524A"/>
    <w:rsid w:val="00CC5430"/>
    <w:rsid w:val="00CC5E88"/>
    <w:rsid w:val="00CC6A14"/>
    <w:rsid w:val="00CC6CC5"/>
    <w:rsid w:val="00CC70A3"/>
    <w:rsid w:val="00CC7F1D"/>
    <w:rsid w:val="00CD14C1"/>
    <w:rsid w:val="00CD1615"/>
    <w:rsid w:val="00CD1D20"/>
    <w:rsid w:val="00CD2619"/>
    <w:rsid w:val="00CD2819"/>
    <w:rsid w:val="00CD29E1"/>
    <w:rsid w:val="00CD2FBF"/>
    <w:rsid w:val="00CD4298"/>
    <w:rsid w:val="00CD4442"/>
    <w:rsid w:val="00CD4607"/>
    <w:rsid w:val="00CD4969"/>
    <w:rsid w:val="00CD505F"/>
    <w:rsid w:val="00CD5276"/>
    <w:rsid w:val="00CD53C3"/>
    <w:rsid w:val="00CD574E"/>
    <w:rsid w:val="00CE0B85"/>
    <w:rsid w:val="00CE14DC"/>
    <w:rsid w:val="00CE1614"/>
    <w:rsid w:val="00CE4181"/>
    <w:rsid w:val="00CE49EB"/>
    <w:rsid w:val="00CE4C22"/>
    <w:rsid w:val="00CE57E1"/>
    <w:rsid w:val="00CE6597"/>
    <w:rsid w:val="00CE76E5"/>
    <w:rsid w:val="00CE7DD7"/>
    <w:rsid w:val="00CF026F"/>
    <w:rsid w:val="00CF372D"/>
    <w:rsid w:val="00CF397F"/>
    <w:rsid w:val="00CF4018"/>
    <w:rsid w:val="00CF41EC"/>
    <w:rsid w:val="00CF48FA"/>
    <w:rsid w:val="00CF4AFD"/>
    <w:rsid w:val="00CF5B4B"/>
    <w:rsid w:val="00CF5D04"/>
    <w:rsid w:val="00CF5DA7"/>
    <w:rsid w:val="00CF7245"/>
    <w:rsid w:val="00CF7ED8"/>
    <w:rsid w:val="00D00964"/>
    <w:rsid w:val="00D02475"/>
    <w:rsid w:val="00D02B1E"/>
    <w:rsid w:val="00D02E07"/>
    <w:rsid w:val="00D03125"/>
    <w:rsid w:val="00D04A02"/>
    <w:rsid w:val="00D04D14"/>
    <w:rsid w:val="00D04DE4"/>
    <w:rsid w:val="00D0518F"/>
    <w:rsid w:val="00D05521"/>
    <w:rsid w:val="00D06182"/>
    <w:rsid w:val="00D063F1"/>
    <w:rsid w:val="00D07A9B"/>
    <w:rsid w:val="00D11327"/>
    <w:rsid w:val="00D11437"/>
    <w:rsid w:val="00D11615"/>
    <w:rsid w:val="00D14282"/>
    <w:rsid w:val="00D14C3F"/>
    <w:rsid w:val="00D14E6D"/>
    <w:rsid w:val="00D14F22"/>
    <w:rsid w:val="00D1554F"/>
    <w:rsid w:val="00D20407"/>
    <w:rsid w:val="00D20F8E"/>
    <w:rsid w:val="00D216C4"/>
    <w:rsid w:val="00D21B25"/>
    <w:rsid w:val="00D21B44"/>
    <w:rsid w:val="00D221EF"/>
    <w:rsid w:val="00D22E80"/>
    <w:rsid w:val="00D22F11"/>
    <w:rsid w:val="00D231FA"/>
    <w:rsid w:val="00D24548"/>
    <w:rsid w:val="00D2456E"/>
    <w:rsid w:val="00D24AFE"/>
    <w:rsid w:val="00D24C64"/>
    <w:rsid w:val="00D25F82"/>
    <w:rsid w:val="00D2668C"/>
    <w:rsid w:val="00D268BC"/>
    <w:rsid w:val="00D26AE9"/>
    <w:rsid w:val="00D27273"/>
    <w:rsid w:val="00D27A14"/>
    <w:rsid w:val="00D3055C"/>
    <w:rsid w:val="00D30A97"/>
    <w:rsid w:val="00D30C18"/>
    <w:rsid w:val="00D31414"/>
    <w:rsid w:val="00D31AB0"/>
    <w:rsid w:val="00D321F6"/>
    <w:rsid w:val="00D32383"/>
    <w:rsid w:val="00D32C1D"/>
    <w:rsid w:val="00D32C7D"/>
    <w:rsid w:val="00D36999"/>
    <w:rsid w:val="00D37969"/>
    <w:rsid w:val="00D42032"/>
    <w:rsid w:val="00D42FA1"/>
    <w:rsid w:val="00D44BF7"/>
    <w:rsid w:val="00D456D5"/>
    <w:rsid w:val="00D45989"/>
    <w:rsid w:val="00D45D73"/>
    <w:rsid w:val="00D46352"/>
    <w:rsid w:val="00D4635F"/>
    <w:rsid w:val="00D4741C"/>
    <w:rsid w:val="00D474D4"/>
    <w:rsid w:val="00D47605"/>
    <w:rsid w:val="00D47BA5"/>
    <w:rsid w:val="00D47C8A"/>
    <w:rsid w:val="00D50A2C"/>
    <w:rsid w:val="00D50C35"/>
    <w:rsid w:val="00D519EF"/>
    <w:rsid w:val="00D523C2"/>
    <w:rsid w:val="00D5252C"/>
    <w:rsid w:val="00D52B99"/>
    <w:rsid w:val="00D539CC"/>
    <w:rsid w:val="00D53E42"/>
    <w:rsid w:val="00D5407E"/>
    <w:rsid w:val="00D54463"/>
    <w:rsid w:val="00D567DA"/>
    <w:rsid w:val="00D56CBE"/>
    <w:rsid w:val="00D57141"/>
    <w:rsid w:val="00D57895"/>
    <w:rsid w:val="00D57918"/>
    <w:rsid w:val="00D60BF6"/>
    <w:rsid w:val="00D6141D"/>
    <w:rsid w:val="00D61DAB"/>
    <w:rsid w:val="00D620DB"/>
    <w:rsid w:val="00D62663"/>
    <w:rsid w:val="00D62C56"/>
    <w:rsid w:val="00D6305F"/>
    <w:rsid w:val="00D6343C"/>
    <w:rsid w:val="00D63CA4"/>
    <w:rsid w:val="00D640C3"/>
    <w:rsid w:val="00D64104"/>
    <w:rsid w:val="00D64469"/>
    <w:rsid w:val="00D64896"/>
    <w:rsid w:val="00D66DB9"/>
    <w:rsid w:val="00D707E2"/>
    <w:rsid w:val="00D70FF4"/>
    <w:rsid w:val="00D71067"/>
    <w:rsid w:val="00D7332F"/>
    <w:rsid w:val="00D73630"/>
    <w:rsid w:val="00D73DC6"/>
    <w:rsid w:val="00D74B54"/>
    <w:rsid w:val="00D74C1A"/>
    <w:rsid w:val="00D74DCB"/>
    <w:rsid w:val="00D754C1"/>
    <w:rsid w:val="00D75545"/>
    <w:rsid w:val="00D7597E"/>
    <w:rsid w:val="00D76D28"/>
    <w:rsid w:val="00D77393"/>
    <w:rsid w:val="00D77A35"/>
    <w:rsid w:val="00D77D14"/>
    <w:rsid w:val="00D77E85"/>
    <w:rsid w:val="00D80495"/>
    <w:rsid w:val="00D80568"/>
    <w:rsid w:val="00D8109B"/>
    <w:rsid w:val="00D81A2F"/>
    <w:rsid w:val="00D81B3E"/>
    <w:rsid w:val="00D857A8"/>
    <w:rsid w:val="00D85C55"/>
    <w:rsid w:val="00D85EB5"/>
    <w:rsid w:val="00D86D6C"/>
    <w:rsid w:val="00D907EB"/>
    <w:rsid w:val="00D90C70"/>
    <w:rsid w:val="00D90DC0"/>
    <w:rsid w:val="00D90E49"/>
    <w:rsid w:val="00D921A6"/>
    <w:rsid w:val="00D938ED"/>
    <w:rsid w:val="00D93C6C"/>
    <w:rsid w:val="00D93EC4"/>
    <w:rsid w:val="00D96211"/>
    <w:rsid w:val="00D96ADE"/>
    <w:rsid w:val="00D9715A"/>
    <w:rsid w:val="00D97DBC"/>
    <w:rsid w:val="00DA0007"/>
    <w:rsid w:val="00DA0A1D"/>
    <w:rsid w:val="00DA0CE2"/>
    <w:rsid w:val="00DA108E"/>
    <w:rsid w:val="00DA157E"/>
    <w:rsid w:val="00DA2387"/>
    <w:rsid w:val="00DA246A"/>
    <w:rsid w:val="00DA2695"/>
    <w:rsid w:val="00DA2A20"/>
    <w:rsid w:val="00DA34E0"/>
    <w:rsid w:val="00DA3935"/>
    <w:rsid w:val="00DA3C39"/>
    <w:rsid w:val="00DA404C"/>
    <w:rsid w:val="00DA40B2"/>
    <w:rsid w:val="00DA687B"/>
    <w:rsid w:val="00DA764B"/>
    <w:rsid w:val="00DB016E"/>
    <w:rsid w:val="00DB0A36"/>
    <w:rsid w:val="00DB1B41"/>
    <w:rsid w:val="00DB1CAE"/>
    <w:rsid w:val="00DB2557"/>
    <w:rsid w:val="00DB6497"/>
    <w:rsid w:val="00DB7BAC"/>
    <w:rsid w:val="00DB7D18"/>
    <w:rsid w:val="00DB7DB5"/>
    <w:rsid w:val="00DC0592"/>
    <w:rsid w:val="00DC0971"/>
    <w:rsid w:val="00DC1428"/>
    <w:rsid w:val="00DC5162"/>
    <w:rsid w:val="00DC551C"/>
    <w:rsid w:val="00DC67AE"/>
    <w:rsid w:val="00DC69FE"/>
    <w:rsid w:val="00DC6A10"/>
    <w:rsid w:val="00DD0C34"/>
    <w:rsid w:val="00DD235B"/>
    <w:rsid w:val="00DD2564"/>
    <w:rsid w:val="00DD2F63"/>
    <w:rsid w:val="00DD328F"/>
    <w:rsid w:val="00DD35DE"/>
    <w:rsid w:val="00DD37AC"/>
    <w:rsid w:val="00DD3878"/>
    <w:rsid w:val="00DD46D2"/>
    <w:rsid w:val="00DD4F7C"/>
    <w:rsid w:val="00DD5670"/>
    <w:rsid w:val="00DD5853"/>
    <w:rsid w:val="00DD59D4"/>
    <w:rsid w:val="00DD5AD2"/>
    <w:rsid w:val="00DD77A8"/>
    <w:rsid w:val="00DE1F9D"/>
    <w:rsid w:val="00DE2241"/>
    <w:rsid w:val="00DE5405"/>
    <w:rsid w:val="00DE57A7"/>
    <w:rsid w:val="00DE657E"/>
    <w:rsid w:val="00DE6667"/>
    <w:rsid w:val="00DE79FB"/>
    <w:rsid w:val="00DE7ED3"/>
    <w:rsid w:val="00DF170F"/>
    <w:rsid w:val="00DF338A"/>
    <w:rsid w:val="00DF38EA"/>
    <w:rsid w:val="00DF4483"/>
    <w:rsid w:val="00DF4704"/>
    <w:rsid w:val="00DF55FB"/>
    <w:rsid w:val="00DF5A4C"/>
    <w:rsid w:val="00DF7361"/>
    <w:rsid w:val="00E024AA"/>
    <w:rsid w:val="00E03182"/>
    <w:rsid w:val="00E037F8"/>
    <w:rsid w:val="00E03FDC"/>
    <w:rsid w:val="00E04A92"/>
    <w:rsid w:val="00E063CD"/>
    <w:rsid w:val="00E06B94"/>
    <w:rsid w:val="00E0703D"/>
    <w:rsid w:val="00E07E53"/>
    <w:rsid w:val="00E07F57"/>
    <w:rsid w:val="00E10046"/>
    <w:rsid w:val="00E108A9"/>
    <w:rsid w:val="00E10D43"/>
    <w:rsid w:val="00E10FF4"/>
    <w:rsid w:val="00E11C6D"/>
    <w:rsid w:val="00E12016"/>
    <w:rsid w:val="00E124F3"/>
    <w:rsid w:val="00E1304C"/>
    <w:rsid w:val="00E13093"/>
    <w:rsid w:val="00E1311D"/>
    <w:rsid w:val="00E143D4"/>
    <w:rsid w:val="00E14462"/>
    <w:rsid w:val="00E15C02"/>
    <w:rsid w:val="00E15C77"/>
    <w:rsid w:val="00E16351"/>
    <w:rsid w:val="00E16734"/>
    <w:rsid w:val="00E16EAF"/>
    <w:rsid w:val="00E1707E"/>
    <w:rsid w:val="00E21C8B"/>
    <w:rsid w:val="00E21F29"/>
    <w:rsid w:val="00E2327F"/>
    <w:rsid w:val="00E237A0"/>
    <w:rsid w:val="00E250F1"/>
    <w:rsid w:val="00E26843"/>
    <w:rsid w:val="00E27075"/>
    <w:rsid w:val="00E3030F"/>
    <w:rsid w:val="00E30CFD"/>
    <w:rsid w:val="00E31562"/>
    <w:rsid w:val="00E32CE2"/>
    <w:rsid w:val="00E33590"/>
    <w:rsid w:val="00E339B8"/>
    <w:rsid w:val="00E33C1E"/>
    <w:rsid w:val="00E3550D"/>
    <w:rsid w:val="00E363FC"/>
    <w:rsid w:val="00E36F37"/>
    <w:rsid w:val="00E37C8E"/>
    <w:rsid w:val="00E37F96"/>
    <w:rsid w:val="00E427D6"/>
    <w:rsid w:val="00E42E77"/>
    <w:rsid w:val="00E43AE0"/>
    <w:rsid w:val="00E4434F"/>
    <w:rsid w:val="00E45810"/>
    <w:rsid w:val="00E45B63"/>
    <w:rsid w:val="00E45FBB"/>
    <w:rsid w:val="00E46361"/>
    <w:rsid w:val="00E47A93"/>
    <w:rsid w:val="00E50487"/>
    <w:rsid w:val="00E51B87"/>
    <w:rsid w:val="00E52838"/>
    <w:rsid w:val="00E52DDA"/>
    <w:rsid w:val="00E52FA8"/>
    <w:rsid w:val="00E538C8"/>
    <w:rsid w:val="00E54157"/>
    <w:rsid w:val="00E54924"/>
    <w:rsid w:val="00E54D2F"/>
    <w:rsid w:val="00E54D35"/>
    <w:rsid w:val="00E5610C"/>
    <w:rsid w:val="00E5647D"/>
    <w:rsid w:val="00E565B3"/>
    <w:rsid w:val="00E5718E"/>
    <w:rsid w:val="00E57EAF"/>
    <w:rsid w:val="00E60ABE"/>
    <w:rsid w:val="00E60C6A"/>
    <w:rsid w:val="00E614E0"/>
    <w:rsid w:val="00E6244F"/>
    <w:rsid w:val="00E62DB4"/>
    <w:rsid w:val="00E64413"/>
    <w:rsid w:val="00E64ECA"/>
    <w:rsid w:val="00E65396"/>
    <w:rsid w:val="00E66524"/>
    <w:rsid w:val="00E66EFF"/>
    <w:rsid w:val="00E7033E"/>
    <w:rsid w:val="00E70668"/>
    <w:rsid w:val="00E720A5"/>
    <w:rsid w:val="00E725D5"/>
    <w:rsid w:val="00E73F7F"/>
    <w:rsid w:val="00E7462A"/>
    <w:rsid w:val="00E74919"/>
    <w:rsid w:val="00E753E8"/>
    <w:rsid w:val="00E754E3"/>
    <w:rsid w:val="00E755FA"/>
    <w:rsid w:val="00E75FB3"/>
    <w:rsid w:val="00E76A65"/>
    <w:rsid w:val="00E76B2D"/>
    <w:rsid w:val="00E76D0D"/>
    <w:rsid w:val="00E77FB2"/>
    <w:rsid w:val="00E8225F"/>
    <w:rsid w:val="00E82E12"/>
    <w:rsid w:val="00E838AE"/>
    <w:rsid w:val="00E84834"/>
    <w:rsid w:val="00E85409"/>
    <w:rsid w:val="00E86106"/>
    <w:rsid w:val="00E873EB"/>
    <w:rsid w:val="00E877D8"/>
    <w:rsid w:val="00E900DC"/>
    <w:rsid w:val="00E90602"/>
    <w:rsid w:val="00E92682"/>
    <w:rsid w:val="00E92A37"/>
    <w:rsid w:val="00E92A56"/>
    <w:rsid w:val="00E92DE9"/>
    <w:rsid w:val="00E95040"/>
    <w:rsid w:val="00E96BFA"/>
    <w:rsid w:val="00E96F15"/>
    <w:rsid w:val="00EA058F"/>
    <w:rsid w:val="00EA06A8"/>
    <w:rsid w:val="00EA092E"/>
    <w:rsid w:val="00EA0CBE"/>
    <w:rsid w:val="00EA3EFC"/>
    <w:rsid w:val="00EA429F"/>
    <w:rsid w:val="00EA4F9E"/>
    <w:rsid w:val="00EA603D"/>
    <w:rsid w:val="00EA63CA"/>
    <w:rsid w:val="00EA6D3B"/>
    <w:rsid w:val="00EB00AD"/>
    <w:rsid w:val="00EB06FD"/>
    <w:rsid w:val="00EB136C"/>
    <w:rsid w:val="00EB17BA"/>
    <w:rsid w:val="00EB2186"/>
    <w:rsid w:val="00EB2474"/>
    <w:rsid w:val="00EB4049"/>
    <w:rsid w:val="00EB480E"/>
    <w:rsid w:val="00EB4E54"/>
    <w:rsid w:val="00EB5AC2"/>
    <w:rsid w:val="00EB5C52"/>
    <w:rsid w:val="00EB5E79"/>
    <w:rsid w:val="00EB5EC6"/>
    <w:rsid w:val="00EB6524"/>
    <w:rsid w:val="00EB6691"/>
    <w:rsid w:val="00EB753E"/>
    <w:rsid w:val="00EB7FC9"/>
    <w:rsid w:val="00EC0555"/>
    <w:rsid w:val="00EC0AEB"/>
    <w:rsid w:val="00EC151F"/>
    <w:rsid w:val="00EC1C1E"/>
    <w:rsid w:val="00EC1CF9"/>
    <w:rsid w:val="00EC1E93"/>
    <w:rsid w:val="00EC2A66"/>
    <w:rsid w:val="00EC50F0"/>
    <w:rsid w:val="00EC7B38"/>
    <w:rsid w:val="00ED0704"/>
    <w:rsid w:val="00ED0AAF"/>
    <w:rsid w:val="00ED27E8"/>
    <w:rsid w:val="00ED35F9"/>
    <w:rsid w:val="00ED3F7D"/>
    <w:rsid w:val="00ED4464"/>
    <w:rsid w:val="00ED4ACB"/>
    <w:rsid w:val="00ED4DC6"/>
    <w:rsid w:val="00ED517A"/>
    <w:rsid w:val="00ED550B"/>
    <w:rsid w:val="00ED638B"/>
    <w:rsid w:val="00ED6920"/>
    <w:rsid w:val="00ED7137"/>
    <w:rsid w:val="00ED7472"/>
    <w:rsid w:val="00EE1B97"/>
    <w:rsid w:val="00EE1BDA"/>
    <w:rsid w:val="00EE30C3"/>
    <w:rsid w:val="00EE3663"/>
    <w:rsid w:val="00EE5C60"/>
    <w:rsid w:val="00EE7488"/>
    <w:rsid w:val="00EE74D0"/>
    <w:rsid w:val="00EE75B8"/>
    <w:rsid w:val="00EE7F86"/>
    <w:rsid w:val="00EF0293"/>
    <w:rsid w:val="00EF059B"/>
    <w:rsid w:val="00EF06EA"/>
    <w:rsid w:val="00EF29DC"/>
    <w:rsid w:val="00EF4E8A"/>
    <w:rsid w:val="00EF5F35"/>
    <w:rsid w:val="00EF6EC7"/>
    <w:rsid w:val="00EF7632"/>
    <w:rsid w:val="00F0096C"/>
    <w:rsid w:val="00F01073"/>
    <w:rsid w:val="00F021ED"/>
    <w:rsid w:val="00F036EB"/>
    <w:rsid w:val="00F03B49"/>
    <w:rsid w:val="00F04B4B"/>
    <w:rsid w:val="00F06162"/>
    <w:rsid w:val="00F0640E"/>
    <w:rsid w:val="00F06499"/>
    <w:rsid w:val="00F07604"/>
    <w:rsid w:val="00F079D9"/>
    <w:rsid w:val="00F07E81"/>
    <w:rsid w:val="00F1067E"/>
    <w:rsid w:val="00F10DE3"/>
    <w:rsid w:val="00F11016"/>
    <w:rsid w:val="00F11024"/>
    <w:rsid w:val="00F11132"/>
    <w:rsid w:val="00F11137"/>
    <w:rsid w:val="00F1275A"/>
    <w:rsid w:val="00F13D65"/>
    <w:rsid w:val="00F13F04"/>
    <w:rsid w:val="00F14ABC"/>
    <w:rsid w:val="00F14F90"/>
    <w:rsid w:val="00F15649"/>
    <w:rsid w:val="00F165C1"/>
    <w:rsid w:val="00F177C8"/>
    <w:rsid w:val="00F17A53"/>
    <w:rsid w:val="00F20310"/>
    <w:rsid w:val="00F21088"/>
    <w:rsid w:val="00F23409"/>
    <w:rsid w:val="00F24054"/>
    <w:rsid w:val="00F25270"/>
    <w:rsid w:val="00F25D5C"/>
    <w:rsid w:val="00F263DA"/>
    <w:rsid w:val="00F301F6"/>
    <w:rsid w:val="00F30BF9"/>
    <w:rsid w:val="00F3154E"/>
    <w:rsid w:val="00F3218E"/>
    <w:rsid w:val="00F3257A"/>
    <w:rsid w:val="00F327E7"/>
    <w:rsid w:val="00F336DB"/>
    <w:rsid w:val="00F35746"/>
    <w:rsid w:val="00F35761"/>
    <w:rsid w:val="00F357CA"/>
    <w:rsid w:val="00F35B9A"/>
    <w:rsid w:val="00F360F3"/>
    <w:rsid w:val="00F36B0D"/>
    <w:rsid w:val="00F37706"/>
    <w:rsid w:val="00F41211"/>
    <w:rsid w:val="00F41986"/>
    <w:rsid w:val="00F4217F"/>
    <w:rsid w:val="00F42301"/>
    <w:rsid w:val="00F423EC"/>
    <w:rsid w:val="00F425FA"/>
    <w:rsid w:val="00F43142"/>
    <w:rsid w:val="00F43726"/>
    <w:rsid w:val="00F43D1F"/>
    <w:rsid w:val="00F43ED6"/>
    <w:rsid w:val="00F447C7"/>
    <w:rsid w:val="00F453B5"/>
    <w:rsid w:val="00F459B4"/>
    <w:rsid w:val="00F46007"/>
    <w:rsid w:val="00F51E45"/>
    <w:rsid w:val="00F5211B"/>
    <w:rsid w:val="00F54E48"/>
    <w:rsid w:val="00F554A9"/>
    <w:rsid w:val="00F56546"/>
    <w:rsid w:val="00F5654E"/>
    <w:rsid w:val="00F567FE"/>
    <w:rsid w:val="00F56AF6"/>
    <w:rsid w:val="00F56BAA"/>
    <w:rsid w:val="00F57CE5"/>
    <w:rsid w:val="00F611E6"/>
    <w:rsid w:val="00F613FB"/>
    <w:rsid w:val="00F623FB"/>
    <w:rsid w:val="00F628A8"/>
    <w:rsid w:val="00F648B5"/>
    <w:rsid w:val="00F65802"/>
    <w:rsid w:val="00F66CD8"/>
    <w:rsid w:val="00F6755B"/>
    <w:rsid w:val="00F6781E"/>
    <w:rsid w:val="00F70708"/>
    <w:rsid w:val="00F716FD"/>
    <w:rsid w:val="00F71BEB"/>
    <w:rsid w:val="00F7211B"/>
    <w:rsid w:val="00F72ABB"/>
    <w:rsid w:val="00F73700"/>
    <w:rsid w:val="00F7388E"/>
    <w:rsid w:val="00F74489"/>
    <w:rsid w:val="00F75114"/>
    <w:rsid w:val="00F7728B"/>
    <w:rsid w:val="00F80355"/>
    <w:rsid w:val="00F818D7"/>
    <w:rsid w:val="00F819B2"/>
    <w:rsid w:val="00F81ABC"/>
    <w:rsid w:val="00F8412F"/>
    <w:rsid w:val="00F845BC"/>
    <w:rsid w:val="00F8542E"/>
    <w:rsid w:val="00F8549E"/>
    <w:rsid w:val="00F8684B"/>
    <w:rsid w:val="00F86902"/>
    <w:rsid w:val="00F87AE2"/>
    <w:rsid w:val="00F87C43"/>
    <w:rsid w:val="00F90D74"/>
    <w:rsid w:val="00F92E00"/>
    <w:rsid w:val="00F94229"/>
    <w:rsid w:val="00F9785D"/>
    <w:rsid w:val="00FA0695"/>
    <w:rsid w:val="00FA0A9E"/>
    <w:rsid w:val="00FA1BC1"/>
    <w:rsid w:val="00FA1C30"/>
    <w:rsid w:val="00FA2833"/>
    <w:rsid w:val="00FA2CC2"/>
    <w:rsid w:val="00FA31D8"/>
    <w:rsid w:val="00FA3B7B"/>
    <w:rsid w:val="00FA5722"/>
    <w:rsid w:val="00FA63C6"/>
    <w:rsid w:val="00FA77B9"/>
    <w:rsid w:val="00FA79EE"/>
    <w:rsid w:val="00FA7D08"/>
    <w:rsid w:val="00FB0C81"/>
    <w:rsid w:val="00FB0E5F"/>
    <w:rsid w:val="00FB224B"/>
    <w:rsid w:val="00FB25B6"/>
    <w:rsid w:val="00FB44C3"/>
    <w:rsid w:val="00FB5057"/>
    <w:rsid w:val="00FB58E7"/>
    <w:rsid w:val="00FB663C"/>
    <w:rsid w:val="00FB7536"/>
    <w:rsid w:val="00FB7B89"/>
    <w:rsid w:val="00FB7E65"/>
    <w:rsid w:val="00FC018A"/>
    <w:rsid w:val="00FC0C18"/>
    <w:rsid w:val="00FC1555"/>
    <w:rsid w:val="00FC1DA6"/>
    <w:rsid w:val="00FC2200"/>
    <w:rsid w:val="00FC2540"/>
    <w:rsid w:val="00FC2BA2"/>
    <w:rsid w:val="00FC53EB"/>
    <w:rsid w:val="00FC5698"/>
    <w:rsid w:val="00FC6B03"/>
    <w:rsid w:val="00FD166A"/>
    <w:rsid w:val="00FD212D"/>
    <w:rsid w:val="00FD2B67"/>
    <w:rsid w:val="00FD2E13"/>
    <w:rsid w:val="00FD33B6"/>
    <w:rsid w:val="00FD7461"/>
    <w:rsid w:val="00FE0B42"/>
    <w:rsid w:val="00FE1597"/>
    <w:rsid w:val="00FE1AC7"/>
    <w:rsid w:val="00FE5F3A"/>
    <w:rsid w:val="00FE618D"/>
    <w:rsid w:val="00FE64D4"/>
    <w:rsid w:val="00FE7B5D"/>
    <w:rsid w:val="00FF0102"/>
    <w:rsid w:val="00FF0204"/>
    <w:rsid w:val="00FF0BB4"/>
    <w:rsid w:val="00FF1203"/>
    <w:rsid w:val="00FF2357"/>
    <w:rsid w:val="00FF2AB5"/>
    <w:rsid w:val="00FF2D12"/>
    <w:rsid w:val="00FF3307"/>
    <w:rsid w:val="00FF3AED"/>
    <w:rsid w:val="00FF46AE"/>
    <w:rsid w:val="00FF481B"/>
    <w:rsid w:val="00FF578A"/>
    <w:rsid w:val="00FF5B4A"/>
    <w:rsid w:val="00FF5F98"/>
    <w:rsid w:val="00FF6EC7"/>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551652"/>
  <w15:docId w15:val="{FAC334B9-0299-4728-BB75-EB6A168ED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699"/>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styleId="ListParagraph">
    <w:name w:val="List Paragraph"/>
    <w:aliases w:val="Bullets,Heading,Cuadrícula clara - Énfasis 31,Table bullet,Bullet List,FooterText,b1,Number_1,Numbered paragraph,Paragraphe de liste1,LIST OF TABLES.,List Paragraph2,Citation List,WB Para,Dot pt,Cuadros,figuras y gráficos,List1"/>
    <w:basedOn w:val="Normal"/>
    <w:link w:val="ListParagraphChar"/>
    <w:uiPriority w:val="34"/>
    <w:qFormat/>
    <w:rsid w:val="0001218E"/>
    <w:pPr>
      <w:ind w:left="720"/>
      <w:contextualSpacing/>
    </w:pPr>
  </w:style>
  <w:style w:type="character" w:customStyle="1" w:styleId="ListParagraphChar">
    <w:name w:val="List Paragraph Char"/>
    <w:aliases w:val="Bullets Char,Heading Char,Cuadrícula clara - Énfasis 31 Char,Table bullet Char,Bullet List Char,FooterText Char,b1 Char,Number_1 Char,Numbered paragraph Char,Paragraphe de liste1 Char,LIST OF TABLES. Char,List Paragraph2 Char"/>
    <w:basedOn w:val="DefaultParagraphFont"/>
    <w:link w:val="ListParagraph"/>
    <w:uiPriority w:val="34"/>
    <w:qFormat/>
    <w:locked/>
    <w:rsid w:val="0001218E"/>
    <w:rPr>
      <w:sz w:val="22"/>
      <w:szCs w:val="22"/>
      <w:lang w:val="fr-FR"/>
    </w:rPr>
  </w:style>
  <w:style w:type="paragraph" w:customStyle="1" w:styleId="Default">
    <w:name w:val="Default"/>
    <w:rsid w:val="0001218E"/>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01218E"/>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218E"/>
    <w:rPr>
      <w:sz w:val="22"/>
      <w:szCs w:val="22"/>
    </w:rPr>
  </w:style>
  <w:style w:type="paragraph" w:styleId="NormalWeb">
    <w:name w:val="Normal (Web)"/>
    <w:basedOn w:val="Normal"/>
    <w:uiPriority w:val="99"/>
    <w:semiHidden/>
    <w:unhideWhenUsed/>
    <w:rsid w:val="0001218E"/>
    <w:pPr>
      <w:jc w:val="left"/>
    </w:pPr>
    <w:rPr>
      <w:rFonts w:eastAsiaTheme="minorHAnsi"/>
      <w:sz w:val="24"/>
      <w:szCs w:val="24"/>
    </w:rPr>
  </w:style>
  <w:style w:type="paragraph" w:styleId="EndnoteText">
    <w:name w:val="endnote text"/>
    <w:basedOn w:val="Normal"/>
    <w:link w:val="EndnoteTextChar"/>
    <w:uiPriority w:val="99"/>
    <w:semiHidden/>
    <w:unhideWhenUsed/>
    <w:rsid w:val="0001218E"/>
    <w:rPr>
      <w:sz w:val="20"/>
      <w:szCs w:val="20"/>
    </w:rPr>
  </w:style>
  <w:style w:type="character" w:customStyle="1" w:styleId="EndnoteTextChar">
    <w:name w:val="Endnote Text Char"/>
    <w:basedOn w:val="DefaultParagraphFont"/>
    <w:link w:val="EndnoteText"/>
    <w:uiPriority w:val="99"/>
    <w:semiHidden/>
    <w:rsid w:val="0001218E"/>
    <w:rPr>
      <w:lang w:val="fr-FR"/>
    </w:rPr>
  </w:style>
  <w:style w:type="character" w:styleId="EndnoteReference">
    <w:name w:val="endnote reference"/>
    <w:basedOn w:val="DefaultParagraphFont"/>
    <w:uiPriority w:val="99"/>
    <w:semiHidden/>
    <w:unhideWhenUsed/>
    <w:rsid w:val="0001218E"/>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1218E"/>
    <w:rPr>
      <w:sz w:val="22"/>
      <w:szCs w:val="22"/>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36F37"/>
    <w:pPr>
      <w:spacing w:after="160" w:line="240" w:lineRule="exact"/>
    </w:pPr>
    <w:rPr>
      <w:sz w:val="20"/>
      <w:szCs w:val="20"/>
      <w:vertAlign w:val="superscript"/>
    </w:rPr>
  </w:style>
  <w:style w:type="character" w:customStyle="1" w:styleId="ui-provider">
    <w:name w:val="ui-provider"/>
    <w:basedOn w:val="DefaultParagraphFont"/>
    <w:rsid w:val="00486E19"/>
  </w:style>
  <w:style w:type="character" w:customStyle="1" w:styleId="FooterChar">
    <w:name w:val="Footer Char"/>
    <w:basedOn w:val="DefaultParagraphFont"/>
    <w:link w:val="Footer"/>
    <w:uiPriority w:val="99"/>
    <w:rsid w:val="008A6D4B"/>
    <w:rPr>
      <w:sz w:val="22"/>
      <w:szCs w:val="22"/>
      <w:lang w:val="fr-FR"/>
    </w:rPr>
  </w:style>
  <w:style w:type="paragraph" w:styleId="Caption">
    <w:name w:val="caption"/>
    <w:basedOn w:val="Normal"/>
    <w:next w:val="Normal"/>
    <w:qFormat/>
    <w:rsid w:val="00516532"/>
    <w:rPr>
      <w:b/>
      <w:bCs/>
      <w:sz w:val="20"/>
      <w:szCs w:val="20"/>
      <w:lang w:eastAsia="es-ES_tradnl"/>
    </w:rPr>
  </w:style>
  <w:style w:type="paragraph" w:styleId="HTMLPreformatted">
    <w:name w:val="HTML Preformatted"/>
    <w:basedOn w:val="Normal"/>
    <w:link w:val="HTMLPreformattedChar"/>
    <w:uiPriority w:val="99"/>
    <w:unhideWhenUsed/>
    <w:rsid w:val="000A535A"/>
    <w:rPr>
      <w:rFonts w:ascii="Consolas" w:eastAsiaTheme="minorHAnsi" w:hAnsi="Consolas" w:cstheme="minorBidi"/>
      <w:sz w:val="20"/>
      <w:szCs w:val="20"/>
      <w:lang w:eastAsia="zh-CN"/>
    </w:rPr>
  </w:style>
  <w:style w:type="character" w:customStyle="1" w:styleId="HTMLPreformattedChar">
    <w:name w:val="HTML Preformatted Char"/>
    <w:basedOn w:val="DefaultParagraphFont"/>
    <w:link w:val="HTMLPreformatted"/>
    <w:uiPriority w:val="99"/>
    <w:rsid w:val="000A535A"/>
    <w:rPr>
      <w:rFonts w:ascii="Consolas" w:eastAsiaTheme="minorHAnsi" w:hAnsi="Consolas" w:cstheme="minorBidi"/>
      <w:lang w:val="fr-FR" w:eastAsia="zh-CN"/>
    </w:rPr>
  </w:style>
  <w:style w:type="character" w:customStyle="1" w:styleId="y2iqfc">
    <w:name w:val="y2iqfc"/>
    <w:basedOn w:val="DefaultParagraphFont"/>
    <w:rsid w:val="000A535A"/>
  </w:style>
  <w:style w:type="table" w:customStyle="1" w:styleId="Tablaconcuadrcula1">
    <w:name w:val="Tabla con cuadrícula1"/>
    <w:basedOn w:val="TableNormal"/>
    <w:next w:val="TableGrid"/>
    <w:uiPriority w:val="59"/>
    <w:rsid w:val="00313D3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9675103">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9632535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49636974">
      <w:bodyDiv w:val="1"/>
      <w:marLeft w:val="0"/>
      <w:marRight w:val="0"/>
      <w:marTop w:val="0"/>
      <w:marBottom w:val="0"/>
      <w:divBdr>
        <w:top w:val="none" w:sz="0" w:space="0" w:color="auto"/>
        <w:left w:val="none" w:sz="0" w:space="0" w:color="auto"/>
        <w:bottom w:val="none" w:sz="0" w:space="0" w:color="auto"/>
        <w:right w:val="none" w:sz="0" w:space="0" w:color="auto"/>
      </w:divBdr>
    </w:div>
    <w:div w:id="1441682325">
      <w:bodyDiv w:val="1"/>
      <w:marLeft w:val="0"/>
      <w:marRight w:val="0"/>
      <w:marTop w:val="0"/>
      <w:marBottom w:val="0"/>
      <w:divBdr>
        <w:top w:val="none" w:sz="0" w:space="0" w:color="auto"/>
        <w:left w:val="none" w:sz="0" w:space="0" w:color="auto"/>
        <w:bottom w:val="none" w:sz="0" w:space="0" w:color="auto"/>
        <w:right w:val="none" w:sz="0" w:space="0" w:color="auto"/>
      </w:divBdr>
    </w:div>
    <w:div w:id="1469973937">
      <w:bodyDiv w:val="1"/>
      <w:marLeft w:val="0"/>
      <w:marRight w:val="0"/>
      <w:marTop w:val="0"/>
      <w:marBottom w:val="0"/>
      <w:divBdr>
        <w:top w:val="none" w:sz="0" w:space="0" w:color="auto"/>
        <w:left w:val="none" w:sz="0" w:space="0" w:color="auto"/>
        <w:bottom w:val="none" w:sz="0" w:space="0" w:color="auto"/>
        <w:right w:val="none" w:sz="0" w:space="0" w:color="auto"/>
      </w:divBdr>
    </w:div>
    <w:div w:id="15805588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5540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F131FDEA-7F04-440B-B759-99369292B1EA}"/>
</file>

<file path=docProps/app.xml><?xml version="1.0" encoding="utf-8"?>
<Properties xmlns="http://schemas.openxmlformats.org/officeDocument/2006/extended-properties" xmlns:vt="http://schemas.openxmlformats.org/officeDocument/2006/docPropsVTypes">
  <Template>Eec93G</Template>
  <TotalTime>68</TotalTime>
  <Pages>24</Pages>
  <Words>9770</Words>
  <Characters>55695</Characters>
  <Application>Microsoft Office Word</Application>
  <DocSecurity>0</DocSecurity>
  <Lines>464</Lines>
  <Paragraphs>130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Project proposal: Cuba</vt:lpstr>
      <vt:lpstr>Project proposal: Cuba</vt:lpstr>
    </vt:vector>
  </TitlesOfParts>
  <Company>UNMFS</Company>
  <LinksUpToDate>false</LinksUpToDate>
  <CharactersWithSpaces>65335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Cuba</dc:title>
  <dc:creator>Dominika Anna Suwik</dc:creator>
  <cp:keywords>93rd ExCom</cp:keywords>
  <dc:description>KIP new stage request</dc:description>
  <cp:lastModifiedBy>Sonia Braham</cp:lastModifiedBy>
  <cp:revision>4</cp:revision>
  <cp:lastPrinted>2001-05-26T16:40:00Z</cp:lastPrinted>
  <dcterms:created xsi:type="dcterms:W3CDTF">2023-11-22T18:34:00Z</dcterms:created>
  <dcterms:modified xsi:type="dcterms:W3CDTF">2023-11-22T20:14:00Z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UNEP/OzL.Pro/ExCom/93/50</vt:lpwstr>
  </property>
  <property fmtid="{D5CDD505-2E9C-101B-9397-08002B2CF9AE}" pid="3" name="Revision date">
    <vt:lpwstr>11/18/2023</vt:lpwstr>
  </property>
  <property fmtid="{D5CDD505-2E9C-101B-9397-08002B2CF9AE}" pid="4" name="ContentTypeId">
    <vt:lpwstr>0x010100FC0A9406422DA945B3E4366D6633D79A</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e6f41e36fc1918c546fa5f0631bddb24e651c9fa02b4e410ee7b2bc2c9a76369</vt:lpwstr>
  </property>
  <property fmtid="{D5CDD505-2E9C-101B-9397-08002B2CF9AE}" pid="8" name="xd_Signature">
    <vt:bool>false</vt:bool>
  </property>
  <property fmtid="{D5CDD505-2E9C-101B-9397-08002B2CF9AE}" pid="9" name="xd_ProgID">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7" name="lcf76f155ced4ddcb4097134ff3c332f">
    <vt:lpwstr/>
  </property>
  <property fmtid="{D5CDD505-2E9C-101B-9397-08002B2CF9AE}" pid="19" name="SharedWithUsers">
    <vt:lpwstr/>
  </property>
</Properties>
</file>