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640" w:type="dxa"/>
        <w:tblInd w:w="-142" w:type="dxa"/>
        <w:tblLayout w:type="fixed"/>
        <w:tblLook w:val="0000" w:firstRow="0" w:lastRow="0" w:firstColumn="0" w:lastColumn="0" w:noHBand="0" w:noVBand="0"/>
      </w:tblPr>
      <w:tblGrid>
        <w:gridCol w:w="1843"/>
        <w:gridCol w:w="4361"/>
        <w:gridCol w:w="3436"/>
      </w:tblGrid>
      <w:tr w:rsidR="00450AB5" w:rsidRPr="00EC3391" w14:paraId="75CCE6D6" w14:textId="77777777" w:rsidTr="006F2581">
        <w:trPr>
          <w:trHeight w:val="720"/>
        </w:trPr>
        <w:tc>
          <w:tcPr>
            <w:tcW w:w="6204" w:type="dxa"/>
            <w:gridSpan w:val="2"/>
            <w:tcBorders>
              <w:bottom w:val="single" w:sz="18" w:space="0" w:color="auto"/>
            </w:tcBorders>
            <w:vAlign w:val="center"/>
          </w:tcPr>
          <w:p w14:paraId="3A20E13C" w14:textId="77777777" w:rsidR="00450AB5" w:rsidRPr="00EC3391" w:rsidRDefault="00450AB5" w:rsidP="00A564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sz w:val="28"/>
              </w:rPr>
            </w:pPr>
            <w:r w:rsidRPr="00EC3391">
              <w:rPr>
                <w:rFonts w:ascii="Univers" w:hAnsi="Univers"/>
                <w:b/>
                <w:sz w:val="28"/>
              </w:rPr>
              <w:t>NACIONES</w:t>
            </w:r>
            <w:r w:rsidRPr="00EC3391">
              <w:rPr>
                <w:rFonts w:ascii="Univers" w:hAnsi="Univers"/>
                <w:b/>
                <w:sz w:val="28"/>
              </w:rPr>
              <w:br/>
              <w:t>UNIDAS</w:t>
            </w:r>
          </w:p>
        </w:tc>
        <w:tc>
          <w:tcPr>
            <w:tcW w:w="3436" w:type="dxa"/>
            <w:tcBorders>
              <w:bottom w:val="single" w:sz="18" w:space="0" w:color="auto"/>
            </w:tcBorders>
            <w:vAlign w:val="center"/>
          </w:tcPr>
          <w:p w14:paraId="1A6D7FCF" w14:textId="77777777" w:rsidR="00450AB5" w:rsidRPr="00EC3391" w:rsidRDefault="00450AB5" w:rsidP="00A5646F">
            <w:pPr>
              <w:jc w:val="right"/>
              <w:rPr>
                <w:sz w:val="52"/>
                <w:szCs w:val="52"/>
              </w:rPr>
            </w:pPr>
            <w:r w:rsidRPr="00EC3391">
              <w:rPr>
                <w:rFonts w:ascii="Univers Bold" w:hAnsi="Univers Bold"/>
                <w:b/>
                <w:sz w:val="72"/>
              </w:rPr>
              <w:t>EP</w:t>
            </w:r>
          </w:p>
        </w:tc>
      </w:tr>
      <w:tr w:rsidR="00450AB5" w:rsidRPr="00EC3391" w14:paraId="0C95E024" w14:textId="77777777" w:rsidTr="004B15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73"/>
        </w:trPr>
        <w:tc>
          <w:tcPr>
            <w:tcW w:w="1843" w:type="dxa"/>
            <w:tcBorders>
              <w:top w:val="nil"/>
              <w:left w:val="nil"/>
              <w:bottom w:val="single" w:sz="36" w:space="0" w:color="auto"/>
              <w:right w:val="nil"/>
            </w:tcBorders>
          </w:tcPr>
          <w:p w14:paraId="50C09A40" w14:textId="77777777" w:rsidR="00450AB5" w:rsidRPr="00EC3391" w:rsidRDefault="006F2581" w:rsidP="00A5646F">
            <w:pPr>
              <w:spacing w:before="120"/>
            </w:pPr>
            <w:r w:rsidRPr="00EC3391">
              <w:rPr>
                <w:noProof/>
                <w:lang w:eastAsia="es-ES"/>
              </w:rPr>
              <w:drawing>
                <wp:anchor distT="0" distB="0" distL="114300" distR="114300" simplePos="0" relativeHeight="251660288" behindDoc="0" locked="0" layoutInCell="1" allowOverlap="1" wp14:anchorId="7A75B547" wp14:editId="10B866CC">
                  <wp:simplePos x="0" y="0"/>
                  <wp:positionH relativeFrom="column">
                    <wp:posOffset>52070</wp:posOffset>
                  </wp:positionH>
                  <wp:positionV relativeFrom="paragraph">
                    <wp:posOffset>950595</wp:posOffset>
                  </wp:positionV>
                  <wp:extent cx="771525" cy="67627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70737" cy="679595"/>
                          </a:xfrm>
                          <a:prstGeom prst="rect">
                            <a:avLst/>
                          </a:prstGeom>
                          <a:noFill/>
                        </pic:spPr>
                      </pic:pic>
                    </a:graphicData>
                  </a:graphic>
                </wp:anchor>
              </w:drawing>
            </w:r>
            <w:r w:rsidRPr="00EC3391">
              <w:rPr>
                <w:noProof/>
                <w:lang w:eastAsia="es-ES"/>
              </w:rPr>
              <w:drawing>
                <wp:anchor distT="0" distB="0" distL="114300" distR="114300" simplePos="0" relativeHeight="251659264" behindDoc="0" locked="0" layoutInCell="0" allowOverlap="1" wp14:anchorId="0D4C5948" wp14:editId="4509E956">
                  <wp:simplePos x="0" y="0"/>
                  <wp:positionH relativeFrom="column">
                    <wp:posOffset>-85725</wp:posOffset>
                  </wp:positionH>
                  <wp:positionV relativeFrom="paragraph">
                    <wp:posOffset>179070</wp:posOffset>
                  </wp:positionV>
                  <wp:extent cx="819150" cy="7334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361" w:type="dxa"/>
            <w:tcBorders>
              <w:top w:val="nil"/>
              <w:left w:val="nil"/>
              <w:bottom w:val="single" w:sz="36" w:space="0" w:color="auto"/>
              <w:right w:val="nil"/>
            </w:tcBorders>
          </w:tcPr>
          <w:p w14:paraId="22DFBA5E" w14:textId="77777777" w:rsidR="004B156E" w:rsidRDefault="004B156E" w:rsidP="006F25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rPr>
            </w:pPr>
          </w:p>
          <w:p w14:paraId="45D13C10" w14:textId="22DA118B" w:rsidR="00450AB5" w:rsidRPr="00EC3391" w:rsidRDefault="00450AB5" w:rsidP="006F25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rPr>
            </w:pPr>
            <w:r w:rsidRPr="00EC3391">
              <w:rPr>
                <w:rFonts w:ascii="Univers" w:hAnsi="Univers"/>
                <w:b/>
                <w:sz w:val="32"/>
              </w:rPr>
              <w:t>Programa de las</w:t>
            </w:r>
            <w:r w:rsidRPr="00EC3391">
              <w:rPr>
                <w:rFonts w:ascii="Univers" w:hAnsi="Univers"/>
                <w:b/>
                <w:sz w:val="32"/>
              </w:rPr>
              <w:br/>
              <w:t>Naciones Unidas</w:t>
            </w:r>
            <w:r w:rsidRPr="00EC3391">
              <w:rPr>
                <w:rFonts w:ascii="Univers" w:hAnsi="Univers"/>
                <w:b/>
                <w:sz w:val="32"/>
              </w:rPr>
              <w:br/>
              <w:t>para el Medio Ambiente</w:t>
            </w:r>
          </w:p>
          <w:p w14:paraId="40BDA16D" w14:textId="77777777" w:rsidR="00450AB5" w:rsidRPr="00EC3391" w:rsidRDefault="00450AB5" w:rsidP="004B156E">
            <w:pPr>
              <w:spacing w:before="720"/>
            </w:pPr>
          </w:p>
        </w:tc>
        <w:tc>
          <w:tcPr>
            <w:tcW w:w="3436" w:type="dxa"/>
            <w:tcBorders>
              <w:top w:val="nil"/>
              <w:left w:val="nil"/>
              <w:bottom w:val="single" w:sz="36" w:space="0" w:color="auto"/>
              <w:right w:val="nil"/>
            </w:tcBorders>
          </w:tcPr>
          <w:p w14:paraId="46AA4181" w14:textId="77777777" w:rsidR="004B156E" w:rsidRDefault="004B156E" w:rsidP="00A5646F"/>
          <w:p w14:paraId="45E6BA86" w14:textId="7BFD7CD0" w:rsidR="00450AB5" w:rsidRPr="00EC3391" w:rsidRDefault="00450AB5" w:rsidP="00A5646F">
            <w:proofErr w:type="spellStart"/>
            <w:r w:rsidRPr="00EC3391">
              <w:t>Distr</w:t>
            </w:r>
            <w:proofErr w:type="spellEnd"/>
            <w:r w:rsidRPr="00EC3391">
              <w:t>.</w:t>
            </w:r>
          </w:p>
          <w:p w14:paraId="3F8E7E0C" w14:textId="77777777" w:rsidR="00450AB5" w:rsidRPr="00EC3391" w:rsidRDefault="00450AB5" w:rsidP="00A5646F">
            <w:r w:rsidRPr="00EC3391">
              <w:t>GENERAL</w:t>
            </w:r>
          </w:p>
          <w:p w14:paraId="58866441" w14:textId="77777777" w:rsidR="00450AB5" w:rsidRPr="00EC3391" w:rsidRDefault="00450AB5" w:rsidP="00A5646F"/>
          <w:p w14:paraId="36C0FFE9" w14:textId="17E3CDAB" w:rsidR="00450AB5" w:rsidRPr="00EC3391" w:rsidRDefault="00197BD0" w:rsidP="00A5646F">
            <w:r>
              <w:fldChar w:fldCharType="begin"/>
            </w:r>
            <w:r>
              <w:instrText xml:space="preserve"> DOCPROPERTY "Document number"  \* MERGEFORMAT </w:instrText>
            </w:r>
            <w:r>
              <w:fldChar w:fldCharType="separate"/>
            </w:r>
            <w:r w:rsidR="00597830">
              <w:t>UNEP/</w:t>
            </w:r>
            <w:proofErr w:type="spellStart"/>
            <w:r w:rsidR="00597830">
              <w:t>OzL.Pro</w:t>
            </w:r>
            <w:proofErr w:type="spellEnd"/>
            <w:r w:rsidR="00597830">
              <w:t>/</w:t>
            </w:r>
            <w:proofErr w:type="spellStart"/>
            <w:r w:rsidR="00597830">
              <w:t>ExCom</w:t>
            </w:r>
            <w:proofErr w:type="spellEnd"/>
            <w:r w:rsidR="00597830">
              <w:t>/94/34</w:t>
            </w:r>
            <w:r>
              <w:fldChar w:fldCharType="end"/>
            </w:r>
          </w:p>
          <w:p w14:paraId="25264F82" w14:textId="77777777" w:rsidR="00450AB5" w:rsidRPr="00EC3391" w:rsidRDefault="00197BD0" w:rsidP="00A5646F">
            <w:r>
              <w:fldChar w:fldCharType="begin"/>
            </w:r>
            <w:r>
              <w:instrText xml:space="preserve"> DOCPROPERTY  "Date completed"  \* MERGEFORMAT </w:instrText>
            </w:r>
            <w:r>
              <w:fldChar w:fldCharType="separate"/>
            </w:r>
            <w:r w:rsidR="006F2581" w:rsidRPr="00EC3391">
              <w:t xml:space="preserve">11 </w:t>
            </w:r>
            <w:r w:rsidR="00211471" w:rsidRPr="00EC3391">
              <w:t xml:space="preserve">de mayo de </w:t>
            </w:r>
            <w:r w:rsidR="006F2581" w:rsidRPr="00EC3391">
              <w:t>2024</w:t>
            </w:r>
            <w:r>
              <w:fldChar w:fldCharType="end"/>
            </w:r>
          </w:p>
          <w:p w14:paraId="49C4FB1A" w14:textId="77777777" w:rsidR="00450AB5" w:rsidRPr="00EC3391" w:rsidRDefault="00450AB5" w:rsidP="00A5646F">
            <w:pPr>
              <w:rPr>
                <w:caps/>
              </w:rPr>
            </w:pPr>
          </w:p>
          <w:p w14:paraId="24E1FC39" w14:textId="77777777" w:rsidR="00450AB5" w:rsidRPr="00EC3391" w:rsidRDefault="00450AB5" w:rsidP="00A5646F">
            <w:r w:rsidRPr="00EC3391">
              <w:t>ESPAÑOL</w:t>
            </w:r>
            <w:r w:rsidRPr="00EC3391">
              <w:br/>
              <w:t>ORIGINAL: INGLÉS</w:t>
            </w:r>
          </w:p>
        </w:tc>
      </w:tr>
    </w:tbl>
    <w:p w14:paraId="6CC478DA" w14:textId="77777777" w:rsidR="00450AB5" w:rsidRPr="00EC3391" w:rsidRDefault="00450AB5" w:rsidP="00A5646F">
      <w:pPr>
        <w:jc w:val="left"/>
      </w:pPr>
      <w:r w:rsidRPr="00EC3391">
        <w:t>COMITÉ EJECUTIVO DEL FONDO MULTILATERAL</w:t>
      </w:r>
      <w:r w:rsidRPr="00EC3391">
        <w:br/>
        <w:t>PARA LA APLICACIÓN DEL</w:t>
      </w:r>
      <w:r w:rsidRPr="00EC3391">
        <w:br/>
        <w:t>PROTOCOLO DE MONTREAL</w:t>
      </w:r>
      <w:r w:rsidRPr="00EC3391">
        <w:br/>
        <w:t>Nonagésima cuarta reunión</w:t>
      </w:r>
    </w:p>
    <w:p w14:paraId="485D30BE" w14:textId="77777777" w:rsidR="00450AB5" w:rsidRPr="00EC3391" w:rsidRDefault="00450AB5" w:rsidP="00A5646F">
      <w:pPr>
        <w:jc w:val="left"/>
      </w:pPr>
      <w:r w:rsidRPr="00EC3391">
        <w:t>Montreal, 27 – 31 de mayo de 2024</w:t>
      </w:r>
    </w:p>
    <w:p w14:paraId="3A23B214" w14:textId="77777777" w:rsidR="00450AB5" w:rsidRPr="00EC3391" w:rsidRDefault="00450AB5" w:rsidP="00A5646F">
      <w:pPr>
        <w:jc w:val="left"/>
      </w:pPr>
      <w:r w:rsidRPr="00EC3391">
        <w:t>Cuestión 9 d) del orden del día provisional</w:t>
      </w:r>
      <w:r w:rsidRPr="00EC3391">
        <w:rPr>
          <w:rStyle w:val="FootnoteReference"/>
        </w:rPr>
        <w:footnoteReference w:id="2"/>
      </w:r>
    </w:p>
    <w:p w14:paraId="067386EE" w14:textId="77777777" w:rsidR="00732AEC" w:rsidRPr="00EC3391" w:rsidRDefault="00732AEC" w:rsidP="00A5646F">
      <w:pPr>
        <w:rPr>
          <w:highlight w:val="lightGray"/>
        </w:rPr>
      </w:pPr>
    </w:p>
    <w:p w14:paraId="190C0DE3" w14:textId="77777777" w:rsidR="00732AEC" w:rsidRPr="00EC3391" w:rsidRDefault="00732AEC" w:rsidP="00A5646F">
      <w:pPr>
        <w:jc w:val="center"/>
      </w:pPr>
    </w:p>
    <w:p w14:paraId="7E7D847E" w14:textId="77777777" w:rsidR="00732AEC" w:rsidRPr="00EC3391" w:rsidRDefault="00732AEC" w:rsidP="00A5646F"/>
    <w:p w14:paraId="3050DD78" w14:textId="7490F276" w:rsidR="00732AEC" w:rsidRPr="00EC3391" w:rsidRDefault="00597830" w:rsidP="00A5646F">
      <w:pPr>
        <w:jc w:val="center"/>
        <w:rPr>
          <w:b/>
        </w:rPr>
      </w:pPr>
      <w:r w:rsidRPr="00EC3391">
        <w:rPr>
          <w:b/>
        </w:rPr>
        <w:t>PROPUESTA DE PROYECTO: EL SALVADOR</w:t>
      </w:r>
    </w:p>
    <w:p w14:paraId="294D1CA3" w14:textId="77777777" w:rsidR="00732AEC" w:rsidRPr="00EC3391" w:rsidRDefault="00732AEC" w:rsidP="00A5646F"/>
    <w:p w14:paraId="0E505D1A" w14:textId="77777777" w:rsidR="00732AEC" w:rsidRPr="00EC3391" w:rsidRDefault="00732AEC" w:rsidP="00A5646F"/>
    <w:p w14:paraId="3C1077A7" w14:textId="77777777" w:rsidR="00732AEC" w:rsidRPr="00EC3391" w:rsidRDefault="00732AEC" w:rsidP="00A5646F">
      <w:pPr>
        <w:ind w:firstLine="720"/>
      </w:pPr>
      <w:r w:rsidRPr="00EC3391">
        <w:t>El presente documento contiene las observaciones y la recomendación de la Secretaría sobre la s</w:t>
      </w:r>
      <w:r w:rsidR="009346BF" w:rsidRPr="00EC3391">
        <w:t>iguiente propuesta de proyecto:</w:t>
      </w:r>
    </w:p>
    <w:p w14:paraId="5ECB06E6" w14:textId="77777777" w:rsidR="004F1B5A" w:rsidRPr="00EC3391" w:rsidRDefault="004F1B5A" w:rsidP="004F1B5A">
      <w:pPr>
        <w:spacing w:before="240" w:after="240"/>
        <w:rPr>
          <w:u w:val="single"/>
        </w:rPr>
      </w:pPr>
      <w:r w:rsidRPr="00EC3391">
        <w:rPr>
          <w:u w:val="single"/>
        </w:rPr>
        <w:t>Reducción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F1B5A" w:rsidRPr="00EC3391" w14:paraId="16CE2D62" w14:textId="77777777" w:rsidTr="004F1B5A">
        <w:tc>
          <w:tcPr>
            <w:tcW w:w="6941" w:type="dxa"/>
            <w:hideMark/>
          </w:tcPr>
          <w:p w14:paraId="2DD49F77" w14:textId="77777777" w:rsidR="004F1B5A" w:rsidRPr="00EC3391" w:rsidRDefault="004F1B5A" w:rsidP="004F1B5A">
            <w:pPr>
              <w:pStyle w:val="ListParagraph"/>
              <w:numPr>
                <w:ilvl w:val="0"/>
                <w:numId w:val="50"/>
              </w:numPr>
              <w:ind w:hanging="830"/>
            </w:pPr>
            <w:r w:rsidRPr="00EC3391">
              <w:t>Plan de aplicación de la Enmienda de Kigali para los HFC (etapa I, primer tramo)</w:t>
            </w:r>
          </w:p>
        </w:tc>
        <w:tc>
          <w:tcPr>
            <w:tcW w:w="2409" w:type="dxa"/>
            <w:hideMark/>
          </w:tcPr>
          <w:p w14:paraId="50F66003" w14:textId="77777777" w:rsidR="004F1B5A" w:rsidRPr="00EC3391" w:rsidRDefault="004F1B5A">
            <w:pPr>
              <w:jc w:val="right"/>
            </w:pPr>
            <w:r w:rsidRPr="00EC3391">
              <w:t>PNUD</w:t>
            </w:r>
          </w:p>
        </w:tc>
      </w:tr>
    </w:tbl>
    <w:p w14:paraId="7EAFB75A" w14:textId="77777777" w:rsidR="004F1B5A" w:rsidRPr="00EC3391" w:rsidRDefault="004F1B5A" w:rsidP="004F1B5A"/>
    <w:p w14:paraId="361A0516" w14:textId="77777777" w:rsidR="004F1B5A" w:rsidRPr="00EC3391" w:rsidRDefault="004F1B5A" w:rsidP="004F1B5A">
      <w:pPr>
        <w:spacing w:before="240" w:after="240"/>
        <w:rPr>
          <w:u w:val="single"/>
        </w:rPr>
      </w:pPr>
      <w:r w:rsidRPr="00EC3391">
        <w:rPr>
          <w:u w:val="single"/>
        </w:rPr>
        <w:t>Eficiencia energética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F1B5A" w:rsidRPr="00EC3391" w14:paraId="7BAA50AB" w14:textId="77777777" w:rsidTr="004F1B5A">
        <w:tc>
          <w:tcPr>
            <w:tcW w:w="6941" w:type="dxa"/>
            <w:hideMark/>
          </w:tcPr>
          <w:p w14:paraId="1F41ED8B" w14:textId="77777777" w:rsidR="004F1B5A" w:rsidRPr="00EC3391" w:rsidRDefault="004F1B5A" w:rsidP="004F1B5A">
            <w:pPr>
              <w:pStyle w:val="ListParagraph"/>
              <w:numPr>
                <w:ilvl w:val="0"/>
                <w:numId w:val="50"/>
              </w:numPr>
              <w:ind w:hanging="830"/>
            </w:pPr>
            <w:bookmarkStart w:id="0" w:name="_Hlk148535675"/>
            <w:r w:rsidRPr="00EC3391">
              <w:t>Proyecto piloto para mantener y mejorar la eficiencia energética de las tecnologías y los equipos de sustitución en el contexto de la reducción de los HFC (actividades sin inversión)</w:t>
            </w:r>
            <w:bookmarkEnd w:id="0"/>
          </w:p>
        </w:tc>
        <w:tc>
          <w:tcPr>
            <w:tcW w:w="2409" w:type="dxa"/>
            <w:hideMark/>
          </w:tcPr>
          <w:p w14:paraId="3F42AB16" w14:textId="77777777" w:rsidR="004F1B5A" w:rsidRPr="00EC3391" w:rsidRDefault="004F1B5A">
            <w:pPr>
              <w:jc w:val="right"/>
            </w:pPr>
            <w:r w:rsidRPr="00EC3391">
              <w:t xml:space="preserve">PNUD </w:t>
            </w:r>
          </w:p>
        </w:tc>
      </w:tr>
    </w:tbl>
    <w:p w14:paraId="4FE59C9E" w14:textId="77777777" w:rsidR="004F1B5A" w:rsidRPr="00EC3391" w:rsidRDefault="004F1B5A" w:rsidP="004F1B5A"/>
    <w:p w14:paraId="36B633D6" w14:textId="77777777" w:rsidR="004F1B5A" w:rsidRPr="00EC3391" w:rsidRDefault="004F1B5A" w:rsidP="00A5646F">
      <w:pPr>
        <w:jc w:val="left"/>
      </w:pPr>
    </w:p>
    <w:p w14:paraId="06EF7BCD" w14:textId="77777777" w:rsidR="00732AEC" w:rsidRPr="00EC3391" w:rsidRDefault="00732AEC" w:rsidP="00A5646F">
      <w:pPr>
        <w:jc w:val="left"/>
      </w:pPr>
      <w:r w:rsidRPr="00EC3391">
        <w:br w:type="page"/>
      </w:r>
    </w:p>
    <w:p w14:paraId="2C6D1FE5" w14:textId="77777777" w:rsidR="00732AEC" w:rsidRPr="00EC3391" w:rsidRDefault="00732AEC" w:rsidP="00A5646F">
      <w:pPr>
        <w:jc w:val="center"/>
        <w:rPr>
          <w:b/>
        </w:rPr>
      </w:pPr>
      <w:r w:rsidRPr="00EC3391">
        <w:rPr>
          <w:b/>
        </w:rPr>
        <w:lastRenderedPageBreak/>
        <w:t>HOJA DE EVALUACIÓN DEL PROYECTO – PROYECTOS PLURIANUALES</w:t>
      </w:r>
    </w:p>
    <w:p w14:paraId="716D6569" w14:textId="77777777" w:rsidR="00732AEC" w:rsidRPr="00EC3391" w:rsidRDefault="00732AEC" w:rsidP="00A5646F">
      <w:pPr>
        <w:jc w:val="center"/>
        <w:rPr>
          <w:sz w:val="10"/>
        </w:rPr>
      </w:pPr>
    </w:p>
    <w:p w14:paraId="0CD86974" w14:textId="77777777" w:rsidR="00732AEC" w:rsidRPr="00EC3391" w:rsidRDefault="00BD7743" w:rsidP="00A5646F">
      <w:pPr>
        <w:jc w:val="center"/>
        <w:rPr>
          <w:b/>
        </w:rPr>
      </w:pPr>
      <w:r w:rsidRPr="00EC3391">
        <w:rPr>
          <w:b/>
        </w:rPr>
        <w:t>El Salvador</w:t>
      </w:r>
    </w:p>
    <w:p w14:paraId="655247CD" w14:textId="77777777" w:rsidR="00732AEC" w:rsidRPr="00EC3391" w:rsidRDefault="00732AEC" w:rsidP="00A5646F">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357"/>
        <w:gridCol w:w="5219"/>
      </w:tblGrid>
      <w:tr w:rsidR="00732AEC" w:rsidRPr="00EC3391" w14:paraId="0B44F460" w14:textId="77777777" w:rsidTr="00EE3D94">
        <w:trPr>
          <w:trHeight w:val="248"/>
        </w:trPr>
        <w:tc>
          <w:tcPr>
            <w:tcW w:w="2275" w:type="pct"/>
            <w:shd w:val="clear" w:color="auto" w:fill="auto"/>
          </w:tcPr>
          <w:p w14:paraId="20997A50" w14:textId="77777777" w:rsidR="00732AEC" w:rsidRPr="00EC3391" w:rsidRDefault="00732AEC" w:rsidP="00A5646F">
            <w:pPr>
              <w:rPr>
                <w:b/>
                <w:sz w:val="18"/>
                <w:szCs w:val="18"/>
              </w:rPr>
            </w:pPr>
            <w:r w:rsidRPr="00EC3391">
              <w:rPr>
                <w:b/>
                <w:sz w:val="18"/>
              </w:rPr>
              <w:t>TÍTULO DEL PROYECTO</w:t>
            </w:r>
          </w:p>
        </w:tc>
        <w:tc>
          <w:tcPr>
            <w:tcW w:w="2725" w:type="pct"/>
            <w:shd w:val="clear" w:color="auto" w:fill="auto"/>
          </w:tcPr>
          <w:p w14:paraId="3AF605B0" w14:textId="77777777" w:rsidR="00732AEC" w:rsidRPr="00EC3391" w:rsidRDefault="00732AEC" w:rsidP="00A5646F">
            <w:pPr>
              <w:jc w:val="center"/>
              <w:rPr>
                <w:b/>
                <w:sz w:val="18"/>
                <w:szCs w:val="18"/>
              </w:rPr>
            </w:pPr>
            <w:r w:rsidRPr="00EC3391">
              <w:rPr>
                <w:b/>
                <w:sz w:val="18"/>
              </w:rPr>
              <w:t>ORGANISMO</w:t>
            </w:r>
          </w:p>
        </w:tc>
      </w:tr>
      <w:tr w:rsidR="00732AEC" w:rsidRPr="00EC3391" w14:paraId="5AD53D02" w14:textId="77777777" w:rsidTr="00EE3D94">
        <w:trPr>
          <w:trHeight w:val="40"/>
        </w:trPr>
        <w:tc>
          <w:tcPr>
            <w:tcW w:w="2275" w:type="pct"/>
            <w:shd w:val="clear" w:color="auto" w:fill="auto"/>
            <w:vAlign w:val="center"/>
          </w:tcPr>
          <w:p w14:paraId="6F5FCCA1" w14:textId="77777777" w:rsidR="00732AEC" w:rsidRPr="00EC3391" w:rsidRDefault="00732AEC" w:rsidP="00A5646F">
            <w:pPr>
              <w:jc w:val="center"/>
              <w:rPr>
                <w:color w:val="000000" w:themeColor="text1"/>
                <w:sz w:val="18"/>
                <w:szCs w:val="18"/>
              </w:rPr>
            </w:pPr>
            <w:r w:rsidRPr="00EC3391">
              <w:rPr>
                <w:color w:val="000000" w:themeColor="text1"/>
                <w:sz w:val="18"/>
              </w:rPr>
              <w:t>Plan de aplicación de la Enmienda de Kigali para los HFC (etapa I)</w:t>
            </w:r>
          </w:p>
        </w:tc>
        <w:tc>
          <w:tcPr>
            <w:tcW w:w="2725" w:type="pct"/>
            <w:shd w:val="clear" w:color="auto" w:fill="auto"/>
            <w:vAlign w:val="center"/>
          </w:tcPr>
          <w:p w14:paraId="493A40D0" w14:textId="77777777" w:rsidR="00732AEC" w:rsidRPr="00EC3391" w:rsidRDefault="00BD7743" w:rsidP="00A5646F">
            <w:pPr>
              <w:jc w:val="center"/>
              <w:rPr>
                <w:color w:val="000000" w:themeColor="text1"/>
                <w:sz w:val="18"/>
                <w:szCs w:val="18"/>
              </w:rPr>
            </w:pPr>
            <w:r w:rsidRPr="00EC3391">
              <w:rPr>
                <w:color w:val="000000" w:themeColor="text1"/>
                <w:sz w:val="18"/>
              </w:rPr>
              <w:t>PNUD (principal)</w:t>
            </w:r>
          </w:p>
        </w:tc>
      </w:tr>
    </w:tbl>
    <w:p w14:paraId="41926093" w14:textId="77777777" w:rsidR="00732AEC" w:rsidRPr="00EC3391" w:rsidRDefault="00732AEC" w:rsidP="00A5646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351"/>
        <w:gridCol w:w="1306"/>
        <w:gridCol w:w="1492"/>
        <w:gridCol w:w="2427"/>
      </w:tblGrid>
      <w:tr w:rsidR="00732AEC" w:rsidRPr="00EC3391" w14:paraId="1C796E02" w14:textId="77777777" w:rsidTr="003040DF">
        <w:trPr>
          <w:trHeight w:val="77"/>
        </w:trPr>
        <w:tc>
          <w:tcPr>
            <w:tcW w:w="2272" w:type="pct"/>
            <w:shd w:val="clear" w:color="auto" w:fill="auto"/>
          </w:tcPr>
          <w:p w14:paraId="278FC1FE" w14:textId="77777777" w:rsidR="00732AEC" w:rsidRPr="00EC3391" w:rsidRDefault="000949BB" w:rsidP="00A5646F">
            <w:pPr>
              <w:jc w:val="left"/>
              <w:rPr>
                <w:b/>
                <w:sz w:val="18"/>
                <w:szCs w:val="18"/>
              </w:rPr>
            </w:pPr>
            <w:r w:rsidRPr="00EC3391">
              <w:rPr>
                <w:b/>
                <w:sz w:val="18"/>
              </w:rPr>
              <w:t>DATOS MÁS RECIENTES EN VIRTUD DEL ARTÍCULO 7 (Anexo F)</w:t>
            </w:r>
          </w:p>
        </w:tc>
        <w:tc>
          <w:tcPr>
            <w:tcW w:w="682" w:type="pct"/>
            <w:shd w:val="clear" w:color="auto" w:fill="auto"/>
          </w:tcPr>
          <w:p w14:paraId="5111F7E7" w14:textId="77777777" w:rsidR="00732AEC" w:rsidRPr="00EC3391" w:rsidRDefault="00732AEC" w:rsidP="00211471">
            <w:pPr>
              <w:spacing w:before="120"/>
              <w:jc w:val="left"/>
              <w:rPr>
                <w:sz w:val="18"/>
                <w:szCs w:val="18"/>
              </w:rPr>
            </w:pPr>
            <w:r w:rsidRPr="00EC3391">
              <w:rPr>
                <w:b/>
                <w:sz w:val="18"/>
              </w:rPr>
              <w:t>Año:</w:t>
            </w:r>
            <w:r w:rsidRPr="00EC3391">
              <w:rPr>
                <w:sz w:val="18"/>
              </w:rPr>
              <w:t xml:space="preserve"> </w:t>
            </w:r>
            <w:r w:rsidRPr="00EC3391">
              <w:rPr>
                <w:color w:val="000000" w:themeColor="text1"/>
                <w:sz w:val="18"/>
              </w:rPr>
              <w:t>2023</w:t>
            </w:r>
          </w:p>
        </w:tc>
        <w:tc>
          <w:tcPr>
            <w:tcW w:w="779" w:type="pct"/>
            <w:shd w:val="clear" w:color="auto" w:fill="auto"/>
          </w:tcPr>
          <w:p w14:paraId="39602F76" w14:textId="77777777" w:rsidR="00732AEC" w:rsidRPr="00EC3391" w:rsidRDefault="005922BC" w:rsidP="00211471">
            <w:pPr>
              <w:spacing w:before="120"/>
              <w:jc w:val="right"/>
              <w:rPr>
                <w:sz w:val="18"/>
                <w:szCs w:val="18"/>
              </w:rPr>
            </w:pPr>
            <w:r w:rsidRPr="00EC3391">
              <w:rPr>
                <w:sz w:val="18"/>
              </w:rPr>
              <w:t>557,53 t</w:t>
            </w:r>
          </w:p>
        </w:tc>
        <w:tc>
          <w:tcPr>
            <w:tcW w:w="1267" w:type="pct"/>
            <w:shd w:val="clear" w:color="auto" w:fill="auto"/>
          </w:tcPr>
          <w:p w14:paraId="3A0993D7" w14:textId="77777777" w:rsidR="00732AEC" w:rsidRPr="00EC3391" w:rsidRDefault="003040DF" w:rsidP="00211471">
            <w:pPr>
              <w:spacing w:before="120"/>
              <w:jc w:val="right"/>
              <w:rPr>
                <w:color w:val="1E1E1E"/>
                <w:sz w:val="18"/>
                <w:szCs w:val="18"/>
              </w:rPr>
            </w:pPr>
            <w:r w:rsidRPr="00EC3391">
              <w:rPr>
                <w:color w:val="1E1E1E"/>
                <w:sz w:val="18"/>
              </w:rPr>
              <w:t>1.122.854 t</w:t>
            </w:r>
            <w:r w:rsidRPr="00EC3391">
              <w:rPr>
                <w:color w:val="000000" w:themeColor="text1"/>
                <w:sz w:val="18"/>
              </w:rPr>
              <w:t xml:space="preserve"> </w:t>
            </w:r>
            <w:proofErr w:type="spellStart"/>
            <w:r w:rsidRPr="00EC3391">
              <w:rPr>
                <w:color w:val="000000" w:themeColor="text1"/>
                <w:sz w:val="18"/>
              </w:rPr>
              <w:t>eq</w:t>
            </w:r>
            <w:proofErr w:type="spellEnd"/>
            <w:r w:rsidRPr="00EC3391">
              <w:rPr>
                <w:color w:val="000000" w:themeColor="text1"/>
                <w:sz w:val="18"/>
              </w:rPr>
              <w:t>. de CO</w:t>
            </w:r>
            <w:r w:rsidRPr="00EC3391">
              <w:rPr>
                <w:color w:val="000000" w:themeColor="text1"/>
                <w:sz w:val="18"/>
                <w:vertAlign w:val="subscript"/>
              </w:rPr>
              <w:t>2</w:t>
            </w:r>
          </w:p>
        </w:tc>
      </w:tr>
    </w:tbl>
    <w:p w14:paraId="797E0077" w14:textId="77777777" w:rsidR="00732AEC" w:rsidRPr="00EC3391" w:rsidRDefault="00732AEC" w:rsidP="00A5646F">
      <w:pPr>
        <w:jc w:val="center"/>
        <w:rPr>
          <w:sz w:val="10"/>
          <w:szCs w:val="10"/>
        </w:rPr>
      </w:pPr>
    </w:p>
    <w:tbl>
      <w:tblPr>
        <w:tblStyle w:val="TableGrid"/>
        <w:tblW w:w="5000" w:type="pct"/>
        <w:tblLayout w:type="fixed"/>
        <w:tblLook w:val="04A0" w:firstRow="1" w:lastRow="0" w:firstColumn="1" w:lastColumn="0" w:noHBand="0" w:noVBand="1"/>
      </w:tblPr>
      <w:tblGrid>
        <w:gridCol w:w="2023"/>
        <w:gridCol w:w="829"/>
        <w:gridCol w:w="831"/>
        <w:gridCol w:w="829"/>
        <w:gridCol w:w="841"/>
        <w:gridCol w:w="992"/>
        <w:gridCol w:w="711"/>
        <w:gridCol w:w="850"/>
        <w:gridCol w:w="1028"/>
        <w:gridCol w:w="642"/>
      </w:tblGrid>
      <w:tr w:rsidR="000A26A8" w:rsidRPr="00EC3391" w14:paraId="70F9EACC" w14:textId="77777777" w:rsidTr="000A26A8">
        <w:trPr>
          <w:trHeight w:val="250"/>
        </w:trPr>
        <w:tc>
          <w:tcPr>
            <w:tcW w:w="5000" w:type="pct"/>
            <w:gridSpan w:val="10"/>
            <w:shd w:val="clear" w:color="auto" w:fill="auto"/>
          </w:tcPr>
          <w:p w14:paraId="71E4C8D8" w14:textId="77777777" w:rsidR="000A26A8" w:rsidRPr="00EC3391" w:rsidRDefault="000A26A8" w:rsidP="00A5646F">
            <w:pPr>
              <w:spacing w:after="60"/>
              <w:ind w:right="33"/>
              <w:jc w:val="left"/>
              <w:rPr>
                <w:b/>
                <w:sz w:val="18"/>
                <w:szCs w:val="18"/>
                <w:highlight w:val="cyan"/>
              </w:rPr>
            </w:pPr>
            <w:r w:rsidRPr="00EC3391">
              <w:rPr>
                <w:b/>
                <w:sz w:val="18"/>
              </w:rPr>
              <w:t xml:space="preserve">DATOS SECTORIALES DE CONSUMO DE HFC (toneladas </w:t>
            </w:r>
            <w:proofErr w:type="spellStart"/>
            <w:r w:rsidRPr="00EC3391">
              <w:rPr>
                <w:b/>
                <w:sz w:val="18"/>
              </w:rPr>
              <w:t>eq</w:t>
            </w:r>
            <w:proofErr w:type="spellEnd"/>
            <w:r w:rsidRPr="00EC3391">
              <w:rPr>
                <w:b/>
                <w:sz w:val="18"/>
              </w:rPr>
              <w:t>. de CO</w:t>
            </w:r>
            <w:r w:rsidRPr="00EC3391">
              <w:rPr>
                <w:b/>
                <w:sz w:val="18"/>
                <w:vertAlign w:val="subscript"/>
              </w:rPr>
              <w:t>2</w:t>
            </w:r>
            <w:r w:rsidRPr="00EC3391">
              <w:rPr>
                <w:b/>
                <w:sz w:val="18"/>
              </w:rPr>
              <w:t>) Y ACTIVIDADES PREVISTAS</w:t>
            </w:r>
          </w:p>
        </w:tc>
      </w:tr>
      <w:tr w:rsidR="00B75BE0" w:rsidRPr="00EC3391" w14:paraId="75DC96E1" w14:textId="77777777" w:rsidTr="00211471">
        <w:trPr>
          <w:trHeight w:val="96"/>
        </w:trPr>
        <w:tc>
          <w:tcPr>
            <w:tcW w:w="1056" w:type="pct"/>
            <w:vMerge w:val="restart"/>
            <w:shd w:val="clear" w:color="auto" w:fill="auto"/>
            <w:tcMar>
              <w:left w:w="28" w:type="dxa"/>
              <w:right w:w="28" w:type="dxa"/>
            </w:tcMar>
            <w:vAlign w:val="center"/>
          </w:tcPr>
          <w:p w14:paraId="3EB17657" w14:textId="77777777" w:rsidR="00732AEC" w:rsidRPr="00EC3391" w:rsidRDefault="00732AEC" w:rsidP="00A5646F">
            <w:pPr>
              <w:jc w:val="center"/>
              <w:rPr>
                <w:sz w:val="18"/>
                <w:szCs w:val="18"/>
              </w:rPr>
            </w:pPr>
          </w:p>
        </w:tc>
        <w:tc>
          <w:tcPr>
            <w:tcW w:w="433" w:type="pct"/>
            <w:vMerge w:val="restart"/>
            <w:shd w:val="clear" w:color="auto" w:fill="auto"/>
            <w:tcMar>
              <w:left w:w="28" w:type="dxa"/>
              <w:right w:w="28" w:type="dxa"/>
            </w:tcMar>
          </w:tcPr>
          <w:p w14:paraId="3915C68A" w14:textId="77777777" w:rsidR="00732AEC" w:rsidRPr="00EC3391" w:rsidRDefault="00732AEC" w:rsidP="00A5646F">
            <w:pPr>
              <w:jc w:val="center"/>
              <w:rPr>
                <w:sz w:val="18"/>
                <w:szCs w:val="18"/>
              </w:rPr>
            </w:pPr>
            <w:r w:rsidRPr="00EC3391">
              <w:rPr>
                <w:sz w:val="18"/>
              </w:rPr>
              <w:t>Aerosoles</w:t>
            </w:r>
          </w:p>
        </w:tc>
        <w:tc>
          <w:tcPr>
            <w:tcW w:w="434" w:type="pct"/>
            <w:vMerge w:val="restart"/>
            <w:shd w:val="clear" w:color="auto" w:fill="auto"/>
            <w:tcMar>
              <w:left w:w="28" w:type="dxa"/>
              <w:right w:w="28" w:type="dxa"/>
            </w:tcMar>
          </w:tcPr>
          <w:p w14:paraId="136E7B4B" w14:textId="77777777" w:rsidR="00732AEC" w:rsidRPr="00EC3391" w:rsidRDefault="00732AEC" w:rsidP="00A5646F">
            <w:pPr>
              <w:jc w:val="center"/>
              <w:rPr>
                <w:sz w:val="18"/>
                <w:szCs w:val="18"/>
              </w:rPr>
            </w:pPr>
            <w:r w:rsidRPr="00EC3391">
              <w:rPr>
                <w:sz w:val="18"/>
              </w:rPr>
              <w:t>Espumas*</w:t>
            </w:r>
          </w:p>
        </w:tc>
        <w:tc>
          <w:tcPr>
            <w:tcW w:w="433" w:type="pct"/>
            <w:vMerge w:val="restart"/>
            <w:shd w:val="clear" w:color="auto" w:fill="auto"/>
            <w:tcMar>
              <w:left w:w="28" w:type="dxa"/>
              <w:right w:w="28" w:type="dxa"/>
            </w:tcMar>
          </w:tcPr>
          <w:p w14:paraId="107CB9F3" w14:textId="77777777" w:rsidR="00732AEC" w:rsidRPr="00EC3391" w:rsidRDefault="00732AEC" w:rsidP="00A5646F">
            <w:pPr>
              <w:jc w:val="center"/>
              <w:rPr>
                <w:sz w:val="18"/>
                <w:szCs w:val="18"/>
              </w:rPr>
            </w:pPr>
            <w:r w:rsidRPr="00EC3391">
              <w:rPr>
                <w:sz w:val="18"/>
              </w:rPr>
              <w:t>Extinción de incendios</w:t>
            </w:r>
          </w:p>
        </w:tc>
        <w:tc>
          <w:tcPr>
            <w:tcW w:w="1772" w:type="pct"/>
            <w:gridSpan w:val="4"/>
            <w:shd w:val="clear" w:color="auto" w:fill="auto"/>
            <w:tcMar>
              <w:left w:w="28" w:type="dxa"/>
              <w:right w:w="28" w:type="dxa"/>
            </w:tcMar>
          </w:tcPr>
          <w:p w14:paraId="1BF6609E" w14:textId="77777777" w:rsidR="00732AEC" w:rsidRPr="00EC3391" w:rsidRDefault="00732AEC" w:rsidP="00A5646F">
            <w:pPr>
              <w:jc w:val="center"/>
              <w:rPr>
                <w:sz w:val="18"/>
                <w:szCs w:val="18"/>
              </w:rPr>
            </w:pPr>
            <w:r w:rsidRPr="00EC3391">
              <w:rPr>
                <w:sz w:val="18"/>
              </w:rPr>
              <w:t>Refrigeración y aire acondicionado</w:t>
            </w:r>
          </w:p>
        </w:tc>
        <w:tc>
          <w:tcPr>
            <w:tcW w:w="537" w:type="pct"/>
            <w:vMerge w:val="restart"/>
            <w:shd w:val="clear" w:color="auto" w:fill="auto"/>
            <w:tcMar>
              <w:left w:w="28" w:type="dxa"/>
              <w:right w:w="28" w:type="dxa"/>
            </w:tcMar>
            <w:vAlign w:val="center"/>
          </w:tcPr>
          <w:p w14:paraId="55E54FDC" w14:textId="77777777" w:rsidR="00732AEC" w:rsidRPr="00EC3391" w:rsidRDefault="00732AEC" w:rsidP="00A5646F">
            <w:pPr>
              <w:ind w:left="-26"/>
              <w:jc w:val="center"/>
              <w:rPr>
                <w:sz w:val="18"/>
                <w:szCs w:val="18"/>
              </w:rPr>
            </w:pPr>
            <w:r w:rsidRPr="00EC3391">
              <w:rPr>
                <w:sz w:val="18"/>
              </w:rPr>
              <w:t>Disolventes</w:t>
            </w:r>
          </w:p>
        </w:tc>
        <w:tc>
          <w:tcPr>
            <w:tcW w:w="335" w:type="pct"/>
            <w:vMerge w:val="restart"/>
            <w:shd w:val="clear" w:color="auto" w:fill="auto"/>
            <w:tcMar>
              <w:left w:w="28" w:type="dxa"/>
              <w:right w:w="28" w:type="dxa"/>
            </w:tcMar>
            <w:vAlign w:val="center"/>
          </w:tcPr>
          <w:p w14:paraId="5935892E" w14:textId="77777777" w:rsidR="00732AEC" w:rsidRPr="00EC3391" w:rsidRDefault="00732AEC" w:rsidP="00A5646F">
            <w:pPr>
              <w:jc w:val="center"/>
              <w:rPr>
                <w:sz w:val="18"/>
                <w:szCs w:val="18"/>
              </w:rPr>
            </w:pPr>
            <w:r w:rsidRPr="00EC3391">
              <w:rPr>
                <w:sz w:val="18"/>
              </w:rPr>
              <w:t>Otros</w:t>
            </w:r>
          </w:p>
        </w:tc>
      </w:tr>
      <w:tr w:rsidR="00B75BE0" w:rsidRPr="00EC3391" w14:paraId="02395B2F" w14:textId="77777777" w:rsidTr="00211471">
        <w:trPr>
          <w:trHeight w:val="96"/>
        </w:trPr>
        <w:tc>
          <w:tcPr>
            <w:tcW w:w="1056" w:type="pct"/>
            <w:vMerge/>
            <w:shd w:val="clear" w:color="auto" w:fill="auto"/>
            <w:tcMar>
              <w:left w:w="28" w:type="dxa"/>
              <w:right w:w="28" w:type="dxa"/>
            </w:tcMar>
            <w:vAlign w:val="center"/>
          </w:tcPr>
          <w:p w14:paraId="2A952888" w14:textId="77777777" w:rsidR="00732AEC" w:rsidRPr="00EC3391" w:rsidRDefault="00732AEC" w:rsidP="00A5646F">
            <w:pPr>
              <w:jc w:val="center"/>
              <w:rPr>
                <w:sz w:val="18"/>
                <w:szCs w:val="18"/>
              </w:rPr>
            </w:pPr>
          </w:p>
        </w:tc>
        <w:tc>
          <w:tcPr>
            <w:tcW w:w="433" w:type="pct"/>
            <w:vMerge/>
            <w:shd w:val="clear" w:color="auto" w:fill="auto"/>
            <w:tcMar>
              <w:left w:w="28" w:type="dxa"/>
              <w:right w:w="28" w:type="dxa"/>
            </w:tcMar>
          </w:tcPr>
          <w:p w14:paraId="3740A75F" w14:textId="77777777" w:rsidR="00732AEC" w:rsidRPr="00EC3391" w:rsidRDefault="00732AEC" w:rsidP="00A5646F">
            <w:pPr>
              <w:jc w:val="center"/>
              <w:rPr>
                <w:sz w:val="18"/>
                <w:szCs w:val="18"/>
              </w:rPr>
            </w:pPr>
          </w:p>
        </w:tc>
        <w:tc>
          <w:tcPr>
            <w:tcW w:w="434" w:type="pct"/>
            <w:vMerge/>
            <w:shd w:val="clear" w:color="auto" w:fill="auto"/>
            <w:tcMar>
              <w:left w:w="28" w:type="dxa"/>
              <w:right w:w="28" w:type="dxa"/>
            </w:tcMar>
          </w:tcPr>
          <w:p w14:paraId="4661C9AB" w14:textId="77777777" w:rsidR="00732AEC" w:rsidRPr="00EC3391" w:rsidRDefault="00732AEC" w:rsidP="00A5646F">
            <w:pPr>
              <w:jc w:val="center"/>
              <w:rPr>
                <w:sz w:val="18"/>
                <w:szCs w:val="18"/>
              </w:rPr>
            </w:pPr>
          </w:p>
        </w:tc>
        <w:tc>
          <w:tcPr>
            <w:tcW w:w="433" w:type="pct"/>
            <w:vMerge/>
            <w:shd w:val="clear" w:color="auto" w:fill="auto"/>
            <w:tcMar>
              <w:left w:w="28" w:type="dxa"/>
              <w:right w:w="28" w:type="dxa"/>
            </w:tcMar>
          </w:tcPr>
          <w:p w14:paraId="30827D03" w14:textId="77777777" w:rsidR="00732AEC" w:rsidRPr="00EC3391" w:rsidRDefault="00732AEC" w:rsidP="00A5646F">
            <w:pPr>
              <w:jc w:val="center"/>
              <w:rPr>
                <w:sz w:val="18"/>
                <w:szCs w:val="18"/>
              </w:rPr>
            </w:pPr>
          </w:p>
        </w:tc>
        <w:tc>
          <w:tcPr>
            <w:tcW w:w="1328" w:type="pct"/>
            <w:gridSpan w:val="3"/>
            <w:shd w:val="clear" w:color="auto" w:fill="auto"/>
            <w:tcMar>
              <w:left w:w="28" w:type="dxa"/>
              <w:right w:w="28" w:type="dxa"/>
            </w:tcMar>
          </w:tcPr>
          <w:p w14:paraId="1902B867" w14:textId="77777777" w:rsidR="00732AEC" w:rsidRPr="00EC3391" w:rsidRDefault="00732AEC" w:rsidP="00A5646F">
            <w:pPr>
              <w:jc w:val="center"/>
              <w:rPr>
                <w:sz w:val="18"/>
                <w:szCs w:val="18"/>
              </w:rPr>
            </w:pPr>
            <w:r w:rsidRPr="00EC3391">
              <w:rPr>
                <w:sz w:val="18"/>
              </w:rPr>
              <w:t>Fabricación</w:t>
            </w:r>
          </w:p>
        </w:tc>
        <w:tc>
          <w:tcPr>
            <w:tcW w:w="444" w:type="pct"/>
            <w:vMerge w:val="restart"/>
            <w:shd w:val="clear" w:color="auto" w:fill="auto"/>
            <w:tcMar>
              <w:left w:w="28" w:type="dxa"/>
              <w:right w:w="28" w:type="dxa"/>
            </w:tcMar>
          </w:tcPr>
          <w:p w14:paraId="186918DE" w14:textId="77777777" w:rsidR="00732AEC" w:rsidRPr="00EC3391" w:rsidRDefault="00732AEC" w:rsidP="00211471">
            <w:pPr>
              <w:ind w:hanging="90"/>
              <w:jc w:val="center"/>
              <w:rPr>
                <w:sz w:val="18"/>
                <w:szCs w:val="18"/>
              </w:rPr>
            </w:pPr>
            <w:proofErr w:type="spellStart"/>
            <w:proofErr w:type="gramStart"/>
            <w:r w:rsidRPr="00EC3391">
              <w:rPr>
                <w:sz w:val="18"/>
              </w:rPr>
              <w:t>Manten</w:t>
            </w:r>
            <w:proofErr w:type="spellEnd"/>
            <w:r w:rsidR="00211471" w:rsidRPr="00EC3391">
              <w:rPr>
                <w:sz w:val="18"/>
              </w:rPr>
              <w:t>.</w:t>
            </w:r>
            <w:r w:rsidRPr="00EC3391">
              <w:rPr>
                <w:sz w:val="18"/>
              </w:rPr>
              <w:t>*</w:t>
            </w:r>
            <w:proofErr w:type="gramEnd"/>
            <w:r w:rsidRPr="00EC3391">
              <w:rPr>
                <w:sz w:val="18"/>
              </w:rPr>
              <w:t>*</w:t>
            </w:r>
          </w:p>
        </w:tc>
        <w:tc>
          <w:tcPr>
            <w:tcW w:w="537" w:type="pct"/>
            <w:vMerge/>
            <w:shd w:val="clear" w:color="auto" w:fill="auto"/>
            <w:tcMar>
              <w:left w:w="28" w:type="dxa"/>
              <w:right w:w="28" w:type="dxa"/>
            </w:tcMar>
            <w:vAlign w:val="center"/>
          </w:tcPr>
          <w:p w14:paraId="12EBC123" w14:textId="77777777" w:rsidR="00732AEC" w:rsidRPr="00EC3391" w:rsidRDefault="00732AEC" w:rsidP="00A5646F">
            <w:pPr>
              <w:jc w:val="center"/>
              <w:rPr>
                <w:sz w:val="18"/>
                <w:szCs w:val="18"/>
              </w:rPr>
            </w:pPr>
          </w:p>
        </w:tc>
        <w:tc>
          <w:tcPr>
            <w:tcW w:w="335" w:type="pct"/>
            <w:vMerge/>
            <w:shd w:val="clear" w:color="auto" w:fill="auto"/>
            <w:tcMar>
              <w:left w:w="28" w:type="dxa"/>
              <w:right w:w="28" w:type="dxa"/>
            </w:tcMar>
            <w:vAlign w:val="center"/>
          </w:tcPr>
          <w:p w14:paraId="795D0FF0" w14:textId="77777777" w:rsidR="00732AEC" w:rsidRPr="00EC3391" w:rsidRDefault="00732AEC" w:rsidP="00A5646F">
            <w:pPr>
              <w:jc w:val="center"/>
              <w:rPr>
                <w:sz w:val="18"/>
                <w:szCs w:val="18"/>
              </w:rPr>
            </w:pPr>
          </w:p>
        </w:tc>
      </w:tr>
      <w:tr w:rsidR="00B75BE0" w:rsidRPr="00EC3391" w14:paraId="7BA09E20" w14:textId="77777777" w:rsidTr="00211471">
        <w:trPr>
          <w:trHeight w:val="96"/>
        </w:trPr>
        <w:tc>
          <w:tcPr>
            <w:tcW w:w="1056" w:type="pct"/>
            <w:vMerge/>
            <w:shd w:val="clear" w:color="auto" w:fill="auto"/>
            <w:tcMar>
              <w:left w:w="28" w:type="dxa"/>
              <w:right w:w="28" w:type="dxa"/>
            </w:tcMar>
            <w:vAlign w:val="center"/>
          </w:tcPr>
          <w:p w14:paraId="6D6BCA40" w14:textId="77777777" w:rsidR="00703DCC" w:rsidRPr="00EC3391" w:rsidRDefault="00703DCC" w:rsidP="00A5646F">
            <w:pPr>
              <w:jc w:val="center"/>
              <w:rPr>
                <w:sz w:val="18"/>
                <w:szCs w:val="18"/>
              </w:rPr>
            </w:pPr>
          </w:p>
        </w:tc>
        <w:tc>
          <w:tcPr>
            <w:tcW w:w="433" w:type="pct"/>
            <w:vMerge/>
            <w:shd w:val="clear" w:color="auto" w:fill="auto"/>
            <w:tcMar>
              <w:left w:w="28" w:type="dxa"/>
              <w:right w:w="28" w:type="dxa"/>
            </w:tcMar>
            <w:vAlign w:val="center"/>
          </w:tcPr>
          <w:p w14:paraId="5B3AF196" w14:textId="77777777" w:rsidR="00703DCC" w:rsidRPr="00EC3391" w:rsidRDefault="00703DCC" w:rsidP="00A5646F">
            <w:pPr>
              <w:jc w:val="center"/>
              <w:rPr>
                <w:sz w:val="18"/>
                <w:szCs w:val="18"/>
              </w:rPr>
            </w:pPr>
          </w:p>
        </w:tc>
        <w:tc>
          <w:tcPr>
            <w:tcW w:w="434" w:type="pct"/>
            <w:vMerge/>
            <w:shd w:val="clear" w:color="auto" w:fill="auto"/>
            <w:tcMar>
              <w:left w:w="28" w:type="dxa"/>
              <w:right w:w="28" w:type="dxa"/>
            </w:tcMar>
            <w:vAlign w:val="center"/>
          </w:tcPr>
          <w:p w14:paraId="7F52ED77" w14:textId="77777777" w:rsidR="00703DCC" w:rsidRPr="00EC3391" w:rsidRDefault="00703DCC" w:rsidP="00A5646F">
            <w:pPr>
              <w:jc w:val="center"/>
              <w:rPr>
                <w:sz w:val="18"/>
                <w:szCs w:val="18"/>
              </w:rPr>
            </w:pPr>
          </w:p>
        </w:tc>
        <w:tc>
          <w:tcPr>
            <w:tcW w:w="433" w:type="pct"/>
            <w:vMerge/>
            <w:shd w:val="clear" w:color="auto" w:fill="auto"/>
            <w:tcMar>
              <w:left w:w="28" w:type="dxa"/>
              <w:right w:w="28" w:type="dxa"/>
            </w:tcMar>
            <w:vAlign w:val="center"/>
          </w:tcPr>
          <w:p w14:paraId="2B6CF69A" w14:textId="77777777" w:rsidR="00703DCC" w:rsidRPr="00EC3391" w:rsidRDefault="00703DCC" w:rsidP="00A5646F">
            <w:pPr>
              <w:jc w:val="center"/>
              <w:rPr>
                <w:sz w:val="18"/>
                <w:szCs w:val="18"/>
              </w:rPr>
            </w:pPr>
          </w:p>
        </w:tc>
        <w:tc>
          <w:tcPr>
            <w:tcW w:w="439" w:type="pct"/>
            <w:shd w:val="clear" w:color="auto" w:fill="auto"/>
            <w:tcMar>
              <w:left w:w="28" w:type="dxa"/>
              <w:right w:w="28" w:type="dxa"/>
            </w:tcMar>
            <w:vAlign w:val="center"/>
          </w:tcPr>
          <w:p w14:paraId="0E3D3BE7" w14:textId="77777777" w:rsidR="00703DCC" w:rsidRPr="00EC3391" w:rsidRDefault="00703DCC" w:rsidP="00211471">
            <w:pPr>
              <w:jc w:val="center"/>
              <w:rPr>
                <w:sz w:val="18"/>
                <w:szCs w:val="18"/>
              </w:rPr>
            </w:pPr>
            <w:proofErr w:type="spellStart"/>
            <w:r w:rsidRPr="00EC3391">
              <w:rPr>
                <w:sz w:val="18"/>
              </w:rPr>
              <w:t>Refrig</w:t>
            </w:r>
            <w:proofErr w:type="spellEnd"/>
            <w:r w:rsidR="00211471" w:rsidRPr="00EC3391">
              <w:rPr>
                <w:sz w:val="18"/>
              </w:rPr>
              <w:t>.</w:t>
            </w:r>
          </w:p>
        </w:tc>
        <w:tc>
          <w:tcPr>
            <w:tcW w:w="518" w:type="pct"/>
            <w:shd w:val="clear" w:color="auto" w:fill="auto"/>
            <w:tcMar>
              <w:left w:w="28" w:type="dxa"/>
              <w:right w:w="28" w:type="dxa"/>
            </w:tcMar>
            <w:vAlign w:val="center"/>
          </w:tcPr>
          <w:p w14:paraId="5E2FCB1B" w14:textId="77777777" w:rsidR="00703DCC" w:rsidRPr="00EC3391" w:rsidRDefault="00703DCC" w:rsidP="00211471">
            <w:pPr>
              <w:jc w:val="center"/>
              <w:rPr>
                <w:sz w:val="18"/>
                <w:szCs w:val="18"/>
              </w:rPr>
            </w:pPr>
            <w:r w:rsidRPr="00EC3391">
              <w:rPr>
                <w:sz w:val="18"/>
              </w:rPr>
              <w:t xml:space="preserve">Aire </w:t>
            </w:r>
            <w:proofErr w:type="spellStart"/>
            <w:r w:rsidRPr="00EC3391">
              <w:rPr>
                <w:sz w:val="18"/>
              </w:rPr>
              <w:t>acond</w:t>
            </w:r>
            <w:proofErr w:type="spellEnd"/>
            <w:r w:rsidR="00211471" w:rsidRPr="00EC3391">
              <w:rPr>
                <w:sz w:val="18"/>
              </w:rPr>
              <w:t>.</w:t>
            </w:r>
          </w:p>
        </w:tc>
        <w:tc>
          <w:tcPr>
            <w:tcW w:w="371" w:type="pct"/>
            <w:shd w:val="clear" w:color="auto" w:fill="auto"/>
            <w:tcMar>
              <w:left w:w="28" w:type="dxa"/>
              <w:right w:w="28" w:type="dxa"/>
            </w:tcMar>
            <w:vAlign w:val="center"/>
          </w:tcPr>
          <w:p w14:paraId="6A8FC1DE" w14:textId="77777777" w:rsidR="00703DCC" w:rsidRPr="00EC3391" w:rsidRDefault="00703DCC" w:rsidP="00A5646F">
            <w:pPr>
              <w:jc w:val="center"/>
              <w:rPr>
                <w:sz w:val="18"/>
                <w:szCs w:val="18"/>
              </w:rPr>
            </w:pPr>
            <w:r w:rsidRPr="00EC3391">
              <w:rPr>
                <w:sz w:val="18"/>
              </w:rPr>
              <w:t>Otros</w:t>
            </w:r>
          </w:p>
        </w:tc>
        <w:tc>
          <w:tcPr>
            <w:tcW w:w="444" w:type="pct"/>
            <w:vMerge/>
            <w:shd w:val="clear" w:color="auto" w:fill="auto"/>
            <w:tcMar>
              <w:left w:w="28" w:type="dxa"/>
              <w:right w:w="28" w:type="dxa"/>
            </w:tcMar>
            <w:vAlign w:val="center"/>
          </w:tcPr>
          <w:p w14:paraId="280D538B" w14:textId="77777777" w:rsidR="00703DCC" w:rsidRPr="00EC3391" w:rsidRDefault="00703DCC" w:rsidP="00A5646F">
            <w:pPr>
              <w:jc w:val="center"/>
              <w:rPr>
                <w:sz w:val="18"/>
                <w:szCs w:val="18"/>
              </w:rPr>
            </w:pPr>
          </w:p>
        </w:tc>
        <w:tc>
          <w:tcPr>
            <w:tcW w:w="537" w:type="pct"/>
            <w:vMerge/>
            <w:shd w:val="clear" w:color="auto" w:fill="auto"/>
            <w:tcMar>
              <w:left w:w="28" w:type="dxa"/>
              <w:right w:w="28" w:type="dxa"/>
            </w:tcMar>
            <w:vAlign w:val="center"/>
          </w:tcPr>
          <w:p w14:paraId="224AB292" w14:textId="77777777" w:rsidR="00703DCC" w:rsidRPr="00EC3391" w:rsidRDefault="00703DCC" w:rsidP="00A5646F">
            <w:pPr>
              <w:jc w:val="center"/>
              <w:rPr>
                <w:sz w:val="18"/>
                <w:szCs w:val="18"/>
              </w:rPr>
            </w:pPr>
          </w:p>
        </w:tc>
        <w:tc>
          <w:tcPr>
            <w:tcW w:w="335" w:type="pct"/>
            <w:vMerge/>
            <w:shd w:val="clear" w:color="auto" w:fill="auto"/>
            <w:tcMar>
              <w:left w:w="28" w:type="dxa"/>
              <w:right w:w="28" w:type="dxa"/>
            </w:tcMar>
            <w:vAlign w:val="center"/>
          </w:tcPr>
          <w:p w14:paraId="26B151EC" w14:textId="77777777" w:rsidR="00703DCC" w:rsidRPr="00EC3391" w:rsidRDefault="00703DCC" w:rsidP="00A5646F">
            <w:pPr>
              <w:jc w:val="center"/>
              <w:rPr>
                <w:sz w:val="18"/>
                <w:szCs w:val="18"/>
              </w:rPr>
            </w:pPr>
          </w:p>
        </w:tc>
      </w:tr>
      <w:tr w:rsidR="00B75BE0" w:rsidRPr="00EC3391" w14:paraId="0D678451" w14:textId="77777777" w:rsidTr="00211471">
        <w:trPr>
          <w:trHeight w:val="121"/>
        </w:trPr>
        <w:tc>
          <w:tcPr>
            <w:tcW w:w="1056" w:type="pct"/>
            <w:shd w:val="clear" w:color="auto" w:fill="auto"/>
            <w:tcMar>
              <w:left w:w="28" w:type="dxa"/>
              <w:right w:w="28" w:type="dxa"/>
            </w:tcMar>
          </w:tcPr>
          <w:p w14:paraId="5BDF3832" w14:textId="77777777" w:rsidR="00703DCC" w:rsidRPr="00EC3391" w:rsidRDefault="0021051C" w:rsidP="00A5646F">
            <w:pPr>
              <w:spacing w:after="60"/>
              <w:jc w:val="left"/>
              <w:rPr>
                <w:sz w:val="18"/>
                <w:szCs w:val="18"/>
              </w:rPr>
            </w:pPr>
            <w:r w:rsidRPr="00EC3391">
              <w:rPr>
                <w:sz w:val="18"/>
              </w:rPr>
              <w:t xml:space="preserve">Según lo comunicado originalmente (2022) </w:t>
            </w:r>
          </w:p>
        </w:tc>
        <w:tc>
          <w:tcPr>
            <w:tcW w:w="433" w:type="pct"/>
            <w:shd w:val="clear" w:color="auto" w:fill="auto"/>
            <w:tcMar>
              <w:left w:w="28" w:type="dxa"/>
              <w:right w:w="28" w:type="dxa"/>
            </w:tcMar>
            <w:vAlign w:val="center"/>
          </w:tcPr>
          <w:p w14:paraId="1D7BB8B2" w14:textId="77777777" w:rsidR="00703DCC" w:rsidRPr="00EC3391" w:rsidRDefault="00044ED6" w:rsidP="00A5646F">
            <w:pPr>
              <w:spacing w:after="60"/>
              <w:ind w:left="-113"/>
              <w:jc w:val="right"/>
              <w:rPr>
                <w:sz w:val="18"/>
                <w:szCs w:val="18"/>
              </w:rPr>
            </w:pPr>
            <w:r w:rsidRPr="00EC3391">
              <w:rPr>
                <w:sz w:val="18"/>
              </w:rPr>
              <w:t>0</w:t>
            </w:r>
          </w:p>
        </w:tc>
        <w:tc>
          <w:tcPr>
            <w:tcW w:w="434" w:type="pct"/>
            <w:shd w:val="clear" w:color="auto" w:fill="auto"/>
            <w:tcMar>
              <w:left w:w="28" w:type="dxa"/>
              <w:right w:w="28" w:type="dxa"/>
            </w:tcMar>
            <w:vAlign w:val="center"/>
          </w:tcPr>
          <w:p w14:paraId="2E695909" w14:textId="77777777" w:rsidR="00703DCC" w:rsidRPr="00EC3391" w:rsidRDefault="00007385" w:rsidP="006535BC">
            <w:pPr>
              <w:jc w:val="right"/>
              <w:rPr>
                <w:sz w:val="18"/>
                <w:szCs w:val="18"/>
              </w:rPr>
            </w:pPr>
            <w:r w:rsidRPr="00EC3391">
              <w:rPr>
                <w:sz w:val="18"/>
              </w:rPr>
              <w:t>1.990</w:t>
            </w:r>
          </w:p>
        </w:tc>
        <w:tc>
          <w:tcPr>
            <w:tcW w:w="433" w:type="pct"/>
            <w:shd w:val="clear" w:color="auto" w:fill="auto"/>
            <w:tcMar>
              <w:left w:w="28" w:type="dxa"/>
              <w:right w:w="28" w:type="dxa"/>
            </w:tcMar>
            <w:vAlign w:val="center"/>
          </w:tcPr>
          <w:p w14:paraId="1A8975FB" w14:textId="77777777" w:rsidR="00703DCC" w:rsidRPr="00EC3391" w:rsidRDefault="00C32774" w:rsidP="00A5646F">
            <w:pPr>
              <w:spacing w:after="60"/>
              <w:ind w:left="-110"/>
              <w:jc w:val="right"/>
              <w:rPr>
                <w:sz w:val="18"/>
                <w:szCs w:val="18"/>
              </w:rPr>
            </w:pPr>
            <w:r w:rsidRPr="00EC3391">
              <w:rPr>
                <w:sz w:val="18"/>
              </w:rPr>
              <w:t>0</w:t>
            </w:r>
          </w:p>
        </w:tc>
        <w:tc>
          <w:tcPr>
            <w:tcW w:w="439" w:type="pct"/>
            <w:shd w:val="clear" w:color="auto" w:fill="auto"/>
            <w:tcMar>
              <w:left w:w="28" w:type="dxa"/>
              <w:right w:w="28" w:type="dxa"/>
            </w:tcMar>
            <w:vAlign w:val="center"/>
          </w:tcPr>
          <w:p w14:paraId="267FCB24" w14:textId="77777777" w:rsidR="00703DCC" w:rsidRPr="00EC3391" w:rsidRDefault="00044ED6" w:rsidP="00A5646F">
            <w:pPr>
              <w:spacing w:after="60"/>
              <w:ind w:left="-108"/>
              <w:jc w:val="right"/>
              <w:rPr>
                <w:sz w:val="18"/>
                <w:szCs w:val="18"/>
              </w:rPr>
            </w:pPr>
            <w:r w:rsidRPr="00EC3391">
              <w:rPr>
                <w:sz w:val="18"/>
              </w:rPr>
              <w:t>0</w:t>
            </w:r>
          </w:p>
        </w:tc>
        <w:tc>
          <w:tcPr>
            <w:tcW w:w="518" w:type="pct"/>
            <w:shd w:val="clear" w:color="auto" w:fill="auto"/>
            <w:tcMar>
              <w:left w:w="28" w:type="dxa"/>
              <w:right w:w="28" w:type="dxa"/>
            </w:tcMar>
            <w:vAlign w:val="center"/>
          </w:tcPr>
          <w:p w14:paraId="0FA0FD52" w14:textId="77777777" w:rsidR="00703DCC" w:rsidRPr="00EC3391" w:rsidRDefault="00044ED6" w:rsidP="00A5646F">
            <w:pPr>
              <w:spacing w:after="60"/>
              <w:ind w:left="-106"/>
              <w:jc w:val="right"/>
              <w:rPr>
                <w:sz w:val="18"/>
                <w:szCs w:val="18"/>
              </w:rPr>
            </w:pPr>
            <w:r w:rsidRPr="00EC3391">
              <w:rPr>
                <w:sz w:val="18"/>
              </w:rPr>
              <w:t>0</w:t>
            </w:r>
          </w:p>
        </w:tc>
        <w:tc>
          <w:tcPr>
            <w:tcW w:w="371" w:type="pct"/>
            <w:shd w:val="clear" w:color="auto" w:fill="auto"/>
            <w:tcMar>
              <w:left w:w="28" w:type="dxa"/>
              <w:right w:w="28" w:type="dxa"/>
            </w:tcMar>
            <w:vAlign w:val="center"/>
          </w:tcPr>
          <w:p w14:paraId="2E22F314" w14:textId="77777777" w:rsidR="00703DCC" w:rsidRPr="00EC3391" w:rsidRDefault="00044ED6" w:rsidP="00A5646F">
            <w:pPr>
              <w:spacing w:after="60"/>
              <w:ind w:left="-106"/>
              <w:jc w:val="right"/>
              <w:rPr>
                <w:sz w:val="18"/>
                <w:szCs w:val="18"/>
              </w:rPr>
            </w:pPr>
            <w:r w:rsidRPr="00EC3391">
              <w:rPr>
                <w:sz w:val="18"/>
              </w:rPr>
              <w:t>0</w:t>
            </w:r>
          </w:p>
        </w:tc>
        <w:tc>
          <w:tcPr>
            <w:tcW w:w="444" w:type="pct"/>
            <w:shd w:val="clear" w:color="auto" w:fill="auto"/>
            <w:tcMar>
              <w:left w:w="28" w:type="dxa"/>
              <w:right w:w="28" w:type="dxa"/>
            </w:tcMar>
            <w:vAlign w:val="center"/>
          </w:tcPr>
          <w:p w14:paraId="0DD41A43" w14:textId="77777777" w:rsidR="004D0F5C" w:rsidRPr="00EC3391" w:rsidRDefault="00B66ED6" w:rsidP="0078372A">
            <w:pPr>
              <w:jc w:val="right"/>
              <w:rPr>
                <w:color w:val="000000"/>
                <w:sz w:val="18"/>
                <w:szCs w:val="18"/>
              </w:rPr>
            </w:pPr>
            <w:r w:rsidRPr="00EC3391">
              <w:rPr>
                <w:color w:val="000000"/>
                <w:sz w:val="18"/>
              </w:rPr>
              <w:t>634.877</w:t>
            </w:r>
          </w:p>
        </w:tc>
        <w:tc>
          <w:tcPr>
            <w:tcW w:w="537" w:type="pct"/>
            <w:shd w:val="clear" w:color="auto" w:fill="auto"/>
            <w:tcMar>
              <w:left w:w="28" w:type="dxa"/>
              <w:right w:w="28" w:type="dxa"/>
            </w:tcMar>
            <w:vAlign w:val="center"/>
          </w:tcPr>
          <w:p w14:paraId="1D004792" w14:textId="77777777" w:rsidR="00703DCC" w:rsidRPr="00EC3391" w:rsidRDefault="00044ED6" w:rsidP="00A5646F">
            <w:pPr>
              <w:spacing w:after="60"/>
              <w:ind w:left="-108"/>
              <w:jc w:val="right"/>
              <w:rPr>
                <w:sz w:val="18"/>
                <w:szCs w:val="18"/>
              </w:rPr>
            </w:pPr>
            <w:r w:rsidRPr="00EC3391">
              <w:rPr>
                <w:sz w:val="18"/>
              </w:rPr>
              <w:t>0</w:t>
            </w:r>
          </w:p>
        </w:tc>
        <w:tc>
          <w:tcPr>
            <w:tcW w:w="335" w:type="pct"/>
            <w:shd w:val="clear" w:color="auto" w:fill="auto"/>
            <w:tcMar>
              <w:left w:w="28" w:type="dxa"/>
              <w:right w:w="28" w:type="dxa"/>
            </w:tcMar>
            <w:vAlign w:val="center"/>
          </w:tcPr>
          <w:p w14:paraId="2EC66D9A" w14:textId="77777777" w:rsidR="00703DCC" w:rsidRPr="00EC3391" w:rsidRDefault="00044ED6" w:rsidP="00A5646F">
            <w:pPr>
              <w:spacing w:after="60"/>
              <w:ind w:left="-114" w:right="33"/>
              <w:jc w:val="right"/>
              <w:rPr>
                <w:sz w:val="18"/>
                <w:szCs w:val="18"/>
              </w:rPr>
            </w:pPr>
            <w:r w:rsidRPr="00EC3391">
              <w:rPr>
                <w:sz w:val="18"/>
              </w:rPr>
              <w:t>0</w:t>
            </w:r>
          </w:p>
        </w:tc>
      </w:tr>
      <w:tr w:rsidR="00B75BE0" w:rsidRPr="00EC3391" w14:paraId="439E30D7" w14:textId="77777777" w:rsidTr="00211471">
        <w:trPr>
          <w:trHeight w:val="121"/>
        </w:trPr>
        <w:tc>
          <w:tcPr>
            <w:tcW w:w="1056" w:type="pct"/>
            <w:shd w:val="clear" w:color="auto" w:fill="auto"/>
            <w:tcMar>
              <w:left w:w="28" w:type="dxa"/>
              <w:right w:w="28" w:type="dxa"/>
            </w:tcMar>
          </w:tcPr>
          <w:p w14:paraId="574BC2F5" w14:textId="77777777" w:rsidR="00E70A93" w:rsidRPr="00EC3391" w:rsidRDefault="00E70A93" w:rsidP="00E70A93">
            <w:pPr>
              <w:spacing w:after="60"/>
              <w:jc w:val="left"/>
              <w:rPr>
                <w:sz w:val="18"/>
                <w:szCs w:val="18"/>
              </w:rPr>
            </w:pPr>
            <w:r w:rsidRPr="00EC3391">
              <w:rPr>
                <w:sz w:val="18"/>
              </w:rPr>
              <w:t>Informe más reciente del programa de país (2023)</w:t>
            </w:r>
          </w:p>
        </w:tc>
        <w:tc>
          <w:tcPr>
            <w:tcW w:w="433" w:type="pct"/>
            <w:shd w:val="clear" w:color="auto" w:fill="auto"/>
            <w:tcMar>
              <w:left w:w="28" w:type="dxa"/>
              <w:right w:w="28" w:type="dxa"/>
            </w:tcMar>
            <w:vAlign w:val="center"/>
          </w:tcPr>
          <w:p w14:paraId="10831F4D" w14:textId="77777777" w:rsidR="00E70A93" w:rsidRPr="00EC3391" w:rsidRDefault="00044ED6" w:rsidP="00E70A93">
            <w:pPr>
              <w:spacing w:after="60"/>
              <w:ind w:left="-113"/>
              <w:jc w:val="right"/>
              <w:rPr>
                <w:sz w:val="18"/>
                <w:szCs w:val="18"/>
              </w:rPr>
            </w:pPr>
            <w:r w:rsidRPr="00EC3391">
              <w:rPr>
                <w:sz w:val="18"/>
              </w:rPr>
              <w:t>0</w:t>
            </w:r>
          </w:p>
        </w:tc>
        <w:tc>
          <w:tcPr>
            <w:tcW w:w="434" w:type="pct"/>
            <w:shd w:val="clear" w:color="auto" w:fill="auto"/>
            <w:tcMar>
              <w:left w:w="28" w:type="dxa"/>
              <w:right w:w="28" w:type="dxa"/>
            </w:tcMar>
            <w:vAlign w:val="center"/>
          </w:tcPr>
          <w:p w14:paraId="11548ED6" w14:textId="77777777" w:rsidR="00E70A93" w:rsidRPr="00EC3391" w:rsidRDefault="003B02E0" w:rsidP="00E70A93">
            <w:pPr>
              <w:jc w:val="right"/>
              <w:rPr>
                <w:sz w:val="18"/>
                <w:szCs w:val="18"/>
              </w:rPr>
            </w:pPr>
            <w:r w:rsidRPr="00EC3391">
              <w:rPr>
                <w:sz w:val="18"/>
              </w:rPr>
              <w:t>1.485</w:t>
            </w:r>
          </w:p>
        </w:tc>
        <w:tc>
          <w:tcPr>
            <w:tcW w:w="433" w:type="pct"/>
            <w:shd w:val="clear" w:color="auto" w:fill="auto"/>
            <w:tcMar>
              <w:left w:w="28" w:type="dxa"/>
              <w:right w:w="28" w:type="dxa"/>
            </w:tcMar>
            <w:vAlign w:val="center"/>
          </w:tcPr>
          <w:p w14:paraId="73F8749E" w14:textId="77777777" w:rsidR="00E70A93" w:rsidRPr="00EC3391" w:rsidRDefault="00007385" w:rsidP="00E70A93">
            <w:pPr>
              <w:spacing w:after="60"/>
              <w:ind w:left="-110"/>
              <w:jc w:val="right"/>
              <w:rPr>
                <w:sz w:val="18"/>
                <w:szCs w:val="18"/>
              </w:rPr>
            </w:pPr>
            <w:r w:rsidRPr="00EC3391">
              <w:rPr>
                <w:sz w:val="18"/>
              </w:rPr>
              <w:t>0</w:t>
            </w:r>
          </w:p>
        </w:tc>
        <w:tc>
          <w:tcPr>
            <w:tcW w:w="439" w:type="pct"/>
            <w:shd w:val="clear" w:color="auto" w:fill="auto"/>
            <w:tcMar>
              <w:left w:w="28" w:type="dxa"/>
              <w:right w:w="28" w:type="dxa"/>
            </w:tcMar>
            <w:vAlign w:val="center"/>
          </w:tcPr>
          <w:p w14:paraId="1D9EB92D" w14:textId="77777777" w:rsidR="00E70A93" w:rsidRPr="00EC3391" w:rsidRDefault="00044ED6" w:rsidP="00E70A93">
            <w:pPr>
              <w:spacing w:after="60"/>
              <w:jc w:val="right"/>
              <w:rPr>
                <w:sz w:val="18"/>
                <w:szCs w:val="18"/>
              </w:rPr>
            </w:pPr>
            <w:r w:rsidRPr="00EC3391">
              <w:rPr>
                <w:sz w:val="18"/>
              </w:rPr>
              <w:t>0</w:t>
            </w:r>
          </w:p>
        </w:tc>
        <w:tc>
          <w:tcPr>
            <w:tcW w:w="518" w:type="pct"/>
            <w:shd w:val="clear" w:color="auto" w:fill="auto"/>
            <w:tcMar>
              <w:left w:w="28" w:type="dxa"/>
              <w:right w:w="28" w:type="dxa"/>
            </w:tcMar>
            <w:vAlign w:val="center"/>
          </w:tcPr>
          <w:p w14:paraId="6D32BCDA" w14:textId="77777777" w:rsidR="00E70A93" w:rsidRPr="00EC3391" w:rsidRDefault="00044ED6" w:rsidP="00E70A93">
            <w:pPr>
              <w:spacing w:after="60"/>
              <w:ind w:left="-106"/>
              <w:jc w:val="right"/>
              <w:rPr>
                <w:sz w:val="18"/>
                <w:szCs w:val="18"/>
              </w:rPr>
            </w:pPr>
            <w:r w:rsidRPr="00EC3391">
              <w:rPr>
                <w:sz w:val="18"/>
              </w:rPr>
              <w:t>0</w:t>
            </w:r>
          </w:p>
        </w:tc>
        <w:tc>
          <w:tcPr>
            <w:tcW w:w="371" w:type="pct"/>
            <w:shd w:val="clear" w:color="auto" w:fill="auto"/>
            <w:tcMar>
              <w:left w:w="28" w:type="dxa"/>
              <w:right w:w="28" w:type="dxa"/>
            </w:tcMar>
            <w:vAlign w:val="center"/>
          </w:tcPr>
          <w:p w14:paraId="4E83D84D" w14:textId="77777777" w:rsidR="00E70A93" w:rsidRPr="00EC3391" w:rsidRDefault="00044ED6" w:rsidP="00E70A93">
            <w:pPr>
              <w:spacing w:after="60"/>
              <w:ind w:left="-106"/>
              <w:jc w:val="right"/>
              <w:rPr>
                <w:sz w:val="18"/>
                <w:szCs w:val="18"/>
              </w:rPr>
            </w:pPr>
            <w:r w:rsidRPr="00EC3391">
              <w:rPr>
                <w:sz w:val="18"/>
              </w:rPr>
              <w:t>0</w:t>
            </w:r>
          </w:p>
        </w:tc>
        <w:tc>
          <w:tcPr>
            <w:tcW w:w="444" w:type="pct"/>
            <w:shd w:val="clear" w:color="auto" w:fill="auto"/>
            <w:tcMar>
              <w:left w:w="28" w:type="dxa"/>
              <w:right w:w="28" w:type="dxa"/>
            </w:tcMar>
            <w:vAlign w:val="center"/>
          </w:tcPr>
          <w:p w14:paraId="330DEB66" w14:textId="77777777" w:rsidR="00E70A93" w:rsidRPr="00EC3391" w:rsidRDefault="00044ED6" w:rsidP="00044ED6">
            <w:pPr>
              <w:jc w:val="right"/>
              <w:rPr>
                <w:sz w:val="18"/>
                <w:szCs w:val="18"/>
              </w:rPr>
            </w:pPr>
            <w:r w:rsidRPr="00EC3391">
              <w:rPr>
                <w:sz w:val="18"/>
              </w:rPr>
              <w:t>1.122.854</w:t>
            </w:r>
          </w:p>
        </w:tc>
        <w:tc>
          <w:tcPr>
            <w:tcW w:w="537" w:type="pct"/>
            <w:shd w:val="clear" w:color="auto" w:fill="auto"/>
            <w:tcMar>
              <w:left w:w="28" w:type="dxa"/>
              <w:right w:w="28" w:type="dxa"/>
            </w:tcMar>
            <w:vAlign w:val="center"/>
          </w:tcPr>
          <w:p w14:paraId="380C7156" w14:textId="77777777" w:rsidR="00E70A93" w:rsidRPr="00EC3391" w:rsidRDefault="00044ED6" w:rsidP="00E70A93">
            <w:pPr>
              <w:spacing w:after="60"/>
              <w:ind w:left="-108"/>
              <w:jc w:val="right"/>
              <w:rPr>
                <w:sz w:val="18"/>
                <w:szCs w:val="18"/>
              </w:rPr>
            </w:pPr>
            <w:r w:rsidRPr="00EC3391">
              <w:rPr>
                <w:sz w:val="18"/>
              </w:rPr>
              <w:t>0</w:t>
            </w:r>
          </w:p>
        </w:tc>
        <w:tc>
          <w:tcPr>
            <w:tcW w:w="335" w:type="pct"/>
            <w:shd w:val="clear" w:color="auto" w:fill="auto"/>
            <w:tcMar>
              <w:left w:w="28" w:type="dxa"/>
              <w:right w:w="28" w:type="dxa"/>
            </w:tcMar>
            <w:vAlign w:val="center"/>
          </w:tcPr>
          <w:p w14:paraId="5064BC72" w14:textId="77777777" w:rsidR="00E70A93" w:rsidRPr="00EC3391" w:rsidRDefault="00044ED6" w:rsidP="00E70A93">
            <w:pPr>
              <w:spacing w:after="60"/>
              <w:ind w:left="-114" w:right="33"/>
              <w:jc w:val="right"/>
              <w:rPr>
                <w:sz w:val="18"/>
                <w:szCs w:val="18"/>
              </w:rPr>
            </w:pPr>
            <w:r w:rsidRPr="00EC3391">
              <w:rPr>
                <w:sz w:val="18"/>
              </w:rPr>
              <w:t>0</w:t>
            </w:r>
          </w:p>
        </w:tc>
      </w:tr>
      <w:tr w:rsidR="00B75BE0" w:rsidRPr="00EC3391" w14:paraId="5061B7F1" w14:textId="77777777" w:rsidTr="00211471">
        <w:trPr>
          <w:trHeight w:val="250"/>
        </w:trPr>
        <w:tc>
          <w:tcPr>
            <w:tcW w:w="1056" w:type="pct"/>
            <w:shd w:val="clear" w:color="auto" w:fill="auto"/>
            <w:tcMar>
              <w:left w:w="28" w:type="dxa"/>
              <w:right w:w="28" w:type="dxa"/>
            </w:tcMar>
          </w:tcPr>
          <w:p w14:paraId="26C47043" w14:textId="77777777" w:rsidR="009F45B0" w:rsidRPr="00EC3391" w:rsidRDefault="009F45B0" w:rsidP="00A5646F">
            <w:pPr>
              <w:spacing w:after="60"/>
              <w:ind w:right="-108"/>
              <w:jc w:val="left"/>
              <w:rPr>
                <w:color w:val="000000" w:themeColor="text1"/>
                <w:sz w:val="18"/>
                <w:szCs w:val="18"/>
              </w:rPr>
            </w:pPr>
            <w:r w:rsidRPr="00EC3391">
              <w:rPr>
                <w:color w:val="000000" w:themeColor="text1"/>
                <w:sz w:val="18"/>
              </w:rPr>
              <w:t>Actividades de la etapa I del KIP según lo acordado (sí/no)</w:t>
            </w:r>
          </w:p>
        </w:tc>
        <w:tc>
          <w:tcPr>
            <w:tcW w:w="433" w:type="pct"/>
            <w:shd w:val="clear" w:color="auto" w:fill="auto"/>
            <w:tcMar>
              <w:left w:w="28" w:type="dxa"/>
              <w:right w:w="28" w:type="dxa"/>
            </w:tcMar>
            <w:vAlign w:val="center"/>
          </w:tcPr>
          <w:p w14:paraId="5913911B" w14:textId="77777777" w:rsidR="009F45B0" w:rsidRPr="00EC3391" w:rsidRDefault="009F45B0" w:rsidP="00A5646F">
            <w:pPr>
              <w:spacing w:after="60"/>
              <w:jc w:val="center"/>
              <w:rPr>
                <w:sz w:val="18"/>
                <w:szCs w:val="18"/>
              </w:rPr>
            </w:pPr>
            <w:r w:rsidRPr="00EC3391">
              <w:rPr>
                <w:sz w:val="18"/>
              </w:rPr>
              <w:t>No</w:t>
            </w:r>
          </w:p>
        </w:tc>
        <w:tc>
          <w:tcPr>
            <w:tcW w:w="434" w:type="pct"/>
            <w:shd w:val="clear" w:color="auto" w:fill="auto"/>
            <w:tcMar>
              <w:left w:w="28" w:type="dxa"/>
              <w:right w:w="28" w:type="dxa"/>
            </w:tcMar>
            <w:vAlign w:val="center"/>
          </w:tcPr>
          <w:p w14:paraId="5EB29FAF" w14:textId="77777777" w:rsidR="009F45B0" w:rsidRPr="00EC3391" w:rsidRDefault="009F45B0" w:rsidP="00A5646F">
            <w:pPr>
              <w:spacing w:after="60"/>
              <w:jc w:val="center"/>
              <w:rPr>
                <w:sz w:val="18"/>
                <w:szCs w:val="18"/>
              </w:rPr>
            </w:pPr>
            <w:r w:rsidRPr="00EC3391">
              <w:rPr>
                <w:sz w:val="18"/>
              </w:rPr>
              <w:t>No</w:t>
            </w:r>
          </w:p>
        </w:tc>
        <w:tc>
          <w:tcPr>
            <w:tcW w:w="433" w:type="pct"/>
            <w:shd w:val="clear" w:color="auto" w:fill="auto"/>
            <w:tcMar>
              <w:left w:w="28" w:type="dxa"/>
              <w:right w:w="28" w:type="dxa"/>
            </w:tcMar>
            <w:vAlign w:val="center"/>
          </w:tcPr>
          <w:p w14:paraId="05A4E57A" w14:textId="77777777" w:rsidR="009F45B0" w:rsidRPr="00EC3391" w:rsidRDefault="009F45B0" w:rsidP="00A5646F">
            <w:pPr>
              <w:spacing w:after="60"/>
              <w:jc w:val="center"/>
              <w:rPr>
                <w:sz w:val="18"/>
                <w:szCs w:val="18"/>
              </w:rPr>
            </w:pPr>
            <w:r w:rsidRPr="00EC3391">
              <w:rPr>
                <w:sz w:val="18"/>
              </w:rPr>
              <w:t>No</w:t>
            </w:r>
          </w:p>
        </w:tc>
        <w:tc>
          <w:tcPr>
            <w:tcW w:w="439" w:type="pct"/>
            <w:shd w:val="clear" w:color="auto" w:fill="auto"/>
            <w:tcMar>
              <w:left w:w="28" w:type="dxa"/>
              <w:right w:w="28" w:type="dxa"/>
            </w:tcMar>
            <w:vAlign w:val="center"/>
          </w:tcPr>
          <w:p w14:paraId="22043830" w14:textId="77777777" w:rsidR="009F45B0" w:rsidRPr="00EC3391" w:rsidRDefault="009F45B0" w:rsidP="00A5646F">
            <w:pPr>
              <w:spacing w:after="60"/>
              <w:jc w:val="center"/>
              <w:rPr>
                <w:sz w:val="18"/>
                <w:szCs w:val="18"/>
              </w:rPr>
            </w:pPr>
            <w:r w:rsidRPr="00EC3391">
              <w:rPr>
                <w:sz w:val="18"/>
              </w:rPr>
              <w:t>No</w:t>
            </w:r>
          </w:p>
        </w:tc>
        <w:tc>
          <w:tcPr>
            <w:tcW w:w="518" w:type="pct"/>
            <w:shd w:val="clear" w:color="auto" w:fill="auto"/>
            <w:tcMar>
              <w:left w:w="28" w:type="dxa"/>
              <w:right w:w="28" w:type="dxa"/>
            </w:tcMar>
            <w:vAlign w:val="center"/>
          </w:tcPr>
          <w:p w14:paraId="16EC4C20" w14:textId="77777777" w:rsidR="009F45B0" w:rsidRPr="00EC3391" w:rsidRDefault="009F45B0" w:rsidP="00A5646F">
            <w:pPr>
              <w:spacing w:after="60"/>
              <w:jc w:val="center"/>
              <w:rPr>
                <w:sz w:val="18"/>
                <w:szCs w:val="18"/>
              </w:rPr>
            </w:pPr>
            <w:r w:rsidRPr="00EC3391">
              <w:rPr>
                <w:sz w:val="18"/>
              </w:rPr>
              <w:t>No</w:t>
            </w:r>
          </w:p>
        </w:tc>
        <w:tc>
          <w:tcPr>
            <w:tcW w:w="371" w:type="pct"/>
            <w:shd w:val="clear" w:color="auto" w:fill="auto"/>
            <w:tcMar>
              <w:left w:w="28" w:type="dxa"/>
              <w:right w:w="28" w:type="dxa"/>
            </w:tcMar>
            <w:vAlign w:val="center"/>
          </w:tcPr>
          <w:p w14:paraId="0231346E" w14:textId="77777777" w:rsidR="009F45B0" w:rsidRPr="00EC3391" w:rsidRDefault="009F45B0" w:rsidP="00A5646F">
            <w:pPr>
              <w:spacing w:after="60"/>
              <w:jc w:val="center"/>
              <w:rPr>
                <w:sz w:val="18"/>
                <w:szCs w:val="18"/>
              </w:rPr>
            </w:pPr>
            <w:r w:rsidRPr="00EC3391">
              <w:rPr>
                <w:sz w:val="18"/>
              </w:rPr>
              <w:t>No</w:t>
            </w:r>
          </w:p>
        </w:tc>
        <w:tc>
          <w:tcPr>
            <w:tcW w:w="444" w:type="pct"/>
            <w:shd w:val="clear" w:color="auto" w:fill="auto"/>
            <w:tcMar>
              <w:left w:w="28" w:type="dxa"/>
              <w:right w:w="28" w:type="dxa"/>
            </w:tcMar>
            <w:vAlign w:val="center"/>
          </w:tcPr>
          <w:p w14:paraId="34B51A68" w14:textId="77777777" w:rsidR="009F45B0" w:rsidRPr="00EC3391" w:rsidRDefault="009F45B0" w:rsidP="00A5646F">
            <w:pPr>
              <w:spacing w:after="60"/>
              <w:jc w:val="center"/>
              <w:rPr>
                <w:sz w:val="18"/>
                <w:szCs w:val="18"/>
              </w:rPr>
            </w:pPr>
            <w:r w:rsidRPr="00EC3391">
              <w:rPr>
                <w:sz w:val="18"/>
              </w:rPr>
              <w:t>Sí</w:t>
            </w:r>
          </w:p>
        </w:tc>
        <w:tc>
          <w:tcPr>
            <w:tcW w:w="537" w:type="pct"/>
            <w:shd w:val="clear" w:color="auto" w:fill="auto"/>
            <w:tcMar>
              <w:left w:w="28" w:type="dxa"/>
              <w:right w:w="28" w:type="dxa"/>
            </w:tcMar>
            <w:vAlign w:val="center"/>
          </w:tcPr>
          <w:p w14:paraId="22C2D556" w14:textId="77777777" w:rsidR="009F45B0" w:rsidRPr="00EC3391" w:rsidRDefault="009F45B0" w:rsidP="00A5646F">
            <w:pPr>
              <w:spacing w:after="60"/>
              <w:jc w:val="center"/>
              <w:rPr>
                <w:sz w:val="18"/>
                <w:szCs w:val="18"/>
              </w:rPr>
            </w:pPr>
            <w:r w:rsidRPr="00EC3391">
              <w:rPr>
                <w:sz w:val="18"/>
              </w:rPr>
              <w:t>No</w:t>
            </w:r>
          </w:p>
        </w:tc>
        <w:tc>
          <w:tcPr>
            <w:tcW w:w="335" w:type="pct"/>
            <w:shd w:val="clear" w:color="auto" w:fill="auto"/>
            <w:tcMar>
              <w:left w:w="28" w:type="dxa"/>
              <w:right w:w="28" w:type="dxa"/>
            </w:tcMar>
            <w:vAlign w:val="center"/>
          </w:tcPr>
          <w:p w14:paraId="277F0EA6" w14:textId="77777777" w:rsidR="009F45B0" w:rsidRPr="00EC3391" w:rsidRDefault="009F45B0" w:rsidP="00A5646F">
            <w:pPr>
              <w:spacing w:after="60"/>
              <w:jc w:val="center"/>
              <w:rPr>
                <w:sz w:val="18"/>
                <w:szCs w:val="18"/>
              </w:rPr>
            </w:pPr>
            <w:r w:rsidRPr="00EC3391">
              <w:rPr>
                <w:sz w:val="18"/>
              </w:rPr>
              <w:t>No</w:t>
            </w:r>
          </w:p>
        </w:tc>
      </w:tr>
    </w:tbl>
    <w:p w14:paraId="4FDA76E3" w14:textId="77777777" w:rsidR="00732AEC" w:rsidRPr="00EC3391" w:rsidRDefault="007F35AF" w:rsidP="00A5646F">
      <w:pPr>
        <w:jc w:val="left"/>
        <w:rPr>
          <w:sz w:val="16"/>
          <w:szCs w:val="16"/>
        </w:rPr>
      </w:pPr>
      <w:r w:rsidRPr="00EC3391">
        <w:rPr>
          <w:sz w:val="16"/>
        </w:rPr>
        <w:t>* HFC contenidos en polioles premezclados</w:t>
      </w:r>
      <w:r w:rsidRPr="00EC3391">
        <w:rPr>
          <w:sz w:val="16"/>
        </w:rPr>
        <w:br/>
        <w:t xml:space="preserve">** La encuesta sectorial se centró solo en los cuatro principales HFC y mezclas de HFC (HFC-134a, R-404A, R410A y R507A) </w:t>
      </w:r>
    </w:p>
    <w:p w14:paraId="0B0FB03E" w14:textId="77777777" w:rsidR="00487F12" w:rsidRPr="00EC3391" w:rsidRDefault="00487F12" w:rsidP="00A5646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186"/>
        <w:gridCol w:w="1008"/>
        <w:gridCol w:w="2302"/>
      </w:tblGrid>
      <w:tr w:rsidR="003040DF" w:rsidRPr="00EC3391" w14:paraId="5288F9F8" w14:textId="77777777" w:rsidTr="007F35AF">
        <w:trPr>
          <w:trHeight w:val="186"/>
        </w:trPr>
        <w:tc>
          <w:tcPr>
            <w:tcW w:w="3257" w:type="pct"/>
            <w:shd w:val="clear" w:color="auto" w:fill="auto"/>
            <w:tcMar>
              <w:top w:w="17" w:type="dxa"/>
              <w:left w:w="108" w:type="dxa"/>
              <w:bottom w:w="17" w:type="dxa"/>
              <w:right w:w="108" w:type="dxa"/>
            </w:tcMar>
          </w:tcPr>
          <w:p w14:paraId="73E902D4" w14:textId="77777777" w:rsidR="003040DF" w:rsidRPr="00EC3391" w:rsidRDefault="003040DF" w:rsidP="003040DF">
            <w:pPr>
              <w:ind w:right="-95"/>
              <w:jc w:val="left"/>
              <w:rPr>
                <w:b/>
                <w:caps/>
                <w:sz w:val="18"/>
                <w:szCs w:val="18"/>
              </w:rPr>
            </w:pPr>
            <w:r w:rsidRPr="00EC3391">
              <w:rPr>
                <w:b/>
                <w:caps/>
                <w:sz w:val="18"/>
              </w:rPr>
              <w:t>Consumo medio de HFC en mantenimiento en 2020-2022</w:t>
            </w:r>
          </w:p>
        </w:tc>
        <w:tc>
          <w:tcPr>
            <w:tcW w:w="531" w:type="pct"/>
            <w:shd w:val="clear" w:color="auto" w:fill="auto"/>
          </w:tcPr>
          <w:p w14:paraId="4D1E63B8" w14:textId="77777777" w:rsidR="003040DF" w:rsidRPr="00EC3391" w:rsidRDefault="003040DF" w:rsidP="00A765D3">
            <w:pPr>
              <w:jc w:val="right"/>
              <w:rPr>
                <w:bCs/>
                <w:sz w:val="18"/>
                <w:szCs w:val="18"/>
              </w:rPr>
            </w:pPr>
            <w:r w:rsidRPr="00EC3391">
              <w:rPr>
                <w:sz w:val="18"/>
              </w:rPr>
              <w:t xml:space="preserve">351,39 t </w:t>
            </w:r>
          </w:p>
        </w:tc>
        <w:tc>
          <w:tcPr>
            <w:tcW w:w="1212" w:type="pct"/>
            <w:shd w:val="clear" w:color="auto" w:fill="auto"/>
          </w:tcPr>
          <w:p w14:paraId="21E4687B" w14:textId="77777777" w:rsidR="003040DF" w:rsidRPr="00EC3391" w:rsidRDefault="003040DF" w:rsidP="003040DF">
            <w:pPr>
              <w:jc w:val="right"/>
              <w:rPr>
                <w:sz w:val="18"/>
                <w:szCs w:val="18"/>
              </w:rPr>
            </w:pPr>
            <w:r w:rsidRPr="00EC3391">
              <w:rPr>
                <w:sz w:val="18"/>
              </w:rPr>
              <w:t xml:space="preserve">772.767 t </w:t>
            </w:r>
            <w:proofErr w:type="spellStart"/>
            <w:r w:rsidRPr="00EC3391">
              <w:rPr>
                <w:sz w:val="18"/>
              </w:rPr>
              <w:t>eq</w:t>
            </w:r>
            <w:proofErr w:type="spellEnd"/>
            <w:r w:rsidRPr="00EC3391">
              <w:rPr>
                <w:sz w:val="18"/>
              </w:rPr>
              <w:t>. de CO</w:t>
            </w:r>
            <w:r w:rsidRPr="00EC3391">
              <w:rPr>
                <w:sz w:val="18"/>
                <w:vertAlign w:val="subscript"/>
              </w:rPr>
              <w:t>2</w:t>
            </w:r>
            <w:r w:rsidRPr="00EC3391">
              <w:rPr>
                <w:b/>
                <w:sz w:val="18"/>
              </w:rPr>
              <w:t> </w:t>
            </w:r>
          </w:p>
        </w:tc>
      </w:tr>
    </w:tbl>
    <w:p w14:paraId="6BEA7D47" w14:textId="77777777" w:rsidR="00965035" w:rsidRPr="00EC3391" w:rsidRDefault="00965035" w:rsidP="00A5646F">
      <w:pPr>
        <w:jc w:val="center"/>
        <w:rPr>
          <w:sz w:val="10"/>
          <w:szCs w:val="10"/>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425"/>
        <w:gridCol w:w="1565"/>
        <w:gridCol w:w="1565"/>
        <w:gridCol w:w="1431"/>
        <w:gridCol w:w="1592"/>
      </w:tblGrid>
      <w:tr w:rsidR="00FB5E21" w:rsidRPr="00EC3391" w14:paraId="62D9908B" w14:textId="77777777" w:rsidTr="00B77AD9">
        <w:trPr>
          <w:trHeight w:val="565"/>
          <w:tblHeader/>
        </w:trPr>
        <w:tc>
          <w:tcPr>
            <w:tcW w:w="1788" w:type="pct"/>
            <w:shd w:val="clear" w:color="auto" w:fill="auto"/>
            <w:tcMar>
              <w:top w:w="17" w:type="dxa"/>
              <w:left w:w="108" w:type="dxa"/>
              <w:bottom w:w="17" w:type="dxa"/>
              <w:right w:w="108" w:type="dxa"/>
            </w:tcMar>
            <w:vAlign w:val="center"/>
          </w:tcPr>
          <w:p w14:paraId="1DD4F2FF" w14:textId="77777777" w:rsidR="00FB5E21" w:rsidRPr="00EC3391" w:rsidRDefault="00FB5E21" w:rsidP="00A5646F">
            <w:pPr>
              <w:jc w:val="left"/>
              <w:rPr>
                <w:b/>
                <w:bCs/>
                <w:sz w:val="18"/>
                <w:szCs w:val="18"/>
              </w:rPr>
            </w:pPr>
            <w:r w:rsidRPr="00EC3391">
              <w:rPr>
                <w:b/>
                <w:sz w:val="18"/>
              </w:rPr>
              <w:t xml:space="preserve">DATOS DEL CONSUMO DE REFERENCIA (toneladas </w:t>
            </w:r>
            <w:proofErr w:type="spellStart"/>
            <w:r w:rsidRPr="00EC3391">
              <w:rPr>
                <w:b/>
                <w:sz w:val="18"/>
              </w:rPr>
              <w:t>eq</w:t>
            </w:r>
            <w:proofErr w:type="spellEnd"/>
            <w:r w:rsidRPr="00EC3391">
              <w:rPr>
                <w:b/>
                <w:sz w:val="18"/>
              </w:rPr>
              <w:t xml:space="preserve">. de </w:t>
            </w:r>
            <w:proofErr w:type="gramStart"/>
            <w:r w:rsidRPr="00EC3391">
              <w:rPr>
                <w:b/>
                <w:sz w:val="18"/>
              </w:rPr>
              <w:t>CO</w:t>
            </w:r>
            <w:r w:rsidRPr="00EC3391">
              <w:rPr>
                <w:b/>
                <w:sz w:val="18"/>
                <w:vertAlign w:val="subscript"/>
              </w:rPr>
              <w:t>2</w:t>
            </w:r>
            <w:r w:rsidRPr="00EC3391">
              <w:rPr>
                <w:b/>
                <w:sz w:val="18"/>
              </w:rPr>
              <w:t>)*</w:t>
            </w:r>
            <w:proofErr w:type="gramEnd"/>
          </w:p>
        </w:tc>
        <w:tc>
          <w:tcPr>
            <w:tcW w:w="817" w:type="pct"/>
            <w:shd w:val="clear" w:color="auto" w:fill="auto"/>
            <w:vAlign w:val="center"/>
          </w:tcPr>
          <w:p w14:paraId="0D7AF130" w14:textId="77777777" w:rsidR="00FB5E21" w:rsidRPr="00EC3391" w:rsidRDefault="00FB5E21" w:rsidP="00A5646F">
            <w:pPr>
              <w:jc w:val="center"/>
              <w:rPr>
                <w:b/>
                <w:bCs/>
                <w:sz w:val="18"/>
                <w:szCs w:val="18"/>
              </w:rPr>
            </w:pPr>
            <w:r w:rsidRPr="00EC3391">
              <w:rPr>
                <w:b/>
                <w:sz w:val="18"/>
              </w:rPr>
              <w:t>2020</w:t>
            </w:r>
          </w:p>
        </w:tc>
        <w:tc>
          <w:tcPr>
            <w:tcW w:w="817" w:type="pct"/>
            <w:shd w:val="clear" w:color="auto" w:fill="auto"/>
            <w:tcMar>
              <w:top w:w="17" w:type="dxa"/>
              <w:left w:w="108" w:type="dxa"/>
              <w:bottom w:w="17" w:type="dxa"/>
              <w:right w:w="108" w:type="dxa"/>
            </w:tcMar>
            <w:vAlign w:val="center"/>
          </w:tcPr>
          <w:p w14:paraId="40837C07" w14:textId="77777777" w:rsidR="00FB5E21" w:rsidRPr="00EC3391" w:rsidRDefault="00FB5E21" w:rsidP="00A5646F">
            <w:pPr>
              <w:jc w:val="center"/>
              <w:rPr>
                <w:b/>
                <w:bCs/>
                <w:sz w:val="18"/>
                <w:szCs w:val="18"/>
              </w:rPr>
            </w:pPr>
            <w:r w:rsidRPr="00EC3391">
              <w:rPr>
                <w:b/>
                <w:sz w:val="18"/>
              </w:rPr>
              <w:t>2021</w:t>
            </w:r>
          </w:p>
        </w:tc>
        <w:tc>
          <w:tcPr>
            <w:tcW w:w="747" w:type="pct"/>
            <w:shd w:val="clear" w:color="auto" w:fill="auto"/>
            <w:tcMar>
              <w:top w:w="17" w:type="dxa"/>
              <w:left w:w="108" w:type="dxa"/>
              <w:bottom w:w="17" w:type="dxa"/>
              <w:right w:w="108" w:type="dxa"/>
            </w:tcMar>
            <w:vAlign w:val="center"/>
          </w:tcPr>
          <w:p w14:paraId="0F39FE39" w14:textId="77777777" w:rsidR="00FB5E21" w:rsidRPr="00EC3391" w:rsidRDefault="00FB5E21" w:rsidP="00A5646F">
            <w:pPr>
              <w:jc w:val="center"/>
              <w:rPr>
                <w:b/>
                <w:bCs/>
                <w:sz w:val="18"/>
                <w:szCs w:val="18"/>
              </w:rPr>
            </w:pPr>
            <w:r w:rsidRPr="00EC3391">
              <w:rPr>
                <w:b/>
                <w:sz w:val="18"/>
              </w:rPr>
              <w:t>2022</w:t>
            </w:r>
          </w:p>
        </w:tc>
        <w:tc>
          <w:tcPr>
            <w:tcW w:w="831" w:type="pct"/>
            <w:shd w:val="clear" w:color="auto" w:fill="auto"/>
            <w:tcMar>
              <w:top w:w="17" w:type="dxa"/>
              <w:left w:w="108" w:type="dxa"/>
              <w:bottom w:w="17" w:type="dxa"/>
              <w:right w:w="108" w:type="dxa"/>
            </w:tcMar>
            <w:vAlign w:val="center"/>
          </w:tcPr>
          <w:p w14:paraId="3EDA96D7" w14:textId="77777777" w:rsidR="00FB5E21" w:rsidRPr="00EC3391" w:rsidRDefault="00FB5E21" w:rsidP="00F7610C">
            <w:pPr>
              <w:jc w:val="center"/>
              <w:rPr>
                <w:b/>
                <w:bCs/>
                <w:sz w:val="18"/>
                <w:szCs w:val="18"/>
              </w:rPr>
            </w:pPr>
            <w:r w:rsidRPr="00EC3391">
              <w:rPr>
                <w:b/>
                <w:sz w:val="18"/>
              </w:rPr>
              <w:t>Media de 2020</w:t>
            </w:r>
            <w:r w:rsidRPr="00EC3391">
              <w:rPr>
                <w:b/>
                <w:sz w:val="18"/>
              </w:rPr>
              <w:noBreakHyphen/>
              <w:t>2022</w:t>
            </w:r>
          </w:p>
        </w:tc>
      </w:tr>
      <w:tr w:rsidR="00FB5E21" w:rsidRPr="00EC3391" w14:paraId="1166B81E" w14:textId="77777777" w:rsidTr="00742064">
        <w:trPr>
          <w:trHeight w:val="22"/>
        </w:trPr>
        <w:tc>
          <w:tcPr>
            <w:tcW w:w="1788" w:type="pct"/>
            <w:shd w:val="clear" w:color="auto" w:fill="auto"/>
            <w:tcMar>
              <w:top w:w="17" w:type="dxa"/>
              <w:left w:w="108" w:type="dxa"/>
              <w:bottom w:w="17" w:type="dxa"/>
              <w:right w:w="108" w:type="dxa"/>
            </w:tcMar>
          </w:tcPr>
          <w:p w14:paraId="4F8B078D" w14:textId="77777777" w:rsidR="00FB5E21" w:rsidRPr="00EC3391" w:rsidRDefault="001821F7" w:rsidP="00B77AD9">
            <w:pPr>
              <w:ind w:left="-20" w:hanging="90"/>
              <w:rPr>
                <w:sz w:val="18"/>
                <w:szCs w:val="18"/>
              </w:rPr>
            </w:pPr>
            <w:r w:rsidRPr="00EC3391">
              <w:rPr>
                <w:sz w:val="18"/>
              </w:rPr>
              <w:t xml:space="preserve"> Consumo anual de HFC</w:t>
            </w:r>
          </w:p>
        </w:tc>
        <w:tc>
          <w:tcPr>
            <w:tcW w:w="817" w:type="pct"/>
            <w:shd w:val="clear" w:color="auto" w:fill="auto"/>
          </w:tcPr>
          <w:p w14:paraId="23AD8B02" w14:textId="77777777" w:rsidR="00FB5E21" w:rsidRPr="00EC3391" w:rsidRDefault="00FB5E21" w:rsidP="00A5646F">
            <w:pPr>
              <w:ind w:right="147"/>
              <w:jc w:val="right"/>
              <w:rPr>
                <w:sz w:val="18"/>
                <w:szCs w:val="18"/>
              </w:rPr>
            </w:pPr>
            <w:r w:rsidRPr="00EC3391">
              <w:rPr>
                <w:sz w:val="18"/>
              </w:rPr>
              <w:t>620.802</w:t>
            </w:r>
          </w:p>
        </w:tc>
        <w:tc>
          <w:tcPr>
            <w:tcW w:w="817" w:type="pct"/>
            <w:shd w:val="clear" w:color="auto" w:fill="auto"/>
            <w:tcMar>
              <w:top w:w="17" w:type="dxa"/>
              <w:left w:w="108" w:type="dxa"/>
              <w:bottom w:w="17" w:type="dxa"/>
              <w:right w:w="108" w:type="dxa"/>
            </w:tcMar>
          </w:tcPr>
          <w:p w14:paraId="53BA9CF3" w14:textId="77777777" w:rsidR="00FB5E21" w:rsidRPr="00EC3391" w:rsidRDefault="00FB5E21" w:rsidP="00A5646F">
            <w:pPr>
              <w:ind w:right="38"/>
              <w:jc w:val="right"/>
              <w:rPr>
                <w:sz w:val="18"/>
                <w:szCs w:val="18"/>
              </w:rPr>
            </w:pPr>
            <w:r w:rsidRPr="00EC3391">
              <w:rPr>
                <w:sz w:val="18"/>
              </w:rPr>
              <w:t>985.085</w:t>
            </w:r>
          </w:p>
        </w:tc>
        <w:tc>
          <w:tcPr>
            <w:tcW w:w="747" w:type="pct"/>
            <w:shd w:val="clear" w:color="auto" w:fill="auto"/>
            <w:tcMar>
              <w:top w:w="17" w:type="dxa"/>
              <w:left w:w="108" w:type="dxa"/>
              <w:bottom w:w="17" w:type="dxa"/>
              <w:right w:w="108" w:type="dxa"/>
            </w:tcMar>
          </w:tcPr>
          <w:p w14:paraId="3923EC39" w14:textId="77777777" w:rsidR="00FB5E21" w:rsidRPr="00EC3391" w:rsidRDefault="00FB5E21" w:rsidP="00A5646F">
            <w:pPr>
              <w:ind w:right="34"/>
              <w:jc w:val="right"/>
              <w:rPr>
                <w:sz w:val="18"/>
                <w:szCs w:val="18"/>
              </w:rPr>
            </w:pPr>
            <w:r w:rsidRPr="00EC3391">
              <w:rPr>
                <w:sz w:val="18"/>
              </w:rPr>
              <w:t>712.414</w:t>
            </w:r>
          </w:p>
        </w:tc>
        <w:tc>
          <w:tcPr>
            <w:tcW w:w="831" w:type="pct"/>
            <w:shd w:val="clear" w:color="auto" w:fill="auto"/>
            <w:tcMar>
              <w:top w:w="17" w:type="dxa"/>
              <w:left w:w="108" w:type="dxa"/>
              <w:bottom w:w="17" w:type="dxa"/>
              <w:right w:w="108" w:type="dxa"/>
            </w:tcMar>
          </w:tcPr>
          <w:p w14:paraId="322A074C" w14:textId="77777777" w:rsidR="00FB5E21" w:rsidRPr="00EC3391" w:rsidRDefault="00FB5E21" w:rsidP="00A5646F">
            <w:pPr>
              <w:ind w:right="33"/>
              <w:jc w:val="right"/>
              <w:rPr>
                <w:sz w:val="18"/>
                <w:szCs w:val="18"/>
              </w:rPr>
            </w:pPr>
            <w:r w:rsidRPr="00EC3391">
              <w:rPr>
                <w:sz w:val="18"/>
              </w:rPr>
              <w:t>772.767</w:t>
            </w:r>
          </w:p>
        </w:tc>
      </w:tr>
      <w:tr w:rsidR="00742064" w:rsidRPr="00EC3391" w14:paraId="4595B1A5" w14:textId="77777777" w:rsidTr="00742064">
        <w:trPr>
          <w:trHeight w:val="161"/>
        </w:trPr>
        <w:tc>
          <w:tcPr>
            <w:tcW w:w="4169" w:type="pct"/>
            <w:gridSpan w:val="4"/>
          </w:tcPr>
          <w:p w14:paraId="2CB211A5" w14:textId="77777777" w:rsidR="00742064" w:rsidRPr="00EC3391" w:rsidRDefault="00742064" w:rsidP="00CA2DD3">
            <w:pPr>
              <w:ind w:right="116" w:firstLine="22"/>
              <w:jc w:val="left"/>
              <w:rPr>
                <w:sz w:val="18"/>
                <w:szCs w:val="18"/>
              </w:rPr>
            </w:pPr>
            <w:r w:rsidRPr="00EC3391">
              <w:rPr>
                <w:sz w:val="18"/>
              </w:rPr>
              <w:t>Base de referencia de HCFC (65 %)</w:t>
            </w:r>
          </w:p>
        </w:tc>
        <w:tc>
          <w:tcPr>
            <w:tcW w:w="831" w:type="pct"/>
            <w:shd w:val="clear" w:color="auto" w:fill="auto"/>
          </w:tcPr>
          <w:p w14:paraId="465BAA01" w14:textId="77777777" w:rsidR="00742064" w:rsidRPr="00EC3391" w:rsidRDefault="00742064" w:rsidP="00A5646F">
            <w:pPr>
              <w:ind w:right="116"/>
              <w:jc w:val="right"/>
              <w:rPr>
                <w:sz w:val="18"/>
                <w:szCs w:val="18"/>
              </w:rPr>
            </w:pPr>
            <w:r w:rsidRPr="00EC3391">
              <w:rPr>
                <w:sz w:val="18"/>
              </w:rPr>
              <w:t>191.353</w:t>
            </w:r>
          </w:p>
        </w:tc>
      </w:tr>
      <w:tr w:rsidR="00742064" w:rsidRPr="00EC3391" w14:paraId="59CD69CE" w14:textId="77777777" w:rsidTr="00742064">
        <w:trPr>
          <w:trHeight w:val="22"/>
        </w:trPr>
        <w:tc>
          <w:tcPr>
            <w:tcW w:w="4169" w:type="pct"/>
            <w:gridSpan w:val="4"/>
          </w:tcPr>
          <w:p w14:paraId="1ACCD325" w14:textId="77777777" w:rsidR="00742064" w:rsidRPr="00EC3391" w:rsidRDefault="00742064" w:rsidP="00CA2DD3">
            <w:pPr>
              <w:ind w:right="116" w:firstLine="22"/>
              <w:jc w:val="left"/>
              <w:rPr>
                <w:b/>
                <w:bCs/>
                <w:sz w:val="18"/>
                <w:szCs w:val="18"/>
              </w:rPr>
            </w:pPr>
            <w:r w:rsidRPr="00EC3391">
              <w:rPr>
                <w:sz w:val="18"/>
              </w:rPr>
              <w:t>Base de referencia de HFC</w:t>
            </w:r>
          </w:p>
        </w:tc>
        <w:tc>
          <w:tcPr>
            <w:tcW w:w="831" w:type="pct"/>
            <w:shd w:val="clear" w:color="auto" w:fill="auto"/>
          </w:tcPr>
          <w:p w14:paraId="3ECD01DE" w14:textId="77777777" w:rsidR="00742064" w:rsidRPr="00EC3391" w:rsidRDefault="00742064" w:rsidP="00A5646F">
            <w:pPr>
              <w:ind w:right="116"/>
              <w:jc w:val="right"/>
              <w:rPr>
                <w:sz w:val="18"/>
                <w:szCs w:val="18"/>
              </w:rPr>
            </w:pPr>
            <w:r w:rsidRPr="00EC3391">
              <w:rPr>
                <w:sz w:val="18"/>
              </w:rPr>
              <w:t>964.120</w:t>
            </w:r>
          </w:p>
        </w:tc>
      </w:tr>
    </w:tbl>
    <w:p w14:paraId="3860DA9B" w14:textId="77777777" w:rsidR="00CC1EBC" w:rsidRPr="00EC3391" w:rsidRDefault="00210BA5" w:rsidP="00B77AD9">
      <w:pPr>
        <w:tabs>
          <w:tab w:val="left" w:pos="7831"/>
        </w:tabs>
        <w:ind w:left="33" w:right="116"/>
        <w:rPr>
          <w:sz w:val="18"/>
          <w:szCs w:val="18"/>
        </w:rPr>
      </w:pPr>
      <w:r w:rsidRPr="00EC3391">
        <w:rPr>
          <w:sz w:val="18"/>
        </w:rPr>
        <w:t xml:space="preserve">* Los datos de 2020, 2021 y 2022 guardan conformidad con los publicados en el sitio web de la Secretaría del Ozono; sin embargo, el cálculo de los datos de referencia de HFC difiere del publicado en el sitio web de la Secretaría del Ozono (923.806 t </w:t>
      </w:r>
      <w:proofErr w:type="spellStart"/>
      <w:r w:rsidRPr="00EC3391">
        <w:rPr>
          <w:sz w:val="18"/>
        </w:rPr>
        <w:t>eq</w:t>
      </w:r>
      <w:proofErr w:type="spellEnd"/>
      <w:r w:rsidRPr="00EC3391">
        <w:rPr>
          <w:sz w:val="18"/>
        </w:rPr>
        <w:t>. de CO</w:t>
      </w:r>
      <w:r w:rsidRPr="00EC3391">
        <w:rPr>
          <w:sz w:val="18"/>
          <w:vertAlign w:val="subscript"/>
        </w:rPr>
        <w:t>2</w:t>
      </w:r>
      <w:r w:rsidRPr="00EC3391">
        <w:rPr>
          <w:sz w:val="18"/>
        </w:rPr>
        <w:t>).</w:t>
      </w:r>
    </w:p>
    <w:p w14:paraId="76AF2CD2" w14:textId="77777777" w:rsidR="00973CB5" w:rsidRPr="00EC3391" w:rsidRDefault="00973CB5" w:rsidP="00546452">
      <w:pP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673"/>
        <w:gridCol w:w="2903"/>
      </w:tblGrid>
      <w:tr w:rsidR="00732AEC" w:rsidRPr="00EC3391" w14:paraId="679EDFAA" w14:textId="77777777" w:rsidTr="00EE3D94">
        <w:trPr>
          <w:trHeight w:val="22"/>
        </w:trPr>
        <w:tc>
          <w:tcPr>
            <w:tcW w:w="5000" w:type="pct"/>
            <w:gridSpan w:val="2"/>
            <w:shd w:val="clear" w:color="auto" w:fill="auto"/>
            <w:tcMar>
              <w:top w:w="17" w:type="dxa"/>
              <w:left w:w="108" w:type="dxa"/>
              <w:bottom w:w="17" w:type="dxa"/>
              <w:right w:w="108" w:type="dxa"/>
            </w:tcMar>
          </w:tcPr>
          <w:p w14:paraId="39575D30" w14:textId="77777777" w:rsidR="00732AEC" w:rsidRPr="00EC3391" w:rsidRDefault="00732AEC" w:rsidP="00A5646F">
            <w:pPr>
              <w:ind w:right="116"/>
              <w:jc w:val="left"/>
              <w:rPr>
                <w:sz w:val="18"/>
                <w:szCs w:val="18"/>
                <w:highlight w:val="cyan"/>
              </w:rPr>
            </w:pPr>
            <w:r w:rsidRPr="00EC3391">
              <w:rPr>
                <w:b/>
                <w:sz w:val="18"/>
              </w:rPr>
              <w:t>CONSUMO DE HFC ADMISIBLE PARA FINANCIACIÓN</w:t>
            </w:r>
          </w:p>
        </w:tc>
      </w:tr>
      <w:tr w:rsidR="00732AEC" w:rsidRPr="00EC3391" w14:paraId="31F377CF" w14:textId="77777777" w:rsidTr="00325D29">
        <w:trPr>
          <w:trHeight w:val="22"/>
        </w:trPr>
        <w:tc>
          <w:tcPr>
            <w:tcW w:w="3484" w:type="pct"/>
            <w:shd w:val="clear" w:color="auto" w:fill="auto"/>
            <w:tcMar>
              <w:top w:w="17" w:type="dxa"/>
              <w:left w:w="108" w:type="dxa"/>
              <w:bottom w:w="17" w:type="dxa"/>
              <w:right w:w="108" w:type="dxa"/>
            </w:tcMar>
          </w:tcPr>
          <w:p w14:paraId="54F765CE" w14:textId="77777777" w:rsidR="00732AEC" w:rsidRPr="00EC3391" w:rsidRDefault="00732AEC" w:rsidP="00A5646F">
            <w:pPr>
              <w:ind w:right="55"/>
              <w:jc w:val="left"/>
              <w:rPr>
                <w:sz w:val="18"/>
                <w:szCs w:val="18"/>
              </w:rPr>
            </w:pPr>
            <w:r w:rsidRPr="00EC3391">
              <w:rPr>
                <w:sz w:val="18"/>
              </w:rPr>
              <w:t>Punto de partida para reducciones acumulativas sostenidas</w:t>
            </w:r>
          </w:p>
        </w:tc>
        <w:tc>
          <w:tcPr>
            <w:tcW w:w="1516" w:type="pct"/>
            <w:shd w:val="clear" w:color="auto" w:fill="auto"/>
            <w:vAlign w:val="center"/>
          </w:tcPr>
          <w:p w14:paraId="32098300" w14:textId="77777777" w:rsidR="00732AEC" w:rsidRPr="00EC3391" w:rsidRDefault="00732AEC" w:rsidP="00A5646F">
            <w:pPr>
              <w:ind w:right="116"/>
              <w:jc w:val="right"/>
              <w:rPr>
                <w:b/>
                <w:bCs/>
                <w:sz w:val="18"/>
                <w:szCs w:val="18"/>
              </w:rPr>
            </w:pPr>
            <w:r w:rsidRPr="00EC3391">
              <w:rPr>
                <w:sz w:val="18"/>
              </w:rPr>
              <w:t>n. a.</w:t>
            </w:r>
          </w:p>
        </w:tc>
      </w:tr>
      <w:tr w:rsidR="00732AEC" w:rsidRPr="00EC3391" w14:paraId="48048AA8" w14:textId="77777777" w:rsidTr="00325D29">
        <w:trPr>
          <w:trHeight w:val="22"/>
        </w:trPr>
        <w:tc>
          <w:tcPr>
            <w:tcW w:w="3484" w:type="pct"/>
            <w:shd w:val="clear" w:color="auto" w:fill="auto"/>
            <w:tcMar>
              <w:top w:w="17" w:type="dxa"/>
              <w:left w:w="108" w:type="dxa"/>
              <w:bottom w:w="17" w:type="dxa"/>
              <w:right w:w="108" w:type="dxa"/>
            </w:tcMar>
          </w:tcPr>
          <w:p w14:paraId="64480DC0" w14:textId="77777777" w:rsidR="00732AEC" w:rsidRPr="00EC3391" w:rsidRDefault="00732AEC" w:rsidP="00A5646F">
            <w:pPr>
              <w:ind w:right="55"/>
              <w:jc w:val="left"/>
              <w:rPr>
                <w:b/>
                <w:bCs/>
                <w:sz w:val="18"/>
                <w:szCs w:val="18"/>
              </w:rPr>
            </w:pPr>
            <w:r w:rsidRPr="00EC3391">
              <w:rPr>
                <w:sz w:val="18"/>
              </w:rPr>
              <w:t>Proyectos de inversión para la reducción de HFC previamente aprobados</w:t>
            </w:r>
          </w:p>
        </w:tc>
        <w:tc>
          <w:tcPr>
            <w:tcW w:w="1516" w:type="pct"/>
            <w:shd w:val="clear" w:color="auto" w:fill="auto"/>
          </w:tcPr>
          <w:p w14:paraId="3B445884" w14:textId="77777777" w:rsidR="00732AEC" w:rsidRPr="00EC3391" w:rsidRDefault="00732AEC" w:rsidP="00A5646F">
            <w:pPr>
              <w:ind w:right="116"/>
              <w:jc w:val="right"/>
              <w:rPr>
                <w:b/>
                <w:bCs/>
                <w:sz w:val="18"/>
                <w:szCs w:val="18"/>
              </w:rPr>
            </w:pPr>
            <w:r w:rsidRPr="00EC3391">
              <w:rPr>
                <w:sz w:val="18"/>
              </w:rPr>
              <w:t xml:space="preserve"> No</w:t>
            </w:r>
          </w:p>
        </w:tc>
      </w:tr>
      <w:tr w:rsidR="00732AEC" w:rsidRPr="00EC3391" w14:paraId="02848BAF" w14:textId="77777777" w:rsidTr="00325D29">
        <w:trPr>
          <w:trHeight w:val="221"/>
        </w:trPr>
        <w:tc>
          <w:tcPr>
            <w:tcW w:w="3484" w:type="pct"/>
            <w:shd w:val="clear" w:color="auto" w:fill="auto"/>
            <w:tcMar>
              <w:top w:w="17" w:type="dxa"/>
              <w:left w:w="108" w:type="dxa"/>
              <w:bottom w:w="17" w:type="dxa"/>
              <w:right w:w="108" w:type="dxa"/>
            </w:tcMar>
          </w:tcPr>
          <w:p w14:paraId="71482C8A" w14:textId="77777777" w:rsidR="00732AEC" w:rsidRPr="00EC3391" w:rsidRDefault="00732AEC" w:rsidP="00A5646F">
            <w:pPr>
              <w:ind w:right="172"/>
              <w:jc w:val="left"/>
              <w:rPr>
                <w:sz w:val="18"/>
                <w:szCs w:val="18"/>
              </w:rPr>
            </w:pPr>
            <w:r w:rsidRPr="00EC3391">
              <w:rPr>
                <w:sz w:val="18"/>
              </w:rPr>
              <w:t xml:space="preserve">Reducciones acumulativas de proyectos previamente aprobados (toneladas </w:t>
            </w:r>
            <w:proofErr w:type="spellStart"/>
            <w:r w:rsidRPr="00EC3391">
              <w:rPr>
                <w:sz w:val="18"/>
              </w:rPr>
              <w:t>eq</w:t>
            </w:r>
            <w:proofErr w:type="spellEnd"/>
            <w:r w:rsidRPr="00EC3391">
              <w:rPr>
                <w:sz w:val="18"/>
              </w:rPr>
              <w:t>. de CO</w:t>
            </w:r>
            <w:r w:rsidRPr="00EC3391">
              <w:rPr>
                <w:sz w:val="18"/>
                <w:vertAlign w:val="subscript"/>
              </w:rPr>
              <w:t>2</w:t>
            </w:r>
            <w:r w:rsidRPr="00EC3391">
              <w:rPr>
                <w:sz w:val="18"/>
              </w:rPr>
              <w:t>)</w:t>
            </w:r>
          </w:p>
        </w:tc>
        <w:tc>
          <w:tcPr>
            <w:tcW w:w="1516" w:type="pct"/>
            <w:shd w:val="clear" w:color="auto" w:fill="auto"/>
          </w:tcPr>
          <w:p w14:paraId="78E19E58" w14:textId="77777777" w:rsidR="00732AEC" w:rsidRPr="00EC3391" w:rsidRDefault="00732AEC" w:rsidP="00A5646F">
            <w:pPr>
              <w:ind w:right="116"/>
              <w:jc w:val="right"/>
              <w:rPr>
                <w:sz w:val="18"/>
                <w:szCs w:val="18"/>
              </w:rPr>
            </w:pPr>
            <w:r w:rsidRPr="00EC3391">
              <w:rPr>
                <w:sz w:val="18"/>
              </w:rPr>
              <w:t>n. a.</w:t>
            </w:r>
          </w:p>
        </w:tc>
      </w:tr>
    </w:tbl>
    <w:p w14:paraId="31EF79D7" w14:textId="77777777" w:rsidR="00732AEC" w:rsidRPr="00EC3391" w:rsidRDefault="00732AEC" w:rsidP="00A5646F">
      <w:pPr>
        <w:jc w:val="center"/>
        <w:rPr>
          <w:sz w:val="10"/>
          <w:szCs w:val="10"/>
        </w:rPr>
      </w:pPr>
    </w:p>
    <w:tbl>
      <w:tblPr>
        <w:tblStyle w:val="TableGrid"/>
        <w:tblW w:w="5000" w:type="pct"/>
        <w:tblLayout w:type="fixed"/>
        <w:tblLook w:val="04A0" w:firstRow="1" w:lastRow="0" w:firstColumn="1" w:lastColumn="0" w:noHBand="0" w:noVBand="1"/>
      </w:tblPr>
      <w:tblGrid>
        <w:gridCol w:w="1391"/>
        <w:gridCol w:w="645"/>
        <w:gridCol w:w="2183"/>
        <w:gridCol w:w="709"/>
        <w:gridCol w:w="709"/>
        <w:gridCol w:w="709"/>
        <w:gridCol w:w="852"/>
        <w:gridCol w:w="852"/>
        <w:gridCol w:w="712"/>
        <w:gridCol w:w="814"/>
      </w:tblGrid>
      <w:tr w:rsidR="00211471" w:rsidRPr="00EC3391" w14:paraId="6448C8F1" w14:textId="77777777" w:rsidTr="00211471">
        <w:trPr>
          <w:trHeight w:val="216"/>
        </w:trPr>
        <w:tc>
          <w:tcPr>
            <w:tcW w:w="2203" w:type="pct"/>
            <w:gridSpan w:val="3"/>
            <w:shd w:val="clear" w:color="auto" w:fill="auto"/>
          </w:tcPr>
          <w:p w14:paraId="4B21E89A" w14:textId="77777777" w:rsidR="00732AEC" w:rsidRPr="00EC3391" w:rsidRDefault="00732AEC" w:rsidP="00A5646F">
            <w:pPr>
              <w:jc w:val="left"/>
              <w:rPr>
                <w:b/>
                <w:sz w:val="18"/>
                <w:szCs w:val="18"/>
              </w:rPr>
            </w:pPr>
            <w:r w:rsidRPr="00EC3391">
              <w:rPr>
                <w:b/>
                <w:sz w:val="18"/>
              </w:rPr>
              <w:t>DATOS DEL PROYECTO SEGÚN LO ACORDADO</w:t>
            </w:r>
          </w:p>
        </w:tc>
        <w:tc>
          <w:tcPr>
            <w:tcW w:w="370" w:type="pct"/>
            <w:shd w:val="clear" w:color="auto" w:fill="auto"/>
          </w:tcPr>
          <w:p w14:paraId="6EE52EF7" w14:textId="77777777" w:rsidR="00732AEC" w:rsidRPr="00EC3391" w:rsidRDefault="00732AEC" w:rsidP="003C175A">
            <w:pPr>
              <w:spacing w:before="120"/>
              <w:jc w:val="center"/>
              <w:rPr>
                <w:b/>
                <w:sz w:val="18"/>
                <w:szCs w:val="18"/>
              </w:rPr>
            </w:pPr>
            <w:r w:rsidRPr="00EC3391">
              <w:rPr>
                <w:b/>
                <w:sz w:val="18"/>
              </w:rPr>
              <w:t>2024*</w:t>
            </w:r>
          </w:p>
        </w:tc>
        <w:tc>
          <w:tcPr>
            <w:tcW w:w="370" w:type="pct"/>
            <w:shd w:val="clear" w:color="auto" w:fill="auto"/>
          </w:tcPr>
          <w:p w14:paraId="69479D75" w14:textId="77777777" w:rsidR="00732AEC" w:rsidRPr="00EC3391" w:rsidRDefault="00732AEC" w:rsidP="003C175A">
            <w:pPr>
              <w:spacing w:before="120"/>
              <w:jc w:val="center"/>
              <w:rPr>
                <w:b/>
                <w:sz w:val="18"/>
                <w:szCs w:val="18"/>
              </w:rPr>
            </w:pPr>
            <w:r w:rsidRPr="00EC3391">
              <w:rPr>
                <w:b/>
                <w:sz w:val="18"/>
              </w:rPr>
              <w:t>2025</w:t>
            </w:r>
          </w:p>
        </w:tc>
        <w:tc>
          <w:tcPr>
            <w:tcW w:w="370" w:type="pct"/>
          </w:tcPr>
          <w:p w14:paraId="7B7088B6" w14:textId="77777777" w:rsidR="00732AEC" w:rsidRPr="00EC3391" w:rsidRDefault="00732AEC" w:rsidP="003C175A">
            <w:pPr>
              <w:spacing w:before="120"/>
              <w:jc w:val="center"/>
              <w:rPr>
                <w:b/>
                <w:sz w:val="18"/>
                <w:szCs w:val="18"/>
              </w:rPr>
            </w:pPr>
            <w:r w:rsidRPr="00EC3391">
              <w:rPr>
                <w:b/>
                <w:sz w:val="18"/>
              </w:rPr>
              <w:t>2026</w:t>
            </w:r>
          </w:p>
        </w:tc>
        <w:tc>
          <w:tcPr>
            <w:tcW w:w="445" w:type="pct"/>
          </w:tcPr>
          <w:p w14:paraId="2739ADF2" w14:textId="77777777" w:rsidR="00732AEC" w:rsidRPr="00EC3391" w:rsidRDefault="00732AEC" w:rsidP="003C175A">
            <w:pPr>
              <w:spacing w:before="120"/>
              <w:jc w:val="center"/>
              <w:rPr>
                <w:b/>
                <w:sz w:val="18"/>
                <w:szCs w:val="18"/>
              </w:rPr>
            </w:pPr>
            <w:r w:rsidRPr="00EC3391">
              <w:rPr>
                <w:b/>
                <w:sz w:val="18"/>
              </w:rPr>
              <w:t>2027</w:t>
            </w:r>
          </w:p>
        </w:tc>
        <w:tc>
          <w:tcPr>
            <w:tcW w:w="445" w:type="pct"/>
          </w:tcPr>
          <w:p w14:paraId="6AD2F241" w14:textId="77777777" w:rsidR="00732AEC" w:rsidRPr="00EC3391" w:rsidRDefault="00732AEC" w:rsidP="003C175A">
            <w:pPr>
              <w:spacing w:before="120"/>
              <w:jc w:val="center"/>
              <w:rPr>
                <w:b/>
                <w:sz w:val="18"/>
                <w:szCs w:val="18"/>
              </w:rPr>
            </w:pPr>
            <w:r w:rsidRPr="00EC3391">
              <w:rPr>
                <w:b/>
                <w:sz w:val="18"/>
              </w:rPr>
              <w:t>2028</w:t>
            </w:r>
          </w:p>
        </w:tc>
        <w:tc>
          <w:tcPr>
            <w:tcW w:w="372" w:type="pct"/>
          </w:tcPr>
          <w:p w14:paraId="39A4A38C" w14:textId="77777777" w:rsidR="00732AEC" w:rsidRPr="00EC3391" w:rsidRDefault="00732AEC" w:rsidP="003C175A">
            <w:pPr>
              <w:spacing w:before="120"/>
              <w:jc w:val="center"/>
              <w:rPr>
                <w:b/>
                <w:sz w:val="18"/>
                <w:szCs w:val="18"/>
              </w:rPr>
            </w:pPr>
            <w:r w:rsidRPr="00EC3391">
              <w:rPr>
                <w:b/>
                <w:sz w:val="18"/>
              </w:rPr>
              <w:t>2029</w:t>
            </w:r>
          </w:p>
        </w:tc>
        <w:tc>
          <w:tcPr>
            <w:tcW w:w="425" w:type="pct"/>
            <w:shd w:val="clear" w:color="auto" w:fill="auto"/>
          </w:tcPr>
          <w:p w14:paraId="7C22F61E" w14:textId="77777777" w:rsidR="00732AEC" w:rsidRPr="00EC3391" w:rsidRDefault="00732AEC" w:rsidP="003C175A">
            <w:pPr>
              <w:spacing w:before="120"/>
              <w:jc w:val="center"/>
              <w:rPr>
                <w:b/>
                <w:sz w:val="18"/>
                <w:szCs w:val="18"/>
              </w:rPr>
            </w:pPr>
            <w:r w:rsidRPr="00EC3391">
              <w:rPr>
                <w:b/>
                <w:sz w:val="18"/>
              </w:rPr>
              <w:t>Total</w:t>
            </w:r>
          </w:p>
        </w:tc>
      </w:tr>
      <w:tr w:rsidR="00211471" w:rsidRPr="00EC3391" w14:paraId="306A24F2" w14:textId="77777777" w:rsidTr="00211471">
        <w:trPr>
          <w:trHeight w:val="133"/>
        </w:trPr>
        <w:tc>
          <w:tcPr>
            <w:tcW w:w="726" w:type="pct"/>
            <w:vMerge w:val="restart"/>
            <w:shd w:val="clear" w:color="auto" w:fill="auto"/>
            <w:vAlign w:val="center"/>
          </w:tcPr>
          <w:p w14:paraId="5751C30E" w14:textId="77777777" w:rsidR="00A8464B" w:rsidRPr="00EC3391" w:rsidRDefault="00A8464B" w:rsidP="00A8464B">
            <w:pPr>
              <w:tabs>
                <w:tab w:val="left" w:pos="8280"/>
              </w:tabs>
              <w:spacing w:after="60"/>
              <w:jc w:val="left"/>
              <w:rPr>
                <w:sz w:val="18"/>
                <w:szCs w:val="18"/>
              </w:rPr>
            </w:pPr>
            <w:r w:rsidRPr="00EC3391">
              <w:rPr>
                <w:sz w:val="18"/>
              </w:rPr>
              <w:t xml:space="preserve">Consumo (toneladas </w:t>
            </w:r>
            <w:proofErr w:type="spellStart"/>
            <w:r w:rsidRPr="00EC3391">
              <w:rPr>
                <w:sz w:val="18"/>
              </w:rPr>
              <w:t>eq</w:t>
            </w:r>
            <w:proofErr w:type="spellEnd"/>
            <w:r w:rsidRPr="00EC3391">
              <w:rPr>
                <w:sz w:val="18"/>
              </w:rPr>
              <w:t>. de CO</w:t>
            </w:r>
            <w:r w:rsidRPr="00EC3391">
              <w:rPr>
                <w:sz w:val="18"/>
                <w:vertAlign w:val="subscript"/>
              </w:rPr>
              <w:t>2</w:t>
            </w:r>
            <w:r w:rsidRPr="00EC3391">
              <w:rPr>
                <w:sz w:val="18"/>
              </w:rPr>
              <w:t>) </w:t>
            </w:r>
          </w:p>
          <w:p w14:paraId="76B4D370" w14:textId="77777777" w:rsidR="00A8464B" w:rsidRPr="00EC3391" w:rsidRDefault="00A8464B" w:rsidP="00A8464B">
            <w:pPr>
              <w:tabs>
                <w:tab w:val="left" w:pos="8280"/>
              </w:tabs>
              <w:spacing w:after="60"/>
              <w:jc w:val="left"/>
              <w:rPr>
                <w:sz w:val="18"/>
                <w:szCs w:val="18"/>
              </w:rPr>
            </w:pPr>
          </w:p>
        </w:tc>
        <w:tc>
          <w:tcPr>
            <w:tcW w:w="1477" w:type="pct"/>
            <w:gridSpan w:val="2"/>
            <w:shd w:val="clear" w:color="auto" w:fill="auto"/>
            <w:tcMar>
              <w:left w:w="28" w:type="dxa"/>
              <w:right w:w="28" w:type="dxa"/>
            </w:tcMar>
            <w:vAlign w:val="bottom"/>
          </w:tcPr>
          <w:p w14:paraId="12206A59" w14:textId="77777777" w:rsidR="00A8464B" w:rsidRPr="00EC3391" w:rsidRDefault="00A8464B" w:rsidP="00A8464B">
            <w:pPr>
              <w:tabs>
                <w:tab w:val="left" w:pos="8280"/>
              </w:tabs>
              <w:spacing w:after="60"/>
              <w:ind w:right="-108"/>
              <w:jc w:val="left"/>
              <w:rPr>
                <w:sz w:val="18"/>
                <w:szCs w:val="18"/>
              </w:rPr>
            </w:pPr>
            <w:r w:rsidRPr="00EC3391">
              <w:rPr>
                <w:sz w:val="18"/>
              </w:rPr>
              <w:t>Límites del Protocolo de Montreal**</w:t>
            </w:r>
          </w:p>
        </w:tc>
        <w:tc>
          <w:tcPr>
            <w:tcW w:w="370" w:type="pct"/>
            <w:tcMar>
              <w:left w:w="28" w:type="dxa"/>
              <w:right w:w="28" w:type="dxa"/>
            </w:tcMar>
          </w:tcPr>
          <w:p w14:paraId="009C9926" w14:textId="77777777" w:rsidR="00A8464B" w:rsidRPr="00EC3391" w:rsidRDefault="00A8464B" w:rsidP="00A8464B">
            <w:pPr>
              <w:tabs>
                <w:tab w:val="left" w:pos="8280"/>
              </w:tabs>
              <w:spacing w:after="60"/>
              <w:jc w:val="right"/>
              <w:rPr>
                <w:sz w:val="18"/>
                <w:szCs w:val="18"/>
              </w:rPr>
            </w:pPr>
            <w:r w:rsidRPr="00EC3391">
              <w:rPr>
                <w:sz w:val="18"/>
              </w:rPr>
              <w:t xml:space="preserve">923.806 </w:t>
            </w:r>
          </w:p>
        </w:tc>
        <w:tc>
          <w:tcPr>
            <w:tcW w:w="370" w:type="pct"/>
            <w:tcMar>
              <w:left w:w="28" w:type="dxa"/>
              <w:right w:w="28" w:type="dxa"/>
            </w:tcMar>
          </w:tcPr>
          <w:p w14:paraId="12ABFEDB" w14:textId="77777777" w:rsidR="00A8464B" w:rsidRPr="00EC3391" w:rsidRDefault="00A8464B" w:rsidP="00A8464B">
            <w:pPr>
              <w:tabs>
                <w:tab w:val="left" w:pos="8280"/>
              </w:tabs>
              <w:spacing w:after="60"/>
              <w:jc w:val="right"/>
              <w:rPr>
                <w:sz w:val="18"/>
                <w:szCs w:val="18"/>
              </w:rPr>
            </w:pPr>
            <w:r w:rsidRPr="00EC3391">
              <w:rPr>
                <w:sz w:val="18"/>
              </w:rPr>
              <w:t xml:space="preserve">923.806 </w:t>
            </w:r>
          </w:p>
        </w:tc>
        <w:tc>
          <w:tcPr>
            <w:tcW w:w="370" w:type="pct"/>
            <w:tcMar>
              <w:left w:w="28" w:type="dxa"/>
              <w:right w:w="28" w:type="dxa"/>
            </w:tcMar>
          </w:tcPr>
          <w:p w14:paraId="6B5CC5F0" w14:textId="77777777" w:rsidR="00A8464B" w:rsidRPr="00EC3391" w:rsidRDefault="00A8464B" w:rsidP="00A8464B">
            <w:pPr>
              <w:tabs>
                <w:tab w:val="left" w:pos="8280"/>
              </w:tabs>
              <w:spacing w:after="60"/>
              <w:jc w:val="right"/>
              <w:rPr>
                <w:sz w:val="18"/>
                <w:szCs w:val="18"/>
              </w:rPr>
            </w:pPr>
            <w:r w:rsidRPr="00EC3391">
              <w:rPr>
                <w:sz w:val="18"/>
              </w:rPr>
              <w:t xml:space="preserve">923.806 </w:t>
            </w:r>
          </w:p>
        </w:tc>
        <w:tc>
          <w:tcPr>
            <w:tcW w:w="445" w:type="pct"/>
            <w:tcMar>
              <w:left w:w="28" w:type="dxa"/>
              <w:right w:w="28" w:type="dxa"/>
            </w:tcMar>
          </w:tcPr>
          <w:p w14:paraId="61227E3C" w14:textId="77777777" w:rsidR="00A8464B" w:rsidRPr="00EC3391" w:rsidRDefault="00A8464B" w:rsidP="00A8464B">
            <w:pPr>
              <w:tabs>
                <w:tab w:val="left" w:pos="8280"/>
              </w:tabs>
              <w:spacing w:after="60"/>
              <w:jc w:val="right"/>
              <w:rPr>
                <w:sz w:val="18"/>
                <w:szCs w:val="18"/>
              </w:rPr>
            </w:pPr>
            <w:r w:rsidRPr="00EC3391">
              <w:rPr>
                <w:sz w:val="18"/>
              </w:rPr>
              <w:t xml:space="preserve">923.806 </w:t>
            </w:r>
          </w:p>
        </w:tc>
        <w:tc>
          <w:tcPr>
            <w:tcW w:w="445" w:type="pct"/>
            <w:tcMar>
              <w:left w:w="28" w:type="dxa"/>
              <w:right w:w="28" w:type="dxa"/>
            </w:tcMar>
          </w:tcPr>
          <w:p w14:paraId="0351B791" w14:textId="77777777" w:rsidR="00A8464B" w:rsidRPr="00EC3391" w:rsidRDefault="00A8464B" w:rsidP="00A8464B">
            <w:pPr>
              <w:tabs>
                <w:tab w:val="left" w:pos="8280"/>
              </w:tabs>
              <w:spacing w:after="60"/>
              <w:jc w:val="right"/>
              <w:rPr>
                <w:sz w:val="18"/>
                <w:szCs w:val="18"/>
              </w:rPr>
            </w:pPr>
            <w:r w:rsidRPr="00EC3391">
              <w:rPr>
                <w:sz w:val="18"/>
              </w:rPr>
              <w:t xml:space="preserve">923.806 </w:t>
            </w:r>
          </w:p>
        </w:tc>
        <w:tc>
          <w:tcPr>
            <w:tcW w:w="372" w:type="pct"/>
            <w:tcMar>
              <w:left w:w="28" w:type="dxa"/>
              <w:right w:w="28" w:type="dxa"/>
            </w:tcMar>
          </w:tcPr>
          <w:p w14:paraId="70FBDB23" w14:textId="77777777" w:rsidR="00A8464B" w:rsidRPr="00EC3391" w:rsidRDefault="00A8464B" w:rsidP="00A8464B">
            <w:pPr>
              <w:tabs>
                <w:tab w:val="left" w:pos="8280"/>
              </w:tabs>
              <w:spacing w:after="60"/>
              <w:jc w:val="right"/>
              <w:rPr>
                <w:sz w:val="18"/>
                <w:szCs w:val="18"/>
              </w:rPr>
            </w:pPr>
            <w:r w:rsidRPr="00EC3391">
              <w:rPr>
                <w:sz w:val="18"/>
              </w:rPr>
              <w:t xml:space="preserve">831.425 </w:t>
            </w:r>
          </w:p>
        </w:tc>
        <w:tc>
          <w:tcPr>
            <w:tcW w:w="425" w:type="pct"/>
            <w:tcMar>
              <w:left w:w="28" w:type="dxa"/>
              <w:right w:w="28" w:type="dxa"/>
            </w:tcMar>
          </w:tcPr>
          <w:p w14:paraId="0912C708" w14:textId="77777777" w:rsidR="00A8464B" w:rsidRPr="00EC3391" w:rsidRDefault="00A8464B" w:rsidP="00A8464B">
            <w:pPr>
              <w:tabs>
                <w:tab w:val="left" w:pos="8280"/>
              </w:tabs>
              <w:spacing w:after="60"/>
              <w:jc w:val="right"/>
              <w:rPr>
                <w:sz w:val="18"/>
                <w:szCs w:val="18"/>
              </w:rPr>
            </w:pPr>
            <w:r w:rsidRPr="00EC3391">
              <w:rPr>
                <w:sz w:val="18"/>
              </w:rPr>
              <w:t>n. a.</w:t>
            </w:r>
          </w:p>
        </w:tc>
      </w:tr>
      <w:tr w:rsidR="00211471" w:rsidRPr="00EC3391" w14:paraId="11B7B60D" w14:textId="77777777" w:rsidTr="00211471">
        <w:trPr>
          <w:trHeight w:val="290"/>
        </w:trPr>
        <w:tc>
          <w:tcPr>
            <w:tcW w:w="726" w:type="pct"/>
            <w:vMerge/>
            <w:shd w:val="clear" w:color="auto" w:fill="auto"/>
          </w:tcPr>
          <w:p w14:paraId="731823BD" w14:textId="77777777" w:rsidR="00A8464B" w:rsidRPr="00EC3391" w:rsidRDefault="00A8464B" w:rsidP="00A8464B">
            <w:pPr>
              <w:tabs>
                <w:tab w:val="left" w:pos="8280"/>
              </w:tabs>
              <w:spacing w:after="60"/>
              <w:jc w:val="left"/>
              <w:rPr>
                <w:sz w:val="18"/>
                <w:szCs w:val="18"/>
              </w:rPr>
            </w:pPr>
          </w:p>
        </w:tc>
        <w:tc>
          <w:tcPr>
            <w:tcW w:w="1477" w:type="pct"/>
            <w:gridSpan w:val="2"/>
            <w:shd w:val="clear" w:color="auto" w:fill="auto"/>
            <w:tcMar>
              <w:left w:w="28" w:type="dxa"/>
              <w:right w:w="28" w:type="dxa"/>
            </w:tcMar>
            <w:vAlign w:val="bottom"/>
          </w:tcPr>
          <w:p w14:paraId="002002F9" w14:textId="77777777" w:rsidR="00A8464B" w:rsidRPr="00EC3391" w:rsidRDefault="00A8464B" w:rsidP="00A8464B">
            <w:pPr>
              <w:tabs>
                <w:tab w:val="left" w:pos="8280"/>
              </w:tabs>
              <w:spacing w:after="60"/>
              <w:jc w:val="left"/>
              <w:rPr>
                <w:sz w:val="18"/>
                <w:szCs w:val="18"/>
              </w:rPr>
            </w:pPr>
            <w:r w:rsidRPr="00EC3391">
              <w:rPr>
                <w:sz w:val="18"/>
              </w:rPr>
              <w:t>Máximo permitido**</w:t>
            </w:r>
          </w:p>
        </w:tc>
        <w:tc>
          <w:tcPr>
            <w:tcW w:w="370" w:type="pct"/>
            <w:tcMar>
              <w:left w:w="28" w:type="dxa"/>
              <w:right w:w="28" w:type="dxa"/>
            </w:tcMar>
          </w:tcPr>
          <w:p w14:paraId="671EC0EE" w14:textId="77777777" w:rsidR="00A8464B" w:rsidRPr="00EC3391" w:rsidRDefault="00A8464B" w:rsidP="00A8464B">
            <w:pPr>
              <w:tabs>
                <w:tab w:val="left" w:pos="8280"/>
              </w:tabs>
              <w:spacing w:after="60"/>
              <w:jc w:val="right"/>
              <w:rPr>
                <w:sz w:val="18"/>
                <w:szCs w:val="18"/>
              </w:rPr>
            </w:pPr>
            <w:r w:rsidRPr="00EC3391">
              <w:rPr>
                <w:sz w:val="18"/>
              </w:rPr>
              <w:t xml:space="preserve">923.806 </w:t>
            </w:r>
          </w:p>
        </w:tc>
        <w:tc>
          <w:tcPr>
            <w:tcW w:w="370" w:type="pct"/>
            <w:tcMar>
              <w:left w:w="28" w:type="dxa"/>
              <w:right w:w="28" w:type="dxa"/>
            </w:tcMar>
          </w:tcPr>
          <w:p w14:paraId="21DC4654" w14:textId="77777777" w:rsidR="00A8464B" w:rsidRPr="00EC3391" w:rsidRDefault="00A8464B" w:rsidP="00A8464B">
            <w:pPr>
              <w:tabs>
                <w:tab w:val="left" w:pos="8280"/>
              </w:tabs>
              <w:spacing w:after="60"/>
              <w:jc w:val="right"/>
              <w:rPr>
                <w:sz w:val="18"/>
                <w:szCs w:val="18"/>
              </w:rPr>
            </w:pPr>
            <w:r w:rsidRPr="00EC3391">
              <w:rPr>
                <w:sz w:val="18"/>
              </w:rPr>
              <w:t xml:space="preserve">923.806 </w:t>
            </w:r>
          </w:p>
        </w:tc>
        <w:tc>
          <w:tcPr>
            <w:tcW w:w="370" w:type="pct"/>
            <w:tcMar>
              <w:left w:w="28" w:type="dxa"/>
              <w:right w:w="28" w:type="dxa"/>
            </w:tcMar>
          </w:tcPr>
          <w:p w14:paraId="1A82BA8B" w14:textId="77777777" w:rsidR="00A8464B" w:rsidRPr="00EC3391" w:rsidRDefault="00A8464B" w:rsidP="00A8464B">
            <w:pPr>
              <w:tabs>
                <w:tab w:val="left" w:pos="8280"/>
              </w:tabs>
              <w:spacing w:after="60"/>
              <w:jc w:val="right"/>
              <w:rPr>
                <w:sz w:val="18"/>
                <w:szCs w:val="18"/>
              </w:rPr>
            </w:pPr>
            <w:r w:rsidRPr="00EC3391">
              <w:rPr>
                <w:sz w:val="18"/>
              </w:rPr>
              <w:t xml:space="preserve">923.806 </w:t>
            </w:r>
          </w:p>
        </w:tc>
        <w:tc>
          <w:tcPr>
            <w:tcW w:w="445" w:type="pct"/>
            <w:tcMar>
              <w:left w:w="28" w:type="dxa"/>
              <w:right w:w="28" w:type="dxa"/>
            </w:tcMar>
          </w:tcPr>
          <w:p w14:paraId="243B188D" w14:textId="77777777" w:rsidR="00A8464B" w:rsidRPr="00EC3391" w:rsidRDefault="00A8464B" w:rsidP="00A8464B">
            <w:pPr>
              <w:tabs>
                <w:tab w:val="left" w:pos="8280"/>
              </w:tabs>
              <w:spacing w:after="60"/>
              <w:jc w:val="right"/>
              <w:rPr>
                <w:sz w:val="18"/>
                <w:szCs w:val="18"/>
              </w:rPr>
            </w:pPr>
            <w:r w:rsidRPr="00EC3391">
              <w:rPr>
                <w:sz w:val="18"/>
              </w:rPr>
              <w:t xml:space="preserve">923.806 </w:t>
            </w:r>
          </w:p>
        </w:tc>
        <w:tc>
          <w:tcPr>
            <w:tcW w:w="445" w:type="pct"/>
            <w:tcMar>
              <w:left w:w="28" w:type="dxa"/>
              <w:right w:w="28" w:type="dxa"/>
            </w:tcMar>
          </w:tcPr>
          <w:p w14:paraId="0A299997" w14:textId="77777777" w:rsidR="00A8464B" w:rsidRPr="00EC3391" w:rsidRDefault="00A8464B" w:rsidP="00A8464B">
            <w:pPr>
              <w:tabs>
                <w:tab w:val="left" w:pos="8280"/>
              </w:tabs>
              <w:spacing w:after="60"/>
              <w:jc w:val="right"/>
              <w:rPr>
                <w:sz w:val="18"/>
                <w:szCs w:val="18"/>
              </w:rPr>
            </w:pPr>
            <w:r w:rsidRPr="00EC3391">
              <w:rPr>
                <w:sz w:val="18"/>
              </w:rPr>
              <w:t xml:space="preserve">923.806 </w:t>
            </w:r>
          </w:p>
        </w:tc>
        <w:tc>
          <w:tcPr>
            <w:tcW w:w="372" w:type="pct"/>
            <w:tcMar>
              <w:left w:w="28" w:type="dxa"/>
              <w:right w:w="28" w:type="dxa"/>
            </w:tcMar>
          </w:tcPr>
          <w:p w14:paraId="78F5EA74" w14:textId="77777777" w:rsidR="00A8464B" w:rsidRPr="00EC3391" w:rsidRDefault="00A8464B" w:rsidP="00A8464B">
            <w:pPr>
              <w:tabs>
                <w:tab w:val="left" w:pos="8280"/>
              </w:tabs>
              <w:spacing w:after="60"/>
              <w:jc w:val="right"/>
              <w:rPr>
                <w:sz w:val="18"/>
                <w:szCs w:val="18"/>
              </w:rPr>
            </w:pPr>
            <w:r w:rsidRPr="00EC3391">
              <w:rPr>
                <w:sz w:val="18"/>
              </w:rPr>
              <w:t>831.425</w:t>
            </w:r>
          </w:p>
        </w:tc>
        <w:tc>
          <w:tcPr>
            <w:tcW w:w="425" w:type="pct"/>
            <w:tcMar>
              <w:left w:w="28" w:type="dxa"/>
              <w:right w:w="28" w:type="dxa"/>
            </w:tcMar>
          </w:tcPr>
          <w:p w14:paraId="0D30519D" w14:textId="77777777" w:rsidR="00A8464B" w:rsidRPr="00EC3391" w:rsidRDefault="00A8464B" w:rsidP="00A8464B">
            <w:pPr>
              <w:tabs>
                <w:tab w:val="left" w:pos="8280"/>
              </w:tabs>
              <w:spacing w:after="60"/>
              <w:jc w:val="right"/>
              <w:rPr>
                <w:sz w:val="18"/>
                <w:szCs w:val="18"/>
              </w:rPr>
            </w:pPr>
            <w:r w:rsidRPr="00EC3391">
              <w:rPr>
                <w:sz w:val="18"/>
              </w:rPr>
              <w:t>n. a.</w:t>
            </w:r>
          </w:p>
        </w:tc>
      </w:tr>
      <w:tr w:rsidR="00211471" w:rsidRPr="00EC3391" w14:paraId="4814FACE" w14:textId="77777777" w:rsidTr="00211471">
        <w:trPr>
          <w:trHeight w:val="290"/>
        </w:trPr>
        <w:tc>
          <w:tcPr>
            <w:tcW w:w="726" w:type="pct"/>
            <w:vMerge/>
            <w:shd w:val="clear" w:color="auto" w:fill="auto"/>
          </w:tcPr>
          <w:p w14:paraId="4FCFC52C" w14:textId="77777777" w:rsidR="00A8464B" w:rsidRPr="00EC3391" w:rsidRDefault="00A8464B" w:rsidP="00A8464B">
            <w:pPr>
              <w:tabs>
                <w:tab w:val="left" w:pos="8280"/>
              </w:tabs>
              <w:spacing w:after="60"/>
              <w:jc w:val="left"/>
              <w:rPr>
                <w:sz w:val="18"/>
                <w:szCs w:val="18"/>
              </w:rPr>
            </w:pPr>
          </w:p>
        </w:tc>
        <w:tc>
          <w:tcPr>
            <w:tcW w:w="1477" w:type="pct"/>
            <w:gridSpan w:val="2"/>
            <w:shd w:val="clear" w:color="auto" w:fill="auto"/>
            <w:tcMar>
              <w:left w:w="28" w:type="dxa"/>
              <w:right w:w="28" w:type="dxa"/>
            </w:tcMar>
            <w:vAlign w:val="bottom"/>
          </w:tcPr>
          <w:p w14:paraId="70CC0884" w14:textId="77777777" w:rsidR="00A8464B" w:rsidRPr="00EC3391" w:rsidRDefault="00A8464B" w:rsidP="00A8464B">
            <w:pPr>
              <w:tabs>
                <w:tab w:val="left" w:pos="8280"/>
              </w:tabs>
              <w:spacing w:after="60"/>
              <w:ind w:right="-108"/>
              <w:jc w:val="left"/>
              <w:rPr>
                <w:sz w:val="18"/>
                <w:szCs w:val="18"/>
              </w:rPr>
            </w:pPr>
            <w:r w:rsidRPr="00EC3391">
              <w:rPr>
                <w:sz w:val="18"/>
              </w:rPr>
              <w:t>Máximo permitido (</w:t>
            </w:r>
            <w:proofErr w:type="gramStart"/>
            <w:r w:rsidRPr="00EC3391">
              <w:rPr>
                <w:sz w:val="18"/>
              </w:rPr>
              <w:t>%)*</w:t>
            </w:r>
            <w:proofErr w:type="gramEnd"/>
            <w:r w:rsidRPr="00EC3391">
              <w:rPr>
                <w:sz w:val="18"/>
              </w:rPr>
              <w:t>*</w:t>
            </w:r>
          </w:p>
        </w:tc>
        <w:tc>
          <w:tcPr>
            <w:tcW w:w="370" w:type="pct"/>
            <w:tcMar>
              <w:left w:w="28" w:type="dxa"/>
              <w:right w:w="28" w:type="dxa"/>
            </w:tcMar>
          </w:tcPr>
          <w:p w14:paraId="5E6FA07E" w14:textId="77777777" w:rsidR="00A8464B" w:rsidRPr="00EC3391" w:rsidRDefault="00A8464B" w:rsidP="00A8464B">
            <w:pPr>
              <w:tabs>
                <w:tab w:val="left" w:pos="8280"/>
              </w:tabs>
              <w:spacing w:after="60"/>
              <w:jc w:val="right"/>
              <w:rPr>
                <w:sz w:val="18"/>
                <w:szCs w:val="18"/>
              </w:rPr>
            </w:pPr>
            <w:r w:rsidRPr="00EC3391">
              <w:rPr>
                <w:sz w:val="18"/>
              </w:rPr>
              <w:t>100</w:t>
            </w:r>
          </w:p>
        </w:tc>
        <w:tc>
          <w:tcPr>
            <w:tcW w:w="370" w:type="pct"/>
            <w:tcMar>
              <w:left w:w="28" w:type="dxa"/>
              <w:right w:w="28" w:type="dxa"/>
            </w:tcMar>
          </w:tcPr>
          <w:p w14:paraId="7B6CFB61" w14:textId="77777777" w:rsidR="00A8464B" w:rsidRPr="00EC3391" w:rsidRDefault="00A8464B" w:rsidP="00A8464B">
            <w:pPr>
              <w:tabs>
                <w:tab w:val="left" w:pos="8280"/>
              </w:tabs>
              <w:spacing w:after="60"/>
              <w:jc w:val="right"/>
              <w:rPr>
                <w:sz w:val="18"/>
                <w:szCs w:val="18"/>
              </w:rPr>
            </w:pPr>
            <w:r w:rsidRPr="00EC3391">
              <w:rPr>
                <w:sz w:val="18"/>
              </w:rPr>
              <w:t>100</w:t>
            </w:r>
          </w:p>
        </w:tc>
        <w:tc>
          <w:tcPr>
            <w:tcW w:w="370" w:type="pct"/>
            <w:tcMar>
              <w:left w:w="28" w:type="dxa"/>
              <w:right w:w="28" w:type="dxa"/>
            </w:tcMar>
          </w:tcPr>
          <w:p w14:paraId="1EF4B0E0" w14:textId="77777777" w:rsidR="00A8464B" w:rsidRPr="00EC3391" w:rsidRDefault="00A8464B" w:rsidP="00A8464B">
            <w:pPr>
              <w:tabs>
                <w:tab w:val="left" w:pos="8280"/>
              </w:tabs>
              <w:spacing w:after="60"/>
              <w:jc w:val="right"/>
              <w:rPr>
                <w:sz w:val="18"/>
                <w:szCs w:val="18"/>
              </w:rPr>
            </w:pPr>
            <w:r w:rsidRPr="00EC3391">
              <w:rPr>
                <w:sz w:val="18"/>
              </w:rPr>
              <w:t>100</w:t>
            </w:r>
          </w:p>
        </w:tc>
        <w:tc>
          <w:tcPr>
            <w:tcW w:w="445" w:type="pct"/>
            <w:tcMar>
              <w:left w:w="28" w:type="dxa"/>
              <w:right w:w="28" w:type="dxa"/>
            </w:tcMar>
          </w:tcPr>
          <w:p w14:paraId="2C3245F0" w14:textId="77777777" w:rsidR="00A8464B" w:rsidRPr="00EC3391" w:rsidRDefault="00A8464B" w:rsidP="00A8464B">
            <w:pPr>
              <w:tabs>
                <w:tab w:val="left" w:pos="8280"/>
              </w:tabs>
              <w:spacing w:after="60"/>
              <w:jc w:val="right"/>
              <w:rPr>
                <w:sz w:val="18"/>
                <w:szCs w:val="18"/>
              </w:rPr>
            </w:pPr>
            <w:r w:rsidRPr="00EC3391">
              <w:rPr>
                <w:sz w:val="18"/>
              </w:rPr>
              <w:t>100</w:t>
            </w:r>
          </w:p>
        </w:tc>
        <w:tc>
          <w:tcPr>
            <w:tcW w:w="445" w:type="pct"/>
            <w:tcMar>
              <w:left w:w="28" w:type="dxa"/>
              <w:right w:w="28" w:type="dxa"/>
            </w:tcMar>
          </w:tcPr>
          <w:p w14:paraId="1FB1C362" w14:textId="77777777" w:rsidR="00A8464B" w:rsidRPr="00EC3391" w:rsidRDefault="00A8464B" w:rsidP="00A8464B">
            <w:pPr>
              <w:tabs>
                <w:tab w:val="left" w:pos="8280"/>
              </w:tabs>
              <w:spacing w:after="60"/>
              <w:jc w:val="right"/>
              <w:rPr>
                <w:sz w:val="18"/>
                <w:szCs w:val="18"/>
              </w:rPr>
            </w:pPr>
            <w:r w:rsidRPr="00EC3391">
              <w:rPr>
                <w:sz w:val="18"/>
              </w:rPr>
              <w:t>100</w:t>
            </w:r>
          </w:p>
        </w:tc>
        <w:tc>
          <w:tcPr>
            <w:tcW w:w="372" w:type="pct"/>
            <w:tcMar>
              <w:left w:w="28" w:type="dxa"/>
              <w:right w:w="28" w:type="dxa"/>
            </w:tcMar>
          </w:tcPr>
          <w:p w14:paraId="01A14D1D" w14:textId="77777777" w:rsidR="00A8464B" w:rsidRPr="00EC3391" w:rsidRDefault="00A8464B" w:rsidP="00A8464B">
            <w:pPr>
              <w:tabs>
                <w:tab w:val="left" w:pos="8280"/>
              </w:tabs>
              <w:spacing w:after="60"/>
              <w:jc w:val="right"/>
              <w:rPr>
                <w:sz w:val="18"/>
                <w:szCs w:val="18"/>
              </w:rPr>
            </w:pPr>
            <w:r w:rsidRPr="00EC3391">
              <w:rPr>
                <w:sz w:val="18"/>
              </w:rPr>
              <w:t>90</w:t>
            </w:r>
          </w:p>
        </w:tc>
        <w:tc>
          <w:tcPr>
            <w:tcW w:w="425" w:type="pct"/>
            <w:tcMar>
              <w:left w:w="28" w:type="dxa"/>
              <w:right w:w="28" w:type="dxa"/>
            </w:tcMar>
          </w:tcPr>
          <w:p w14:paraId="24180217" w14:textId="77777777" w:rsidR="00A8464B" w:rsidRPr="00EC3391" w:rsidRDefault="00A8464B" w:rsidP="00A8464B">
            <w:pPr>
              <w:tabs>
                <w:tab w:val="left" w:pos="8280"/>
              </w:tabs>
              <w:spacing w:after="60"/>
              <w:jc w:val="right"/>
              <w:rPr>
                <w:sz w:val="18"/>
                <w:szCs w:val="18"/>
              </w:rPr>
            </w:pPr>
            <w:r w:rsidRPr="00EC3391">
              <w:rPr>
                <w:sz w:val="18"/>
              </w:rPr>
              <w:t>n. a.</w:t>
            </w:r>
          </w:p>
        </w:tc>
      </w:tr>
      <w:tr w:rsidR="00211471" w:rsidRPr="00EC3391" w14:paraId="4CB5D257" w14:textId="77777777" w:rsidTr="00211471">
        <w:trPr>
          <w:trHeight w:val="128"/>
        </w:trPr>
        <w:tc>
          <w:tcPr>
            <w:tcW w:w="726" w:type="pct"/>
            <w:vMerge w:val="restart"/>
            <w:shd w:val="clear" w:color="auto" w:fill="auto"/>
            <w:vAlign w:val="center"/>
          </w:tcPr>
          <w:p w14:paraId="67E69CFE" w14:textId="77777777" w:rsidR="00A8464B" w:rsidRPr="00EC3391" w:rsidRDefault="00A8464B" w:rsidP="00A8464B">
            <w:pPr>
              <w:tabs>
                <w:tab w:val="left" w:pos="8280"/>
              </w:tabs>
              <w:spacing w:after="60"/>
              <w:ind w:right="-110"/>
              <w:jc w:val="left"/>
              <w:rPr>
                <w:sz w:val="18"/>
                <w:szCs w:val="18"/>
              </w:rPr>
            </w:pPr>
            <w:r w:rsidRPr="00EC3391">
              <w:rPr>
                <w:sz w:val="18"/>
              </w:rPr>
              <w:t>Sumas recomendadas en principio ($EUA)</w:t>
            </w:r>
          </w:p>
        </w:tc>
        <w:tc>
          <w:tcPr>
            <w:tcW w:w="337" w:type="pct"/>
            <w:vMerge w:val="restart"/>
            <w:shd w:val="clear" w:color="auto" w:fill="auto"/>
            <w:tcMar>
              <w:left w:w="28" w:type="dxa"/>
              <w:right w:w="28" w:type="dxa"/>
            </w:tcMar>
            <w:vAlign w:val="center"/>
          </w:tcPr>
          <w:p w14:paraId="1521B0DD" w14:textId="77777777" w:rsidR="00A8464B" w:rsidRPr="00EC3391" w:rsidRDefault="00A8464B" w:rsidP="00A8464B">
            <w:pPr>
              <w:tabs>
                <w:tab w:val="left" w:pos="8280"/>
              </w:tabs>
              <w:spacing w:after="60"/>
              <w:ind w:left="-249" w:right="-246"/>
              <w:jc w:val="center"/>
              <w:rPr>
                <w:sz w:val="18"/>
                <w:szCs w:val="18"/>
              </w:rPr>
            </w:pPr>
            <w:r w:rsidRPr="00EC3391">
              <w:rPr>
                <w:color w:val="000000" w:themeColor="text1"/>
                <w:sz w:val="18"/>
              </w:rPr>
              <w:t>PNUD</w:t>
            </w:r>
          </w:p>
        </w:tc>
        <w:tc>
          <w:tcPr>
            <w:tcW w:w="1140" w:type="pct"/>
            <w:shd w:val="clear" w:color="auto" w:fill="auto"/>
            <w:tcMar>
              <w:left w:w="28" w:type="dxa"/>
              <w:right w:w="28" w:type="dxa"/>
            </w:tcMar>
            <w:vAlign w:val="center"/>
          </w:tcPr>
          <w:p w14:paraId="488ADA0A" w14:textId="77777777" w:rsidR="00A8464B" w:rsidRPr="00EC3391" w:rsidRDefault="00A8464B" w:rsidP="00A8464B">
            <w:pPr>
              <w:tabs>
                <w:tab w:val="left" w:pos="8280"/>
              </w:tabs>
              <w:spacing w:after="60"/>
              <w:jc w:val="left"/>
              <w:rPr>
                <w:sz w:val="18"/>
                <w:szCs w:val="18"/>
              </w:rPr>
            </w:pPr>
            <w:r w:rsidRPr="00EC3391">
              <w:rPr>
                <w:sz w:val="18"/>
              </w:rPr>
              <w:t>Costos del proyecto</w:t>
            </w:r>
          </w:p>
        </w:tc>
        <w:tc>
          <w:tcPr>
            <w:tcW w:w="370" w:type="pct"/>
            <w:tcMar>
              <w:left w:w="28" w:type="dxa"/>
              <w:right w:w="28" w:type="dxa"/>
            </w:tcMar>
          </w:tcPr>
          <w:p w14:paraId="11DB7D9D" w14:textId="77777777" w:rsidR="00A8464B" w:rsidRPr="00EC3391" w:rsidRDefault="00A8464B" w:rsidP="00A8464B">
            <w:pPr>
              <w:tabs>
                <w:tab w:val="left" w:pos="8280"/>
              </w:tabs>
              <w:spacing w:after="60"/>
              <w:jc w:val="right"/>
              <w:rPr>
                <w:sz w:val="18"/>
                <w:szCs w:val="18"/>
              </w:rPr>
            </w:pPr>
            <w:r w:rsidRPr="00EC3391">
              <w:rPr>
                <w:sz w:val="18"/>
              </w:rPr>
              <w:t>180.000</w:t>
            </w:r>
          </w:p>
        </w:tc>
        <w:tc>
          <w:tcPr>
            <w:tcW w:w="370" w:type="pct"/>
            <w:tcMar>
              <w:left w:w="28" w:type="dxa"/>
              <w:right w:w="28" w:type="dxa"/>
            </w:tcMar>
          </w:tcPr>
          <w:p w14:paraId="2C6EAA8E" w14:textId="77777777" w:rsidR="00A8464B" w:rsidRPr="00EC3391" w:rsidRDefault="00A8464B" w:rsidP="00A8464B">
            <w:pPr>
              <w:tabs>
                <w:tab w:val="left" w:pos="8280"/>
              </w:tabs>
              <w:spacing w:after="60"/>
              <w:jc w:val="right"/>
              <w:rPr>
                <w:sz w:val="18"/>
                <w:szCs w:val="18"/>
              </w:rPr>
            </w:pPr>
            <w:r w:rsidRPr="00EC3391">
              <w:rPr>
                <w:sz w:val="18"/>
              </w:rPr>
              <w:t>0</w:t>
            </w:r>
          </w:p>
        </w:tc>
        <w:tc>
          <w:tcPr>
            <w:tcW w:w="370" w:type="pct"/>
            <w:tcMar>
              <w:left w:w="28" w:type="dxa"/>
              <w:right w:w="28" w:type="dxa"/>
            </w:tcMar>
          </w:tcPr>
          <w:p w14:paraId="2C91DE1B" w14:textId="77777777" w:rsidR="00A8464B" w:rsidRPr="00EC3391" w:rsidRDefault="00A8464B" w:rsidP="00A8464B">
            <w:pPr>
              <w:tabs>
                <w:tab w:val="left" w:pos="8280"/>
              </w:tabs>
              <w:spacing w:after="60"/>
              <w:jc w:val="right"/>
              <w:rPr>
                <w:sz w:val="18"/>
                <w:szCs w:val="18"/>
              </w:rPr>
            </w:pPr>
            <w:r w:rsidRPr="00EC3391">
              <w:rPr>
                <w:sz w:val="18"/>
              </w:rPr>
              <w:t>0</w:t>
            </w:r>
          </w:p>
        </w:tc>
        <w:tc>
          <w:tcPr>
            <w:tcW w:w="445" w:type="pct"/>
            <w:tcMar>
              <w:left w:w="28" w:type="dxa"/>
              <w:right w:w="28" w:type="dxa"/>
            </w:tcMar>
          </w:tcPr>
          <w:p w14:paraId="73028773" w14:textId="77777777" w:rsidR="00A8464B" w:rsidRPr="00EC3391" w:rsidRDefault="00A8464B" w:rsidP="00A8464B">
            <w:pPr>
              <w:tabs>
                <w:tab w:val="left" w:pos="8280"/>
              </w:tabs>
              <w:spacing w:after="60"/>
              <w:jc w:val="right"/>
              <w:rPr>
                <w:sz w:val="18"/>
                <w:szCs w:val="18"/>
              </w:rPr>
            </w:pPr>
            <w:r w:rsidRPr="00EC3391">
              <w:rPr>
                <w:sz w:val="18"/>
              </w:rPr>
              <w:t>144.000</w:t>
            </w:r>
          </w:p>
        </w:tc>
        <w:tc>
          <w:tcPr>
            <w:tcW w:w="445" w:type="pct"/>
            <w:tcMar>
              <w:left w:w="28" w:type="dxa"/>
              <w:right w:w="28" w:type="dxa"/>
            </w:tcMar>
          </w:tcPr>
          <w:p w14:paraId="43133838" w14:textId="77777777" w:rsidR="00A8464B" w:rsidRPr="00EC3391" w:rsidRDefault="00A8464B" w:rsidP="00A8464B">
            <w:pPr>
              <w:tabs>
                <w:tab w:val="left" w:pos="8280"/>
              </w:tabs>
              <w:spacing w:after="60"/>
              <w:jc w:val="right"/>
              <w:rPr>
                <w:sz w:val="18"/>
                <w:szCs w:val="18"/>
              </w:rPr>
            </w:pPr>
            <w:r w:rsidRPr="00EC3391">
              <w:rPr>
                <w:sz w:val="18"/>
              </w:rPr>
              <w:t>0</w:t>
            </w:r>
          </w:p>
        </w:tc>
        <w:tc>
          <w:tcPr>
            <w:tcW w:w="372" w:type="pct"/>
            <w:tcMar>
              <w:left w:w="28" w:type="dxa"/>
              <w:right w:w="28" w:type="dxa"/>
            </w:tcMar>
          </w:tcPr>
          <w:p w14:paraId="5360967B" w14:textId="77777777" w:rsidR="00A8464B" w:rsidRPr="00EC3391" w:rsidRDefault="00A8464B" w:rsidP="00A8464B">
            <w:pPr>
              <w:tabs>
                <w:tab w:val="left" w:pos="8280"/>
              </w:tabs>
              <w:spacing w:after="60"/>
              <w:jc w:val="right"/>
              <w:rPr>
                <w:sz w:val="18"/>
                <w:szCs w:val="18"/>
              </w:rPr>
            </w:pPr>
            <w:r w:rsidRPr="00EC3391">
              <w:rPr>
                <w:sz w:val="18"/>
              </w:rPr>
              <w:t>36.000</w:t>
            </w:r>
          </w:p>
        </w:tc>
        <w:tc>
          <w:tcPr>
            <w:tcW w:w="425" w:type="pct"/>
            <w:tcMar>
              <w:left w:w="28" w:type="dxa"/>
              <w:right w:w="28" w:type="dxa"/>
            </w:tcMar>
          </w:tcPr>
          <w:p w14:paraId="3B79DA3B" w14:textId="77777777" w:rsidR="00A8464B" w:rsidRPr="00EC3391" w:rsidRDefault="00A8464B" w:rsidP="00A8464B">
            <w:pPr>
              <w:tabs>
                <w:tab w:val="left" w:pos="8280"/>
              </w:tabs>
              <w:spacing w:after="60"/>
              <w:jc w:val="right"/>
              <w:rPr>
                <w:sz w:val="18"/>
                <w:szCs w:val="18"/>
              </w:rPr>
            </w:pPr>
            <w:r w:rsidRPr="00EC3391">
              <w:rPr>
                <w:sz w:val="18"/>
              </w:rPr>
              <w:t>360.000</w:t>
            </w:r>
          </w:p>
        </w:tc>
      </w:tr>
      <w:tr w:rsidR="00211471" w:rsidRPr="00EC3391" w14:paraId="09F2873B" w14:textId="77777777" w:rsidTr="00211471">
        <w:trPr>
          <w:trHeight w:val="44"/>
        </w:trPr>
        <w:tc>
          <w:tcPr>
            <w:tcW w:w="726" w:type="pct"/>
            <w:vMerge/>
            <w:shd w:val="clear" w:color="auto" w:fill="auto"/>
          </w:tcPr>
          <w:p w14:paraId="76532354" w14:textId="77777777" w:rsidR="00A8464B" w:rsidRPr="00EC3391" w:rsidRDefault="00A8464B" w:rsidP="00A8464B">
            <w:pPr>
              <w:tabs>
                <w:tab w:val="left" w:pos="8280"/>
              </w:tabs>
              <w:spacing w:after="60"/>
              <w:jc w:val="left"/>
              <w:rPr>
                <w:sz w:val="18"/>
                <w:szCs w:val="18"/>
              </w:rPr>
            </w:pPr>
          </w:p>
        </w:tc>
        <w:tc>
          <w:tcPr>
            <w:tcW w:w="337" w:type="pct"/>
            <w:vMerge/>
            <w:shd w:val="clear" w:color="auto" w:fill="auto"/>
            <w:tcMar>
              <w:left w:w="28" w:type="dxa"/>
              <w:right w:w="28" w:type="dxa"/>
            </w:tcMar>
            <w:vAlign w:val="center"/>
          </w:tcPr>
          <w:p w14:paraId="6E7F318B" w14:textId="77777777" w:rsidR="00A8464B" w:rsidRPr="00EC3391" w:rsidRDefault="00A8464B" w:rsidP="00A8464B">
            <w:pPr>
              <w:tabs>
                <w:tab w:val="left" w:pos="8280"/>
              </w:tabs>
              <w:spacing w:after="60"/>
              <w:ind w:left="-249" w:right="-246"/>
              <w:jc w:val="left"/>
              <w:rPr>
                <w:sz w:val="18"/>
                <w:szCs w:val="18"/>
              </w:rPr>
            </w:pPr>
          </w:p>
        </w:tc>
        <w:tc>
          <w:tcPr>
            <w:tcW w:w="1140" w:type="pct"/>
            <w:shd w:val="clear" w:color="auto" w:fill="auto"/>
            <w:tcMar>
              <w:left w:w="28" w:type="dxa"/>
              <w:right w:w="28" w:type="dxa"/>
            </w:tcMar>
            <w:vAlign w:val="center"/>
          </w:tcPr>
          <w:p w14:paraId="209C8E38" w14:textId="77777777" w:rsidR="00A8464B" w:rsidRPr="00EC3391" w:rsidRDefault="00A8464B" w:rsidP="00A8464B">
            <w:pPr>
              <w:tabs>
                <w:tab w:val="left" w:pos="8280"/>
              </w:tabs>
              <w:spacing w:after="60"/>
              <w:jc w:val="left"/>
              <w:rPr>
                <w:sz w:val="18"/>
                <w:szCs w:val="18"/>
              </w:rPr>
            </w:pPr>
            <w:r w:rsidRPr="00EC3391">
              <w:rPr>
                <w:sz w:val="18"/>
              </w:rPr>
              <w:t>Gastos de apoyo</w:t>
            </w:r>
          </w:p>
        </w:tc>
        <w:tc>
          <w:tcPr>
            <w:tcW w:w="370" w:type="pct"/>
            <w:tcMar>
              <w:left w:w="28" w:type="dxa"/>
              <w:right w:w="28" w:type="dxa"/>
            </w:tcMar>
          </w:tcPr>
          <w:p w14:paraId="3108C366" w14:textId="77777777" w:rsidR="00A8464B" w:rsidRPr="00EC3391" w:rsidRDefault="00A8464B" w:rsidP="00A8464B">
            <w:pPr>
              <w:tabs>
                <w:tab w:val="left" w:pos="8280"/>
              </w:tabs>
              <w:spacing w:after="60"/>
              <w:jc w:val="right"/>
              <w:rPr>
                <w:sz w:val="18"/>
                <w:szCs w:val="18"/>
              </w:rPr>
            </w:pPr>
            <w:r w:rsidRPr="00EC3391">
              <w:rPr>
                <w:sz w:val="18"/>
              </w:rPr>
              <w:t>23.400</w:t>
            </w:r>
          </w:p>
        </w:tc>
        <w:tc>
          <w:tcPr>
            <w:tcW w:w="370" w:type="pct"/>
            <w:tcMar>
              <w:left w:w="28" w:type="dxa"/>
              <w:right w:w="28" w:type="dxa"/>
            </w:tcMar>
          </w:tcPr>
          <w:p w14:paraId="383CFDB7" w14:textId="77777777" w:rsidR="00A8464B" w:rsidRPr="00EC3391" w:rsidRDefault="00A8464B" w:rsidP="00A8464B">
            <w:pPr>
              <w:tabs>
                <w:tab w:val="left" w:pos="8280"/>
              </w:tabs>
              <w:spacing w:after="60"/>
              <w:jc w:val="right"/>
              <w:rPr>
                <w:sz w:val="18"/>
                <w:szCs w:val="18"/>
              </w:rPr>
            </w:pPr>
            <w:r w:rsidRPr="00EC3391">
              <w:rPr>
                <w:sz w:val="18"/>
              </w:rPr>
              <w:t>0</w:t>
            </w:r>
          </w:p>
        </w:tc>
        <w:tc>
          <w:tcPr>
            <w:tcW w:w="370" w:type="pct"/>
            <w:tcMar>
              <w:left w:w="28" w:type="dxa"/>
              <w:right w:w="28" w:type="dxa"/>
            </w:tcMar>
          </w:tcPr>
          <w:p w14:paraId="16DE3145" w14:textId="77777777" w:rsidR="00A8464B" w:rsidRPr="00EC3391" w:rsidRDefault="00A8464B" w:rsidP="00A8464B">
            <w:pPr>
              <w:tabs>
                <w:tab w:val="left" w:pos="8280"/>
              </w:tabs>
              <w:spacing w:after="60"/>
              <w:jc w:val="right"/>
              <w:rPr>
                <w:sz w:val="18"/>
                <w:szCs w:val="18"/>
              </w:rPr>
            </w:pPr>
            <w:r w:rsidRPr="00EC3391">
              <w:rPr>
                <w:sz w:val="18"/>
              </w:rPr>
              <w:t>0</w:t>
            </w:r>
          </w:p>
        </w:tc>
        <w:tc>
          <w:tcPr>
            <w:tcW w:w="445" w:type="pct"/>
            <w:tcMar>
              <w:left w:w="28" w:type="dxa"/>
              <w:right w:w="28" w:type="dxa"/>
            </w:tcMar>
          </w:tcPr>
          <w:p w14:paraId="6514EB19" w14:textId="77777777" w:rsidR="00A8464B" w:rsidRPr="00EC3391" w:rsidRDefault="00A8464B" w:rsidP="00A8464B">
            <w:pPr>
              <w:tabs>
                <w:tab w:val="left" w:pos="8280"/>
              </w:tabs>
              <w:spacing w:after="60"/>
              <w:jc w:val="right"/>
              <w:rPr>
                <w:sz w:val="18"/>
                <w:szCs w:val="18"/>
              </w:rPr>
            </w:pPr>
            <w:r w:rsidRPr="00EC3391">
              <w:rPr>
                <w:sz w:val="18"/>
              </w:rPr>
              <w:t>18.720</w:t>
            </w:r>
          </w:p>
        </w:tc>
        <w:tc>
          <w:tcPr>
            <w:tcW w:w="445" w:type="pct"/>
            <w:tcMar>
              <w:left w:w="28" w:type="dxa"/>
              <w:right w:w="28" w:type="dxa"/>
            </w:tcMar>
          </w:tcPr>
          <w:p w14:paraId="6E8BFF69" w14:textId="77777777" w:rsidR="00A8464B" w:rsidRPr="00EC3391" w:rsidRDefault="00A8464B" w:rsidP="00A8464B">
            <w:pPr>
              <w:tabs>
                <w:tab w:val="left" w:pos="8280"/>
              </w:tabs>
              <w:spacing w:after="60"/>
              <w:jc w:val="right"/>
              <w:rPr>
                <w:sz w:val="18"/>
                <w:szCs w:val="18"/>
              </w:rPr>
            </w:pPr>
            <w:r w:rsidRPr="00EC3391">
              <w:rPr>
                <w:sz w:val="18"/>
              </w:rPr>
              <w:t>0</w:t>
            </w:r>
          </w:p>
        </w:tc>
        <w:tc>
          <w:tcPr>
            <w:tcW w:w="372" w:type="pct"/>
            <w:tcMar>
              <w:left w:w="28" w:type="dxa"/>
              <w:right w:w="28" w:type="dxa"/>
            </w:tcMar>
          </w:tcPr>
          <w:p w14:paraId="0BD25D7A" w14:textId="77777777" w:rsidR="00A8464B" w:rsidRPr="00EC3391" w:rsidRDefault="00A8464B" w:rsidP="00A8464B">
            <w:pPr>
              <w:tabs>
                <w:tab w:val="left" w:pos="8280"/>
              </w:tabs>
              <w:spacing w:after="60"/>
              <w:jc w:val="right"/>
              <w:rPr>
                <w:sz w:val="18"/>
                <w:szCs w:val="18"/>
              </w:rPr>
            </w:pPr>
            <w:r w:rsidRPr="00EC3391">
              <w:rPr>
                <w:sz w:val="18"/>
              </w:rPr>
              <w:t>4.680</w:t>
            </w:r>
          </w:p>
        </w:tc>
        <w:tc>
          <w:tcPr>
            <w:tcW w:w="425" w:type="pct"/>
            <w:tcMar>
              <w:left w:w="28" w:type="dxa"/>
              <w:right w:w="28" w:type="dxa"/>
            </w:tcMar>
          </w:tcPr>
          <w:p w14:paraId="2058CE64" w14:textId="77777777" w:rsidR="00A8464B" w:rsidRPr="00EC3391" w:rsidRDefault="00A8464B" w:rsidP="00A8464B">
            <w:pPr>
              <w:tabs>
                <w:tab w:val="left" w:pos="8280"/>
              </w:tabs>
              <w:spacing w:after="60"/>
              <w:jc w:val="right"/>
              <w:rPr>
                <w:sz w:val="18"/>
                <w:szCs w:val="18"/>
              </w:rPr>
            </w:pPr>
            <w:r w:rsidRPr="00EC3391">
              <w:rPr>
                <w:sz w:val="18"/>
              </w:rPr>
              <w:t>46.800</w:t>
            </w:r>
          </w:p>
        </w:tc>
      </w:tr>
      <w:tr w:rsidR="00211471" w:rsidRPr="00EC3391" w14:paraId="31879B35" w14:textId="77777777" w:rsidTr="00211471">
        <w:trPr>
          <w:trHeight w:val="157"/>
        </w:trPr>
        <w:tc>
          <w:tcPr>
            <w:tcW w:w="726" w:type="pct"/>
            <w:vMerge/>
            <w:shd w:val="clear" w:color="auto" w:fill="auto"/>
            <w:vAlign w:val="center"/>
          </w:tcPr>
          <w:p w14:paraId="383A9F0D" w14:textId="77777777" w:rsidR="00A8464B" w:rsidRPr="00EC3391" w:rsidRDefault="00A8464B" w:rsidP="00A8464B">
            <w:pPr>
              <w:tabs>
                <w:tab w:val="left" w:pos="8280"/>
              </w:tabs>
              <w:spacing w:after="60"/>
              <w:jc w:val="left"/>
              <w:rPr>
                <w:sz w:val="18"/>
                <w:szCs w:val="18"/>
              </w:rPr>
            </w:pPr>
          </w:p>
        </w:tc>
        <w:tc>
          <w:tcPr>
            <w:tcW w:w="1477" w:type="pct"/>
            <w:gridSpan w:val="2"/>
            <w:shd w:val="clear" w:color="auto" w:fill="auto"/>
            <w:tcMar>
              <w:left w:w="28" w:type="dxa"/>
              <w:right w:w="28" w:type="dxa"/>
            </w:tcMar>
          </w:tcPr>
          <w:p w14:paraId="3BF48D8A" w14:textId="77777777" w:rsidR="00A8464B" w:rsidRPr="00EC3391" w:rsidRDefault="00A8464B" w:rsidP="00A8464B">
            <w:pPr>
              <w:tabs>
                <w:tab w:val="left" w:pos="8280"/>
              </w:tabs>
              <w:spacing w:after="60"/>
              <w:ind w:right="-219"/>
              <w:jc w:val="left"/>
              <w:rPr>
                <w:sz w:val="18"/>
                <w:szCs w:val="18"/>
              </w:rPr>
            </w:pPr>
            <w:proofErr w:type="gramStart"/>
            <w:r w:rsidRPr="00EC3391">
              <w:rPr>
                <w:sz w:val="18"/>
              </w:rPr>
              <w:t>Total</w:t>
            </w:r>
            <w:proofErr w:type="gramEnd"/>
            <w:r w:rsidRPr="00EC3391">
              <w:rPr>
                <w:sz w:val="18"/>
              </w:rPr>
              <w:t xml:space="preserve"> de costos del proyecto</w:t>
            </w:r>
          </w:p>
        </w:tc>
        <w:tc>
          <w:tcPr>
            <w:tcW w:w="370" w:type="pct"/>
            <w:tcMar>
              <w:left w:w="28" w:type="dxa"/>
              <w:right w:w="28" w:type="dxa"/>
            </w:tcMar>
          </w:tcPr>
          <w:p w14:paraId="2FE6BC7A" w14:textId="77777777" w:rsidR="00A8464B" w:rsidRPr="00EC3391" w:rsidRDefault="00A8464B" w:rsidP="00A8464B">
            <w:pPr>
              <w:tabs>
                <w:tab w:val="left" w:pos="8280"/>
              </w:tabs>
              <w:spacing w:after="60"/>
              <w:jc w:val="right"/>
              <w:rPr>
                <w:sz w:val="18"/>
                <w:szCs w:val="18"/>
              </w:rPr>
            </w:pPr>
            <w:r w:rsidRPr="00EC3391">
              <w:rPr>
                <w:sz w:val="18"/>
              </w:rPr>
              <w:t>180.000</w:t>
            </w:r>
          </w:p>
        </w:tc>
        <w:tc>
          <w:tcPr>
            <w:tcW w:w="370" w:type="pct"/>
            <w:tcMar>
              <w:left w:w="28" w:type="dxa"/>
              <w:right w:w="28" w:type="dxa"/>
            </w:tcMar>
          </w:tcPr>
          <w:p w14:paraId="41D969E3" w14:textId="77777777" w:rsidR="00A8464B" w:rsidRPr="00EC3391" w:rsidRDefault="00A8464B" w:rsidP="00A8464B">
            <w:pPr>
              <w:tabs>
                <w:tab w:val="left" w:pos="8280"/>
              </w:tabs>
              <w:spacing w:after="60"/>
              <w:jc w:val="right"/>
              <w:rPr>
                <w:sz w:val="18"/>
                <w:szCs w:val="18"/>
              </w:rPr>
            </w:pPr>
            <w:r w:rsidRPr="00EC3391">
              <w:rPr>
                <w:sz w:val="18"/>
              </w:rPr>
              <w:t>0</w:t>
            </w:r>
          </w:p>
        </w:tc>
        <w:tc>
          <w:tcPr>
            <w:tcW w:w="370" w:type="pct"/>
            <w:tcMar>
              <w:left w:w="28" w:type="dxa"/>
              <w:right w:w="28" w:type="dxa"/>
            </w:tcMar>
          </w:tcPr>
          <w:p w14:paraId="4CC013F0" w14:textId="77777777" w:rsidR="00A8464B" w:rsidRPr="00EC3391" w:rsidRDefault="00A8464B" w:rsidP="00A8464B">
            <w:pPr>
              <w:tabs>
                <w:tab w:val="left" w:pos="8280"/>
              </w:tabs>
              <w:spacing w:after="60"/>
              <w:jc w:val="right"/>
              <w:rPr>
                <w:sz w:val="18"/>
                <w:szCs w:val="18"/>
              </w:rPr>
            </w:pPr>
            <w:r w:rsidRPr="00EC3391">
              <w:rPr>
                <w:sz w:val="18"/>
              </w:rPr>
              <w:t>0</w:t>
            </w:r>
          </w:p>
        </w:tc>
        <w:tc>
          <w:tcPr>
            <w:tcW w:w="445" w:type="pct"/>
            <w:tcMar>
              <w:left w:w="28" w:type="dxa"/>
              <w:right w:w="28" w:type="dxa"/>
            </w:tcMar>
          </w:tcPr>
          <w:p w14:paraId="7FC9BC4B" w14:textId="77777777" w:rsidR="00A8464B" w:rsidRPr="00EC3391" w:rsidRDefault="00A8464B" w:rsidP="00A8464B">
            <w:pPr>
              <w:tabs>
                <w:tab w:val="left" w:pos="8280"/>
              </w:tabs>
              <w:spacing w:after="60"/>
              <w:jc w:val="right"/>
              <w:rPr>
                <w:sz w:val="18"/>
                <w:szCs w:val="18"/>
              </w:rPr>
            </w:pPr>
            <w:r w:rsidRPr="00EC3391">
              <w:rPr>
                <w:sz w:val="18"/>
              </w:rPr>
              <w:t>144.000</w:t>
            </w:r>
          </w:p>
        </w:tc>
        <w:tc>
          <w:tcPr>
            <w:tcW w:w="445" w:type="pct"/>
            <w:tcMar>
              <w:left w:w="28" w:type="dxa"/>
              <w:right w:w="28" w:type="dxa"/>
            </w:tcMar>
          </w:tcPr>
          <w:p w14:paraId="79498ED7" w14:textId="77777777" w:rsidR="00A8464B" w:rsidRPr="00EC3391" w:rsidRDefault="00A8464B" w:rsidP="00A8464B">
            <w:pPr>
              <w:tabs>
                <w:tab w:val="left" w:pos="8280"/>
              </w:tabs>
              <w:spacing w:after="60"/>
              <w:jc w:val="right"/>
              <w:rPr>
                <w:sz w:val="18"/>
                <w:szCs w:val="18"/>
              </w:rPr>
            </w:pPr>
            <w:r w:rsidRPr="00EC3391">
              <w:rPr>
                <w:sz w:val="18"/>
              </w:rPr>
              <w:t>0</w:t>
            </w:r>
          </w:p>
        </w:tc>
        <w:tc>
          <w:tcPr>
            <w:tcW w:w="372" w:type="pct"/>
            <w:tcMar>
              <w:left w:w="28" w:type="dxa"/>
              <w:right w:w="28" w:type="dxa"/>
            </w:tcMar>
          </w:tcPr>
          <w:p w14:paraId="15F9C937" w14:textId="77777777" w:rsidR="00A8464B" w:rsidRPr="00EC3391" w:rsidRDefault="00A8464B" w:rsidP="00A8464B">
            <w:pPr>
              <w:tabs>
                <w:tab w:val="left" w:pos="8280"/>
              </w:tabs>
              <w:spacing w:after="60"/>
              <w:jc w:val="right"/>
              <w:rPr>
                <w:sz w:val="18"/>
                <w:szCs w:val="18"/>
              </w:rPr>
            </w:pPr>
            <w:r w:rsidRPr="00EC3391">
              <w:rPr>
                <w:sz w:val="18"/>
              </w:rPr>
              <w:t>36.000</w:t>
            </w:r>
          </w:p>
        </w:tc>
        <w:tc>
          <w:tcPr>
            <w:tcW w:w="425" w:type="pct"/>
            <w:tcMar>
              <w:left w:w="28" w:type="dxa"/>
              <w:right w:w="28" w:type="dxa"/>
            </w:tcMar>
          </w:tcPr>
          <w:p w14:paraId="2AA9073E" w14:textId="77777777" w:rsidR="00A8464B" w:rsidRPr="00EC3391" w:rsidRDefault="00A8464B" w:rsidP="00A8464B">
            <w:pPr>
              <w:tabs>
                <w:tab w:val="left" w:pos="8280"/>
              </w:tabs>
              <w:spacing w:after="60"/>
              <w:jc w:val="right"/>
              <w:rPr>
                <w:sz w:val="18"/>
                <w:szCs w:val="18"/>
              </w:rPr>
            </w:pPr>
            <w:r w:rsidRPr="00EC3391">
              <w:rPr>
                <w:sz w:val="18"/>
              </w:rPr>
              <w:t>360.000</w:t>
            </w:r>
          </w:p>
        </w:tc>
      </w:tr>
      <w:tr w:rsidR="00211471" w:rsidRPr="00EC3391" w14:paraId="568A0673" w14:textId="77777777" w:rsidTr="00211471">
        <w:trPr>
          <w:trHeight w:val="201"/>
        </w:trPr>
        <w:tc>
          <w:tcPr>
            <w:tcW w:w="726" w:type="pct"/>
            <w:vMerge/>
            <w:shd w:val="clear" w:color="auto" w:fill="auto"/>
          </w:tcPr>
          <w:p w14:paraId="3A5A173F" w14:textId="77777777" w:rsidR="00A8464B" w:rsidRPr="00EC3391" w:rsidRDefault="00A8464B" w:rsidP="00A8464B">
            <w:pPr>
              <w:tabs>
                <w:tab w:val="left" w:pos="8280"/>
              </w:tabs>
              <w:spacing w:after="60"/>
              <w:jc w:val="left"/>
              <w:rPr>
                <w:sz w:val="18"/>
                <w:szCs w:val="18"/>
              </w:rPr>
            </w:pPr>
          </w:p>
        </w:tc>
        <w:tc>
          <w:tcPr>
            <w:tcW w:w="1477" w:type="pct"/>
            <w:gridSpan w:val="2"/>
            <w:shd w:val="clear" w:color="auto" w:fill="auto"/>
            <w:tcMar>
              <w:left w:w="28" w:type="dxa"/>
              <w:right w:w="28" w:type="dxa"/>
            </w:tcMar>
          </w:tcPr>
          <w:p w14:paraId="2D3AA14E" w14:textId="77777777" w:rsidR="00A8464B" w:rsidRPr="00EC3391" w:rsidRDefault="00A8464B" w:rsidP="00A8464B">
            <w:pPr>
              <w:tabs>
                <w:tab w:val="left" w:pos="8280"/>
              </w:tabs>
              <w:spacing w:after="60"/>
              <w:ind w:right="-219"/>
              <w:jc w:val="left"/>
              <w:rPr>
                <w:sz w:val="18"/>
                <w:szCs w:val="18"/>
              </w:rPr>
            </w:pPr>
            <w:proofErr w:type="gramStart"/>
            <w:r w:rsidRPr="00EC3391">
              <w:rPr>
                <w:sz w:val="18"/>
              </w:rPr>
              <w:t>Total</w:t>
            </w:r>
            <w:proofErr w:type="gramEnd"/>
            <w:r w:rsidRPr="00EC3391">
              <w:rPr>
                <w:sz w:val="18"/>
              </w:rPr>
              <w:t xml:space="preserve"> de gastos de apoyo</w:t>
            </w:r>
          </w:p>
        </w:tc>
        <w:tc>
          <w:tcPr>
            <w:tcW w:w="370" w:type="pct"/>
            <w:tcMar>
              <w:left w:w="28" w:type="dxa"/>
              <w:right w:w="28" w:type="dxa"/>
            </w:tcMar>
          </w:tcPr>
          <w:p w14:paraId="3D4B09DF" w14:textId="77777777" w:rsidR="00A8464B" w:rsidRPr="00EC3391" w:rsidRDefault="00A8464B" w:rsidP="00A8464B">
            <w:pPr>
              <w:tabs>
                <w:tab w:val="left" w:pos="8280"/>
              </w:tabs>
              <w:spacing w:after="60"/>
              <w:jc w:val="right"/>
              <w:rPr>
                <w:sz w:val="18"/>
                <w:szCs w:val="18"/>
              </w:rPr>
            </w:pPr>
            <w:r w:rsidRPr="00EC3391">
              <w:rPr>
                <w:sz w:val="18"/>
              </w:rPr>
              <w:t>23.400</w:t>
            </w:r>
          </w:p>
        </w:tc>
        <w:tc>
          <w:tcPr>
            <w:tcW w:w="370" w:type="pct"/>
            <w:tcMar>
              <w:left w:w="28" w:type="dxa"/>
              <w:right w:w="28" w:type="dxa"/>
            </w:tcMar>
          </w:tcPr>
          <w:p w14:paraId="02C6965E" w14:textId="77777777" w:rsidR="00A8464B" w:rsidRPr="00EC3391" w:rsidRDefault="00A8464B" w:rsidP="00A8464B">
            <w:pPr>
              <w:tabs>
                <w:tab w:val="left" w:pos="8280"/>
              </w:tabs>
              <w:spacing w:after="60"/>
              <w:jc w:val="right"/>
              <w:rPr>
                <w:sz w:val="18"/>
                <w:szCs w:val="18"/>
              </w:rPr>
            </w:pPr>
            <w:r w:rsidRPr="00EC3391">
              <w:rPr>
                <w:sz w:val="18"/>
              </w:rPr>
              <w:t>0</w:t>
            </w:r>
          </w:p>
        </w:tc>
        <w:tc>
          <w:tcPr>
            <w:tcW w:w="370" w:type="pct"/>
            <w:tcMar>
              <w:left w:w="28" w:type="dxa"/>
              <w:right w:w="28" w:type="dxa"/>
            </w:tcMar>
          </w:tcPr>
          <w:p w14:paraId="17834C46" w14:textId="77777777" w:rsidR="00A8464B" w:rsidRPr="00EC3391" w:rsidRDefault="00A8464B" w:rsidP="00A8464B">
            <w:pPr>
              <w:tabs>
                <w:tab w:val="left" w:pos="8280"/>
              </w:tabs>
              <w:spacing w:after="60"/>
              <w:jc w:val="right"/>
              <w:rPr>
                <w:sz w:val="18"/>
                <w:szCs w:val="18"/>
              </w:rPr>
            </w:pPr>
            <w:r w:rsidRPr="00EC3391">
              <w:rPr>
                <w:sz w:val="18"/>
              </w:rPr>
              <w:t>0</w:t>
            </w:r>
          </w:p>
        </w:tc>
        <w:tc>
          <w:tcPr>
            <w:tcW w:w="445" w:type="pct"/>
            <w:tcMar>
              <w:left w:w="28" w:type="dxa"/>
              <w:right w:w="28" w:type="dxa"/>
            </w:tcMar>
          </w:tcPr>
          <w:p w14:paraId="2311CEC8" w14:textId="77777777" w:rsidR="00A8464B" w:rsidRPr="00EC3391" w:rsidRDefault="00A8464B" w:rsidP="00A8464B">
            <w:pPr>
              <w:tabs>
                <w:tab w:val="left" w:pos="8280"/>
              </w:tabs>
              <w:spacing w:after="60"/>
              <w:jc w:val="right"/>
              <w:rPr>
                <w:sz w:val="18"/>
                <w:szCs w:val="18"/>
              </w:rPr>
            </w:pPr>
            <w:r w:rsidRPr="00EC3391">
              <w:rPr>
                <w:sz w:val="18"/>
              </w:rPr>
              <w:t>18.720</w:t>
            </w:r>
          </w:p>
        </w:tc>
        <w:tc>
          <w:tcPr>
            <w:tcW w:w="445" w:type="pct"/>
            <w:tcMar>
              <w:left w:w="28" w:type="dxa"/>
              <w:right w:w="28" w:type="dxa"/>
            </w:tcMar>
          </w:tcPr>
          <w:p w14:paraId="7D36A5B8" w14:textId="77777777" w:rsidR="00A8464B" w:rsidRPr="00EC3391" w:rsidRDefault="00A8464B" w:rsidP="00A8464B">
            <w:pPr>
              <w:tabs>
                <w:tab w:val="left" w:pos="8280"/>
              </w:tabs>
              <w:spacing w:after="60"/>
              <w:jc w:val="right"/>
              <w:rPr>
                <w:sz w:val="18"/>
                <w:szCs w:val="18"/>
              </w:rPr>
            </w:pPr>
            <w:r w:rsidRPr="00EC3391">
              <w:rPr>
                <w:sz w:val="18"/>
              </w:rPr>
              <w:t>0</w:t>
            </w:r>
          </w:p>
        </w:tc>
        <w:tc>
          <w:tcPr>
            <w:tcW w:w="372" w:type="pct"/>
            <w:tcMar>
              <w:left w:w="28" w:type="dxa"/>
              <w:right w:w="28" w:type="dxa"/>
            </w:tcMar>
          </w:tcPr>
          <w:p w14:paraId="34808698" w14:textId="77777777" w:rsidR="00A8464B" w:rsidRPr="00EC3391" w:rsidRDefault="00A8464B" w:rsidP="00A8464B">
            <w:pPr>
              <w:tabs>
                <w:tab w:val="left" w:pos="8280"/>
              </w:tabs>
              <w:spacing w:after="60"/>
              <w:jc w:val="right"/>
              <w:rPr>
                <w:sz w:val="18"/>
                <w:szCs w:val="18"/>
              </w:rPr>
            </w:pPr>
            <w:r w:rsidRPr="00EC3391">
              <w:rPr>
                <w:sz w:val="18"/>
              </w:rPr>
              <w:t>4.680</w:t>
            </w:r>
          </w:p>
        </w:tc>
        <w:tc>
          <w:tcPr>
            <w:tcW w:w="425" w:type="pct"/>
            <w:tcMar>
              <w:left w:w="28" w:type="dxa"/>
              <w:right w:w="28" w:type="dxa"/>
            </w:tcMar>
          </w:tcPr>
          <w:p w14:paraId="41B84DB6" w14:textId="77777777" w:rsidR="00A8464B" w:rsidRPr="00EC3391" w:rsidRDefault="00A8464B" w:rsidP="00A8464B">
            <w:pPr>
              <w:tabs>
                <w:tab w:val="left" w:pos="8280"/>
              </w:tabs>
              <w:spacing w:after="60"/>
              <w:jc w:val="right"/>
              <w:rPr>
                <w:sz w:val="18"/>
                <w:szCs w:val="18"/>
              </w:rPr>
            </w:pPr>
            <w:r w:rsidRPr="00EC3391">
              <w:rPr>
                <w:sz w:val="18"/>
              </w:rPr>
              <w:t>46.800</w:t>
            </w:r>
          </w:p>
        </w:tc>
      </w:tr>
      <w:tr w:rsidR="00211471" w:rsidRPr="00EC3391" w14:paraId="07696410" w14:textId="77777777" w:rsidTr="00211471">
        <w:trPr>
          <w:trHeight w:val="62"/>
        </w:trPr>
        <w:tc>
          <w:tcPr>
            <w:tcW w:w="726" w:type="pct"/>
            <w:vMerge/>
            <w:shd w:val="clear" w:color="auto" w:fill="auto"/>
          </w:tcPr>
          <w:p w14:paraId="0826409F" w14:textId="77777777" w:rsidR="00A8464B" w:rsidRPr="00EC3391" w:rsidRDefault="00A8464B" w:rsidP="00A8464B">
            <w:pPr>
              <w:tabs>
                <w:tab w:val="left" w:pos="8280"/>
              </w:tabs>
              <w:spacing w:after="60"/>
              <w:jc w:val="left"/>
              <w:rPr>
                <w:sz w:val="18"/>
                <w:szCs w:val="18"/>
              </w:rPr>
            </w:pPr>
          </w:p>
        </w:tc>
        <w:tc>
          <w:tcPr>
            <w:tcW w:w="1477" w:type="pct"/>
            <w:gridSpan w:val="2"/>
            <w:shd w:val="clear" w:color="auto" w:fill="auto"/>
            <w:tcMar>
              <w:left w:w="28" w:type="dxa"/>
              <w:right w:w="28" w:type="dxa"/>
            </w:tcMar>
          </w:tcPr>
          <w:p w14:paraId="3E89DB3E" w14:textId="77777777" w:rsidR="00A8464B" w:rsidRPr="00EC3391" w:rsidRDefault="00A8464B" w:rsidP="00A8464B">
            <w:pPr>
              <w:tabs>
                <w:tab w:val="left" w:pos="8280"/>
              </w:tabs>
              <w:spacing w:after="60"/>
              <w:ind w:right="-219"/>
              <w:jc w:val="left"/>
              <w:rPr>
                <w:sz w:val="18"/>
                <w:szCs w:val="18"/>
              </w:rPr>
            </w:pPr>
            <w:proofErr w:type="gramStart"/>
            <w:r w:rsidRPr="00EC3391">
              <w:rPr>
                <w:sz w:val="18"/>
              </w:rPr>
              <w:t>Total</w:t>
            </w:r>
            <w:proofErr w:type="gramEnd"/>
            <w:r w:rsidRPr="00EC3391">
              <w:rPr>
                <w:sz w:val="18"/>
              </w:rPr>
              <w:t xml:space="preserve"> de fondos</w:t>
            </w:r>
          </w:p>
        </w:tc>
        <w:tc>
          <w:tcPr>
            <w:tcW w:w="370" w:type="pct"/>
            <w:shd w:val="clear" w:color="auto" w:fill="auto"/>
            <w:tcMar>
              <w:left w:w="28" w:type="dxa"/>
              <w:right w:w="28" w:type="dxa"/>
            </w:tcMar>
          </w:tcPr>
          <w:p w14:paraId="49ACBE4D" w14:textId="77777777" w:rsidR="00A8464B" w:rsidRPr="00EC3391" w:rsidRDefault="00A8464B" w:rsidP="00A8464B">
            <w:pPr>
              <w:tabs>
                <w:tab w:val="left" w:pos="8280"/>
              </w:tabs>
              <w:spacing w:after="60"/>
              <w:jc w:val="right"/>
              <w:rPr>
                <w:sz w:val="18"/>
                <w:szCs w:val="18"/>
              </w:rPr>
            </w:pPr>
            <w:r w:rsidRPr="00EC3391">
              <w:rPr>
                <w:sz w:val="18"/>
              </w:rPr>
              <w:t>203.400</w:t>
            </w:r>
          </w:p>
        </w:tc>
        <w:tc>
          <w:tcPr>
            <w:tcW w:w="370" w:type="pct"/>
            <w:shd w:val="clear" w:color="auto" w:fill="auto"/>
            <w:tcMar>
              <w:left w:w="28" w:type="dxa"/>
              <w:right w:w="28" w:type="dxa"/>
            </w:tcMar>
          </w:tcPr>
          <w:p w14:paraId="030D7594" w14:textId="77777777" w:rsidR="00A8464B" w:rsidRPr="00EC3391" w:rsidRDefault="00A8464B" w:rsidP="00A8464B">
            <w:pPr>
              <w:tabs>
                <w:tab w:val="left" w:pos="8280"/>
              </w:tabs>
              <w:spacing w:after="60"/>
              <w:jc w:val="right"/>
              <w:rPr>
                <w:sz w:val="18"/>
                <w:szCs w:val="18"/>
              </w:rPr>
            </w:pPr>
            <w:r w:rsidRPr="00EC3391">
              <w:rPr>
                <w:sz w:val="18"/>
              </w:rPr>
              <w:t>0</w:t>
            </w:r>
          </w:p>
        </w:tc>
        <w:tc>
          <w:tcPr>
            <w:tcW w:w="370" w:type="pct"/>
            <w:shd w:val="clear" w:color="auto" w:fill="auto"/>
            <w:tcMar>
              <w:left w:w="28" w:type="dxa"/>
              <w:right w:w="28" w:type="dxa"/>
            </w:tcMar>
          </w:tcPr>
          <w:p w14:paraId="36646DEE" w14:textId="77777777" w:rsidR="00A8464B" w:rsidRPr="00EC3391" w:rsidRDefault="00A8464B" w:rsidP="00A8464B">
            <w:pPr>
              <w:tabs>
                <w:tab w:val="left" w:pos="8280"/>
              </w:tabs>
              <w:spacing w:after="60"/>
              <w:jc w:val="right"/>
              <w:rPr>
                <w:sz w:val="18"/>
                <w:szCs w:val="18"/>
              </w:rPr>
            </w:pPr>
            <w:r w:rsidRPr="00EC3391">
              <w:rPr>
                <w:sz w:val="18"/>
              </w:rPr>
              <w:t>0</w:t>
            </w:r>
          </w:p>
        </w:tc>
        <w:tc>
          <w:tcPr>
            <w:tcW w:w="445" w:type="pct"/>
            <w:shd w:val="clear" w:color="auto" w:fill="auto"/>
            <w:tcMar>
              <w:left w:w="28" w:type="dxa"/>
              <w:right w:w="28" w:type="dxa"/>
            </w:tcMar>
          </w:tcPr>
          <w:p w14:paraId="45DA2206" w14:textId="77777777" w:rsidR="00A8464B" w:rsidRPr="00EC3391" w:rsidRDefault="00A8464B" w:rsidP="00A8464B">
            <w:pPr>
              <w:tabs>
                <w:tab w:val="left" w:pos="8280"/>
              </w:tabs>
              <w:spacing w:after="60"/>
              <w:jc w:val="right"/>
              <w:rPr>
                <w:sz w:val="18"/>
                <w:szCs w:val="18"/>
              </w:rPr>
            </w:pPr>
            <w:r w:rsidRPr="00EC3391">
              <w:rPr>
                <w:sz w:val="18"/>
              </w:rPr>
              <w:t>162.720</w:t>
            </w:r>
          </w:p>
        </w:tc>
        <w:tc>
          <w:tcPr>
            <w:tcW w:w="445" w:type="pct"/>
            <w:shd w:val="clear" w:color="auto" w:fill="auto"/>
            <w:tcMar>
              <w:left w:w="28" w:type="dxa"/>
              <w:right w:w="28" w:type="dxa"/>
            </w:tcMar>
          </w:tcPr>
          <w:p w14:paraId="5C581380" w14:textId="77777777" w:rsidR="00A8464B" w:rsidRPr="00EC3391" w:rsidRDefault="00A8464B" w:rsidP="00A8464B">
            <w:pPr>
              <w:tabs>
                <w:tab w:val="left" w:pos="8280"/>
              </w:tabs>
              <w:spacing w:after="60"/>
              <w:jc w:val="right"/>
              <w:rPr>
                <w:sz w:val="18"/>
                <w:szCs w:val="18"/>
              </w:rPr>
            </w:pPr>
            <w:r w:rsidRPr="00EC3391">
              <w:rPr>
                <w:sz w:val="18"/>
              </w:rPr>
              <w:t>0</w:t>
            </w:r>
          </w:p>
        </w:tc>
        <w:tc>
          <w:tcPr>
            <w:tcW w:w="372" w:type="pct"/>
            <w:shd w:val="clear" w:color="auto" w:fill="auto"/>
            <w:tcMar>
              <w:left w:w="28" w:type="dxa"/>
              <w:right w:w="28" w:type="dxa"/>
            </w:tcMar>
          </w:tcPr>
          <w:p w14:paraId="39F0EEBE" w14:textId="77777777" w:rsidR="00A8464B" w:rsidRPr="00EC3391" w:rsidRDefault="00A8464B" w:rsidP="00A8464B">
            <w:pPr>
              <w:tabs>
                <w:tab w:val="left" w:pos="8280"/>
              </w:tabs>
              <w:spacing w:after="60"/>
              <w:jc w:val="right"/>
              <w:rPr>
                <w:sz w:val="18"/>
                <w:szCs w:val="18"/>
              </w:rPr>
            </w:pPr>
            <w:r w:rsidRPr="00EC3391">
              <w:rPr>
                <w:sz w:val="18"/>
              </w:rPr>
              <w:t>40.680</w:t>
            </w:r>
          </w:p>
        </w:tc>
        <w:tc>
          <w:tcPr>
            <w:tcW w:w="425" w:type="pct"/>
            <w:tcMar>
              <w:left w:w="28" w:type="dxa"/>
              <w:right w:w="28" w:type="dxa"/>
            </w:tcMar>
          </w:tcPr>
          <w:p w14:paraId="6B03AF4F" w14:textId="77777777" w:rsidR="00A8464B" w:rsidRPr="00EC3391" w:rsidRDefault="00A8464B" w:rsidP="00A8464B">
            <w:pPr>
              <w:tabs>
                <w:tab w:val="left" w:pos="8280"/>
              </w:tabs>
              <w:spacing w:after="60"/>
              <w:jc w:val="right"/>
              <w:rPr>
                <w:sz w:val="18"/>
                <w:szCs w:val="18"/>
              </w:rPr>
            </w:pPr>
            <w:r w:rsidRPr="00EC3391">
              <w:rPr>
                <w:sz w:val="18"/>
              </w:rPr>
              <w:t>406.800</w:t>
            </w:r>
          </w:p>
        </w:tc>
      </w:tr>
    </w:tbl>
    <w:p w14:paraId="71305EC0" w14:textId="77777777" w:rsidR="00B73B8D" w:rsidRPr="00EC3391" w:rsidRDefault="00DC182A" w:rsidP="00A5646F">
      <w:pPr>
        <w:ind w:right="-561"/>
        <w:jc w:val="left"/>
        <w:rPr>
          <w:sz w:val="18"/>
          <w:szCs w:val="18"/>
        </w:rPr>
      </w:pPr>
      <w:r w:rsidRPr="00EC3391">
        <w:rPr>
          <w:sz w:val="18"/>
        </w:rPr>
        <w:t>* Recomendado para su aprobación en la presente reunión</w:t>
      </w:r>
    </w:p>
    <w:p w14:paraId="67AFDAA4" w14:textId="77777777" w:rsidR="00210BA5" w:rsidRPr="00EC3391" w:rsidRDefault="00210BA5" w:rsidP="00A5646F">
      <w:pPr>
        <w:ind w:right="-561"/>
        <w:jc w:val="left"/>
        <w:rPr>
          <w:sz w:val="18"/>
          <w:szCs w:val="18"/>
        </w:rPr>
      </w:pPr>
      <w:r w:rsidRPr="00EC3391">
        <w:rPr>
          <w:sz w:val="18"/>
        </w:rPr>
        <w:t>* A partir de los datos de referencia de HFC publicados en la Secretaría del Ozono</w:t>
      </w:r>
    </w:p>
    <w:p w14:paraId="6063BF2F" w14:textId="77777777" w:rsidR="002E1570" w:rsidRPr="00EC3391" w:rsidRDefault="002E1570" w:rsidP="00A5646F">
      <w:pPr>
        <w:ind w:right="-561"/>
        <w:jc w:val="left"/>
        <w:rPr>
          <w:sz w:val="10"/>
          <w:szCs w:val="10"/>
        </w:rPr>
      </w:pPr>
    </w:p>
    <w:tbl>
      <w:tblPr>
        <w:tblStyle w:val="TableGrid"/>
        <w:tblW w:w="9604" w:type="dxa"/>
        <w:tblLook w:val="04A0" w:firstRow="1" w:lastRow="0" w:firstColumn="1" w:lastColumn="0" w:noHBand="0" w:noVBand="1"/>
      </w:tblPr>
      <w:tblGrid>
        <w:gridCol w:w="4601"/>
        <w:gridCol w:w="5003"/>
      </w:tblGrid>
      <w:tr w:rsidR="002E1570" w:rsidRPr="00EC3391" w14:paraId="6C40C6BC" w14:textId="77777777" w:rsidTr="00597830">
        <w:trPr>
          <w:trHeight w:val="285"/>
        </w:trPr>
        <w:tc>
          <w:tcPr>
            <w:tcW w:w="4601" w:type="dxa"/>
          </w:tcPr>
          <w:p w14:paraId="6DAA66B5" w14:textId="77777777" w:rsidR="002E1570" w:rsidRPr="00EC3391" w:rsidRDefault="00E74ED5" w:rsidP="00A5646F">
            <w:pPr>
              <w:spacing w:line="276" w:lineRule="auto"/>
              <w:ind w:right="-561"/>
              <w:jc w:val="left"/>
              <w:rPr>
                <w:sz w:val="18"/>
                <w:szCs w:val="18"/>
              </w:rPr>
            </w:pPr>
            <w:r w:rsidRPr="00EC3391">
              <w:rPr>
                <w:sz w:val="18"/>
              </w:rPr>
              <w:t>Reducción desde la etapa I, en toneladas equivalentes de CO</w:t>
            </w:r>
            <w:r w:rsidRPr="00EC3391">
              <w:rPr>
                <w:sz w:val="18"/>
                <w:vertAlign w:val="subscript"/>
              </w:rPr>
              <w:t>2</w:t>
            </w:r>
            <w:r w:rsidRPr="00EC3391">
              <w:rPr>
                <w:sz w:val="18"/>
              </w:rPr>
              <w:t>*</w:t>
            </w:r>
          </w:p>
        </w:tc>
        <w:tc>
          <w:tcPr>
            <w:tcW w:w="5003" w:type="dxa"/>
            <w:shd w:val="clear" w:color="auto" w:fill="auto"/>
          </w:tcPr>
          <w:p w14:paraId="3D331887" w14:textId="77777777" w:rsidR="00265B00" w:rsidRPr="00EC3391" w:rsidRDefault="00210BA5" w:rsidP="00265B00">
            <w:pPr>
              <w:ind w:right="27"/>
              <w:jc w:val="right"/>
              <w:rPr>
                <w:sz w:val="18"/>
                <w:szCs w:val="18"/>
              </w:rPr>
            </w:pPr>
            <w:r w:rsidRPr="00EC3391">
              <w:rPr>
                <w:sz w:val="18"/>
              </w:rPr>
              <w:t>92.381</w:t>
            </w:r>
          </w:p>
        </w:tc>
      </w:tr>
    </w:tbl>
    <w:p w14:paraId="0C151662" w14:textId="77777777" w:rsidR="0099385E" w:rsidRPr="00EC3391" w:rsidRDefault="0099385E" w:rsidP="0099385E">
      <w:pPr>
        <w:ind w:right="-561"/>
        <w:jc w:val="left"/>
        <w:rPr>
          <w:sz w:val="18"/>
          <w:szCs w:val="18"/>
        </w:rPr>
      </w:pPr>
      <w:r w:rsidRPr="00EC3391">
        <w:rPr>
          <w:sz w:val="18"/>
        </w:rPr>
        <w:t>* Calculado a partir de los datos de referencia de HFC publicados en la Secretaría del Ozono</w:t>
      </w:r>
    </w:p>
    <w:p w14:paraId="20085949" w14:textId="77777777" w:rsidR="00732AEC" w:rsidRPr="00EC3391" w:rsidRDefault="00732AEC" w:rsidP="00A5646F">
      <w:pPr>
        <w:jc w:val="center"/>
        <w:rPr>
          <w:sz w:val="10"/>
          <w:szCs w:val="10"/>
        </w:rPr>
      </w:pPr>
    </w:p>
    <w:tbl>
      <w:tblPr>
        <w:tblStyle w:val="TableGrid"/>
        <w:tblW w:w="5000" w:type="pct"/>
        <w:tblLook w:val="04A0" w:firstRow="1" w:lastRow="0" w:firstColumn="1" w:lastColumn="0" w:noHBand="0" w:noVBand="1"/>
      </w:tblPr>
      <w:tblGrid>
        <w:gridCol w:w="2928"/>
        <w:gridCol w:w="6648"/>
      </w:tblGrid>
      <w:tr w:rsidR="00732AEC" w:rsidRPr="00EC3391" w14:paraId="1EAA2BFB" w14:textId="77777777" w:rsidTr="00EE3D94">
        <w:trPr>
          <w:trHeight w:hRule="exact" w:val="238"/>
        </w:trPr>
        <w:tc>
          <w:tcPr>
            <w:tcW w:w="1529" w:type="pct"/>
            <w:shd w:val="clear" w:color="auto" w:fill="auto"/>
          </w:tcPr>
          <w:p w14:paraId="7B561B62" w14:textId="77777777" w:rsidR="00732AEC" w:rsidRPr="00EC3391" w:rsidRDefault="00732AEC" w:rsidP="00A5646F">
            <w:pPr>
              <w:jc w:val="left"/>
              <w:rPr>
                <w:b/>
                <w:color w:val="000000" w:themeColor="text1"/>
                <w:sz w:val="18"/>
                <w:szCs w:val="18"/>
              </w:rPr>
            </w:pPr>
            <w:r w:rsidRPr="00EC3391">
              <w:rPr>
                <w:b/>
                <w:color w:val="000000" w:themeColor="text1"/>
                <w:sz w:val="18"/>
              </w:rPr>
              <w:t>Recomendación de la Secretaría:</w:t>
            </w:r>
          </w:p>
        </w:tc>
        <w:tc>
          <w:tcPr>
            <w:tcW w:w="3471" w:type="pct"/>
            <w:shd w:val="clear" w:color="auto" w:fill="auto"/>
          </w:tcPr>
          <w:p w14:paraId="316584F3" w14:textId="77777777" w:rsidR="00732AEC" w:rsidRPr="00EC3391" w:rsidRDefault="00732AEC" w:rsidP="00A5646F">
            <w:pPr>
              <w:jc w:val="center"/>
              <w:rPr>
                <w:color w:val="000000" w:themeColor="text1"/>
                <w:sz w:val="18"/>
                <w:szCs w:val="18"/>
              </w:rPr>
            </w:pPr>
            <w:r w:rsidRPr="00EC3391">
              <w:rPr>
                <w:color w:val="000000" w:themeColor="text1"/>
                <w:sz w:val="18"/>
              </w:rPr>
              <w:t xml:space="preserve">Para su consideración individual </w:t>
            </w:r>
          </w:p>
        </w:tc>
      </w:tr>
    </w:tbl>
    <w:p w14:paraId="0165FD86" w14:textId="77777777" w:rsidR="00732AEC" w:rsidRPr="00EC3391" w:rsidRDefault="00732AEC" w:rsidP="00A5646F">
      <w:pPr>
        <w:jc w:val="left"/>
        <w:rPr>
          <w:b/>
          <w:sz w:val="10"/>
          <w:szCs w:val="10"/>
        </w:rPr>
      </w:pPr>
      <w:r w:rsidRPr="00EC3391">
        <w:br w:type="page"/>
      </w:r>
    </w:p>
    <w:p w14:paraId="40BBC024" w14:textId="77777777" w:rsidR="00732AEC" w:rsidRPr="00EC3391" w:rsidRDefault="00732AEC" w:rsidP="00A5646F">
      <w:pPr>
        <w:tabs>
          <w:tab w:val="left" w:pos="2880"/>
          <w:tab w:val="left" w:pos="5760"/>
        </w:tabs>
        <w:spacing w:before="240" w:after="240"/>
        <w:jc w:val="center"/>
        <w:rPr>
          <w:b/>
        </w:rPr>
      </w:pPr>
      <w:r w:rsidRPr="00EC3391">
        <w:rPr>
          <w:b/>
        </w:rPr>
        <w:lastRenderedPageBreak/>
        <w:t>DESCRIPCIÓN DEL PROYECTO</w:t>
      </w:r>
    </w:p>
    <w:p w14:paraId="7DC70356" w14:textId="77777777" w:rsidR="00732AEC" w:rsidRPr="00EC3391" w:rsidRDefault="00732AEC" w:rsidP="00A5646F">
      <w:pPr>
        <w:pStyle w:val="Heading1"/>
      </w:pPr>
      <w:r w:rsidRPr="00EC3391">
        <w:t>El presente documento incluye las siguientes secciones:</w:t>
      </w:r>
    </w:p>
    <w:p w14:paraId="56D7F2E0" w14:textId="77777777" w:rsidR="00732AEC" w:rsidRPr="00EC3391" w:rsidRDefault="00732AEC" w:rsidP="00740E34">
      <w:pPr>
        <w:pStyle w:val="ListParagraph"/>
        <w:numPr>
          <w:ilvl w:val="0"/>
          <w:numId w:val="40"/>
        </w:numPr>
        <w:spacing w:before="240" w:after="240"/>
        <w:ind w:left="1440" w:hanging="731"/>
        <w:contextualSpacing w:val="0"/>
      </w:pPr>
      <w:r w:rsidRPr="00EC3391">
        <w:t>Resumen de la propuesta presentada</w:t>
      </w:r>
    </w:p>
    <w:p w14:paraId="358D664C" w14:textId="77777777" w:rsidR="00732AEC" w:rsidRPr="00EC3391" w:rsidRDefault="00DC182A" w:rsidP="00740E34">
      <w:pPr>
        <w:pStyle w:val="ListParagraph"/>
        <w:numPr>
          <w:ilvl w:val="0"/>
          <w:numId w:val="40"/>
        </w:numPr>
        <w:spacing w:before="240" w:after="240"/>
        <w:ind w:left="1440" w:hanging="731"/>
        <w:contextualSpacing w:val="0"/>
      </w:pPr>
      <w:r w:rsidRPr="00EC3391">
        <w:t xml:space="preserve">Antecedentes: avances en la ejecución del plan de gestión de la eliminación de los HCFC del país </w:t>
      </w:r>
    </w:p>
    <w:p w14:paraId="0C9A532B" w14:textId="77777777" w:rsidR="00732AEC" w:rsidRPr="00EC3391" w:rsidRDefault="00DC182A" w:rsidP="00740E34">
      <w:pPr>
        <w:pStyle w:val="ListParagraph"/>
        <w:numPr>
          <w:ilvl w:val="0"/>
          <w:numId w:val="40"/>
        </w:numPr>
        <w:spacing w:before="240" w:after="240"/>
        <w:ind w:left="1440" w:hanging="731"/>
        <w:contextualSpacing w:val="0"/>
      </w:pPr>
      <w:r w:rsidRPr="00EC3391">
        <w:t>Consumo de HFC: resumen de los niveles de consumo de HFC del país, tendencias y usos sectoriales</w:t>
      </w:r>
    </w:p>
    <w:p w14:paraId="17755F22" w14:textId="77777777" w:rsidR="00732AEC" w:rsidRPr="00EC3391" w:rsidRDefault="00732AEC" w:rsidP="00740E34">
      <w:pPr>
        <w:pStyle w:val="ListParagraph"/>
        <w:numPr>
          <w:ilvl w:val="0"/>
          <w:numId w:val="40"/>
        </w:numPr>
        <w:spacing w:before="240" w:after="240"/>
        <w:ind w:left="1440" w:hanging="731"/>
        <w:contextualSpacing w:val="0"/>
      </w:pPr>
      <w:r w:rsidRPr="00EC3391">
        <w:t>Etapa I del plan de aplicación de la Enmienda de Kigali para los HFC (KIP), según lo comunicado originalmente: estrategia global y plan de ejecución para el primer tramo</w:t>
      </w:r>
    </w:p>
    <w:p w14:paraId="0CCF4BE9" w14:textId="77777777" w:rsidR="00732AEC" w:rsidRPr="00EC3391" w:rsidRDefault="00732AEC" w:rsidP="00740E34">
      <w:pPr>
        <w:pStyle w:val="ListParagraph"/>
        <w:numPr>
          <w:ilvl w:val="0"/>
          <w:numId w:val="40"/>
        </w:numPr>
        <w:spacing w:before="240" w:after="240"/>
        <w:ind w:left="1440" w:hanging="731"/>
        <w:contextualSpacing w:val="0"/>
      </w:pPr>
      <w:r w:rsidRPr="00EC3391">
        <w:t>Observaciones de la Secretaría, incluido el costo acordado de las actividades</w:t>
      </w:r>
    </w:p>
    <w:p w14:paraId="079FD1BC" w14:textId="77777777" w:rsidR="00732AEC" w:rsidRPr="00EC3391" w:rsidRDefault="00732AEC" w:rsidP="00740E34">
      <w:pPr>
        <w:pStyle w:val="ListParagraph"/>
        <w:numPr>
          <w:ilvl w:val="0"/>
          <w:numId w:val="40"/>
        </w:numPr>
        <w:spacing w:before="240" w:after="240"/>
        <w:ind w:left="1440" w:hanging="731"/>
        <w:contextualSpacing w:val="0"/>
      </w:pPr>
      <w:r w:rsidRPr="00EC3391">
        <w:t>Recomendación</w:t>
      </w:r>
    </w:p>
    <w:p w14:paraId="193DD398" w14:textId="77777777" w:rsidR="00732AEC" w:rsidRPr="00EC3391" w:rsidRDefault="00732AEC" w:rsidP="00A5646F">
      <w:pPr>
        <w:pStyle w:val="Heading1"/>
        <w:numPr>
          <w:ilvl w:val="0"/>
          <w:numId w:val="0"/>
        </w:numPr>
        <w:rPr>
          <w:b/>
          <w:bCs/>
        </w:rPr>
      </w:pPr>
      <w:r w:rsidRPr="00EC3391">
        <w:rPr>
          <w:b/>
        </w:rPr>
        <w:t>I.</w:t>
      </w:r>
      <w:r w:rsidRPr="00EC3391">
        <w:rPr>
          <w:b/>
        </w:rPr>
        <w:tab/>
        <w:t>Resumen de la propuesta presentada</w:t>
      </w:r>
    </w:p>
    <w:p w14:paraId="73EB2DD4" w14:textId="77777777" w:rsidR="00732AEC" w:rsidRPr="00EC3391" w:rsidRDefault="00732AEC" w:rsidP="00A5646F">
      <w:pPr>
        <w:pStyle w:val="Heading1"/>
      </w:pPr>
      <w:r w:rsidRPr="00EC3391">
        <w:t>En nombre del Gobierno de El Salvador, el PNUD, en calidad de organismo de ejecución designado, ha presentado una solicitud para la etapa I del plan de aplicación de la Enmienda de Kigali para los HFC (KIP) por un monto de 360.000 $EUA, más unos gastos de apoyo del organismo de 46.800 $EUA, según lo comunicado originalmente.</w:t>
      </w:r>
      <w:r w:rsidRPr="00EC3391">
        <w:rPr>
          <w:vertAlign w:val="superscript"/>
        </w:rPr>
        <w:footnoteReference w:id="3"/>
      </w:r>
    </w:p>
    <w:p w14:paraId="204A2663" w14:textId="77777777" w:rsidR="00732AEC" w:rsidRPr="00EC3391" w:rsidRDefault="00732AEC" w:rsidP="00A5646F">
      <w:pPr>
        <w:pStyle w:val="Heading1"/>
      </w:pPr>
      <w:r w:rsidRPr="00EC3391">
        <w:t>La ejecución de la etapa I del KIP ayudará al Gobierno de El Salvador a cumplir el objetivo de reducir en un 10 % el consumo de referencia de HFC antes del 1 de enero de 2029.</w:t>
      </w:r>
    </w:p>
    <w:p w14:paraId="57AF6DEB" w14:textId="77777777" w:rsidR="00732AEC" w:rsidRPr="00EC3391" w:rsidRDefault="00732AEC" w:rsidP="00A5646F">
      <w:pPr>
        <w:pStyle w:val="Heading1"/>
      </w:pPr>
      <w:r w:rsidRPr="00EC3391">
        <w:t xml:space="preserve">El primer tramo de la etapa I del KIP que se solicita en esta reunión asciende a 180.000 $EUA, más unos gastos de apoyo de 23.400 $EUA para el PNUD, según lo comunicado originalmente. </w:t>
      </w:r>
    </w:p>
    <w:p w14:paraId="0018B4EE" w14:textId="77777777" w:rsidR="00732AEC" w:rsidRPr="00EC3391" w:rsidRDefault="00732AEC" w:rsidP="00A5646F">
      <w:pPr>
        <w:spacing w:after="240"/>
        <w:rPr>
          <w:b/>
        </w:rPr>
      </w:pPr>
      <w:r w:rsidRPr="00EC3391">
        <w:rPr>
          <w:b/>
        </w:rPr>
        <w:t>II.</w:t>
      </w:r>
      <w:r w:rsidRPr="00EC3391">
        <w:rPr>
          <w:b/>
        </w:rPr>
        <w:tab/>
        <w:t>Antecedentes</w:t>
      </w:r>
    </w:p>
    <w:p w14:paraId="4EE1B8CB" w14:textId="77777777" w:rsidR="00732AEC" w:rsidRPr="00EC3391" w:rsidRDefault="00732AEC" w:rsidP="00A5646F">
      <w:pPr>
        <w:spacing w:after="240"/>
        <w:outlineLvl w:val="0"/>
        <w:rPr>
          <w:bCs/>
          <w:u w:val="single"/>
        </w:rPr>
      </w:pPr>
      <w:r w:rsidRPr="00EC3391">
        <w:rPr>
          <w:u w:val="single"/>
        </w:rPr>
        <w:t>Avances en la ejecución del plan de gestión de la eliminación de los HCFC (PGEH)</w:t>
      </w:r>
    </w:p>
    <w:p w14:paraId="447B35A3" w14:textId="77777777" w:rsidR="00732AEC" w:rsidRPr="00EC3391" w:rsidRDefault="00732AEC" w:rsidP="00A5646F">
      <w:pPr>
        <w:pStyle w:val="Heading1"/>
        <w:tabs>
          <w:tab w:val="num" w:pos="709"/>
        </w:tabs>
      </w:pPr>
      <w:r w:rsidRPr="00EC3391">
        <w:t>El cuadro 1 muestra información sobre el PGEH en El Salvador a fecha de mayo de 2024.</w:t>
      </w:r>
    </w:p>
    <w:p w14:paraId="45C5994A" w14:textId="77777777" w:rsidR="00732AEC" w:rsidRPr="00EC3391" w:rsidRDefault="00732AEC" w:rsidP="00A5646F">
      <w:r w:rsidRPr="00EC3391">
        <w:rPr>
          <w:b/>
        </w:rPr>
        <w:t xml:space="preserve">Cuadro 1. Avances en la ejecución del PGEH en El Salvador </w:t>
      </w:r>
    </w:p>
    <w:tbl>
      <w:tblPr>
        <w:tblStyle w:val="TableGrid"/>
        <w:tblW w:w="5000" w:type="pct"/>
        <w:tblLook w:val="04A0" w:firstRow="1" w:lastRow="0" w:firstColumn="1" w:lastColumn="0" w:noHBand="0" w:noVBand="1"/>
      </w:tblPr>
      <w:tblGrid>
        <w:gridCol w:w="3274"/>
        <w:gridCol w:w="3151"/>
        <w:gridCol w:w="3151"/>
      </w:tblGrid>
      <w:tr w:rsidR="004F1B5A" w:rsidRPr="00EC3391" w14:paraId="5D9782FF" w14:textId="77777777" w:rsidTr="004F1B5A">
        <w:trPr>
          <w:trHeight w:val="233"/>
          <w:tblHeader/>
        </w:trPr>
        <w:tc>
          <w:tcPr>
            <w:tcW w:w="1710" w:type="pct"/>
          </w:tcPr>
          <w:p w14:paraId="48967503" w14:textId="77777777" w:rsidR="004F1B5A" w:rsidRPr="00EC3391" w:rsidRDefault="004F1B5A" w:rsidP="00A5646F">
            <w:pPr>
              <w:jc w:val="center"/>
              <w:rPr>
                <w:b/>
                <w:bCs/>
                <w:sz w:val="20"/>
                <w:szCs w:val="20"/>
              </w:rPr>
            </w:pPr>
          </w:p>
        </w:tc>
        <w:tc>
          <w:tcPr>
            <w:tcW w:w="1645" w:type="pct"/>
          </w:tcPr>
          <w:p w14:paraId="4F13D8B8" w14:textId="77777777" w:rsidR="004F1B5A" w:rsidRPr="00EC3391" w:rsidRDefault="004F1B5A" w:rsidP="00A5646F">
            <w:pPr>
              <w:jc w:val="center"/>
              <w:rPr>
                <w:b/>
                <w:bCs/>
                <w:sz w:val="20"/>
                <w:szCs w:val="20"/>
              </w:rPr>
            </w:pPr>
            <w:r w:rsidRPr="00EC3391">
              <w:rPr>
                <w:b/>
                <w:sz w:val="20"/>
              </w:rPr>
              <w:t>Etapa I</w:t>
            </w:r>
          </w:p>
        </w:tc>
        <w:tc>
          <w:tcPr>
            <w:tcW w:w="1645" w:type="pct"/>
            <w:shd w:val="clear" w:color="auto" w:fill="FFFFFF" w:themeFill="background1"/>
          </w:tcPr>
          <w:p w14:paraId="476DE282" w14:textId="77777777" w:rsidR="004F1B5A" w:rsidRPr="00EC3391" w:rsidRDefault="004F1B5A" w:rsidP="00A5646F">
            <w:pPr>
              <w:jc w:val="center"/>
              <w:rPr>
                <w:b/>
                <w:bCs/>
                <w:sz w:val="20"/>
                <w:szCs w:val="20"/>
              </w:rPr>
            </w:pPr>
            <w:r w:rsidRPr="00EC3391">
              <w:rPr>
                <w:b/>
                <w:sz w:val="20"/>
              </w:rPr>
              <w:t>Etapa II</w:t>
            </w:r>
          </w:p>
        </w:tc>
      </w:tr>
      <w:tr w:rsidR="004F1B5A" w:rsidRPr="00EC3391" w14:paraId="5C659ABA" w14:textId="77777777" w:rsidTr="004F1B5A">
        <w:trPr>
          <w:trHeight w:val="467"/>
        </w:trPr>
        <w:tc>
          <w:tcPr>
            <w:tcW w:w="1710" w:type="pct"/>
            <w:vAlign w:val="center"/>
          </w:tcPr>
          <w:p w14:paraId="18894E73" w14:textId="77777777" w:rsidR="004F1B5A" w:rsidRPr="00EC3391" w:rsidRDefault="004F1B5A" w:rsidP="00A5646F">
            <w:pPr>
              <w:jc w:val="left"/>
              <w:rPr>
                <w:b/>
                <w:bCs/>
                <w:sz w:val="20"/>
                <w:szCs w:val="20"/>
              </w:rPr>
            </w:pPr>
            <w:r w:rsidRPr="00EC3391">
              <w:rPr>
                <w:b/>
                <w:sz w:val="20"/>
              </w:rPr>
              <w:t>Reunión en que se aprobó/actualizó el PGEH</w:t>
            </w:r>
          </w:p>
        </w:tc>
        <w:tc>
          <w:tcPr>
            <w:tcW w:w="1645" w:type="pct"/>
            <w:vAlign w:val="center"/>
          </w:tcPr>
          <w:p w14:paraId="66935523" w14:textId="77777777" w:rsidR="004F1B5A" w:rsidRPr="00EC3391" w:rsidRDefault="004F1B5A" w:rsidP="00A5646F">
            <w:pPr>
              <w:jc w:val="center"/>
              <w:rPr>
                <w:sz w:val="20"/>
                <w:szCs w:val="20"/>
              </w:rPr>
            </w:pPr>
            <w:r w:rsidRPr="00EC3391">
              <w:rPr>
                <w:sz w:val="20"/>
              </w:rPr>
              <w:t xml:space="preserve">65ª/74ª </w:t>
            </w:r>
          </w:p>
        </w:tc>
        <w:tc>
          <w:tcPr>
            <w:tcW w:w="1645" w:type="pct"/>
            <w:shd w:val="clear" w:color="auto" w:fill="FFFFFF" w:themeFill="background1"/>
            <w:vAlign w:val="center"/>
          </w:tcPr>
          <w:p w14:paraId="3D3604DE" w14:textId="77777777" w:rsidR="004F1B5A" w:rsidRPr="00EC3391" w:rsidRDefault="004F1B5A" w:rsidP="00A5646F">
            <w:pPr>
              <w:jc w:val="center"/>
              <w:rPr>
                <w:sz w:val="20"/>
                <w:szCs w:val="20"/>
              </w:rPr>
            </w:pPr>
            <w:r w:rsidRPr="00EC3391">
              <w:rPr>
                <w:sz w:val="20"/>
              </w:rPr>
              <w:t xml:space="preserve">87ª </w:t>
            </w:r>
          </w:p>
        </w:tc>
      </w:tr>
      <w:tr w:rsidR="004F1B5A" w:rsidRPr="00EC3391" w14:paraId="0C6DBC7E" w14:textId="77777777" w:rsidTr="004F1B5A">
        <w:trPr>
          <w:trHeight w:val="233"/>
        </w:trPr>
        <w:tc>
          <w:tcPr>
            <w:tcW w:w="1710" w:type="pct"/>
            <w:vAlign w:val="center"/>
          </w:tcPr>
          <w:p w14:paraId="40EDC8DB" w14:textId="77777777" w:rsidR="004F1B5A" w:rsidRPr="00EC3391" w:rsidRDefault="004F1B5A" w:rsidP="00A5646F">
            <w:pPr>
              <w:jc w:val="left"/>
              <w:rPr>
                <w:b/>
                <w:bCs/>
                <w:sz w:val="20"/>
                <w:szCs w:val="20"/>
              </w:rPr>
            </w:pPr>
            <w:r w:rsidRPr="00EC3391">
              <w:rPr>
                <w:b/>
                <w:sz w:val="20"/>
              </w:rPr>
              <w:t>Reducción respecto a la base de referencia</w:t>
            </w:r>
          </w:p>
        </w:tc>
        <w:tc>
          <w:tcPr>
            <w:tcW w:w="1645" w:type="pct"/>
            <w:vAlign w:val="center"/>
          </w:tcPr>
          <w:p w14:paraId="7D3F59FD" w14:textId="77777777" w:rsidR="004F1B5A" w:rsidRPr="00EC3391" w:rsidRDefault="004F1B5A" w:rsidP="00A5646F">
            <w:pPr>
              <w:jc w:val="center"/>
              <w:rPr>
                <w:sz w:val="20"/>
                <w:szCs w:val="20"/>
              </w:rPr>
            </w:pPr>
            <w:r w:rsidRPr="00EC3391">
              <w:rPr>
                <w:sz w:val="20"/>
              </w:rPr>
              <w:t>35 % para 2020</w:t>
            </w:r>
          </w:p>
        </w:tc>
        <w:tc>
          <w:tcPr>
            <w:tcW w:w="1645" w:type="pct"/>
            <w:shd w:val="clear" w:color="auto" w:fill="FFFFFF" w:themeFill="background1"/>
            <w:vAlign w:val="center"/>
          </w:tcPr>
          <w:p w14:paraId="026C365A" w14:textId="77777777" w:rsidR="004F1B5A" w:rsidRPr="00EC3391" w:rsidRDefault="004F1B5A" w:rsidP="00A5646F">
            <w:pPr>
              <w:jc w:val="center"/>
              <w:rPr>
                <w:sz w:val="20"/>
                <w:szCs w:val="20"/>
              </w:rPr>
            </w:pPr>
            <w:r w:rsidRPr="00EC3391">
              <w:rPr>
                <w:sz w:val="20"/>
              </w:rPr>
              <w:t>100 % para 2030</w:t>
            </w:r>
          </w:p>
        </w:tc>
      </w:tr>
      <w:tr w:rsidR="004F1B5A" w:rsidRPr="00EC3391" w14:paraId="03CDE4C9" w14:textId="77777777" w:rsidTr="004F1B5A">
        <w:trPr>
          <w:trHeight w:val="233"/>
        </w:trPr>
        <w:tc>
          <w:tcPr>
            <w:tcW w:w="1710" w:type="pct"/>
            <w:vAlign w:val="center"/>
          </w:tcPr>
          <w:p w14:paraId="68E4DE2D" w14:textId="77777777" w:rsidR="004F1B5A" w:rsidRPr="00EC3391" w:rsidRDefault="004F1B5A" w:rsidP="00A5646F">
            <w:pPr>
              <w:jc w:val="left"/>
              <w:rPr>
                <w:b/>
                <w:bCs/>
                <w:sz w:val="20"/>
                <w:szCs w:val="20"/>
              </w:rPr>
            </w:pPr>
            <w:r w:rsidRPr="00EC3391">
              <w:rPr>
                <w:b/>
                <w:sz w:val="20"/>
              </w:rPr>
              <w:t>Costo total del proyecto ($EUA)</w:t>
            </w:r>
          </w:p>
        </w:tc>
        <w:tc>
          <w:tcPr>
            <w:tcW w:w="1645" w:type="pct"/>
            <w:vAlign w:val="center"/>
          </w:tcPr>
          <w:p w14:paraId="2F2C6238" w14:textId="77777777" w:rsidR="004F1B5A" w:rsidRPr="00EC3391" w:rsidRDefault="004F1B5A" w:rsidP="00A5646F">
            <w:pPr>
              <w:jc w:val="center"/>
              <w:rPr>
                <w:sz w:val="20"/>
                <w:szCs w:val="20"/>
              </w:rPr>
            </w:pPr>
            <w:r w:rsidRPr="00EC3391">
              <w:rPr>
                <w:sz w:val="20"/>
              </w:rPr>
              <w:t>1.074.277</w:t>
            </w:r>
          </w:p>
        </w:tc>
        <w:tc>
          <w:tcPr>
            <w:tcW w:w="1645" w:type="pct"/>
            <w:shd w:val="clear" w:color="auto" w:fill="FFFFFF" w:themeFill="background1"/>
          </w:tcPr>
          <w:p w14:paraId="54C0CEE4" w14:textId="77777777" w:rsidR="004F1B5A" w:rsidRPr="00EC3391" w:rsidRDefault="004F1B5A" w:rsidP="00A5646F">
            <w:pPr>
              <w:jc w:val="center"/>
              <w:rPr>
                <w:sz w:val="20"/>
                <w:szCs w:val="20"/>
              </w:rPr>
            </w:pPr>
            <w:r w:rsidRPr="00EC3391">
              <w:rPr>
                <w:sz w:val="20"/>
              </w:rPr>
              <w:t>698.320</w:t>
            </w:r>
          </w:p>
        </w:tc>
      </w:tr>
      <w:tr w:rsidR="004F1B5A" w:rsidRPr="00EC3391" w14:paraId="40103431" w14:textId="77777777" w:rsidTr="004F1B5A">
        <w:trPr>
          <w:trHeight w:val="218"/>
        </w:trPr>
        <w:tc>
          <w:tcPr>
            <w:tcW w:w="1710" w:type="pct"/>
            <w:vAlign w:val="center"/>
          </w:tcPr>
          <w:p w14:paraId="0CCEB256" w14:textId="77777777" w:rsidR="004F1B5A" w:rsidRPr="00EC3391" w:rsidRDefault="004F1B5A" w:rsidP="00A5646F">
            <w:pPr>
              <w:jc w:val="left"/>
              <w:rPr>
                <w:b/>
                <w:bCs/>
                <w:sz w:val="20"/>
                <w:szCs w:val="20"/>
              </w:rPr>
            </w:pPr>
            <w:r w:rsidRPr="00EC3391">
              <w:rPr>
                <w:b/>
                <w:sz w:val="20"/>
              </w:rPr>
              <w:t>Fecha de finalización (real/prevista)</w:t>
            </w:r>
          </w:p>
        </w:tc>
        <w:tc>
          <w:tcPr>
            <w:tcW w:w="1645" w:type="pct"/>
            <w:vAlign w:val="center"/>
          </w:tcPr>
          <w:p w14:paraId="709C535F" w14:textId="77777777" w:rsidR="004F1B5A" w:rsidRPr="00EC3391" w:rsidRDefault="004F1B5A" w:rsidP="00A5646F">
            <w:pPr>
              <w:jc w:val="center"/>
              <w:rPr>
                <w:sz w:val="20"/>
                <w:szCs w:val="20"/>
                <w:highlight w:val="cyan"/>
              </w:rPr>
            </w:pPr>
            <w:r w:rsidRPr="00EC3391">
              <w:rPr>
                <w:sz w:val="20"/>
              </w:rPr>
              <w:t>31 de diciembre de 2021</w:t>
            </w:r>
          </w:p>
        </w:tc>
        <w:tc>
          <w:tcPr>
            <w:tcW w:w="1645" w:type="pct"/>
            <w:shd w:val="clear" w:color="auto" w:fill="FFFFFF" w:themeFill="background1"/>
            <w:vAlign w:val="center"/>
          </w:tcPr>
          <w:p w14:paraId="38376450" w14:textId="77777777" w:rsidR="004F1B5A" w:rsidRPr="00EC3391" w:rsidRDefault="004F1B5A" w:rsidP="00A5646F">
            <w:pPr>
              <w:jc w:val="center"/>
              <w:rPr>
                <w:sz w:val="20"/>
                <w:szCs w:val="20"/>
                <w:highlight w:val="cyan"/>
              </w:rPr>
            </w:pPr>
            <w:r w:rsidRPr="00EC3391">
              <w:rPr>
                <w:sz w:val="20"/>
              </w:rPr>
              <w:t xml:space="preserve">31 de diciembre de 2031 </w:t>
            </w:r>
          </w:p>
        </w:tc>
      </w:tr>
    </w:tbl>
    <w:p w14:paraId="48AF218E" w14:textId="77777777" w:rsidR="003C175A" w:rsidRPr="00EC3391" w:rsidRDefault="003C175A" w:rsidP="00B77AD9">
      <w:pPr>
        <w:pStyle w:val="Heading1"/>
        <w:numPr>
          <w:ilvl w:val="0"/>
          <w:numId w:val="0"/>
        </w:numPr>
        <w:tabs>
          <w:tab w:val="num" w:pos="709"/>
        </w:tabs>
        <w:spacing w:before="240"/>
        <w:rPr>
          <w:u w:val="single"/>
        </w:rPr>
      </w:pPr>
    </w:p>
    <w:p w14:paraId="01A711B1" w14:textId="77777777" w:rsidR="00732AEC" w:rsidRPr="00EC3391" w:rsidRDefault="00732AEC" w:rsidP="00B77AD9">
      <w:pPr>
        <w:pStyle w:val="Heading1"/>
        <w:numPr>
          <w:ilvl w:val="0"/>
          <w:numId w:val="0"/>
        </w:numPr>
        <w:tabs>
          <w:tab w:val="num" w:pos="709"/>
        </w:tabs>
        <w:spacing w:before="240"/>
      </w:pPr>
      <w:r w:rsidRPr="00EC3391">
        <w:rPr>
          <w:u w:val="single"/>
        </w:rPr>
        <w:lastRenderedPageBreak/>
        <w:t>Avances en la ejecución de las actividades previas relacionadas con los HFC</w:t>
      </w:r>
      <w:r w:rsidRPr="00EC3391">
        <w:t xml:space="preserve"> </w:t>
      </w:r>
    </w:p>
    <w:p w14:paraId="015E6342" w14:textId="77777777" w:rsidR="00732AEC" w:rsidRPr="00EC3391" w:rsidRDefault="00732AEC" w:rsidP="00B77AD9">
      <w:pPr>
        <w:pStyle w:val="Heading1"/>
      </w:pPr>
      <w:r w:rsidRPr="00EC3391">
        <w:t xml:space="preserve">El cuadro 2 muestra un resumen de las actividades realizadas en El Salvador en el contexto de la Enmienda de Kigali que han recibido financiación del Fondo Multilateral. </w:t>
      </w:r>
    </w:p>
    <w:p w14:paraId="1D12980C" w14:textId="77777777" w:rsidR="00732AEC" w:rsidRPr="00EC3391" w:rsidRDefault="00732AEC" w:rsidP="00B77AD9">
      <w:pPr>
        <w:pStyle w:val="Heading1"/>
        <w:keepNext/>
        <w:numPr>
          <w:ilvl w:val="0"/>
          <w:numId w:val="0"/>
        </w:numPr>
        <w:spacing w:after="0"/>
      </w:pPr>
      <w:r w:rsidRPr="00EC3391">
        <w:rPr>
          <w:b/>
        </w:rPr>
        <w:t xml:space="preserve">Cuadro 2. Actividades relacionadas con los HFC en El Salvador previamente aprobadas </w:t>
      </w:r>
    </w:p>
    <w:tbl>
      <w:tblPr>
        <w:tblStyle w:val="TableGrid"/>
        <w:tblW w:w="5000" w:type="pct"/>
        <w:tblLook w:val="04A0" w:firstRow="1" w:lastRow="0" w:firstColumn="1" w:lastColumn="0" w:noHBand="0" w:noVBand="1"/>
      </w:tblPr>
      <w:tblGrid>
        <w:gridCol w:w="1157"/>
        <w:gridCol w:w="3539"/>
        <w:gridCol w:w="1936"/>
        <w:gridCol w:w="1197"/>
        <w:gridCol w:w="1747"/>
      </w:tblGrid>
      <w:tr w:rsidR="00732AEC" w:rsidRPr="00EC3391" w14:paraId="4B1A5C4C" w14:textId="77777777" w:rsidTr="00506F7F">
        <w:tc>
          <w:tcPr>
            <w:tcW w:w="604" w:type="pct"/>
            <w:vAlign w:val="center"/>
          </w:tcPr>
          <w:p w14:paraId="6D5FC4C1" w14:textId="77777777" w:rsidR="00732AEC" w:rsidRPr="00EC3391" w:rsidRDefault="00732AEC" w:rsidP="00A5646F">
            <w:pPr>
              <w:ind w:left="-109" w:right="-72"/>
              <w:jc w:val="center"/>
              <w:rPr>
                <w:b/>
                <w:sz w:val="20"/>
                <w:szCs w:val="20"/>
                <w:highlight w:val="cyan"/>
              </w:rPr>
            </w:pPr>
            <w:r w:rsidRPr="00EC3391">
              <w:rPr>
                <w:b/>
                <w:sz w:val="20"/>
              </w:rPr>
              <w:t>Reunión en que se aprobó</w:t>
            </w:r>
          </w:p>
        </w:tc>
        <w:tc>
          <w:tcPr>
            <w:tcW w:w="1848" w:type="pct"/>
            <w:vAlign w:val="center"/>
          </w:tcPr>
          <w:p w14:paraId="0E0C211B" w14:textId="77777777" w:rsidR="00732AEC" w:rsidRPr="00EC3391" w:rsidRDefault="00732AEC" w:rsidP="00A5646F">
            <w:pPr>
              <w:jc w:val="center"/>
              <w:rPr>
                <w:b/>
                <w:bCs/>
                <w:sz w:val="20"/>
                <w:szCs w:val="20"/>
              </w:rPr>
            </w:pPr>
            <w:r w:rsidRPr="00EC3391">
              <w:rPr>
                <w:b/>
                <w:sz w:val="20"/>
              </w:rPr>
              <w:t>Título del proyecto</w:t>
            </w:r>
          </w:p>
        </w:tc>
        <w:tc>
          <w:tcPr>
            <w:tcW w:w="1011" w:type="pct"/>
            <w:vAlign w:val="center"/>
          </w:tcPr>
          <w:p w14:paraId="025EC3C8" w14:textId="77777777" w:rsidR="00732AEC" w:rsidRPr="00EC3391" w:rsidRDefault="00732AEC" w:rsidP="00A5646F">
            <w:pPr>
              <w:jc w:val="center"/>
              <w:rPr>
                <w:b/>
                <w:bCs/>
                <w:sz w:val="20"/>
                <w:szCs w:val="20"/>
              </w:rPr>
            </w:pPr>
            <w:r w:rsidRPr="00EC3391">
              <w:rPr>
                <w:b/>
                <w:sz w:val="20"/>
              </w:rPr>
              <w:t>Organismo de ejecución</w:t>
            </w:r>
          </w:p>
        </w:tc>
        <w:tc>
          <w:tcPr>
            <w:tcW w:w="625" w:type="pct"/>
            <w:vAlign w:val="center"/>
          </w:tcPr>
          <w:p w14:paraId="08898143" w14:textId="77777777" w:rsidR="00732AEC" w:rsidRPr="00EC3391" w:rsidRDefault="00732AEC" w:rsidP="00A5646F">
            <w:pPr>
              <w:jc w:val="center"/>
              <w:rPr>
                <w:b/>
                <w:bCs/>
                <w:sz w:val="20"/>
                <w:szCs w:val="20"/>
              </w:rPr>
            </w:pPr>
            <w:r w:rsidRPr="00EC3391">
              <w:rPr>
                <w:b/>
                <w:sz w:val="20"/>
              </w:rPr>
              <w:t>Costo ($EUA)</w:t>
            </w:r>
          </w:p>
        </w:tc>
        <w:tc>
          <w:tcPr>
            <w:tcW w:w="912" w:type="pct"/>
            <w:vAlign w:val="center"/>
          </w:tcPr>
          <w:p w14:paraId="1E30A443" w14:textId="77777777" w:rsidR="00732AEC" w:rsidRPr="00EC3391" w:rsidRDefault="00732AEC" w:rsidP="00A5646F">
            <w:pPr>
              <w:jc w:val="center"/>
              <w:rPr>
                <w:b/>
                <w:bCs/>
                <w:sz w:val="20"/>
                <w:szCs w:val="20"/>
              </w:rPr>
            </w:pPr>
            <w:r w:rsidRPr="00EC3391">
              <w:rPr>
                <w:b/>
                <w:sz w:val="20"/>
              </w:rPr>
              <w:t>Fecha de finalización</w:t>
            </w:r>
          </w:p>
        </w:tc>
      </w:tr>
      <w:tr w:rsidR="00732AEC" w:rsidRPr="00EC3391" w14:paraId="1DC78750" w14:textId="77777777" w:rsidTr="00506F7F">
        <w:tc>
          <w:tcPr>
            <w:tcW w:w="604" w:type="pct"/>
          </w:tcPr>
          <w:p w14:paraId="4D53A284" w14:textId="77777777" w:rsidR="00732AEC" w:rsidRPr="00EC3391" w:rsidRDefault="00147A2D" w:rsidP="00A5646F">
            <w:pPr>
              <w:ind w:left="-109" w:right="-72"/>
              <w:jc w:val="center"/>
              <w:rPr>
                <w:sz w:val="20"/>
                <w:szCs w:val="20"/>
              </w:rPr>
            </w:pPr>
            <w:r w:rsidRPr="00EC3391">
              <w:rPr>
                <w:sz w:val="20"/>
              </w:rPr>
              <w:t xml:space="preserve">74ª </w:t>
            </w:r>
          </w:p>
        </w:tc>
        <w:tc>
          <w:tcPr>
            <w:tcW w:w="1848" w:type="pct"/>
            <w:shd w:val="clear" w:color="auto" w:fill="auto"/>
          </w:tcPr>
          <w:p w14:paraId="1C8E8E74" w14:textId="77777777" w:rsidR="00732AEC" w:rsidRPr="00EC3391" w:rsidRDefault="00732AEC" w:rsidP="00A5646F">
            <w:pPr>
              <w:jc w:val="left"/>
              <w:rPr>
                <w:sz w:val="20"/>
                <w:szCs w:val="20"/>
              </w:rPr>
            </w:pPr>
            <w:r w:rsidRPr="00EC3391">
              <w:rPr>
                <w:sz w:val="20"/>
              </w:rPr>
              <w:t>Encuesta sobre alternativas a las SAO</w:t>
            </w:r>
          </w:p>
        </w:tc>
        <w:tc>
          <w:tcPr>
            <w:tcW w:w="1011" w:type="pct"/>
            <w:shd w:val="clear" w:color="auto" w:fill="auto"/>
          </w:tcPr>
          <w:p w14:paraId="23FBAC38" w14:textId="77777777" w:rsidR="00732AEC" w:rsidRPr="00EC3391" w:rsidRDefault="00B729C9" w:rsidP="00A5646F">
            <w:pPr>
              <w:jc w:val="center"/>
              <w:rPr>
                <w:sz w:val="20"/>
                <w:szCs w:val="20"/>
              </w:rPr>
            </w:pPr>
            <w:r w:rsidRPr="00EC3391">
              <w:rPr>
                <w:sz w:val="20"/>
              </w:rPr>
              <w:t>PNUD</w:t>
            </w:r>
          </w:p>
        </w:tc>
        <w:tc>
          <w:tcPr>
            <w:tcW w:w="625" w:type="pct"/>
            <w:shd w:val="clear" w:color="auto" w:fill="auto"/>
          </w:tcPr>
          <w:p w14:paraId="090A9D0A" w14:textId="77777777" w:rsidR="00732AEC" w:rsidRPr="00EC3391" w:rsidRDefault="00B8265A" w:rsidP="00A5646F">
            <w:pPr>
              <w:ind w:left="-129" w:right="55"/>
              <w:jc w:val="right"/>
              <w:rPr>
                <w:sz w:val="20"/>
                <w:szCs w:val="20"/>
              </w:rPr>
            </w:pPr>
            <w:r w:rsidRPr="00EC3391">
              <w:rPr>
                <w:sz w:val="20"/>
              </w:rPr>
              <w:t>70.000</w:t>
            </w:r>
          </w:p>
        </w:tc>
        <w:tc>
          <w:tcPr>
            <w:tcW w:w="912" w:type="pct"/>
            <w:shd w:val="clear" w:color="auto" w:fill="auto"/>
          </w:tcPr>
          <w:p w14:paraId="7737410D" w14:textId="77777777" w:rsidR="00732AEC" w:rsidRPr="00EC3391" w:rsidRDefault="00506F7F" w:rsidP="00A5646F">
            <w:pPr>
              <w:jc w:val="center"/>
              <w:rPr>
                <w:sz w:val="20"/>
                <w:szCs w:val="20"/>
              </w:rPr>
            </w:pPr>
            <w:r w:rsidRPr="00EC3391">
              <w:rPr>
                <w:sz w:val="20"/>
              </w:rPr>
              <w:t>Septiembre 2017</w:t>
            </w:r>
          </w:p>
        </w:tc>
      </w:tr>
      <w:tr w:rsidR="00732AEC" w:rsidRPr="00EC3391" w14:paraId="110F54B5" w14:textId="77777777" w:rsidTr="00506F7F">
        <w:tc>
          <w:tcPr>
            <w:tcW w:w="604" w:type="pct"/>
          </w:tcPr>
          <w:p w14:paraId="0A9EB7A5" w14:textId="77777777" w:rsidR="00732AEC" w:rsidRPr="00EC3391" w:rsidRDefault="0009004A" w:rsidP="00A5646F">
            <w:pPr>
              <w:ind w:left="-109" w:right="-72"/>
              <w:jc w:val="center"/>
              <w:rPr>
                <w:sz w:val="20"/>
                <w:szCs w:val="20"/>
              </w:rPr>
            </w:pPr>
            <w:r w:rsidRPr="00EC3391">
              <w:rPr>
                <w:sz w:val="20"/>
              </w:rPr>
              <w:t xml:space="preserve">81ª </w:t>
            </w:r>
          </w:p>
        </w:tc>
        <w:tc>
          <w:tcPr>
            <w:tcW w:w="1848" w:type="pct"/>
            <w:shd w:val="clear" w:color="auto" w:fill="auto"/>
          </w:tcPr>
          <w:p w14:paraId="05F7F589" w14:textId="77777777" w:rsidR="00732AEC" w:rsidRPr="00EC3391" w:rsidRDefault="00732AEC" w:rsidP="00A5646F">
            <w:pPr>
              <w:jc w:val="left"/>
              <w:rPr>
                <w:sz w:val="20"/>
                <w:szCs w:val="20"/>
              </w:rPr>
            </w:pPr>
            <w:r w:rsidRPr="00EC3391">
              <w:rPr>
                <w:sz w:val="20"/>
              </w:rPr>
              <w:t>Actividades de apoyo para la reducción de los HFC</w:t>
            </w:r>
          </w:p>
        </w:tc>
        <w:tc>
          <w:tcPr>
            <w:tcW w:w="1011" w:type="pct"/>
            <w:shd w:val="clear" w:color="auto" w:fill="auto"/>
          </w:tcPr>
          <w:p w14:paraId="14932BEA" w14:textId="77777777" w:rsidR="00732AEC" w:rsidRPr="00EC3391" w:rsidRDefault="00B8265A" w:rsidP="00A5646F">
            <w:pPr>
              <w:jc w:val="center"/>
              <w:rPr>
                <w:sz w:val="20"/>
                <w:szCs w:val="20"/>
              </w:rPr>
            </w:pPr>
            <w:r w:rsidRPr="00EC3391">
              <w:rPr>
                <w:sz w:val="20"/>
              </w:rPr>
              <w:t>PNUD/Canadá</w:t>
            </w:r>
          </w:p>
        </w:tc>
        <w:tc>
          <w:tcPr>
            <w:tcW w:w="625" w:type="pct"/>
            <w:shd w:val="clear" w:color="auto" w:fill="auto"/>
          </w:tcPr>
          <w:p w14:paraId="6D086AC0" w14:textId="77777777" w:rsidR="00732AEC" w:rsidRPr="00EC3391" w:rsidRDefault="00B8265A" w:rsidP="00A5646F">
            <w:pPr>
              <w:ind w:left="-129" w:right="55"/>
              <w:jc w:val="right"/>
              <w:rPr>
                <w:sz w:val="20"/>
                <w:szCs w:val="20"/>
              </w:rPr>
            </w:pPr>
            <w:r w:rsidRPr="00EC3391">
              <w:rPr>
                <w:sz w:val="20"/>
              </w:rPr>
              <w:t>150.000</w:t>
            </w:r>
          </w:p>
        </w:tc>
        <w:tc>
          <w:tcPr>
            <w:tcW w:w="912" w:type="pct"/>
            <w:shd w:val="clear" w:color="auto" w:fill="auto"/>
          </w:tcPr>
          <w:p w14:paraId="76F4312C" w14:textId="77777777" w:rsidR="00732AEC" w:rsidRPr="00EC3391" w:rsidRDefault="00506F7F" w:rsidP="00A5646F">
            <w:pPr>
              <w:jc w:val="center"/>
              <w:rPr>
                <w:sz w:val="20"/>
                <w:szCs w:val="20"/>
              </w:rPr>
            </w:pPr>
            <w:r w:rsidRPr="00EC3391">
              <w:rPr>
                <w:sz w:val="20"/>
              </w:rPr>
              <w:t>Diciembre 2021</w:t>
            </w:r>
          </w:p>
        </w:tc>
      </w:tr>
    </w:tbl>
    <w:p w14:paraId="143150A4" w14:textId="77777777" w:rsidR="00732AEC" w:rsidRPr="00EC3391" w:rsidRDefault="00732AEC" w:rsidP="00A5646F">
      <w:pPr>
        <w:spacing w:before="240" w:after="240"/>
        <w:outlineLvl w:val="0"/>
        <w:rPr>
          <w:b/>
          <w:bCs/>
        </w:rPr>
      </w:pPr>
      <w:r w:rsidRPr="00EC3391">
        <w:rPr>
          <w:b/>
        </w:rPr>
        <w:t>III.</w:t>
      </w:r>
      <w:r w:rsidRPr="00EC3391">
        <w:rPr>
          <w:b/>
        </w:rPr>
        <w:tab/>
        <w:t>Información general sobre el consumo de HFC</w:t>
      </w:r>
    </w:p>
    <w:p w14:paraId="42EF4F7C" w14:textId="77777777" w:rsidR="00732AEC" w:rsidRPr="00EC3391" w:rsidRDefault="00732AEC" w:rsidP="00A5646F">
      <w:pPr>
        <w:spacing w:before="240" w:after="240"/>
        <w:outlineLvl w:val="0"/>
        <w:rPr>
          <w:u w:val="single"/>
        </w:rPr>
      </w:pPr>
      <w:r w:rsidRPr="00EC3391">
        <w:rPr>
          <w:u w:val="single"/>
        </w:rPr>
        <w:t>Consumo de HFC</w:t>
      </w:r>
    </w:p>
    <w:p w14:paraId="71C932D1" w14:textId="3F8BCE6B" w:rsidR="004C7720" w:rsidRPr="00EC3391" w:rsidRDefault="00BD7743" w:rsidP="00A711A3">
      <w:pPr>
        <w:pStyle w:val="Heading1"/>
      </w:pPr>
      <w:r w:rsidRPr="00EC3391">
        <w:t>El Salvador importa HFC para varios subsectores de mantenimiento de equipos de refrigeración y aire acondicionado y pequeñas cantidades contenidas en polioles premezclados para el sector de la fabricación de espumas de poliuretano (PU); además, el país reexporta HFC en la región centroamericana. Las sustancias más consumidas en 2023 fueron el HFC-134a (41,1 % del consumo total de HFC en toneladas equivalentes de CO</w:t>
      </w:r>
      <w:r w:rsidRPr="00EC3391">
        <w:rPr>
          <w:vertAlign w:val="subscript"/>
        </w:rPr>
        <w:t>2</w:t>
      </w:r>
      <w:r w:rsidRPr="00EC3391">
        <w:t>), el R-404A (25,0 %), el R-410A (24,0 %), el R-507A (7,5 %), el HFC-23 (0,3 %), y otros HFC y mezclas de HFC (2,2 % en total), y los polioles premezclados que se utilizan en la fabricación de espumas. En el cuadro 3 se muestra el consumo de HFC del país durante el período 2020</w:t>
      </w:r>
      <w:r w:rsidR="00597830">
        <w:noBreakHyphen/>
      </w:r>
      <w:r w:rsidRPr="00EC3391">
        <w:t xml:space="preserve">2022 según lo comunicado originalmente a la Secretaría del Ozono en virtud del artículo 7 del Protocolo de Montreal. </w:t>
      </w:r>
    </w:p>
    <w:p w14:paraId="4EAF75E9" w14:textId="77777777" w:rsidR="000E29D2" w:rsidRPr="00EC3391" w:rsidRDefault="00732AEC" w:rsidP="00A5646F">
      <w:pPr>
        <w:pStyle w:val="Heading1"/>
        <w:numPr>
          <w:ilvl w:val="0"/>
          <w:numId w:val="0"/>
        </w:numPr>
        <w:spacing w:after="0"/>
      </w:pPr>
      <w:r w:rsidRPr="00EC3391">
        <w:rPr>
          <w:b/>
        </w:rPr>
        <w:t xml:space="preserve">Cuadro 3. Consumo de HFC en El Salvador (datos de 2020-2023 en virtud del artículo 7) </w:t>
      </w:r>
    </w:p>
    <w:tbl>
      <w:tblPr>
        <w:tblStyle w:val="TableGrid"/>
        <w:tblW w:w="5000" w:type="pct"/>
        <w:tblLayout w:type="fixed"/>
        <w:tblLook w:val="04A0" w:firstRow="1" w:lastRow="0" w:firstColumn="1" w:lastColumn="0" w:noHBand="0" w:noVBand="1"/>
      </w:tblPr>
      <w:tblGrid>
        <w:gridCol w:w="1736"/>
        <w:gridCol w:w="1568"/>
        <w:gridCol w:w="1567"/>
        <w:gridCol w:w="1570"/>
        <w:gridCol w:w="1567"/>
        <w:gridCol w:w="1568"/>
      </w:tblGrid>
      <w:tr w:rsidR="00C0020B" w:rsidRPr="00EC3391" w14:paraId="79115A5D" w14:textId="77777777" w:rsidTr="006C18B6">
        <w:trPr>
          <w:trHeight w:val="293"/>
        </w:trPr>
        <w:tc>
          <w:tcPr>
            <w:tcW w:w="1695" w:type="dxa"/>
            <w:hideMark/>
          </w:tcPr>
          <w:p w14:paraId="3C4B3A65" w14:textId="77777777" w:rsidR="00C0020B" w:rsidRPr="00EC3391" w:rsidRDefault="00C0020B" w:rsidP="009D1B1D">
            <w:pPr>
              <w:rPr>
                <w:b/>
                <w:bCs/>
                <w:sz w:val="20"/>
                <w:szCs w:val="20"/>
              </w:rPr>
            </w:pPr>
            <w:r w:rsidRPr="00EC3391">
              <w:rPr>
                <w:b/>
                <w:sz w:val="20"/>
              </w:rPr>
              <w:t>HFC</w:t>
            </w:r>
          </w:p>
        </w:tc>
        <w:tc>
          <w:tcPr>
            <w:tcW w:w="1531" w:type="dxa"/>
            <w:noWrap/>
            <w:hideMark/>
          </w:tcPr>
          <w:p w14:paraId="2D0C0ADC" w14:textId="77777777" w:rsidR="00C0020B" w:rsidRPr="00EC3391" w:rsidRDefault="00C0020B" w:rsidP="009D1B1D">
            <w:pPr>
              <w:jc w:val="center"/>
              <w:rPr>
                <w:b/>
                <w:bCs/>
                <w:sz w:val="20"/>
                <w:szCs w:val="20"/>
              </w:rPr>
            </w:pPr>
            <w:r w:rsidRPr="00EC3391">
              <w:rPr>
                <w:b/>
                <w:sz w:val="20"/>
              </w:rPr>
              <w:t>PCG</w:t>
            </w:r>
          </w:p>
        </w:tc>
        <w:tc>
          <w:tcPr>
            <w:tcW w:w="1530" w:type="dxa"/>
            <w:hideMark/>
          </w:tcPr>
          <w:p w14:paraId="42096F6A" w14:textId="77777777" w:rsidR="00C0020B" w:rsidRPr="00EC3391" w:rsidRDefault="00C0020B" w:rsidP="009D1B1D">
            <w:pPr>
              <w:jc w:val="center"/>
              <w:rPr>
                <w:b/>
                <w:bCs/>
                <w:sz w:val="20"/>
                <w:szCs w:val="20"/>
              </w:rPr>
            </w:pPr>
            <w:r w:rsidRPr="00EC3391">
              <w:rPr>
                <w:b/>
                <w:sz w:val="20"/>
              </w:rPr>
              <w:t>2020</w:t>
            </w:r>
          </w:p>
        </w:tc>
        <w:tc>
          <w:tcPr>
            <w:tcW w:w="1533" w:type="dxa"/>
          </w:tcPr>
          <w:p w14:paraId="7F041902" w14:textId="77777777" w:rsidR="00C0020B" w:rsidRPr="00EC3391" w:rsidRDefault="00C0020B" w:rsidP="009D1B1D">
            <w:pPr>
              <w:jc w:val="center"/>
              <w:rPr>
                <w:b/>
                <w:bCs/>
                <w:sz w:val="20"/>
                <w:szCs w:val="20"/>
              </w:rPr>
            </w:pPr>
            <w:r w:rsidRPr="00EC3391">
              <w:rPr>
                <w:b/>
                <w:sz w:val="20"/>
              </w:rPr>
              <w:t>2021</w:t>
            </w:r>
          </w:p>
        </w:tc>
        <w:tc>
          <w:tcPr>
            <w:tcW w:w="1530" w:type="dxa"/>
          </w:tcPr>
          <w:p w14:paraId="5B406A52" w14:textId="77777777" w:rsidR="00C0020B" w:rsidRPr="00EC3391" w:rsidRDefault="00C0020B" w:rsidP="009D1B1D">
            <w:pPr>
              <w:jc w:val="center"/>
              <w:rPr>
                <w:b/>
                <w:bCs/>
                <w:sz w:val="20"/>
                <w:szCs w:val="20"/>
              </w:rPr>
            </w:pPr>
            <w:r w:rsidRPr="00EC3391">
              <w:rPr>
                <w:b/>
                <w:sz w:val="20"/>
              </w:rPr>
              <w:t>2022</w:t>
            </w:r>
          </w:p>
        </w:tc>
        <w:tc>
          <w:tcPr>
            <w:tcW w:w="1531" w:type="dxa"/>
          </w:tcPr>
          <w:p w14:paraId="513BAAB9" w14:textId="77777777" w:rsidR="00C0020B" w:rsidRPr="00EC3391" w:rsidRDefault="00C0020B" w:rsidP="008314F4">
            <w:pPr>
              <w:jc w:val="center"/>
              <w:rPr>
                <w:b/>
                <w:bCs/>
                <w:sz w:val="20"/>
                <w:szCs w:val="20"/>
              </w:rPr>
            </w:pPr>
            <w:r w:rsidRPr="00EC3391">
              <w:rPr>
                <w:b/>
                <w:sz w:val="20"/>
              </w:rPr>
              <w:t>2023</w:t>
            </w:r>
          </w:p>
        </w:tc>
      </w:tr>
      <w:tr w:rsidR="00C0020B" w:rsidRPr="00EC3391" w14:paraId="75B58D9B" w14:textId="77777777" w:rsidTr="006C18B6">
        <w:trPr>
          <w:trHeight w:val="293"/>
        </w:trPr>
        <w:tc>
          <w:tcPr>
            <w:tcW w:w="9350" w:type="dxa"/>
            <w:gridSpan w:val="6"/>
            <w:noWrap/>
            <w:vAlign w:val="center"/>
          </w:tcPr>
          <w:p w14:paraId="29C495DA" w14:textId="77777777" w:rsidR="00C0020B" w:rsidRPr="00EC3391" w:rsidRDefault="00C0020B" w:rsidP="00CD346C">
            <w:pPr>
              <w:jc w:val="center"/>
              <w:rPr>
                <w:sz w:val="20"/>
                <w:szCs w:val="20"/>
              </w:rPr>
            </w:pPr>
            <w:r w:rsidRPr="00EC3391">
              <w:rPr>
                <w:b/>
                <w:sz w:val="20"/>
              </w:rPr>
              <w:t>Toneladas métricas</w:t>
            </w:r>
          </w:p>
        </w:tc>
      </w:tr>
      <w:tr w:rsidR="006C18B6" w:rsidRPr="00EC3391" w14:paraId="763BBE5B" w14:textId="77777777" w:rsidTr="006C18B6">
        <w:trPr>
          <w:trHeight w:val="293"/>
        </w:trPr>
        <w:tc>
          <w:tcPr>
            <w:tcW w:w="1695" w:type="dxa"/>
            <w:noWrap/>
            <w:vAlign w:val="center"/>
            <w:hideMark/>
          </w:tcPr>
          <w:p w14:paraId="5106631A" w14:textId="77777777" w:rsidR="006C18B6" w:rsidRPr="00EC3391" w:rsidRDefault="006C18B6" w:rsidP="006C18B6">
            <w:pPr>
              <w:jc w:val="left"/>
              <w:rPr>
                <w:sz w:val="20"/>
                <w:szCs w:val="20"/>
              </w:rPr>
            </w:pPr>
            <w:r w:rsidRPr="00EC3391">
              <w:rPr>
                <w:sz w:val="20"/>
              </w:rPr>
              <w:t>HFC-134a</w:t>
            </w:r>
          </w:p>
        </w:tc>
        <w:tc>
          <w:tcPr>
            <w:tcW w:w="1531" w:type="dxa"/>
            <w:noWrap/>
            <w:vAlign w:val="center"/>
          </w:tcPr>
          <w:p w14:paraId="7D14B695" w14:textId="77777777" w:rsidR="006C18B6" w:rsidRPr="00EC3391" w:rsidRDefault="006C18B6" w:rsidP="006C18B6">
            <w:pPr>
              <w:jc w:val="center"/>
              <w:rPr>
                <w:sz w:val="20"/>
                <w:szCs w:val="20"/>
              </w:rPr>
            </w:pPr>
            <w:r w:rsidRPr="00EC3391">
              <w:rPr>
                <w:color w:val="000000"/>
                <w:sz w:val="20"/>
              </w:rPr>
              <w:t>1.430</w:t>
            </w:r>
          </w:p>
        </w:tc>
        <w:tc>
          <w:tcPr>
            <w:tcW w:w="1530" w:type="dxa"/>
            <w:noWrap/>
            <w:vAlign w:val="center"/>
          </w:tcPr>
          <w:p w14:paraId="1EAD5FAD" w14:textId="77777777" w:rsidR="006C18B6" w:rsidRPr="00EC3391" w:rsidRDefault="006C18B6" w:rsidP="006C18B6">
            <w:pPr>
              <w:jc w:val="right"/>
              <w:rPr>
                <w:sz w:val="20"/>
                <w:szCs w:val="20"/>
              </w:rPr>
            </w:pPr>
            <w:r w:rsidRPr="00EC3391">
              <w:rPr>
                <w:sz w:val="20"/>
              </w:rPr>
              <w:t>162,74</w:t>
            </w:r>
          </w:p>
        </w:tc>
        <w:tc>
          <w:tcPr>
            <w:tcW w:w="1533" w:type="dxa"/>
            <w:vAlign w:val="center"/>
          </w:tcPr>
          <w:p w14:paraId="7C3C38E6" w14:textId="77777777" w:rsidR="006C18B6" w:rsidRPr="00EC3391" w:rsidRDefault="006C18B6" w:rsidP="006C18B6">
            <w:pPr>
              <w:jc w:val="right"/>
              <w:rPr>
                <w:color w:val="000000"/>
                <w:sz w:val="20"/>
                <w:szCs w:val="20"/>
              </w:rPr>
            </w:pPr>
            <w:r w:rsidRPr="00EC3391">
              <w:rPr>
                <w:color w:val="000000"/>
                <w:sz w:val="20"/>
              </w:rPr>
              <w:t>203,64</w:t>
            </w:r>
          </w:p>
        </w:tc>
        <w:tc>
          <w:tcPr>
            <w:tcW w:w="1530" w:type="dxa"/>
            <w:noWrap/>
            <w:vAlign w:val="bottom"/>
          </w:tcPr>
          <w:p w14:paraId="2D5FD394" w14:textId="77777777" w:rsidR="006C18B6" w:rsidRPr="00EC3391" w:rsidRDefault="006C18B6" w:rsidP="006C18B6">
            <w:pPr>
              <w:jc w:val="right"/>
              <w:rPr>
                <w:sz w:val="20"/>
                <w:szCs w:val="20"/>
              </w:rPr>
            </w:pPr>
            <w:r w:rsidRPr="00EC3391">
              <w:rPr>
                <w:color w:val="000000"/>
                <w:sz w:val="20"/>
              </w:rPr>
              <w:t>199,28</w:t>
            </w:r>
          </w:p>
        </w:tc>
        <w:tc>
          <w:tcPr>
            <w:tcW w:w="1531" w:type="dxa"/>
            <w:noWrap/>
            <w:vAlign w:val="center"/>
          </w:tcPr>
          <w:p w14:paraId="5044B0B4" w14:textId="77777777" w:rsidR="006C18B6" w:rsidRPr="00EC3391" w:rsidRDefault="006C18B6" w:rsidP="006C18B6">
            <w:pPr>
              <w:jc w:val="right"/>
              <w:rPr>
                <w:sz w:val="20"/>
                <w:szCs w:val="20"/>
              </w:rPr>
            </w:pPr>
            <w:r w:rsidRPr="00EC3391">
              <w:rPr>
                <w:sz w:val="20"/>
              </w:rPr>
              <w:t>322,76</w:t>
            </w:r>
          </w:p>
        </w:tc>
      </w:tr>
      <w:tr w:rsidR="006C18B6" w:rsidRPr="00EC3391" w14:paraId="4EA57877" w14:textId="77777777" w:rsidTr="006C18B6">
        <w:trPr>
          <w:trHeight w:val="293"/>
        </w:trPr>
        <w:tc>
          <w:tcPr>
            <w:tcW w:w="1695" w:type="dxa"/>
            <w:noWrap/>
            <w:vAlign w:val="center"/>
          </w:tcPr>
          <w:p w14:paraId="6D02A882" w14:textId="77777777" w:rsidR="006C18B6" w:rsidRPr="00EC3391" w:rsidRDefault="006C18B6" w:rsidP="006C18B6">
            <w:pPr>
              <w:jc w:val="left"/>
              <w:rPr>
                <w:sz w:val="20"/>
                <w:szCs w:val="20"/>
              </w:rPr>
            </w:pPr>
            <w:r w:rsidRPr="00EC3391">
              <w:rPr>
                <w:sz w:val="20"/>
              </w:rPr>
              <w:t>HFC-23</w:t>
            </w:r>
          </w:p>
        </w:tc>
        <w:tc>
          <w:tcPr>
            <w:tcW w:w="1531" w:type="dxa"/>
            <w:noWrap/>
            <w:vAlign w:val="center"/>
          </w:tcPr>
          <w:p w14:paraId="1A078262" w14:textId="77777777" w:rsidR="006C18B6" w:rsidRPr="00EC3391" w:rsidRDefault="006C18B6" w:rsidP="006C18B6">
            <w:pPr>
              <w:jc w:val="center"/>
              <w:rPr>
                <w:color w:val="000000"/>
                <w:sz w:val="20"/>
                <w:szCs w:val="20"/>
              </w:rPr>
            </w:pPr>
            <w:r w:rsidRPr="00EC3391">
              <w:rPr>
                <w:color w:val="000000"/>
                <w:sz w:val="20"/>
              </w:rPr>
              <w:t>14.800</w:t>
            </w:r>
          </w:p>
        </w:tc>
        <w:tc>
          <w:tcPr>
            <w:tcW w:w="1530" w:type="dxa"/>
            <w:noWrap/>
            <w:vAlign w:val="center"/>
          </w:tcPr>
          <w:p w14:paraId="2D21A685" w14:textId="77777777" w:rsidR="006C18B6" w:rsidRPr="00EC3391" w:rsidRDefault="006C18B6" w:rsidP="006C18B6">
            <w:pPr>
              <w:jc w:val="right"/>
              <w:rPr>
                <w:sz w:val="20"/>
                <w:szCs w:val="20"/>
              </w:rPr>
            </w:pPr>
            <w:r w:rsidRPr="00EC3391">
              <w:rPr>
                <w:color w:val="000000"/>
                <w:sz w:val="20"/>
              </w:rPr>
              <w:t>0,00</w:t>
            </w:r>
          </w:p>
        </w:tc>
        <w:tc>
          <w:tcPr>
            <w:tcW w:w="1533" w:type="dxa"/>
            <w:vAlign w:val="center"/>
          </w:tcPr>
          <w:p w14:paraId="7EFE09A4" w14:textId="77777777" w:rsidR="006C18B6" w:rsidRPr="00EC3391" w:rsidRDefault="006C18B6" w:rsidP="006C18B6">
            <w:pPr>
              <w:jc w:val="right"/>
              <w:rPr>
                <w:color w:val="000000"/>
                <w:sz w:val="20"/>
                <w:szCs w:val="20"/>
              </w:rPr>
            </w:pPr>
            <w:r w:rsidRPr="00EC3391">
              <w:rPr>
                <w:color w:val="000000"/>
                <w:sz w:val="20"/>
              </w:rPr>
              <w:t>0,00</w:t>
            </w:r>
          </w:p>
        </w:tc>
        <w:tc>
          <w:tcPr>
            <w:tcW w:w="1530" w:type="dxa"/>
            <w:noWrap/>
            <w:vAlign w:val="bottom"/>
          </w:tcPr>
          <w:p w14:paraId="72C4C3CC" w14:textId="77777777" w:rsidR="006C18B6" w:rsidRPr="00EC3391" w:rsidRDefault="006C18B6" w:rsidP="006C18B6">
            <w:pPr>
              <w:jc w:val="right"/>
              <w:rPr>
                <w:sz w:val="20"/>
                <w:szCs w:val="20"/>
              </w:rPr>
            </w:pPr>
            <w:r w:rsidRPr="00EC3391">
              <w:rPr>
                <w:color w:val="000000"/>
                <w:sz w:val="20"/>
              </w:rPr>
              <w:t>2,19</w:t>
            </w:r>
          </w:p>
        </w:tc>
        <w:tc>
          <w:tcPr>
            <w:tcW w:w="1531" w:type="dxa"/>
            <w:noWrap/>
            <w:vAlign w:val="center"/>
          </w:tcPr>
          <w:p w14:paraId="0198669E" w14:textId="77777777" w:rsidR="006C18B6" w:rsidRPr="00EC3391" w:rsidRDefault="006C18B6" w:rsidP="006C18B6">
            <w:pPr>
              <w:jc w:val="right"/>
              <w:rPr>
                <w:sz w:val="20"/>
                <w:szCs w:val="20"/>
              </w:rPr>
            </w:pPr>
            <w:r w:rsidRPr="00EC3391">
              <w:rPr>
                <w:sz w:val="20"/>
              </w:rPr>
              <w:t>0,19</w:t>
            </w:r>
          </w:p>
        </w:tc>
      </w:tr>
      <w:tr w:rsidR="006C18B6" w:rsidRPr="00EC3391" w14:paraId="7AFA28D3" w14:textId="77777777" w:rsidTr="006C18B6">
        <w:trPr>
          <w:trHeight w:val="293"/>
        </w:trPr>
        <w:tc>
          <w:tcPr>
            <w:tcW w:w="1695" w:type="dxa"/>
            <w:noWrap/>
            <w:vAlign w:val="center"/>
            <w:hideMark/>
          </w:tcPr>
          <w:p w14:paraId="3D0B487F" w14:textId="77777777" w:rsidR="006C18B6" w:rsidRPr="00EC3391" w:rsidRDefault="006C18B6" w:rsidP="006C18B6">
            <w:pPr>
              <w:jc w:val="left"/>
              <w:rPr>
                <w:sz w:val="20"/>
                <w:szCs w:val="20"/>
              </w:rPr>
            </w:pPr>
            <w:r w:rsidRPr="00EC3391">
              <w:rPr>
                <w:sz w:val="20"/>
              </w:rPr>
              <w:t>R-404A</w:t>
            </w:r>
          </w:p>
        </w:tc>
        <w:tc>
          <w:tcPr>
            <w:tcW w:w="1531" w:type="dxa"/>
            <w:noWrap/>
            <w:vAlign w:val="center"/>
          </w:tcPr>
          <w:p w14:paraId="74E8F837" w14:textId="77777777" w:rsidR="006C18B6" w:rsidRPr="00EC3391" w:rsidRDefault="006C18B6" w:rsidP="000B4FA0">
            <w:pPr>
              <w:jc w:val="center"/>
              <w:rPr>
                <w:sz w:val="20"/>
                <w:szCs w:val="20"/>
              </w:rPr>
            </w:pPr>
            <w:r w:rsidRPr="00EC3391">
              <w:rPr>
                <w:color w:val="000000"/>
                <w:sz w:val="20"/>
              </w:rPr>
              <w:t>3</w:t>
            </w:r>
            <w:r w:rsidR="000B4FA0" w:rsidRPr="00EC3391">
              <w:rPr>
                <w:color w:val="000000"/>
                <w:sz w:val="20"/>
              </w:rPr>
              <w:t>.</w:t>
            </w:r>
            <w:r w:rsidRPr="00EC3391">
              <w:rPr>
                <w:color w:val="000000"/>
                <w:sz w:val="20"/>
              </w:rPr>
              <w:t>92</w:t>
            </w:r>
            <w:r w:rsidR="000B4FA0" w:rsidRPr="00EC3391">
              <w:rPr>
                <w:color w:val="000000"/>
                <w:sz w:val="20"/>
              </w:rPr>
              <w:t>2</w:t>
            </w:r>
          </w:p>
        </w:tc>
        <w:tc>
          <w:tcPr>
            <w:tcW w:w="1530" w:type="dxa"/>
            <w:noWrap/>
            <w:vAlign w:val="center"/>
          </w:tcPr>
          <w:p w14:paraId="28874C25" w14:textId="77777777" w:rsidR="006C18B6" w:rsidRPr="00EC3391" w:rsidRDefault="006C18B6" w:rsidP="006C18B6">
            <w:pPr>
              <w:jc w:val="right"/>
              <w:rPr>
                <w:sz w:val="20"/>
                <w:szCs w:val="20"/>
              </w:rPr>
            </w:pPr>
            <w:r w:rsidRPr="00EC3391">
              <w:rPr>
                <w:sz w:val="20"/>
              </w:rPr>
              <w:t>36,00</w:t>
            </w:r>
          </w:p>
        </w:tc>
        <w:tc>
          <w:tcPr>
            <w:tcW w:w="1533" w:type="dxa"/>
            <w:vAlign w:val="center"/>
          </w:tcPr>
          <w:p w14:paraId="6980EC26" w14:textId="77777777" w:rsidR="006C18B6" w:rsidRPr="00EC3391" w:rsidRDefault="006C18B6" w:rsidP="006C18B6">
            <w:pPr>
              <w:jc w:val="right"/>
              <w:rPr>
                <w:color w:val="000000"/>
                <w:sz w:val="20"/>
                <w:szCs w:val="20"/>
              </w:rPr>
            </w:pPr>
            <w:r w:rsidRPr="00EC3391">
              <w:rPr>
                <w:color w:val="000000"/>
                <w:sz w:val="20"/>
              </w:rPr>
              <w:t>120,1</w:t>
            </w:r>
          </w:p>
        </w:tc>
        <w:tc>
          <w:tcPr>
            <w:tcW w:w="1530" w:type="dxa"/>
            <w:noWrap/>
            <w:vAlign w:val="bottom"/>
          </w:tcPr>
          <w:p w14:paraId="11F05D4D" w14:textId="77777777" w:rsidR="006C18B6" w:rsidRPr="00EC3391" w:rsidRDefault="006C18B6" w:rsidP="006C18B6">
            <w:pPr>
              <w:jc w:val="right"/>
              <w:rPr>
                <w:sz w:val="20"/>
                <w:szCs w:val="20"/>
              </w:rPr>
            </w:pPr>
            <w:r w:rsidRPr="00EC3391">
              <w:rPr>
                <w:color w:val="000000"/>
                <w:sz w:val="20"/>
              </w:rPr>
              <w:t>30,63</w:t>
            </w:r>
          </w:p>
        </w:tc>
        <w:tc>
          <w:tcPr>
            <w:tcW w:w="1531" w:type="dxa"/>
            <w:noWrap/>
            <w:vAlign w:val="center"/>
          </w:tcPr>
          <w:p w14:paraId="4D38113D" w14:textId="77777777" w:rsidR="006C18B6" w:rsidRPr="00EC3391" w:rsidRDefault="006C18B6" w:rsidP="006C18B6">
            <w:pPr>
              <w:jc w:val="right"/>
              <w:rPr>
                <w:sz w:val="20"/>
                <w:szCs w:val="20"/>
              </w:rPr>
            </w:pPr>
            <w:r w:rsidRPr="00EC3391">
              <w:rPr>
                <w:sz w:val="20"/>
              </w:rPr>
              <w:t>71,46</w:t>
            </w:r>
          </w:p>
        </w:tc>
      </w:tr>
      <w:tr w:rsidR="00C0020B" w:rsidRPr="00EC3391" w14:paraId="6B5A609D" w14:textId="77777777" w:rsidTr="006C18B6">
        <w:trPr>
          <w:trHeight w:val="293"/>
        </w:trPr>
        <w:tc>
          <w:tcPr>
            <w:tcW w:w="1695" w:type="dxa"/>
            <w:noWrap/>
            <w:vAlign w:val="center"/>
            <w:hideMark/>
          </w:tcPr>
          <w:p w14:paraId="69FD146C" w14:textId="77777777" w:rsidR="00C0020B" w:rsidRPr="00EC3391" w:rsidRDefault="00C0020B" w:rsidP="00BD3E74">
            <w:pPr>
              <w:jc w:val="left"/>
              <w:rPr>
                <w:sz w:val="20"/>
                <w:szCs w:val="20"/>
              </w:rPr>
            </w:pPr>
            <w:r w:rsidRPr="00EC3391">
              <w:rPr>
                <w:sz w:val="20"/>
              </w:rPr>
              <w:t>R-410A</w:t>
            </w:r>
          </w:p>
        </w:tc>
        <w:tc>
          <w:tcPr>
            <w:tcW w:w="1531" w:type="dxa"/>
            <w:noWrap/>
            <w:vAlign w:val="center"/>
          </w:tcPr>
          <w:p w14:paraId="2D05511F" w14:textId="77777777" w:rsidR="00C0020B" w:rsidRPr="00EC3391" w:rsidRDefault="00C0020B" w:rsidP="000B4FA0">
            <w:pPr>
              <w:jc w:val="center"/>
              <w:rPr>
                <w:sz w:val="20"/>
                <w:szCs w:val="20"/>
              </w:rPr>
            </w:pPr>
            <w:r w:rsidRPr="00EC3391">
              <w:rPr>
                <w:color w:val="000000"/>
                <w:sz w:val="20"/>
              </w:rPr>
              <w:t>2.08</w:t>
            </w:r>
            <w:r w:rsidR="000B4FA0" w:rsidRPr="00EC3391">
              <w:rPr>
                <w:color w:val="000000"/>
                <w:sz w:val="20"/>
              </w:rPr>
              <w:t>8</w:t>
            </w:r>
          </w:p>
        </w:tc>
        <w:tc>
          <w:tcPr>
            <w:tcW w:w="1530" w:type="dxa"/>
            <w:noWrap/>
            <w:vAlign w:val="center"/>
          </w:tcPr>
          <w:p w14:paraId="4005DC97" w14:textId="77777777" w:rsidR="00C0020B" w:rsidRPr="00EC3391" w:rsidRDefault="006C18B6" w:rsidP="006C18B6">
            <w:pPr>
              <w:jc w:val="right"/>
              <w:rPr>
                <w:color w:val="000000"/>
                <w:sz w:val="20"/>
                <w:szCs w:val="20"/>
              </w:rPr>
            </w:pPr>
            <w:r w:rsidRPr="00EC3391">
              <w:rPr>
                <w:color w:val="000000"/>
                <w:sz w:val="20"/>
              </w:rPr>
              <w:t>70,15</w:t>
            </w:r>
          </w:p>
        </w:tc>
        <w:tc>
          <w:tcPr>
            <w:tcW w:w="1533" w:type="dxa"/>
            <w:vAlign w:val="center"/>
          </w:tcPr>
          <w:p w14:paraId="3BEC6DE3" w14:textId="77777777" w:rsidR="00C0020B" w:rsidRPr="00EC3391" w:rsidRDefault="00C0020B" w:rsidP="00BD3E74">
            <w:pPr>
              <w:jc w:val="right"/>
              <w:rPr>
                <w:sz w:val="20"/>
                <w:szCs w:val="20"/>
              </w:rPr>
            </w:pPr>
            <w:r w:rsidRPr="00EC3391">
              <w:rPr>
                <w:color w:val="000000"/>
                <w:sz w:val="20"/>
              </w:rPr>
              <w:t>60,00</w:t>
            </w:r>
          </w:p>
        </w:tc>
        <w:tc>
          <w:tcPr>
            <w:tcW w:w="1530" w:type="dxa"/>
            <w:noWrap/>
            <w:vAlign w:val="center"/>
          </w:tcPr>
          <w:p w14:paraId="78407FEB" w14:textId="77777777" w:rsidR="00C0020B" w:rsidRPr="00EC3391" w:rsidRDefault="006C18B6" w:rsidP="006C18B6">
            <w:pPr>
              <w:jc w:val="right"/>
              <w:rPr>
                <w:color w:val="000000"/>
                <w:sz w:val="20"/>
                <w:szCs w:val="20"/>
              </w:rPr>
            </w:pPr>
            <w:r w:rsidRPr="00EC3391">
              <w:rPr>
                <w:color w:val="000000"/>
                <w:sz w:val="20"/>
              </w:rPr>
              <w:t>74,24</w:t>
            </w:r>
          </w:p>
        </w:tc>
        <w:tc>
          <w:tcPr>
            <w:tcW w:w="1531" w:type="dxa"/>
            <w:noWrap/>
            <w:vAlign w:val="center"/>
          </w:tcPr>
          <w:p w14:paraId="5D784E22" w14:textId="77777777" w:rsidR="00C0020B" w:rsidRPr="00EC3391" w:rsidRDefault="00C0020B" w:rsidP="00BD3E74">
            <w:pPr>
              <w:jc w:val="right"/>
              <w:rPr>
                <w:sz w:val="20"/>
                <w:szCs w:val="20"/>
              </w:rPr>
            </w:pPr>
            <w:r w:rsidRPr="00EC3391">
              <w:rPr>
                <w:color w:val="000000"/>
                <w:sz w:val="20"/>
              </w:rPr>
              <w:t>129,25</w:t>
            </w:r>
          </w:p>
        </w:tc>
      </w:tr>
      <w:tr w:rsidR="00C0020B" w:rsidRPr="00EC3391" w14:paraId="7A5BD73F" w14:textId="77777777" w:rsidTr="006C18B6">
        <w:trPr>
          <w:trHeight w:val="293"/>
        </w:trPr>
        <w:tc>
          <w:tcPr>
            <w:tcW w:w="1695" w:type="dxa"/>
            <w:noWrap/>
            <w:vAlign w:val="center"/>
            <w:hideMark/>
          </w:tcPr>
          <w:p w14:paraId="05396751" w14:textId="77777777" w:rsidR="00C0020B" w:rsidRPr="00EC3391" w:rsidRDefault="00C0020B" w:rsidP="00BD3E74">
            <w:pPr>
              <w:jc w:val="left"/>
              <w:rPr>
                <w:sz w:val="20"/>
                <w:szCs w:val="20"/>
              </w:rPr>
            </w:pPr>
            <w:r w:rsidRPr="00EC3391">
              <w:rPr>
                <w:sz w:val="20"/>
              </w:rPr>
              <w:t>R-507A</w:t>
            </w:r>
          </w:p>
        </w:tc>
        <w:tc>
          <w:tcPr>
            <w:tcW w:w="1531" w:type="dxa"/>
            <w:noWrap/>
            <w:vAlign w:val="center"/>
          </w:tcPr>
          <w:p w14:paraId="063D40B5" w14:textId="77777777" w:rsidR="00C0020B" w:rsidRPr="00EC3391" w:rsidRDefault="00C0020B" w:rsidP="00BD3E74">
            <w:pPr>
              <w:jc w:val="center"/>
              <w:rPr>
                <w:sz w:val="20"/>
                <w:szCs w:val="20"/>
              </w:rPr>
            </w:pPr>
            <w:r w:rsidRPr="00EC3391">
              <w:rPr>
                <w:sz w:val="20"/>
              </w:rPr>
              <w:t>3.985</w:t>
            </w:r>
          </w:p>
        </w:tc>
        <w:tc>
          <w:tcPr>
            <w:tcW w:w="1530" w:type="dxa"/>
            <w:noWrap/>
            <w:vAlign w:val="center"/>
          </w:tcPr>
          <w:p w14:paraId="76E80EA8" w14:textId="77777777" w:rsidR="00C0020B" w:rsidRPr="00EC3391" w:rsidRDefault="00042204" w:rsidP="00042204">
            <w:pPr>
              <w:jc w:val="right"/>
              <w:rPr>
                <w:color w:val="000000"/>
                <w:sz w:val="20"/>
                <w:szCs w:val="20"/>
              </w:rPr>
            </w:pPr>
            <w:r w:rsidRPr="00EC3391">
              <w:rPr>
                <w:color w:val="000000"/>
                <w:sz w:val="20"/>
              </w:rPr>
              <w:t>21,59</w:t>
            </w:r>
          </w:p>
        </w:tc>
        <w:tc>
          <w:tcPr>
            <w:tcW w:w="1533" w:type="dxa"/>
            <w:vAlign w:val="center"/>
          </w:tcPr>
          <w:p w14:paraId="3F8737FF" w14:textId="77777777" w:rsidR="00C0020B" w:rsidRPr="00EC3391" w:rsidRDefault="004C7720" w:rsidP="00BD3E74">
            <w:pPr>
              <w:jc w:val="right"/>
              <w:rPr>
                <w:sz w:val="20"/>
                <w:szCs w:val="20"/>
              </w:rPr>
            </w:pPr>
            <w:r w:rsidRPr="00EC3391">
              <w:rPr>
                <w:sz w:val="20"/>
              </w:rPr>
              <w:t>18,54</w:t>
            </w:r>
          </w:p>
        </w:tc>
        <w:tc>
          <w:tcPr>
            <w:tcW w:w="1530" w:type="dxa"/>
            <w:noWrap/>
            <w:vAlign w:val="center"/>
          </w:tcPr>
          <w:p w14:paraId="417BF9F1" w14:textId="77777777" w:rsidR="00C0020B" w:rsidRPr="00EC3391" w:rsidRDefault="006C18B6" w:rsidP="00BD3E74">
            <w:pPr>
              <w:jc w:val="right"/>
              <w:rPr>
                <w:sz w:val="20"/>
                <w:szCs w:val="20"/>
              </w:rPr>
            </w:pPr>
            <w:r w:rsidRPr="00EC3391">
              <w:rPr>
                <w:sz w:val="20"/>
              </w:rPr>
              <w:t>24,15</w:t>
            </w:r>
          </w:p>
        </w:tc>
        <w:tc>
          <w:tcPr>
            <w:tcW w:w="1531" w:type="dxa"/>
            <w:noWrap/>
            <w:vAlign w:val="center"/>
          </w:tcPr>
          <w:p w14:paraId="4C307741" w14:textId="77777777" w:rsidR="00C0020B" w:rsidRPr="00EC3391" w:rsidRDefault="00C0020B" w:rsidP="00BD3E74">
            <w:pPr>
              <w:jc w:val="right"/>
              <w:rPr>
                <w:sz w:val="20"/>
                <w:szCs w:val="20"/>
              </w:rPr>
            </w:pPr>
            <w:r w:rsidRPr="00EC3391">
              <w:rPr>
                <w:color w:val="000000"/>
                <w:sz w:val="20"/>
              </w:rPr>
              <w:t>21,11</w:t>
            </w:r>
          </w:p>
        </w:tc>
      </w:tr>
      <w:tr w:rsidR="00C0020B" w:rsidRPr="00EC3391" w14:paraId="527E8E32" w14:textId="77777777" w:rsidTr="006C18B6">
        <w:trPr>
          <w:trHeight w:val="293"/>
        </w:trPr>
        <w:tc>
          <w:tcPr>
            <w:tcW w:w="3226" w:type="dxa"/>
            <w:gridSpan w:val="2"/>
            <w:noWrap/>
            <w:vAlign w:val="center"/>
            <w:hideMark/>
          </w:tcPr>
          <w:p w14:paraId="305D7589" w14:textId="77777777" w:rsidR="00C0020B" w:rsidRPr="00EC3391" w:rsidRDefault="00C0020B" w:rsidP="00BD3E74">
            <w:pPr>
              <w:jc w:val="left"/>
              <w:rPr>
                <w:sz w:val="20"/>
                <w:szCs w:val="20"/>
              </w:rPr>
            </w:pPr>
            <w:r w:rsidRPr="00EC3391">
              <w:rPr>
                <w:sz w:val="20"/>
              </w:rPr>
              <w:t>Otros*</w:t>
            </w:r>
          </w:p>
        </w:tc>
        <w:tc>
          <w:tcPr>
            <w:tcW w:w="1530" w:type="dxa"/>
            <w:noWrap/>
            <w:vAlign w:val="center"/>
          </w:tcPr>
          <w:p w14:paraId="0C72E71C" w14:textId="77777777" w:rsidR="00C0020B" w:rsidRPr="00EC3391" w:rsidRDefault="00042204" w:rsidP="00042204">
            <w:pPr>
              <w:jc w:val="right"/>
              <w:rPr>
                <w:color w:val="000000"/>
                <w:sz w:val="20"/>
                <w:szCs w:val="20"/>
              </w:rPr>
            </w:pPr>
            <w:r w:rsidRPr="00EC3391">
              <w:rPr>
                <w:color w:val="000000"/>
                <w:sz w:val="20"/>
              </w:rPr>
              <w:t>6,74</w:t>
            </w:r>
          </w:p>
        </w:tc>
        <w:tc>
          <w:tcPr>
            <w:tcW w:w="1533" w:type="dxa"/>
            <w:vAlign w:val="center"/>
          </w:tcPr>
          <w:p w14:paraId="2F18C496" w14:textId="77777777" w:rsidR="00C0020B" w:rsidRPr="00EC3391" w:rsidRDefault="006C18B6" w:rsidP="006C18B6">
            <w:pPr>
              <w:jc w:val="right"/>
              <w:rPr>
                <w:rFonts w:ascii="Calibri" w:hAnsi="Calibri" w:cs="Calibri"/>
                <w:color w:val="000000"/>
              </w:rPr>
            </w:pPr>
            <w:r w:rsidRPr="00EC3391">
              <w:rPr>
                <w:rFonts w:ascii="Calibri" w:hAnsi="Calibri"/>
                <w:color w:val="000000"/>
              </w:rPr>
              <w:t>11,92</w:t>
            </w:r>
          </w:p>
        </w:tc>
        <w:tc>
          <w:tcPr>
            <w:tcW w:w="1530" w:type="dxa"/>
            <w:noWrap/>
            <w:vAlign w:val="center"/>
          </w:tcPr>
          <w:p w14:paraId="643A76CC" w14:textId="77777777" w:rsidR="00C0020B" w:rsidRPr="00EC3391" w:rsidRDefault="006C18B6" w:rsidP="006C18B6">
            <w:pPr>
              <w:jc w:val="right"/>
              <w:rPr>
                <w:color w:val="000000"/>
                <w:sz w:val="20"/>
                <w:szCs w:val="20"/>
              </w:rPr>
            </w:pPr>
            <w:r w:rsidRPr="00EC3391">
              <w:rPr>
                <w:color w:val="000000"/>
                <w:sz w:val="20"/>
              </w:rPr>
              <w:t>12,26</w:t>
            </w:r>
          </w:p>
        </w:tc>
        <w:tc>
          <w:tcPr>
            <w:tcW w:w="1531" w:type="dxa"/>
            <w:noWrap/>
            <w:vAlign w:val="center"/>
          </w:tcPr>
          <w:p w14:paraId="31EC54D0" w14:textId="77777777" w:rsidR="00C0020B" w:rsidRPr="00EC3391" w:rsidRDefault="00C0020B" w:rsidP="00BD3E74">
            <w:pPr>
              <w:jc w:val="right"/>
              <w:rPr>
                <w:sz w:val="20"/>
                <w:szCs w:val="20"/>
              </w:rPr>
            </w:pPr>
            <w:r w:rsidRPr="00EC3391">
              <w:rPr>
                <w:sz w:val="20"/>
              </w:rPr>
              <w:t>12,76</w:t>
            </w:r>
          </w:p>
        </w:tc>
      </w:tr>
      <w:tr w:rsidR="00C0020B" w:rsidRPr="00EC3391" w14:paraId="45852D30" w14:textId="77777777" w:rsidTr="006C18B6">
        <w:trPr>
          <w:trHeight w:val="70"/>
        </w:trPr>
        <w:tc>
          <w:tcPr>
            <w:tcW w:w="3226" w:type="dxa"/>
            <w:gridSpan w:val="2"/>
            <w:noWrap/>
            <w:vAlign w:val="center"/>
            <w:hideMark/>
          </w:tcPr>
          <w:p w14:paraId="5C21FDD0" w14:textId="77777777" w:rsidR="00C0020B" w:rsidRPr="00EC3391" w:rsidRDefault="00C0020B" w:rsidP="00BD3E74">
            <w:pPr>
              <w:rPr>
                <w:b/>
                <w:bCs/>
                <w:sz w:val="20"/>
                <w:szCs w:val="20"/>
              </w:rPr>
            </w:pPr>
            <w:r w:rsidRPr="00EC3391">
              <w:rPr>
                <w:b/>
                <w:sz w:val="20"/>
              </w:rPr>
              <w:t>Total (toneladas métricas)</w:t>
            </w:r>
          </w:p>
        </w:tc>
        <w:tc>
          <w:tcPr>
            <w:tcW w:w="1530" w:type="dxa"/>
            <w:noWrap/>
            <w:vAlign w:val="center"/>
          </w:tcPr>
          <w:p w14:paraId="1F12F2C0" w14:textId="77777777" w:rsidR="00C0020B" w:rsidRPr="00EC3391" w:rsidRDefault="00042204" w:rsidP="00BD3E74">
            <w:pPr>
              <w:jc w:val="right"/>
              <w:rPr>
                <w:b/>
                <w:bCs/>
                <w:sz w:val="20"/>
                <w:szCs w:val="20"/>
                <w:highlight w:val="yellow"/>
              </w:rPr>
            </w:pPr>
            <w:r w:rsidRPr="00EC3391">
              <w:rPr>
                <w:b/>
                <w:sz w:val="20"/>
              </w:rPr>
              <w:t>297,22</w:t>
            </w:r>
          </w:p>
        </w:tc>
        <w:tc>
          <w:tcPr>
            <w:tcW w:w="1533" w:type="dxa"/>
            <w:vAlign w:val="center"/>
          </w:tcPr>
          <w:p w14:paraId="34F76F97" w14:textId="77777777" w:rsidR="00C0020B" w:rsidRPr="00EC3391" w:rsidRDefault="006C18B6" w:rsidP="00BD3E74">
            <w:pPr>
              <w:jc w:val="right"/>
              <w:rPr>
                <w:b/>
                <w:bCs/>
                <w:sz w:val="20"/>
                <w:szCs w:val="20"/>
              </w:rPr>
            </w:pPr>
            <w:r w:rsidRPr="00EC3391">
              <w:rPr>
                <w:b/>
                <w:sz w:val="20"/>
              </w:rPr>
              <w:t>414,2</w:t>
            </w:r>
          </w:p>
        </w:tc>
        <w:tc>
          <w:tcPr>
            <w:tcW w:w="1530" w:type="dxa"/>
            <w:noWrap/>
            <w:vAlign w:val="center"/>
          </w:tcPr>
          <w:p w14:paraId="1380C468" w14:textId="77777777" w:rsidR="00C0020B" w:rsidRPr="00EC3391" w:rsidRDefault="006C18B6" w:rsidP="006C18B6">
            <w:pPr>
              <w:jc w:val="right"/>
              <w:rPr>
                <w:b/>
                <w:bCs/>
                <w:color w:val="000000"/>
                <w:sz w:val="20"/>
                <w:szCs w:val="20"/>
              </w:rPr>
            </w:pPr>
            <w:r w:rsidRPr="00EC3391">
              <w:rPr>
                <w:b/>
                <w:color w:val="000000"/>
                <w:sz w:val="20"/>
              </w:rPr>
              <w:t>342,75</w:t>
            </w:r>
          </w:p>
        </w:tc>
        <w:tc>
          <w:tcPr>
            <w:tcW w:w="1531" w:type="dxa"/>
            <w:noWrap/>
            <w:vAlign w:val="center"/>
          </w:tcPr>
          <w:p w14:paraId="4DFB875F" w14:textId="77777777" w:rsidR="00C0020B" w:rsidRPr="00EC3391" w:rsidRDefault="00C0020B" w:rsidP="00BD3E74">
            <w:pPr>
              <w:jc w:val="right"/>
              <w:rPr>
                <w:b/>
                <w:bCs/>
                <w:sz w:val="20"/>
                <w:szCs w:val="20"/>
              </w:rPr>
            </w:pPr>
            <w:r w:rsidRPr="00EC3391">
              <w:rPr>
                <w:b/>
                <w:sz w:val="20"/>
              </w:rPr>
              <w:t>557,53</w:t>
            </w:r>
          </w:p>
        </w:tc>
      </w:tr>
      <w:tr w:rsidR="00C0020B" w:rsidRPr="00EC3391" w14:paraId="237FE250" w14:textId="77777777" w:rsidTr="006C18B6">
        <w:trPr>
          <w:trHeight w:val="70"/>
        </w:trPr>
        <w:tc>
          <w:tcPr>
            <w:tcW w:w="3226" w:type="dxa"/>
            <w:gridSpan w:val="2"/>
            <w:noWrap/>
            <w:vAlign w:val="center"/>
          </w:tcPr>
          <w:p w14:paraId="212376F0" w14:textId="77777777" w:rsidR="00C0020B" w:rsidRPr="00EC3391" w:rsidRDefault="00C0020B" w:rsidP="003C175A">
            <w:pPr>
              <w:jc w:val="left"/>
              <w:rPr>
                <w:b/>
                <w:bCs/>
                <w:sz w:val="20"/>
                <w:szCs w:val="20"/>
              </w:rPr>
            </w:pPr>
            <w:r w:rsidRPr="00EC3391">
              <w:rPr>
                <w:color w:val="000000"/>
                <w:sz w:val="20"/>
              </w:rPr>
              <w:t>HFC contenidos en polioles premezclados importados</w:t>
            </w:r>
            <w:r w:rsidRPr="00EC3391">
              <w:rPr>
                <w:sz w:val="20"/>
              </w:rPr>
              <w:t>**</w:t>
            </w:r>
          </w:p>
        </w:tc>
        <w:tc>
          <w:tcPr>
            <w:tcW w:w="1530" w:type="dxa"/>
            <w:noWrap/>
            <w:vAlign w:val="center"/>
          </w:tcPr>
          <w:p w14:paraId="68968943" w14:textId="77777777" w:rsidR="00C0020B" w:rsidRPr="00EC3391" w:rsidRDefault="00C0020B" w:rsidP="00BD3E74">
            <w:pPr>
              <w:jc w:val="right"/>
              <w:rPr>
                <w:sz w:val="20"/>
                <w:szCs w:val="20"/>
              </w:rPr>
            </w:pPr>
            <w:r w:rsidRPr="00EC3391">
              <w:rPr>
                <w:sz w:val="20"/>
              </w:rPr>
              <w:t>1,18</w:t>
            </w:r>
          </w:p>
        </w:tc>
        <w:tc>
          <w:tcPr>
            <w:tcW w:w="1533" w:type="dxa"/>
            <w:vAlign w:val="center"/>
          </w:tcPr>
          <w:p w14:paraId="721CB264" w14:textId="77777777" w:rsidR="00C0020B" w:rsidRPr="00EC3391" w:rsidRDefault="00C0020B" w:rsidP="00BD3E74">
            <w:pPr>
              <w:jc w:val="right"/>
              <w:rPr>
                <w:sz w:val="20"/>
                <w:szCs w:val="20"/>
              </w:rPr>
            </w:pPr>
            <w:r w:rsidRPr="00EC3391">
              <w:rPr>
                <w:sz w:val="20"/>
              </w:rPr>
              <w:t>1,74</w:t>
            </w:r>
          </w:p>
        </w:tc>
        <w:tc>
          <w:tcPr>
            <w:tcW w:w="1530" w:type="dxa"/>
            <w:noWrap/>
            <w:vAlign w:val="center"/>
          </w:tcPr>
          <w:p w14:paraId="51F4AB7A" w14:textId="77777777" w:rsidR="00C0020B" w:rsidRPr="00EC3391" w:rsidRDefault="00C0020B" w:rsidP="00BD3E74">
            <w:pPr>
              <w:jc w:val="right"/>
              <w:rPr>
                <w:sz w:val="20"/>
                <w:szCs w:val="20"/>
              </w:rPr>
            </w:pPr>
            <w:r w:rsidRPr="00EC3391">
              <w:rPr>
                <w:sz w:val="20"/>
              </w:rPr>
              <w:t>2,41</w:t>
            </w:r>
          </w:p>
        </w:tc>
        <w:tc>
          <w:tcPr>
            <w:tcW w:w="1531" w:type="dxa"/>
            <w:noWrap/>
            <w:vAlign w:val="center"/>
          </w:tcPr>
          <w:p w14:paraId="3263389E" w14:textId="77777777" w:rsidR="00C0020B" w:rsidRPr="00EC3391" w:rsidRDefault="00C0020B" w:rsidP="00BD3E74">
            <w:pPr>
              <w:jc w:val="right"/>
              <w:rPr>
                <w:sz w:val="20"/>
                <w:szCs w:val="20"/>
              </w:rPr>
            </w:pPr>
            <w:r w:rsidRPr="00EC3391">
              <w:rPr>
                <w:sz w:val="20"/>
              </w:rPr>
              <w:t>1,69</w:t>
            </w:r>
          </w:p>
        </w:tc>
      </w:tr>
      <w:tr w:rsidR="00C0020B" w:rsidRPr="00EC3391" w14:paraId="05D4D24A" w14:textId="77777777" w:rsidTr="006C18B6">
        <w:trPr>
          <w:trHeight w:val="70"/>
        </w:trPr>
        <w:tc>
          <w:tcPr>
            <w:tcW w:w="9350" w:type="dxa"/>
            <w:gridSpan w:val="6"/>
            <w:noWrap/>
          </w:tcPr>
          <w:p w14:paraId="7C19D387" w14:textId="77777777" w:rsidR="00C0020B" w:rsidRPr="00EC3391" w:rsidRDefault="00C0020B" w:rsidP="003C175A">
            <w:pPr>
              <w:jc w:val="center"/>
              <w:rPr>
                <w:sz w:val="20"/>
                <w:szCs w:val="20"/>
              </w:rPr>
            </w:pPr>
            <w:r w:rsidRPr="00EC3391">
              <w:rPr>
                <w:b/>
                <w:sz w:val="20"/>
              </w:rPr>
              <w:t>Toneladas eq</w:t>
            </w:r>
            <w:r w:rsidR="003C175A" w:rsidRPr="00EC3391">
              <w:rPr>
                <w:b/>
                <w:sz w:val="20"/>
              </w:rPr>
              <w:t>uivalentes</w:t>
            </w:r>
            <w:r w:rsidRPr="00EC3391">
              <w:rPr>
                <w:b/>
                <w:sz w:val="20"/>
              </w:rPr>
              <w:t xml:space="preserve"> de CO</w:t>
            </w:r>
            <w:r w:rsidRPr="00EC3391">
              <w:rPr>
                <w:b/>
                <w:sz w:val="20"/>
                <w:vertAlign w:val="subscript"/>
              </w:rPr>
              <w:t>2</w:t>
            </w:r>
          </w:p>
        </w:tc>
      </w:tr>
      <w:tr w:rsidR="008140AB" w:rsidRPr="00EC3391" w14:paraId="3ED6CD43" w14:textId="77777777" w:rsidTr="00B92555">
        <w:trPr>
          <w:trHeight w:val="293"/>
        </w:trPr>
        <w:tc>
          <w:tcPr>
            <w:tcW w:w="1695" w:type="dxa"/>
            <w:noWrap/>
            <w:hideMark/>
          </w:tcPr>
          <w:p w14:paraId="50941841" w14:textId="77777777" w:rsidR="008140AB" w:rsidRPr="00EC3391" w:rsidRDefault="008140AB" w:rsidP="008140AB">
            <w:pPr>
              <w:jc w:val="left"/>
              <w:rPr>
                <w:sz w:val="20"/>
                <w:szCs w:val="20"/>
              </w:rPr>
            </w:pPr>
            <w:r w:rsidRPr="00EC3391">
              <w:rPr>
                <w:sz w:val="20"/>
              </w:rPr>
              <w:t>HFC-134a</w:t>
            </w:r>
          </w:p>
        </w:tc>
        <w:tc>
          <w:tcPr>
            <w:tcW w:w="1531" w:type="dxa"/>
            <w:noWrap/>
          </w:tcPr>
          <w:p w14:paraId="5C73585E" w14:textId="77777777" w:rsidR="008140AB" w:rsidRPr="00EC3391" w:rsidRDefault="008140AB" w:rsidP="008140AB">
            <w:pPr>
              <w:jc w:val="center"/>
              <w:rPr>
                <w:sz w:val="20"/>
                <w:szCs w:val="20"/>
              </w:rPr>
            </w:pPr>
            <w:r w:rsidRPr="00EC3391">
              <w:rPr>
                <w:color w:val="000000"/>
                <w:sz w:val="20"/>
              </w:rPr>
              <w:t>1.430</w:t>
            </w:r>
          </w:p>
        </w:tc>
        <w:tc>
          <w:tcPr>
            <w:tcW w:w="1530" w:type="dxa"/>
            <w:noWrap/>
          </w:tcPr>
          <w:p w14:paraId="5011F76C" w14:textId="77777777" w:rsidR="008140AB" w:rsidRPr="00EC3391" w:rsidRDefault="008140AB" w:rsidP="008140AB">
            <w:pPr>
              <w:jc w:val="right"/>
              <w:rPr>
                <w:color w:val="000000"/>
                <w:sz w:val="20"/>
                <w:szCs w:val="20"/>
              </w:rPr>
            </w:pPr>
            <w:r w:rsidRPr="00EC3391">
              <w:rPr>
                <w:color w:val="000000"/>
                <w:sz w:val="20"/>
              </w:rPr>
              <w:t>232.718</w:t>
            </w:r>
          </w:p>
        </w:tc>
        <w:tc>
          <w:tcPr>
            <w:tcW w:w="1533" w:type="dxa"/>
          </w:tcPr>
          <w:p w14:paraId="5C4DCBF1" w14:textId="77777777" w:rsidR="008140AB" w:rsidRPr="00EC3391" w:rsidRDefault="008140AB" w:rsidP="008140AB">
            <w:pPr>
              <w:jc w:val="right"/>
              <w:rPr>
                <w:color w:val="000000"/>
                <w:sz w:val="20"/>
                <w:szCs w:val="20"/>
              </w:rPr>
            </w:pPr>
            <w:r w:rsidRPr="00EC3391">
              <w:rPr>
                <w:color w:val="000000"/>
                <w:sz w:val="20"/>
              </w:rPr>
              <w:t>291.205</w:t>
            </w:r>
          </w:p>
        </w:tc>
        <w:tc>
          <w:tcPr>
            <w:tcW w:w="1530" w:type="dxa"/>
            <w:noWrap/>
            <w:vAlign w:val="bottom"/>
          </w:tcPr>
          <w:p w14:paraId="2F95B0FF" w14:textId="77777777" w:rsidR="008140AB" w:rsidRPr="00EC3391" w:rsidRDefault="008140AB" w:rsidP="008140AB">
            <w:pPr>
              <w:jc w:val="right"/>
              <w:rPr>
                <w:sz w:val="20"/>
                <w:szCs w:val="20"/>
                <w:highlight w:val="yellow"/>
              </w:rPr>
            </w:pPr>
            <w:r w:rsidRPr="00EC3391">
              <w:rPr>
                <w:color w:val="000000"/>
                <w:sz w:val="20"/>
              </w:rPr>
              <w:t>284.970</w:t>
            </w:r>
          </w:p>
        </w:tc>
        <w:tc>
          <w:tcPr>
            <w:tcW w:w="1531" w:type="dxa"/>
            <w:noWrap/>
          </w:tcPr>
          <w:p w14:paraId="1CB3F550" w14:textId="77777777" w:rsidR="008140AB" w:rsidRPr="00EC3391" w:rsidRDefault="008140AB" w:rsidP="008140AB">
            <w:pPr>
              <w:jc w:val="right"/>
              <w:rPr>
                <w:sz w:val="20"/>
                <w:szCs w:val="20"/>
              </w:rPr>
            </w:pPr>
            <w:r w:rsidRPr="00EC3391">
              <w:rPr>
                <w:sz w:val="20"/>
              </w:rPr>
              <w:t>461.547</w:t>
            </w:r>
          </w:p>
        </w:tc>
      </w:tr>
      <w:tr w:rsidR="008140AB" w:rsidRPr="00EC3391" w14:paraId="1DFE4147" w14:textId="77777777" w:rsidTr="00B92555">
        <w:trPr>
          <w:trHeight w:val="293"/>
        </w:trPr>
        <w:tc>
          <w:tcPr>
            <w:tcW w:w="1695" w:type="dxa"/>
            <w:noWrap/>
          </w:tcPr>
          <w:p w14:paraId="518D5CF4" w14:textId="77777777" w:rsidR="008140AB" w:rsidRPr="00EC3391" w:rsidRDefault="008140AB" w:rsidP="008140AB">
            <w:pPr>
              <w:jc w:val="left"/>
              <w:rPr>
                <w:sz w:val="20"/>
                <w:szCs w:val="20"/>
              </w:rPr>
            </w:pPr>
            <w:r w:rsidRPr="00EC3391">
              <w:rPr>
                <w:sz w:val="20"/>
              </w:rPr>
              <w:t>HFC-23</w:t>
            </w:r>
          </w:p>
        </w:tc>
        <w:tc>
          <w:tcPr>
            <w:tcW w:w="1531" w:type="dxa"/>
            <w:noWrap/>
          </w:tcPr>
          <w:p w14:paraId="3733DFC6" w14:textId="77777777" w:rsidR="008140AB" w:rsidRPr="00EC3391" w:rsidRDefault="008140AB" w:rsidP="008140AB">
            <w:pPr>
              <w:jc w:val="center"/>
              <w:rPr>
                <w:color w:val="000000"/>
                <w:sz w:val="20"/>
                <w:szCs w:val="20"/>
              </w:rPr>
            </w:pPr>
            <w:r w:rsidRPr="00EC3391">
              <w:rPr>
                <w:color w:val="000000"/>
                <w:sz w:val="20"/>
              </w:rPr>
              <w:t>14.800</w:t>
            </w:r>
          </w:p>
        </w:tc>
        <w:tc>
          <w:tcPr>
            <w:tcW w:w="1530" w:type="dxa"/>
            <w:noWrap/>
          </w:tcPr>
          <w:p w14:paraId="5C1C6E51" w14:textId="77777777" w:rsidR="008140AB" w:rsidRPr="00EC3391" w:rsidRDefault="008140AB" w:rsidP="008140AB">
            <w:pPr>
              <w:jc w:val="right"/>
              <w:rPr>
                <w:color w:val="000000"/>
                <w:sz w:val="20"/>
                <w:szCs w:val="20"/>
                <w:highlight w:val="yellow"/>
              </w:rPr>
            </w:pPr>
            <w:r w:rsidRPr="00EC3391">
              <w:rPr>
                <w:color w:val="000000"/>
                <w:sz w:val="20"/>
              </w:rPr>
              <w:t>0</w:t>
            </w:r>
          </w:p>
        </w:tc>
        <w:tc>
          <w:tcPr>
            <w:tcW w:w="1533" w:type="dxa"/>
          </w:tcPr>
          <w:p w14:paraId="49C10CE4" w14:textId="77777777" w:rsidR="008140AB" w:rsidRPr="00EC3391" w:rsidRDefault="008140AB" w:rsidP="008140AB">
            <w:pPr>
              <w:jc w:val="right"/>
              <w:rPr>
                <w:color w:val="000000"/>
                <w:sz w:val="20"/>
                <w:szCs w:val="20"/>
              </w:rPr>
            </w:pPr>
            <w:r w:rsidRPr="00EC3391">
              <w:rPr>
                <w:color w:val="000000"/>
                <w:sz w:val="20"/>
              </w:rPr>
              <w:t>0</w:t>
            </w:r>
          </w:p>
        </w:tc>
        <w:tc>
          <w:tcPr>
            <w:tcW w:w="1530" w:type="dxa"/>
            <w:noWrap/>
            <w:vAlign w:val="bottom"/>
          </w:tcPr>
          <w:p w14:paraId="0E185D26" w14:textId="77777777" w:rsidR="008140AB" w:rsidRPr="00EC3391" w:rsidRDefault="008140AB" w:rsidP="008140AB">
            <w:pPr>
              <w:jc w:val="right"/>
              <w:rPr>
                <w:sz w:val="20"/>
                <w:szCs w:val="20"/>
                <w:highlight w:val="yellow"/>
              </w:rPr>
            </w:pPr>
            <w:r w:rsidRPr="00EC3391">
              <w:rPr>
                <w:color w:val="000000"/>
                <w:sz w:val="20"/>
              </w:rPr>
              <w:t>32.412</w:t>
            </w:r>
          </w:p>
        </w:tc>
        <w:tc>
          <w:tcPr>
            <w:tcW w:w="1531" w:type="dxa"/>
            <w:noWrap/>
          </w:tcPr>
          <w:p w14:paraId="57BA37DF" w14:textId="77777777" w:rsidR="008140AB" w:rsidRPr="00EC3391" w:rsidRDefault="008140AB" w:rsidP="008140AB">
            <w:pPr>
              <w:jc w:val="right"/>
              <w:rPr>
                <w:sz w:val="20"/>
                <w:szCs w:val="20"/>
              </w:rPr>
            </w:pPr>
            <w:r w:rsidRPr="00EC3391">
              <w:rPr>
                <w:sz w:val="20"/>
              </w:rPr>
              <w:t>2.812</w:t>
            </w:r>
          </w:p>
        </w:tc>
      </w:tr>
      <w:tr w:rsidR="008140AB" w:rsidRPr="00EC3391" w14:paraId="2EA985D4" w14:textId="77777777" w:rsidTr="00B92555">
        <w:trPr>
          <w:trHeight w:val="293"/>
        </w:trPr>
        <w:tc>
          <w:tcPr>
            <w:tcW w:w="1695" w:type="dxa"/>
            <w:noWrap/>
            <w:hideMark/>
          </w:tcPr>
          <w:p w14:paraId="3E1AFD69" w14:textId="77777777" w:rsidR="008140AB" w:rsidRPr="00EC3391" w:rsidRDefault="008140AB" w:rsidP="008140AB">
            <w:pPr>
              <w:jc w:val="left"/>
              <w:rPr>
                <w:sz w:val="20"/>
                <w:szCs w:val="20"/>
              </w:rPr>
            </w:pPr>
            <w:r w:rsidRPr="00EC3391">
              <w:rPr>
                <w:sz w:val="20"/>
              </w:rPr>
              <w:t>R-404A</w:t>
            </w:r>
          </w:p>
        </w:tc>
        <w:tc>
          <w:tcPr>
            <w:tcW w:w="1531" w:type="dxa"/>
            <w:noWrap/>
          </w:tcPr>
          <w:p w14:paraId="2C787CF6" w14:textId="77777777" w:rsidR="008140AB" w:rsidRPr="00EC3391" w:rsidRDefault="008140AB" w:rsidP="000B4FA0">
            <w:pPr>
              <w:jc w:val="center"/>
              <w:rPr>
                <w:sz w:val="20"/>
                <w:szCs w:val="20"/>
              </w:rPr>
            </w:pPr>
            <w:r w:rsidRPr="00EC3391">
              <w:rPr>
                <w:color w:val="000000"/>
                <w:sz w:val="20"/>
              </w:rPr>
              <w:t>3.92</w:t>
            </w:r>
            <w:r w:rsidR="000B4FA0" w:rsidRPr="00EC3391">
              <w:rPr>
                <w:color w:val="000000"/>
                <w:sz w:val="20"/>
              </w:rPr>
              <w:t>2</w:t>
            </w:r>
          </w:p>
        </w:tc>
        <w:tc>
          <w:tcPr>
            <w:tcW w:w="1530" w:type="dxa"/>
            <w:noWrap/>
          </w:tcPr>
          <w:p w14:paraId="255EBEB6" w14:textId="77777777" w:rsidR="008140AB" w:rsidRPr="00EC3391" w:rsidRDefault="008140AB" w:rsidP="008140AB">
            <w:pPr>
              <w:jc w:val="right"/>
              <w:rPr>
                <w:color w:val="000000"/>
                <w:sz w:val="20"/>
                <w:szCs w:val="20"/>
              </w:rPr>
            </w:pPr>
            <w:r w:rsidRPr="00EC3391">
              <w:rPr>
                <w:color w:val="000000"/>
                <w:sz w:val="20"/>
              </w:rPr>
              <w:t>232.718</w:t>
            </w:r>
          </w:p>
        </w:tc>
        <w:tc>
          <w:tcPr>
            <w:tcW w:w="1533" w:type="dxa"/>
          </w:tcPr>
          <w:p w14:paraId="3EC721B0" w14:textId="77777777" w:rsidR="008140AB" w:rsidRPr="00EC3391" w:rsidRDefault="008140AB" w:rsidP="008140AB">
            <w:pPr>
              <w:jc w:val="right"/>
              <w:rPr>
                <w:color w:val="000000"/>
                <w:sz w:val="20"/>
                <w:szCs w:val="20"/>
              </w:rPr>
            </w:pPr>
            <w:r w:rsidRPr="00EC3391">
              <w:rPr>
                <w:color w:val="000000"/>
                <w:sz w:val="20"/>
              </w:rPr>
              <w:t>470.984</w:t>
            </w:r>
          </w:p>
        </w:tc>
        <w:tc>
          <w:tcPr>
            <w:tcW w:w="1530" w:type="dxa"/>
            <w:noWrap/>
            <w:vAlign w:val="bottom"/>
          </w:tcPr>
          <w:p w14:paraId="7864210B" w14:textId="77777777" w:rsidR="008140AB" w:rsidRPr="00EC3391" w:rsidRDefault="008140AB" w:rsidP="008140AB">
            <w:pPr>
              <w:jc w:val="right"/>
              <w:rPr>
                <w:sz w:val="20"/>
                <w:szCs w:val="20"/>
                <w:highlight w:val="yellow"/>
              </w:rPr>
            </w:pPr>
            <w:r w:rsidRPr="00EC3391">
              <w:rPr>
                <w:color w:val="000000"/>
                <w:sz w:val="20"/>
              </w:rPr>
              <w:t>120.119</w:t>
            </w:r>
          </w:p>
        </w:tc>
        <w:tc>
          <w:tcPr>
            <w:tcW w:w="1531" w:type="dxa"/>
            <w:noWrap/>
          </w:tcPr>
          <w:p w14:paraId="3454A778" w14:textId="77777777" w:rsidR="008140AB" w:rsidRPr="00EC3391" w:rsidRDefault="008140AB" w:rsidP="008140AB">
            <w:pPr>
              <w:jc w:val="right"/>
              <w:rPr>
                <w:sz w:val="20"/>
                <w:szCs w:val="20"/>
              </w:rPr>
            </w:pPr>
            <w:r w:rsidRPr="00EC3391">
              <w:rPr>
                <w:sz w:val="20"/>
              </w:rPr>
              <w:t>280.238</w:t>
            </w:r>
          </w:p>
        </w:tc>
      </w:tr>
      <w:tr w:rsidR="00C0020B" w:rsidRPr="00EC3391" w14:paraId="176859B8" w14:textId="77777777" w:rsidTr="006C18B6">
        <w:trPr>
          <w:trHeight w:val="293"/>
        </w:trPr>
        <w:tc>
          <w:tcPr>
            <w:tcW w:w="1695" w:type="dxa"/>
            <w:noWrap/>
            <w:hideMark/>
          </w:tcPr>
          <w:p w14:paraId="387FEAAF" w14:textId="77777777" w:rsidR="00C0020B" w:rsidRPr="00EC3391" w:rsidRDefault="00C0020B" w:rsidP="00BD3E74">
            <w:pPr>
              <w:jc w:val="left"/>
              <w:rPr>
                <w:sz w:val="20"/>
                <w:szCs w:val="20"/>
              </w:rPr>
            </w:pPr>
            <w:r w:rsidRPr="00EC3391">
              <w:rPr>
                <w:sz w:val="20"/>
              </w:rPr>
              <w:t>R-410A</w:t>
            </w:r>
          </w:p>
        </w:tc>
        <w:tc>
          <w:tcPr>
            <w:tcW w:w="1531" w:type="dxa"/>
            <w:noWrap/>
          </w:tcPr>
          <w:p w14:paraId="1E5B1F28" w14:textId="77777777" w:rsidR="00C0020B" w:rsidRPr="00EC3391" w:rsidRDefault="00C0020B" w:rsidP="000B4FA0">
            <w:pPr>
              <w:jc w:val="center"/>
              <w:rPr>
                <w:sz w:val="20"/>
                <w:szCs w:val="20"/>
              </w:rPr>
            </w:pPr>
            <w:r w:rsidRPr="00EC3391">
              <w:rPr>
                <w:color w:val="000000"/>
                <w:sz w:val="20"/>
              </w:rPr>
              <w:t>2.08</w:t>
            </w:r>
            <w:r w:rsidR="000B4FA0" w:rsidRPr="00EC3391">
              <w:rPr>
                <w:color w:val="000000"/>
                <w:sz w:val="20"/>
              </w:rPr>
              <w:t>8</w:t>
            </w:r>
          </w:p>
        </w:tc>
        <w:tc>
          <w:tcPr>
            <w:tcW w:w="1530" w:type="dxa"/>
            <w:noWrap/>
          </w:tcPr>
          <w:p w14:paraId="28C7045E" w14:textId="77777777" w:rsidR="00C0020B" w:rsidRPr="00EC3391" w:rsidRDefault="00042204" w:rsidP="00042204">
            <w:pPr>
              <w:jc w:val="right"/>
              <w:rPr>
                <w:color w:val="000000"/>
                <w:sz w:val="20"/>
                <w:szCs w:val="20"/>
              </w:rPr>
            </w:pPr>
            <w:r w:rsidRPr="00EC3391">
              <w:rPr>
                <w:color w:val="000000"/>
                <w:sz w:val="20"/>
              </w:rPr>
              <w:t>146.438</w:t>
            </w:r>
          </w:p>
        </w:tc>
        <w:tc>
          <w:tcPr>
            <w:tcW w:w="1533" w:type="dxa"/>
          </w:tcPr>
          <w:p w14:paraId="75FF64E2" w14:textId="77777777" w:rsidR="00C0020B" w:rsidRPr="00EC3391" w:rsidRDefault="00042204" w:rsidP="00042204">
            <w:pPr>
              <w:jc w:val="right"/>
              <w:rPr>
                <w:color w:val="000000"/>
                <w:sz w:val="20"/>
                <w:szCs w:val="20"/>
              </w:rPr>
            </w:pPr>
            <w:r w:rsidRPr="00EC3391">
              <w:rPr>
                <w:color w:val="000000"/>
                <w:sz w:val="20"/>
              </w:rPr>
              <w:t>125.250</w:t>
            </w:r>
          </w:p>
        </w:tc>
        <w:tc>
          <w:tcPr>
            <w:tcW w:w="1530" w:type="dxa"/>
            <w:noWrap/>
          </w:tcPr>
          <w:p w14:paraId="61CE3107" w14:textId="77777777" w:rsidR="00C0020B" w:rsidRPr="00EC3391" w:rsidRDefault="008140AB" w:rsidP="008140AB">
            <w:pPr>
              <w:jc w:val="right"/>
              <w:rPr>
                <w:color w:val="000000"/>
                <w:sz w:val="20"/>
                <w:szCs w:val="20"/>
              </w:rPr>
            </w:pPr>
            <w:r w:rsidRPr="00EC3391">
              <w:rPr>
                <w:color w:val="000000"/>
                <w:sz w:val="20"/>
              </w:rPr>
              <w:t>154.976</w:t>
            </w:r>
          </w:p>
        </w:tc>
        <w:tc>
          <w:tcPr>
            <w:tcW w:w="1531" w:type="dxa"/>
            <w:noWrap/>
          </w:tcPr>
          <w:p w14:paraId="3E3BCE5B" w14:textId="77777777" w:rsidR="00C0020B" w:rsidRPr="00EC3391" w:rsidRDefault="00C0020B" w:rsidP="00BD3E74">
            <w:pPr>
              <w:jc w:val="right"/>
              <w:rPr>
                <w:sz w:val="20"/>
                <w:szCs w:val="20"/>
              </w:rPr>
            </w:pPr>
            <w:r w:rsidRPr="00EC3391">
              <w:rPr>
                <w:sz w:val="20"/>
              </w:rPr>
              <w:t>269.809</w:t>
            </w:r>
          </w:p>
        </w:tc>
      </w:tr>
      <w:tr w:rsidR="00C0020B" w:rsidRPr="00EC3391" w14:paraId="6EA94C25" w14:textId="77777777" w:rsidTr="006C18B6">
        <w:trPr>
          <w:trHeight w:val="293"/>
        </w:trPr>
        <w:tc>
          <w:tcPr>
            <w:tcW w:w="1695" w:type="dxa"/>
            <w:noWrap/>
            <w:hideMark/>
          </w:tcPr>
          <w:p w14:paraId="1946A776" w14:textId="77777777" w:rsidR="00C0020B" w:rsidRPr="00EC3391" w:rsidRDefault="00C0020B" w:rsidP="00BD3E74">
            <w:pPr>
              <w:jc w:val="left"/>
              <w:rPr>
                <w:sz w:val="20"/>
                <w:szCs w:val="20"/>
              </w:rPr>
            </w:pPr>
            <w:r w:rsidRPr="00EC3391">
              <w:rPr>
                <w:sz w:val="20"/>
              </w:rPr>
              <w:t>R-507A</w:t>
            </w:r>
          </w:p>
        </w:tc>
        <w:tc>
          <w:tcPr>
            <w:tcW w:w="1531" w:type="dxa"/>
            <w:noWrap/>
          </w:tcPr>
          <w:p w14:paraId="46931583" w14:textId="77777777" w:rsidR="00C0020B" w:rsidRPr="00EC3391" w:rsidRDefault="00C0020B" w:rsidP="00BD3E74">
            <w:pPr>
              <w:jc w:val="center"/>
              <w:rPr>
                <w:sz w:val="20"/>
                <w:szCs w:val="20"/>
              </w:rPr>
            </w:pPr>
            <w:r w:rsidRPr="00EC3391">
              <w:rPr>
                <w:sz w:val="20"/>
              </w:rPr>
              <w:t>3.985</w:t>
            </w:r>
          </w:p>
        </w:tc>
        <w:tc>
          <w:tcPr>
            <w:tcW w:w="1530" w:type="dxa"/>
            <w:noWrap/>
          </w:tcPr>
          <w:p w14:paraId="13AD0C8C" w14:textId="77777777" w:rsidR="00C0020B" w:rsidRPr="00EC3391" w:rsidRDefault="00042204" w:rsidP="00042204">
            <w:pPr>
              <w:jc w:val="right"/>
              <w:rPr>
                <w:color w:val="000000"/>
                <w:sz w:val="20"/>
                <w:szCs w:val="20"/>
              </w:rPr>
            </w:pPr>
            <w:r w:rsidRPr="00EC3391">
              <w:rPr>
                <w:color w:val="000000"/>
                <w:sz w:val="20"/>
              </w:rPr>
              <w:t>86.036</w:t>
            </w:r>
          </w:p>
        </w:tc>
        <w:tc>
          <w:tcPr>
            <w:tcW w:w="1533" w:type="dxa"/>
          </w:tcPr>
          <w:p w14:paraId="70C7150C" w14:textId="77777777" w:rsidR="00C0020B" w:rsidRPr="00EC3391" w:rsidRDefault="008140AB" w:rsidP="008140AB">
            <w:pPr>
              <w:jc w:val="right"/>
              <w:rPr>
                <w:color w:val="000000"/>
                <w:sz w:val="20"/>
                <w:szCs w:val="20"/>
              </w:rPr>
            </w:pPr>
            <w:r w:rsidRPr="00EC3391">
              <w:rPr>
                <w:color w:val="000000"/>
                <w:sz w:val="20"/>
              </w:rPr>
              <w:t>73.882</w:t>
            </w:r>
          </w:p>
        </w:tc>
        <w:tc>
          <w:tcPr>
            <w:tcW w:w="1530" w:type="dxa"/>
            <w:noWrap/>
          </w:tcPr>
          <w:p w14:paraId="207F646C" w14:textId="77777777" w:rsidR="00C0020B" w:rsidRPr="00EC3391" w:rsidRDefault="008140AB" w:rsidP="008140AB">
            <w:pPr>
              <w:jc w:val="right"/>
              <w:rPr>
                <w:color w:val="000000"/>
                <w:sz w:val="20"/>
                <w:szCs w:val="20"/>
              </w:rPr>
            </w:pPr>
            <w:r w:rsidRPr="00EC3391">
              <w:rPr>
                <w:color w:val="000000"/>
                <w:sz w:val="20"/>
              </w:rPr>
              <w:t>96.238</w:t>
            </w:r>
          </w:p>
        </w:tc>
        <w:tc>
          <w:tcPr>
            <w:tcW w:w="1531" w:type="dxa"/>
            <w:noWrap/>
          </w:tcPr>
          <w:p w14:paraId="523C4ED6" w14:textId="77777777" w:rsidR="00C0020B" w:rsidRPr="00EC3391" w:rsidRDefault="00C0020B" w:rsidP="00BD3E74">
            <w:pPr>
              <w:jc w:val="right"/>
              <w:rPr>
                <w:sz w:val="20"/>
                <w:szCs w:val="20"/>
              </w:rPr>
            </w:pPr>
            <w:r w:rsidRPr="00EC3391">
              <w:rPr>
                <w:sz w:val="20"/>
              </w:rPr>
              <w:t>84.123</w:t>
            </w:r>
          </w:p>
        </w:tc>
      </w:tr>
      <w:tr w:rsidR="00C0020B" w:rsidRPr="00EC3391" w14:paraId="22677D26" w14:textId="77777777" w:rsidTr="006C18B6">
        <w:trPr>
          <w:trHeight w:val="98"/>
        </w:trPr>
        <w:tc>
          <w:tcPr>
            <w:tcW w:w="3226" w:type="dxa"/>
            <w:gridSpan w:val="2"/>
            <w:noWrap/>
            <w:hideMark/>
          </w:tcPr>
          <w:p w14:paraId="6FDB1090" w14:textId="77777777" w:rsidR="00C0020B" w:rsidRPr="00EC3391" w:rsidRDefault="00C0020B" w:rsidP="00BD3E74">
            <w:pPr>
              <w:jc w:val="left"/>
              <w:rPr>
                <w:sz w:val="20"/>
                <w:szCs w:val="20"/>
              </w:rPr>
            </w:pPr>
            <w:r w:rsidRPr="00EC3391">
              <w:rPr>
                <w:sz w:val="20"/>
              </w:rPr>
              <w:t>Otros*</w:t>
            </w:r>
          </w:p>
        </w:tc>
        <w:tc>
          <w:tcPr>
            <w:tcW w:w="1530" w:type="dxa"/>
            <w:noWrap/>
          </w:tcPr>
          <w:p w14:paraId="42175E85" w14:textId="77777777" w:rsidR="00C0020B" w:rsidRPr="00EC3391" w:rsidRDefault="00042204" w:rsidP="00042204">
            <w:pPr>
              <w:jc w:val="right"/>
              <w:rPr>
                <w:color w:val="000000"/>
                <w:sz w:val="20"/>
                <w:szCs w:val="20"/>
              </w:rPr>
            </w:pPr>
            <w:r w:rsidRPr="00EC3391">
              <w:rPr>
                <w:color w:val="000000"/>
                <w:sz w:val="20"/>
              </w:rPr>
              <w:t>14.432</w:t>
            </w:r>
          </w:p>
        </w:tc>
        <w:tc>
          <w:tcPr>
            <w:tcW w:w="1533" w:type="dxa"/>
            <w:shd w:val="clear" w:color="auto" w:fill="auto"/>
          </w:tcPr>
          <w:p w14:paraId="1591F80D" w14:textId="77777777" w:rsidR="00C0020B" w:rsidRPr="00EC3391" w:rsidRDefault="00042204" w:rsidP="00042204">
            <w:pPr>
              <w:jc w:val="right"/>
              <w:rPr>
                <w:color w:val="000000"/>
                <w:sz w:val="20"/>
                <w:szCs w:val="20"/>
              </w:rPr>
            </w:pPr>
            <w:r w:rsidRPr="00EC3391">
              <w:rPr>
                <w:color w:val="000000"/>
                <w:sz w:val="20"/>
              </w:rPr>
              <w:t>23.764</w:t>
            </w:r>
          </w:p>
        </w:tc>
        <w:tc>
          <w:tcPr>
            <w:tcW w:w="1530" w:type="dxa"/>
            <w:noWrap/>
          </w:tcPr>
          <w:p w14:paraId="1BE5B522" w14:textId="77777777" w:rsidR="00C0020B" w:rsidRPr="00EC3391" w:rsidRDefault="00042204" w:rsidP="00042204">
            <w:pPr>
              <w:jc w:val="right"/>
              <w:rPr>
                <w:color w:val="000000"/>
                <w:sz w:val="20"/>
                <w:szCs w:val="20"/>
              </w:rPr>
            </w:pPr>
            <w:r w:rsidRPr="00EC3391">
              <w:rPr>
                <w:color w:val="000000"/>
                <w:sz w:val="20"/>
              </w:rPr>
              <w:t>23.699</w:t>
            </w:r>
          </w:p>
        </w:tc>
        <w:tc>
          <w:tcPr>
            <w:tcW w:w="1531" w:type="dxa"/>
            <w:noWrap/>
          </w:tcPr>
          <w:p w14:paraId="5662ABD9" w14:textId="77777777" w:rsidR="00C0020B" w:rsidRPr="00EC3391" w:rsidRDefault="00C0020B" w:rsidP="00BD3E74">
            <w:pPr>
              <w:jc w:val="right"/>
              <w:rPr>
                <w:sz w:val="20"/>
                <w:szCs w:val="20"/>
              </w:rPr>
            </w:pPr>
            <w:r w:rsidRPr="00EC3391">
              <w:rPr>
                <w:sz w:val="20"/>
              </w:rPr>
              <w:t>24.325</w:t>
            </w:r>
          </w:p>
        </w:tc>
      </w:tr>
      <w:tr w:rsidR="00042204" w:rsidRPr="00EC3391" w14:paraId="216D6D5E" w14:textId="77777777" w:rsidTr="008140AB">
        <w:trPr>
          <w:trHeight w:val="293"/>
        </w:trPr>
        <w:tc>
          <w:tcPr>
            <w:tcW w:w="3226" w:type="dxa"/>
            <w:gridSpan w:val="2"/>
            <w:noWrap/>
            <w:vAlign w:val="center"/>
            <w:hideMark/>
          </w:tcPr>
          <w:p w14:paraId="7738E20F" w14:textId="77777777" w:rsidR="00042204" w:rsidRPr="00EC3391" w:rsidRDefault="00042204" w:rsidP="00042204">
            <w:pPr>
              <w:jc w:val="left"/>
              <w:rPr>
                <w:b/>
                <w:bCs/>
                <w:sz w:val="20"/>
                <w:szCs w:val="20"/>
              </w:rPr>
            </w:pPr>
            <w:r w:rsidRPr="00EC3391">
              <w:rPr>
                <w:b/>
                <w:sz w:val="20"/>
              </w:rPr>
              <w:t xml:space="preserve">Total (toneladas </w:t>
            </w:r>
            <w:proofErr w:type="spellStart"/>
            <w:r w:rsidRPr="00EC3391">
              <w:rPr>
                <w:b/>
                <w:sz w:val="20"/>
              </w:rPr>
              <w:t>eq</w:t>
            </w:r>
            <w:proofErr w:type="spellEnd"/>
            <w:r w:rsidRPr="00EC3391">
              <w:rPr>
                <w:b/>
                <w:sz w:val="20"/>
              </w:rPr>
              <w:t>. de CO</w:t>
            </w:r>
            <w:r w:rsidRPr="00EC3391">
              <w:rPr>
                <w:b/>
                <w:sz w:val="20"/>
                <w:vertAlign w:val="subscript"/>
              </w:rPr>
              <w:t>2</w:t>
            </w:r>
            <w:r w:rsidRPr="00EC3391">
              <w:rPr>
                <w:b/>
                <w:sz w:val="20"/>
              </w:rPr>
              <w:t>)</w:t>
            </w:r>
          </w:p>
        </w:tc>
        <w:tc>
          <w:tcPr>
            <w:tcW w:w="1530" w:type="dxa"/>
            <w:noWrap/>
            <w:vAlign w:val="center"/>
          </w:tcPr>
          <w:p w14:paraId="5C454FAF" w14:textId="77777777" w:rsidR="00042204" w:rsidRPr="00EC3391" w:rsidRDefault="00042204" w:rsidP="00042204">
            <w:pPr>
              <w:jc w:val="right"/>
              <w:rPr>
                <w:b/>
                <w:bCs/>
                <w:sz w:val="20"/>
                <w:szCs w:val="20"/>
                <w:highlight w:val="yellow"/>
              </w:rPr>
            </w:pPr>
            <w:r w:rsidRPr="00EC3391">
              <w:rPr>
                <w:b/>
                <w:color w:val="000000"/>
                <w:sz w:val="20"/>
              </w:rPr>
              <w:t>620.802</w:t>
            </w:r>
          </w:p>
        </w:tc>
        <w:tc>
          <w:tcPr>
            <w:tcW w:w="1533" w:type="dxa"/>
            <w:shd w:val="clear" w:color="auto" w:fill="auto"/>
            <w:vAlign w:val="center"/>
          </w:tcPr>
          <w:p w14:paraId="6A0EDEB0" w14:textId="77777777" w:rsidR="00042204" w:rsidRPr="00EC3391" w:rsidRDefault="00042204" w:rsidP="00042204">
            <w:pPr>
              <w:jc w:val="right"/>
              <w:rPr>
                <w:b/>
                <w:bCs/>
                <w:sz w:val="20"/>
                <w:szCs w:val="20"/>
                <w:highlight w:val="yellow"/>
              </w:rPr>
            </w:pPr>
            <w:r w:rsidRPr="00EC3391">
              <w:rPr>
                <w:b/>
                <w:color w:val="000000"/>
                <w:sz w:val="20"/>
              </w:rPr>
              <w:t>985.085</w:t>
            </w:r>
          </w:p>
        </w:tc>
        <w:tc>
          <w:tcPr>
            <w:tcW w:w="1530" w:type="dxa"/>
            <w:noWrap/>
            <w:vAlign w:val="center"/>
          </w:tcPr>
          <w:p w14:paraId="5781F847" w14:textId="77777777" w:rsidR="00042204" w:rsidRPr="00EC3391" w:rsidRDefault="00042204" w:rsidP="00042204">
            <w:pPr>
              <w:jc w:val="right"/>
              <w:rPr>
                <w:b/>
                <w:bCs/>
                <w:sz w:val="20"/>
                <w:szCs w:val="20"/>
                <w:highlight w:val="yellow"/>
              </w:rPr>
            </w:pPr>
            <w:r w:rsidRPr="00EC3391">
              <w:rPr>
                <w:b/>
                <w:color w:val="000000"/>
                <w:sz w:val="20"/>
              </w:rPr>
              <w:t>712.414</w:t>
            </w:r>
          </w:p>
        </w:tc>
        <w:tc>
          <w:tcPr>
            <w:tcW w:w="1531" w:type="dxa"/>
            <w:noWrap/>
            <w:vAlign w:val="center"/>
          </w:tcPr>
          <w:p w14:paraId="301E9CAD" w14:textId="77777777" w:rsidR="00042204" w:rsidRPr="00EC3391" w:rsidRDefault="00042204" w:rsidP="00042204">
            <w:pPr>
              <w:jc w:val="right"/>
              <w:rPr>
                <w:b/>
                <w:bCs/>
                <w:sz w:val="20"/>
                <w:szCs w:val="20"/>
              </w:rPr>
            </w:pPr>
            <w:r w:rsidRPr="00EC3391">
              <w:rPr>
                <w:b/>
                <w:sz w:val="20"/>
              </w:rPr>
              <w:t>1.122.854</w:t>
            </w:r>
          </w:p>
        </w:tc>
      </w:tr>
      <w:tr w:rsidR="00C0020B" w:rsidRPr="00EC3391" w14:paraId="15F990E0" w14:textId="77777777" w:rsidTr="008140AB">
        <w:trPr>
          <w:trHeight w:val="293"/>
        </w:trPr>
        <w:tc>
          <w:tcPr>
            <w:tcW w:w="3226" w:type="dxa"/>
            <w:gridSpan w:val="2"/>
            <w:noWrap/>
            <w:vAlign w:val="center"/>
          </w:tcPr>
          <w:p w14:paraId="7E0984CA" w14:textId="77777777" w:rsidR="00C0020B" w:rsidRPr="00EC3391" w:rsidRDefault="00C0020B" w:rsidP="00BD3E74">
            <w:pPr>
              <w:jc w:val="left"/>
              <w:rPr>
                <w:b/>
                <w:bCs/>
                <w:sz w:val="20"/>
                <w:szCs w:val="20"/>
              </w:rPr>
            </w:pPr>
            <w:r w:rsidRPr="00EC3391">
              <w:rPr>
                <w:color w:val="000000"/>
                <w:sz w:val="20"/>
              </w:rPr>
              <w:t>HFC contenidos en polioles premezclados importados</w:t>
            </w:r>
            <w:r w:rsidRPr="00EC3391">
              <w:rPr>
                <w:sz w:val="20"/>
              </w:rPr>
              <w:t>**</w:t>
            </w:r>
          </w:p>
        </w:tc>
        <w:tc>
          <w:tcPr>
            <w:tcW w:w="1530" w:type="dxa"/>
            <w:noWrap/>
            <w:vAlign w:val="center"/>
          </w:tcPr>
          <w:p w14:paraId="4E382AD3" w14:textId="77777777" w:rsidR="00C0020B" w:rsidRPr="00EC3391" w:rsidRDefault="00C0020B" w:rsidP="00BD3E74">
            <w:pPr>
              <w:jc w:val="right"/>
              <w:rPr>
                <w:color w:val="000000"/>
                <w:sz w:val="20"/>
                <w:szCs w:val="20"/>
              </w:rPr>
            </w:pPr>
            <w:r w:rsidRPr="00EC3391">
              <w:rPr>
                <w:sz w:val="20"/>
              </w:rPr>
              <w:t>937</w:t>
            </w:r>
          </w:p>
        </w:tc>
        <w:tc>
          <w:tcPr>
            <w:tcW w:w="1533" w:type="dxa"/>
            <w:vAlign w:val="center"/>
          </w:tcPr>
          <w:p w14:paraId="5BCFBACA" w14:textId="77777777" w:rsidR="00C0020B" w:rsidRPr="00EC3391" w:rsidRDefault="00C0020B" w:rsidP="00BD3E74">
            <w:pPr>
              <w:jc w:val="right"/>
              <w:rPr>
                <w:color w:val="000000"/>
                <w:sz w:val="20"/>
                <w:szCs w:val="20"/>
              </w:rPr>
            </w:pPr>
            <w:r w:rsidRPr="00EC3391">
              <w:rPr>
                <w:sz w:val="20"/>
              </w:rPr>
              <w:t>1.405</w:t>
            </w:r>
          </w:p>
        </w:tc>
        <w:tc>
          <w:tcPr>
            <w:tcW w:w="1530" w:type="dxa"/>
            <w:noWrap/>
            <w:vAlign w:val="center"/>
          </w:tcPr>
          <w:p w14:paraId="4B3DC4ED" w14:textId="77777777" w:rsidR="00C0020B" w:rsidRPr="00EC3391" w:rsidRDefault="00C0020B" w:rsidP="00BD3E74">
            <w:pPr>
              <w:jc w:val="right"/>
              <w:rPr>
                <w:sz w:val="20"/>
                <w:szCs w:val="20"/>
              </w:rPr>
            </w:pPr>
            <w:r w:rsidRPr="00EC3391">
              <w:rPr>
                <w:sz w:val="20"/>
              </w:rPr>
              <w:t>1.990</w:t>
            </w:r>
          </w:p>
        </w:tc>
        <w:tc>
          <w:tcPr>
            <w:tcW w:w="1531" w:type="dxa"/>
            <w:noWrap/>
            <w:vAlign w:val="center"/>
          </w:tcPr>
          <w:p w14:paraId="1BB8A75E" w14:textId="77777777" w:rsidR="00C0020B" w:rsidRPr="00EC3391" w:rsidRDefault="00C0020B" w:rsidP="00BD3E74">
            <w:pPr>
              <w:jc w:val="right"/>
              <w:rPr>
                <w:sz w:val="20"/>
                <w:szCs w:val="20"/>
              </w:rPr>
            </w:pPr>
            <w:r w:rsidRPr="00EC3391">
              <w:rPr>
                <w:sz w:val="20"/>
              </w:rPr>
              <w:t>1.485</w:t>
            </w:r>
          </w:p>
        </w:tc>
      </w:tr>
    </w:tbl>
    <w:p w14:paraId="22379F0B" w14:textId="77777777" w:rsidR="00732AEC" w:rsidRPr="00EC3391" w:rsidRDefault="00732AEC" w:rsidP="00A5646F">
      <w:pPr>
        <w:rPr>
          <w:sz w:val="18"/>
          <w:szCs w:val="18"/>
        </w:rPr>
      </w:pPr>
      <w:r w:rsidRPr="00EC3391">
        <w:rPr>
          <w:sz w:val="18"/>
        </w:rPr>
        <w:t>* Incluye: R-407A, R-407C, R-407F, R-422D, R-437A, R-438A, R-448A, R-449A, R-449C y R-513A</w:t>
      </w:r>
    </w:p>
    <w:p w14:paraId="4ADD2F47" w14:textId="77777777" w:rsidR="00493820" w:rsidRPr="00EC3391" w:rsidRDefault="00493820" w:rsidP="00A5646F">
      <w:pPr>
        <w:rPr>
          <w:sz w:val="18"/>
          <w:szCs w:val="18"/>
        </w:rPr>
      </w:pPr>
      <w:r w:rsidRPr="00EC3391">
        <w:rPr>
          <w:sz w:val="18"/>
        </w:rPr>
        <w:t>** A partir de los datos del programa de país, que incluyen HFC-365mfc, CustMix-265 y CustMix-134 contenidos en polioles premezclados</w:t>
      </w:r>
    </w:p>
    <w:p w14:paraId="226B9F2C" w14:textId="77777777" w:rsidR="00176D81" w:rsidRPr="00EC3391" w:rsidRDefault="00176D81" w:rsidP="00F36EDE">
      <w:pPr>
        <w:keepNext/>
        <w:spacing w:before="240" w:after="240"/>
        <w:rPr>
          <w:i/>
          <w:iCs/>
        </w:rPr>
      </w:pPr>
      <w:r w:rsidRPr="00EC3391">
        <w:rPr>
          <w:i/>
        </w:rPr>
        <w:lastRenderedPageBreak/>
        <w:t xml:space="preserve">Base de referencia establecida de HFC </w:t>
      </w:r>
    </w:p>
    <w:p w14:paraId="15C60F70" w14:textId="0CCABE43" w:rsidR="00176D81" w:rsidRPr="00EC3391" w:rsidRDefault="00176D81" w:rsidP="00F36EDE">
      <w:pPr>
        <w:pStyle w:val="Heading1"/>
        <w:keepNext/>
      </w:pPr>
      <w:bookmarkStart w:id="1" w:name="_Hlk118781799"/>
      <w:r w:rsidRPr="00EC3391">
        <w:t xml:space="preserve">El Gobierno de </w:t>
      </w:r>
      <w:bookmarkStart w:id="2" w:name="_Hlk139986133"/>
      <w:r w:rsidRPr="00EC3391">
        <w:t xml:space="preserve">El Salvador </w:t>
      </w:r>
      <w:bookmarkEnd w:id="1"/>
      <w:bookmarkEnd w:id="2"/>
      <w:r w:rsidRPr="00EC3391">
        <w:t>ya ha presentado los datos en virtud del artículo 7 correspondientes al período 2020-2022. La base de referencia del consumo de HFC del país se estableció en 923.806</w:t>
      </w:r>
      <w:r w:rsidR="00597830">
        <w:t> </w:t>
      </w:r>
      <w:r w:rsidRPr="00EC3391">
        <w:t>toneladas equivalentes de CO</w:t>
      </w:r>
      <w:r w:rsidRPr="00EC3391">
        <w:rPr>
          <w:vertAlign w:val="subscript"/>
        </w:rPr>
        <w:t>2</w:t>
      </w:r>
      <w:r w:rsidRPr="00EC3391">
        <w:noBreakHyphen/>
        <w:t>, como se publicó en el sitio web de la Secretaría del Ozono; sin embargo, la base de referencia calculada asciende a 964.120 toneladas equivalentes de CO</w:t>
      </w:r>
      <w:r w:rsidRPr="00EC3391">
        <w:rPr>
          <w:vertAlign w:val="subscript"/>
        </w:rPr>
        <w:t>2</w:t>
      </w:r>
      <w:r w:rsidRPr="00EC3391">
        <w:t xml:space="preserve">, como se muestra en el cuadro 4 a continuación. </w:t>
      </w:r>
    </w:p>
    <w:p w14:paraId="6A4AF4DB" w14:textId="6DDE73CE" w:rsidR="00176D81" w:rsidRPr="00EC3391" w:rsidRDefault="00176D81" w:rsidP="00A711A3">
      <w:pPr>
        <w:keepNext/>
        <w:outlineLvl w:val="0"/>
        <w:rPr>
          <w:b/>
          <w:bCs/>
        </w:rPr>
      </w:pPr>
      <w:r w:rsidRPr="00EC3391">
        <w:rPr>
          <w:b/>
        </w:rPr>
        <w:t xml:space="preserve">Cuadro 4. </w:t>
      </w:r>
      <w:bookmarkStart w:id="3" w:name="_Hlk131922742"/>
      <w:r w:rsidRPr="00EC3391">
        <w:rPr>
          <w:b/>
        </w:rPr>
        <w:t>Consumo anual y base de referencia establecida de HFC para El Salvador (toneladas</w:t>
      </w:r>
      <w:r w:rsidR="00597830">
        <w:rPr>
          <w:b/>
        </w:rPr>
        <w:t> </w:t>
      </w:r>
      <w:proofErr w:type="spellStart"/>
      <w:r w:rsidRPr="00EC3391">
        <w:rPr>
          <w:b/>
        </w:rPr>
        <w:t>eq</w:t>
      </w:r>
      <w:proofErr w:type="spellEnd"/>
      <w:r w:rsidRPr="00EC3391">
        <w:rPr>
          <w:b/>
        </w:rPr>
        <w:t>.</w:t>
      </w:r>
      <w:r w:rsidR="00597830">
        <w:rPr>
          <w:b/>
        </w:rPr>
        <w:t> </w:t>
      </w:r>
      <w:r w:rsidRPr="00EC3391">
        <w:rPr>
          <w:b/>
        </w:rPr>
        <w:t>de CO</w:t>
      </w:r>
      <w:r w:rsidRPr="00EC3391">
        <w:rPr>
          <w:b/>
          <w:vertAlign w:val="subscript"/>
        </w:rPr>
        <w:t>2</w:t>
      </w:r>
      <w:r w:rsidRPr="00EC3391">
        <w:rPr>
          <w:b/>
        </w:rPr>
        <w:noBreakHyphen/>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7"/>
        <w:gridCol w:w="1643"/>
        <w:gridCol w:w="1643"/>
        <w:gridCol w:w="1643"/>
      </w:tblGrid>
      <w:tr w:rsidR="00176D81" w:rsidRPr="00EC3391" w14:paraId="034613C8" w14:textId="77777777" w:rsidTr="00164854">
        <w:trPr>
          <w:trHeight w:val="196"/>
          <w:tblHeader/>
        </w:trPr>
        <w:tc>
          <w:tcPr>
            <w:tcW w:w="2426" w:type="pct"/>
            <w:shd w:val="clear" w:color="auto" w:fill="auto"/>
            <w:tcMar>
              <w:top w:w="17" w:type="dxa"/>
              <w:left w:w="108" w:type="dxa"/>
              <w:bottom w:w="17" w:type="dxa"/>
              <w:right w:w="108" w:type="dxa"/>
            </w:tcMar>
            <w:vAlign w:val="center"/>
          </w:tcPr>
          <w:p w14:paraId="58A0661A" w14:textId="77777777" w:rsidR="00176D81" w:rsidRPr="00EC3391" w:rsidRDefault="00176D81" w:rsidP="00A5646F">
            <w:pPr>
              <w:jc w:val="center"/>
              <w:rPr>
                <w:b/>
                <w:bCs/>
                <w:sz w:val="20"/>
                <w:szCs w:val="20"/>
              </w:rPr>
            </w:pPr>
            <w:r w:rsidRPr="00EC3391">
              <w:rPr>
                <w:b/>
                <w:sz w:val="20"/>
              </w:rPr>
              <w:t>Componentes del cálculo de la base de referencia</w:t>
            </w:r>
          </w:p>
        </w:tc>
        <w:tc>
          <w:tcPr>
            <w:tcW w:w="858" w:type="pct"/>
            <w:shd w:val="clear" w:color="auto" w:fill="auto"/>
            <w:tcMar>
              <w:top w:w="17" w:type="dxa"/>
              <w:left w:w="108" w:type="dxa"/>
              <w:bottom w:w="17" w:type="dxa"/>
              <w:right w:w="108" w:type="dxa"/>
            </w:tcMar>
            <w:vAlign w:val="center"/>
          </w:tcPr>
          <w:p w14:paraId="1C79C68B" w14:textId="77777777" w:rsidR="00176D81" w:rsidRPr="00EC3391" w:rsidRDefault="00176D81" w:rsidP="00A5646F">
            <w:pPr>
              <w:jc w:val="center"/>
              <w:rPr>
                <w:b/>
                <w:bCs/>
                <w:sz w:val="20"/>
                <w:szCs w:val="20"/>
              </w:rPr>
            </w:pPr>
            <w:r w:rsidRPr="00EC3391">
              <w:rPr>
                <w:b/>
                <w:sz w:val="20"/>
              </w:rPr>
              <w:t>2020</w:t>
            </w:r>
          </w:p>
        </w:tc>
        <w:tc>
          <w:tcPr>
            <w:tcW w:w="858" w:type="pct"/>
            <w:shd w:val="clear" w:color="auto" w:fill="auto"/>
            <w:tcMar>
              <w:top w:w="17" w:type="dxa"/>
              <w:left w:w="108" w:type="dxa"/>
              <w:bottom w:w="17" w:type="dxa"/>
              <w:right w:w="108" w:type="dxa"/>
            </w:tcMar>
            <w:vAlign w:val="center"/>
          </w:tcPr>
          <w:p w14:paraId="06C286D6" w14:textId="77777777" w:rsidR="00176D81" w:rsidRPr="00EC3391" w:rsidRDefault="00176D81" w:rsidP="00A5646F">
            <w:pPr>
              <w:jc w:val="center"/>
              <w:rPr>
                <w:b/>
                <w:bCs/>
                <w:sz w:val="20"/>
                <w:szCs w:val="20"/>
              </w:rPr>
            </w:pPr>
            <w:r w:rsidRPr="00EC3391">
              <w:rPr>
                <w:b/>
                <w:sz w:val="20"/>
              </w:rPr>
              <w:t>2021</w:t>
            </w:r>
          </w:p>
        </w:tc>
        <w:tc>
          <w:tcPr>
            <w:tcW w:w="859" w:type="pct"/>
            <w:shd w:val="clear" w:color="auto" w:fill="auto"/>
            <w:tcMar>
              <w:top w:w="17" w:type="dxa"/>
              <w:left w:w="108" w:type="dxa"/>
              <w:bottom w:w="17" w:type="dxa"/>
              <w:right w:w="108" w:type="dxa"/>
            </w:tcMar>
            <w:vAlign w:val="center"/>
          </w:tcPr>
          <w:p w14:paraId="6FBB6607" w14:textId="77777777" w:rsidR="00176D81" w:rsidRPr="00EC3391" w:rsidRDefault="00176D81" w:rsidP="00A5646F">
            <w:pPr>
              <w:jc w:val="center"/>
              <w:rPr>
                <w:b/>
                <w:bCs/>
                <w:sz w:val="20"/>
                <w:szCs w:val="20"/>
              </w:rPr>
            </w:pPr>
            <w:r w:rsidRPr="00EC3391">
              <w:rPr>
                <w:b/>
                <w:sz w:val="20"/>
              </w:rPr>
              <w:t>2022</w:t>
            </w:r>
          </w:p>
        </w:tc>
      </w:tr>
      <w:tr w:rsidR="008F4E82" w:rsidRPr="00EC3391" w14:paraId="0C4558B4" w14:textId="77777777" w:rsidTr="00164854">
        <w:trPr>
          <w:trHeight w:val="78"/>
        </w:trPr>
        <w:tc>
          <w:tcPr>
            <w:tcW w:w="2426" w:type="pct"/>
            <w:shd w:val="clear" w:color="auto" w:fill="auto"/>
            <w:tcMar>
              <w:top w:w="17" w:type="dxa"/>
              <w:left w:w="108" w:type="dxa"/>
              <w:bottom w:w="17" w:type="dxa"/>
              <w:right w:w="108" w:type="dxa"/>
            </w:tcMar>
          </w:tcPr>
          <w:p w14:paraId="32718F3D" w14:textId="77777777" w:rsidR="008F4E82" w:rsidRPr="00EC3391" w:rsidRDefault="008F4E82" w:rsidP="00A5646F">
            <w:pPr>
              <w:rPr>
                <w:sz w:val="20"/>
                <w:szCs w:val="20"/>
              </w:rPr>
            </w:pPr>
            <w:r w:rsidRPr="00EC3391">
              <w:rPr>
                <w:sz w:val="20"/>
              </w:rPr>
              <w:t>Consumo anual de HFC</w:t>
            </w:r>
          </w:p>
        </w:tc>
        <w:tc>
          <w:tcPr>
            <w:tcW w:w="858" w:type="pct"/>
            <w:shd w:val="clear" w:color="auto" w:fill="auto"/>
            <w:tcMar>
              <w:top w:w="17" w:type="dxa"/>
              <w:left w:w="108" w:type="dxa"/>
              <w:bottom w:w="17" w:type="dxa"/>
              <w:right w:w="108" w:type="dxa"/>
            </w:tcMar>
          </w:tcPr>
          <w:p w14:paraId="4990D7C0" w14:textId="77777777" w:rsidR="008F4E82" w:rsidRPr="00EC3391" w:rsidRDefault="008F4E82" w:rsidP="00A5646F">
            <w:pPr>
              <w:ind w:right="179"/>
              <w:jc w:val="right"/>
              <w:rPr>
                <w:sz w:val="20"/>
                <w:szCs w:val="20"/>
              </w:rPr>
            </w:pPr>
            <w:r w:rsidRPr="00EC3391">
              <w:rPr>
                <w:sz w:val="20"/>
              </w:rPr>
              <w:t>620.802</w:t>
            </w:r>
          </w:p>
        </w:tc>
        <w:tc>
          <w:tcPr>
            <w:tcW w:w="858" w:type="pct"/>
            <w:shd w:val="clear" w:color="auto" w:fill="auto"/>
            <w:tcMar>
              <w:top w:w="17" w:type="dxa"/>
              <w:left w:w="108" w:type="dxa"/>
              <w:bottom w:w="17" w:type="dxa"/>
              <w:right w:w="108" w:type="dxa"/>
            </w:tcMar>
          </w:tcPr>
          <w:p w14:paraId="54B1C142" w14:textId="77777777" w:rsidR="008F4E82" w:rsidRPr="00EC3391" w:rsidRDefault="008F4E82" w:rsidP="00A5646F">
            <w:pPr>
              <w:ind w:right="179"/>
              <w:jc w:val="right"/>
              <w:rPr>
                <w:sz w:val="20"/>
                <w:szCs w:val="20"/>
                <w:highlight w:val="cyan"/>
              </w:rPr>
            </w:pPr>
            <w:r w:rsidRPr="00EC3391">
              <w:rPr>
                <w:sz w:val="20"/>
              </w:rPr>
              <w:t>985.085</w:t>
            </w:r>
          </w:p>
        </w:tc>
        <w:tc>
          <w:tcPr>
            <w:tcW w:w="859" w:type="pct"/>
            <w:shd w:val="clear" w:color="auto" w:fill="auto"/>
            <w:tcMar>
              <w:top w:w="17" w:type="dxa"/>
              <w:left w:w="108" w:type="dxa"/>
              <w:bottom w:w="17" w:type="dxa"/>
              <w:right w:w="108" w:type="dxa"/>
            </w:tcMar>
          </w:tcPr>
          <w:p w14:paraId="424FD904" w14:textId="77777777" w:rsidR="008F4E82" w:rsidRPr="00EC3391" w:rsidRDefault="008F4E82" w:rsidP="00A5646F">
            <w:pPr>
              <w:ind w:right="179"/>
              <w:jc w:val="right"/>
              <w:rPr>
                <w:sz w:val="20"/>
                <w:szCs w:val="20"/>
                <w:highlight w:val="cyan"/>
              </w:rPr>
            </w:pPr>
            <w:r w:rsidRPr="00EC3391">
              <w:rPr>
                <w:sz w:val="20"/>
              </w:rPr>
              <w:t>712.414</w:t>
            </w:r>
          </w:p>
        </w:tc>
      </w:tr>
      <w:tr w:rsidR="00176D81" w:rsidRPr="00EC3391" w14:paraId="201BD979" w14:textId="77777777" w:rsidTr="00164854">
        <w:trPr>
          <w:trHeight w:val="16"/>
        </w:trPr>
        <w:tc>
          <w:tcPr>
            <w:tcW w:w="2426" w:type="pct"/>
            <w:shd w:val="clear" w:color="auto" w:fill="auto"/>
            <w:tcMar>
              <w:top w:w="17" w:type="dxa"/>
              <w:left w:w="108" w:type="dxa"/>
              <w:bottom w:w="17" w:type="dxa"/>
              <w:right w:w="108" w:type="dxa"/>
            </w:tcMar>
          </w:tcPr>
          <w:p w14:paraId="5B68BA98" w14:textId="77777777" w:rsidR="00176D81" w:rsidRPr="00EC3391" w:rsidRDefault="00176D81" w:rsidP="00A5646F">
            <w:pPr>
              <w:rPr>
                <w:sz w:val="20"/>
                <w:szCs w:val="20"/>
              </w:rPr>
            </w:pPr>
            <w:r w:rsidRPr="00EC3391">
              <w:rPr>
                <w:sz w:val="20"/>
              </w:rPr>
              <w:t>Consumo medio de HFC en 2020-2022</w:t>
            </w:r>
          </w:p>
        </w:tc>
        <w:tc>
          <w:tcPr>
            <w:tcW w:w="2574" w:type="pct"/>
            <w:gridSpan w:val="3"/>
            <w:shd w:val="clear" w:color="auto" w:fill="auto"/>
            <w:tcMar>
              <w:top w:w="17" w:type="dxa"/>
              <w:left w:w="108" w:type="dxa"/>
              <w:bottom w:w="17" w:type="dxa"/>
              <w:right w:w="108" w:type="dxa"/>
            </w:tcMar>
          </w:tcPr>
          <w:p w14:paraId="5BCB44D0" w14:textId="77777777" w:rsidR="00176D81" w:rsidRPr="00EC3391" w:rsidRDefault="008F4E82" w:rsidP="00A5646F">
            <w:pPr>
              <w:ind w:left="819" w:right="179"/>
              <w:jc w:val="right"/>
              <w:rPr>
                <w:sz w:val="20"/>
                <w:szCs w:val="20"/>
                <w:highlight w:val="cyan"/>
              </w:rPr>
            </w:pPr>
            <w:r w:rsidRPr="00EC3391">
              <w:rPr>
                <w:sz w:val="20"/>
              </w:rPr>
              <w:t>772.767</w:t>
            </w:r>
          </w:p>
        </w:tc>
      </w:tr>
      <w:tr w:rsidR="008F4E82" w:rsidRPr="00EC3391" w14:paraId="470B6965" w14:textId="77777777" w:rsidTr="00164854">
        <w:trPr>
          <w:trHeight w:val="75"/>
        </w:trPr>
        <w:tc>
          <w:tcPr>
            <w:tcW w:w="2426" w:type="pct"/>
            <w:shd w:val="clear" w:color="auto" w:fill="auto"/>
            <w:tcMar>
              <w:top w:w="17" w:type="dxa"/>
              <w:left w:w="108" w:type="dxa"/>
              <w:bottom w:w="17" w:type="dxa"/>
              <w:right w:w="108" w:type="dxa"/>
            </w:tcMar>
          </w:tcPr>
          <w:p w14:paraId="6772BEBC" w14:textId="77777777" w:rsidR="008F4E82" w:rsidRPr="00EC3391" w:rsidRDefault="008F4E82" w:rsidP="00A5646F">
            <w:pPr>
              <w:ind w:right="1505"/>
              <w:jc w:val="left"/>
              <w:rPr>
                <w:sz w:val="20"/>
                <w:szCs w:val="20"/>
              </w:rPr>
            </w:pPr>
            <w:r w:rsidRPr="00EC3391">
              <w:rPr>
                <w:sz w:val="20"/>
              </w:rPr>
              <w:t xml:space="preserve">Base de referencia de HCFC (65 %) </w:t>
            </w:r>
          </w:p>
        </w:tc>
        <w:tc>
          <w:tcPr>
            <w:tcW w:w="2574" w:type="pct"/>
            <w:gridSpan w:val="3"/>
            <w:shd w:val="clear" w:color="auto" w:fill="auto"/>
          </w:tcPr>
          <w:p w14:paraId="380C32F3" w14:textId="77777777" w:rsidR="008F4E82" w:rsidRPr="00EC3391" w:rsidRDefault="008F4E82" w:rsidP="00A5646F">
            <w:pPr>
              <w:ind w:left="819" w:right="253"/>
              <w:jc w:val="right"/>
              <w:rPr>
                <w:sz w:val="20"/>
                <w:szCs w:val="20"/>
                <w:highlight w:val="cyan"/>
              </w:rPr>
            </w:pPr>
            <w:r w:rsidRPr="00EC3391">
              <w:rPr>
                <w:sz w:val="20"/>
              </w:rPr>
              <w:t>191.353</w:t>
            </w:r>
          </w:p>
        </w:tc>
      </w:tr>
      <w:tr w:rsidR="008F4E82" w:rsidRPr="00EC3391" w14:paraId="0260156A" w14:textId="77777777" w:rsidTr="00164854">
        <w:trPr>
          <w:trHeight w:val="208"/>
        </w:trPr>
        <w:tc>
          <w:tcPr>
            <w:tcW w:w="2426" w:type="pct"/>
            <w:shd w:val="clear" w:color="auto" w:fill="auto"/>
            <w:tcMar>
              <w:top w:w="17" w:type="dxa"/>
              <w:left w:w="108" w:type="dxa"/>
              <w:bottom w:w="17" w:type="dxa"/>
              <w:right w:w="108" w:type="dxa"/>
            </w:tcMar>
          </w:tcPr>
          <w:p w14:paraId="1BD72EB8" w14:textId="77777777" w:rsidR="008F4E82" w:rsidRPr="00EC3391" w:rsidRDefault="008F4E82" w:rsidP="00A5646F">
            <w:pPr>
              <w:ind w:right="1505"/>
              <w:jc w:val="left"/>
              <w:rPr>
                <w:b/>
                <w:bCs/>
                <w:sz w:val="20"/>
                <w:szCs w:val="20"/>
              </w:rPr>
            </w:pPr>
            <w:r w:rsidRPr="00EC3391">
              <w:rPr>
                <w:b/>
                <w:sz w:val="20"/>
              </w:rPr>
              <w:t>Base de referencia de HFC</w:t>
            </w:r>
          </w:p>
        </w:tc>
        <w:tc>
          <w:tcPr>
            <w:tcW w:w="2574" w:type="pct"/>
            <w:gridSpan w:val="3"/>
            <w:shd w:val="clear" w:color="auto" w:fill="auto"/>
          </w:tcPr>
          <w:p w14:paraId="29281952" w14:textId="77777777" w:rsidR="008F4E82" w:rsidRPr="00EC3391" w:rsidRDefault="008F4E82" w:rsidP="00A5646F">
            <w:pPr>
              <w:ind w:left="819" w:right="253"/>
              <w:jc w:val="right"/>
              <w:rPr>
                <w:b/>
                <w:bCs/>
                <w:sz w:val="20"/>
                <w:szCs w:val="20"/>
                <w:highlight w:val="cyan"/>
              </w:rPr>
            </w:pPr>
            <w:r w:rsidRPr="00EC3391">
              <w:rPr>
                <w:sz w:val="20"/>
              </w:rPr>
              <w:t>964.120</w:t>
            </w:r>
          </w:p>
        </w:tc>
      </w:tr>
    </w:tbl>
    <w:p w14:paraId="3B2246F2" w14:textId="77777777" w:rsidR="008314F4" w:rsidRPr="00EC3391" w:rsidRDefault="008314F4" w:rsidP="00A5646F">
      <w:pPr>
        <w:tabs>
          <w:tab w:val="left" w:pos="4649"/>
        </w:tabs>
        <w:ind w:left="113" w:right="253"/>
        <w:jc w:val="left"/>
        <w:rPr>
          <w:sz w:val="20"/>
        </w:rPr>
      </w:pPr>
    </w:p>
    <w:bookmarkEnd w:id="3"/>
    <w:p w14:paraId="2D0877AD" w14:textId="77777777" w:rsidR="00732AEC" w:rsidRPr="00EC3391" w:rsidRDefault="00BA3165" w:rsidP="00B77AD9">
      <w:pPr>
        <w:pStyle w:val="Heading1"/>
        <w:numPr>
          <w:ilvl w:val="0"/>
          <w:numId w:val="0"/>
        </w:numPr>
        <w:rPr>
          <w:i/>
        </w:rPr>
      </w:pPr>
      <w:r w:rsidRPr="00EC3391">
        <w:rPr>
          <w:i/>
        </w:rPr>
        <w:t>Informe de ejecución del programa de país</w:t>
      </w:r>
    </w:p>
    <w:p w14:paraId="38E3F673" w14:textId="77777777" w:rsidR="00B87131" w:rsidRPr="00EC3391" w:rsidRDefault="00BC180D" w:rsidP="00BC180D">
      <w:pPr>
        <w:pStyle w:val="Heading1"/>
      </w:pPr>
      <w:r w:rsidRPr="00EC3391">
        <w:t xml:space="preserve">Los datos sectoriales de consumo de HFC facilitados por el Gobierno de El Salvador en el informe de ejecución del programa de país para 2023 guardan conformidad con los datos notificados en virtud del artículo 7 del Protocolo de Montreal. </w:t>
      </w:r>
    </w:p>
    <w:p w14:paraId="1C726203" w14:textId="77777777" w:rsidR="00732AEC" w:rsidRPr="00EC3391" w:rsidRDefault="00732AEC" w:rsidP="00A5646F">
      <w:pPr>
        <w:spacing w:before="240" w:after="240"/>
        <w:outlineLvl w:val="0"/>
        <w:rPr>
          <w:u w:val="single"/>
        </w:rPr>
      </w:pPr>
      <w:r w:rsidRPr="00EC3391">
        <w:rPr>
          <w:u w:val="single"/>
        </w:rPr>
        <w:t>Tendencias del consumo de HFC</w:t>
      </w:r>
    </w:p>
    <w:p w14:paraId="6B26C476" w14:textId="77777777" w:rsidR="00732AEC" w:rsidRPr="00EC3391" w:rsidRDefault="00A3749E" w:rsidP="00A5646F">
      <w:pPr>
        <w:pStyle w:val="Heading1"/>
      </w:pPr>
      <w:r w:rsidRPr="00EC3391">
        <w:t>El consumo total de HCFC muestra una tendencia al alza durante el período 2020-2023. El consumo en 2021 aumentó debido al crecimiento económico que experimentó el país ese mismo año y al efecto rebote tras la pandemia de COVID-19, que provocó un sobreabastecimiento de refrigerantes. Esta situación dejó un excedente en 2022 que hizo caer las importaciones de HFC de ese año por debajo de las necesidades del mercado. En 2023, las importaciones aumentaron bruscamente debido, muy probablemente, a las previsiones de los importadores antes de instaurarse el sistema de cuotas y a la congelación del consumo de HFC establecida para 2024.</w:t>
      </w:r>
    </w:p>
    <w:p w14:paraId="494BC59F" w14:textId="77777777" w:rsidR="00732AEC" w:rsidRPr="00EC3391" w:rsidRDefault="00732AEC" w:rsidP="005B6874">
      <w:pPr>
        <w:pStyle w:val="Heading1"/>
        <w:numPr>
          <w:ilvl w:val="0"/>
          <w:numId w:val="0"/>
        </w:numPr>
        <w:spacing w:before="240"/>
        <w:rPr>
          <w:u w:val="single"/>
        </w:rPr>
      </w:pPr>
      <w:r w:rsidRPr="00EC3391">
        <w:rPr>
          <w:u w:val="single"/>
        </w:rPr>
        <w:t>Consumo de HFC por sectores</w:t>
      </w:r>
    </w:p>
    <w:p w14:paraId="7AE94E2F" w14:textId="3787B082" w:rsidR="00F52AF2" w:rsidRPr="00EC3391" w:rsidRDefault="00B0245D" w:rsidP="005B6874">
      <w:pPr>
        <w:pStyle w:val="Heading1"/>
      </w:pPr>
      <w:r w:rsidRPr="00EC3391">
        <w:t>Los principales HFC y mezclas de HFC que se consumen en El Salvador son el HFC-134a, el R</w:t>
      </w:r>
      <w:r w:rsidR="00597830">
        <w:noBreakHyphen/>
      </w:r>
      <w:r w:rsidRPr="00EC3391">
        <w:t xml:space="preserve">404A, el R410A y el R507A, que conjuntamente representaron el 90 % del consumo en 2022. Estos cuatro HFC se consumen principalmente para el mantenimiento del aire acondicionado de vehículos (38,6 % en toneladas métricas y 26,7 % en toneladas </w:t>
      </w:r>
      <w:proofErr w:type="spellStart"/>
      <w:r w:rsidRPr="00EC3391">
        <w:t>eq</w:t>
      </w:r>
      <w:proofErr w:type="spellEnd"/>
      <w:r w:rsidRPr="00EC3391">
        <w:t>. de CO</w:t>
      </w:r>
      <w:r w:rsidRPr="00EC3391">
        <w:rPr>
          <w:vertAlign w:val="subscript"/>
        </w:rPr>
        <w:t>2</w:t>
      </w:r>
      <w:r w:rsidRPr="00EC3391">
        <w:t xml:space="preserve">), seguido del aire acondicionado fijo (24,7 % en toneladas métricas y 25,0 % en toneladas </w:t>
      </w:r>
      <w:proofErr w:type="spellStart"/>
      <w:r w:rsidRPr="00EC3391">
        <w:t>eq</w:t>
      </w:r>
      <w:proofErr w:type="spellEnd"/>
      <w:r w:rsidRPr="00EC3391">
        <w:t>. de CO</w:t>
      </w:r>
      <w:r w:rsidRPr="00EC3391">
        <w:rPr>
          <w:vertAlign w:val="subscript"/>
        </w:rPr>
        <w:t>2</w:t>
      </w:r>
      <w:r w:rsidRPr="00EC3391">
        <w:t>), la refrigeración comercial (17,9 %</w:t>
      </w:r>
      <w:r w:rsidR="00597830">
        <w:t> </w:t>
      </w:r>
      <w:r w:rsidRPr="00EC3391">
        <w:t>en</w:t>
      </w:r>
      <w:r w:rsidR="00597830">
        <w:t> </w:t>
      </w:r>
      <w:r w:rsidRPr="00EC3391">
        <w:t xml:space="preserve">toneladas métricas y 31,2 % en toneladas </w:t>
      </w:r>
      <w:proofErr w:type="spellStart"/>
      <w:r w:rsidRPr="00EC3391">
        <w:t>eq</w:t>
      </w:r>
      <w:proofErr w:type="spellEnd"/>
      <w:r w:rsidRPr="00EC3391">
        <w:t>. de CO</w:t>
      </w:r>
      <w:r w:rsidRPr="00EC3391">
        <w:rPr>
          <w:vertAlign w:val="subscript"/>
        </w:rPr>
        <w:t>2</w:t>
      </w:r>
      <w:r w:rsidRPr="00EC3391">
        <w:t>) y la refrigeración doméstica (14,6 %</w:t>
      </w:r>
      <w:r w:rsidR="00597830">
        <w:t> </w:t>
      </w:r>
      <w:r w:rsidRPr="00EC3391">
        <w:t>en</w:t>
      </w:r>
      <w:r w:rsidR="00597830">
        <w:t> </w:t>
      </w:r>
      <w:r w:rsidRPr="00EC3391">
        <w:t xml:space="preserve">toneladas métricas y 10,1 % en toneladas </w:t>
      </w:r>
      <w:proofErr w:type="spellStart"/>
      <w:r w:rsidRPr="00EC3391">
        <w:t>eq</w:t>
      </w:r>
      <w:proofErr w:type="spellEnd"/>
      <w:r w:rsidRPr="00EC3391">
        <w:t>. de CO</w:t>
      </w:r>
      <w:r w:rsidRPr="00EC3391">
        <w:rPr>
          <w:vertAlign w:val="subscript"/>
        </w:rPr>
        <w:t>2</w:t>
      </w:r>
      <w:r w:rsidRPr="00EC3391">
        <w:t xml:space="preserve">). Asimismo, la encuesta sectorial reveló un menor consumo de los HFC contenidos en los polioles premezclados en el sector de la fabricación de espumas de poliuretano, como se muestra en los cuadros 5 y 6. </w:t>
      </w:r>
    </w:p>
    <w:p w14:paraId="636950B7" w14:textId="77777777" w:rsidR="00732AEC" w:rsidRPr="00EC3391" w:rsidRDefault="00732AEC" w:rsidP="005B6874">
      <w:pPr>
        <w:keepNext/>
        <w:keepLines/>
        <w:tabs>
          <w:tab w:val="left" w:pos="2470"/>
          <w:tab w:val="left" w:pos="3476"/>
          <w:tab w:val="left" w:pos="4376"/>
          <w:tab w:val="left" w:pos="5148"/>
          <w:tab w:val="left" w:pos="5983"/>
          <w:tab w:val="left" w:pos="6820"/>
          <w:tab w:val="left" w:pos="7655"/>
          <w:tab w:val="left" w:pos="8547"/>
        </w:tabs>
        <w:rPr>
          <w:b/>
          <w:bCs/>
        </w:rPr>
      </w:pPr>
      <w:r w:rsidRPr="00EC3391">
        <w:rPr>
          <w:b/>
        </w:rPr>
        <w:lastRenderedPageBreak/>
        <w:t xml:space="preserve">Cuadro 5. Consumo de HFC en El Salvador por sectores, en toneladas métricas (2022) </w:t>
      </w:r>
    </w:p>
    <w:tbl>
      <w:tblPr>
        <w:tblW w:w="5000" w:type="pct"/>
        <w:tblLook w:val="04A0" w:firstRow="1" w:lastRow="0" w:firstColumn="1" w:lastColumn="0" w:noHBand="0" w:noVBand="1"/>
      </w:tblPr>
      <w:tblGrid>
        <w:gridCol w:w="2127"/>
        <w:gridCol w:w="959"/>
        <w:gridCol w:w="881"/>
        <w:gridCol w:w="1006"/>
        <w:gridCol w:w="1006"/>
        <w:gridCol w:w="1353"/>
        <w:gridCol w:w="985"/>
        <w:gridCol w:w="1129"/>
      </w:tblGrid>
      <w:tr w:rsidR="00C4191A" w:rsidRPr="00EC3391" w14:paraId="2F48EFAC" w14:textId="77777777" w:rsidTr="00232750">
        <w:trPr>
          <w:trHeight w:val="431"/>
          <w:tblHeader/>
        </w:trPr>
        <w:tc>
          <w:tcPr>
            <w:tcW w:w="11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A4A6F32" w14:textId="77777777" w:rsidR="003F09EB" w:rsidRPr="00EC3391" w:rsidRDefault="003F09EB" w:rsidP="005B6874">
            <w:pPr>
              <w:keepNext/>
              <w:keepLines/>
              <w:jc w:val="center"/>
              <w:rPr>
                <w:b/>
                <w:bCs/>
                <w:sz w:val="20"/>
                <w:szCs w:val="20"/>
              </w:rPr>
            </w:pPr>
            <w:r w:rsidRPr="00EC3391">
              <w:rPr>
                <w:b/>
                <w:sz w:val="20"/>
              </w:rPr>
              <w:t>Sector</w:t>
            </w:r>
          </w:p>
        </w:tc>
        <w:tc>
          <w:tcPr>
            <w:tcW w:w="516" w:type="pct"/>
            <w:tcBorders>
              <w:top w:val="single" w:sz="4" w:space="0" w:color="auto"/>
              <w:left w:val="single" w:sz="4" w:space="0" w:color="auto"/>
              <w:bottom w:val="single" w:sz="4" w:space="0" w:color="auto"/>
              <w:right w:val="single" w:sz="4" w:space="0" w:color="auto"/>
            </w:tcBorders>
            <w:shd w:val="clear" w:color="auto" w:fill="auto"/>
            <w:vAlign w:val="center"/>
          </w:tcPr>
          <w:p w14:paraId="7498AE86" w14:textId="77777777" w:rsidR="003F09EB" w:rsidRPr="00EC3391" w:rsidRDefault="003F09EB" w:rsidP="005B6874">
            <w:pPr>
              <w:keepNext/>
              <w:keepLines/>
              <w:jc w:val="center"/>
              <w:rPr>
                <w:b/>
                <w:bCs/>
                <w:sz w:val="20"/>
                <w:szCs w:val="20"/>
              </w:rPr>
            </w:pPr>
            <w:r w:rsidRPr="00EC3391">
              <w:rPr>
                <w:b/>
                <w:sz w:val="20"/>
              </w:rPr>
              <w:t>HFC-134a</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06C30F6" w14:textId="77777777" w:rsidR="003F09EB" w:rsidRPr="00EC3391" w:rsidRDefault="003F09EB" w:rsidP="005B6874">
            <w:pPr>
              <w:keepNext/>
              <w:keepLines/>
              <w:ind w:left="-181" w:right="-136"/>
              <w:jc w:val="center"/>
              <w:rPr>
                <w:b/>
                <w:bCs/>
                <w:sz w:val="20"/>
                <w:szCs w:val="20"/>
              </w:rPr>
            </w:pPr>
            <w:r w:rsidRPr="00EC3391">
              <w:rPr>
                <w:b/>
                <w:sz w:val="20"/>
              </w:rPr>
              <w:t>R-404A</w:t>
            </w:r>
          </w:p>
        </w:tc>
        <w:tc>
          <w:tcPr>
            <w:tcW w:w="541" w:type="pct"/>
            <w:tcBorders>
              <w:top w:val="single" w:sz="4" w:space="0" w:color="auto"/>
              <w:left w:val="nil"/>
              <w:bottom w:val="single" w:sz="4" w:space="0" w:color="auto"/>
              <w:right w:val="single" w:sz="4" w:space="0" w:color="auto"/>
            </w:tcBorders>
            <w:tcMar>
              <w:left w:w="43" w:type="dxa"/>
              <w:right w:w="43" w:type="dxa"/>
            </w:tcMar>
            <w:vAlign w:val="center"/>
          </w:tcPr>
          <w:p w14:paraId="719EFE98" w14:textId="77777777" w:rsidR="003F09EB" w:rsidRPr="00EC3391" w:rsidRDefault="003F09EB" w:rsidP="005B6874">
            <w:pPr>
              <w:keepNext/>
              <w:keepLines/>
              <w:ind w:left="-48"/>
              <w:jc w:val="center"/>
              <w:rPr>
                <w:b/>
                <w:bCs/>
                <w:sz w:val="20"/>
                <w:szCs w:val="20"/>
              </w:rPr>
            </w:pPr>
            <w:r w:rsidRPr="00EC3391">
              <w:rPr>
                <w:b/>
                <w:sz w:val="20"/>
              </w:rPr>
              <w:t>R-410A</w:t>
            </w:r>
          </w:p>
        </w:tc>
        <w:tc>
          <w:tcPr>
            <w:tcW w:w="541"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7B99F404" w14:textId="77777777" w:rsidR="003F09EB" w:rsidRPr="00EC3391" w:rsidRDefault="003F09EB" w:rsidP="005B6874">
            <w:pPr>
              <w:keepNext/>
              <w:keepLines/>
              <w:ind w:left="-151" w:right="-170"/>
              <w:jc w:val="center"/>
              <w:rPr>
                <w:b/>
                <w:bCs/>
                <w:sz w:val="20"/>
                <w:szCs w:val="20"/>
              </w:rPr>
            </w:pPr>
            <w:r w:rsidRPr="00EC3391">
              <w:rPr>
                <w:b/>
                <w:sz w:val="20"/>
              </w:rPr>
              <w:t>R-507A</w:t>
            </w:r>
          </w:p>
        </w:tc>
        <w:tc>
          <w:tcPr>
            <w:tcW w:w="65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C3345BF" w14:textId="77777777" w:rsidR="003F09EB" w:rsidRPr="00EC3391" w:rsidRDefault="00683897" w:rsidP="005B6874">
            <w:pPr>
              <w:keepNext/>
              <w:keepLines/>
              <w:jc w:val="center"/>
              <w:rPr>
                <w:b/>
                <w:bCs/>
                <w:sz w:val="20"/>
                <w:szCs w:val="20"/>
              </w:rPr>
            </w:pPr>
            <w:r w:rsidRPr="00EC3391">
              <w:rPr>
                <w:b/>
                <w:sz w:val="20"/>
              </w:rPr>
              <w:t>HFC contenidos en polioles premezclados*</w:t>
            </w:r>
          </w:p>
        </w:tc>
        <w:tc>
          <w:tcPr>
            <w:tcW w:w="530" w:type="pct"/>
            <w:tcBorders>
              <w:top w:val="single" w:sz="4" w:space="0" w:color="auto"/>
              <w:left w:val="nil"/>
              <w:bottom w:val="single" w:sz="4" w:space="0" w:color="auto"/>
              <w:right w:val="single" w:sz="4" w:space="0" w:color="auto"/>
            </w:tcBorders>
            <w:vAlign w:val="center"/>
          </w:tcPr>
          <w:p w14:paraId="360799D0" w14:textId="77777777" w:rsidR="003F09EB" w:rsidRPr="00EC3391" w:rsidRDefault="003F09EB" w:rsidP="005B6874">
            <w:pPr>
              <w:keepNext/>
              <w:keepLines/>
              <w:ind w:left="-192" w:right="-141"/>
              <w:jc w:val="center"/>
              <w:rPr>
                <w:b/>
                <w:bCs/>
                <w:sz w:val="20"/>
                <w:szCs w:val="20"/>
              </w:rPr>
            </w:pPr>
            <w:r w:rsidRPr="00EC3391">
              <w:rPr>
                <w:b/>
                <w:sz w:val="20"/>
              </w:rPr>
              <w:t>Total**</w:t>
            </w:r>
          </w:p>
        </w:tc>
        <w:tc>
          <w:tcPr>
            <w:tcW w:w="60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CA489D7" w14:textId="77777777" w:rsidR="003F09EB" w:rsidRPr="00EC3391" w:rsidRDefault="003F09EB" w:rsidP="005B6874">
            <w:pPr>
              <w:keepNext/>
              <w:keepLines/>
              <w:ind w:left="-192" w:right="-40" w:firstLine="150"/>
              <w:jc w:val="center"/>
              <w:rPr>
                <w:b/>
                <w:bCs/>
                <w:sz w:val="20"/>
                <w:szCs w:val="20"/>
              </w:rPr>
            </w:pPr>
            <w:r w:rsidRPr="00EC3391">
              <w:rPr>
                <w:b/>
                <w:sz w:val="20"/>
              </w:rPr>
              <w:t>Porcentaje del total</w:t>
            </w:r>
            <w:r w:rsidRPr="00EC3391">
              <w:rPr>
                <w:b/>
                <w:sz w:val="20"/>
              </w:rPr>
              <w:br/>
              <w:t>(%)</w:t>
            </w:r>
          </w:p>
        </w:tc>
      </w:tr>
      <w:tr w:rsidR="000A4D22" w:rsidRPr="00EC3391" w14:paraId="7C087ACC" w14:textId="77777777" w:rsidTr="00A045F0">
        <w:trPr>
          <w:trHeight w:val="220"/>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C1F68E9" w14:textId="77777777" w:rsidR="000A4D22" w:rsidRPr="00EC3391" w:rsidRDefault="000A4D22" w:rsidP="005B6874">
            <w:pPr>
              <w:keepNext/>
              <w:keepLines/>
              <w:shd w:val="clear" w:color="auto" w:fill="FFFFFF" w:themeFill="background1"/>
              <w:jc w:val="left"/>
              <w:rPr>
                <w:sz w:val="20"/>
                <w:szCs w:val="20"/>
              </w:rPr>
            </w:pPr>
            <w:r w:rsidRPr="00EC3391">
              <w:rPr>
                <w:b/>
                <w:sz w:val="20"/>
              </w:rPr>
              <w:t>Sectores de refrigeración y aire acondicionado</w:t>
            </w:r>
          </w:p>
        </w:tc>
      </w:tr>
      <w:tr w:rsidR="005013DE" w:rsidRPr="00EC3391" w14:paraId="031653FC" w14:textId="77777777" w:rsidTr="00232750">
        <w:trPr>
          <w:trHeight w:val="220"/>
        </w:trPr>
        <w:tc>
          <w:tcPr>
            <w:tcW w:w="11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C5BE13D" w14:textId="77777777" w:rsidR="005013DE" w:rsidRPr="00EC3391" w:rsidRDefault="005013DE" w:rsidP="005B6874">
            <w:pPr>
              <w:keepNext/>
              <w:keepLines/>
              <w:shd w:val="clear" w:color="auto" w:fill="FFFFFF" w:themeFill="background1"/>
              <w:ind w:left="96"/>
              <w:jc w:val="left"/>
              <w:rPr>
                <w:sz w:val="20"/>
                <w:szCs w:val="20"/>
              </w:rPr>
            </w:pPr>
            <w:r w:rsidRPr="00EC3391">
              <w:rPr>
                <w:sz w:val="20"/>
              </w:rPr>
              <w:t>Refrigeración doméstica</w:t>
            </w:r>
          </w:p>
        </w:tc>
        <w:tc>
          <w:tcPr>
            <w:tcW w:w="516" w:type="pct"/>
            <w:tcBorders>
              <w:top w:val="nil"/>
              <w:left w:val="single" w:sz="4" w:space="0" w:color="auto"/>
              <w:bottom w:val="single" w:sz="4" w:space="0" w:color="auto"/>
              <w:right w:val="single" w:sz="4" w:space="0" w:color="auto"/>
            </w:tcBorders>
            <w:shd w:val="clear" w:color="auto" w:fill="auto"/>
            <w:vAlign w:val="center"/>
          </w:tcPr>
          <w:p w14:paraId="1BDCC830" w14:textId="77777777" w:rsidR="005013DE" w:rsidRPr="00EC3391" w:rsidRDefault="005013DE" w:rsidP="005B6874">
            <w:pPr>
              <w:keepNext/>
              <w:keepLines/>
              <w:shd w:val="clear" w:color="auto" w:fill="FFFFFF" w:themeFill="background1"/>
              <w:ind w:left="96"/>
              <w:jc w:val="right"/>
              <w:rPr>
                <w:sz w:val="20"/>
                <w:szCs w:val="20"/>
              </w:rPr>
            </w:pPr>
            <w:r w:rsidRPr="00EC3391">
              <w:rPr>
                <w:color w:val="000000"/>
                <w:sz w:val="20"/>
              </w:rPr>
              <w:t>45,04</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FF8A9FB" w14:textId="77777777" w:rsidR="005013DE" w:rsidRPr="00EC3391" w:rsidRDefault="005013DE" w:rsidP="005B6874">
            <w:pPr>
              <w:keepNext/>
              <w:keepLines/>
              <w:shd w:val="clear" w:color="auto" w:fill="FFFFFF" w:themeFill="background1"/>
              <w:ind w:right="51"/>
              <w:jc w:val="right"/>
              <w:rPr>
                <w:sz w:val="20"/>
                <w:szCs w:val="20"/>
              </w:rPr>
            </w:pPr>
            <w:r w:rsidRPr="00EC3391">
              <w:rPr>
                <w:color w:val="000000"/>
                <w:sz w:val="20"/>
              </w:rPr>
              <w:t>0,00</w:t>
            </w:r>
          </w:p>
        </w:tc>
        <w:tc>
          <w:tcPr>
            <w:tcW w:w="541"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019E0C81" w14:textId="77777777" w:rsidR="005013DE" w:rsidRPr="00EC3391" w:rsidRDefault="005013DE" w:rsidP="005B6874">
            <w:pPr>
              <w:keepNext/>
              <w:keepLines/>
              <w:shd w:val="clear" w:color="auto" w:fill="FFFFFF" w:themeFill="background1"/>
              <w:ind w:right="57"/>
              <w:jc w:val="right"/>
              <w:rPr>
                <w:sz w:val="20"/>
                <w:szCs w:val="20"/>
              </w:rPr>
            </w:pPr>
            <w:r w:rsidRPr="00EC3391">
              <w:rPr>
                <w:color w:val="000000"/>
                <w:sz w:val="20"/>
              </w:rPr>
              <w:t>0,0</w:t>
            </w:r>
          </w:p>
        </w:tc>
        <w:tc>
          <w:tcPr>
            <w:tcW w:w="541"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27527054" w14:textId="77777777" w:rsidR="005013DE" w:rsidRPr="00EC3391" w:rsidRDefault="005013DE" w:rsidP="005B6874">
            <w:pPr>
              <w:keepNext/>
              <w:keepLines/>
              <w:shd w:val="clear" w:color="auto" w:fill="FFFFFF" w:themeFill="background1"/>
              <w:ind w:right="64"/>
              <w:jc w:val="right"/>
              <w:rPr>
                <w:sz w:val="20"/>
                <w:szCs w:val="20"/>
              </w:rPr>
            </w:pPr>
            <w:r w:rsidRPr="00EC3391">
              <w:rPr>
                <w:color w:val="000000"/>
                <w:sz w:val="20"/>
              </w:rPr>
              <w:t>0,00</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20AC1A97" w14:textId="77777777" w:rsidR="005013DE" w:rsidRPr="00EC3391" w:rsidRDefault="005013DE" w:rsidP="005B6874">
            <w:pPr>
              <w:keepNext/>
              <w:keepLines/>
              <w:shd w:val="clear" w:color="auto" w:fill="FFFFFF" w:themeFill="background1"/>
              <w:ind w:right="79"/>
              <w:jc w:val="right"/>
              <w:rPr>
                <w:sz w:val="20"/>
                <w:szCs w:val="20"/>
              </w:rPr>
            </w:pPr>
            <w:r w:rsidRPr="00EC3391">
              <w:rPr>
                <w:color w:val="000000"/>
                <w:sz w:val="20"/>
              </w:rPr>
              <w:t>0,00</w:t>
            </w:r>
          </w:p>
        </w:tc>
        <w:tc>
          <w:tcPr>
            <w:tcW w:w="530" w:type="pct"/>
            <w:tcBorders>
              <w:top w:val="single" w:sz="4" w:space="0" w:color="auto"/>
              <w:left w:val="nil"/>
              <w:bottom w:val="single" w:sz="4" w:space="0" w:color="auto"/>
              <w:right w:val="single" w:sz="4" w:space="0" w:color="auto"/>
            </w:tcBorders>
            <w:shd w:val="clear" w:color="auto" w:fill="auto"/>
            <w:vAlign w:val="center"/>
          </w:tcPr>
          <w:p w14:paraId="0584CA32" w14:textId="77777777" w:rsidR="005013DE" w:rsidRPr="00EC3391" w:rsidRDefault="005013DE" w:rsidP="005B6874">
            <w:pPr>
              <w:keepNext/>
              <w:keepLines/>
              <w:shd w:val="clear" w:color="auto" w:fill="FFFFFF" w:themeFill="background1"/>
              <w:jc w:val="right"/>
              <w:rPr>
                <w:sz w:val="20"/>
                <w:szCs w:val="20"/>
              </w:rPr>
            </w:pPr>
            <w:r w:rsidRPr="00EC3391">
              <w:rPr>
                <w:sz w:val="20"/>
              </w:rPr>
              <w:t>45,04</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524D85E4" w14:textId="77777777" w:rsidR="005013DE" w:rsidRPr="00EC3391" w:rsidRDefault="005013DE" w:rsidP="005B6874">
            <w:pPr>
              <w:keepNext/>
              <w:keepLines/>
              <w:shd w:val="clear" w:color="auto" w:fill="FFFFFF" w:themeFill="background1"/>
              <w:jc w:val="right"/>
              <w:rPr>
                <w:sz w:val="20"/>
                <w:szCs w:val="20"/>
              </w:rPr>
            </w:pPr>
            <w:r w:rsidRPr="00EC3391">
              <w:rPr>
                <w:sz w:val="20"/>
              </w:rPr>
              <w:t>14,6</w:t>
            </w:r>
          </w:p>
        </w:tc>
      </w:tr>
      <w:tr w:rsidR="005013DE" w:rsidRPr="00EC3391" w14:paraId="693329AE" w14:textId="77777777" w:rsidTr="00232750">
        <w:trPr>
          <w:trHeight w:val="220"/>
        </w:trPr>
        <w:tc>
          <w:tcPr>
            <w:tcW w:w="11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AA0A5BE" w14:textId="77777777" w:rsidR="005013DE" w:rsidRPr="00EC3391" w:rsidRDefault="005013DE" w:rsidP="005B6874">
            <w:pPr>
              <w:keepNext/>
              <w:keepLines/>
              <w:shd w:val="clear" w:color="auto" w:fill="FFFFFF" w:themeFill="background1"/>
              <w:ind w:left="96"/>
              <w:jc w:val="left"/>
              <w:rPr>
                <w:sz w:val="20"/>
                <w:szCs w:val="20"/>
              </w:rPr>
            </w:pPr>
            <w:r w:rsidRPr="00EC3391">
              <w:rPr>
                <w:sz w:val="20"/>
              </w:rPr>
              <w:t>Refrigeración comercial</w:t>
            </w:r>
          </w:p>
        </w:tc>
        <w:tc>
          <w:tcPr>
            <w:tcW w:w="516" w:type="pct"/>
            <w:tcBorders>
              <w:top w:val="nil"/>
              <w:left w:val="single" w:sz="4" w:space="0" w:color="auto"/>
              <w:bottom w:val="single" w:sz="4" w:space="0" w:color="auto"/>
              <w:right w:val="single" w:sz="4" w:space="0" w:color="auto"/>
            </w:tcBorders>
            <w:shd w:val="clear" w:color="auto" w:fill="auto"/>
            <w:vAlign w:val="center"/>
          </w:tcPr>
          <w:p w14:paraId="50033088" w14:textId="77777777" w:rsidR="005013DE" w:rsidRPr="00EC3391" w:rsidRDefault="005013DE" w:rsidP="005B6874">
            <w:pPr>
              <w:keepNext/>
              <w:keepLines/>
              <w:shd w:val="clear" w:color="auto" w:fill="FFFFFF" w:themeFill="background1"/>
              <w:ind w:left="96"/>
              <w:jc w:val="right"/>
              <w:rPr>
                <w:sz w:val="20"/>
                <w:szCs w:val="20"/>
              </w:rPr>
            </w:pPr>
            <w:r w:rsidRPr="00EC3391">
              <w:rPr>
                <w:color w:val="000000"/>
                <w:sz w:val="20"/>
              </w:rPr>
              <w:t>7,61</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569BF52" w14:textId="77777777" w:rsidR="005013DE" w:rsidRPr="00EC3391" w:rsidRDefault="005013DE" w:rsidP="005B6874">
            <w:pPr>
              <w:keepNext/>
              <w:keepLines/>
              <w:shd w:val="clear" w:color="auto" w:fill="FFFFFF" w:themeFill="background1"/>
              <w:ind w:right="51"/>
              <w:jc w:val="right"/>
              <w:rPr>
                <w:sz w:val="20"/>
                <w:szCs w:val="20"/>
              </w:rPr>
            </w:pPr>
            <w:r w:rsidRPr="00EC3391">
              <w:rPr>
                <w:color w:val="000000"/>
                <w:sz w:val="20"/>
              </w:rPr>
              <w:t>21,19</w:t>
            </w:r>
          </w:p>
        </w:tc>
        <w:tc>
          <w:tcPr>
            <w:tcW w:w="541"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64DD62E3" w14:textId="77777777" w:rsidR="005013DE" w:rsidRPr="00EC3391" w:rsidRDefault="005013DE" w:rsidP="005B6874">
            <w:pPr>
              <w:keepNext/>
              <w:keepLines/>
              <w:shd w:val="clear" w:color="auto" w:fill="FFFFFF" w:themeFill="background1"/>
              <w:ind w:right="57"/>
              <w:jc w:val="right"/>
              <w:rPr>
                <w:sz w:val="20"/>
                <w:szCs w:val="20"/>
              </w:rPr>
            </w:pPr>
            <w:r w:rsidRPr="00EC3391">
              <w:rPr>
                <w:color w:val="000000"/>
                <w:sz w:val="20"/>
              </w:rPr>
              <w:t>0,00 </w:t>
            </w:r>
          </w:p>
        </w:tc>
        <w:tc>
          <w:tcPr>
            <w:tcW w:w="541"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1C277DDA" w14:textId="77777777" w:rsidR="005013DE" w:rsidRPr="00EC3391" w:rsidRDefault="005013DE" w:rsidP="005B6874">
            <w:pPr>
              <w:keepNext/>
              <w:keepLines/>
              <w:shd w:val="clear" w:color="auto" w:fill="FFFFFF" w:themeFill="background1"/>
              <w:ind w:right="64"/>
              <w:jc w:val="right"/>
              <w:rPr>
                <w:sz w:val="20"/>
                <w:szCs w:val="20"/>
              </w:rPr>
            </w:pPr>
            <w:r w:rsidRPr="00EC3391">
              <w:rPr>
                <w:color w:val="000000"/>
                <w:sz w:val="20"/>
              </w:rPr>
              <w:t>26,14</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3213D070" w14:textId="77777777" w:rsidR="005013DE" w:rsidRPr="00EC3391" w:rsidRDefault="005013DE" w:rsidP="005B6874">
            <w:pPr>
              <w:keepNext/>
              <w:keepLines/>
              <w:shd w:val="clear" w:color="auto" w:fill="FFFFFF" w:themeFill="background1"/>
              <w:ind w:right="79"/>
              <w:jc w:val="right"/>
              <w:rPr>
                <w:sz w:val="20"/>
                <w:szCs w:val="20"/>
              </w:rPr>
            </w:pPr>
            <w:r w:rsidRPr="00EC3391">
              <w:rPr>
                <w:color w:val="000000"/>
                <w:sz w:val="20"/>
              </w:rPr>
              <w:t>0,00</w:t>
            </w:r>
          </w:p>
        </w:tc>
        <w:tc>
          <w:tcPr>
            <w:tcW w:w="530" w:type="pct"/>
            <w:tcBorders>
              <w:top w:val="single" w:sz="4" w:space="0" w:color="auto"/>
              <w:left w:val="nil"/>
              <w:bottom w:val="single" w:sz="4" w:space="0" w:color="auto"/>
              <w:right w:val="single" w:sz="4" w:space="0" w:color="auto"/>
            </w:tcBorders>
            <w:shd w:val="clear" w:color="auto" w:fill="FFFFFF" w:themeFill="background1"/>
            <w:vAlign w:val="center"/>
          </w:tcPr>
          <w:p w14:paraId="3D303407" w14:textId="77777777" w:rsidR="005013DE" w:rsidRPr="00EC3391" w:rsidRDefault="005013DE" w:rsidP="005B6874">
            <w:pPr>
              <w:keepNext/>
              <w:keepLines/>
              <w:shd w:val="clear" w:color="auto" w:fill="FFFFFF" w:themeFill="background1"/>
              <w:jc w:val="right"/>
              <w:rPr>
                <w:sz w:val="20"/>
                <w:szCs w:val="20"/>
              </w:rPr>
            </w:pPr>
            <w:r w:rsidRPr="00EC3391">
              <w:rPr>
                <w:sz w:val="20"/>
              </w:rPr>
              <w:t>54,94</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7D48B420" w14:textId="77777777" w:rsidR="005013DE" w:rsidRPr="00EC3391" w:rsidRDefault="005013DE" w:rsidP="005B6874">
            <w:pPr>
              <w:keepNext/>
              <w:keepLines/>
              <w:shd w:val="clear" w:color="auto" w:fill="FFFFFF" w:themeFill="background1"/>
              <w:jc w:val="right"/>
              <w:rPr>
                <w:sz w:val="20"/>
                <w:szCs w:val="20"/>
              </w:rPr>
            </w:pPr>
            <w:r w:rsidRPr="00EC3391">
              <w:rPr>
                <w:sz w:val="20"/>
              </w:rPr>
              <w:t>17,9</w:t>
            </w:r>
          </w:p>
        </w:tc>
      </w:tr>
      <w:tr w:rsidR="005013DE" w:rsidRPr="00EC3391" w14:paraId="2D93F602" w14:textId="77777777" w:rsidTr="00232750">
        <w:trPr>
          <w:trHeight w:val="220"/>
        </w:trPr>
        <w:tc>
          <w:tcPr>
            <w:tcW w:w="11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AD2F45D" w14:textId="77777777" w:rsidR="005013DE" w:rsidRPr="00EC3391" w:rsidRDefault="005013DE" w:rsidP="005B6874">
            <w:pPr>
              <w:keepNext/>
              <w:keepLines/>
              <w:shd w:val="clear" w:color="auto" w:fill="FFFFFF" w:themeFill="background1"/>
              <w:ind w:left="96"/>
              <w:jc w:val="left"/>
              <w:rPr>
                <w:sz w:val="20"/>
                <w:szCs w:val="20"/>
              </w:rPr>
            </w:pPr>
            <w:r w:rsidRPr="00EC3391">
              <w:rPr>
                <w:sz w:val="20"/>
              </w:rPr>
              <w:t>Refrigeración industrial</w:t>
            </w:r>
          </w:p>
        </w:tc>
        <w:tc>
          <w:tcPr>
            <w:tcW w:w="516" w:type="pct"/>
            <w:tcBorders>
              <w:top w:val="nil"/>
              <w:left w:val="single" w:sz="4" w:space="0" w:color="auto"/>
              <w:bottom w:val="single" w:sz="4" w:space="0" w:color="auto"/>
              <w:right w:val="single" w:sz="4" w:space="0" w:color="auto"/>
            </w:tcBorders>
            <w:shd w:val="clear" w:color="auto" w:fill="auto"/>
            <w:vAlign w:val="center"/>
          </w:tcPr>
          <w:p w14:paraId="39F5932A" w14:textId="77777777" w:rsidR="005013DE" w:rsidRPr="00EC3391" w:rsidRDefault="005013DE" w:rsidP="005B6874">
            <w:pPr>
              <w:keepNext/>
              <w:keepLines/>
              <w:shd w:val="clear" w:color="auto" w:fill="FFFFFF" w:themeFill="background1"/>
              <w:ind w:left="96"/>
              <w:jc w:val="right"/>
              <w:rPr>
                <w:sz w:val="20"/>
                <w:szCs w:val="20"/>
              </w:rPr>
            </w:pPr>
            <w:r w:rsidRPr="00EC3391">
              <w:rPr>
                <w:color w:val="000000"/>
                <w:sz w:val="20"/>
              </w:rPr>
              <w:t>0,35</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D1B8402" w14:textId="77777777" w:rsidR="005013DE" w:rsidRPr="00EC3391" w:rsidRDefault="005013DE" w:rsidP="005B6874">
            <w:pPr>
              <w:keepNext/>
              <w:keepLines/>
              <w:shd w:val="clear" w:color="auto" w:fill="FFFFFF" w:themeFill="background1"/>
              <w:ind w:right="51"/>
              <w:jc w:val="right"/>
              <w:rPr>
                <w:sz w:val="20"/>
                <w:szCs w:val="20"/>
              </w:rPr>
            </w:pPr>
            <w:r w:rsidRPr="00EC3391">
              <w:rPr>
                <w:color w:val="000000"/>
                <w:sz w:val="20"/>
              </w:rPr>
              <w:t>1,98</w:t>
            </w:r>
          </w:p>
        </w:tc>
        <w:tc>
          <w:tcPr>
            <w:tcW w:w="541"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43A3FAB9" w14:textId="77777777" w:rsidR="005013DE" w:rsidRPr="00EC3391" w:rsidRDefault="005013DE" w:rsidP="005B6874">
            <w:pPr>
              <w:keepNext/>
              <w:keepLines/>
              <w:shd w:val="clear" w:color="auto" w:fill="FFFFFF" w:themeFill="background1"/>
              <w:ind w:right="57"/>
              <w:jc w:val="right"/>
              <w:rPr>
                <w:sz w:val="20"/>
                <w:szCs w:val="20"/>
              </w:rPr>
            </w:pPr>
            <w:r w:rsidRPr="00EC3391">
              <w:rPr>
                <w:color w:val="000000"/>
                <w:sz w:val="20"/>
              </w:rPr>
              <w:t>0,29</w:t>
            </w:r>
          </w:p>
        </w:tc>
        <w:tc>
          <w:tcPr>
            <w:tcW w:w="541"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4D65551" w14:textId="77777777" w:rsidR="005013DE" w:rsidRPr="00EC3391" w:rsidRDefault="005013DE" w:rsidP="005B6874">
            <w:pPr>
              <w:keepNext/>
              <w:keepLines/>
              <w:shd w:val="clear" w:color="auto" w:fill="FFFFFF" w:themeFill="background1"/>
              <w:ind w:right="64"/>
              <w:jc w:val="right"/>
              <w:rPr>
                <w:sz w:val="20"/>
                <w:szCs w:val="20"/>
              </w:rPr>
            </w:pPr>
            <w:r w:rsidRPr="00EC3391">
              <w:rPr>
                <w:color w:val="000000"/>
                <w:sz w:val="20"/>
              </w:rPr>
              <w:t>3,56</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2D93AA31" w14:textId="77777777" w:rsidR="005013DE" w:rsidRPr="00EC3391" w:rsidRDefault="005013DE" w:rsidP="005B6874">
            <w:pPr>
              <w:keepNext/>
              <w:keepLines/>
              <w:shd w:val="clear" w:color="auto" w:fill="FFFFFF" w:themeFill="background1"/>
              <w:ind w:right="79"/>
              <w:jc w:val="right"/>
              <w:rPr>
                <w:sz w:val="20"/>
                <w:szCs w:val="20"/>
              </w:rPr>
            </w:pPr>
            <w:r w:rsidRPr="00EC3391">
              <w:rPr>
                <w:color w:val="000000"/>
                <w:sz w:val="20"/>
              </w:rPr>
              <w:t>0,00</w:t>
            </w:r>
          </w:p>
        </w:tc>
        <w:tc>
          <w:tcPr>
            <w:tcW w:w="530" w:type="pct"/>
            <w:tcBorders>
              <w:top w:val="single" w:sz="4" w:space="0" w:color="auto"/>
              <w:left w:val="nil"/>
              <w:bottom w:val="single" w:sz="4" w:space="0" w:color="auto"/>
              <w:right w:val="single" w:sz="4" w:space="0" w:color="auto"/>
            </w:tcBorders>
            <w:shd w:val="clear" w:color="auto" w:fill="FFFFFF" w:themeFill="background1"/>
            <w:vAlign w:val="center"/>
          </w:tcPr>
          <w:p w14:paraId="14F4E242" w14:textId="77777777" w:rsidR="005013DE" w:rsidRPr="00EC3391" w:rsidRDefault="005013DE" w:rsidP="005B6874">
            <w:pPr>
              <w:keepNext/>
              <w:keepLines/>
              <w:shd w:val="clear" w:color="auto" w:fill="FFFFFF" w:themeFill="background1"/>
              <w:jc w:val="right"/>
              <w:rPr>
                <w:sz w:val="20"/>
                <w:szCs w:val="20"/>
              </w:rPr>
            </w:pPr>
            <w:r w:rsidRPr="00EC3391">
              <w:rPr>
                <w:sz w:val="20"/>
              </w:rPr>
              <w:t>6,18</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1198CA42" w14:textId="77777777" w:rsidR="005013DE" w:rsidRPr="00EC3391" w:rsidRDefault="005013DE" w:rsidP="005B6874">
            <w:pPr>
              <w:keepNext/>
              <w:keepLines/>
              <w:shd w:val="clear" w:color="auto" w:fill="FFFFFF" w:themeFill="background1"/>
              <w:jc w:val="right"/>
              <w:rPr>
                <w:sz w:val="20"/>
                <w:szCs w:val="20"/>
              </w:rPr>
            </w:pPr>
            <w:r w:rsidRPr="00EC3391">
              <w:rPr>
                <w:sz w:val="20"/>
              </w:rPr>
              <w:t>2,0</w:t>
            </w:r>
          </w:p>
        </w:tc>
      </w:tr>
      <w:tr w:rsidR="005013DE" w:rsidRPr="00EC3391" w14:paraId="145E6AAB" w14:textId="77777777" w:rsidTr="00232750">
        <w:trPr>
          <w:trHeight w:val="220"/>
        </w:trPr>
        <w:tc>
          <w:tcPr>
            <w:tcW w:w="1135"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0516EC4" w14:textId="77777777" w:rsidR="005013DE" w:rsidRPr="00EC3391" w:rsidRDefault="005013DE" w:rsidP="005B6874">
            <w:pPr>
              <w:keepNext/>
              <w:keepLines/>
              <w:shd w:val="clear" w:color="auto" w:fill="FFFFFF" w:themeFill="background1"/>
              <w:ind w:left="96"/>
              <w:jc w:val="left"/>
              <w:rPr>
                <w:sz w:val="20"/>
                <w:szCs w:val="20"/>
              </w:rPr>
            </w:pPr>
            <w:r w:rsidRPr="00EC3391">
              <w:rPr>
                <w:sz w:val="20"/>
              </w:rPr>
              <w:t>Transporte refrigerado</w:t>
            </w:r>
          </w:p>
        </w:tc>
        <w:tc>
          <w:tcPr>
            <w:tcW w:w="516" w:type="pct"/>
            <w:tcBorders>
              <w:top w:val="nil"/>
              <w:left w:val="single" w:sz="4" w:space="0" w:color="auto"/>
              <w:bottom w:val="single" w:sz="4" w:space="0" w:color="auto"/>
              <w:right w:val="single" w:sz="4" w:space="0" w:color="auto"/>
            </w:tcBorders>
            <w:shd w:val="clear" w:color="auto" w:fill="auto"/>
            <w:vAlign w:val="center"/>
          </w:tcPr>
          <w:p w14:paraId="6F1305FB" w14:textId="77777777" w:rsidR="005013DE" w:rsidRPr="00EC3391" w:rsidRDefault="005013DE" w:rsidP="005B6874">
            <w:pPr>
              <w:keepNext/>
              <w:keepLines/>
              <w:shd w:val="clear" w:color="auto" w:fill="FFFFFF" w:themeFill="background1"/>
              <w:ind w:left="96"/>
              <w:jc w:val="right"/>
              <w:rPr>
                <w:sz w:val="20"/>
                <w:szCs w:val="20"/>
              </w:rPr>
            </w:pPr>
            <w:r w:rsidRPr="00EC3391">
              <w:rPr>
                <w:color w:val="000000"/>
                <w:sz w:val="20"/>
              </w:rPr>
              <w:t>2,02</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7D9518A" w14:textId="77777777" w:rsidR="005013DE" w:rsidRPr="00EC3391" w:rsidRDefault="005013DE" w:rsidP="005B6874">
            <w:pPr>
              <w:keepNext/>
              <w:keepLines/>
              <w:shd w:val="clear" w:color="auto" w:fill="FFFFFF" w:themeFill="background1"/>
              <w:ind w:right="51"/>
              <w:jc w:val="right"/>
              <w:rPr>
                <w:sz w:val="20"/>
                <w:szCs w:val="20"/>
              </w:rPr>
            </w:pPr>
            <w:r w:rsidRPr="00EC3391">
              <w:rPr>
                <w:color w:val="000000"/>
                <w:sz w:val="20"/>
              </w:rPr>
              <w:t>4,58</w:t>
            </w:r>
          </w:p>
        </w:tc>
        <w:tc>
          <w:tcPr>
            <w:tcW w:w="541"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7719EF93" w14:textId="77777777" w:rsidR="005013DE" w:rsidRPr="00EC3391" w:rsidRDefault="005013DE" w:rsidP="005B6874">
            <w:pPr>
              <w:keepNext/>
              <w:keepLines/>
              <w:shd w:val="clear" w:color="auto" w:fill="FFFFFF" w:themeFill="background1"/>
              <w:ind w:right="57"/>
              <w:jc w:val="right"/>
              <w:rPr>
                <w:sz w:val="20"/>
                <w:szCs w:val="20"/>
              </w:rPr>
            </w:pPr>
            <w:r w:rsidRPr="00EC3391">
              <w:rPr>
                <w:color w:val="000000"/>
                <w:sz w:val="20"/>
              </w:rPr>
              <w:t>0,00</w:t>
            </w:r>
          </w:p>
        </w:tc>
        <w:tc>
          <w:tcPr>
            <w:tcW w:w="541"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3908CF71" w14:textId="77777777" w:rsidR="005013DE" w:rsidRPr="00EC3391" w:rsidRDefault="005013DE" w:rsidP="005B6874">
            <w:pPr>
              <w:keepNext/>
              <w:keepLines/>
              <w:shd w:val="clear" w:color="auto" w:fill="FFFFFF" w:themeFill="background1"/>
              <w:ind w:right="64"/>
              <w:jc w:val="right"/>
              <w:rPr>
                <w:sz w:val="20"/>
                <w:szCs w:val="20"/>
              </w:rPr>
            </w:pPr>
            <w:r w:rsidRPr="00EC3391">
              <w:rPr>
                <w:color w:val="000000"/>
                <w:sz w:val="20"/>
              </w:rPr>
              <w:t>0,00</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220AF167" w14:textId="77777777" w:rsidR="005013DE" w:rsidRPr="00EC3391" w:rsidRDefault="005013DE" w:rsidP="005B6874">
            <w:pPr>
              <w:keepNext/>
              <w:keepLines/>
              <w:shd w:val="clear" w:color="auto" w:fill="FFFFFF" w:themeFill="background1"/>
              <w:ind w:right="79"/>
              <w:jc w:val="right"/>
              <w:rPr>
                <w:sz w:val="20"/>
                <w:szCs w:val="20"/>
              </w:rPr>
            </w:pPr>
            <w:r w:rsidRPr="00EC3391">
              <w:rPr>
                <w:color w:val="000000"/>
                <w:sz w:val="20"/>
              </w:rPr>
              <w:t>0,00</w:t>
            </w:r>
          </w:p>
        </w:tc>
        <w:tc>
          <w:tcPr>
            <w:tcW w:w="530" w:type="pct"/>
            <w:tcBorders>
              <w:top w:val="single" w:sz="4" w:space="0" w:color="auto"/>
              <w:left w:val="nil"/>
              <w:bottom w:val="single" w:sz="4" w:space="0" w:color="auto"/>
              <w:right w:val="single" w:sz="4" w:space="0" w:color="auto"/>
            </w:tcBorders>
            <w:shd w:val="clear" w:color="auto" w:fill="FFFFFF" w:themeFill="background1"/>
            <w:vAlign w:val="center"/>
          </w:tcPr>
          <w:p w14:paraId="18DBBD9C" w14:textId="77777777" w:rsidR="005013DE" w:rsidRPr="00EC3391" w:rsidRDefault="005013DE" w:rsidP="005B6874">
            <w:pPr>
              <w:keepNext/>
              <w:keepLines/>
              <w:shd w:val="clear" w:color="auto" w:fill="FFFFFF" w:themeFill="background1"/>
              <w:jc w:val="right"/>
              <w:rPr>
                <w:sz w:val="20"/>
                <w:szCs w:val="20"/>
              </w:rPr>
            </w:pPr>
            <w:r w:rsidRPr="00EC3391">
              <w:rPr>
                <w:sz w:val="20"/>
              </w:rPr>
              <w:t>6,60</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105BE32" w14:textId="77777777" w:rsidR="005013DE" w:rsidRPr="00EC3391" w:rsidRDefault="005013DE" w:rsidP="005B6874">
            <w:pPr>
              <w:keepNext/>
              <w:keepLines/>
              <w:shd w:val="clear" w:color="auto" w:fill="FFFFFF" w:themeFill="background1"/>
              <w:jc w:val="right"/>
              <w:rPr>
                <w:sz w:val="20"/>
                <w:szCs w:val="20"/>
              </w:rPr>
            </w:pPr>
            <w:r w:rsidRPr="00EC3391">
              <w:rPr>
                <w:sz w:val="20"/>
              </w:rPr>
              <w:t>2,1</w:t>
            </w:r>
          </w:p>
        </w:tc>
      </w:tr>
      <w:tr w:rsidR="005013DE" w:rsidRPr="00EC3391" w14:paraId="4E947C4E" w14:textId="77777777" w:rsidTr="00232750">
        <w:trPr>
          <w:trHeight w:val="220"/>
        </w:trPr>
        <w:tc>
          <w:tcPr>
            <w:tcW w:w="11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52EE82F" w14:textId="77777777" w:rsidR="005013DE" w:rsidRPr="00EC3391" w:rsidRDefault="005013DE" w:rsidP="005B6874">
            <w:pPr>
              <w:keepNext/>
              <w:keepLines/>
              <w:shd w:val="clear" w:color="auto" w:fill="FFFFFF" w:themeFill="background1"/>
              <w:ind w:left="96"/>
              <w:jc w:val="left"/>
              <w:rPr>
                <w:sz w:val="20"/>
                <w:szCs w:val="20"/>
              </w:rPr>
            </w:pPr>
            <w:r w:rsidRPr="00EC3391">
              <w:rPr>
                <w:sz w:val="20"/>
              </w:rPr>
              <w:t>Aire acondicionado fijo</w:t>
            </w:r>
          </w:p>
        </w:tc>
        <w:tc>
          <w:tcPr>
            <w:tcW w:w="516" w:type="pct"/>
            <w:tcBorders>
              <w:top w:val="nil"/>
              <w:left w:val="single" w:sz="4" w:space="0" w:color="auto"/>
              <w:bottom w:val="single" w:sz="4" w:space="0" w:color="auto"/>
              <w:right w:val="single" w:sz="4" w:space="0" w:color="auto"/>
            </w:tcBorders>
            <w:shd w:val="clear" w:color="auto" w:fill="auto"/>
            <w:vAlign w:val="center"/>
          </w:tcPr>
          <w:p w14:paraId="738E002E" w14:textId="77777777" w:rsidR="005013DE" w:rsidRPr="00EC3391" w:rsidRDefault="005013DE" w:rsidP="005B6874">
            <w:pPr>
              <w:keepNext/>
              <w:keepLines/>
              <w:shd w:val="clear" w:color="auto" w:fill="FFFFFF" w:themeFill="background1"/>
              <w:ind w:left="96"/>
              <w:jc w:val="right"/>
              <w:rPr>
                <w:sz w:val="20"/>
                <w:szCs w:val="20"/>
              </w:rPr>
            </w:pPr>
            <w:r w:rsidRPr="00EC3391">
              <w:rPr>
                <w:color w:val="000000"/>
                <w:sz w:val="20"/>
              </w:rPr>
              <w:t>0,00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9A9CBE4" w14:textId="77777777" w:rsidR="005013DE" w:rsidRPr="00EC3391" w:rsidRDefault="005013DE" w:rsidP="005B6874">
            <w:pPr>
              <w:keepNext/>
              <w:keepLines/>
              <w:shd w:val="clear" w:color="auto" w:fill="FFFFFF" w:themeFill="background1"/>
              <w:ind w:right="51"/>
              <w:jc w:val="right"/>
              <w:rPr>
                <w:sz w:val="20"/>
                <w:szCs w:val="20"/>
              </w:rPr>
            </w:pPr>
            <w:r w:rsidRPr="00EC3391">
              <w:rPr>
                <w:color w:val="000000"/>
                <w:sz w:val="20"/>
              </w:rPr>
              <w:t>0,00</w:t>
            </w:r>
          </w:p>
        </w:tc>
        <w:tc>
          <w:tcPr>
            <w:tcW w:w="541"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71FFA1F2" w14:textId="77777777" w:rsidR="005013DE" w:rsidRPr="00EC3391" w:rsidRDefault="005013DE" w:rsidP="005B6874">
            <w:pPr>
              <w:keepNext/>
              <w:keepLines/>
              <w:shd w:val="clear" w:color="auto" w:fill="FFFFFF" w:themeFill="background1"/>
              <w:ind w:right="57"/>
              <w:jc w:val="right"/>
              <w:rPr>
                <w:sz w:val="20"/>
                <w:szCs w:val="20"/>
              </w:rPr>
            </w:pPr>
            <w:r w:rsidRPr="00EC3391">
              <w:rPr>
                <w:color w:val="000000"/>
                <w:sz w:val="20"/>
              </w:rPr>
              <w:t>75,97</w:t>
            </w:r>
          </w:p>
        </w:tc>
        <w:tc>
          <w:tcPr>
            <w:tcW w:w="541"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76F4C2FD" w14:textId="77777777" w:rsidR="005013DE" w:rsidRPr="00EC3391" w:rsidRDefault="005013DE" w:rsidP="005B6874">
            <w:pPr>
              <w:keepNext/>
              <w:keepLines/>
              <w:shd w:val="clear" w:color="auto" w:fill="FFFFFF" w:themeFill="background1"/>
              <w:ind w:right="64"/>
              <w:jc w:val="right"/>
              <w:rPr>
                <w:sz w:val="20"/>
                <w:szCs w:val="20"/>
              </w:rPr>
            </w:pPr>
            <w:r w:rsidRPr="00EC3391">
              <w:rPr>
                <w:color w:val="000000"/>
                <w:sz w:val="20"/>
              </w:rPr>
              <w:t>0,00</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26E94A57" w14:textId="77777777" w:rsidR="005013DE" w:rsidRPr="00EC3391" w:rsidRDefault="005013DE" w:rsidP="005B6874">
            <w:pPr>
              <w:keepNext/>
              <w:keepLines/>
              <w:shd w:val="clear" w:color="auto" w:fill="FFFFFF" w:themeFill="background1"/>
              <w:ind w:right="79"/>
              <w:jc w:val="right"/>
              <w:rPr>
                <w:sz w:val="20"/>
                <w:szCs w:val="20"/>
              </w:rPr>
            </w:pPr>
            <w:r w:rsidRPr="00EC3391">
              <w:rPr>
                <w:color w:val="000000"/>
                <w:sz w:val="20"/>
              </w:rPr>
              <w:t>0,00</w:t>
            </w:r>
          </w:p>
        </w:tc>
        <w:tc>
          <w:tcPr>
            <w:tcW w:w="530" w:type="pct"/>
            <w:tcBorders>
              <w:top w:val="single" w:sz="4" w:space="0" w:color="auto"/>
              <w:left w:val="nil"/>
              <w:bottom w:val="single" w:sz="4" w:space="0" w:color="auto"/>
              <w:right w:val="single" w:sz="4" w:space="0" w:color="auto"/>
            </w:tcBorders>
            <w:shd w:val="clear" w:color="auto" w:fill="FFFFFF" w:themeFill="background1"/>
            <w:vAlign w:val="center"/>
          </w:tcPr>
          <w:p w14:paraId="5ED5AAC5" w14:textId="77777777" w:rsidR="005013DE" w:rsidRPr="00EC3391" w:rsidRDefault="005013DE" w:rsidP="005B6874">
            <w:pPr>
              <w:keepNext/>
              <w:keepLines/>
              <w:shd w:val="clear" w:color="auto" w:fill="FFFFFF" w:themeFill="background1"/>
              <w:jc w:val="right"/>
              <w:rPr>
                <w:sz w:val="20"/>
                <w:szCs w:val="20"/>
              </w:rPr>
            </w:pPr>
            <w:r w:rsidRPr="00EC3391">
              <w:rPr>
                <w:sz w:val="20"/>
              </w:rPr>
              <w:t>75,97</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6052620" w14:textId="77777777" w:rsidR="005013DE" w:rsidRPr="00EC3391" w:rsidRDefault="005013DE" w:rsidP="005B6874">
            <w:pPr>
              <w:keepNext/>
              <w:keepLines/>
              <w:shd w:val="clear" w:color="auto" w:fill="FFFFFF" w:themeFill="background1"/>
              <w:jc w:val="right"/>
              <w:rPr>
                <w:sz w:val="20"/>
                <w:szCs w:val="20"/>
              </w:rPr>
            </w:pPr>
            <w:r w:rsidRPr="00EC3391">
              <w:rPr>
                <w:sz w:val="20"/>
              </w:rPr>
              <w:t>24,7</w:t>
            </w:r>
          </w:p>
        </w:tc>
      </w:tr>
      <w:tr w:rsidR="005013DE" w:rsidRPr="00EC3391" w14:paraId="57A323B1" w14:textId="77777777" w:rsidTr="00232750">
        <w:trPr>
          <w:trHeight w:val="220"/>
        </w:trPr>
        <w:tc>
          <w:tcPr>
            <w:tcW w:w="1135"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1719EA5" w14:textId="77777777" w:rsidR="005013DE" w:rsidRPr="00EC3391" w:rsidRDefault="005013DE" w:rsidP="005B6874">
            <w:pPr>
              <w:keepNext/>
              <w:keepLines/>
              <w:shd w:val="clear" w:color="auto" w:fill="FFFFFF" w:themeFill="background1"/>
              <w:ind w:left="96"/>
              <w:jc w:val="left"/>
              <w:rPr>
                <w:sz w:val="20"/>
                <w:szCs w:val="20"/>
              </w:rPr>
            </w:pPr>
            <w:r w:rsidRPr="00EC3391">
              <w:rPr>
                <w:sz w:val="20"/>
              </w:rPr>
              <w:t>Aire acondicionado de vehículos</w:t>
            </w:r>
          </w:p>
        </w:tc>
        <w:tc>
          <w:tcPr>
            <w:tcW w:w="51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EDFDF67" w14:textId="77777777" w:rsidR="005013DE" w:rsidRPr="00EC3391" w:rsidRDefault="005013DE" w:rsidP="005B6874">
            <w:pPr>
              <w:keepNext/>
              <w:keepLines/>
              <w:shd w:val="clear" w:color="auto" w:fill="FFFFFF" w:themeFill="background1"/>
              <w:ind w:right="51"/>
              <w:jc w:val="right"/>
              <w:rPr>
                <w:sz w:val="20"/>
                <w:szCs w:val="20"/>
              </w:rPr>
            </w:pPr>
            <w:r w:rsidRPr="00EC3391">
              <w:rPr>
                <w:color w:val="000000"/>
                <w:sz w:val="20"/>
              </w:rPr>
              <w:t>118,76</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D8A6CDA" w14:textId="77777777" w:rsidR="005013DE" w:rsidRPr="00EC3391" w:rsidRDefault="005013DE" w:rsidP="005B6874">
            <w:pPr>
              <w:keepNext/>
              <w:keepLines/>
              <w:shd w:val="clear" w:color="auto" w:fill="FFFFFF" w:themeFill="background1"/>
              <w:ind w:right="57"/>
              <w:jc w:val="right"/>
              <w:rPr>
                <w:sz w:val="20"/>
                <w:szCs w:val="20"/>
              </w:rPr>
            </w:pPr>
            <w:r w:rsidRPr="00EC3391">
              <w:rPr>
                <w:color w:val="000000"/>
                <w:sz w:val="20"/>
              </w:rPr>
              <w:t>0,00</w:t>
            </w:r>
          </w:p>
        </w:tc>
        <w:tc>
          <w:tcPr>
            <w:tcW w:w="541" w:type="pct"/>
            <w:tcBorders>
              <w:top w:val="single" w:sz="4" w:space="0" w:color="auto"/>
              <w:left w:val="nil"/>
              <w:bottom w:val="single" w:sz="4" w:space="0" w:color="auto"/>
              <w:right w:val="single" w:sz="4" w:space="0" w:color="auto"/>
            </w:tcBorders>
            <w:shd w:val="clear" w:color="auto" w:fill="FFFFFF" w:themeFill="background1"/>
            <w:vAlign w:val="center"/>
          </w:tcPr>
          <w:p w14:paraId="627EB98A" w14:textId="77777777" w:rsidR="005013DE" w:rsidRPr="00EC3391" w:rsidRDefault="005013DE" w:rsidP="005B6874">
            <w:pPr>
              <w:keepNext/>
              <w:keepLines/>
              <w:shd w:val="clear" w:color="auto" w:fill="FFFFFF" w:themeFill="background1"/>
              <w:ind w:right="57"/>
              <w:jc w:val="right"/>
              <w:rPr>
                <w:sz w:val="20"/>
                <w:szCs w:val="20"/>
              </w:rPr>
            </w:pPr>
            <w:r w:rsidRPr="00EC3391">
              <w:rPr>
                <w:color w:val="000000"/>
                <w:sz w:val="20"/>
              </w:rPr>
              <w:t>0,00</w:t>
            </w:r>
          </w:p>
        </w:tc>
        <w:tc>
          <w:tcPr>
            <w:tcW w:w="541"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32A0D4E0" w14:textId="77777777" w:rsidR="005013DE" w:rsidRPr="00EC3391" w:rsidRDefault="005013DE" w:rsidP="005B6874">
            <w:pPr>
              <w:keepNext/>
              <w:keepLines/>
              <w:shd w:val="clear" w:color="auto" w:fill="FFFFFF" w:themeFill="background1"/>
              <w:ind w:right="64"/>
              <w:jc w:val="right"/>
              <w:rPr>
                <w:sz w:val="20"/>
                <w:szCs w:val="20"/>
              </w:rPr>
            </w:pPr>
            <w:r w:rsidRPr="00EC3391">
              <w:rPr>
                <w:color w:val="000000"/>
                <w:sz w:val="20"/>
              </w:rPr>
              <w:t>0,00</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5F1364DF" w14:textId="77777777" w:rsidR="005013DE" w:rsidRPr="00EC3391" w:rsidRDefault="005013DE" w:rsidP="005B6874">
            <w:pPr>
              <w:keepNext/>
              <w:keepLines/>
              <w:shd w:val="clear" w:color="auto" w:fill="FFFFFF" w:themeFill="background1"/>
              <w:ind w:right="79"/>
              <w:jc w:val="right"/>
              <w:rPr>
                <w:sz w:val="20"/>
                <w:szCs w:val="20"/>
              </w:rPr>
            </w:pPr>
            <w:r w:rsidRPr="00EC3391">
              <w:rPr>
                <w:color w:val="000000"/>
                <w:sz w:val="20"/>
              </w:rPr>
              <w:t>0,00</w:t>
            </w:r>
          </w:p>
        </w:tc>
        <w:tc>
          <w:tcPr>
            <w:tcW w:w="530" w:type="pct"/>
            <w:tcBorders>
              <w:top w:val="single" w:sz="4" w:space="0" w:color="auto"/>
              <w:left w:val="nil"/>
              <w:bottom w:val="single" w:sz="4" w:space="0" w:color="auto"/>
              <w:right w:val="single" w:sz="4" w:space="0" w:color="auto"/>
            </w:tcBorders>
            <w:shd w:val="clear" w:color="auto" w:fill="FFFFFF" w:themeFill="background1"/>
            <w:vAlign w:val="center"/>
          </w:tcPr>
          <w:p w14:paraId="0611B481" w14:textId="77777777" w:rsidR="005013DE" w:rsidRPr="00EC3391" w:rsidRDefault="005013DE" w:rsidP="005B6874">
            <w:pPr>
              <w:keepNext/>
              <w:keepLines/>
              <w:shd w:val="clear" w:color="auto" w:fill="FFFFFF" w:themeFill="background1"/>
              <w:jc w:val="right"/>
              <w:rPr>
                <w:sz w:val="20"/>
                <w:szCs w:val="20"/>
              </w:rPr>
            </w:pPr>
            <w:r w:rsidRPr="00EC3391">
              <w:rPr>
                <w:sz w:val="20"/>
              </w:rPr>
              <w:t>118,76</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70466525" w14:textId="77777777" w:rsidR="005013DE" w:rsidRPr="00EC3391" w:rsidRDefault="005013DE" w:rsidP="005B6874">
            <w:pPr>
              <w:keepNext/>
              <w:keepLines/>
              <w:shd w:val="clear" w:color="auto" w:fill="FFFFFF" w:themeFill="background1"/>
              <w:jc w:val="right"/>
              <w:rPr>
                <w:sz w:val="20"/>
                <w:szCs w:val="20"/>
              </w:rPr>
            </w:pPr>
            <w:r w:rsidRPr="00EC3391">
              <w:rPr>
                <w:sz w:val="20"/>
              </w:rPr>
              <w:t>38,6</w:t>
            </w:r>
          </w:p>
        </w:tc>
      </w:tr>
      <w:tr w:rsidR="005013DE" w:rsidRPr="00EC3391" w14:paraId="447CBA87" w14:textId="77777777" w:rsidTr="00232750">
        <w:trPr>
          <w:trHeight w:val="220"/>
        </w:trPr>
        <w:tc>
          <w:tcPr>
            <w:tcW w:w="11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89D22D5" w14:textId="77777777" w:rsidR="005013DE" w:rsidRPr="00EC3391" w:rsidRDefault="005013DE" w:rsidP="005B6874">
            <w:pPr>
              <w:keepNext/>
              <w:keepLines/>
              <w:shd w:val="clear" w:color="auto" w:fill="FFFFFF" w:themeFill="background1"/>
              <w:ind w:right="51"/>
              <w:jc w:val="left"/>
              <w:rPr>
                <w:b/>
                <w:bCs/>
                <w:sz w:val="20"/>
                <w:szCs w:val="20"/>
              </w:rPr>
            </w:pPr>
            <w:r w:rsidRPr="00EC3391">
              <w:rPr>
                <w:b/>
                <w:sz w:val="20"/>
              </w:rPr>
              <w:t xml:space="preserve">Total </w:t>
            </w:r>
          </w:p>
        </w:tc>
        <w:tc>
          <w:tcPr>
            <w:tcW w:w="516" w:type="pct"/>
            <w:tcBorders>
              <w:top w:val="single" w:sz="4" w:space="0" w:color="auto"/>
              <w:left w:val="single" w:sz="4" w:space="0" w:color="auto"/>
              <w:bottom w:val="single" w:sz="4" w:space="0" w:color="auto"/>
              <w:right w:val="single" w:sz="4" w:space="0" w:color="auto"/>
            </w:tcBorders>
            <w:shd w:val="clear" w:color="auto" w:fill="auto"/>
            <w:vAlign w:val="center"/>
          </w:tcPr>
          <w:p w14:paraId="2F4DFD94" w14:textId="77777777" w:rsidR="005013DE" w:rsidRPr="00EC3391" w:rsidRDefault="005013DE" w:rsidP="005B6874">
            <w:pPr>
              <w:keepNext/>
              <w:keepLines/>
              <w:shd w:val="clear" w:color="auto" w:fill="FFFFFF" w:themeFill="background1"/>
              <w:ind w:right="51"/>
              <w:jc w:val="right"/>
              <w:rPr>
                <w:b/>
                <w:bCs/>
                <w:sz w:val="20"/>
                <w:szCs w:val="20"/>
              </w:rPr>
            </w:pPr>
            <w:r w:rsidRPr="00EC3391">
              <w:rPr>
                <w:b/>
                <w:color w:val="000000"/>
                <w:sz w:val="20"/>
              </w:rPr>
              <w:t>173,78</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E05D315" w14:textId="77777777" w:rsidR="005013DE" w:rsidRPr="00EC3391" w:rsidRDefault="00683897" w:rsidP="005B6874">
            <w:pPr>
              <w:keepNext/>
              <w:keepLines/>
              <w:shd w:val="clear" w:color="auto" w:fill="FFFFFF" w:themeFill="background1"/>
              <w:ind w:right="57"/>
              <w:jc w:val="right"/>
              <w:rPr>
                <w:b/>
                <w:bCs/>
                <w:sz w:val="20"/>
                <w:szCs w:val="20"/>
              </w:rPr>
            </w:pPr>
            <w:r w:rsidRPr="00EC3391">
              <w:rPr>
                <w:b/>
                <w:sz w:val="20"/>
              </w:rPr>
              <w:t>27,75</w:t>
            </w:r>
          </w:p>
        </w:tc>
        <w:tc>
          <w:tcPr>
            <w:tcW w:w="541" w:type="pct"/>
            <w:tcBorders>
              <w:top w:val="single" w:sz="4" w:space="0" w:color="auto"/>
              <w:left w:val="nil"/>
              <w:bottom w:val="single" w:sz="4" w:space="0" w:color="auto"/>
              <w:right w:val="single" w:sz="4" w:space="0" w:color="auto"/>
            </w:tcBorders>
            <w:shd w:val="clear" w:color="auto" w:fill="FFFFFF" w:themeFill="background1"/>
            <w:vAlign w:val="center"/>
          </w:tcPr>
          <w:p w14:paraId="207FAEF0" w14:textId="77777777" w:rsidR="005013DE" w:rsidRPr="00EC3391" w:rsidRDefault="00683897" w:rsidP="005B6874">
            <w:pPr>
              <w:keepNext/>
              <w:keepLines/>
              <w:shd w:val="clear" w:color="auto" w:fill="FFFFFF" w:themeFill="background1"/>
              <w:ind w:right="57"/>
              <w:jc w:val="right"/>
              <w:rPr>
                <w:b/>
                <w:bCs/>
                <w:sz w:val="20"/>
                <w:szCs w:val="20"/>
              </w:rPr>
            </w:pPr>
            <w:r w:rsidRPr="00EC3391">
              <w:rPr>
                <w:b/>
                <w:sz w:val="20"/>
              </w:rPr>
              <w:t>76,26</w:t>
            </w:r>
          </w:p>
        </w:tc>
        <w:tc>
          <w:tcPr>
            <w:tcW w:w="541"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5D66ECA6" w14:textId="77777777" w:rsidR="005013DE" w:rsidRPr="00EC3391" w:rsidRDefault="005013DE" w:rsidP="005B6874">
            <w:pPr>
              <w:keepNext/>
              <w:keepLines/>
              <w:shd w:val="clear" w:color="auto" w:fill="FFFFFF" w:themeFill="background1"/>
              <w:ind w:right="64"/>
              <w:jc w:val="right"/>
              <w:rPr>
                <w:b/>
                <w:bCs/>
                <w:sz w:val="20"/>
                <w:szCs w:val="20"/>
              </w:rPr>
            </w:pPr>
            <w:r w:rsidRPr="00EC3391">
              <w:rPr>
                <w:b/>
                <w:color w:val="000000"/>
                <w:sz w:val="20"/>
              </w:rPr>
              <w:t>29,70</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509196BD" w14:textId="77777777" w:rsidR="005013DE" w:rsidRPr="00EC3391" w:rsidRDefault="005013DE" w:rsidP="005B6874">
            <w:pPr>
              <w:keepNext/>
              <w:keepLines/>
              <w:shd w:val="clear" w:color="auto" w:fill="FFFFFF" w:themeFill="background1"/>
              <w:ind w:right="79"/>
              <w:jc w:val="right"/>
              <w:rPr>
                <w:b/>
                <w:bCs/>
                <w:sz w:val="20"/>
                <w:szCs w:val="20"/>
              </w:rPr>
            </w:pPr>
            <w:r w:rsidRPr="00EC3391">
              <w:rPr>
                <w:b/>
                <w:color w:val="000000"/>
                <w:sz w:val="20"/>
              </w:rPr>
              <w:t>0,00</w:t>
            </w:r>
          </w:p>
        </w:tc>
        <w:tc>
          <w:tcPr>
            <w:tcW w:w="530" w:type="pct"/>
            <w:tcBorders>
              <w:top w:val="single" w:sz="4" w:space="0" w:color="auto"/>
              <w:left w:val="nil"/>
              <w:bottom w:val="single" w:sz="4" w:space="0" w:color="auto"/>
              <w:right w:val="single" w:sz="4" w:space="0" w:color="auto"/>
            </w:tcBorders>
            <w:shd w:val="clear" w:color="auto" w:fill="FFFFFF" w:themeFill="background1"/>
            <w:vAlign w:val="center"/>
          </w:tcPr>
          <w:p w14:paraId="7C50A2DA" w14:textId="77777777" w:rsidR="005013DE" w:rsidRPr="00EC3391" w:rsidRDefault="005013DE" w:rsidP="005B6874">
            <w:pPr>
              <w:keepNext/>
              <w:keepLines/>
              <w:shd w:val="clear" w:color="auto" w:fill="FFFFFF" w:themeFill="background1"/>
              <w:jc w:val="right"/>
              <w:rPr>
                <w:b/>
                <w:bCs/>
                <w:sz w:val="20"/>
                <w:szCs w:val="20"/>
              </w:rPr>
            </w:pPr>
            <w:r w:rsidRPr="00EC3391">
              <w:rPr>
                <w:b/>
                <w:sz w:val="20"/>
              </w:rPr>
              <w:t>307,49</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3C848F5D" w14:textId="77777777" w:rsidR="005013DE" w:rsidRPr="00EC3391" w:rsidRDefault="005013DE" w:rsidP="005B6874">
            <w:pPr>
              <w:keepNext/>
              <w:keepLines/>
              <w:shd w:val="clear" w:color="auto" w:fill="FFFFFF" w:themeFill="background1"/>
              <w:jc w:val="right"/>
              <w:rPr>
                <w:b/>
                <w:bCs/>
                <w:sz w:val="20"/>
                <w:szCs w:val="20"/>
              </w:rPr>
            </w:pPr>
            <w:r w:rsidRPr="00EC3391">
              <w:rPr>
                <w:b/>
                <w:sz w:val="20"/>
              </w:rPr>
              <w:t>100</w:t>
            </w:r>
          </w:p>
        </w:tc>
      </w:tr>
      <w:tr w:rsidR="00F33395" w:rsidRPr="00EC3391" w14:paraId="7EB3318F" w14:textId="77777777" w:rsidTr="00CE4CC3">
        <w:trPr>
          <w:trHeight w:val="220"/>
        </w:trPr>
        <w:tc>
          <w:tcPr>
            <w:tcW w:w="5000" w:type="pct"/>
            <w:gridSpan w:val="8"/>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00C9B6C" w14:textId="77777777" w:rsidR="00F33395" w:rsidRPr="00EC3391" w:rsidRDefault="00F33395" w:rsidP="005B6874">
            <w:pPr>
              <w:keepNext/>
              <w:keepLines/>
              <w:shd w:val="clear" w:color="auto" w:fill="FFFFFF" w:themeFill="background1"/>
              <w:jc w:val="left"/>
              <w:rPr>
                <w:b/>
                <w:bCs/>
                <w:sz w:val="20"/>
                <w:szCs w:val="20"/>
              </w:rPr>
            </w:pPr>
            <w:r w:rsidRPr="00EC3391">
              <w:rPr>
                <w:b/>
                <w:sz w:val="20"/>
              </w:rPr>
              <w:t>Otros sectores</w:t>
            </w:r>
          </w:p>
        </w:tc>
      </w:tr>
      <w:tr w:rsidR="000A4D22" w:rsidRPr="00EC3391" w14:paraId="2D3769BA" w14:textId="77777777" w:rsidTr="00232750">
        <w:trPr>
          <w:trHeight w:val="220"/>
        </w:trPr>
        <w:tc>
          <w:tcPr>
            <w:tcW w:w="11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B81250D" w14:textId="77777777" w:rsidR="000A4D22" w:rsidRPr="00EC3391" w:rsidRDefault="00F33395" w:rsidP="005B6874">
            <w:pPr>
              <w:keepNext/>
              <w:keepLines/>
              <w:shd w:val="clear" w:color="auto" w:fill="FFFFFF" w:themeFill="background1"/>
              <w:ind w:right="51"/>
              <w:jc w:val="left"/>
              <w:rPr>
                <w:b/>
                <w:bCs/>
                <w:sz w:val="20"/>
                <w:szCs w:val="20"/>
              </w:rPr>
            </w:pPr>
            <w:r w:rsidRPr="00EC3391">
              <w:rPr>
                <w:sz w:val="20"/>
              </w:rPr>
              <w:t>Espumas</w:t>
            </w:r>
          </w:p>
        </w:tc>
        <w:tc>
          <w:tcPr>
            <w:tcW w:w="516" w:type="pct"/>
            <w:tcBorders>
              <w:top w:val="single" w:sz="4" w:space="0" w:color="auto"/>
              <w:left w:val="single" w:sz="4" w:space="0" w:color="auto"/>
              <w:bottom w:val="single" w:sz="4" w:space="0" w:color="auto"/>
              <w:right w:val="single" w:sz="4" w:space="0" w:color="auto"/>
            </w:tcBorders>
            <w:shd w:val="clear" w:color="auto" w:fill="auto"/>
            <w:vAlign w:val="center"/>
          </w:tcPr>
          <w:p w14:paraId="64772CC7" w14:textId="77777777" w:rsidR="000A4D22" w:rsidRPr="00EC3391" w:rsidRDefault="00CE4CC3" w:rsidP="005B6874">
            <w:pPr>
              <w:keepNext/>
              <w:keepLines/>
              <w:shd w:val="clear" w:color="auto" w:fill="FFFFFF" w:themeFill="background1"/>
              <w:ind w:right="51"/>
              <w:jc w:val="right"/>
              <w:rPr>
                <w:color w:val="000000"/>
                <w:sz w:val="20"/>
                <w:szCs w:val="20"/>
              </w:rPr>
            </w:pPr>
            <w:r w:rsidRPr="00EC3391">
              <w:rPr>
                <w:color w:val="000000"/>
                <w:sz w:val="20"/>
              </w:rPr>
              <w:t>0</w:t>
            </w:r>
          </w:p>
        </w:tc>
        <w:tc>
          <w:tcPr>
            <w:tcW w:w="47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4AFDABF4" w14:textId="77777777" w:rsidR="000A4D22" w:rsidRPr="00EC3391" w:rsidRDefault="00CE4CC3" w:rsidP="005B6874">
            <w:pPr>
              <w:keepNext/>
              <w:keepLines/>
              <w:shd w:val="clear" w:color="auto" w:fill="FFFFFF" w:themeFill="background1"/>
              <w:ind w:right="57"/>
              <w:jc w:val="right"/>
              <w:rPr>
                <w:color w:val="000000"/>
                <w:sz w:val="20"/>
                <w:szCs w:val="20"/>
              </w:rPr>
            </w:pPr>
            <w:r w:rsidRPr="00EC3391">
              <w:rPr>
                <w:color w:val="000000"/>
                <w:sz w:val="20"/>
              </w:rPr>
              <w:t>0</w:t>
            </w:r>
          </w:p>
        </w:tc>
        <w:tc>
          <w:tcPr>
            <w:tcW w:w="541" w:type="pct"/>
            <w:tcBorders>
              <w:top w:val="single" w:sz="4" w:space="0" w:color="auto"/>
              <w:left w:val="nil"/>
              <w:bottom w:val="single" w:sz="4" w:space="0" w:color="auto"/>
              <w:right w:val="single" w:sz="4" w:space="0" w:color="auto"/>
            </w:tcBorders>
            <w:shd w:val="clear" w:color="auto" w:fill="FFFFFF" w:themeFill="background1"/>
            <w:vAlign w:val="center"/>
          </w:tcPr>
          <w:p w14:paraId="00BA8B6F" w14:textId="77777777" w:rsidR="000A4D22" w:rsidRPr="00EC3391" w:rsidRDefault="00CE4CC3" w:rsidP="005B6874">
            <w:pPr>
              <w:keepNext/>
              <w:keepLines/>
              <w:shd w:val="clear" w:color="auto" w:fill="FFFFFF" w:themeFill="background1"/>
              <w:ind w:right="57"/>
              <w:jc w:val="right"/>
              <w:rPr>
                <w:color w:val="000000"/>
                <w:sz w:val="20"/>
                <w:szCs w:val="20"/>
              </w:rPr>
            </w:pPr>
            <w:r w:rsidRPr="00EC3391">
              <w:rPr>
                <w:color w:val="000000"/>
                <w:sz w:val="20"/>
              </w:rPr>
              <w:t>0</w:t>
            </w:r>
          </w:p>
        </w:tc>
        <w:tc>
          <w:tcPr>
            <w:tcW w:w="541"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F83C1FF" w14:textId="77777777" w:rsidR="000A4D22" w:rsidRPr="00EC3391" w:rsidRDefault="00CE4CC3" w:rsidP="005B6874">
            <w:pPr>
              <w:keepNext/>
              <w:keepLines/>
              <w:shd w:val="clear" w:color="auto" w:fill="FFFFFF" w:themeFill="background1"/>
              <w:ind w:right="64"/>
              <w:jc w:val="right"/>
              <w:rPr>
                <w:color w:val="000000"/>
                <w:sz w:val="20"/>
                <w:szCs w:val="20"/>
              </w:rPr>
            </w:pPr>
            <w:r w:rsidRPr="00EC3391">
              <w:rPr>
                <w:color w:val="000000"/>
                <w:sz w:val="20"/>
              </w:rPr>
              <w:t>0</w:t>
            </w:r>
          </w:p>
        </w:tc>
        <w:tc>
          <w:tcPr>
            <w:tcW w:w="65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CB60E9B" w14:textId="77777777" w:rsidR="000A4D22" w:rsidRPr="00EC3391" w:rsidRDefault="00A97C2F" w:rsidP="005B6874">
            <w:pPr>
              <w:keepNext/>
              <w:keepLines/>
              <w:shd w:val="clear" w:color="auto" w:fill="FFFFFF" w:themeFill="background1"/>
              <w:ind w:right="79"/>
              <w:jc w:val="right"/>
              <w:rPr>
                <w:sz w:val="20"/>
                <w:szCs w:val="20"/>
              </w:rPr>
            </w:pPr>
            <w:r w:rsidRPr="00EC3391">
              <w:rPr>
                <w:sz w:val="20"/>
              </w:rPr>
              <w:t>2,41</w:t>
            </w:r>
          </w:p>
        </w:tc>
        <w:tc>
          <w:tcPr>
            <w:tcW w:w="530" w:type="pct"/>
            <w:tcBorders>
              <w:top w:val="single" w:sz="4" w:space="0" w:color="auto"/>
              <w:left w:val="nil"/>
              <w:bottom w:val="single" w:sz="4" w:space="0" w:color="auto"/>
              <w:right w:val="single" w:sz="4" w:space="0" w:color="auto"/>
            </w:tcBorders>
            <w:shd w:val="clear" w:color="auto" w:fill="FFFFFF" w:themeFill="background1"/>
            <w:vAlign w:val="center"/>
          </w:tcPr>
          <w:p w14:paraId="7F5B33C6" w14:textId="77777777" w:rsidR="00A97C2F" w:rsidRPr="00EC3391" w:rsidRDefault="00A97C2F" w:rsidP="005B6874">
            <w:pPr>
              <w:keepNext/>
              <w:keepLines/>
              <w:shd w:val="clear" w:color="auto" w:fill="FFFFFF" w:themeFill="background1"/>
              <w:jc w:val="right"/>
              <w:rPr>
                <w:sz w:val="20"/>
                <w:szCs w:val="20"/>
              </w:rPr>
            </w:pPr>
            <w:r w:rsidRPr="00EC3391">
              <w:rPr>
                <w:sz w:val="20"/>
              </w:rPr>
              <w:t>2,41</w:t>
            </w:r>
          </w:p>
        </w:tc>
        <w:tc>
          <w:tcPr>
            <w:tcW w:w="606"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68DE24D2" w14:textId="77777777" w:rsidR="000A4D22" w:rsidRPr="00EC3391" w:rsidRDefault="00822F8B" w:rsidP="005B6874">
            <w:pPr>
              <w:keepNext/>
              <w:keepLines/>
              <w:shd w:val="clear" w:color="auto" w:fill="FFFFFF" w:themeFill="background1"/>
              <w:jc w:val="right"/>
              <w:rPr>
                <w:sz w:val="20"/>
                <w:szCs w:val="20"/>
              </w:rPr>
            </w:pPr>
            <w:r w:rsidRPr="00EC3391">
              <w:rPr>
                <w:sz w:val="20"/>
              </w:rPr>
              <w:t>n. a.</w:t>
            </w:r>
          </w:p>
        </w:tc>
      </w:tr>
    </w:tbl>
    <w:p w14:paraId="41DFCB74" w14:textId="77777777" w:rsidR="00DA287B" w:rsidRPr="00EC3391" w:rsidRDefault="007B3D6A" w:rsidP="005B6874">
      <w:pPr>
        <w:keepNext/>
        <w:keepLines/>
        <w:ind w:left="284" w:hanging="284"/>
        <w:jc w:val="left"/>
        <w:rPr>
          <w:b/>
          <w:bCs/>
          <w:sz w:val="16"/>
          <w:szCs w:val="16"/>
        </w:rPr>
      </w:pPr>
      <w:r w:rsidRPr="00EC3391">
        <w:rPr>
          <w:sz w:val="16"/>
        </w:rPr>
        <w:t xml:space="preserve">* HFC-365mfc, CustMix-265 y CustMix-134  </w:t>
      </w:r>
    </w:p>
    <w:p w14:paraId="418CF489" w14:textId="77777777" w:rsidR="00822F8B" w:rsidRPr="00EC3391" w:rsidRDefault="00F33395" w:rsidP="005B6874">
      <w:pPr>
        <w:keepNext/>
        <w:keepLines/>
        <w:tabs>
          <w:tab w:val="left" w:pos="2470"/>
          <w:tab w:val="left" w:pos="3476"/>
          <w:tab w:val="left" w:pos="4376"/>
          <w:tab w:val="left" w:pos="5148"/>
          <w:tab w:val="left" w:pos="5983"/>
          <w:tab w:val="left" w:pos="6820"/>
          <w:tab w:val="left" w:pos="7655"/>
          <w:tab w:val="left" w:pos="8547"/>
        </w:tabs>
        <w:ind w:left="284" w:hanging="284"/>
        <w:rPr>
          <w:sz w:val="16"/>
          <w:szCs w:val="16"/>
        </w:rPr>
      </w:pPr>
      <w:r w:rsidRPr="00EC3391">
        <w:rPr>
          <w:sz w:val="16"/>
        </w:rPr>
        <w:t xml:space="preserve">** La encuesta sectorial se centró en cuatro mezclas principales de HFC/HFC (HFC-134a, R-404A, R410A y R507A) cuyas cantidades coinciden con los datos del programa de país; sin embargo, el informe de ejecución del programa de país incluía otras nueve sustancias en el sector del mantenimiento para 2022 con una cantidad total de 23,26 toneladas métricas. </w:t>
      </w:r>
    </w:p>
    <w:p w14:paraId="578E0BFA" w14:textId="77777777" w:rsidR="00822F8B" w:rsidRPr="00EC3391" w:rsidRDefault="00822F8B" w:rsidP="005B6874">
      <w:pPr>
        <w:tabs>
          <w:tab w:val="left" w:pos="2470"/>
          <w:tab w:val="left" w:pos="3476"/>
          <w:tab w:val="left" w:pos="4376"/>
          <w:tab w:val="left" w:pos="5148"/>
          <w:tab w:val="left" w:pos="5983"/>
          <w:tab w:val="left" w:pos="6820"/>
          <w:tab w:val="left" w:pos="7655"/>
          <w:tab w:val="left" w:pos="8547"/>
        </w:tabs>
        <w:ind w:left="284" w:hanging="284"/>
        <w:rPr>
          <w:b/>
          <w:bCs/>
          <w:sz w:val="16"/>
          <w:szCs w:val="16"/>
        </w:rPr>
      </w:pPr>
    </w:p>
    <w:p w14:paraId="7F6E5859" w14:textId="77777777" w:rsidR="000A4D22" w:rsidRPr="00EC3391" w:rsidRDefault="000A4D22" w:rsidP="005B6874">
      <w:pPr>
        <w:tabs>
          <w:tab w:val="left" w:pos="2470"/>
          <w:tab w:val="left" w:pos="3476"/>
          <w:tab w:val="left" w:pos="4376"/>
          <w:tab w:val="left" w:pos="5148"/>
          <w:tab w:val="left" w:pos="5983"/>
          <w:tab w:val="left" w:pos="6820"/>
          <w:tab w:val="left" w:pos="7655"/>
          <w:tab w:val="left" w:pos="8547"/>
        </w:tabs>
        <w:rPr>
          <w:b/>
          <w:bCs/>
        </w:rPr>
      </w:pPr>
      <w:r w:rsidRPr="00EC3391">
        <w:rPr>
          <w:b/>
        </w:rPr>
        <w:t xml:space="preserve">Cuadro 6. Consumo de HFC en El Salvador por sectores, en toneladas </w:t>
      </w:r>
      <w:proofErr w:type="spellStart"/>
      <w:r w:rsidRPr="00EC3391">
        <w:rPr>
          <w:b/>
        </w:rPr>
        <w:t>eq</w:t>
      </w:r>
      <w:proofErr w:type="spellEnd"/>
      <w:r w:rsidRPr="00EC3391">
        <w:rPr>
          <w:b/>
        </w:rPr>
        <w:t>. de CO</w:t>
      </w:r>
      <w:r w:rsidRPr="00EC3391">
        <w:rPr>
          <w:b/>
          <w:vertAlign w:val="subscript"/>
        </w:rPr>
        <w:t>2</w:t>
      </w:r>
      <w:r w:rsidRPr="00EC3391">
        <w:rPr>
          <w:b/>
        </w:rPr>
        <w:t xml:space="preserve"> (2022)</w:t>
      </w:r>
    </w:p>
    <w:tbl>
      <w:tblPr>
        <w:tblW w:w="5000" w:type="pct"/>
        <w:tblLook w:val="04A0" w:firstRow="1" w:lastRow="0" w:firstColumn="1" w:lastColumn="0" w:noHBand="0" w:noVBand="1"/>
      </w:tblPr>
      <w:tblGrid>
        <w:gridCol w:w="1735"/>
        <w:gridCol w:w="984"/>
        <w:gridCol w:w="793"/>
        <w:gridCol w:w="923"/>
        <w:gridCol w:w="837"/>
        <w:gridCol w:w="896"/>
        <w:gridCol w:w="1353"/>
        <w:gridCol w:w="962"/>
        <w:gridCol w:w="963"/>
      </w:tblGrid>
      <w:tr w:rsidR="005B6874" w:rsidRPr="00EC3391" w14:paraId="65D58276" w14:textId="77777777" w:rsidTr="00410CEE">
        <w:trPr>
          <w:trHeight w:val="431"/>
          <w:tblHeader/>
        </w:trPr>
        <w:tc>
          <w:tcPr>
            <w:tcW w:w="9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7404911" w14:textId="77777777" w:rsidR="005B6874" w:rsidRPr="00EC3391" w:rsidRDefault="005B6874" w:rsidP="00283AB6">
            <w:pPr>
              <w:jc w:val="center"/>
              <w:rPr>
                <w:b/>
                <w:bCs/>
                <w:sz w:val="20"/>
                <w:szCs w:val="20"/>
              </w:rPr>
            </w:pPr>
            <w:r w:rsidRPr="00EC3391">
              <w:rPr>
                <w:b/>
                <w:sz w:val="20"/>
              </w:rPr>
              <w:t>Sector</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14:paraId="083FD909" w14:textId="77777777" w:rsidR="005B6874" w:rsidRPr="00EC3391" w:rsidRDefault="005B6874" w:rsidP="00283AB6">
            <w:pPr>
              <w:jc w:val="center"/>
              <w:rPr>
                <w:b/>
                <w:bCs/>
                <w:sz w:val="20"/>
                <w:szCs w:val="20"/>
              </w:rPr>
            </w:pPr>
            <w:r w:rsidRPr="00EC3391">
              <w:rPr>
                <w:b/>
                <w:sz w:val="20"/>
              </w:rPr>
              <w:t>HFC-134a</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475E92B" w14:textId="77777777" w:rsidR="005B6874" w:rsidRPr="00EC3391" w:rsidRDefault="005B6874" w:rsidP="00283AB6">
            <w:pPr>
              <w:ind w:left="-181" w:right="-136"/>
              <w:jc w:val="center"/>
              <w:rPr>
                <w:b/>
                <w:bCs/>
                <w:sz w:val="20"/>
                <w:szCs w:val="20"/>
              </w:rPr>
            </w:pPr>
            <w:r w:rsidRPr="00EC3391">
              <w:rPr>
                <w:b/>
                <w:sz w:val="20"/>
              </w:rPr>
              <w:t>R-404A</w:t>
            </w:r>
          </w:p>
        </w:tc>
        <w:tc>
          <w:tcPr>
            <w:tcW w:w="494" w:type="pct"/>
            <w:tcBorders>
              <w:top w:val="single" w:sz="4" w:space="0" w:color="auto"/>
              <w:left w:val="nil"/>
              <w:bottom w:val="single" w:sz="4" w:space="0" w:color="auto"/>
              <w:right w:val="single" w:sz="4" w:space="0" w:color="auto"/>
            </w:tcBorders>
            <w:tcMar>
              <w:left w:w="43" w:type="dxa"/>
              <w:right w:w="43" w:type="dxa"/>
            </w:tcMar>
            <w:vAlign w:val="center"/>
          </w:tcPr>
          <w:p w14:paraId="0A7EC142" w14:textId="77777777" w:rsidR="005B6874" w:rsidRPr="00EC3391" w:rsidRDefault="005B6874" w:rsidP="00283AB6">
            <w:pPr>
              <w:ind w:left="-48"/>
              <w:jc w:val="center"/>
              <w:rPr>
                <w:b/>
                <w:bCs/>
                <w:sz w:val="20"/>
                <w:szCs w:val="20"/>
              </w:rPr>
            </w:pPr>
            <w:r w:rsidRPr="00EC3391">
              <w:rPr>
                <w:b/>
                <w:sz w:val="20"/>
              </w:rPr>
              <w:t>R-410A</w:t>
            </w:r>
          </w:p>
        </w:tc>
        <w:tc>
          <w:tcPr>
            <w:tcW w:w="481" w:type="pct"/>
            <w:tcBorders>
              <w:top w:val="single" w:sz="4" w:space="0" w:color="auto"/>
              <w:left w:val="single" w:sz="4" w:space="0" w:color="auto"/>
              <w:bottom w:val="single" w:sz="4" w:space="0" w:color="auto"/>
              <w:right w:val="single" w:sz="4" w:space="0" w:color="auto"/>
            </w:tcBorders>
          </w:tcPr>
          <w:p w14:paraId="3BC8C204" w14:textId="77777777" w:rsidR="005B6874" w:rsidRPr="00EC3391" w:rsidRDefault="005B6874" w:rsidP="00283AB6">
            <w:pPr>
              <w:ind w:left="-151" w:right="-170"/>
              <w:jc w:val="center"/>
              <w:rPr>
                <w:b/>
                <w:bCs/>
                <w:sz w:val="20"/>
                <w:szCs w:val="20"/>
                <w:lang w:eastAsia="en-CA"/>
              </w:rPr>
            </w:pPr>
          </w:p>
        </w:tc>
        <w:tc>
          <w:tcPr>
            <w:tcW w:w="48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FC7E068" w14:textId="77777777" w:rsidR="005B6874" w:rsidRPr="00EC3391" w:rsidRDefault="005B6874" w:rsidP="00283AB6">
            <w:pPr>
              <w:ind w:left="-151" w:right="-170"/>
              <w:jc w:val="center"/>
              <w:rPr>
                <w:b/>
                <w:bCs/>
                <w:sz w:val="20"/>
                <w:szCs w:val="20"/>
              </w:rPr>
            </w:pPr>
            <w:r w:rsidRPr="00EC3391">
              <w:rPr>
                <w:b/>
                <w:sz w:val="20"/>
              </w:rPr>
              <w:t>R-507A</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51F8BE29" w14:textId="77777777" w:rsidR="005B6874" w:rsidRPr="00EC3391" w:rsidRDefault="005B6874" w:rsidP="00283AB6">
            <w:pPr>
              <w:jc w:val="center"/>
              <w:rPr>
                <w:b/>
                <w:bCs/>
                <w:sz w:val="20"/>
                <w:szCs w:val="20"/>
              </w:rPr>
            </w:pPr>
            <w:r w:rsidRPr="00EC3391">
              <w:rPr>
                <w:b/>
                <w:sz w:val="20"/>
              </w:rPr>
              <w:t>HFC contenidos en polioles premezclados*</w:t>
            </w:r>
          </w:p>
        </w:tc>
        <w:tc>
          <w:tcPr>
            <w:tcW w:w="515" w:type="pct"/>
            <w:tcBorders>
              <w:top w:val="single" w:sz="4" w:space="0" w:color="auto"/>
              <w:left w:val="nil"/>
              <w:bottom w:val="single" w:sz="4" w:space="0" w:color="auto"/>
              <w:right w:val="single" w:sz="4" w:space="0" w:color="auto"/>
            </w:tcBorders>
            <w:vAlign w:val="center"/>
          </w:tcPr>
          <w:p w14:paraId="4EA41691" w14:textId="77777777" w:rsidR="005B6874" w:rsidRPr="00EC3391" w:rsidRDefault="005B6874" w:rsidP="00283AB6">
            <w:pPr>
              <w:ind w:left="-192" w:right="-141"/>
              <w:jc w:val="center"/>
              <w:rPr>
                <w:b/>
                <w:bCs/>
                <w:sz w:val="20"/>
                <w:szCs w:val="20"/>
              </w:rPr>
            </w:pPr>
            <w:r w:rsidRPr="00EC3391">
              <w:rPr>
                <w:b/>
                <w:sz w:val="20"/>
              </w:rPr>
              <w:t>Total**</w:t>
            </w:r>
          </w:p>
        </w:tc>
        <w:tc>
          <w:tcPr>
            <w:tcW w:w="5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08029331" w14:textId="77777777" w:rsidR="005B6874" w:rsidRPr="00EC3391" w:rsidRDefault="005B6874" w:rsidP="00232750">
            <w:pPr>
              <w:ind w:left="-192" w:firstLine="143"/>
              <w:jc w:val="center"/>
              <w:rPr>
                <w:b/>
                <w:bCs/>
                <w:sz w:val="20"/>
                <w:szCs w:val="20"/>
              </w:rPr>
            </w:pPr>
            <w:r w:rsidRPr="00EC3391">
              <w:rPr>
                <w:b/>
                <w:sz w:val="20"/>
              </w:rPr>
              <w:t>Porcentaje del total</w:t>
            </w:r>
            <w:r w:rsidRPr="00EC3391">
              <w:rPr>
                <w:b/>
                <w:sz w:val="20"/>
              </w:rPr>
              <w:br/>
              <w:t>(%)</w:t>
            </w:r>
          </w:p>
        </w:tc>
      </w:tr>
      <w:tr w:rsidR="00410CEE" w:rsidRPr="00EC3391" w14:paraId="112C0A02" w14:textId="77777777" w:rsidTr="00410CEE">
        <w:trPr>
          <w:trHeight w:val="220"/>
        </w:trPr>
        <w:tc>
          <w:tcPr>
            <w:tcW w:w="5000" w:type="pct"/>
            <w:gridSpan w:val="9"/>
            <w:tcBorders>
              <w:top w:val="nil"/>
              <w:left w:val="single" w:sz="4" w:space="0" w:color="auto"/>
              <w:bottom w:val="single" w:sz="4" w:space="0" w:color="auto"/>
              <w:right w:val="single" w:sz="4" w:space="0" w:color="auto"/>
            </w:tcBorders>
          </w:tcPr>
          <w:p w14:paraId="4AFAC388" w14:textId="77777777" w:rsidR="00410CEE" w:rsidRPr="00EC3391" w:rsidRDefault="00410CEE" w:rsidP="00283AB6">
            <w:pPr>
              <w:shd w:val="clear" w:color="auto" w:fill="FFFFFF" w:themeFill="background1"/>
              <w:jc w:val="left"/>
              <w:rPr>
                <w:sz w:val="20"/>
                <w:szCs w:val="20"/>
              </w:rPr>
            </w:pPr>
            <w:r w:rsidRPr="00EC3391">
              <w:rPr>
                <w:b/>
                <w:sz w:val="20"/>
              </w:rPr>
              <w:t>Sectores de refrigeración y aire acondicionado</w:t>
            </w:r>
          </w:p>
        </w:tc>
      </w:tr>
      <w:tr w:rsidR="005B6874" w:rsidRPr="00EC3391" w14:paraId="1FED28EF" w14:textId="77777777" w:rsidTr="00410CEE">
        <w:trPr>
          <w:trHeight w:val="220"/>
        </w:trPr>
        <w:tc>
          <w:tcPr>
            <w:tcW w:w="9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1889AC8" w14:textId="77777777" w:rsidR="005B6874" w:rsidRPr="00EC3391" w:rsidRDefault="005B6874" w:rsidP="005013DE">
            <w:pPr>
              <w:shd w:val="clear" w:color="auto" w:fill="FFFFFF" w:themeFill="background1"/>
              <w:ind w:left="96"/>
              <w:jc w:val="left"/>
              <w:rPr>
                <w:sz w:val="20"/>
                <w:szCs w:val="20"/>
              </w:rPr>
            </w:pPr>
            <w:r w:rsidRPr="00EC3391">
              <w:rPr>
                <w:sz w:val="20"/>
              </w:rPr>
              <w:t>Refrigeración doméstica</w:t>
            </w:r>
          </w:p>
        </w:tc>
        <w:tc>
          <w:tcPr>
            <w:tcW w:w="537" w:type="pct"/>
            <w:tcBorders>
              <w:top w:val="nil"/>
              <w:left w:val="single" w:sz="4" w:space="0" w:color="auto"/>
              <w:bottom w:val="single" w:sz="4" w:space="0" w:color="auto"/>
              <w:right w:val="single" w:sz="4" w:space="0" w:color="auto"/>
            </w:tcBorders>
            <w:shd w:val="clear" w:color="auto" w:fill="auto"/>
            <w:vAlign w:val="center"/>
          </w:tcPr>
          <w:p w14:paraId="50A6E35D" w14:textId="77777777" w:rsidR="005B6874" w:rsidRPr="00EC3391" w:rsidRDefault="005B6874" w:rsidP="005013DE">
            <w:pPr>
              <w:shd w:val="clear" w:color="auto" w:fill="FFFFFF" w:themeFill="background1"/>
              <w:ind w:left="96"/>
              <w:jc w:val="right"/>
              <w:rPr>
                <w:sz w:val="20"/>
                <w:szCs w:val="20"/>
              </w:rPr>
            </w:pPr>
            <w:r w:rsidRPr="00EC3391">
              <w:rPr>
                <w:sz w:val="20"/>
              </w:rPr>
              <w:t>64.407</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D6D5887" w14:textId="77777777" w:rsidR="005B6874" w:rsidRPr="00EC3391" w:rsidRDefault="005B6874" w:rsidP="005013DE">
            <w:pPr>
              <w:shd w:val="clear" w:color="auto" w:fill="FFFFFF" w:themeFill="background1"/>
              <w:ind w:left="96" w:right="51"/>
              <w:jc w:val="right"/>
              <w:rPr>
                <w:sz w:val="20"/>
                <w:szCs w:val="20"/>
              </w:rPr>
            </w:pPr>
            <w:r w:rsidRPr="00EC3391">
              <w:rPr>
                <w:sz w:val="20"/>
              </w:rPr>
              <w:t>0</w:t>
            </w:r>
          </w:p>
        </w:tc>
        <w:tc>
          <w:tcPr>
            <w:tcW w:w="494"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56EA028A" w14:textId="77777777" w:rsidR="005B6874" w:rsidRPr="00EC3391" w:rsidRDefault="005B6874" w:rsidP="005013DE">
            <w:pPr>
              <w:shd w:val="clear" w:color="auto" w:fill="FFFFFF" w:themeFill="background1"/>
              <w:ind w:left="96" w:right="57"/>
              <w:jc w:val="right"/>
              <w:rPr>
                <w:sz w:val="20"/>
                <w:szCs w:val="20"/>
              </w:rPr>
            </w:pPr>
            <w:r w:rsidRPr="00EC3391">
              <w:rPr>
                <w:sz w:val="20"/>
              </w:rPr>
              <w:t>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6A705D9E" w14:textId="77777777" w:rsidR="005B6874" w:rsidRPr="00EC3391" w:rsidRDefault="005B6874" w:rsidP="005013DE">
            <w:pPr>
              <w:shd w:val="clear" w:color="auto" w:fill="FFFFFF" w:themeFill="background1"/>
              <w:ind w:left="96" w:right="64"/>
              <w:jc w:val="right"/>
              <w:rPr>
                <w:sz w:val="20"/>
                <w:szCs w:val="20"/>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73C46F68" w14:textId="77777777" w:rsidR="005B6874" w:rsidRPr="00EC3391" w:rsidRDefault="005B6874" w:rsidP="005013DE">
            <w:pPr>
              <w:shd w:val="clear" w:color="auto" w:fill="FFFFFF" w:themeFill="background1"/>
              <w:ind w:left="96" w:right="64"/>
              <w:jc w:val="right"/>
              <w:rPr>
                <w:sz w:val="20"/>
                <w:szCs w:val="20"/>
              </w:rPr>
            </w:pPr>
            <w:r w:rsidRPr="00EC3391">
              <w:rPr>
                <w:sz w:val="20"/>
              </w:rPr>
              <w:t>0</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51F2D008" w14:textId="77777777" w:rsidR="005B6874" w:rsidRPr="00EC3391" w:rsidRDefault="005B6874" w:rsidP="005013DE">
            <w:pPr>
              <w:shd w:val="clear" w:color="auto" w:fill="FFFFFF" w:themeFill="background1"/>
              <w:ind w:left="96" w:right="79"/>
              <w:jc w:val="right"/>
              <w:rPr>
                <w:sz w:val="20"/>
                <w:szCs w:val="20"/>
              </w:rPr>
            </w:pPr>
            <w:r w:rsidRPr="00EC3391">
              <w:rPr>
                <w:sz w:val="20"/>
              </w:rPr>
              <w:t>0</w:t>
            </w:r>
          </w:p>
        </w:tc>
        <w:tc>
          <w:tcPr>
            <w:tcW w:w="515" w:type="pct"/>
            <w:tcBorders>
              <w:top w:val="single" w:sz="4" w:space="0" w:color="auto"/>
              <w:left w:val="nil"/>
              <w:bottom w:val="single" w:sz="4" w:space="0" w:color="auto"/>
              <w:right w:val="single" w:sz="4" w:space="0" w:color="auto"/>
            </w:tcBorders>
            <w:shd w:val="clear" w:color="auto" w:fill="auto"/>
            <w:vAlign w:val="center"/>
          </w:tcPr>
          <w:p w14:paraId="6B23A86F" w14:textId="77777777" w:rsidR="005B6874" w:rsidRPr="00EC3391" w:rsidRDefault="005B6874" w:rsidP="005013DE">
            <w:pPr>
              <w:shd w:val="clear" w:color="auto" w:fill="FFFFFF" w:themeFill="background1"/>
              <w:ind w:left="96"/>
              <w:jc w:val="right"/>
              <w:rPr>
                <w:b/>
                <w:bCs/>
                <w:sz w:val="20"/>
                <w:szCs w:val="20"/>
              </w:rPr>
            </w:pPr>
            <w:r w:rsidRPr="00EC3391">
              <w:rPr>
                <w:color w:val="000000"/>
                <w:sz w:val="20"/>
              </w:rPr>
              <w:t>64.407</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520188E2" w14:textId="77777777" w:rsidR="005B6874" w:rsidRPr="00EC3391" w:rsidRDefault="005B6874" w:rsidP="005013DE">
            <w:pPr>
              <w:shd w:val="clear" w:color="auto" w:fill="FFFFFF" w:themeFill="background1"/>
              <w:ind w:left="96"/>
              <w:jc w:val="right"/>
              <w:rPr>
                <w:sz w:val="20"/>
                <w:szCs w:val="20"/>
              </w:rPr>
            </w:pPr>
            <w:r w:rsidRPr="00EC3391">
              <w:rPr>
                <w:sz w:val="20"/>
              </w:rPr>
              <w:t>10,1</w:t>
            </w:r>
          </w:p>
        </w:tc>
      </w:tr>
      <w:tr w:rsidR="005B6874" w:rsidRPr="00EC3391" w14:paraId="2860E06C" w14:textId="77777777" w:rsidTr="00410CEE">
        <w:trPr>
          <w:trHeight w:val="220"/>
        </w:trPr>
        <w:tc>
          <w:tcPr>
            <w:tcW w:w="9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84822B4" w14:textId="77777777" w:rsidR="005B6874" w:rsidRPr="00EC3391" w:rsidRDefault="005B6874" w:rsidP="00B0245D">
            <w:pPr>
              <w:shd w:val="clear" w:color="auto" w:fill="FFFFFF" w:themeFill="background1"/>
              <w:ind w:left="96"/>
              <w:jc w:val="left"/>
              <w:rPr>
                <w:sz w:val="20"/>
                <w:szCs w:val="20"/>
              </w:rPr>
            </w:pPr>
            <w:r w:rsidRPr="00EC3391">
              <w:rPr>
                <w:sz w:val="20"/>
              </w:rPr>
              <w:t>Refrigeración comercial</w:t>
            </w:r>
          </w:p>
        </w:tc>
        <w:tc>
          <w:tcPr>
            <w:tcW w:w="537" w:type="pct"/>
            <w:tcBorders>
              <w:top w:val="nil"/>
              <w:left w:val="single" w:sz="4" w:space="0" w:color="auto"/>
              <w:bottom w:val="single" w:sz="4" w:space="0" w:color="auto"/>
              <w:right w:val="single" w:sz="4" w:space="0" w:color="auto"/>
            </w:tcBorders>
            <w:shd w:val="clear" w:color="auto" w:fill="auto"/>
            <w:vAlign w:val="center"/>
          </w:tcPr>
          <w:p w14:paraId="326830FA" w14:textId="77777777" w:rsidR="005B6874" w:rsidRPr="00EC3391" w:rsidRDefault="005B6874" w:rsidP="00B0245D">
            <w:pPr>
              <w:shd w:val="clear" w:color="auto" w:fill="FFFFFF" w:themeFill="background1"/>
              <w:ind w:left="96"/>
              <w:jc w:val="right"/>
              <w:rPr>
                <w:sz w:val="20"/>
                <w:szCs w:val="20"/>
              </w:rPr>
            </w:pPr>
            <w:r w:rsidRPr="00EC3391">
              <w:rPr>
                <w:sz w:val="20"/>
              </w:rPr>
              <w:t>10.882</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22BBBA3" w14:textId="77777777" w:rsidR="005B6874" w:rsidRPr="00EC3391" w:rsidRDefault="005B6874" w:rsidP="00B0245D">
            <w:pPr>
              <w:shd w:val="clear" w:color="auto" w:fill="FFFFFF" w:themeFill="background1"/>
              <w:ind w:left="96" w:right="51"/>
              <w:jc w:val="right"/>
              <w:rPr>
                <w:sz w:val="20"/>
                <w:szCs w:val="20"/>
              </w:rPr>
            </w:pPr>
            <w:r w:rsidRPr="00EC3391">
              <w:rPr>
                <w:sz w:val="20"/>
              </w:rPr>
              <w:t>83.099</w:t>
            </w:r>
          </w:p>
        </w:tc>
        <w:tc>
          <w:tcPr>
            <w:tcW w:w="494"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42CA4DBB" w14:textId="77777777" w:rsidR="005B6874" w:rsidRPr="00EC3391" w:rsidRDefault="005B6874" w:rsidP="00B0245D">
            <w:pPr>
              <w:shd w:val="clear" w:color="auto" w:fill="FFFFFF" w:themeFill="background1"/>
              <w:ind w:left="96" w:right="57"/>
              <w:jc w:val="right"/>
              <w:rPr>
                <w:sz w:val="20"/>
                <w:szCs w:val="20"/>
              </w:rPr>
            </w:pPr>
            <w:r w:rsidRPr="00EC3391">
              <w:rPr>
                <w:sz w:val="20"/>
              </w:rPr>
              <w:t>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6614DFE4" w14:textId="77777777" w:rsidR="005B6874" w:rsidRPr="00EC3391" w:rsidRDefault="005B6874" w:rsidP="00B0245D">
            <w:pPr>
              <w:shd w:val="clear" w:color="auto" w:fill="FFFFFF" w:themeFill="background1"/>
              <w:ind w:left="96" w:right="64"/>
              <w:jc w:val="right"/>
              <w:rPr>
                <w:sz w:val="20"/>
                <w:szCs w:val="20"/>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9DE0951" w14:textId="77777777" w:rsidR="005B6874" w:rsidRPr="00EC3391" w:rsidRDefault="005B6874" w:rsidP="00B0245D">
            <w:pPr>
              <w:shd w:val="clear" w:color="auto" w:fill="FFFFFF" w:themeFill="background1"/>
              <w:ind w:left="96" w:right="64"/>
              <w:jc w:val="right"/>
              <w:rPr>
                <w:sz w:val="20"/>
                <w:szCs w:val="20"/>
              </w:rPr>
            </w:pPr>
            <w:r w:rsidRPr="00EC3391">
              <w:rPr>
                <w:sz w:val="20"/>
              </w:rPr>
              <w:t>104.168</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661839F2" w14:textId="77777777" w:rsidR="005B6874" w:rsidRPr="00EC3391" w:rsidRDefault="005B6874" w:rsidP="00B0245D">
            <w:pPr>
              <w:shd w:val="clear" w:color="auto" w:fill="FFFFFF" w:themeFill="background1"/>
              <w:ind w:left="96" w:right="79"/>
              <w:jc w:val="right"/>
              <w:rPr>
                <w:sz w:val="20"/>
                <w:szCs w:val="20"/>
              </w:rPr>
            </w:pPr>
            <w:r w:rsidRPr="00EC3391">
              <w:rPr>
                <w:sz w:val="20"/>
              </w:rPr>
              <w:t>0</w:t>
            </w:r>
          </w:p>
        </w:tc>
        <w:tc>
          <w:tcPr>
            <w:tcW w:w="515" w:type="pct"/>
            <w:tcBorders>
              <w:top w:val="single" w:sz="4" w:space="0" w:color="auto"/>
              <w:left w:val="nil"/>
              <w:bottom w:val="single" w:sz="4" w:space="0" w:color="auto"/>
              <w:right w:val="single" w:sz="4" w:space="0" w:color="auto"/>
            </w:tcBorders>
            <w:shd w:val="clear" w:color="auto" w:fill="FFFFFF" w:themeFill="background1"/>
            <w:vAlign w:val="center"/>
          </w:tcPr>
          <w:p w14:paraId="4A73EABB" w14:textId="77777777" w:rsidR="005B6874" w:rsidRPr="00EC3391" w:rsidRDefault="005B6874" w:rsidP="00B0245D">
            <w:pPr>
              <w:shd w:val="clear" w:color="auto" w:fill="FFFFFF" w:themeFill="background1"/>
              <w:ind w:left="96"/>
              <w:jc w:val="right"/>
              <w:rPr>
                <w:b/>
                <w:bCs/>
                <w:sz w:val="20"/>
                <w:szCs w:val="20"/>
              </w:rPr>
            </w:pPr>
            <w:r w:rsidRPr="00EC3391">
              <w:rPr>
                <w:color w:val="000000"/>
                <w:sz w:val="20"/>
              </w:rPr>
              <w:t>198.149</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5C00DE66" w14:textId="77777777" w:rsidR="005B6874" w:rsidRPr="00EC3391" w:rsidRDefault="005B6874" w:rsidP="00B0245D">
            <w:pPr>
              <w:shd w:val="clear" w:color="auto" w:fill="FFFFFF" w:themeFill="background1"/>
              <w:ind w:left="96"/>
              <w:jc w:val="right"/>
              <w:rPr>
                <w:sz w:val="20"/>
                <w:szCs w:val="20"/>
              </w:rPr>
            </w:pPr>
            <w:r w:rsidRPr="00EC3391">
              <w:rPr>
                <w:sz w:val="20"/>
              </w:rPr>
              <w:t>31,2</w:t>
            </w:r>
          </w:p>
        </w:tc>
      </w:tr>
      <w:tr w:rsidR="005B6874" w:rsidRPr="00EC3391" w14:paraId="5AFA3BB1" w14:textId="77777777" w:rsidTr="00410CEE">
        <w:trPr>
          <w:trHeight w:val="220"/>
        </w:trPr>
        <w:tc>
          <w:tcPr>
            <w:tcW w:w="9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78E6242" w14:textId="77777777" w:rsidR="005B6874" w:rsidRPr="00EC3391" w:rsidRDefault="005B6874" w:rsidP="00B0245D">
            <w:pPr>
              <w:shd w:val="clear" w:color="auto" w:fill="FFFFFF" w:themeFill="background1"/>
              <w:ind w:left="96"/>
              <w:jc w:val="left"/>
              <w:rPr>
                <w:sz w:val="20"/>
                <w:szCs w:val="20"/>
              </w:rPr>
            </w:pPr>
            <w:r w:rsidRPr="00EC3391">
              <w:rPr>
                <w:sz w:val="20"/>
              </w:rPr>
              <w:t>Refrigeración industrial</w:t>
            </w:r>
          </w:p>
        </w:tc>
        <w:tc>
          <w:tcPr>
            <w:tcW w:w="537" w:type="pct"/>
            <w:tcBorders>
              <w:top w:val="nil"/>
              <w:left w:val="single" w:sz="4" w:space="0" w:color="auto"/>
              <w:bottom w:val="single" w:sz="4" w:space="0" w:color="auto"/>
              <w:right w:val="single" w:sz="4" w:space="0" w:color="auto"/>
            </w:tcBorders>
            <w:shd w:val="clear" w:color="auto" w:fill="auto"/>
            <w:vAlign w:val="center"/>
          </w:tcPr>
          <w:p w14:paraId="1C5C3B58" w14:textId="77777777" w:rsidR="005B6874" w:rsidRPr="00EC3391" w:rsidRDefault="005B6874" w:rsidP="00B0245D">
            <w:pPr>
              <w:shd w:val="clear" w:color="auto" w:fill="FFFFFF" w:themeFill="background1"/>
              <w:ind w:left="96"/>
              <w:jc w:val="right"/>
              <w:rPr>
                <w:sz w:val="20"/>
                <w:szCs w:val="20"/>
              </w:rPr>
            </w:pPr>
            <w:r w:rsidRPr="00EC3391">
              <w:rPr>
                <w:sz w:val="20"/>
              </w:rPr>
              <w:t>501</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95D6FBE" w14:textId="77777777" w:rsidR="005B6874" w:rsidRPr="00EC3391" w:rsidRDefault="005B6874" w:rsidP="00B0245D">
            <w:pPr>
              <w:shd w:val="clear" w:color="auto" w:fill="FFFFFF" w:themeFill="background1"/>
              <w:ind w:left="96" w:right="51"/>
              <w:jc w:val="right"/>
              <w:rPr>
                <w:sz w:val="20"/>
                <w:szCs w:val="20"/>
              </w:rPr>
            </w:pPr>
            <w:r w:rsidRPr="00EC3391">
              <w:rPr>
                <w:sz w:val="20"/>
              </w:rPr>
              <w:t>7.765</w:t>
            </w:r>
          </w:p>
        </w:tc>
        <w:tc>
          <w:tcPr>
            <w:tcW w:w="494"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30949E85" w14:textId="77777777" w:rsidR="005B6874" w:rsidRPr="00EC3391" w:rsidRDefault="005B6874" w:rsidP="00B0245D">
            <w:pPr>
              <w:shd w:val="clear" w:color="auto" w:fill="FFFFFF" w:themeFill="background1"/>
              <w:ind w:left="96" w:right="57"/>
              <w:jc w:val="right"/>
              <w:rPr>
                <w:sz w:val="20"/>
                <w:szCs w:val="20"/>
              </w:rPr>
            </w:pPr>
            <w:r w:rsidRPr="00EC3391">
              <w:rPr>
                <w:sz w:val="20"/>
              </w:rPr>
              <w:t>605</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50922DA1" w14:textId="77777777" w:rsidR="005B6874" w:rsidRPr="00EC3391" w:rsidRDefault="005B6874" w:rsidP="00B0245D">
            <w:pPr>
              <w:shd w:val="clear" w:color="auto" w:fill="FFFFFF" w:themeFill="background1"/>
              <w:ind w:left="96" w:right="64"/>
              <w:jc w:val="right"/>
              <w:rPr>
                <w:sz w:val="20"/>
                <w:szCs w:val="20"/>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12ED671D" w14:textId="77777777" w:rsidR="005B6874" w:rsidRPr="00EC3391" w:rsidRDefault="005B6874" w:rsidP="00B0245D">
            <w:pPr>
              <w:shd w:val="clear" w:color="auto" w:fill="FFFFFF" w:themeFill="background1"/>
              <w:ind w:left="96" w:right="64"/>
              <w:jc w:val="right"/>
              <w:rPr>
                <w:sz w:val="20"/>
                <w:szCs w:val="20"/>
              </w:rPr>
            </w:pPr>
            <w:r w:rsidRPr="00EC3391">
              <w:rPr>
                <w:sz w:val="20"/>
              </w:rPr>
              <w:t>14.187</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38996D0C" w14:textId="77777777" w:rsidR="005B6874" w:rsidRPr="00EC3391" w:rsidRDefault="005B6874" w:rsidP="00B0245D">
            <w:pPr>
              <w:shd w:val="clear" w:color="auto" w:fill="FFFFFF" w:themeFill="background1"/>
              <w:ind w:left="96" w:right="79"/>
              <w:jc w:val="right"/>
              <w:rPr>
                <w:sz w:val="20"/>
                <w:szCs w:val="20"/>
              </w:rPr>
            </w:pPr>
            <w:r w:rsidRPr="00EC3391">
              <w:rPr>
                <w:sz w:val="20"/>
              </w:rPr>
              <w:t>0</w:t>
            </w:r>
          </w:p>
        </w:tc>
        <w:tc>
          <w:tcPr>
            <w:tcW w:w="515" w:type="pct"/>
            <w:tcBorders>
              <w:top w:val="single" w:sz="4" w:space="0" w:color="auto"/>
              <w:left w:val="nil"/>
              <w:bottom w:val="single" w:sz="4" w:space="0" w:color="auto"/>
              <w:right w:val="single" w:sz="4" w:space="0" w:color="auto"/>
            </w:tcBorders>
            <w:shd w:val="clear" w:color="auto" w:fill="FFFFFF" w:themeFill="background1"/>
            <w:vAlign w:val="center"/>
          </w:tcPr>
          <w:p w14:paraId="70F930F6" w14:textId="77777777" w:rsidR="005B6874" w:rsidRPr="00EC3391" w:rsidRDefault="005B6874" w:rsidP="00B0245D">
            <w:pPr>
              <w:shd w:val="clear" w:color="auto" w:fill="FFFFFF" w:themeFill="background1"/>
              <w:ind w:left="96"/>
              <w:jc w:val="right"/>
              <w:rPr>
                <w:b/>
                <w:bCs/>
                <w:sz w:val="20"/>
                <w:szCs w:val="20"/>
              </w:rPr>
            </w:pPr>
            <w:r w:rsidRPr="00EC3391">
              <w:rPr>
                <w:color w:val="000000"/>
                <w:sz w:val="20"/>
              </w:rPr>
              <w:t>23.057</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22D831C6" w14:textId="77777777" w:rsidR="005B6874" w:rsidRPr="00EC3391" w:rsidRDefault="005B6874" w:rsidP="00B0245D">
            <w:pPr>
              <w:shd w:val="clear" w:color="auto" w:fill="FFFFFF" w:themeFill="background1"/>
              <w:ind w:left="96"/>
              <w:jc w:val="right"/>
              <w:rPr>
                <w:sz w:val="20"/>
                <w:szCs w:val="20"/>
              </w:rPr>
            </w:pPr>
            <w:r w:rsidRPr="00EC3391">
              <w:rPr>
                <w:sz w:val="20"/>
              </w:rPr>
              <w:t>3,6</w:t>
            </w:r>
          </w:p>
        </w:tc>
      </w:tr>
      <w:tr w:rsidR="005B6874" w:rsidRPr="00EC3391" w14:paraId="7E11D932" w14:textId="77777777" w:rsidTr="00410CEE">
        <w:trPr>
          <w:trHeight w:val="220"/>
        </w:trPr>
        <w:tc>
          <w:tcPr>
            <w:tcW w:w="9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CD0C912" w14:textId="77777777" w:rsidR="005B6874" w:rsidRPr="00EC3391" w:rsidRDefault="005B6874" w:rsidP="00B0245D">
            <w:pPr>
              <w:shd w:val="clear" w:color="auto" w:fill="FFFFFF" w:themeFill="background1"/>
              <w:ind w:left="96"/>
              <w:jc w:val="left"/>
              <w:rPr>
                <w:sz w:val="20"/>
                <w:szCs w:val="20"/>
              </w:rPr>
            </w:pPr>
            <w:r w:rsidRPr="00EC3391">
              <w:rPr>
                <w:sz w:val="20"/>
              </w:rPr>
              <w:t>Transporte refrigerado</w:t>
            </w:r>
          </w:p>
        </w:tc>
        <w:tc>
          <w:tcPr>
            <w:tcW w:w="537" w:type="pct"/>
            <w:tcBorders>
              <w:top w:val="nil"/>
              <w:left w:val="single" w:sz="4" w:space="0" w:color="auto"/>
              <w:bottom w:val="single" w:sz="4" w:space="0" w:color="auto"/>
              <w:right w:val="single" w:sz="4" w:space="0" w:color="auto"/>
            </w:tcBorders>
            <w:shd w:val="clear" w:color="auto" w:fill="auto"/>
            <w:vAlign w:val="center"/>
          </w:tcPr>
          <w:p w14:paraId="00BE943B" w14:textId="77777777" w:rsidR="005B6874" w:rsidRPr="00EC3391" w:rsidRDefault="005B6874" w:rsidP="00B0245D">
            <w:pPr>
              <w:shd w:val="clear" w:color="auto" w:fill="FFFFFF" w:themeFill="background1"/>
              <w:ind w:left="96"/>
              <w:jc w:val="right"/>
              <w:rPr>
                <w:sz w:val="20"/>
                <w:szCs w:val="20"/>
              </w:rPr>
            </w:pPr>
            <w:r w:rsidRPr="00EC3391">
              <w:rPr>
                <w:sz w:val="20"/>
              </w:rPr>
              <w:t>2.889</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2A4942FF" w14:textId="77777777" w:rsidR="005B6874" w:rsidRPr="00EC3391" w:rsidRDefault="005B6874" w:rsidP="00B0245D">
            <w:pPr>
              <w:shd w:val="clear" w:color="auto" w:fill="FFFFFF" w:themeFill="background1"/>
              <w:ind w:left="96" w:right="51"/>
              <w:jc w:val="right"/>
              <w:rPr>
                <w:sz w:val="20"/>
                <w:szCs w:val="20"/>
              </w:rPr>
            </w:pPr>
            <w:r w:rsidRPr="00EC3391">
              <w:rPr>
                <w:sz w:val="20"/>
              </w:rPr>
              <w:t>17.961</w:t>
            </w:r>
          </w:p>
        </w:tc>
        <w:tc>
          <w:tcPr>
            <w:tcW w:w="494"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579C06E1" w14:textId="77777777" w:rsidR="005B6874" w:rsidRPr="00EC3391" w:rsidRDefault="005B6874" w:rsidP="00B0245D">
            <w:pPr>
              <w:shd w:val="clear" w:color="auto" w:fill="FFFFFF" w:themeFill="background1"/>
              <w:ind w:left="96" w:right="57"/>
              <w:jc w:val="right"/>
              <w:rPr>
                <w:sz w:val="20"/>
                <w:szCs w:val="20"/>
              </w:rPr>
            </w:pPr>
            <w:r w:rsidRPr="00EC3391">
              <w:rPr>
                <w:sz w:val="20"/>
              </w:rPr>
              <w:t>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17C0CDB4" w14:textId="77777777" w:rsidR="005B6874" w:rsidRPr="00EC3391" w:rsidRDefault="005B6874" w:rsidP="00B0245D">
            <w:pPr>
              <w:shd w:val="clear" w:color="auto" w:fill="FFFFFF" w:themeFill="background1"/>
              <w:ind w:left="96" w:right="64"/>
              <w:jc w:val="right"/>
              <w:rPr>
                <w:sz w:val="20"/>
                <w:szCs w:val="20"/>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5AA03A05" w14:textId="77777777" w:rsidR="005B6874" w:rsidRPr="00EC3391" w:rsidRDefault="005B6874" w:rsidP="00B0245D">
            <w:pPr>
              <w:shd w:val="clear" w:color="auto" w:fill="FFFFFF" w:themeFill="background1"/>
              <w:ind w:left="96" w:right="64"/>
              <w:jc w:val="right"/>
              <w:rPr>
                <w:sz w:val="20"/>
                <w:szCs w:val="20"/>
              </w:rPr>
            </w:pPr>
            <w:r w:rsidRPr="00EC3391">
              <w:rPr>
                <w:sz w:val="20"/>
              </w:rPr>
              <w:t>0</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FDEC488" w14:textId="77777777" w:rsidR="005B6874" w:rsidRPr="00EC3391" w:rsidRDefault="005B6874" w:rsidP="00B0245D">
            <w:pPr>
              <w:shd w:val="clear" w:color="auto" w:fill="FFFFFF" w:themeFill="background1"/>
              <w:ind w:left="96" w:right="79"/>
              <w:jc w:val="right"/>
              <w:rPr>
                <w:sz w:val="20"/>
                <w:szCs w:val="20"/>
              </w:rPr>
            </w:pPr>
            <w:r w:rsidRPr="00EC3391">
              <w:rPr>
                <w:sz w:val="20"/>
              </w:rPr>
              <w:t>0</w:t>
            </w:r>
          </w:p>
        </w:tc>
        <w:tc>
          <w:tcPr>
            <w:tcW w:w="515" w:type="pct"/>
            <w:tcBorders>
              <w:top w:val="single" w:sz="4" w:space="0" w:color="auto"/>
              <w:left w:val="nil"/>
              <w:bottom w:val="single" w:sz="4" w:space="0" w:color="auto"/>
              <w:right w:val="single" w:sz="4" w:space="0" w:color="auto"/>
            </w:tcBorders>
            <w:shd w:val="clear" w:color="auto" w:fill="FFFFFF" w:themeFill="background1"/>
            <w:vAlign w:val="center"/>
          </w:tcPr>
          <w:p w14:paraId="302672C5" w14:textId="77777777" w:rsidR="005B6874" w:rsidRPr="00EC3391" w:rsidRDefault="005B6874" w:rsidP="00B0245D">
            <w:pPr>
              <w:shd w:val="clear" w:color="auto" w:fill="FFFFFF" w:themeFill="background1"/>
              <w:ind w:left="96"/>
              <w:jc w:val="right"/>
              <w:rPr>
                <w:b/>
                <w:bCs/>
                <w:sz w:val="20"/>
                <w:szCs w:val="20"/>
              </w:rPr>
            </w:pPr>
            <w:r w:rsidRPr="00EC3391">
              <w:rPr>
                <w:color w:val="000000"/>
                <w:sz w:val="20"/>
              </w:rPr>
              <w:t>20.850</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E0DAF7B" w14:textId="77777777" w:rsidR="005B6874" w:rsidRPr="00EC3391" w:rsidRDefault="005B6874" w:rsidP="00B0245D">
            <w:pPr>
              <w:shd w:val="clear" w:color="auto" w:fill="FFFFFF" w:themeFill="background1"/>
              <w:ind w:left="96"/>
              <w:jc w:val="right"/>
              <w:rPr>
                <w:sz w:val="20"/>
                <w:szCs w:val="20"/>
              </w:rPr>
            </w:pPr>
            <w:r w:rsidRPr="00EC3391">
              <w:rPr>
                <w:sz w:val="20"/>
              </w:rPr>
              <w:t>3,3</w:t>
            </w:r>
          </w:p>
        </w:tc>
      </w:tr>
      <w:tr w:rsidR="005B6874" w:rsidRPr="00EC3391" w14:paraId="5C98792F" w14:textId="77777777" w:rsidTr="00410CEE">
        <w:trPr>
          <w:trHeight w:val="220"/>
        </w:trPr>
        <w:tc>
          <w:tcPr>
            <w:tcW w:w="9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0DC6595D" w14:textId="77777777" w:rsidR="005B6874" w:rsidRPr="00EC3391" w:rsidRDefault="005B6874" w:rsidP="00B0245D">
            <w:pPr>
              <w:shd w:val="clear" w:color="auto" w:fill="FFFFFF" w:themeFill="background1"/>
              <w:ind w:left="96"/>
              <w:jc w:val="left"/>
              <w:rPr>
                <w:sz w:val="20"/>
                <w:szCs w:val="20"/>
              </w:rPr>
            </w:pPr>
            <w:r w:rsidRPr="00EC3391">
              <w:rPr>
                <w:sz w:val="20"/>
              </w:rPr>
              <w:t>Aire acondicionado fijo</w:t>
            </w:r>
          </w:p>
        </w:tc>
        <w:tc>
          <w:tcPr>
            <w:tcW w:w="537" w:type="pct"/>
            <w:tcBorders>
              <w:top w:val="nil"/>
              <w:left w:val="single" w:sz="4" w:space="0" w:color="auto"/>
              <w:bottom w:val="single" w:sz="4" w:space="0" w:color="auto"/>
              <w:right w:val="single" w:sz="4" w:space="0" w:color="auto"/>
            </w:tcBorders>
            <w:shd w:val="clear" w:color="auto" w:fill="auto"/>
            <w:vAlign w:val="center"/>
          </w:tcPr>
          <w:p w14:paraId="0D5F048D" w14:textId="77777777" w:rsidR="005B6874" w:rsidRPr="00EC3391" w:rsidRDefault="005B6874" w:rsidP="00B0245D">
            <w:pPr>
              <w:shd w:val="clear" w:color="auto" w:fill="FFFFFF" w:themeFill="background1"/>
              <w:ind w:left="96"/>
              <w:jc w:val="right"/>
              <w:rPr>
                <w:sz w:val="20"/>
                <w:szCs w:val="20"/>
              </w:rPr>
            </w:pPr>
            <w:r w:rsidRPr="00EC3391">
              <w:rPr>
                <w:sz w:val="20"/>
              </w:rPr>
              <w:t>0</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13E5ECE" w14:textId="77777777" w:rsidR="005B6874" w:rsidRPr="00EC3391" w:rsidRDefault="005B6874" w:rsidP="00B0245D">
            <w:pPr>
              <w:shd w:val="clear" w:color="auto" w:fill="FFFFFF" w:themeFill="background1"/>
              <w:ind w:left="96" w:right="51"/>
              <w:jc w:val="right"/>
              <w:rPr>
                <w:sz w:val="20"/>
                <w:szCs w:val="20"/>
              </w:rPr>
            </w:pPr>
            <w:r w:rsidRPr="00EC3391">
              <w:rPr>
                <w:sz w:val="20"/>
              </w:rPr>
              <w:t>0</w:t>
            </w:r>
          </w:p>
        </w:tc>
        <w:tc>
          <w:tcPr>
            <w:tcW w:w="494" w:type="pct"/>
            <w:tcBorders>
              <w:top w:val="single" w:sz="4" w:space="0" w:color="auto"/>
              <w:left w:val="nil"/>
              <w:bottom w:val="single" w:sz="4" w:space="0" w:color="auto"/>
              <w:right w:val="single" w:sz="4" w:space="0" w:color="auto"/>
            </w:tcBorders>
            <w:shd w:val="clear" w:color="auto" w:fill="FFFFFF" w:themeFill="background1"/>
            <w:tcMar>
              <w:left w:w="43" w:type="dxa"/>
              <w:right w:w="43" w:type="dxa"/>
            </w:tcMar>
            <w:vAlign w:val="center"/>
          </w:tcPr>
          <w:p w14:paraId="20C7C68D" w14:textId="77777777" w:rsidR="005B6874" w:rsidRPr="00EC3391" w:rsidRDefault="005B6874" w:rsidP="00B0245D">
            <w:pPr>
              <w:shd w:val="clear" w:color="auto" w:fill="FFFFFF" w:themeFill="background1"/>
              <w:ind w:left="96" w:right="57"/>
              <w:jc w:val="right"/>
              <w:rPr>
                <w:sz w:val="20"/>
                <w:szCs w:val="20"/>
              </w:rPr>
            </w:pPr>
            <w:r w:rsidRPr="00EC3391">
              <w:rPr>
                <w:sz w:val="20"/>
              </w:rPr>
              <w:t>158.587</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2B18CE2A" w14:textId="77777777" w:rsidR="005B6874" w:rsidRPr="00EC3391" w:rsidRDefault="005B6874" w:rsidP="00B0245D">
            <w:pPr>
              <w:shd w:val="clear" w:color="auto" w:fill="FFFFFF" w:themeFill="background1"/>
              <w:ind w:left="96" w:right="64"/>
              <w:jc w:val="right"/>
              <w:rPr>
                <w:sz w:val="20"/>
                <w:szCs w:val="20"/>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71A9EAE9" w14:textId="77777777" w:rsidR="005B6874" w:rsidRPr="00EC3391" w:rsidRDefault="005B6874" w:rsidP="00B0245D">
            <w:pPr>
              <w:shd w:val="clear" w:color="auto" w:fill="FFFFFF" w:themeFill="background1"/>
              <w:ind w:left="96" w:right="64"/>
              <w:jc w:val="right"/>
              <w:rPr>
                <w:sz w:val="20"/>
                <w:szCs w:val="20"/>
              </w:rPr>
            </w:pPr>
            <w:r w:rsidRPr="00EC3391">
              <w:rPr>
                <w:sz w:val="20"/>
              </w:rPr>
              <w:t>0</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1EA5DBB1" w14:textId="77777777" w:rsidR="005B6874" w:rsidRPr="00EC3391" w:rsidRDefault="005B6874" w:rsidP="00B0245D">
            <w:pPr>
              <w:shd w:val="clear" w:color="auto" w:fill="FFFFFF" w:themeFill="background1"/>
              <w:ind w:left="96" w:right="79"/>
              <w:jc w:val="right"/>
              <w:rPr>
                <w:sz w:val="20"/>
                <w:szCs w:val="20"/>
              </w:rPr>
            </w:pPr>
            <w:r w:rsidRPr="00EC3391">
              <w:rPr>
                <w:sz w:val="20"/>
              </w:rPr>
              <w:t>0</w:t>
            </w:r>
          </w:p>
        </w:tc>
        <w:tc>
          <w:tcPr>
            <w:tcW w:w="515" w:type="pct"/>
            <w:tcBorders>
              <w:top w:val="single" w:sz="4" w:space="0" w:color="auto"/>
              <w:left w:val="nil"/>
              <w:bottom w:val="single" w:sz="4" w:space="0" w:color="auto"/>
              <w:right w:val="single" w:sz="4" w:space="0" w:color="auto"/>
            </w:tcBorders>
            <w:shd w:val="clear" w:color="auto" w:fill="FFFFFF" w:themeFill="background1"/>
            <w:vAlign w:val="center"/>
          </w:tcPr>
          <w:p w14:paraId="5BE9D045" w14:textId="77777777" w:rsidR="005B6874" w:rsidRPr="00EC3391" w:rsidRDefault="005B6874" w:rsidP="00B0245D">
            <w:pPr>
              <w:shd w:val="clear" w:color="auto" w:fill="FFFFFF" w:themeFill="background1"/>
              <w:ind w:left="96"/>
              <w:jc w:val="right"/>
              <w:rPr>
                <w:sz w:val="20"/>
                <w:szCs w:val="20"/>
              </w:rPr>
            </w:pPr>
            <w:r w:rsidRPr="00EC3391">
              <w:rPr>
                <w:color w:val="000000"/>
                <w:sz w:val="20"/>
              </w:rPr>
              <w:t>158.587</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33E7BF09" w14:textId="77777777" w:rsidR="005B6874" w:rsidRPr="00EC3391" w:rsidRDefault="005B6874" w:rsidP="00B0245D">
            <w:pPr>
              <w:shd w:val="clear" w:color="auto" w:fill="FFFFFF" w:themeFill="background1"/>
              <w:ind w:left="96"/>
              <w:jc w:val="right"/>
              <w:rPr>
                <w:sz w:val="20"/>
                <w:szCs w:val="20"/>
              </w:rPr>
            </w:pPr>
            <w:r w:rsidRPr="00EC3391">
              <w:rPr>
                <w:sz w:val="20"/>
              </w:rPr>
              <w:t>25,0</w:t>
            </w:r>
          </w:p>
        </w:tc>
      </w:tr>
      <w:tr w:rsidR="005B6874" w:rsidRPr="00EC3391" w14:paraId="2D159C22" w14:textId="77777777" w:rsidTr="00410CEE">
        <w:trPr>
          <w:trHeight w:val="220"/>
        </w:trPr>
        <w:tc>
          <w:tcPr>
            <w:tcW w:w="935"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06DF3C3" w14:textId="77777777" w:rsidR="005B6874" w:rsidRPr="00EC3391" w:rsidRDefault="005B6874" w:rsidP="00B0245D">
            <w:pPr>
              <w:shd w:val="clear" w:color="auto" w:fill="FFFFFF" w:themeFill="background1"/>
              <w:ind w:left="96"/>
              <w:jc w:val="left"/>
              <w:rPr>
                <w:sz w:val="20"/>
                <w:szCs w:val="20"/>
              </w:rPr>
            </w:pPr>
            <w:r w:rsidRPr="00EC3391">
              <w:rPr>
                <w:sz w:val="20"/>
              </w:rPr>
              <w:t>Aire acondicionado de vehículos</w:t>
            </w:r>
          </w:p>
        </w:tc>
        <w:tc>
          <w:tcPr>
            <w:tcW w:w="53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52D6B0F" w14:textId="77777777" w:rsidR="005B6874" w:rsidRPr="00EC3391" w:rsidRDefault="005B6874" w:rsidP="00B0245D">
            <w:pPr>
              <w:shd w:val="clear" w:color="auto" w:fill="FFFFFF" w:themeFill="background1"/>
              <w:ind w:left="96" w:right="51"/>
              <w:jc w:val="right"/>
              <w:rPr>
                <w:sz w:val="20"/>
                <w:szCs w:val="20"/>
              </w:rPr>
            </w:pPr>
            <w:r w:rsidRPr="00EC3391">
              <w:rPr>
                <w:sz w:val="20"/>
              </w:rPr>
              <w:t>169.827</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A711BE0" w14:textId="77777777" w:rsidR="005B6874" w:rsidRPr="00EC3391" w:rsidRDefault="005B6874" w:rsidP="00B0245D">
            <w:pPr>
              <w:shd w:val="clear" w:color="auto" w:fill="FFFFFF" w:themeFill="background1"/>
              <w:ind w:left="96" w:right="57"/>
              <w:jc w:val="right"/>
              <w:rPr>
                <w:sz w:val="20"/>
                <w:szCs w:val="20"/>
              </w:rPr>
            </w:pPr>
            <w:r w:rsidRPr="00EC3391">
              <w:rPr>
                <w:sz w:val="20"/>
              </w:rPr>
              <w:t>0</w:t>
            </w:r>
          </w:p>
        </w:tc>
        <w:tc>
          <w:tcPr>
            <w:tcW w:w="494" w:type="pct"/>
            <w:tcBorders>
              <w:top w:val="single" w:sz="4" w:space="0" w:color="auto"/>
              <w:left w:val="nil"/>
              <w:bottom w:val="single" w:sz="4" w:space="0" w:color="auto"/>
              <w:right w:val="single" w:sz="4" w:space="0" w:color="auto"/>
            </w:tcBorders>
            <w:shd w:val="clear" w:color="auto" w:fill="FFFFFF" w:themeFill="background1"/>
            <w:vAlign w:val="center"/>
          </w:tcPr>
          <w:p w14:paraId="10476347" w14:textId="77777777" w:rsidR="005B6874" w:rsidRPr="00EC3391" w:rsidRDefault="005B6874" w:rsidP="00B0245D">
            <w:pPr>
              <w:shd w:val="clear" w:color="auto" w:fill="FFFFFF" w:themeFill="background1"/>
              <w:ind w:left="96"/>
              <w:jc w:val="right"/>
              <w:rPr>
                <w:sz w:val="20"/>
                <w:szCs w:val="20"/>
              </w:rPr>
            </w:pPr>
            <w:r w:rsidRPr="00EC3391">
              <w:rPr>
                <w:sz w:val="20"/>
              </w:rPr>
              <w:t>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1DB85AC9" w14:textId="77777777" w:rsidR="005B6874" w:rsidRPr="00EC3391" w:rsidRDefault="005B6874" w:rsidP="00B0245D">
            <w:pPr>
              <w:shd w:val="clear" w:color="auto" w:fill="FFFFFF" w:themeFill="background1"/>
              <w:ind w:left="96" w:right="64"/>
              <w:jc w:val="right"/>
              <w:rPr>
                <w:sz w:val="20"/>
                <w:szCs w:val="20"/>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47F8924" w14:textId="77777777" w:rsidR="005B6874" w:rsidRPr="00EC3391" w:rsidRDefault="005B6874" w:rsidP="00B0245D">
            <w:pPr>
              <w:shd w:val="clear" w:color="auto" w:fill="FFFFFF" w:themeFill="background1"/>
              <w:ind w:left="96" w:right="64"/>
              <w:jc w:val="right"/>
              <w:rPr>
                <w:sz w:val="20"/>
                <w:szCs w:val="20"/>
              </w:rPr>
            </w:pPr>
            <w:r w:rsidRPr="00EC3391">
              <w:rPr>
                <w:sz w:val="20"/>
              </w:rPr>
              <w:t>0</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6BBD05CA" w14:textId="77777777" w:rsidR="005B6874" w:rsidRPr="00EC3391" w:rsidRDefault="005B6874" w:rsidP="00B0245D">
            <w:pPr>
              <w:shd w:val="clear" w:color="auto" w:fill="FFFFFF" w:themeFill="background1"/>
              <w:ind w:left="96" w:right="79"/>
              <w:jc w:val="right"/>
              <w:rPr>
                <w:sz w:val="20"/>
                <w:szCs w:val="20"/>
              </w:rPr>
            </w:pPr>
            <w:r w:rsidRPr="00EC3391">
              <w:rPr>
                <w:sz w:val="20"/>
              </w:rPr>
              <w:t>0</w:t>
            </w:r>
          </w:p>
        </w:tc>
        <w:tc>
          <w:tcPr>
            <w:tcW w:w="515" w:type="pct"/>
            <w:tcBorders>
              <w:top w:val="single" w:sz="4" w:space="0" w:color="auto"/>
              <w:left w:val="nil"/>
              <w:bottom w:val="single" w:sz="4" w:space="0" w:color="auto"/>
              <w:right w:val="single" w:sz="4" w:space="0" w:color="auto"/>
            </w:tcBorders>
            <w:shd w:val="clear" w:color="auto" w:fill="FFFFFF" w:themeFill="background1"/>
            <w:vAlign w:val="center"/>
          </w:tcPr>
          <w:p w14:paraId="4D93FCCF" w14:textId="77777777" w:rsidR="005B6874" w:rsidRPr="00EC3391" w:rsidRDefault="005B6874" w:rsidP="00B0245D">
            <w:pPr>
              <w:shd w:val="clear" w:color="auto" w:fill="FFFFFF" w:themeFill="background1"/>
              <w:ind w:left="96"/>
              <w:jc w:val="right"/>
              <w:rPr>
                <w:sz w:val="20"/>
                <w:szCs w:val="20"/>
              </w:rPr>
            </w:pPr>
            <w:r w:rsidRPr="00EC3391">
              <w:rPr>
                <w:color w:val="000000"/>
                <w:sz w:val="20"/>
              </w:rPr>
              <w:t>169.827</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15676BA" w14:textId="77777777" w:rsidR="005B6874" w:rsidRPr="00EC3391" w:rsidRDefault="005B6874" w:rsidP="00B0245D">
            <w:pPr>
              <w:shd w:val="clear" w:color="auto" w:fill="FFFFFF" w:themeFill="background1"/>
              <w:ind w:left="96"/>
              <w:jc w:val="right"/>
              <w:rPr>
                <w:sz w:val="20"/>
                <w:szCs w:val="20"/>
              </w:rPr>
            </w:pPr>
            <w:r w:rsidRPr="00EC3391">
              <w:rPr>
                <w:sz w:val="20"/>
              </w:rPr>
              <w:t>26,7</w:t>
            </w:r>
          </w:p>
        </w:tc>
      </w:tr>
      <w:tr w:rsidR="005B6874" w:rsidRPr="00EC3391" w14:paraId="7431F749" w14:textId="77777777" w:rsidTr="00410CEE">
        <w:trPr>
          <w:trHeight w:val="220"/>
        </w:trPr>
        <w:tc>
          <w:tcPr>
            <w:tcW w:w="9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311380AC" w14:textId="77777777" w:rsidR="005B6874" w:rsidRPr="00EC3391" w:rsidRDefault="005B6874" w:rsidP="00B0245D">
            <w:pPr>
              <w:shd w:val="clear" w:color="auto" w:fill="FFFFFF" w:themeFill="background1"/>
              <w:ind w:right="51"/>
              <w:jc w:val="left"/>
              <w:rPr>
                <w:b/>
                <w:bCs/>
                <w:sz w:val="20"/>
                <w:szCs w:val="20"/>
              </w:rPr>
            </w:pPr>
            <w:r w:rsidRPr="00EC3391">
              <w:rPr>
                <w:b/>
                <w:sz w:val="20"/>
              </w:rPr>
              <w:t xml:space="preserve">Total </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14:paraId="543C026D" w14:textId="77777777" w:rsidR="005B6874" w:rsidRPr="00EC3391" w:rsidRDefault="005B6874" w:rsidP="00B0245D">
            <w:pPr>
              <w:shd w:val="clear" w:color="auto" w:fill="FFFFFF" w:themeFill="background1"/>
              <w:ind w:right="51"/>
              <w:jc w:val="right"/>
              <w:rPr>
                <w:b/>
                <w:bCs/>
                <w:sz w:val="20"/>
                <w:szCs w:val="20"/>
              </w:rPr>
            </w:pPr>
            <w:r w:rsidRPr="00EC3391">
              <w:rPr>
                <w:b/>
                <w:color w:val="000000"/>
                <w:sz w:val="20"/>
              </w:rPr>
              <w:t>248.505</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1D35F56D" w14:textId="77777777" w:rsidR="005B6874" w:rsidRPr="00EC3391" w:rsidRDefault="005B6874" w:rsidP="00B0245D">
            <w:pPr>
              <w:shd w:val="clear" w:color="auto" w:fill="FFFFFF" w:themeFill="background1"/>
              <w:ind w:right="57"/>
              <w:jc w:val="right"/>
              <w:rPr>
                <w:b/>
                <w:bCs/>
                <w:sz w:val="20"/>
                <w:szCs w:val="20"/>
              </w:rPr>
            </w:pPr>
            <w:r w:rsidRPr="00EC3391">
              <w:rPr>
                <w:b/>
                <w:sz w:val="20"/>
              </w:rPr>
              <w:t>108.824</w:t>
            </w:r>
          </w:p>
        </w:tc>
        <w:tc>
          <w:tcPr>
            <w:tcW w:w="494" w:type="pct"/>
            <w:tcBorders>
              <w:top w:val="single" w:sz="4" w:space="0" w:color="auto"/>
              <w:left w:val="nil"/>
              <w:bottom w:val="single" w:sz="4" w:space="0" w:color="auto"/>
              <w:right w:val="single" w:sz="4" w:space="0" w:color="auto"/>
            </w:tcBorders>
            <w:shd w:val="clear" w:color="auto" w:fill="FFFFFF" w:themeFill="background1"/>
            <w:vAlign w:val="center"/>
          </w:tcPr>
          <w:p w14:paraId="3A152AAB" w14:textId="77777777" w:rsidR="005B6874" w:rsidRPr="00EC3391" w:rsidRDefault="005B6874" w:rsidP="00B0245D">
            <w:pPr>
              <w:shd w:val="clear" w:color="auto" w:fill="FFFFFF" w:themeFill="background1"/>
              <w:ind w:right="57"/>
              <w:jc w:val="right"/>
              <w:rPr>
                <w:b/>
                <w:bCs/>
                <w:sz w:val="20"/>
                <w:szCs w:val="20"/>
              </w:rPr>
            </w:pPr>
            <w:r w:rsidRPr="00EC3391">
              <w:rPr>
                <w:b/>
                <w:sz w:val="20"/>
              </w:rPr>
              <w:t>159.193</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5912B451" w14:textId="77777777" w:rsidR="005B6874" w:rsidRPr="00EC3391" w:rsidRDefault="005B6874" w:rsidP="00B0245D">
            <w:pPr>
              <w:shd w:val="clear" w:color="auto" w:fill="FFFFFF" w:themeFill="background1"/>
              <w:ind w:right="64"/>
              <w:jc w:val="right"/>
              <w:rPr>
                <w:b/>
                <w:bCs/>
                <w:color w:val="000000"/>
                <w:sz w:val="20"/>
                <w:szCs w:val="20"/>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3D9C6B3B" w14:textId="77777777" w:rsidR="005B6874" w:rsidRPr="00EC3391" w:rsidRDefault="005B6874" w:rsidP="00B0245D">
            <w:pPr>
              <w:shd w:val="clear" w:color="auto" w:fill="FFFFFF" w:themeFill="background1"/>
              <w:ind w:right="64"/>
              <w:jc w:val="right"/>
              <w:rPr>
                <w:b/>
                <w:bCs/>
                <w:sz w:val="20"/>
                <w:szCs w:val="20"/>
              </w:rPr>
            </w:pPr>
            <w:r w:rsidRPr="00EC3391">
              <w:rPr>
                <w:b/>
                <w:color w:val="000000"/>
                <w:sz w:val="20"/>
              </w:rPr>
              <w:t>118.355</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34CA8E2D" w14:textId="77777777" w:rsidR="005B6874" w:rsidRPr="00EC3391" w:rsidRDefault="005B6874" w:rsidP="00B0245D">
            <w:pPr>
              <w:shd w:val="clear" w:color="auto" w:fill="FFFFFF" w:themeFill="background1"/>
              <w:ind w:right="79"/>
              <w:jc w:val="right"/>
              <w:rPr>
                <w:b/>
                <w:bCs/>
                <w:sz w:val="20"/>
                <w:szCs w:val="20"/>
              </w:rPr>
            </w:pPr>
            <w:r w:rsidRPr="00EC3391">
              <w:rPr>
                <w:b/>
                <w:sz w:val="20"/>
              </w:rPr>
              <w:t>0</w:t>
            </w:r>
          </w:p>
        </w:tc>
        <w:tc>
          <w:tcPr>
            <w:tcW w:w="515" w:type="pct"/>
            <w:tcBorders>
              <w:top w:val="single" w:sz="4" w:space="0" w:color="auto"/>
              <w:left w:val="nil"/>
              <w:bottom w:val="single" w:sz="4" w:space="0" w:color="auto"/>
              <w:right w:val="single" w:sz="4" w:space="0" w:color="auto"/>
            </w:tcBorders>
            <w:shd w:val="clear" w:color="auto" w:fill="FFFFFF" w:themeFill="background1"/>
            <w:vAlign w:val="center"/>
          </w:tcPr>
          <w:p w14:paraId="59BD22B9" w14:textId="77777777" w:rsidR="005B6874" w:rsidRPr="00EC3391" w:rsidRDefault="005B6874" w:rsidP="00B0245D">
            <w:pPr>
              <w:jc w:val="right"/>
              <w:rPr>
                <w:b/>
                <w:bCs/>
                <w:color w:val="000000"/>
                <w:sz w:val="20"/>
                <w:szCs w:val="20"/>
              </w:rPr>
            </w:pPr>
            <w:r w:rsidRPr="00EC3391">
              <w:rPr>
                <w:b/>
                <w:color w:val="000000"/>
                <w:sz w:val="20"/>
              </w:rPr>
              <w:t>634.877</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47E9ECE5" w14:textId="77777777" w:rsidR="005B6874" w:rsidRPr="00EC3391" w:rsidRDefault="005B6874" w:rsidP="00B0245D">
            <w:pPr>
              <w:shd w:val="clear" w:color="auto" w:fill="FFFFFF" w:themeFill="background1"/>
              <w:jc w:val="right"/>
              <w:rPr>
                <w:b/>
                <w:bCs/>
                <w:sz w:val="20"/>
                <w:szCs w:val="20"/>
              </w:rPr>
            </w:pPr>
            <w:r w:rsidRPr="00EC3391">
              <w:rPr>
                <w:b/>
                <w:sz w:val="20"/>
              </w:rPr>
              <w:t>100</w:t>
            </w:r>
          </w:p>
        </w:tc>
      </w:tr>
      <w:tr w:rsidR="00410CEE" w:rsidRPr="00EC3391" w14:paraId="693B9C80" w14:textId="77777777" w:rsidTr="00410CEE">
        <w:trPr>
          <w:trHeight w:val="220"/>
        </w:trPr>
        <w:tc>
          <w:tcPr>
            <w:tcW w:w="5000" w:type="pct"/>
            <w:gridSpan w:val="9"/>
            <w:tcBorders>
              <w:top w:val="single" w:sz="4" w:space="0" w:color="auto"/>
              <w:left w:val="single" w:sz="4" w:space="0" w:color="auto"/>
              <w:bottom w:val="single" w:sz="4" w:space="0" w:color="auto"/>
              <w:right w:val="single" w:sz="4" w:space="0" w:color="auto"/>
            </w:tcBorders>
          </w:tcPr>
          <w:p w14:paraId="3BE8B384" w14:textId="77777777" w:rsidR="00410CEE" w:rsidRPr="00EC3391" w:rsidRDefault="00410CEE" w:rsidP="00B0245D">
            <w:pPr>
              <w:shd w:val="clear" w:color="auto" w:fill="FFFFFF" w:themeFill="background1"/>
              <w:jc w:val="left"/>
              <w:rPr>
                <w:b/>
                <w:bCs/>
                <w:sz w:val="20"/>
                <w:szCs w:val="20"/>
              </w:rPr>
            </w:pPr>
            <w:r w:rsidRPr="00EC3391">
              <w:rPr>
                <w:b/>
                <w:sz w:val="20"/>
              </w:rPr>
              <w:t>Otros sectores</w:t>
            </w:r>
          </w:p>
        </w:tc>
      </w:tr>
      <w:tr w:rsidR="005B6874" w:rsidRPr="00EC3391" w14:paraId="6343824B" w14:textId="77777777" w:rsidTr="00410CEE">
        <w:trPr>
          <w:trHeight w:val="220"/>
        </w:trPr>
        <w:tc>
          <w:tcPr>
            <w:tcW w:w="93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tcPr>
          <w:p w14:paraId="2EEFDAA1" w14:textId="77777777" w:rsidR="005B6874" w:rsidRPr="00EC3391" w:rsidRDefault="005B6874" w:rsidP="00B0245D">
            <w:pPr>
              <w:shd w:val="clear" w:color="auto" w:fill="FFFFFF" w:themeFill="background1"/>
              <w:ind w:right="51"/>
              <w:jc w:val="left"/>
              <w:rPr>
                <w:b/>
                <w:bCs/>
                <w:sz w:val="20"/>
                <w:szCs w:val="20"/>
              </w:rPr>
            </w:pPr>
            <w:r w:rsidRPr="00EC3391">
              <w:rPr>
                <w:sz w:val="20"/>
              </w:rPr>
              <w:t>Espumas</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14:paraId="42A31D31" w14:textId="77777777" w:rsidR="005B6874" w:rsidRPr="00EC3391" w:rsidRDefault="005B6874" w:rsidP="00B0245D">
            <w:pPr>
              <w:shd w:val="clear" w:color="auto" w:fill="FFFFFF" w:themeFill="background1"/>
              <w:ind w:right="51"/>
              <w:jc w:val="right"/>
              <w:rPr>
                <w:color w:val="000000"/>
                <w:sz w:val="20"/>
                <w:szCs w:val="20"/>
              </w:rPr>
            </w:pPr>
            <w:r w:rsidRPr="00EC3391">
              <w:rPr>
                <w:color w:val="000000"/>
                <w:sz w:val="20"/>
              </w:rPr>
              <w:t>0</w:t>
            </w:r>
          </w:p>
        </w:tc>
        <w:tc>
          <w:tcPr>
            <w:tcW w:w="42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06A3BE51" w14:textId="77777777" w:rsidR="005B6874" w:rsidRPr="00EC3391" w:rsidRDefault="005B6874" w:rsidP="00B0245D">
            <w:pPr>
              <w:shd w:val="clear" w:color="auto" w:fill="FFFFFF" w:themeFill="background1"/>
              <w:ind w:right="57"/>
              <w:jc w:val="right"/>
              <w:rPr>
                <w:color w:val="000000"/>
                <w:sz w:val="20"/>
                <w:szCs w:val="20"/>
              </w:rPr>
            </w:pPr>
            <w:r w:rsidRPr="00EC3391">
              <w:rPr>
                <w:color w:val="000000"/>
                <w:sz w:val="20"/>
              </w:rPr>
              <w:t>0</w:t>
            </w:r>
          </w:p>
        </w:tc>
        <w:tc>
          <w:tcPr>
            <w:tcW w:w="494" w:type="pct"/>
            <w:tcBorders>
              <w:top w:val="single" w:sz="4" w:space="0" w:color="auto"/>
              <w:left w:val="nil"/>
              <w:bottom w:val="single" w:sz="4" w:space="0" w:color="auto"/>
              <w:right w:val="single" w:sz="4" w:space="0" w:color="auto"/>
            </w:tcBorders>
            <w:shd w:val="clear" w:color="auto" w:fill="FFFFFF" w:themeFill="background1"/>
            <w:vAlign w:val="center"/>
          </w:tcPr>
          <w:p w14:paraId="52C8D0EA" w14:textId="77777777" w:rsidR="005B6874" w:rsidRPr="00EC3391" w:rsidRDefault="005B6874" w:rsidP="00B0245D">
            <w:pPr>
              <w:shd w:val="clear" w:color="auto" w:fill="FFFFFF" w:themeFill="background1"/>
              <w:ind w:right="57"/>
              <w:jc w:val="right"/>
              <w:rPr>
                <w:color w:val="000000"/>
                <w:sz w:val="20"/>
                <w:szCs w:val="20"/>
              </w:rPr>
            </w:pPr>
            <w:r w:rsidRPr="00EC3391">
              <w:rPr>
                <w:color w:val="000000"/>
                <w:sz w:val="20"/>
              </w:rPr>
              <w:t>0</w:t>
            </w:r>
          </w:p>
        </w:tc>
        <w:tc>
          <w:tcPr>
            <w:tcW w:w="481" w:type="pct"/>
            <w:tcBorders>
              <w:top w:val="single" w:sz="4" w:space="0" w:color="auto"/>
              <w:left w:val="single" w:sz="4" w:space="0" w:color="auto"/>
              <w:bottom w:val="single" w:sz="4" w:space="0" w:color="auto"/>
              <w:right w:val="single" w:sz="4" w:space="0" w:color="auto"/>
            </w:tcBorders>
            <w:shd w:val="clear" w:color="auto" w:fill="FFFFFF" w:themeFill="background1"/>
          </w:tcPr>
          <w:p w14:paraId="7D037047" w14:textId="77777777" w:rsidR="005B6874" w:rsidRPr="00EC3391" w:rsidRDefault="005B6874" w:rsidP="00B0245D">
            <w:pPr>
              <w:shd w:val="clear" w:color="auto" w:fill="FFFFFF" w:themeFill="background1"/>
              <w:ind w:right="64"/>
              <w:jc w:val="right"/>
              <w:rPr>
                <w:color w:val="000000"/>
                <w:sz w:val="20"/>
                <w:szCs w:val="20"/>
              </w:rPr>
            </w:pPr>
          </w:p>
        </w:tc>
        <w:tc>
          <w:tcPr>
            <w:tcW w:w="48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07F75ABE" w14:textId="77777777" w:rsidR="005B6874" w:rsidRPr="00EC3391" w:rsidRDefault="005B6874" w:rsidP="00B0245D">
            <w:pPr>
              <w:shd w:val="clear" w:color="auto" w:fill="FFFFFF" w:themeFill="background1"/>
              <w:ind w:right="64"/>
              <w:jc w:val="right"/>
              <w:rPr>
                <w:color w:val="000000"/>
                <w:sz w:val="20"/>
                <w:szCs w:val="20"/>
              </w:rPr>
            </w:pPr>
            <w:r w:rsidRPr="00EC3391">
              <w:rPr>
                <w:color w:val="000000"/>
                <w:sz w:val="20"/>
              </w:rPr>
              <w:t>0</w:t>
            </w:r>
          </w:p>
        </w:tc>
        <w:tc>
          <w:tcPr>
            <w:tcW w:w="587"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tcPr>
          <w:p w14:paraId="3760E3BF" w14:textId="77777777" w:rsidR="005B6874" w:rsidRPr="00EC3391" w:rsidRDefault="005B6874" w:rsidP="00B0245D">
            <w:pPr>
              <w:shd w:val="clear" w:color="auto" w:fill="FFFFFF" w:themeFill="background1"/>
              <w:ind w:right="79"/>
              <w:jc w:val="right"/>
              <w:rPr>
                <w:sz w:val="20"/>
                <w:szCs w:val="20"/>
              </w:rPr>
            </w:pPr>
            <w:r w:rsidRPr="00EC3391">
              <w:rPr>
                <w:sz w:val="20"/>
              </w:rPr>
              <w:t>1.990</w:t>
            </w:r>
          </w:p>
        </w:tc>
        <w:tc>
          <w:tcPr>
            <w:tcW w:w="515" w:type="pct"/>
            <w:tcBorders>
              <w:top w:val="single" w:sz="4" w:space="0" w:color="auto"/>
              <w:left w:val="nil"/>
              <w:bottom w:val="single" w:sz="4" w:space="0" w:color="auto"/>
              <w:right w:val="single" w:sz="4" w:space="0" w:color="auto"/>
            </w:tcBorders>
            <w:shd w:val="clear" w:color="auto" w:fill="FFFFFF" w:themeFill="background1"/>
          </w:tcPr>
          <w:p w14:paraId="1B0DDD1F" w14:textId="77777777" w:rsidR="005B6874" w:rsidRPr="00EC3391" w:rsidRDefault="005B6874" w:rsidP="00B0245D">
            <w:pPr>
              <w:shd w:val="clear" w:color="auto" w:fill="FFFFFF" w:themeFill="background1"/>
              <w:jc w:val="right"/>
              <w:rPr>
                <w:sz w:val="20"/>
                <w:szCs w:val="20"/>
              </w:rPr>
            </w:pPr>
            <w:r w:rsidRPr="00EC3391">
              <w:rPr>
                <w:sz w:val="20"/>
              </w:rPr>
              <w:t>1.990</w:t>
            </w:r>
          </w:p>
        </w:tc>
        <w:tc>
          <w:tcPr>
            <w:tcW w:w="543" w:type="pct"/>
            <w:tcBorders>
              <w:top w:val="single" w:sz="4" w:space="0" w:color="auto"/>
              <w:left w:val="single" w:sz="4" w:space="0" w:color="auto"/>
              <w:bottom w:val="single" w:sz="4" w:space="0" w:color="auto"/>
              <w:right w:val="single" w:sz="4" w:space="0" w:color="auto"/>
            </w:tcBorders>
            <w:shd w:val="clear" w:color="auto" w:fill="FFFFFF" w:themeFill="background1"/>
            <w:tcMar>
              <w:left w:w="43" w:type="dxa"/>
              <w:right w:w="43" w:type="dxa"/>
            </w:tcMar>
            <w:vAlign w:val="center"/>
          </w:tcPr>
          <w:p w14:paraId="7DE8B3B7" w14:textId="77777777" w:rsidR="005B6874" w:rsidRPr="00EC3391" w:rsidRDefault="005B6874" w:rsidP="00B0245D">
            <w:pPr>
              <w:shd w:val="clear" w:color="auto" w:fill="FFFFFF" w:themeFill="background1"/>
              <w:jc w:val="right"/>
              <w:rPr>
                <w:sz w:val="20"/>
                <w:szCs w:val="20"/>
              </w:rPr>
            </w:pPr>
            <w:r w:rsidRPr="00EC3391">
              <w:rPr>
                <w:sz w:val="20"/>
              </w:rPr>
              <w:t>n. a.</w:t>
            </w:r>
          </w:p>
        </w:tc>
      </w:tr>
    </w:tbl>
    <w:p w14:paraId="2FEA592E" w14:textId="77777777" w:rsidR="00232750" w:rsidRPr="00EC3391" w:rsidRDefault="00232750" w:rsidP="00232750">
      <w:pPr>
        <w:ind w:left="284" w:hanging="284"/>
        <w:jc w:val="left"/>
        <w:rPr>
          <w:b/>
          <w:bCs/>
          <w:sz w:val="16"/>
          <w:szCs w:val="16"/>
        </w:rPr>
      </w:pPr>
      <w:r w:rsidRPr="00EC3391">
        <w:rPr>
          <w:sz w:val="16"/>
        </w:rPr>
        <w:t xml:space="preserve">* HFC-365mfc, CustMix-265 y CustMix-134  </w:t>
      </w:r>
    </w:p>
    <w:p w14:paraId="4C6BFCB2" w14:textId="77777777" w:rsidR="00232750" w:rsidRPr="00EC3391" w:rsidRDefault="00232750" w:rsidP="00232750">
      <w:pPr>
        <w:tabs>
          <w:tab w:val="left" w:pos="2470"/>
          <w:tab w:val="left" w:pos="3476"/>
          <w:tab w:val="left" w:pos="4376"/>
          <w:tab w:val="left" w:pos="5148"/>
          <w:tab w:val="left" w:pos="5983"/>
          <w:tab w:val="left" w:pos="6820"/>
          <w:tab w:val="left" w:pos="7655"/>
          <w:tab w:val="left" w:pos="8547"/>
        </w:tabs>
        <w:ind w:left="284" w:hanging="284"/>
        <w:rPr>
          <w:sz w:val="16"/>
          <w:szCs w:val="16"/>
        </w:rPr>
      </w:pPr>
      <w:r w:rsidRPr="00EC3391">
        <w:rPr>
          <w:sz w:val="16"/>
        </w:rPr>
        <w:t xml:space="preserve">** La encuesta sectorial se centró en cuatro mezclas principales de HFC/HFC (HFC-134a, R-404A, R410A y R507A) cuyas cantidades coinciden con los datos del programa de país; sin embargo, el programa de país incluía otras nueve sustancias en el sector del mantenimiento para 2022 con una cantidad total de 68.472 toneladas </w:t>
      </w:r>
      <w:proofErr w:type="spellStart"/>
      <w:r w:rsidRPr="00EC3391">
        <w:rPr>
          <w:sz w:val="16"/>
        </w:rPr>
        <w:t>eq</w:t>
      </w:r>
      <w:proofErr w:type="spellEnd"/>
      <w:r w:rsidRPr="00EC3391">
        <w:rPr>
          <w:sz w:val="16"/>
        </w:rPr>
        <w:t>. de CO</w:t>
      </w:r>
      <w:r w:rsidRPr="00EC3391">
        <w:rPr>
          <w:sz w:val="16"/>
          <w:vertAlign w:val="subscript"/>
        </w:rPr>
        <w:t>2</w:t>
      </w:r>
      <w:r w:rsidRPr="00EC3391">
        <w:rPr>
          <w:sz w:val="16"/>
        </w:rPr>
        <w:t xml:space="preserve">. </w:t>
      </w:r>
    </w:p>
    <w:p w14:paraId="65CA2156" w14:textId="77777777" w:rsidR="008126C4" w:rsidRPr="00EC3391" w:rsidRDefault="008126C4" w:rsidP="008126C4">
      <w:pPr>
        <w:pStyle w:val="Heading1"/>
        <w:numPr>
          <w:ilvl w:val="0"/>
          <w:numId w:val="0"/>
        </w:numPr>
        <w:spacing w:before="240"/>
        <w:rPr>
          <w:i/>
          <w:iCs/>
        </w:rPr>
      </w:pPr>
      <w:r w:rsidRPr="00EC3391">
        <w:rPr>
          <w:i/>
        </w:rPr>
        <w:t>Sector de la fabricación de espumas de poliuretano</w:t>
      </w:r>
    </w:p>
    <w:p w14:paraId="166DD6EE" w14:textId="77777777" w:rsidR="00FB66C5" w:rsidRPr="00EC3391" w:rsidRDefault="008126C4" w:rsidP="00C450B4">
      <w:pPr>
        <w:pStyle w:val="Heading1"/>
        <w:widowControl w:val="0"/>
        <w:spacing w:after="0"/>
      </w:pPr>
      <w:r w:rsidRPr="00EC3391">
        <w:t>El sector de las espumas de poliuretano (PU) consume pequeñas cantidades de HFC contenidos en polioles premezclados importados para la fabricación de paneles sándwich y espumas en espray. Como no existen proveedores de sistemas en el país, la industria se abastece de importadores de polioles formulados e isocianatos (sistemas de PU), siendo los principales agentes espumantes el HFC-365mfc y las mezclas a medida de HFC-365mfc y HFC-227ea. El ciclopentano, el formiato de metilo y los materiales de base acuosa también se comercializan localmente. En el cuadro 7 se muestran las importaciones de HFC contenidos en polioles premezclados durante el período 2020-2023.</w:t>
      </w:r>
    </w:p>
    <w:p w14:paraId="0EDB3783" w14:textId="55A99418" w:rsidR="00FB66C5" w:rsidRPr="00EC3391" w:rsidRDefault="00FB66C5" w:rsidP="00C0020B">
      <w:pPr>
        <w:pStyle w:val="Heading1"/>
        <w:keepNext/>
        <w:numPr>
          <w:ilvl w:val="0"/>
          <w:numId w:val="0"/>
        </w:numPr>
        <w:spacing w:before="240" w:after="0"/>
        <w:rPr>
          <w:b/>
          <w:bCs/>
        </w:rPr>
      </w:pPr>
      <w:r w:rsidRPr="00EC3391">
        <w:rPr>
          <w:b/>
        </w:rPr>
        <w:lastRenderedPageBreak/>
        <w:t>Cuadro 7. Importaciones de sustancias controladas contenidas en polioles premezclados en El</w:t>
      </w:r>
      <w:r w:rsidR="00597830">
        <w:rPr>
          <w:b/>
        </w:rPr>
        <w:t> </w:t>
      </w:r>
      <w:r w:rsidRPr="00EC3391">
        <w:rPr>
          <w:b/>
        </w:rPr>
        <w:t>Salvador (toneladas métricas)</w:t>
      </w:r>
    </w:p>
    <w:tbl>
      <w:tblPr>
        <w:tblW w:w="49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4"/>
        <w:gridCol w:w="1592"/>
        <w:gridCol w:w="1592"/>
        <w:gridCol w:w="1592"/>
        <w:gridCol w:w="1582"/>
      </w:tblGrid>
      <w:tr w:rsidR="003213C6" w:rsidRPr="00EC3391" w14:paraId="576FFB86" w14:textId="77777777" w:rsidTr="00410266">
        <w:trPr>
          <w:trHeight w:val="321"/>
          <w:tblHeader/>
        </w:trPr>
        <w:tc>
          <w:tcPr>
            <w:tcW w:w="1669" w:type="pct"/>
            <w:shd w:val="clear" w:color="auto" w:fill="auto"/>
            <w:vAlign w:val="center"/>
            <w:hideMark/>
          </w:tcPr>
          <w:p w14:paraId="0AED6845" w14:textId="77777777" w:rsidR="003213C6" w:rsidRPr="00EC3391" w:rsidRDefault="003213C6" w:rsidP="00C0020B">
            <w:pPr>
              <w:keepNext/>
              <w:jc w:val="left"/>
              <w:rPr>
                <w:b/>
                <w:bCs/>
                <w:sz w:val="20"/>
                <w:szCs w:val="20"/>
              </w:rPr>
            </w:pPr>
            <w:r w:rsidRPr="00EC3391">
              <w:rPr>
                <w:b/>
                <w:sz w:val="20"/>
              </w:rPr>
              <w:t>Sustancia</w:t>
            </w:r>
          </w:p>
        </w:tc>
        <w:tc>
          <w:tcPr>
            <w:tcW w:w="834" w:type="pct"/>
            <w:shd w:val="clear" w:color="auto" w:fill="auto"/>
            <w:vAlign w:val="center"/>
            <w:hideMark/>
          </w:tcPr>
          <w:p w14:paraId="50C5E413" w14:textId="77777777" w:rsidR="003213C6" w:rsidRPr="00EC3391" w:rsidRDefault="003213C6" w:rsidP="00C0020B">
            <w:pPr>
              <w:keepNext/>
              <w:jc w:val="center"/>
              <w:rPr>
                <w:b/>
                <w:bCs/>
                <w:sz w:val="20"/>
                <w:szCs w:val="20"/>
              </w:rPr>
            </w:pPr>
            <w:r w:rsidRPr="00EC3391">
              <w:rPr>
                <w:b/>
                <w:sz w:val="20"/>
              </w:rPr>
              <w:t>2020</w:t>
            </w:r>
          </w:p>
        </w:tc>
        <w:tc>
          <w:tcPr>
            <w:tcW w:w="834" w:type="pct"/>
            <w:shd w:val="clear" w:color="auto" w:fill="auto"/>
            <w:vAlign w:val="center"/>
            <w:hideMark/>
          </w:tcPr>
          <w:p w14:paraId="52CB91E8" w14:textId="77777777" w:rsidR="003213C6" w:rsidRPr="00EC3391" w:rsidRDefault="003213C6" w:rsidP="00C0020B">
            <w:pPr>
              <w:keepNext/>
              <w:jc w:val="center"/>
              <w:rPr>
                <w:b/>
                <w:bCs/>
                <w:sz w:val="20"/>
                <w:szCs w:val="20"/>
              </w:rPr>
            </w:pPr>
            <w:r w:rsidRPr="00EC3391">
              <w:rPr>
                <w:b/>
                <w:sz w:val="20"/>
              </w:rPr>
              <w:t>2021</w:t>
            </w:r>
          </w:p>
        </w:tc>
        <w:tc>
          <w:tcPr>
            <w:tcW w:w="834" w:type="pct"/>
            <w:shd w:val="clear" w:color="auto" w:fill="auto"/>
            <w:vAlign w:val="center"/>
            <w:hideMark/>
          </w:tcPr>
          <w:p w14:paraId="66A9456C" w14:textId="77777777" w:rsidR="003213C6" w:rsidRPr="00EC3391" w:rsidRDefault="003213C6" w:rsidP="00C0020B">
            <w:pPr>
              <w:keepNext/>
              <w:jc w:val="center"/>
              <w:rPr>
                <w:b/>
                <w:bCs/>
                <w:sz w:val="20"/>
                <w:szCs w:val="20"/>
              </w:rPr>
            </w:pPr>
            <w:r w:rsidRPr="00EC3391">
              <w:rPr>
                <w:b/>
                <w:sz w:val="20"/>
              </w:rPr>
              <w:t>2022</w:t>
            </w:r>
          </w:p>
        </w:tc>
        <w:tc>
          <w:tcPr>
            <w:tcW w:w="829" w:type="pct"/>
          </w:tcPr>
          <w:p w14:paraId="06D93FC4" w14:textId="77777777" w:rsidR="003213C6" w:rsidRPr="00EC3391" w:rsidRDefault="003213C6" w:rsidP="00035FFE">
            <w:pPr>
              <w:keepNext/>
              <w:spacing w:before="50"/>
              <w:jc w:val="center"/>
              <w:rPr>
                <w:b/>
                <w:bCs/>
                <w:sz w:val="20"/>
                <w:szCs w:val="20"/>
              </w:rPr>
            </w:pPr>
            <w:r w:rsidRPr="00EC3391">
              <w:rPr>
                <w:b/>
                <w:sz w:val="20"/>
              </w:rPr>
              <w:t>2023</w:t>
            </w:r>
          </w:p>
        </w:tc>
      </w:tr>
      <w:tr w:rsidR="003213C6" w:rsidRPr="00EC3391" w14:paraId="6AAAAC87" w14:textId="77777777" w:rsidTr="00410266">
        <w:trPr>
          <w:trHeight w:val="84"/>
        </w:trPr>
        <w:tc>
          <w:tcPr>
            <w:tcW w:w="1669" w:type="pct"/>
            <w:shd w:val="clear" w:color="auto" w:fill="auto"/>
            <w:vAlign w:val="center"/>
            <w:hideMark/>
          </w:tcPr>
          <w:p w14:paraId="7E111BCB" w14:textId="77777777" w:rsidR="003213C6" w:rsidRPr="00EC3391" w:rsidRDefault="003213C6" w:rsidP="00C0020B">
            <w:pPr>
              <w:keepNext/>
              <w:jc w:val="left"/>
              <w:rPr>
                <w:sz w:val="20"/>
                <w:szCs w:val="20"/>
              </w:rPr>
            </w:pPr>
            <w:r w:rsidRPr="00EC3391">
              <w:rPr>
                <w:sz w:val="20"/>
              </w:rPr>
              <w:t>HCFC-365mfc</w:t>
            </w:r>
          </w:p>
        </w:tc>
        <w:tc>
          <w:tcPr>
            <w:tcW w:w="834" w:type="pct"/>
            <w:shd w:val="clear" w:color="auto" w:fill="auto"/>
            <w:vAlign w:val="center"/>
          </w:tcPr>
          <w:p w14:paraId="71642BF6" w14:textId="77777777" w:rsidR="003213C6" w:rsidRPr="00EC3391" w:rsidRDefault="003213C6" w:rsidP="00C0020B">
            <w:pPr>
              <w:keepNext/>
              <w:jc w:val="right"/>
              <w:rPr>
                <w:sz w:val="20"/>
                <w:szCs w:val="20"/>
              </w:rPr>
            </w:pPr>
            <w:r w:rsidRPr="00EC3391">
              <w:rPr>
                <w:sz w:val="20"/>
              </w:rPr>
              <w:t>1,18</w:t>
            </w:r>
          </w:p>
        </w:tc>
        <w:tc>
          <w:tcPr>
            <w:tcW w:w="834" w:type="pct"/>
            <w:shd w:val="clear" w:color="auto" w:fill="auto"/>
            <w:vAlign w:val="center"/>
          </w:tcPr>
          <w:p w14:paraId="2AF767E4" w14:textId="77777777" w:rsidR="003213C6" w:rsidRPr="00EC3391" w:rsidRDefault="003213C6" w:rsidP="00C0020B">
            <w:pPr>
              <w:keepNext/>
              <w:jc w:val="right"/>
              <w:rPr>
                <w:sz w:val="20"/>
                <w:szCs w:val="20"/>
              </w:rPr>
            </w:pPr>
            <w:r w:rsidRPr="00EC3391">
              <w:rPr>
                <w:sz w:val="20"/>
              </w:rPr>
              <w:t>1,55</w:t>
            </w:r>
          </w:p>
        </w:tc>
        <w:tc>
          <w:tcPr>
            <w:tcW w:w="834" w:type="pct"/>
            <w:shd w:val="clear" w:color="auto" w:fill="auto"/>
            <w:vAlign w:val="center"/>
          </w:tcPr>
          <w:p w14:paraId="7059627A" w14:textId="77777777" w:rsidR="003213C6" w:rsidRPr="00EC3391" w:rsidRDefault="003213C6" w:rsidP="00C0020B">
            <w:pPr>
              <w:keepNext/>
              <w:jc w:val="right"/>
              <w:rPr>
                <w:sz w:val="20"/>
                <w:szCs w:val="20"/>
              </w:rPr>
            </w:pPr>
            <w:r w:rsidRPr="00EC3391">
              <w:rPr>
                <w:sz w:val="20"/>
              </w:rPr>
              <w:t>1,78</w:t>
            </w:r>
          </w:p>
        </w:tc>
        <w:tc>
          <w:tcPr>
            <w:tcW w:w="829" w:type="pct"/>
          </w:tcPr>
          <w:p w14:paraId="3023DB8E" w14:textId="77777777" w:rsidR="003213C6" w:rsidRPr="00EC3391" w:rsidRDefault="00AE0571" w:rsidP="00C0020B">
            <w:pPr>
              <w:keepNext/>
              <w:jc w:val="right"/>
              <w:rPr>
                <w:sz w:val="20"/>
                <w:szCs w:val="20"/>
              </w:rPr>
            </w:pPr>
            <w:r w:rsidRPr="00EC3391">
              <w:rPr>
                <w:sz w:val="20"/>
              </w:rPr>
              <w:t>0,79</w:t>
            </w:r>
          </w:p>
        </w:tc>
      </w:tr>
      <w:tr w:rsidR="003213C6" w:rsidRPr="00EC3391" w14:paraId="4A40CADC" w14:textId="77777777" w:rsidTr="00410266">
        <w:trPr>
          <w:trHeight w:val="46"/>
        </w:trPr>
        <w:tc>
          <w:tcPr>
            <w:tcW w:w="1669" w:type="pct"/>
            <w:shd w:val="clear" w:color="auto" w:fill="auto"/>
            <w:hideMark/>
          </w:tcPr>
          <w:p w14:paraId="30A99DFF" w14:textId="77777777" w:rsidR="003213C6" w:rsidRPr="00EC3391" w:rsidRDefault="003213C6" w:rsidP="00C0020B">
            <w:pPr>
              <w:keepNext/>
              <w:jc w:val="left"/>
              <w:rPr>
                <w:sz w:val="20"/>
                <w:szCs w:val="20"/>
              </w:rPr>
            </w:pPr>
            <w:r w:rsidRPr="00EC3391">
              <w:rPr>
                <w:sz w:val="20"/>
              </w:rPr>
              <w:t>CustMix-134*</w:t>
            </w:r>
          </w:p>
        </w:tc>
        <w:tc>
          <w:tcPr>
            <w:tcW w:w="834" w:type="pct"/>
            <w:shd w:val="clear" w:color="auto" w:fill="auto"/>
            <w:vAlign w:val="center"/>
          </w:tcPr>
          <w:p w14:paraId="761F0923" w14:textId="77777777" w:rsidR="003213C6" w:rsidRPr="00EC3391" w:rsidRDefault="003213C6" w:rsidP="00C0020B">
            <w:pPr>
              <w:keepNext/>
              <w:jc w:val="right"/>
              <w:rPr>
                <w:sz w:val="20"/>
                <w:szCs w:val="20"/>
              </w:rPr>
            </w:pPr>
            <w:r w:rsidRPr="00EC3391">
              <w:rPr>
                <w:sz w:val="20"/>
              </w:rPr>
              <w:t>0</w:t>
            </w:r>
          </w:p>
        </w:tc>
        <w:tc>
          <w:tcPr>
            <w:tcW w:w="834" w:type="pct"/>
            <w:shd w:val="clear" w:color="auto" w:fill="auto"/>
            <w:vAlign w:val="center"/>
          </w:tcPr>
          <w:p w14:paraId="1FAE8B30" w14:textId="77777777" w:rsidR="003213C6" w:rsidRPr="00EC3391" w:rsidRDefault="003213C6" w:rsidP="00C0020B">
            <w:pPr>
              <w:keepNext/>
              <w:jc w:val="right"/>
              <w:rPr>
                <w:sz w:val="20"/>
                <w:szCs w:val="20"/>
              </w:rPr>
            </w:pPr>
            <w:r w:rsidRPr="00EC3391">
              <w:rPr>
                <w:sz w:val="20"/>
              </w:rPr>
              <w:t>0</w:t>
            </w:r>
          </w:p>
        </w:tc>
        <w:tc>
          <w:tcPr>
            <w:tcW w:w="834" w:type="pct"/>
            <w:shd w:val="clear" w:color="auto" w:fill="auto"/>
            <w:vAlign w:val="center"/>
          </w:tcPr>
          <w:p w14:paraId="061E7381" w14:textId="77777777" w:rsidR="003213C6" w:rsidRPr="00EC3391" w:rsidRDefault="003213C6" w:rsidP="00C0020B">
            <w:pPr>
              <w:keepNext/>
              <w:jc w:val="right"/>
              <w:rPr>
                <w:sz w:val="20"/>
                <w:szCs w:val="20"/>
              </w:rPr>
            </w:pPr>
            <w:r w:rsidRPr="00EC3391">
              <w:rPr>
                <w:sz w:val="20"/>
              </w:rPr>
              <w:t>0</w:t>
            </w:r>
          </w:p>
        </w:tc>
        <w:tc>
          <w:tcPr>
            <w:tcW w:w="829" w:type="pct"/>
            <w:vAlign w:val="center"/>
          </w:tcPr>
          <w:p w14:paraId="5941BEC7" w14:textId="77777777" w:rsidR="003213C6" w:rsidRPr="00EC3391" w:rsidRDefault="00AE0571" w:rsidP="00C0020B">
            <w:pPr>
              <w:keepNext/>
              <w:jc w:val="right"/>
              <w:rPr>
                <w:sz w:val="20"/>
                <w:szCs w:val="20"/>
              </w:rPr>
            </w:pPr>
            <w:r w:rsidRPr="00EC3391">
              <w:rPr>
                <w:sz w:val="20"/>
              </w:rPr>
              <w:t>0,70</w:t>
            </w:r>
          </w:p>
        </w:tc>
      </w:tr>
      <w:tr w:rsidR="003213C6" w:rsidRPr="00EC3391" w14:paraId="494CA068" w14:textId="77777777" w:rsidTr="00410266">
        <w:trPr>
          <w:trHeight w:val="46"/>
        </w:trPr>
        <w:tc>
          <w:tcPr>
            <w:tcW w:w="1669" w:type="pct"/>
            <w:shd w:val="clear" w:color="auto" w:fill="auto"/>
          </w:tcPr>
          <w:p w14:paraId="32B32959" w14:textId="77777777" w:rsidR="003213C6" w:rsidRPr="00EC3391" w:rsidRDefault="003213C6" w:rsidP="00C0020B">
            <w:pPr>
              <w:keepNext/>
              <w:jc w:val="left"/>
              <w:rPr>
                <w:sz w:val="20"/>
                <w:szCs w:val="20"/>
              </w:rPr>
            </w:pPr>
            <w:r w:rsidRPr="00EC3391">
              <w:rPr>
                <w:sz w:val="20"/>
              </w:rPr>
              <w:t>CustMix-265**</w:t>
            </w:r>
          </w:p>
        </w:tc>
        <w:tc>
          <w:tcPr>
            <w:tcW w:w="834" w:type="pct"/>
            <w:shd w:val="clear" w:color="auto" w:fill="auto"/>
            <w:vAlign w:val="center"/>
          </w:tcPr>
          <w:p w14:paraId="1E46037E" w14:textId="77777777" w:rsidR="003213C6" w:rsidRPr="00EC3391" w:rsidRDefault="003213C6" w:rsidP="00C0020B">
            <w:pPr>
              <w:keepNext/>
              <w:jc w:val="right"/>
              <w:rPr>
                <w:sz w:val="20"/>
                <w:szCs w:val="20"/>
              </w:rPr>
            </w:pPr>
            <w:r w:rsidRPr="00EC3391">
              <w:rPr>
                <w:sz w:val="20"/>
              </w:rPr>
              <w:t>0</w:t>
            </w:r>
          </w:p>
        </w:tc>
        <w:tc>
          <w:tcPr>
            <w:tcW w:w="834" w:type="pct"/>
            <w:shd w:val="clear" w:color="auto" w:fill="auto"/>
            <w:vAlign w:val="center"/>
          </w:tcPr>
          <w:p w14:paraId="7F00A92C" w14:textId="77777777" w:rsidR="003213C6" w:rsidRPr="00EC3391" w:rsidRDefault="003213C6" w:rsidP="00C0020B">
            <w:pPr>
              <w:keepNext/>
              <w:jc w:val="right"/>
              <w:rPr>
                <w:sz w:val="20"/>
                <w:szCs w:val="20"/>
              </w:rPr>
            </w:pPr>
            <w:r w:rsidRPr="00EC3391">
              <w:rPr>
                <w:sz w:val="20"/>
              </w:rPr>
              <w:t>0,19</w:t>
            </w:r>
          </w:p>
        </w:tc>
        <w:tc>
          <w:tcPr>
            <w:tcW w:w="834" w:type="pct"/>
            <w:shd w:val="clear" w:color="auto" w:fill="auto"/>
            <w:vAlign w:val="center"/>
          </w:tcPr>
          <w:p w14:paraId="57670A39" w14:textId="77777777" w:rsidR="003213C6" w:rsidRPr="00EC3391" w:rsidRDefault="003213C6" w:rsidP="00C0020B">
            <w:pPr>
              <w:keepNext/>
              <w:jc w:val="right"/>
              <w:rPr>
                <w:sz w:val="20"/>
                <w:szCs w:val="20"/>
              </w:rPr>
            </w:pPr>
            <w:r w:rsidRPr="00EC3391">
              <w:rPr>
                <w:sz w:val="20"/>
              </w:rPr>
              <w:t>0,63</w:t>
            </w:r>
          </w:p>
        </w:tc>
        <w:tc>
          <w:tcPr>
            <w:tcW w:w="829" w:type="pct"/>
            <w:vAlign w:val="center"/>
          </w:tcPr>
          <w:p w14:paraId="270015AF" w14:textId="77777777" w:rsidR="003213C6" w:rsidRPr="00EC3391" w:rsidRDefault="00AE0571" w:rsidP="00C0020B">
            <w:pPr>
              <w:keepNext/>
              <w:jc w:val="right"/>
              <w:rPr>
                <w:sz w:val="20"/>
                <w:szCs w:val="20"/>
              </w:rPr>
            </w:pPr>
            <w:r w:rsidRPr="00EC3391">
              <w:rPr>
                <w:sz w:val="20"/>
              </w:rPr>
              <w:t>0,20</w:t>
            </w:r>
          </w:p>
        </w:tc>
      </w:tr>
      <w:tr w:rsidR="00DF0842" w:rsidRPr="00EC3391" w14:paraId="7B545D5B" w14:textId="77777777" w:rsidTr="00410266">
        <w:trPr>
          <w:trHeight w:val="46"/>
        </w:trPr>
        <w:tc>
          <w:tcPr>
            <w:tcW w:w="1669" w:type="pct"/>
            <w:shd w:val="clear" w:color="auto" w:fill="auto"/>
          </w:tcPr>
          <w:p w14:paraId="1BB29AB6" w14:textId="77777777" w:rsidR="00DF0842" w:rsidRPr="00EC3391" w:rsidRDefault="00DF0842" w:rsidP="00C0020B">
            <w:pPr>
              <w:keepNext/>
              <w:jc w:val="left"/>
              <w:rPr>
                <w:b/>
                <w:bCs/>
                <w:sz w:val="20"/>
                <w:szCs w:val="20"/>
              </w:rPr>
            </w:pPr>
            <w:r w:rsidRPr="00EC3391">
              <w:rPr>
                <w:b/>
                <w:sz w:val="20"/>
              </w:rPr>
              <w:t>Total</w:t>
            </w:r>
          </w:p>
        </w:tc>
        <w:tc>
          <w:tcPr>
            <w:tcW w:w="834" w:type="pct"/>
            <w:shd w:val="clear" w:color="auto" w:fill="auto"/>
            <w:vAlign w:val="center"/>
          </w:tcPr>
          <w:p w14:paraId="2DE6054B" w14:textId="77777777" w:rsidR="00DF0842" w:rsidRPr="00EC3391" w:rsidRDefault="00DF0842" w:rsidP="00C0020B">
            <w:pPr>
              <w:keepNext/>
              <w:jc w:val="right"/>
              <w:rPr>
                <w:b/>
                <w:bCs/>
                <w:sz w:val="20"/>
                <w:szCs w:val="20"/>
              </w:rPr>
            </w:pPr>
            <w:r w:rsidRPr="00EC3391">
              <w:rPr>
                <w:b/>
                <w:sz w:val="20"/>
              </w:rPr>
              <w:t>1,18</w:t>
            </w:r>
          </w:p>
        </w:tc>
        <w:tc>
          <w:tcPr>
            <w:tcW w:w="834" w:type="pct"/>
            <w:shd w:val="clear" w:color="auto" w:fill="auto"/>
            <w:vAlign w:val="center"/>
          </w:tcPr>
          <w:p w14:paraId="6C65EB88" w14:textId="77777777" w:rsidR="00DF0842" w:rsidRPr="00EC3391" w:rsidRDefault="00DF0842" w:rsidP="00C0020B">
            <w:pPr>
              <w:keepNext/>
              <w:jc w:val="right"/>
              <w:rPr>
                <w:b/>
                <w:bCs/>
                <w:sz w:val="20"/>
                <w:szCs w:val="20"/>
              </w:rPr>
            </w:pPr>
            <w:r w:rsidRPr="00EC3391">
              <w:rPr>
                <w:b/>
                <w:sz w:val="20"/>
              </w:rPr>
              <w:t>1,74</w:t>
            </w:r>
          </w:p>
        </w:tc>
        <w:tc>
          <w:tcPr>
            <w:tcW w:w="834" w:type="pct"/>
            <w:shd w:val="clear" w:color="auto" w:fill="auto"/>
            <w:vAlign w:val="center"/>
          </w:tcPr>
          <w:p w14:paraId="1D099FB8" w14:textId="77777777" w:rsidR="00DF0842" w:rsidRPr="00EC3391" w:rsidRDefault="00DF0842" w:rsidP="00C0020B">
            <w:pPr>
              <w:keepNext/>
              <w:jc w:val="right"/>
              <w:rPr>
                <w:b/>
                <w:bCs/>
                <w:sz w:val="20"/>
                <w:szCs w:val="20"/>
              </w:rPr>
            </w:pPr>
            <w:r w:rsidRPr="00EC3391">
              <w:rPr>
                <w:b/>
                <w:sz w:val="20"/>
              </w:rPr>
              <w:t>2,41</w:t>
            </w:r>
          </w:p>
        </w:tc>
        <w:tc>
          <w:tcPr>
            <w:tcW w:w="829" w:type="pct"/>
            <w:vAlign w:val="center"/>
          </w:tcPr>
          <w:p w14:paraId="15410B1F" w14:textId="77777777" w:rsidR="00DF0842" w:rsidRPr="00EC3391" w:rsidRDefault="00DF0842" w:rsidP="00C0020B">
            <w:pPr>
              <w:keepNext/>
              <w:jc w:val="right"/>
              <w:rPr>
                <w:b/>
                <w:bCs/>
                <w:sz w:val="20"/>
                <w:szCs w:val="20"/>
              </w:rPr>
            </w:pPr>
            <w:r w:rsidRPr="00EC3391">
              <w:rPr>
                <w:b/>
                <w:sz w:val="20"/>
              </w:rPr>
              <w:t>1,69</w:t>
            </w:r>
          </w:p>
        </w:tc>
      </w:tr>
    </w:tbl>
    <w:p w14:paraId="6E8E55A1" w14:textId="77777777" w:rsidR="00FB66C5" w:rsidRPr="00EC3391" w:rsidRDefault="00FB66C5" w:rsidP="00C0020B">
      <w:pPr>
        <w:keepNext/>
        <w:spacing w:after="240"/>
        <w:jc w:val="left"/>
        <w:rPr>
          <w:sz w:val="18"/>
          <w:szCs w:val="18"/>
        </w:rPr>
      </w:pPr>
      <w:r w:rsidRPr="00EC3391">
        <w:rPr>
          <w:sz w:val="18"/>
        </w:rPr>
        <w:t>* HFC-365mfc (93 %) y HFC-227ea (7 %)</w:t>
      </w:r>
      <w:r w:rsidRPr="00EC3391">
        <w:rPr>
          <w:sz w:val="18"/>
        </w:rPr>
        <w:br/>
        <w:t>** HFC-365mfc (95 %) y HFC-227ea (</w:t>
      </w:r>
      <w:r w:rsidR="000B4FA0" w:rsidRPr="00EC3391">
        <w:rPr>
          <w:sz w:val="18"/>
        </w:rPr>
        <w:t>5</w:t>
      </w:r>
      <w:r w:rsidRPr="00EC3391">
        <w:rPr>
          <w:sz w:val="18"/>
        </w:rPr>
        <w:t> %)</w:t>
      </w:r>
    </w:p>
    <w:p w14:paraId="6577FF24" w14:textId="77777777" w:rsidR="003300D9" w:rsidRPr="00EC3391" w:rsidRDefault="008126C4" w:rsidP="00531D0C">
      <w:pPr>
        <w:pStyle w:val="Heading1"/>
      </w:pPr>
      <w:r w:rsidRPr="00EC3391">
        <w:t xml:space="preserve">En El Salvador hay cuatro importadores de polioles de PU premezclados a base de HFC que utilizan el método de pulverización en las formulaciones suministradas por la empresa </w:t>
      </w:r>
      <w:proofErr w:type="spellStart"/>
      <w:r w:rsidRPr="00EC3391">
        <w:t>Synthesia</w:t>
      </w:r>
      <w:proofErr w:type="spellEnd"/>
      <w:r w:rsidRPr="00EC3391">
        <w:t>. Para aplicaciones de pulverización ya se dispone de alternativas como las HFO y el formiato de metilo, y no se necesita asistencia técnica para la reconversión del sector. Así, el sector de la fabricación de espumas se regulará mediante los permisos de importación de HFC, al estar incluidos estos en el sistema de cuotas del país.</w:t>
      </w:r>
    </w:p>
    <w:p w14:paraId="4783F972" w14:textId="77777777" w:rsidR="003300D9" w:rsidRPr="00EC3391" w:rsidRDefault="003300D9" w:rsidP="003300D9">
      <w:pPr>
        <w:pStyle w:val="Heading1"/>
        <w:numPr>
          <w:ilvl w:val="0"/>
          <w:numId w:val="0"/>
        </w:numPr>
        <w:rPr>
          <w:i/>
          <w:iCs/>
        </w:rPr>
      </w:pPr>
      <w:bookmarkStart w:id="4" w:name="_Hlk166239444"/>
      <w:r w:rsidRPr="00EC3391">
        <w:rPr>
          <w:i/>
        </w:rPr>
        <w:t>Sectores de extinción de incendios, disolventes y aerosoles</w:t>
      </w:r>
    </w:p>
    <w:bookmarkEnd w:id="4"/>
    <w:p w14:paraId="2D055D70" w14:textId="77777777" w:rsidR="003300D9" w:rsidRPr="00EC3391" w:rsidRDefault="003300D9" w:rsidP="003300D9">
      <w:pPr>
        <w:pStyle w:val="Heading1"/>
      </w:pPr>
      <w:r w:rsidRPr="00EC3391">
        <w:t>Entre 2020 y 2022 no se registraron importaciones de HFC para extinción de incendios, disolventes o aerosoles. Por lo tanto, aquellas empresas que necesiten importar HFC para cualquiera de esas aplicaciones se verán limitadas por la cuota asignada a los importadores potenciales de HFC, que prevé un máximo del 5 % de la cuota nacional establecida para el año correspondiente.</w:t>
      </w:r>
    </w:p>
    <w:p w14:paraId="41DE4F0E" w14:textId="77777777" w:rsidR="003300D9" w:rsidRPr="00EC3391" w:rsidRDefault="003300D9" w:rsidP="003300D9">
      <w:pPr>
        <w:pStyle w:val="Heading1"/>
        <w:numPr>
          <w:ilvl w:val="0"/>
          <w:numId w:val="0"/>
        </w:numPr>
        <w:tabs>
          <w:tab w:val="num" w:pos="0"/>
        </w:tabs>
        <w:spacing w:before="240"/>
        <w:rPr>
          <w:i/>
          <w:iCs/>
        </w:rPr>
      </w:pPr>
      <w:bookmarkStart w:id="5" w:name="_Hlk166239473"/>
      <w:r w:rsidRPr="00EC3391">
        <w:rPr>
          <w:i/>
        </w:rPr>
        <w:t>Sector del mantenimiento de equipos de refrigeración y aire acondicionado</w:t>
      </w:r>
    </w:p>
    <w:bookmarkEnd w:id="5"/>
    <w:p w14:paraId="088B9CDD" w14:textId="77777777" w:rsidR="003300D9" w:rsidRPr="00EC3391" w:rsidRDefault="003300D9" w:rsidP="003300D9">
      <w:pPr>
        <w:pStyle w:val="Heading1"/>
      </w:pPr>
      <w:r w:rsidRPr="00EC3391">
        <w:t xml:space="preserve">En El Salvador hay aproximadamente 4.000 técnicos de mantenimiento y entre 400 y 500 talleres que consumen HFC. Entre los técnicos identificados, hay 12 mujeres que trabajan en el mantenimiento de equipos de refrigeración o en tareas administrativas. Asimismo, se identificaron 18 mujeres que estudian en universidades e institutos de formación profesional en los que se imparte al menos una asignatura de refrigeración y aire acondicionado. Alrededor del 50 % de los técnicos trabajan de forma independiente realizando el mantenimiento sobre todo de frigoríficos domésticos, equipos de aire acondicionado residenciales y sistemas de aire acondicionado de vehículos, mientras que el resto forman parte de servicios oficiales principalmente en los sectores del aire acondicionado comercial e industrial. </w:t>
      </w:r>
    </w:p>
    <w:p w14:paraId="6F0D766A" w14:textId="77777777" w:rsidR="003300D9" w:rsidRPr="00EC3391" w:rsidRDefault="003300D9" w:rsidP="003300D9">
      <w:pPr>
        <w:pStyle w:val="Heading1"/>
      </w:pPr>
      <w:r w:rsidRPr="00EC3391">
        <w:t xml:space="preserve">Desde 2004 hasta la actualidad, los técnicos con titulación oficial en mantenimiento de sistemas de refrigeración y aire acondicionado han estudiado en tres institutos de formación profesional que dependen del Instituto Salvadoreño de Formación Profesional. Sin embargo, la formación sobre recuperación y reciclaje de refrigerantes en el sector del aire acondicionado de vehículos no se ha impartido en ninguno de estos centros, a pesar de que el consumo de HFC-134a en el sector del aire acondicionado de vehículos en El Salvador es bastante significativo. </w:t>
      </w:r>
    </w:p>
    <w:p w14:paraId="7284C02F" w14:textId="77777777" w:rsidR="003300D9" w:rsidRPr="00EC3391" w:rsidRDefault="003300D9" w:rsidP="003300D9">
      <w:pPr>
        <w:pStyle w:val="Heading1"/>
      </w:pPr>
      <w:r w:rsidRPr="00EC3391">
        <w:t xml:space="preserve">Los principales problemas encontrados durante el mantenimiento de los equipos son la sustitución de piezas de recambio y el control de fugas. En ocasiones, se compran piezas de recambio menos adecuadas a un precio más bajo y, en otros casos, se adaptan las piezas originales del sistema de refrigeración, lo que provoca un mal funcionamiento del equipo y obliga al técnico a desperdiciar refrigerante. En el caso de las fugas de refrigerante, si son pequeñas, algunos técnicos prefieren realizar una recarga antes que buscar la fuga. Las buenas prácticas contempladas en el PGEH y el KIP tienen como objetivo reducir esas fugas de refrigerante. </w:t>
      </w:r>
    </w:p>
    <w:p w14:paraId="69CDB8B1" w14:textId="77777777" w:rsidR="001076E6" w:rsidRPr="00EC3391" w:rsidRDefault="001076E6" w:rsidP="003300D9">
      <w:pPr>
        <w:pStyle w:val="Heading1"/>
        <w:numPr>
          <w:ilvl w:val="0"/>
          <w:numId w:val="0"/>
        </w:numPr>
        <w:rPr>
          <w:i/>
          <w:u w:val="single"/>
        </w:rPr>
      </w:pPr>
      <w:bookmarkStart w:id="6" w:name="_Hlk166239568"/>
    </w:p>
    <w:p w14:paraId="1433549E" w14:textId="77777777" w:rsidR="001076E6" w:rsidRPr="00EC3391" w:rsidRDefault="001076E6" w:rsidP="003300D9">
      <w:pPr>
        <w:pStyle w:val="Heading1"/>
        <w:numPr>
          <w:ilvl w:val="0"/>
          <w:numId w:val="0"/>
        </w:numPr>
        <w:rPr>
          <w:i/>
          <w:u w:val="single"/>
        </w:rPr>
      </w:pPr>
    </w:p>
    <w:p w14:paraId="1041DD9C" w14:textId="77777777" w:rsidR="003300D9" w:rsidRPr="00EC3391" w:rsidRDefault="003300D9" w:rsidP="003300D9">
      <w:pPr>
        <w:pStyle w:val="Heading1"/>
        <w:numPr>
          <w:ilvl w:val="0"/>
          <w:numId w:val="0"/>
        </w:numPr>
        <w:rPr>
          <w:i/>
          <w:iCs/>
        </w:rPr>
      </w:pPr>
      <w:r w:rsidRPr="00EC3391">
        <w:rPr>
          <w:i/>
          <w:u w:val="single"/>
        </w:rPr>
        <w:lastRenderedPageBreak/>
        <w:t>Mantenimiento de equipos de refrigeración domésticos, comerciales, industriales y del transporte</w:t>
      </w:r>
      <w:r w:rsidRPr="00EC3391">
        <w:rPr>
          <w:i/>
        </w:rPr>
        <w:t xml:space="preserve"> </w:t>
      </w:r>
    </w:p>
    <w:bookmarkEnd w:id="6"/>
    <w:p w14:paraId="49DF6397" w14:textId="77777777" w:rsidR="003300D9" w:rsidRPr="00EC3391" w:rsidRDefault="003300D9" w:rsidP="003300D9">
      <w:pPr>
        <w:pStyle w:val="Heading1"/>
      </w:pPr>
      <w:r w:rsidRPr="00EC3391">
        <w:t xml:space="preserve">En El Salvador hay más de 1,5 millones de frigoríficos domésticos, que se encuentran en hogares y algunos establecimientos comerciales. Se calcula que el 70 % de los frigoríficos domésticos que hay en el país utilizan HFC-134a, mientras que el 30 % restante utilizan R-600a. </w:t>
      </w:r>
    </w:p>
    <w:p w14:paraId="19FC815B" w14:textId="77777777" w:rsidR="003300D9" w:rsidRPr="00EC3391" w:rsidRDefault="003300D9" w:rsidP="003300D9">
      <w:pPr>
        <w:pStyle w:val="Heading1"/>
      </w:pPr>
      <w:r w:rsidRPr="00EC3391">
        <w:t xml:space="preserve">Los equipos de refrigeración comerciales en El Salvador engloban congeladores autónomos enchufables, vitrinas y refrigeradores de bebidas, sistemas condensadores de tiendas de conveniencia y sistemas centralizados de supermercados. Aunque la mayoría de los frigoríficos autónomos utilizan actualmente HFC-134a, el R-290 es una alternativa emergente (con entre el 3% y el 5 % de las unidades instaladas). El R-404A se utiliza sobre todo en los supermercados. En el sector sanitario, hay 66 cámaras frigoríficas para bancos de sangre/leche materna y 500 refrigeradores de vacunas que utilizan HFC-134a. </w:t>
      </w:r>
    </w:p>
    <w:p w14:paraId="06FB5050" w14:textId="77777777" w:rsidR="003300D9" w:rsidRPr="00EC3391" w:rsidRDefault="003300D9" w:rsidP="003300D9">
      <w:pPr>
        <w:pStyle w:val="Heading1"/>
      </w:pPr>
      <w:r w:rsidRPr="00EC3391">
        <w:t>La mayoría de los refrigerantes industriales se consumen en el procesado y la distribución de alimentos, así como en cámaras frigoríficas agroindustriales, máquinas industriales de fabricación de hielo, producción de helados, túneles de ultracongelación y otros procesos. El amoníaco, el R-404A, el HFC-134a y el R-507A se utilizan ampliamente para el mantenimiento de los equipos de refrigeración industriales. En concreto, una empresa utiliza el HFC-23 en un sistema de refrigeración en cascada para bancos de pruebas en la fabricación de condensadores para satélites, que se someten a temperaturas de hasta -70° Celsius.</w:t>
      </w:r>
    </w:p>
    <w:p w14:paraId="7244AEC7" w14:textId="77777777" w:rsidR="004F692D" w:rsidRPr="00EC3391" w:rsidRDefault="003300D9" w:rsidP="009B29FF">
      <w:pPr>
        <w:pStyle w:val="Heading1"/>
      </w:pPr>
      <w:r w:rsidRPr="00EC3391">
        <w:t xml:space="preserve">En cuanto al transporte terrestre refrigerado, los equipos son principalmente a base de R-404A y, en menor medida, de HFC-134a, mientras </w:t>
      </w:r>
      <w:proofErr w:type="gramStart"/>
      <w:r w:rsidRPr="00EC3391">
        <w:t>que</w:t>
      </w:r>
      <w:proofErr w:type="gramEnd"/>
      <w:r w:rsidRPr="00EC3391">
        <w:t xml:space="preserve"> en los barcos pesqueros, las instalaciones de equipos de HCFC-22 y HFC-134a son prácticamente equivalentes. </w:t>
      </w:r>
    </w:p>
    <w:p w14:paraId="4FF1FE74" w14:textId="77777777" w:rsidR="004F1E59" w:rsidRPr="00EC3391" w:rsidRDefault="004F1E59" w:rsidP="004F1E59">
      <w:pPr>
        <w:spacing w:after="240"/>
        <w:rPr>
          <w:i/>
          <w:iCs/>
        </w:rPr>
      </w:pPr>
      <w:r w:rsidRPr="00EC3391">
        <w:rPr>
          <w:i/>
          <w:u w:val="single"/>
        </w:rPr>
        <w:t>Mantenimiento de equipos de aire acondicionado residenciales y comerciales</w:t>
      </w:r>
    </w:p>
    <w:p w14:paraId="11BB9337" w14:textId="77777777" w:rsidR="0003425A" w:rsidRPr="00EC3391" w:rsidRDefault="004F692D" w:rsidP="00B31D91">
      <w:pPr>
        <w:pStyle w:val="Heading1"/>
      </w:pPr>
      <w:r w:rsidRPr="00EC3391">
        <w:t xml:space="preserve">En 2022, el subsector del mantenimiento de equipos fijos de aire acondicionado fue el segundo mayor consumidor de HFC del país en toneladas métricas, y el principal consumidor en toneladas </w:t>
      </w:r>
      <w:proofErr w:type="spellStart"/>
      <w:r w:rsidRPr="00EC3391">
        <w:t>eq</w:t>
      </w:r>
      <w:proofErr w:type="spellEnd"/>
      <w:r w:rsidRPr="00EC3391">
        <w:t>. de CO</w:t>
      </w:r>
      <w:r w:rsidRPr="00EC3391">
        <w:rPr>
          <w:vertAlign w:val="subscript"/>
        </w:rPr>
        <w:t>2</w:t>
      </w:r>
      <w:r w:rsidRPr="00EC3391">
        <w:t xml:space="preserve">. Según el tipo de equipo, entre el 70 % y el 90 % de los sistemas de aire acondicionado residenciales están instalados con R-410A, mientras que el resto siguen utilizando HCFC-22.  En la actualidad, todos los equipos de aire acondicionado comerciales (sean de techo, monobloque o tipo </w:t>
      </w:r>
      <w:proofErr w:type="spellStart"/>
      <w:r w:rsidRPr="00EC3391">
        <w:t>split</w:t>
      </w:r>
      <w:proofErr w:type="spellEnd"/>
      <w:r w:rsidRPr="00EC3391">
        <w:t>) utilizan R-410A. Las enfriadoras se encuentran en la climatización de edificios, el sector sanitario, viñedos, tanques de leche y máquinas de inyección de plástico, entre otras aplicaciones. Entre el 60 % y el 70 % de esas enfriadoras utilizan HFC-134a y el resto, R-410A.</w:t>
      </w:r>
    </w:p>
    <w:p w14:paraId="640B6E1C" w14:textId="77777777" w:rsidR="000E39D1" w:rsidRPr="00EC3391" w:rsidRDefault="000E39D1" w:rsidP="000E39D1">
      <w:pPr>
        <w:spacing w:after="240"/>
        <w:rPr>
          <w:i/>
          <w:iCs/>
        </w:rPr>
      </w:pPr>
      <w:r w:rsidRPr="00EC3391">
        <w:rPr>
          <w:i/>
          <w:u w:val="single"/>
        </w:rPr>
        <w:t>Mantenimiento de equipos de aire acondicionado de vehículos</w:t>
      </w:r>
      <w:r w:rsidRPr="00EC3391">
        <w:rPr>
          <w:i/>
        </w:rPr>
        <w:t xml:space="preserve"> </w:t>
      </w:r>
    </w:p>
    <w:p w14:paraId="258C0CCD" w14:textId="77777777" w:rsidR="00AA6B7D" w:rsidRPr="00EC3391" w:rsidRDefault="0003425A" w:rsidP="00AA6B7D">
      <w:pPr>
        <w:pStyle w:val="Heading1"/>
      </w:pPr>
      <w:r w:rsidRPr="00EC3391">
        <w:t>En 2022, el mantenimiento de equipos de aire acondicionado de vehículos representó el mayor consumo de toneladas métricas de HFC del país, y el segundo mayor consumo en toneladas equivalentes de CO</w:t>
      </w:r>
      <w:r w:rsidRPr="00EC3391">
        <w:rPr>
          <w:vertAlign w:val="subscript"/>
        </w:rPr>
        <w:t>2</w:t>
      </w:r>
      <w:r w:rsidRPr="00EC3391">
        <w:t xml:space="preserve"> de todos los subsectores de mantenimiento. El parque automovilístico del país está compuesto por 1.174.637 vehículos y, de estos, un millón están equipados con aire acondicionado. El 95 % de esos sistemas de aire acondicionado utilizan HFC-134a y el 5 % restante, HFO-1234yf.</w:t>
      </w:r>
    </w:p>
    <w:p w14:paraId="08D3EC24" w14:textId="77777777" w:rsidR="00C77411" w:rsidRPr="00EC3391" w:rsidRDefault="00C77411" w:rsidP="00C77411">
      <w:pPr>
        <w:pStyle w:val="Heading1"/>
        <w:numPr>
          <w:ilvl w:val="0"/>
          <w:numId w:val="0"/>
        </w:numPr>
        <w:rPr>
          <w:b/>
          <w:bCs/>
        </w:rPr>
      </w:pPr>
      <w:r w:rsidRPr="00EC3391">
        <w:rPr>
          <w:b/>
        </w:rPr>
        <w:t>IV.</w:t>
      </w:r>
      <w:r w:rsidRPr="00EC3391">
        <w:rPr>
          <w:b/>
        </w:rPr>
        <w:tab/>
        <w:t>Etapa I del plan de aplicación de la Enmienda de Kigali para los HFC (KIP) según lo comunicado originalmente</w:t>
      </w:r>
    </w:p>
    <w:p w14:paraId="4516E87C" w14:textId="77777777" w:rsidR="00C77411" w:rsidRPr="00EC3391" w:rsidRDefault="00C77411" w:rsidP="00C77411">
      <w:pPr>
        <w:spacing w:after="240"/>
        <w:rPr>
          <w:u w:val="single"/>
        </w:rPr>
      </w:pPr>
      <w:r w:rsidRPr="00EC3391">
        <w:rPr>
          <w:u w:val="single"/>
        </w:rPr>
        <w:t>Marco institucional, político y reglamentario</w:t>
      </w:r>
    </w:p>
    <w:p w14:paraId="1AE1BADC" w14:textId="77777777" w:rsidR="00AA6B7D" w:rsidRPr="00EC3391" w:rsidRDefault="00AA6B7D" w:rsidP="005B6874">
      <w:pPr>
        <w:pStyle w:val="Heading1"/>
      </w:pPr>
      <w:r w:rsidRPr="00EC3391">
        <w:t xml:space="preserve">El Salvador ratificó la Enmienda de Kigali el 13 de septiembre de 2021. El 27 de febrero de 2024 se aprobó un decreto ejecutivo que posteriormente entró en vigor para su aplicación en 2024, que define los mecanismos y procedimientos para la puesta en marcha de un sistema de licencias y cuotas para los HFC. Para la asignación de cuotas de HFC, se han registrado los importadores que tuvieron actividades de </w:t>
      </w:r>
      <w:r w:rsidRPr="00EC3391">
        <w:lastRenderedPageBreak/>
        <w:t>importación durante el período 2020-2022. La asignación de cuotas de HFC en toneladas equivalentes de CO</w:t>
      </w:r>
      <w:r w:rsidRPr="00EC3391">
        <w:rPr>
          <w:vertAlign w:val="subscript"/>
        </w:rPr>
        <w:t>2</w:t>
      </w:r>
      <w:r w:rsidRPr="00EC3391">
        <w:t xml:space="preserve"> se distribuye con arreglo al porcentaje de importaciones de cada importador registradas durante el período 2020-2022. </w:t>
      </w:r>
    </w:p>
    <w:p w14:paraId="60CA4D48" w14:textId="77777777" w:rsidR="00F420BF" w:rsidRPr="00EC3391" w:rsidRDefault="00F420BF" w:rsidP="005B6874">
      <w:pPr>
        <w:spacing w:after="240"/>
        <w:rPr>
          <w:u w:val="single"/>
        </w:rPr>
      </w:pPr>
      <w:r w:rsidRPr="00EC3391">
        <w:rPr>
          <w:u w:val="single"/>
        </w:rPr>
        <w:t>Estrategia de reducción de HFC en la etapa I del plan de aplicación de la Enmienda de Kigali (KIP)</w:t>
      </w:r>
    </w:p>
    <w:p w14:paraId="4C03A84F" w14:textId="77777777" w:rsidR="00F420BF" w:rsidRPr="00EC3391" w:rsidRDefault="00F420BF" w:rsidP="005B6874">
      <w:pPr>
        <w:spacing w:before="240" w:after="240"/>
        <w:outlineLvl w:val="0"/>
        <w:rPr>
          <w:i/>
          <w:iCs/>
        </w:rPr>
      </w:pPr>
      <w:r w:rsidRPr="00EC3391">
        <w:rPr>
          <w:i/>
        </w:rPr>
        <w:t>Estrategia general</w:t>
      </w:r>
    </w:p>
    <w:p w14:paraId="435CC0C8" w14:textId="77777777" w:rsidR="00126475" w:rsidRPr="00EC3391" w:rsidRDefault="0007140D" w:rsidP="00126475">
      <w:pPr>
        <w:pStyle w:val="Heading1"/>
      </w:pPr>
      <w:r w:rsidRPr="00EC3391">
        <w:t>La finalidad de la etapa II del KIP es reducir un 10 % el consumo de HFC para 2029. La estrategia se basa en las actividades que se están realizando en la segunda etapa del PGEH, complementando esfuerzos con actividades relacionadas para ampliar la cobertura de las actividades o llegar a sectores con los que no se ha trabajado anteriormente como, por ejemplo, el sector del aire acondicionado de vehículos. Prioriza reforzar la capacidad nacional para reducir la oferta y la demanda de HFC mediante: el control y la supervisión del comercio de HFC; una amplia difusión y sensibilización sobre el uso de refrigerantes de bajo PCG; la adopción de normas técnicas, capacitación y certificación sobre la manipulación de tecnologías disponibles de bajo PCG; y buenas prácticas de mantenimiento para reducir el consumo de HFC-134a en el sector del aire acondicionado de vehículos. El KIP se reforzará con un proyecto piloto sobre eficiencia energética para el sector sanitario.</w:t>
      </w:r>
    </w:p>
    <w:p w14:paraId="585C8994" w14:textId="77777777" w:rsidR="000611BA" w:rsidRPr="00EC3391" w:rsidRDefault="000611BA" w:rsidP="000611BA">
      <w:pPr>
        <w:pStyle w:val="Heading1"/>
        <w:numPr>
          <w:ilvl w:val="0"/>
          <w:numId w:val="0"/>
        </w:numPr>
        <w:spacing w:before="240"/>
        <w:rPr>
          <w:i/>
          <w:iCs/>
        </w:rPr>
      </w:pPr>
      <w:r w:rsidRPr="00EC3391">
        <w:rPr>
          <w:i/>
        </w:rPr>
        <w:t>Actividades propuestas</w:t>
      </w:r>
    </w:p>
    <w:p w14:paraId="7116D332" w14:textId="77777777" w:rsidR="00126475" w:rsidRPr="00EC3391" w:rsidRDefault="00126475" w:rsidP="00126475">
      <w:pPr>
        <w:pStyle w:val="Heading1"/>
      </w:pPr>
      <w:r w:rsidRPr="00EC3391">
        <w:t>La etapa I del KIP tiene como objetivo sentar las bases del sector del mantenimiento de equipos de refrigeración y aire acondicionado para facilitar las medidas de reducción necesarias en el consumo de HFC del país. Se ha propuesto realizar las siguientes actividades en la etapa I, según lo comunicado originalmente:</w:t>
      </w:r>
    </w:p>
    <w:p w14:paraId="13B11C9A" w14:textId="77777777" w:rsidR="00CB3932" w:rsidRPr="00EC3391" w:rsidRDefault="00CB3932" w:rsidP="00035FFE">
      <w:pPr>
        <w:pStyle w:val="Heading2"/>
      </w:pPr>
      <w:r w:rsidRPr="00EC3391">
        <w:rPr>
          <w:i/>
        </w:rPr>
        <w:t>Apoy</w:t>
      </w:r>
      <w:r w:rsidR="00035FFE" w:rsidRPr="00EC3391">
        <w:rPr>
          <w:i/>
        </w:rPr>
        <w:t xml:space="preserve">o a </w:t>
      </w:r>
      <w:r w:rsidRPr="00EC3391">
        <w:rPr>
          <w:i/>
        </w:rPr>
        <w:t xml:space="preserve">la elaboración de un marco institucional y de políticas públicas y </w:t>
      </w:r>
      <w:r w:rsidR="00035FFE" w:rsidRPr="00EC3391">
        <w:rPr>
          <w:i/>
        </w:rPr>
        <w:t xml:space="preserve">refuerzo de </w:t>
      </w:r>
      <w:r w:rsidRPr="00EC3391">
        <w:rPr>
          <w:i/>
        </w:rPr>
        <w:t xml:space="preserve">los controles de los HFC: </w:t>
      </w:r>
      <w:r w:rsidRPr="00EC3391">
        <w:t>Realización de cuatro cursos de formación sobre los requisitos revisados para la importación de HFC y equipos que utilizan HFC, y sobre la detección y prevención de posibles casos de comercio ilegal para al menos 80 funcionarios de aduanas y responsables de las autoridades competentes, y celebración de cuatro reuniones informativas sobre los reglamentos relativos a los HFC para agentes de aduanas e importadores; modificación del sistema de licencias de HFC y del registro de importaciones de HFC conforme a la futura revisión de los códigos del sistema aduanero armonizado (HS) en 2026; organización de tres reuniones de coordinación con los principales interlocutores del sector privado relacionados con los HFC (importadores de HFC, usuarios finales, representantes de la industria) y las instituciones de control (aduanas y departamento jurídico del Ministerio de Medio Ambiente, entre otros) para coordinar acciones conjuntas encaminadas a reducir de forma efectiva el consumo de HFC; y elaboración y puesta en marcha de una campaña multimedia para concienciar a las principales partes interesadas y al público en general sobre las alternativas de bajo PCG (44.786 $EUA);</w:t>
      </w:r>
    </w:p>
    <w:p w14:paraId="0CA3081B" w14:textId="77777777" w:rsidR="00CB3932" w:rsidRPr="00EC3391" w:rsidRDefault="00CB3932" w:rsidP="00CB3932">
      <w:pPr>
        <w:pStyle w:val="Heading2"/>
        <w:widowControl/>
      </w:pPr>
      <w:r w:rsidRPr="00EC3391">
        <w:rPr>
          <w:i/>
        </w:rPr>
        <w:t>Creación de normas técnicas para el uso seguro de refrigerantes naturales:</w:t>
      </w:r>
      <w:r w:rsidRPr="00EC3391">
        <w:rPr>
          <w:b/>
          <w:i/>
        </w:rPr>
        <w:t xml:space="preserve"> </w:t>
      </w:r>
      <w:r w:rsidRPr="00EC3391">
        <w:t>Evaluación de las normas y directrices actuales sobre la manipulación segura de refrigerantes inflamables, tóxicos o de alta presión; redacción de normas y directrices sobre el uso seguro de refrigerantes de hidrocarburos, amoníaco, CO</w:t>
      </w:r>
      <w:r w:rsidRPr="00EC3391">
        <w:rPr>
          <w:vertAlign w:val="subscript"/>
        </w:rPr>
        <w:t>2</w:t>
      </w:r>
      <w:r w:rsidRPr="00EC3391">
        <w:t xml:space="preserve"> y otros refrigerantes de bajo PCG para el mercado local; e impresión de 500 ejemplares de dichas directrices (35.227 $EUA);</w:t>
      </w:r>
    </w:p>
    <w:p w14:paraId="657AA436" w14:textId="77777777" w:rsidR="00CB3932" w:rsidRPr="00EC3391" w:rsidRDefault="00CB3932" w:rsidP="00CB3932">
      <w:pPr>
        <w:pStyle w:val="Heading2"/>
        <w:widowControl/>
      </w:pPr>
      <w:r w:rsidRPr="00EC3391">
        <w:rPr>
          <w:i/>
        </w:rPr>
        <w:lastRenderedPageBreak/>
        <w:t>Refuerzo de la capacidad nacional para usar de forma segura tecnologías de bajo o nulo PCG:</w:t>
      </w:r>
      <w:r w:rsidRPr="00EC3391">
        <w:rPr>
          <w:b/>
        </w:rPr>
        <w:t xml:space="preserve"> </w:t>
      </w:r>
      <w:r w:rsidRPr="00EC3391">
        <w:t>Creación de la especialidad de refrigeración con CO</w:t>
      </w:r>
      <w:r w:rsidRPr="00EC3391">
        <w:rPr>
          <w:vertAlign w:val="subscript"/>
        </w:rPr>
        <w:t>2</w:t>
      </w:r>
      <w:r w:rsidRPr="00EC3391">
        <w:t xml:space="preserve"> en una escuela de ingeniería especializada; suministro del equipamiento tecnológico necesario</w:t>
      </w:r>
      <w:r w:rsidRPr="00EC3391">
        <w:rPr>
          <w:rStyle w:val="FootnoteReference"/>
          <w:lang w:val="en-GB"/>
        </w:rPr>
        <w:footnoteReference w:id="4"/>
      </w:r>
      <w:r w:rsidRPr="00EC3391">
        <w:t xml:space="preserve"> (incluida la puesta en marcha y la capacitación de diez instructores) a fin de instalar una cámara frigorífica con CO</w:t>
      </w:r>
      <w:r w:rsidRPr="00EC3391">
        <w:rPr>
          <w:vertAlign w:val="subscript"/>
        </w:rPr>
        <w:t>2</w:t>
      </w:r>
      <w:r w:rsidRPr="00EC3391">
        <w:t xml:space="preserve"> </w:t>
      </w:r>
      <w:proofErr w:type="spellStart"/>
      <w:r w:rsidRPr="00EC3391">
        <w:t>transcrítico</w:t>
      </w:r>
      <w:proofErr w:type="spellEnd"/>
      <w:r w:rsidRPr="00EC3391">
        <w:t xml:space="preserve"> para la formación práctica de estudiantes y técnicos de refrigeración y aire acondicionado (90.000 $EUA); y</w:t>
      </w:r>
    </w:p>
    <w:p w14:paraId="2CFA927F" w14:textId="77777777" w:rsidR="00CB3932" w:rsidRPr="00EC3391" w:rsidRDefault="00CB3932" w:rsidP="00CB3932">
      <w:pPr>
        <w:pStyle w:val="Heading2"/>
        <w:widowControl/>
      </w:pPr>
      <w:r w:rsidRPr="00EC3391">
        <w:rPr>
          <w:i/>
        </w:rPr>
        <w:t xml:space="preserve">Asistencia técnica al sector del aire acondicionado de vehículos: </w:t>
      </w:r>
      <w:r w:rsidRPr="00EC3391">
        <w:t>Promoción de buenas prácticas en la manipulación de refrigerantes para el mantenimiento de equipos de aire acondicionado de vehículos, incluida la selección de 12 talleres que ofrezcan diversos servicios de mantenimiento en diferentes regiones del país; adquisición y suministro de equipos y herramientas de recuperación y reciclaje</w:t>
      </w:r>
      <w:r w:rsidRPr="00EC3391">
        <w:rPr>
          <w:rStyle w:val="FootnoteReference"/>
        </w:rPr>
        <w:footnoteReference w:id="5"/>
      </w:r>
      <w:r w:rsidRPr="00EC3391">
        <w:t xml:space="preserve"> a cuatro instituciones de formación profesional y a los 12 talleres seleccionados para aplicar buenas prácticas en el mantenimiento de equipos de aire acondicionado de vehículos, incluidas la instalación y capacitación de al menos seis instructores en el uso de los equipos; y prestación de servicios complementarios de asistencia técnica y seguimiento para garantizar la contención de refrigerantes y el registro de la cantidad de refrigerantes recuperados o reutilizados en cada uno de los 12 talleres (157.260 $EUA).</w:t>
      </w:r>
    </w:p>
    <w:p w14:paraId="23D2D4AD" w14:textId="77777777" w:rsidR="00924AE9" w:rsidRPr="00EC3391" w:rsidRDefault="00177233" w:rsidP="003004A3">
      <w:pPr>
        <w:pStyle w:val="Heading1"/>
      </w:pPr>
      <w:r w:rsidRPr="00EC3391">
        <w:t xml:space="preserve">Las actividades de ejecución, coordinación y supervisión del proyecto se basarán en el PGEH, que se llevará a cabo simultáneamente con la etapa I del KIP. En el marco del PGEH, existe una disposición para designar un coordinador del proyecto, supervisado por el centro de coordinación nacional del Protocolo de Montreal de El Salvador. Para aprovechar al máximo los fondos disponibles, la ejecución de ambos proyectos estará a cargo del mismo coordinador. El presupuesto del KIP cubrirá el salario de un asistente que prestará apoyo en la logística diaria, supervisará las actividades del proyecto y mantendrá actualizada la documentación de este. Las actividades de seguimiento del proyecto se proponen con un coste de 32.727 $EUA, que se destinarán a la contratación de un asistente del proyecto (25.000 $EUA), viajes de seguimiento (2.773 $EUA), organización de reuniones de coordinación (4.500 $EUA) y gastos varios (454 $EUA). </w:t>
      </w:r>
    </w:p>
    <w:p w14:paraId="6A35AFB6" w14:textId="77777777" w:rsidR="00924AE9" w:rsidRPr="00EC3391" w:rsidRDefault="00924AE9" w:rsidP="00924AE9">
      <w:pPr>
        <w:spacing w:after="240"/>
        <w:rPr>
          <w:i/>
        </w:rPr>
      </w:pPr>
      <w:r w:rsidRPr="00EC3391">
        <w:rPr>
          <w:i/>
        </w:rPr>
        <w:t>Aplicación de políticas de igualdad de género</w:t>
      </w:r>
    </w:p>
    <w:p w14:paraId="28A2C22B" w14:textId="77777777" w:rsidR="00686795" w:rsidRPr="00EC3391" w:rsidRDefault="00741BC0" w:rsidP="00F43E5F">
      <w:pPr>
        <w:pStyle w:val="Heading1"/>
      </w:pPr>
      <w:r w:rsidRPr="00EC3391">
        <w:t>El Gobierno de El Salvador tiene previsto promover el desarrollo de actividades para la inclusión de las mujeres en el marco de la Enmienda de Kigali al Protocolo de Montreal con el fin de apoyar a grupos sociales vulnerables por razones de género e incluirlos en un programa especial dirigido al sector de refrigeración y aire acondicionado. A lo largo de la ejecución de la etapa I del KIP, se analizarán las posibilidades de aumentar la participación femenina en calidad de técnicas, diseñadoras de sistemas, instaladoras, profesoras y directoras técnicas en las empresas del sector de refrigeración y aire acondicionado. Se llevarán a cabo actividades para fomentar el interés y desarrollar las capacidades de las mujeres en el sector de refrigeración y aire acondicionado y en las actividades de eliminación de los HFC. Asimismo, de conformidad con los indicadores del Fondo Multilateral, se recopilarán datos desglosados por sexo de cada actividad y se informará de estos en la presentación del segundo tramo y en los informes finales.</w:t>
      </w:r>
    </w:p>
    <w:p w14:paraId="06FFB86D" w14:textId="77777777" w:rsidR="007E17DA" w:rsidRPr="00EC3391" w:rsidRDefault="007E17DA" w:rsidP="00597830">
      <w:pPr>
        <w:keepNext/>
        <w:keepLines/>
        <w:widowControl w:val="0"/>
        <w:spacing w:before="240" w:after="240"/>
        <w:rPr>
          <w:i/>
        </w:rPr>
      </w:pPr>
      <w:r w:rsidRPr="00EC3391">
        <w:rPr>
          <w:i/>
        </w:rPr>
        <w:lastRenderedPageBreak/>
        <w:t>Coordinación de las actividades en el sector del mantenimiento en el marco de los planes de eliminación de los HCFC y de reducción de los HFC</w:t>
      </w:r>
    </w:p>
    <w:p w14:paraId="1B52E80B" w14:textId="32D17DE4" w:rsidR="00C662FA" w:rsidRPr="00EC3391" w:rsidRDefault="00686795" w:rsidP="00597830">
      <w:pPr>
        <w:pStyle w:val="Heading1"/>
        <w:keepNext/>
        <w:keepLines/>
        <w:widowControl w:val="0"/>
      </w:pPr>
      <w:r w:rsidRPr="00EC3391">
        <w:t>La etapa II del PGEH y la etapa I del KIP se ejecutarán simultáneamente. El Gobierno de El</w:t>
      </w:r>
      <w:r w:rsidR="00597830">
        <w:t> </w:t>
      </w:r>
      <w:r w:rsidRPr="00EC3391">
        <w:t>Salvador se compromete a armonizar la ejecución de las actividades del PGEH y del KIP en la medida de lo posible, entendiéndose que ambos proyectos plurianuales se rigen por acuerdos separados entre el país y el Comité Ejecutivo. En el anexo I del presente documento figura el calendario de los compromisos de reducción de los HFC y de eliminación de los HCFC, así como de los tramos del KIP y del PGEH; en el anexo II se enumeran las actividades que se llevarán a cabo en el marco del PGEH y del KIP.</w:t>
      </w:r>
    </w:p>
    <w:p w14:paraId="569CBB8C" w14:textId="77777777" w:rsidR="00915002" w:rsidRPr="00EC3391" w:rsidRDefault="00C662FA" w:rsidP="007E659C">
      <w:pPr>
        <w:pStyle w:val="Heading1"/>
      </w:pPr>
      <w:r w:rsidRPr="00EC3391">
        <w:t>El KIP tiene como objetivo: un mayor refuerzo de los controles sobre los HFC y los equipos que los utilizan; la aplicación del sistema de cuotas para los HFC; y la elaboración de normas técnicas que promuevan el uso adecuado y seguro de los refrigerantes naturales y eviten la emisión de HFC al medio ambiente a lo largo de su ciclo de vida. La capacitación de funcionarios y agentes de aduanas sobre los reglamentos actualizados se coordinará para optimizar los recursos del PGEH y del KIP, y los resultados se registrarán debidamente para evitar el doble recuento. La etapa I del KIP aborda las actividades de recuperación, reciclaje y regeneración de refrigerantes solo para el sector de equipos de aire acondicionado de vehículos, que no está contemplado en el PGEH. La certificación de los técnicos de refrigeración y aire acondicionado se mantendrá en el marco del PGEH. Asimismo, el KIP reforzará los institutos de formación profesional para que creen cursos de formación sobre el CO</w:t>
      </w:r>
      <w:r w:rsidRPr="00EC3391">
        <w:rPr>
          <w:vertAlign w:val="subscript"/>
        </w:rPr>
        <w:t>2</w:t>
      </w:r>
      <w:r w:rsidRPr="00EC3391">
        <w:t xml:space="preserve"> e impartan formación a los técnicos de aire acondicionado de vehículos. La divulgación y la sensibilización a nivel nacional sobre el consumo de refrigerantes de bajo PCG previstas en el marco del KIP complementarán la campaña de sensibilización dirigida al público en general en el marco del PGEH. </w:t>
      </w:r>
    </w:p>
    <w:p w14:paraId="55D3C39F" w14:textId="77777777" w:rsidR="00353A44" w:rsidRPr="00EC3391" w:rsidRDefault="00353A44" w:rsidP="00353A44">
      <w:pPr>
        <w:pStyle w:val="Heading1"/>
        <w:numPr>
          <w:ilvl w:val="0"/>
          <w:numId w:val="0"/>
        </w:numPr>
        <w:spacing w:before="240"/>
        <w:rPr>
          <w:u w:val="single"/>
        </w:rPr>
      </w:pPr>
      <w:r w:rsidRPr="00EC3391">
        <w:rPr>
          <w:u w:val="single"/>
        </w:rPr>
        <w:t>Costo total de la etapa I del plan de aplicación de la Enmienda de Kigali para los HFC (KIP)</w:t>
      </w:r>
    </w:p>
    <w:p w14:paraId="38049BD4" w14:textId="77777777" w:rsidR="00180D10" w:rsidRPr="00EC3391" w:rsidRDefault="00915002" w:rsidP="000C27EF">
      <w:pPr>
        <w:pStyle w:val="Heading1"/>
      </w:pPr>
      <w:r w:rsidRPr="00EC3391">
        <w:t>El presupuesto de la etapa I se ha fijado en 360.000 $EUA. El costo de las actividades en el sector del mantenimiento de equipos de refrigeración se ha establecido de conformidad con la decisión 92/37.</w:t>
      </w:r>
    </w:p>
    <w:p w14:paraId="23DAF187" w14:textId="77777777" w:rsidR="008229DA" w:rsidRPr="00EC3391" w:rsidRDefault="008229DA" w:rsidP="008229DA">
      <w:pPr>
        <w:keepNext/>
        <w:keepLines/>
        <w:spacing w:after="240"/>
        <w:outlineLvl w:val="0"/>
        <w:rPr>
          <w:u w:val="single"/>
        </w:rPr>
      </w:pPr>
      <w:r w:rsidRPr="00EC3391">
        <w:rPr>
          <w:u w:val="single"/>
        </w:rPr>
        <w:t>Ejecución del primer tramo de la etapa I del plan de aplicación de la Enmienda de Kigali para los HFC (KIP)</w:t>
      </w:r>
    </w:p>
    <w:p w14:paraId="217095E5" w14:textId="77777777" w:rsidR="00180D10" w:rsidRPr="00EC3391" w:rsidRDefault="00180D10" w:rsidP="000C27EF">
      <w:pPr>
        <w:pStyle w:val="Heading1"/>
      </w:pPr>
      <w:r w:rsidRPr="00EC3391">
        <w:t>El primer tramo de financiación de la etapa I del KIP, por un monto total de 180.000 $EUA, se ejecutará desde julio de 2024 hasta junio de 2027 e incluirá las actividades siguientes:</w:t>
      </w:r>
    </w:p>
    <w:p w14:paraId="77334176" w14:textId="77777777" w:rsidR="005469EC" w:rsidRPr="00EC3391" w:rsidRDefault="005469EC" w:rsidP="005469EC">
      <w:pPr>
        <w:pStyle w:val="Heading2"/>
        <w:widowControl/>
      </w:pPr>
      <w:r w:rsidRPr="00EC3391">
        <w:rPr>
          <w:i/>
        </w:rPr>
        <w:t xml:space="preserve">Apoyar la elaboración de un marco institucional y de políticas públicas y reforzar los controles de los HFC: </w:t>
      </w:r>
      <w:r w:rsidRPr="00EC3391">
        <w:t>Realización de tres cursos de formación sobre los requisitos revisados para la importación de HFC y equipos que utilizan HFC, y sobre la detección y prevención de posibles casos de comercio ilegal para al menos 60 funcionarios y agentes de aduanas, y organización de tres reuniones informativas sobre los reglamentos relativos a los HFC adaptados a los agentes de aduanas y a los importadores; ajuste del sistema de concesión de licencias de HFC y del registro de importación de HFC de acuerdo con la futura revisión de los códigos del sistema aduanero armonizado (HS) en 2026; organización de dos reuniones de coordinación con los principales interlocutores relacionados con los HFC, tanto del sector privado como de las instituciones de control, para coordinar acciones conjuntas encaminadas a reducir de forma efectiva el consumo de HFC; elaboración de una campaña de comunicación que aborde todos los temas relacionados con los refrigerantes, las tecnologías y la eficiencia, entre otros, teniendo en cuenta los diferentes públicos objetivo; y diseño de materiales informativos dirigidos a los diferentes públicos objetivo (27.386 $EUA);</w:t>
      </w:r>
    </w:p>
    <w:p w14:paraId="046352D1" w14:textId="77777777" w:rsidR="005469EC" w:rsidRPr="00EC3391" w:rsidRDefault="005469EC" w:rsidP="005469EC">
      <w:pPr>
        <w:pStyle w:val="Heading2"/>
        <w:widowControl/>
      </w:pPr>
      <w:r w:rsidRPr="00EC3391">
        <w:rPr>
          <w:i/>
        </w:rPr>
        <w:t>Creación de normas técnicas para el uso seguro de refrigerantes naturales:</w:t>
      </w:r>
      <w:r w:rsidRPr="00EC3391">
        <w:rPr>
          <w:b/>
          <w:i/>
        </w:rPr>
        <w:t xml:space="preserve"> </w:t>
      </w:r>
      <w:r w:rsidRPr="00EC3391">
        <w:t xml:space="preserve">Evaluación de las normas y directrices sobre la manipulación segura de refrigerantes inflamables, </w:t>
      </w:r>
      <w:r w:rsidRPr="00EC3391">
        <w:lastRenderedPageBreak/>
        <w:t>tóxicos o de alta presión y sobre el uso seguro de hidrocarburos, amoníaco, CO</w:t>
      </w:r>
      <w:r w:rsidRPr="00EC3391">
        <w:rPr>
          <w:vertAlign w:val="subscript"/>
        </w:rPr>
        <w:t>2</w:t>
      </w:r>
      <w:r w:rsidRPr="00EC3391">
        <w:t xml:space="preserve"> y otros refrigerantes de bajo PCG para el mercado local (10.000 $EUA);</w:t>
      </w:r>
    </w:p>
    <w:p w14:paraId="716CD4A5" w14:textId="77777777" w:rsidR="005469EC" w:rsidRPr="00EC3391" w:rsidRDefault="005469EC" w:rsidP="005469EC">
      <w:pPr>
        <w:pStyle w:val="Heading2"/>
        <w:widowControl/>
      </w:pPr>
      <w:r w:rsidRPr="00EC3391">
        <w:rPr>
          <w:i/>
        </w:rPr>
        <w:t>Refuerzo de la capacidad nacional para usar de forma segura tecnologías de bajo o nulo PCG:</w:t>
      </w:r>
      <w:r w:rsidRPr="00EC3391">
        <w:t xml:space="preserve"> Suministro del equipamiento tecnológico necesario para instalar una cámara frigorífica con CO</w:t>
      </w:r>
      <w:r w:rsidRPr="00EC3391">
        <w:rPr>
          <w:vertAlign w:val="subscript"/>
        </w:rPr>
        <w:t>2</w:t>
      </w:r>
      <w:r w:rsidRPr="00EC3391">
        <w:t xml:space="preserve"> </w:t>
      </w:r>
      <w:proofErr w:type="spellStart"/>
      <w:r w:rsidRPr="00EC3391">
        <w:t>transcrítico</w:t>
      </w:r>
      <w:proofErr w:type="spellEnd"/>
      <w:r w:rsidRPr="00EC3391">
        <w:t xml:space="preserve"> (incluidas la puesta en marcha y la capacitación de diez instructores) (85.000 $EUA); </w:t>
      </w:r>
    </w:p>
    <w:p w14:paraId="7726AB09" w14:textId="77777777" w:rsidR="005469EC" w:rsidRPr="00EC3391" w:rsidRDefault="005469EC" w:rsidP="005469EC">
      <w:pPr>
        <w:pStyle w:val="Heading2"/>
        <w:widowControl/>
      </w:pPr>
      <w:r w:rsidRPr="00EC3391">
        <w:rPr>
          <w:i/>
        </w:rPr>
        <w:t xml:space="preserve">Asistencia técnica al sector del aire acondicionado de vehículos: </w:t>
      </w:r>
      <w:r w:rsidRPr="00EC3391">
        <w:t>Promoción de buenas prácticas sobre la manipulación de refrigerantes en el mantenimiento de equipos de aire acondicionado de vehículos, incluida la selección de cuatro talleres que ofrezcan diversos servicios de mantenimiento en diferentes regiones del país; adquisición y suministro de equipos y herramientas de recuperación y reciclaje</w:t>
      </w:r>
      <w:r w:rsidRPr="00EC3391">
        <w:rPr>
          <w:rStyle w:val="FootnoteReference"/>
        </w:rPr>
        <w:footnoteReference w:id="6"/>
      </w:r>
      <w:r w:rsidRPr="00EC3391">
        <w:t xml:space="preserve"> a cuatro talleres para que apliquen buenas prácticas en el mantenimiento de equipos de aire acondicionado de vehículos, incluidas la instalación y capacitación de al menos dos instructores en el uso de los equipos; y prestación de asistencia técnica complementaria para garantizar la contención y el seguimiento de los refrigerantes y el registro de la cantidad de refrigerantes recuperados o reutilizados en cada uno de los cuatro talleres (41.250 $EUA); y</w:t>
      </w:r>
    </w:p>
    <w:p w14:paraId="217C6418" w14:textId="77777777" w:rsidR="005469EC" w:rsidRPr="00EC3391" w:rsidRDefault="005469EC" w:rsidP="005469EC">
      <w:pPr>
        <w:pStyle w:val="Heading2"/>
        <w:widowControl/>
      </w:pPr>
      <w:r w:rsidRPr="00EC3391">
        <w:rPr>
          <w:i/>
        </w:rPr>
        <w:t>Coordinación y seguimiento del proyecto:</w:t>
      </w:r>
      <w:r w:rsidRPr="00EC3391">
        <w:t xml:space="preserve"> Contratación de un asistente del programa para apoyar la aplicación del KIP, redactar los informes anuales de ejecución (12.000 $EUA), organizar las reuniones anuales (2.500 $EUA), supervisar los viajes de seguimiento (1.500 $EUA) y gastos varios (364 $EUA) (por un total de 16.364 $EUA).</w:t>
      </w:r>
    </w:p>
    <w:p w14:paraId="3C18AEE2" w14:textId="77777777" w:rsidR="00E32AAA" w:rsidRPr="00EC3391" w:rsidRDefault="00E32AAA" w:rsidP="00ED156F">
      <w:pPr>
        <w:keepNext/>
        <w:spacing w:before="360" w:after="240"/>
        <w:jc w:val="center"/>
        <w:rPr>
          <w:b/>
        </w:rPr>
      </w:pPr>
      <w:bookmarkStart w:id="7" w:name="_Hlk126916095"/>
      <w:r w:rsidRPr="00EC3391">
        <w:rPr>
          <w:b/>
        </w:rPr>
        <w:t>OBSERVACIONES Y RECOMENDACIÓN DE LA SECRETARÍA</w:t>
      </w:r>
    </w:p>
    <w:p w14:paraId="19F9D67E" w14:textId="77777777" w:rsidR="00E32AAA" w:rsidRPr="00EC3391" w:rsidRDefault="00E32AAA" w:rsidP="00E32AAA">
      <w:pPr>
        <w:pStyle w:val="Heading2"/>
        <w:widowControl/>
        <w:numPr>
          <w:ilvl w:val="0"/>
          <w:numId w:val="0"/>
        </w:numPr>
        <w:rPr>
          <w:b/>
          <w:bCs/>
        </w:rPr>
      </w:pPr>
      <w:r w:rsidRPr="00EC3391">
        <w:rPr>
          <w:b/>
        </w:rPr>
        <w:t>V.</w:t>
      </w:r>
      <w:r w:rsidRPr="00EC3391">
        <w:rPr>
          <w:b/>
        </w:rPr>
        <w:tab/>
        <w:t>Observaciones</w:t>
      </w:r>
    </w:p>
    <w:p w14:paraId="20A650B4" w14:textId="77777777" w:rsidR="00E32AAA" w:rsidRPr="00EC3391" w:rsidRDefault="00E32AAA" w:rsidP="00E32AAA">
      <w:pPr>
        <w:pStyle w:val="Heading1"/>
        <w:numPr>
          <w:ilvl w:val="0"/>
          <w:numId w:val="0"/>
        </w:numPr>
      </w:pPr>
      <w:bookmarkStart w:id="8" w:name="_Hlk126916105"/>
      <w:bookmarkEnd w:id="7"/>
      <w:r w:rsidRPr="00EC3391">
        <w:rPr>
          <w:u w:val="single"/>
        </w:rPr>
        <w:t>Estrategia general</w:t>
      </w:r>
      <w:r w:rsidRPr="00EC3391">
        <w:t xml:space="preserve"> </w:t>
      </w:r>
    </w:p>
    <w:bookmarkEnd w:id="8"/>
    <w:p w14:paraId="2772D452" w14:textId="77777777" w:rsidR="003D1160" w:rsidRPr="00EC3391" w:rsidRDefault="00D60894" w:rsidP="003B40E9">
      <w:pPr>
        <w:pStyle w:val="Heading1"/>
      </w:pPr>
      <w:r w:rsidRPr="00EC3391">
        <w:t>La Secretaría preguntó si el Gobierno había considerado la posibilidad de acelerar las reducciones de HFC en virtud de la disposición de financiación especial establecida por las decisiones 92/37 b) </w:t>
      </w:r>
      <w:proofErr w:type="spellStart"/>
      <w:r w:rsidRPr="00EC3391">
        <w:t>ii</w:t>
      </w:r>
      <w:proofErr w:type="spellEnd"/>
      <w:r w:rsidRPr="00EC3391">
        <w:t>) o 92/44 del Comité Ejecutivo. Tras abordar la cuestión con el Gobierno, el PNUD explicó que la tendencia al alza en el consumo de HFC</w:t>
      </w:r>
      <w:r w:rsidRPr="00EC3391">
        <w:rPr>
          <w:rStyle w:val="FootnoteReference"/>
        </w:rPr>
        <w:footnoteReference w:id="7"/>
      </w:r>
      <w:r w:rsidRPr="00EC3391">
        <w:t xml:space="preserve"> dificultaría el cumplimiento de las reducciones adicionales de HFC, aun cuando estuvieran asociadas a una financiación adicional.</w:t>
      </w:r>
    </w:p>
    <w:p w14:paraId="7B4819D7" w14:textId="77777777" w:rsidR="00AC0DE5" w:rsidRPr="00EC3391" w:rsidRDefault="00AC0DE5" w:rsidP="00AC0DE5">
      <w:pPr>
        <w:spacing w:after="240"/>
        <w:rPr>
          <w:u w:val="single"/>
        </w:rPr>
      </w:pPr>
      <w:r w:rsidRPr="00EC3391">
        <w:rPr>
          <w:u w:val="single"/>
        </w:rPr>
        <w:t>Encuesta sobre el consumo de HFC y ajustes de los datos en virtud del artículo 7</w:t>
      </w:r>
    </w:p>
    <w:p w14:paraId="181434F5" w14:textId="77777777" w:rsidR="00AD6E6B" w:rsidRPr="00EC3391" w:rsidRDefault="00AD6E6B" w:rsidP="003B40E9">
      <w:pPr>
        <w:pStyle w:val="Heading1"/>
      </w:pPr>
      <w:r w:rsidRPr="00EC3391">
        <w:t xml:space="preserve">Los niveles nacionales de consumo de HFC mencionados en la presentación se basaban en la encuesta realizada durante la preparación del KIP y en informes de datos. Sin embargo, tras las conversaciones mantenidas con la Secretaría sobre los resultados de la encuesta, el PNUD y la Dependencia Nacional del Ozono revisaron minuciosamente los datos aduaneros de las importaciones y exportaciones de los años de referencia y llegaron a la conclusión de que había HFC y mezclas de HFC que no se habían declarado, así como reexportaciones de refrigerantes HFC a otros países de Centroamérica (Honduras, Guatemala y Nicaragua) en los tres años de referencia que no se habían </w:t>
      </w:r>
      <w:r w:rsidRPr="00EC3391">
        <w:lastRenderedPageBreak/>
        <w:t>contabilizado en los datos comunicados inicialmente. Además, el Gobierno había notificado sin darse cuenta los HFC contenidos en polioles premezclados como si fueran sustancias puras. Una vez realizadas todas las correcciones, el consumo medio actual de HFC en el sector del mantenimiento durante los años de referencia (354,03 t) se mantiene en el mismo rango de financiación (entre 300 t y 360 t) que la media de consumo (351,39 t).</w:t>
      </w:r>
    </w:p>
    <w:p w14:paraId="5A406B8D" w14:textId="467AA31B" w:rsidR="00A5270E" w:rsidRPr="00EC3391" w:rsidRDefault="00AD6E6B" w:rsidP="005469EC">
      <w:pPr>
        <w:pStyle w:val="Heading1"/>
      </w:pPr>
      <w:r w:rsidRPr="00EC3391">
        <w:t xml:space="preserve">El 6 de mayo de 2024, el país presentó una solicitud a la Secretaría del Ozono para actualizar sus datos notificados en virtud del artículo 7 de los años 2020, 2021 y 2022, a 705.669 toneladas </w:t>
      </w:r>
      <w:proofErr w:type="spellStart"/>
      <w:r w:rsidRPr="00EC3391">
        <w:t>eq</w:t>
      </w:r>
      <w:proofErr w:type="spellEnd"/>
      <w:r w:rsidRPr="00EC3391">
        <w:t>. de CO</w:t>
      </w:r>
      <w:r w:rsidRPr="00EC3391">
        <w:rPr>
          <w:vertAlign w:val="subscript"/>
        </w:rPr>
        <w:t>2</w:t>
      </w:r>
      <w:r w:rsidRPr="00EC3391">
        <w:t xml:space="preserve">, 784.010 toneladas </w:t>
      </w:r>
      <w:proofErr w:type="spellStart"/>
      <w:r w:rsidRPr="00EC3391">
        <w:t>eq</w:t>
      </w:r>
      <w:proofErr w:type="spellEnd"/>
      <w:r w:rsidRPr="00EC3391">
        <w:t>. de CO</w:t>
      </w:r>
      <w:r w:rsidRPr="00EC3391">
        <w:rPr>
          <w:vertAlign w:val="subscript"/>
        </w:rPr>
        <w:t>2</w:t>
      </w:r>
      <w:r w:rsidRPr="00EC3391">
        <w:t xml:space="preserve"> y 703.349 toneladas </w:t>
      </w:r>
      <w:proofErr w:type="spellStart"/>
      <w:r w:rsidRPr="00EC3391">
        <w:t>eq</w:t>
      </w:r>
      <w:proofErr w:type="spellEnd"/>
      <w:r w:rsidRPr="00EC3391">
        <w:t>. de CO</w:t>
      </w:r>
      <w:r w:rsidRPr="00EC3391">
        <w:rPr>
          <w:vertAlign w:val="subscript"/>
        </w:rPr>
        <w:t>2</w:t>
      </w:r>
      <w:r w:rsidRPr="00EC3391">
        <w:t xml:space="preserve">, respectivamente, por lo que el nivel de referencia de HFC una vez revisado se situaría en 922.379 toneladas </w:t>
      </w:r>
      <w:proofErr w:type="spellStart"/>
      <w:r w:rsidRPr="00EC3391">
        <w:t>eq</w:t>
      </w:r>
      <w:proofErr w:type="spellEnd"/>
      <w:r w:rsidRPr="00EC3391">
        <w:t>. de CO</w:t>
      </w:r>
      <w:r w:rsidRPr="00EC3391">
        <w:rPr>
          <w:vertAlign w:val="subscript"/>
        </w:rPr>
        <w:t>2</w:t>
      </w:r>
      <w:r w:rsidRPr="00EC3391">
        <w:t xml:space="preserve">. Esta solicitud será examinada por el Comité de Aplicación en su 72ª reunión, que se celebrará el 7 de julio de 2024, de conformidad con las decisiones XIII/15, XIV/27 y XV/19 de la reunión de las Partes sobre el examen de las solicitudes de revisión de los datos de referencia. En consecuencia, se recomienda ejecutar la etapa I del KIP con la base de referencia establecida (923.806 toneladas </w:t>
      </w:r>
      <w:proofErr w:type="spellStart"/>
      <w:r w:rsidRPr="00EC3391">
        <w:t>eq</w:t>
      </w:r>
      <w:proofErr w:type="spellEnd"/>
      <w:r w:rsidRPr="00EC3391">
        <w:t>. de CO</w:t>
      </w:r>
      <w:r w:rsidRPr="00EC3391">
        <w:rPr>
          <w:vertAlign w:val="subscript"/>
        </w:rPr>
        <w:t>2</w:t>
      </w:r>
      <w:r w:rsidRPr="00EC3391">
        <w:t>) y entendiéndose que lo que decida la reunión de las Partes sobre los datos revisados se incorporará al Acuerdo entre el Gobierno de El</w:t>
      </w:r>
      <w:r w:rsidR="00597830">
        <w:t> </w:t>
      </w:r>
      <w:r w:rsidRPr="00EC3391">
        <w:t>Salvador y el Comité Ejecutivo.</w:t>
      </w:r>
    </w:p>
    <w:p w14:paraId="746AE42D" w14:textId="77777777" w:rsidR="00871492" w:rsidRPr="00EC3391" w:rsidRDefault="00871492" w:rsidP="00871492">
      <w:pPr>
        <w:rPr>
          <w:u w:val="single"/>
        </w:rPr>
      </w:pPr>
      <w:r w:rsidRPr="00EC3391">
        <w:rPr>
          <w:u w:val="single"/>
        </w:rPr>
        <w:t>Tendencias del consumo de HFC</w:t>
      </w:r>
    </w:p>
    <w:p w14:paraId="43C07807" w14:textId="77777777" w:rsidR="00871492" w:rsidRPr="00EC3391" w:rsidRDefault="00871492" w:rsidP="00871492"/>
    <w:p w14:paraId="49C96AC0" w14:textId="77777777" w:rsidR="005469EC" w:rsidRPr="00EC3391" w:rsidRDefault="00A5270E" w:rsidP="005469EC">
      <w:pPr>
        <w:pStyle w:val="Heading1"/>
      </w:pPr>
      <w:r w:rsidRPr="00EC3391">
        <w:t>La Secretaría observó un aumento significativo del consumo de HFC en 2023, que representaría un incremento superior al 50 % de los niveles de 2020, y preguntó sobre una posible acumulación de existencias. El PNUD informó de que la pandemia de COVID-19 había interferido en las tendencias de consumo de HFC durante los años de referencia y atribuyó el aumento de las importaciones a la recuperación económica del país. El PNUD añadió que en 2020 se produjo una escasez de R-404A, muy utilizado en los supermercados, y que en 2021 los importadores probablemente se abastecieron de más refrigerante de lo habitual, en previsión de que la pandemia pudiera alargarse. Sin embargo, las importaciones de R-404A se situaron ligeramente por debajo de la cantidad prevista debido a las reservas acumuladas el año anterior. Así pues, teniendo en cuenta la situación general, se descartó la hipótesis de que la acumulación de reservas hubiera alterado significativamente la base de referencia del país.</w:t>
      </w:r>
    </w:p>
    <w:p w14:paraId="4F112928" w14:textId="77777777" w:rsidR="00C1086C" w:rsidRPr="00EC3391" w:rsidRDefault="00C1086C" w:rsidP="00546452">
      <w:pPr>
        <w:pStyle w:val="Heading1"/>
        <w:numPr>
          <w:ilvl w:val="0"/>
          <w:numId w:val="0"/>
        </w:numPr>
        <w:rPr>
          <w:u w:val="single"/>
        </w:rPr>
      </w:pPr>
      <w:r w:rsidRPr="00EC3391">
        <w:rPr>
          <w:u w:val="single"/>
        </w:rPr>
        <w:t>Marco institucional, político y reglamentario</w:t>
      </w:r>
    </w:p>
    <w:p w14:paraId="6064C277" w14:textId="77777777" w:rsidR="00CF1468" w:rsidRPr="00EC3391" w:rsidRDefault="00CF1468" w:rsidP="00546452">
      <w:pPr>
        <w:spacing w:after="240"/>
        <w:rPr>
          <w:i/>
          <w:iCs/>
        </w:rPr>
      </w:pPr>
      <w:r w:rsidRPr="00EC3391">
        <w:rPr>
          <w:i/>
        </w:rPr>
        <w:t>Sistemas de licencias y cuotas de HFC</w:t>
      </w:r>
    </w:p>
    <w:p w14:paraId="14852E64" w14:textId="77777777" w:rsidR="00F85487" w:rsidRPr="00EC3391" w:rsidRDefault="00F85487" w:rsidP="00546452">
      <w:pPr>
        <w:pStyle w:val="Heading1"/>
        <w:rPr>
          <w:u w:val="single"/>
        </w:rPr>
      </w:pPr>
      <w:r w:rsidRPr="00EC3391">
        <w:t>De conformidad con la decisión 87/50 g), el PNUD ha confirmado que El Salvador aprobó el 27 de febrero de 2024 un sistema de concesión de licencias y cuotas de obligado cumplimiento para supervisar las importaciones y exportaciones de HFC. Para 2024, el Ministerio de Medio Ambiente distribuyó a los importadores registrados 877.616 toneladas equivalentes de CO</w:t>
      </w:r>
      <w:r w:rsidRPr="00EC3391">
        <w:rPr>
          <w:vertAlign w:val="subscript"/>
        </w:rPr>
        <w:t>2</w:t>
      </w:r>
      <w:r w:rsidRPr="00EC3391">
        <w:t xml:space="preserve"> en cuotas de HFC, reservando un 5 % adicional para atender las solicitudes de importadores no tradicionales. </w:t>
      </w:r>
    </w:p>
    <w:p w14:paraId="54518007" w14:textId="77777777" w:rsidR="00741D1E" w:rsidRPr="00EC3391" w:rsidRDefault="00F85487" w:rsidP="005570A6">
      <w:pPr>
        <w:pStyle w:val="Heading1"/>
      </w:pPr>
      <w:bookmarkStart w:id="9" w:name="_Hlk166159853"/>
      <w:r w:rsidRPr="00EC3391">
        <w:t>El PNUD también ha confirmado que la Dirección General de Impuestos y Aduanas de El Salvador ha adoptado la 7ª revisión del sistema armonizado internacional, que permite al Gobierno identificar todas las mezclas de HFC importadas y exportadas, así como otras mezclas que puedan contener HFC y HFO.</w:t>
      </w:r>
      <w:bookmarkEnd w:id="9"/>
    </w:p>
    <w:p w14:paraId="55A9743E" w14:textId="77777777" w:rsidR="0023607E" w:rsidRPr="00EC3391" w:rsidRDefault="0023607E" w:rsidP="00696AE7">
      <w:pPr>
        <w:keepNext/>
        <w:spacing w:after="240"/>
      </w:pPr>
      <w:r w:rsidRPr="00EC3391">
        <w:rPr>
          <w:u w:val="single"/>
        </w:rPr>
        <w:t>Cuestiones técnicas y económicas</w:t>
      </w:r>
      <w:r w:rsidRPr="00EC3391">
        <w:t xml:space="preserve"> </w:t>
      </w:r>
    </w:p>
    <w:p w14:paraId="60DD5759" w14:textId="1FC24B82" w:rsidR="00251436" w:rsidRPr="00EC3391" w:rsidRDefault="00251436" w:rsidP="00CD6B4F">
      <w:pPr>
        <w:pStyle w:val="Heading1"/>
      </w:pPr>
      <w:r w:rsidRPr="00EC3391">
        <w:t>El PNUD ha determinado que la reducción de los HFC precisará la reconversión de varios sectores de la cadena de frío en El Salvador, incluida la refrigeración en supermercados, donde la tendencia mundial es la adopción de sistemas con CO</w:t>
      </w:r>
      <w:r w:rsidRPr="00EC3391">
        <w:rPr>
          <w:vertAlign w:val="subscript"/>
        </w:rPr>
        <w:t>2</w:t>
      </w:r>
      <w:r w:rsidRPr="00EC3391">
        <w:t xml:space="preserve"> </w:t>
      </w:r>
      <w:proofErr w:type="spellStart"/>
      <w:r w:rsidRPr="00EC3391">
        <w:t>transcrítico</w:t>
      </w:r>
      <w:proofErr w:type="spellEnd"/>
      <w:r w:rsidRPr="00EC3391">
        <w:t xml:space="preserve">. Ninguno de los centros de formación técnica de El Salvador dispone de instalaciones específicas para instruirse en esta alternativa. Sin embargo, contar con un plan de formación oficial con el que preparar a los técnicos de refrigeración para que puedan trabajar con esta tecnología es un requisito previo para adoptar una tecnología de bajo PCG </w:t>
      </w:r>
      <w:r w:rsidRPr="00EC3391">
        <w:lastRenderedPageBreak/>
        <w:t>en el sector de la refrigeración comercial, que es el que más HFC consume en el país (</w:t>
      </w:r>
      <w:r w:rsidRPr="00597830">
        <w:t>en</w:t>
      </w:r>
      <w:r w:rsidR="00597830">
        <w:t> </w:t>
      </w:r>
      <w:r w:rsidRPr="00597830">
        <w:t>toneladas</w:t>
      </w:r>
      <w:r w:rsidR="00597830">
        <w:t> </w:t>
      </w:r>
      <w:r w:rsidRPr="00EC3391">
        <w:t>equivalentes de CO</w:t>
      </w:r>
      <w:r w:rsidRPr="00EC3391">
        <w:rPr>
          <w:vertAlign w:val="subscript"/>
        </w:rPr>
        <w:t>2</w:t>
      </w:r>
      <w:r w:rsidRPr="00EC3391">
        <w:t>).</w:t>
      </w:r>
    </w:p>
    <w:p w14:paraId="266CCF98" w14:textId="77777777" w:rsidR="00251436" w:rsidRPr="00EC3391" w:rsidRDefault="00251436" w:rsidP="00251436">
      <w:pPr>
        <w:pStyle w:val="Heading1"/>
      </w:pPr>
      <w:r w:rsidRPr="00EC3391">
        <w:t>En respuesta a una pregunta sobre el apoyo y las contribuciones por parte de los institutos de formación profesional que recibirán equipamiento, el PNUD respondió que la obra civil, los servicios básicos y el mantenimiento de los equipos serán responsabilidad de los institutos de formación profesional beneficiarios. El PNUD añadió que, en los cursos ordinarios de esos institutos de formación, está previsto que cada año se formen 100 estudiantes en los equipos con CO</w:t>
      </w:r>
      <w:r w:rsidRPr="00EC3391">
        <w:rPr>
          <w:vertAlign w:val="subscript"/>
        </w:rPr>
        <w:t>2</w:t>
      </w:r>
      <w:r w:rsidRPr="00EC3391">
        <w:t xml:space="preserve"> y en las prácticas de recuperación y reciclaje para el sector del aire acondicionado de vehículos. Durante la aplicación del KIP se abordará la posibilidad de ofrecer cursos específicos sobre el CO</w:t>
      </w:r>
      <w:r w:rsidRPr="00EC3391">
        <w:rPr>
          <w:vertAlign w:val="subscript"/>
        </w:rPr>
        <w:t>2</w:t>
      </w:r>
      <w:r w:rsidRPr="00EC3391">
        <w:t xml:space="preserve"> y el aire acondicionado de vehículos.</w:t>
      </w:r>
    </w:p>
    <w:p w14:paraId="3764C107" w14:textId="77777777" w:rsidR="00251436" w:rsidRPr="00EC3391" w:rsidRDefault="00251436" w:rsidP="00251436">
      <w:pPr>
        <w:pStyle w:val="Heading1"/>
      </w:pPr>
      <w:r w:rsidRPr="00EC3391">
        <w:t xml:space="preserve">En el sector del aire acondicionado de vehículos, la propuesta del KIP incluye el apoyo técnico a los centros de reparación y mantenimiento del país, y el suministro de equipos y accesorios de recuperación y reciclaje a los institutos de formación profesional y a 12 talleres de aire acondicionado de vehículos. El PNUD ha subrayado que la contención del HFC-134a en las operaciones de mantenimiento es la principal opción para reducir el consumo de HFC en este sector, que es el segundo que más HFC consume (en toneladas </w:t>
      </w:r>
      <w:proofErr w:type="spellStart"/>
      <w:r w:rsidRPr="00EC3391">
        <w:t>eq</w:t>
      </w:r>
      <w:proofErr w:type="spellEnd"/>
      <w:r w:rsidRPr="00EC3391">
        <w:t>. de CO</w:t>
      </w:r>
      <w:r w:rsidRPr="00EC3391">
        <w:rPr>
          <w:vertAlign w:val="subscript"/>
        </w:rPr>
        <w:t>2</w:t>
      </w:r>
      <w:r w:rsidRPr="00EC3391">
        <w:t xml:space="preserve">), y en el que la tecnología alternativa apenas representa el 5 % del mercado de equipos de aire acondicionado de vehículos en el país. La Secretaría preguntó por la media de HFC consumidos y la cantidad de actividades de mantenimiento de equipos de aire acondicionado de vehículos llevadas a cabo por los talleres que podrían ser seleccionados. El PNUD respondió que la Dependencia Nacional del Ozono recopilaría datos precisos durante la ejecución de la actividad. Aunque la estimación actual de 500 kilogramos al año por taller de aire acondicionado de vehículos significaría un total de 6 toneladas al año (lo que representaría 8.640 sistemas revisados de vehículos y el 5 % del consumo anual del sector de los HFC), esta iniciativa facilitará información valiosa y allanará el camino para que más talleres de aire acondicionado de vehículos vean los beneficios de invertir en equipos de recuperación y reciclaje y adoptar buenas prácticas. Asimismo, el PNUD informó a la Secretaría de que la prohibición, </w:t>
      </w:r>
      <w:proofErr w:type="gramStart"/>
      <w:r w:rsidRPr="00EC3391">
        <w:t>actualmente en vigor</w:t>
      </w:r>
      <w:proofErr w:type="gramEnd"/>
      <w:r w:rsidRPr="00EC3391">
        <w:t>, de importar coches de segunda mano con más de 8 años de antigüedad desde la fecha de fabricación ha contribuido indirectamente a reducir las fugas de HFC-134a. Así pues, se espera que el refuerzo de las capacidades de los técnicos de los equipos de aire acondicionado de vehículos, junto con las buenas prácticas de mantenimiento y la formación en recuperación y reciclaje, limiten aún más la demanda de HFC en el sector.</w:t>
      </w:r>
    </w:p>
    <w:p w14:paraId="2F4DF5F9" w14:textId="77777777" w:rsidR="00663EA1" w:rsidRPr="00EC3391" w:rsidRDefault="00663EA1" w:rsidP="005B6874">
      <w:pPr>
        <w:spacing w:after="240"/>
      </w:pPr>
      <w:r w:rsidRPr="00EC3391">
        <w:rPr>
          <w:u w:val="single"/>
        </w:rPr>
        <w:t>Costo total del proyecto</w:t>
      </w:r>
      <w:r w:rsidRPr="00EC3391">
        <w:t xml:space="preserve"> </w:t>
      </w:r>
    </w:p>
    <w:p w14:paraId="5CE20F6C" w14:textId="77777777" w:rsidR="00586A28" w:rsidRPr="00EC3391" w:rsidRDefault="00586A28" w:rsidP="005B6874">
      <w:pPr>
        <w:pStyle w:val="Heading1"/>
      </w:pPr>
      <w:r w:rsidRPr="00EC3391">
        <w:t>Con el costo total acordado de 360.000 $EUA, la etapa I del KIP para El Salvador supondrá una reducción de 92.381 toneladas equivalentes de CO</w:t>
      </w:r>
      <w:r w:rsidRPr="00EC3391">
        <w:rPr>
          <w:vertAlign w:val="subscript"/>
        </w:rPr>
        <w:t>2</w:t>
      </w:r>
      <w:r w:rsidRPr="00EC3391">
        <w:t xml:space="preserve"> en el consumo de HFC admisible para financiación, como se resume en el párrafo 26 anterior. </w:t>
      </w:r>
    </w:p>
    <w:p w14:paraId="67768463" w14:textId="77777777" w:rsidR="00AB211B" w:rsidRPr="00EC3391" w:rsidRDefault="00586A28" w:rsidP="00AB211B">
      <w:pPr>
        <w:pStyle w:val="Heading1"/>
      </w:pPr>
      <w:r w:rsidRPr="00EC3391">
        <w:t>La etapa I del KIP se ejecutará en tres tramos, con el primer tramo acordado según lo comunicado originalmente. En el anexo I del presente documento figura el calendario de compromisos para la reducción de los HFC y la eliminación de los HCFC y de los tramos del KIP y del PGEH.</w:t>
      </w:r>
    </w:p>
    <w:p w14:paraId="48C1C838" w14:textId="77777777" w:rsidR="00D04DA0" w:rsidRPr="00EC3391" w:rsidRDefault="00D04DA0" w:rsidP="00604984">
      <w:pPr>
        <w:spacing w:before="240" w:after="240"/>
        <w:outlineLvl w:val="0"/>
        <w:rPr>
          <w:bCs/>
          <w:u w:val="single"/>
        </w:rPr>
      </w:pPr>
      <w:bookmarkStart w:id="10" w:name="_Hlk126916238"/>
      <w:r w:rsidRPr="00EC3391">
        <w:rPr>
          <w:u w:val="single"/>
        </w:rPr>
        <w:t xml:space="preserve">Plan administrativo del Fondo Multilateral para 2024-2026 </w:t>
      </w:r>
    </w:p>
    <w:bookmarkEnd w:id="10"/>
    <w:p w14:paraId="4D2AE8A8" w14:textId="77777777" w:rsidR="00B31C09" w:rsidRPr="00EC3391" w:rsidRDefault="00AB211B" w:rsidP="00604984">
      <w:pPr>
        <w:pStyle w:val="Heading1"/>
      </w:pPr>
      <w:r w:rsidRPr="00EC3391">
        <w:t>El PNUD solicita 360.000 $EUA, más los gastos de apoyo del organismo, para la ejecución de la etapa I del KIP para El Salvador. La suma total solicitada correspondiente al período 2024-2026, que asciende a 203.400$ $EUA, incluidos los gastos de apoyo del organismo, excede en 93.568 $EUA la cantidad prevista en el plan administrativo.</w:t>
      </w:r>
    </w:p>
    <w:p w14:paraId="022C467B" w14:textId="77777777" w:rsidR="003A70AB" w:rsidRPr="00EC3391" w:rsidRDefault="003A70AB" w:rsidP="00604984">
      <w:pPr>
        <w:pStyle w:val="Heading1"/>
        <w:keepNext/>
        <w:numPr>
          <w:ilvl w:val="0"/>
          <w:numId w:val="0"/>
        </w:numPr>
        <w:rPr>
          <w:u w:val="single"/>
        </w:rPr>
      </w:pPr>
      <w:bookmarkStart w:id="11" w:name="_Hlk126916186"/>
      <w:r w:rsidRPr="00EC3391">
        <w:rPr>
          <w:u w:val="single"/>
        </w:rPr>
        <w:t>Sostenibilidad de la reducción de HFC y evaluación de los riesgos</w:t>
      </w:r>
    </w:p>
    <w:bookmarkEnd w:id="11"/>
    <w:p w14:paraId="7798A12A" w14:textId="77777777" w:rsidR="0051175A" w:rsidRPr="00EC3391" w:rsidRDefault="00B31C09" w:rsidP="00901C89">
      <w:pPr>
        <w:pStyle w:val="Heading1"/>
      </w:pPr>
      <w:r w:rsidRPr="00EC3391">
        <w:t xml:space="preserve">La etapa I del KIP en El Salvador es especialmente complicada por el probable crecimiento gradual de la economía del país, acompañado del correspondiente aumento del consumo de refrigerantes, </w:t>
      </w:r>
      <w:r w:rsidRPr="00EC3391">
        <w:lastRenderedPageBreak/>
        <w:t>lo que generará presión contra la congelación del consumo en los próximos años. Durante la preparación del KIP, el PNUD analizó los riesgos externos para la ejecución del proyecto y el cumplimiento de los objetivos de control y los consideró controlables. Las medidas de mitigación son las siguientes: la Dependencia Nacional del Ozono supervisará de cerca el consumo de HFC y se coordinará con las partes interesadas para que no se introduzcan alternativas de alto PCG en sustitución de los HCFC eliminados, mientras que el PNUD prestará apoyo al país para identificar proveedores de tecnología de bajo PCG e intercambiar información con los distintos países de la región que ejecutan el KIP; el PNUD mantendrá reuniones con los principales interlocutores para mantener la voluntad política en torno a la reducción de los HFC y favorecer las decisiones oportunas sobre asuntos relacionados con la ejecución del proyecto; el PNUD utilizará el acuerdo regional a largo plazo para facilitar y acelerar el proceso de adquisición de equipos; y se espera que la capacitación de técnicos, la adopción de normas de seguridad y la campaña de sensibilización garanticen la sostenibilidad a largo plazo de las habilidades y conocimientos del personal y promuevan la implicación de los importadores del país y de las partes interesadas de la cadena de suministro en la reducción de los HFC.</w:t>
      </w:r>
    </w:p>
    <w:p w14:paraId="356BC936" w14:textId="77777777" w:rsidR="001D446A" w:rsidRPr="00EC3391" w:rsidRDefault="001D446A" w:rsidP="001D446A">
      <w:pPr>
        <w:pStyle w:val="Heading1"/>
        <w:numPr>
          <w:ilvl w:val="0"/>
          <w:numId w:val="0"/>
        </w:numPr>
        <w:spacing w:before="240"/>
      </w:pPr>
      <w:r w:rsidRPr="00EC3391">
        <w:rPr>
          <w:u w:val="single"/>
        </w:rPr>
        <w:t>Efectos sobre el clima</w:t>
      </w:r>
    </w:p>
    <w:p w14:paraId="0312FE41" w14:textId="15DCDE6E" w:rsidR="00880146" w:rsidRPr="00EC3391" w:rsidRDefault="0051175A" w:rsidP="00880146">
      <w:pPr>
        <w:pStyle w:val="Heading1"/>
      </w:pPr>
      <w:r w:rsidRPr="00EC3391">
        <w:t>Las actividades propuestas, incluidos los esfuerzos para reforzar el control de las importaciones de HFC, fomentar alternativas de bajo PCG, promover la recuperación y reutilización de refrigerantes y fortalecer las instituciones de formación profesional durante la aplicación de la etapa I del KIP, reducirán las emisiones de refrigerantes a la atmósfera, con los consiguientes beneficios para el clima. Aunque la Secretaría no puede aportar en la presente reunión una estimación de los beneficios climáticos globales del KIP,</w:t>
      </w:r>
      <w:r w:rsidR="00CA7947" w:rsidRPr="00EC3391">
        <w:rPr>
          <w:rStyle w:val="FootnoteReference"/>
        </w:rPr>
        <w:footnoteReference w:id="8"/>
      </w:r>
      <w:r w:rsidRPr="00EC3391">
        <w:t xml:space="preserve"> en 2029 El Salvador habrá reducido sus emisiones de HFC aproximadamente en 92.381</w:t>
      </w:r>
      <w:r w:rsidR="00597830">
        <w:t> </w:t>
      </w:r>
      <w:r w:rsidRPr="00EC3391">
        <w:t>toneladas equivalentes de CO</w:t>
      </w:r>
      <w:r w:rsidRPr="00EC3391">
        <w:rPr>
          <w:vertAlign w:val="subscript"/>
        </w:rPr>
        <w:t>2</w:t>
      </w:r>
      <w:r w:rsidRPr="00EC3391">
        <w:t>, calculadas como la diferencia entre la base de referencia de HFC para el cumplimiento y el objetivo de 2029, en el supuesto de que se acabasen emitiendo todos los HFC consumidos.</w:t>
      </w:r>
    </w:p>
    <w:p w14:paraId="0AB0AABB" w14:textId="77777777" w:rsidR="00DC5A42" w:rsidRPr="00EC3391" w:rsidRDefault="00DC5A42" w:rsidP="00546452">
      <w:pPr>
        <w:spacing w:after="240"/>
        <w:outlineLvl w:val="0"/>
        <w:rPr>
          <w:bCs/>
          <w:u w:val="single"/>
        </w:rPr>
      </w:pPr>
      <w:bookmarkStart w:id="12" w:name="_Hlk166244314"/>
      <w:r w:rsidRPr="00EC3391">
        <w:rPr>
          <w:u w:val="single"/>
        </w:rPr>
        <w:t xml:space="preserve">Proyecto de Acuerdo </w:t>
      </w:r>
      <w:bookmarkEnd w:id="12"/>
    </w:p>
    <w:p w14:paraId="3692745F" w14:textId="77777777" w:rsidR="001379ED" w:rsidRPr="00EC3391" w:rsidRDefault="001379ED" w:rsidP="00546452">
      <w:pPr>
        <w:pStyle w:val="Heading1"/>
        <w:rPr>
          <w:bCs/>
          <w:u w:val="single"/>
        </w:rPr>
      </w:pPr>
      <w:r w:rsidRPr="00EC3391">
        <w:t xml:space="preserve">No se ha preparado un proyecto de Acuerdo entre el Gobierno de El Salvador y el Comité Ejecutivo para la etapa I del KIP </w:t>
      </w:r>
      <w:bookmarkStart w:id="13" w:name="_Hlk126916251"/>
      <w:r w:rsidRPr="00EC3391">
        <w:t xml:space="preserve">porque el Comité Ejecutivo todavía está estudiando el modelo de Acuerdo. </w:t>
      </w:r>
    </w:p>
    <w:p w14:paraId="2B871FF8" w14:textId="77777777" w:rsidR="001379ED" w:rsidRPr="00EC3391" w:rsidRDefault="001379ED" w:rsidP="001379ED">
      <w:pPr>
        <w:pStyle w:val="Heading1"/>
        <w:rPr>
          <w:bCs/>
          <w:u w:val="single"/>
        </w:rPr>
      </w:pPr>
      <w:r w:rsidRPr="00EC3391">
        <w:t>Si el Comité Ejecutivo así lo desea, los fondos para la etapa I del KIP de El Salvador podrían aprobarse en principio, y los fondos para el primer tramo se podrían aprobar siempre que el Acuerdo se prepare y presente en una futura reunión, antes de la presentación del segundo tramo y una vez que el modelo de Acuerdo haya sido aprobado.</w:t>
      </w:r>
      <w:bookmarkEnd w:id="13"/>
    </w:p>
    <w:p w14:paraId="79E231E0" w14:textId="77777777" w:rsidR="00C00769" w:rsidRPr="00EC3391" w:rsidRDefault="00740E34" w:rsidP="00B77AD9">
      <w:pPr>
        <w:pStyle w:val="Heading1"/>
        <w:keepNext/>
        <w:numPr>
          <w:ilvl w:val="0"/>
          <w:numId w:val="0"/>
        </w:numPr>
        <w:autoSpaceDE w:val="0"/>
        <w:autoSpaceDN w:val="0"/>
        <w:adjustRightInd w:val="0"/>
        <w:spacing w:before="360"/>
        <w:rPr>
          <w:b/>
        </w:rPr>
      </w:pPr>
      <w:r w:rsidRPr="00EC3391">
        <w:rPr>
          <w:b/>
        </w:rPr>
        <w:t>VI.</w:t>
      </w:r>
      <w:r w:rsidRPr="00EC3391">
        <w:rPr>
          <w:b/>
        </w:rPr>
        <w:tab/>
        <w:t>Recomendación</w:t>
      </w:r>
    </w:p>
    <w:p w14:paraId="75A054D5" w14:textId="77777777" w:rsidR="00C00769" w:rsidRPr="00EC3391" w:rsidRDefault="00C00769" w:rsidP="00B77AD9">
      <w:pPr>
        <w:pStyle w:val="Heading1"/>
        <w:keepNext/>
        <w:shd w:val="clear" w:color="auto" w:fill="FFFFFF" w:themeFill="background1"/>
        <w:rPr>
          <w:u w:val="single"/>
        </w:rPr>
      </w:pPr>
      <w:r w:rsidRPr="00EC3391">
        <w:t>El Comité Ejecutivo puede estimar oportuno:</w:t>
      </w:r>
    </w:p>
    <w:p w14:paraId="22E37654" w14:textId="77777777" w:rsidR="00C00769" w:rsidRPr="00EC3391" w:rsidRDefault="00C00769" w:rsidP="00C00769">
      <w:pPr>
        <w:pStyle w:val="Heading2"/>
        <w:widowControl/>
        <w:shd w:val="clear" w:color="auto" w:fill="FFFFFF" w:themeFill="background1"/>
      </w:pPr>
      <w:r w:rsidRPr="00EC3391">
        <w:t>Aprobar, en principio, la etapa I del plan de aplicación de la Enmienda de Kigali para los HFC (KIP) en El Salvador durante el período 2024</w:t>
      </w:r>
      <w:r w:rsidRPr="00EC3391">
        <w:noBreakHyphen/>
        <w:t xml:space="preserve">2029 a fin de reducir el consumo de HFC en un 10 % de la base de referencia del país para 2029, por un monto de 360.000 $EUA, más unos gastos de apoyo de 46.800 $EUA para el PNUD, como se refleja en el calendario que figura en el anexo I del presente documento, entendiéndose que el calendario, en concreto las líneas 1.1 y 1.2, se revisará convenientemente a partir </w:t>
      </w:r>
      <w:r w:rsidRPr="00EC3391">
        <w:lastRenderedPageBreak/>
        <w:t>de la recomendación del Comité de Ejecución relativa a la revisión de los datos de consumo en los años de referencia;</w:t>
      </w:r>
    </w:p>
    <w:p w14:paraId="0B3F2D3D" w14:textId="77777777" w:rsidR="00C00769" w:rsidRPr="00EC3391" w:rsidRDefault="00C00769" w:rsidP="00C00769">
      <w:pPr>
        <w:pStyle w:val="Heading2"/>
        <w:widowControl/>
      </w:pPr>
      <w:r w:rsidRPr="00EC3391">
        <w:t>Aprobar el primer tramo de la etapa I del KIP para El Salvador y el correspondiente plan de ejecución del tramo, por un monto de 180.000 $EUA, más unos gastos de apoyo de 23.400 $EUA para el PNUD; y</w:t>
      </w:r>
    </w:p>
    <w:p w14:paraId="11B743E5" w14:textId="77777777" w:rsidR="00C00769" w:rsidRPr="00EC3391" w:rsidRDefault="00C00769" w:rsidP="00C00769">
      <w:pPr>
        <w:pStyle w:val="Heading2"/>
        <w:widowControl/>
      </w:pPr>
      <w:r w:rsidRPr="00EC3391">
        <w:t xml:space="preserve">Solicitar al Gobierno de El Salvador, al PNUD y a la Secretaría dar forma final al proyecto de Acuerdo entre el Gobierno de El Salvador y el Comité Ejecutivo para la reducción del consumo de HFC, incluida la información que figura en el anexo mencionada en el párrafo a) anterior, y presentarlo en una futura reunión, una vez que el Comité haya aprobado el modelo de Acuerdo del KIP. </w:t>
      </w:r>
    </w:p>
    <w:p w14:paraId="3EB46DA6" w14:textId="77777777" w:rsidR="00CD5A9D" w:rsidRPr="00EC3391" w:rsidRDefault="00CD5A9D" w:rsidP="00114253">
      <w:r w:rsidRPr="00EC3391">
        <w:br w:type="page"/>
      </w:r>
    </w:p>
    <w:p w14:paraId="2ADF61C2" w14:textId="77777777" w:rsidR="00532861" w:rsidRPr="00EC3391" w:rsidRDefault="00532861" w:rsidP="00532861">
      <w:pPr>
        <w:jc w:val="center"/>
        <w:rPr>
          <w:b/>
        </w:rPr>
      </w:pPr>
      <w:r w:rsidRPr="00EC3391">
        <w:rPr>
          <w:b/>
        </w:rPr>
        <w:lastRenderedPageBreak/>
        <w:t xml:space="preserve">HOJA DE EVALUACIÓN DEL PROYECTO – PROYECTOS NO PLURIANUALES </w:t>
      </w:r>
    </w:p>
    <w:p w14:paraId="56B60AE5" w14:textId="77777777" w:rsidR="00532861" w:rsidRPr="00EC3391" w:rsidRDefault="00532861" w:rsidP="00532861">
      <w:pPr>
        <w:jc w:val="center"/>
        <w:rPr>
          <w:b/>
        </w:rPr>
      </w:pPr>
    </w:p>
    <w:p w14:paraId="20CCCE9B" w14:textId="77777777" w:rsidR="00532861" w:rsidRPr="00EC3391" w:rsidRDefault="00532861" w:rsidP="00532861">
      <w:pPr>
        <w:ind w:left="142"/>
        <w:jc w:val="center"/>
        <w:rPr>
          <w:b/>
        </w:rPr>
      </w:pPr>
      <w:r w:rsidRPr="00EC3391">
        <w:rPr>
          <w:b/>
        </w:rPr>
        <w:t>El Salvador</w:t>
      </w:r>
    </w:p>
    <w:p w14:paraId="6C1EDADC" w14:textId="77777777" w:rsidR="00532861" w:rsidRPr="00EC3391" w:rsidRDefault="00532861" w:rsidP="00532861">
      <w:pPr>
        <w:ind w:left="142"/>
        <w:jc w:val="center"/>
        <w:rPr>
          <w:b/>
        </w:rPr>
      </w:pPr>
    </w:p>
    <w:p w14:paraId="76BF1FDB" w14:textId="77777777" w:rsidR="00532861" w:rsidRPr="00EC3391" w:rsidRDefault="00532861" w:rsidP="00035FFE">
      <w:pPr>
        <w:tabs>
          <w:tab w:val="left" w:pos="5387"/>
        </w:tabs>
        <w:ind w:right="-450" w:hanging="450"/>
        <w:jc w:val="center"/>
        <w:rPr>
          <w:b/>
          <w:sz w:val="20"/>
        </w:rPr>
      </w:pPr>
      <w:bookmarkStart w:id="14" w:name="_Hlk149308122"/>
      <w:r w:rsidRPr="00EC3391">
        <w:rPr>
          <w:b/>
          <w:caps/>
          <w:sz w:val="20"/>
        </w:rPr>
        <w:t>Título del proyecto</w:t>
      </w:r>
      <w:bookmarkEnd w:id="14"/>
      <w:r w:rsidRPr="00EC3391">
        <w:rPr>
          <w:b/>
          <w:sz w:val="20"/>
        </w:rPr>
        <w:tab/>
      </w:r>
      <w:r w:rsidRPr="00EC3391">
        <w:rPr>
          <w:b/>
          <w:caps/>
          <w:sz w:val="20"/>
        </w:rPr>
        <w:t xml:space="preserve">Organismo bilateral </w:t>
      </w:r>
      <w:r w:rsidR="00035FFE" w:rsidRPr="00EC3391">
        <w:rPr>
          <w:b/>
          <w:caps/>
          <w:sz w:val="20"/>
        </w:rPr>
        <w:t xml:space="preserve">/ </w:t>
      </w:r>
      <w:r w:rsidRPr="00EC3391">
        <w:rPr>
          <w:b/>
          <w:caps/>
          <w:sz w:val="20"/>
        </w:rPr>
        <w:t>de ejecución</w:t>
      </w:r>
    </w:p>
    <w:tbl>
      <w:tblPr>
        <w:tblStyle w:val="TableGrid"/>
        <w:tblpPr w:leftFromText="180" w:rightFromText="180" w:vertAnchor="text" w:horzAnchor="margin" w:tblpXSpec="center" w:tblpY="62"/>
        <w:tblW w:w="10165" w:type="dxa"/>
        <w:tblBorders>
          <w:insideH w:val="none" w:sz="0" w:space="0" w:color="auto"/>
          <w:insideV w:val="none" w:sz="0" w:space="0" w:color="auto"/>
        </w:tblBorders>
        <w:tblLook w:val="01E0" w:firstRow="1" w:lastRow="1" w:firstColumn="1" w:lastColumn="1" w:noHBand="0" w:noVBand="0"/>
      </w:tblPr>
      <w:tblGrid>
        <w:gridCol w:w="7039"/>
        <w:gridCol w:w="3126"/>
      </w:tblGrid>
      <w:tr w:rsidR="00532861" w:rsidRPr="00EC3391" w14:paraId="51EAD619" w14:textId="77777777" w:rsidTr="00A33F30">
        <w:trPr>
          <w:trHeight w:val="251"/>
        </w:trPr>
        <w:tc>
          <w:tcPr>
            <w:tcW w:w="7039" w:type="dxa"/>
            <w:tcBorders>
              <w:right w:val="single" w:sz="4" w:space="0" w:color="auto"/>
            </w:tcBorders>
          </w:tcPr>
          <w:p w14:paraId="1D36112B" w14:textId="77777777" w:rsidR="00532861" w:rsidRPr="00EC3391" w:rsidRDefault="00532861" w:rsidP="00A33F30">
            <w:pPr>
              <w:tabs>
                <w:tab w:val="left" w:pos="383"/>
              </w:tabs>
              <w:rPr>
                <w:sz w:val="20"/>
                <w:szCs w:val="20"/>
              </w:rPr>
            </w:pPr>
            <w:r w:rsidRPr="00EC3391">
              <w:rPr>
                <w:rStyle w:val="normaltextrun"/>
                <w:color w:val="000000"/>
                <w:sz w:val="20"/>
                <w:shd w:val="clear" w:color="auto" w:fill="FFFFFF"/>
              </w:rPr>
              <w:t>Proyecto piloto para la adopción de equipos energéticamente eficientes en el sector sanitario en el contexto de la reducción de los HFC</w:t>
            </w:r>
          </w:p>
        </w:tc>
        <w:tc>
          <w:tcPr>
            <w:tcW w:w="3126" w:type="dxa"/>
            <w:tcBorders>
              <w:top w:val="single" w:sz="4" w:space="0" w:color="auto"/>
              <w:left w:val="single" w:sz="4" w:space="0" w:color="auto"/>
              <w:bottom w:val="single" w:sz="4" w:space="0" w:color="auto"/>
            </w:tcBorders>
          </w:tcPr>
          <w:p w14:paraId="3E3D54CB" w14:textId="77777777" w:rsidR="00532861" w:rsidRPr="00EC3391" w:rsidRDefault="00532861" w:rsidP="00A33F30">
            <w:pPr>
              <w:jc w:val="right"/>
              <w:rPr>
                <w:sz w:val="20"/>
                <w:szCs w:val="20"/>
              </w:rPr>
            </w:pPr>
            <w:r w:rsidRPr="00EC3391">
              <w:rPr>
                <w:sz w:val="20"/>
              </w:rPr>
              <w:t>PNUD</w:t>
            </w:r>
          </w:p>
        </w:tc>
      </w:tr>
    </w:tbl>
    <w:p w14:paraId="39245B91" w14:textId="77777777" w:rsidR="00532861" w:rsidRPr="00EC3391" w:rsidRDefault="00532861" w:rsidP="00532861">
      <w:pPr>
        <w:rPr>
          <w:sz w:val="20"/>
        </w:rPr>
      </w:pPr>
    </w:p>
    <w:p w14:paraId="42D9A563" w14:textId="77777777" w:rsidR="00532861" w:rsidRPr="00EC3391" w:rsidRDefault="00532861" w:rsidP="00532861">
      <w:pPr>
        <w:ind w:hanging="426"/>
        <w:rPr>
          <w:sz w:val="20"/>
        </w:rPr>
      </w:pPr>
      <w:r w:rsidRPr="00EC3391">
        <w:rPr>
          <w:b/>
          <w:caps/>
          <w:sz w:val="20"/>
        </w:rPr>
        <w:t>Objetivo del proyecto</w:t>
      </w:r>
    </w:p>
    <w:tbl>
      <w:tblPr>
        <w:tblStyle w:val="TableGrid"/>
        <w:tblW w:w="10165" w:type="dxa"/>
        <w:jc w:val="center"/>
        <w:tblLook w:val="01E0" w:firstRow="1" w:lastRow="1" w:firstColumn="1" w:lastColumn="1" w:noHBand="0" w:noVBand="0"/>
      </w:tblPr>
      <w:tblGrid>
        <w:gridCol w:w="10165"/>
      </w:tblGrid>
      <w:tr w:rsidR="00532861" w:rsidRPr="00EC3391" w14:paraId="58CABAC8" w14:textId="77777777" w:rsidTr="00A33F30">
        <w:trPr>
          <w:jc w:val="center"/>
        </w:trPr>
        <w:tc>
          <w:tcPr>
            <w:tcW w:w="10165" w:type="dxa"/>
            <w:vAlign w:val="center"/>
          </w:tcPr>
          <w:p w14:paraId="32AAAD65" w14:textId="77777777" w:rsidR="00532861" w:rsidRPr="00EC3391" w:rsidRDefault="00532861" w:rsidP="00A33F30">
            <w:pPr>
              <w:jc w:val="left"/>
              <w:rPr>
                <w:sz w:val="20"/>
                <w:szCs w:val="20"/>
              </w:rPr>
            </w:pPr>
            <w:r w:rsidRPr="00EC3391">
              <w:rPr>
                <w:sz w:val="20"/>
              </w:rPr>
              <w:t>La propuesta del proyecto piloto pretende reforzar y aumentar la colaboración entre las distintas partes implicadas en la aplicación de las normas mínimas de eficiencia energética, establecer criterios de eficiencia energética en la contratación pública y promover la adopción de tecnologías energéticamente eficientes de bajo PCG en el sector sanitario.</w:t>
            </w:r>
          </w:p>
        </w:tc>
      </w:tr>
    </w:tbl>
    <w:p w14:paraId="746C623F" w14:textId="77777777" w:rsidR="00532861" w:rsidRPr="00EC3391" w:rsidRDefault="00532861" w:rsidP="00532861">
      <w:pPr>
        <w:rPr>
          <w:sz w:val="20"/>
        </w:rPr>
      </w:pPr>
    </w:p>
    <w:tbl>
      <w:tblPr>
        <w:tblStyle w:val="TableGrid"/>
        <w:tblW w:w="10165" w:type="dxa"/>
        <w:jc w:val="center"/>
        <w:tblLook w:val="01E0" w:firstRow="1" w:lastRow="1" w:firstColumn="1" w:lastColumn="1" w:noHBand="0" w:noVBand="0"/>
      </w:tblPr>
      <w:tblGrid>
        <w:gridCol w:w="5665"/>
        <w:gridCol w:w="4500"/>
      </w:tblGrid>
      <w:tr w:rsidR="00532861" w:rsidRPr="00EC3391" w14:paraId="308A0413" w14:textId="77777777" w:rsidTr="00A33F30">
        <w:trPr>
          <w:jc w:val="center"/>
        </w:trPr>
        <w:tc>
          <w:tcPr>
            <w:tcW w:w="5665" w:type="dxa"/>
          </w:tcPr>
          <w:p w14:paraId="7D01F1AF" w14:textId="77777777" w:rsidR="00532861" w:rsidRPr="00EC3391" w:rsidRDefault="00532861" w:rsidP="00A33F30">
            <w:pPr>
              <w:rPr>
                <w:sz w:val="20"/>
                <w:szCs w:val="20"/>
              </w:rPr>
            </w:pPr>
            <w:r w:rsidRPr="00EC3391">
              <w:rPr>
                <w:b/>
                <w:caps/>
                <w:sz w:val="20"/>
              </w:rPr>
              <w:t>Organismo nacional de coordinación</w:t>
            </w:r>
          </w:p>
        </w:tc>
        <w:tc>
          <w:tcPr>
            <w:tcW w:w="4500" w:type="dxa"/>
          </w:tcPr>
          <w:p w14:paraId="4EA1CEDE" w14:textId="77777777" w:rsidR="00532861" w:rsidRPr="00EC3391" w:rsidRDefault="00532861" w:rsidP="004320BC">
            <w:pPr>
              <w:jc w:val="left"/>
              <w:rPr>
                <w:sz w:val="20"/>
                <w:szCs w:val="20"/>
              </w:rPr>
            </w:pPr>
            <w:r w:rsidRPr="00EC3391">
              <w:rPr>
                <w:sz w:val="20"/>
              </w:rPr>
              <w:t>Oficina de Protección del Ozono (Dependencia Nacional del Ozono), Ministerio de Medio Ambiente y Recursos Naturales de El Salvador</w:t>
            </w:r>
          </w:p>
        </w:tc>
      </w:tr>
    </w:tbl>
    <w:p w14:paraId="39CB162F" w14:textId="77777777" w:rsidR="00532861" w:rsidRPr="00EC3391" w:rsidRDefault="00532861" w:rsidP="00532861">
      <w:pPr>
        <w:rPr>
          <w:caps/>
          <w:sz w:val="20"/>
          <w:highlight w:val="yellow"/>
        </w:rPr>
      </w:pPr>
    </w:p>
    <w:tbl>
      <w:tblPr>
        <w:tblStyle w:val="TableGrid"/>
        <w:tblW w:w="5458" w:type="pct"/>
        <w:tblInd w:w="-431" w:type="dxa"/>
        <w:tblCellMar>
          <w:top w:w="28" w:type="dxa"/>
          <w:bottom w:w="28" w:type="dxa"/>
        </w:tblCellMar>
        <w:tblLook w:val="04A0" w:firstRow="1" w:lastRow="0" w:firstColumn="1" w:lastColumn="0" w:noHBand="0" w:noVBand="1"/>
      </w:tblPr>
      <w:tblGrid>
        <w:gridCol w:w="4756"/>
        <w:gridCol w:w="1598"/>
        <w:gridCol w:w="1451"/>
        <w:gridCol w:w="2648"/>
      </w:tblGrid>
      <w:tr w:rsidR="00532861" w:rsidRPr="00EC3391" w14:paraId="21BE9895" w14:textId="77777777" w:rsidTr="00A33F30">
        <w:trPr>
          <w:trHeight w:val="77"/>
        </w:trPr>
        <w:tc>
          <w:tcPr>
            <w:tcW w:w="4644" w:type="dxa"/>
            <w:shd w:val="clear" w:color="auto" w:fill="auto"/>
          </w:tcPr>
          <w:p w14:paraId="3F1ED547" w14:textId="77777777" w:rsidR="00532861" w:rsidRPr="00EC3391" w:rsidRDefault="00532861" w:rsidP="00A33F30">
            <w:pPr>
              <w:jc w:val="left"/>
              <w:rPr>
                <w:b/>
                <w:sz w:val="20"/>
              </w:rPr>
            </w:pPr>
            <w:r w:rsidRPr="00EC3391">
              <w:rPr>
                <w:b/>
                <w:sz w:val="20"/>
              </w:rPr>
              <w:t>DATOS MÁS RECIENTES EN VIRTUD DEL ARTÍCULO 7 (Anexo F)</w:t>
            </w:r>
          </w:p>
        </w:tc>
        <w:tc>
          <w:tcPr>
            <w:tcW w:w="1560" w:type="dxa"/>
            <w:shd w:val="clear" w:color="auto" w:fill="auto"/>
          </w:tcPr>
          <w:p w14:paraId="1CE8D438" w14:textId="77777777" w:rsidR="00532861" w:rsidRPr="00EC3391" w:rsidRDefault="00532861" w:rsidP="00035FFE">
            <w:pPr>
              <w:spacing w:before="120"/>
              <w:jc w:val="left"/>
              <w:rPr>
                <w:sz w:val="20"/>
              </w:rPr>
            </w:pPr>
            <w:r w:rsidRPr="00EC3391">
              <w:rPr>
                <w:b/>
                <w:sz w:val="20"/>
              </w:rPr>
              <w:t>Año:</w:t>
            </w:r>
            <w:r w:rsidRPr="00EC3391">
              <w:rPr>
                <w:sz w:val="20"/>
              </w:rPr>
              <w:t xml:space="preserve"> </w:t>
            </w:r>
            <w:r w:rsidRPr="00EC3391">
              <w:rPr>
                <w:color w:val="000000" w:themeColor="text1"/>
                <w:sz w:val="20"/>
              </w:rPr>
              <w:t>2023</w:t>
            </w:r>
          </w:p>
        </w:tc>
        <w:tc>
          <w:tcPr>
            <w:tcW w:w="1417" w:type="dxa"/>
            <w:shd w:val="clear" w:color="auto" w:fill="auto"/>
          </w:tcPr>
          <w:p w14:paraId="2B223080" w14:textId="77777777" w:rsidR="00532861" w:rsidRPr="00EC3391" w:rsidRDefault="009128B2" w:rsidP="00035FFE">
            <w:pPr>
              <w:spacing w:before="120"/>
              <w:ind w:left="-109"/>
              <w:jc w:val="right"/>
              <w:rPr>
                <w:sz w:val="20"/>
              </w:rPr>
            </w:pPr>
            <w:r w:rsidRPr="00EC3391">
              <w:rPr>
                <w:sz w:val="20"/>
              </w:rPr>
              <w:t>557,53 t</w:t>
            </w:r>
          </w:p>
        </w:tc>
        <w:tc>
          <w:tcPr>
            <w:tcW w:w="2586" w:type="dxa"/>
            <w:shd w:val="clear" w:color="auto" w:fill="auto"/>
          </w:tcPr>
          <w:p w14:paraId="59AB7544" w14:textId="77777777" w:rsidR="00532861" w:rsidRPr="00EC3391" w:rsidRDefault="00532861" w:rsidP="00035FFE">
            <w:pPr>
              <w:spacing w:before="120"/>
              <w:ind w:left="-110"/>
              <w:jc w:val="right"/>
              <w:rPr>
                <w:sz w:val="20"/>
              </w:rPr>
            </w:pPr>
            <w:r w:rsidRPr="00EC3391">
              <w:rPr>
                <w:sz w:val="20"/>
              </w:rPr>
              <w:t xml:space="preserve">1.122.854 t </w:t>
            </w:r>
            <w:proofErr w:type="spellStart"/>
            <w:r w:rsidRPr="00EC3391">
              <w:rPr>
                <w:sz w:val="20"/>
              </w:rPr>
              <w:t>eq</w:t>
            </w:r>
            <w:proofErr w:type="spellEnd"/>
            <w:r w:rsidRPr="00EC3391">
              <w:rPr>
                <w:sz w:val="20"/>
              </w:rPr>
              <w:t>. de CO</w:t>
            </w:r>
            <w:r w:rsidRPr="00EC3391">
              <w:rPr>
                <w:sz w:val="20"/>
                <w:vertAlign w:val="subscript"/>
              </w:rPr>
              <w:t>2</w:t>
            </w:r>
          </w:p>
        </w:tc>
      </w:tr>
    </w:tbl>
    <w:p w14:paraId="27F04EAB" w14:textId="77777777" w:rsidR="00532861" w:rsidRPr="00EC3391" w:rsidRDefault="00532861" w:rsidP="00532861">
      <w:pPr>
        <w:jc w:val="center"/>
        <w:rPr>
          <w:sz w:val="10"/>
          <w:szCs w:val="10"/>
          <w:highlight w:val="yellow"/>
        </w:rPr>
      </w:pPr>
    </w:p>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532861" w:rsidRPr="00EC3391" w14:paraId="173B8A63" w14:textId="77777777" w:rsidTr="00A33F30">
        <w:trPr>
          <w:trHeight w:val="250"/>
          <w:jc w:val="center"/>
        </w:trPr>
        <w:tc>
          <w:tcPr>
            <w:tcW w:w="6799" w:type="dxa"/>
            <w:tcBorders>
              <w:top w:val="single" w:sz="4" w:space="0" w:color="auto"/>
              <w:left w:val="single" w:sz="4" w:space="0" w:color="auto"/>
              <w:right w:val="single" w:sz="4" w:space="0" w:color="auto"/>
            </w:tcBorders>
          </w:tcPr>
          <w:p w14:paraId="4906B4FC" w14:textId="77777777" w:rsidR="00532861" w:rsidRPr="00EC3391"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highlight w:val="yellow"/>
              </w:rPr>
            </w:pPr>
            <w:r w:rsidRPr="00EC3391">
              <w:rPr>
                <w:b/>
                <w:sz w:val="20"/>
              </w:rPr>
              <w:t>Concepto</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15A1099" w14:textId="77777777" w:rsidR="00532861" w:rsidRPr="00EC3391"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rPr>
            </w:pPr>
            <w:r w:rsidRPr="00EC3391">
              <w:rPr>
                <w:sz w:val="20"/>
              </w:rPr>
              <w:t>Actividades sin inversión</w:t>
            </w:r>
          </w:p>
        </w:tc>
      </w:tr>
      <w:tr w:rsidR="00532861" w:rsidRPr="00EC3391" w14:paraId="78C90D6D" w14:textId="77777777" w:rsidTr="00A33F30">
        <w:trPr>
          <w:trHeight w:val="262"/>
          <w:jc w:val="center"/>
        </w:trPr>
        <w:tc>
          <w:tcPr>
            <w:tcW w:w="6799" w:type="dxa"/>
            <w:tcBorders>
              <w:top w:val="single" w:sz="4" w:space="0" w:color="auto"/>
              <w:left w:val="single" w:sz="4" w:space="0" w:color="auto"/>
              <w:bottom w:val="single" w:sz="4" w:space="0" w:color="auto"/>
              <w:right w:val="single" w:sz="4" w:space="0" w:color="auto"/>
            </w:tcBorders>
          </w:tcPr>
          <w:p w14:paraId="6238B268" w14:textId="77777777" w:rsidR="00532861" w:rsidRPr="00EC3391"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EC3391">
              <w:rPr>
                <w:sz w:val="20"/>
              </w:rPr>
              <w:t>Duración del proyecto (meses):</w:t>
            </w:r>
          </w:p>
        </w:tc>
        <w:tc>
          <w:tcPr>
            <w:tcW w:w="3366" w:type="dxa"/>
            <w:tcBorders>
              <w:top w:val="single" w:sz="4" w:space="0" w:color="auto"/>
              <w:left w:val="single" w:sz="4" w:space="0" w:color="auto"/>
              <w:bottom w:val="single" w:sz="4" w:space="0" w:color="auto"/>
              <w:right w:val="single" w:sz="4" w:space="0" w:color="auto"/>
            </w:tcBorders>
          </w:tcPr>
          <w:p w14:paraId="342133B2" w14:textId="77777777" w:rsidR="00532861" w:rsidRPr="00EC3391" w:rsidRDefault="00532861" w:rsidP="00A33F30">
            <w:pPr>
              <w:jc w:val="right"/>
              <w:rPr>
                <w:sz w:val="20"/>
              </w:rPr>
            </w:pPr>
            <w:r w:rsidRPr="00EC3391">
              <w:rPr>
                <w:sz w:val="20"/>
              </w:rPr>
              <w:t>36</w:t>
            </w:r>
          </w:p>
        </w:tc>
      </w:tr>
      <w:tr w:rsidR="00532861" w:rsidRPr="00EC3391" w14:paraId="6EB0D6C9" w14:textId="77777777" w:rsidTr="00A33F30">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5414FFAA" w14:textId="77777777" w:rsidR="00532861" w:rsidRPr="00EC3391"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EC3391">
              <w:rPr>
                <w:sz w:val="20"/>
              </w:rPr>
              <w:t>Suma inicial solicitada ($EUA):</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44A0FA58" w14:textId="77777777" w:rsidR="00532861" w:rsidRPr="00EC3391"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C3391">
              <w:rPr>
                <w:sz w:val="20"/>
              </w:rPr>
              <w:t>125.000</w:t>
            </w:r>
          </w:p>
        </w:tc>
      </w:tr>
      <w:tr w:rsidR="00532861" w:rsidRPr="00EC3391" w14:paraId="2E0220EE" w14:textId="77777777" w:rsidTr="00A33F30">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112CCE8A" w14:textId="77777777" w:rsidR="00532861" w:rsidRPr="00EC3391"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EC3391">
              <w:rPr>
                <w:sz w:val="20"/>
              </w:rPr>
              <w:t>Costos finales del proyecto ($EUA):</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7EFC3ECC" w14:textId="77777777" w:rsidR="00532861" w:rsidRPr="00EC3391"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C3391">
              <w:rPr>
                <w:sz w:val="20"/>
              </w:rPr>
              <w:t>125.000</w:t>
            </w:r>
          </w:p>
        </w:tc>
      </w:tr>
      <w:tr w:rsidR="00532861" w:rsidRPr="00EC3391" w14:paraId="00FB1044" w14:textId="77777777" w:rsidTr="00A33F30">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22B61804" w14:textId="77777777" w:rsidR="00532861" w:rsidRPr="00EC3391"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EC3391">
              <w:rPr>
                <w:sz w:val="20"/>
              </w:rPr>
              <w:t>Subvención solicitada ($EUA):</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EC404DB" w14:textId="77777777" w:rsidR="00532861" w:rsidRPr="00EC3391"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C3391">
              <w:rPr>
                <w:sz w:val="20"/>
              </w:rPr>
              <w:t>125.000</w:t>
            </w:r>
          </w:p>
        </w:tc>
      </w:tr>
      <w:tr w:rsidR="00532861" w:rsidRPr="00EC3391" w14:paraId="1A774B1A" w14:textId="77777777" w:rsidTr="00A33F30">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3AABB7DA" w14:textId="77777777" w:rsidR="00532861" w:rsidRPr="00EC3391"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EC3391">
              <w:rPr>
                <w:sz w:val="20"/>
              </w:rPr>
              <w:t>Gastos de apoyo del organismo de ejecución ($EUA):</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68B8F40B" w14:textId="77777777" w:rsidR="00532861" w:rsidRPr="00EC3391" w:rsidRDefault="00827744"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yellow"/>
              </w:rPr>
            </w:pPr>
            <w:r w:rsidRPr="00EC3391">
              <w:rPr>
                <w:sz w:val="20"/>
              </w:rPr>
              <w:t>11.250</w:t>
            </w:r>
          </w:p>
        </w:tc>
      </w:tr>
      <w:tr w:rsidR="00532861" w:rsidRPr="00EC3391" w14:paraId="4016491B" w14:textId="77777777" w:rsidTr="00A33F30">
        <w:trPr>
          <w:trHeight w:val="250"/>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6D88D6A5" w14:textId="77777777" w:rsidR="00532861" w:rsidRPr="00EC3391"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EC3391">
              <w:rPr>
                <w:sz w:val="20"/>
              </w:rPr>
              <w:t>Costo total del proyecto para el Fondo Multilateral ($EUA):</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359F6C9B" w14:textId="77777777" w:rsidR="00532861" w:rsidRPr="00EC3391" w:rsidRDefault="00827744"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highlight w:val="yellow"/>
              </w:rPr>
            </w:pPr>
            <w:r w:rsidRPr="00EC3391">
              <w:rPr>
                <w:sz w:val="20"/>
              </w:rPr>
              <w:t>136.250</w:t>
            </w:r>
          </w:p>
        </w:tc>
      </w:tr>
      <w:tr w:rsidR="00532861" w:rsidRPr="00EC3391" w14:paraId="26870949" w14:textId="77777777" w:rsidTr="00A33F30">
        <w:trPr>
          <w:trHeight w:val="239"/>
          <w:jc w:val="center"/>
        </w:trPr>
        <w:tc>
          <w:tcPr>
            <w:tcW w:w="6799" w:type="dxa"/>
            <w:tcBorders>
              <w:top w:val="single" w:sz="4" w:space="0" w:color="auto"/>
              <w:left w:val="single" w:sz="4" w:space="0" w:color="auto"/>
              <w:bottom w:val="single" w:sz="4" w:space="0" w:color="auto"/>
              <w:right w:val="single" w:sz="4" w:space="0" w:color="auto"/>
            </w:tcBorders>
            <w:shd w:val="clear" w:color="auto" w:fill="auto"/>
          </w:tcPr>
          <w:p w14:paraId="31FF5FA2" w14:textId="77777777" w:rsidR="00532861" w:rsidRPr="00EC3391"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EC3391">
              <w:rPr>
                <w:sz w:val="20"/>
              </w:rPr>
              <w:t>Disponibilidad de los fondos de contrapartida (sí/no):</w:t>
            </w:r>
          </w:p>
        </w:tc>
        <w:tc>
          <w:tcPr>
            <w:tcW w:w="3366" w:type="dxa"/>
            <w:tcBorders>
              <w:top w:val="single" w:sz="4" w:space="0" w:color="auto"/>
              <w:left w:val="single" w:sz="4" w:space="0" w:color="auto"/>
              <w:bottom w:val="single" w:sz="4" w:space="0" w:color="auto"/>
              <w:right w:val="single" w:sz="4" w:space="0" w:color="auto"/>
            </w:tcBorders>
            <w:shd w:val="clear" w:color="auto" w:fill="auto"/>
          </w:tcPr>
          <w:p w14:paraId="2D04A6FD" w14:textId="77777777" w:rsidR="00532861" w:rsidRPr="00EC3391"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C3391">
              <w:rPr>
                <w:sz w:val="20"/>
              </w:rPr>
              <w:t xml:space="preserve">No </w:t>
            </w:r>
          </w:p>
        </w:tc>
      </w:tr>
      <w:tr w:rsidR="00532861" w:rsidRPr="00EC3391" w14:paraId="493F2D70" w14:textId="77777777" w:rsidTr="00A33F30">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257BF30A" w14:textId="77777777" w:rsidR="00532861" w:rsidRPr="00EC3391"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EC3391">
              <w:rPr>
                <w:sz w:val="20"/>
              </w:rPr>
              <w:t>Inclusión de hitos de seguimiento del proyecto (sí/no):</w:t>
            </w:r>
          </w:p>
        </w:tc>
        <w:tc>
          <w:tcPr>
            <w:tcW w:w="3366" w:type="dxa"/>
            <w:tcBorders>
              <w:top w:val="single" w:sz="4" w:space="0" w:color="auto"/>
              <w:left w:val="single" w:sz="4" w:space="0" w:color="auto"/>
              <w:bottom w:val="single" w:sz="4" w:space="0" w:color="auto"/>
              <w:right w:val="single" w:sz="4" w:space="0" w:color="auto"/>
            </w:tcBorders>
          </w:tcPr>
          <w:p w14:paraId="1F277EFB" w14:textId="77777777" w:rsidR="00532861" w:rsidRPr="00EC3391"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C3391">
              <w:rPr>
                <w:sz w:val="20"/>
              </w:rPr>
              <w:t xml:space="preserve">Sí </w:t>
            </w:r>
          </w:p>
        </w:tc>
      </w:tr>
      <w:tr w:rsidR="00532861" w:rsidRPr="00EC3391" w14:paraId="1206F28C" w14:textId="77777777" w:rsidTr="00A33F30">
        <w:trPr>
          <w:trHeight w:val="250"/>
          <w:jc w:val="center"/>
        </w:trPr>
        <w:tc>
          <w:tcPr>
            <w:tcW w:w="6799" w:type="dxa"/>
            <w:tcBorders>
              <w:top w:val="single" w:sz="4" w:space="0" w:color="auto"/>
              <w:left w:val="single" w:sz="4" w:space="0" w:color="auto"/>
              <w:bottom w:val="single" w:sz="4" w:space="0" w:color="auto"/>
              <w:right w:val="single" w:sz="4" w:space="0" w:color="auto"/>
            </w:tcBorders>
          </w:tcPr>
          <w:p w14:paraId="17BEFBC1" w14:textId="77777777" w:rsidR="00532861" w:rsidRPr="00EC3391"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EC3391">
              <w:rPr>
                <w:sz w:val="20"/>
              </w:rPr>
              <w:t>Disponibilidad de normas mínimas de eficiencia energética para el sector correspondiente (sí/no):</w:t>
            </w:r>
          </w:p>
        </w:tc>
        <w:tc>
          <w:tcPr>
            <w:tcW w:w="3366" w:type="dxa"/>
            <w:tcBorders>
              <w:top w:val="single" w:sz="4" w:space="0" w:color="auto"/>
              <w:left w:val="single" w:sz="4" w:space="0" w:color="auto"/>
              <w:bottom w:val="single" w:sz="4" w:space="0" w:color="auto"/>
              <w:right w:val="single" w:sz="4" w:space="0" w:color="auto"/>
            </w:tcBorders>
          </w:tcPr>
          <w:p w14:paraId="14CCDB54" w14:textId="77777777" w:rsidR="00532861" w:rsidRPr="00EC3391"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C3391">
              <w:rPr>
                <w:sz w:val="20"/>
              </w:rPr>
              <w:t>No</w:t>
            </w:r>
          </w:p>
        </w:tc>
      </w:tr>
    </w:tbl>
    <w:p w14:paraId="2F938DD9" w14:textId="77777777" w:rsidR="00532861" w:rsidRPr="00EC3391" w:rsidRDefault="00532861" w:rsidP="00532861"/>
    <w:tbl>
      <w:tblPr>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99"/>
        <w:gridCol w:w="3366"/>
      </w:tblGrid>
      <w:tr w:rsidR="00532861" w:rsidRPr="00EC3391" w14:paraId="5C3888E4" w14:textId="77777777" w:rsidTr="00A33F30">
        <w:trPr>
          <w:trHeight w:val="296"/>
          <w:jc w:val="center"/>
        </w:trPr>
        <w:tc>
          <w:tcPr>
            <w:tcW w:w="6799" w:type="dxa"/>
            <w:tcBorders>
              <w:top w:val="single" w:sz="4" w:space="0" w:color="auto"/>
              <w:left w:val="single" w:sz="4" w:space="0" w:color="auto"/>
              <w:bottom w:val="single" w:sz="4" w:space="0" w:color="auto"/>
              <w:right w:val="single" w:sz="4" w:space="0" w:color="auto"/>
            </w:tcBorders>
          </w:tcPr>
          <w:p w14:paraId="4AB57F05" w14:textId="77777777" w:rsidR="00532861" w:rsidRPr="00EC3391"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EC3391">
              <w:rPr>
                <w:b/>
                <w:sz w:val="20"/>
              </w:rPr>
              <w:t>RECOMENDACIÓN DE LA SECRETARÍA</w:t>
            </w:r>
          </w:p>
        </w:tc>
        <w:tc>
          <w:tcPr>
            <w:tcW w:w="3366" w:type="dxa"/>
            <w:tcBorders>
              <w:top w:val="single" w:sz="4" w:space="0" w:color="auto"/>
              <w:left w:val="single" w:sz="4" w:space="0" w:color="auto"/>
              <w:bottom w:val="single" w:sz="4" w:space="0" w:color="auto"/>
              <w:right w:val="single" w:sz="4" w:space="0" w:color="auto"/>
            </w:tcBorders>
          </w:tcPr>
          <w:p w14:paraId="2FD6BDB5" w14:textId="77777777" w:rsidR="00532861" w:rsidRPr="00EC3391" w:rsidRDefault="00532861" w:rsidP="00A33F30">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sz w:val="20"/>
                <w:highlight w:val="yellow"/>
              </w:rPr>
            </w:pPr>
            <w:r w:rsidRPr="00EC3391">
              <w:rPr>
                <w:sz w:val="20"/>
              </w:rPr>
              <w:t>Para su consideración individual – Resueltas todas las cuestiones técnicas y de costos</w:t>
            </w:r>
          </w:p>
        </w:tc>
      </w:tr>
    </w:tbl>
    <w:p w14:paraId="7FE87F3F" w14:textId="77777777" w:rsidR="00532861" w:rsidRPr="00EC3391" w:rsidRDefault="00532861" w:rsidP="00532861">
      <w:pPr>
        <w:rPr>
          <w:highlight w:val="yellow"/>
        </w:rPr>
      </w:pPr>
    </w:p>
    <w:p w14:paraId="15668DB9" w14:textId="77777777" w:rsidR="00532861" w:rsidRPr="00EC3391" w:rsidRDefault="00532861" w:rsidP="00532861">
      <w:pPr>
        <w:jc w:val="left"/>
        <w:rPr>
          <w:b/>
          <w:highlight w:val="yellow"/>
        </w:rPr>
      </w:pPr>
      <w:r w:rsidRPr="00EC3391">
        <w:br w:type="page"/>
      </w:r>
    </w:p>
    <w:p w14:paraId="1A57B32C" w14:textId="77777777" w:rsidR="00532861" w:rsidRPr="00EC3391" w:rsidRDefault="00532861" w:rsidP="00451AF5">
      <w:pPr>
        <w:tabs>
          <w:tab w:val="left" w:pos="5530"/>
        </w:tabs>
        <w:jc w:val="center"/>
        <w:rPr>
          <w:b/>
        </w:rPr>
      </w:pPr>
      <w:r w:rsidRPr="00EC3391">
        <w:rPr>
          <w:b/>
        </w:rPr>
        <w:lastRenderedPageBreak/>
        <w:t>DESCRIPCIÓN DEL PROYECTO</w:t>
      </w:r>
    </w:p>
    <w:p w14:paraId="318164F8" w14:textId="77777777" w:rsidR="00532861" w:rsidRPr="00EC3391" w:rsidRDefault="00532861" w:rsidP="00532861">
      <w:pPr>
        <w:spacing w:before="240" w:after="240"/>
        <w:rPr>
          <w:b/>
          <w:bCs/>
        </w:rPr>
      </w:pPr>
      <w:r w:rsidRPr="00EC3391">
        <w:rPr>
          <w:b/>
        </w:rPr>
        <w:t>Antecedentes</w:t>
      </w:r>
    </w:p>
    <w:p w14:paraId="4C0B4A98" w14:textId="77777777" w:rsidR="00532861" w:rsidRPr="00EC3391" w:rsidRDefault="00532861" w:rsidP="00532861">
      <w:pPr>
        <w:pStyle w:val="Heading1"/>
      </w:pPr>
      <w:r w:rsidRPr="00EC3391">
        <w:t xml:space="preserve">En nombre del Gobierno de El Salvador, el PNUD, de conformidad con la decisión 91/65, ha presentado una solicitud para un </w:t>
      </w:r>
      <w:bookmarkStart w:id="15" w:name="_Hlk148535980"/>
      <w:r w:rsidRPr="00EC3391">
        <w:t>proyecto piloto con el objetivo de mejorar la eficiencia energética de las tecnologías y equipos de sustitución en el contexto de la reducción de los HFC (actividades sin inversión)</w:t>
      </w:r>
      <w:bookmarkEnd w:id="15"/>
      <w:r w:rsidRPr="00EC3391">
        <w:t>, por un monto de 125.000 $EUA, más unos gastos de apoyo del organismo de 11.250 $EUA, según lo comunicado originalmente.</w:t>
      </w:r>
      <w:r w:rsidRPr="00EC3391">
        <w:rPr>
          <w:vertAlign w:val="superscript"/>
          <w:lang w:val="en-GB"/>
        </w:rPr>
        <w:footnoteReference w:id="9"/>
      </w:r>
    </w:p>
    <w:p w14:paraId="68399484" w14:textId="77777777" w:rsidR="00532861" w:rsidRPr="00EC3391" w:rsidRDefault="00532861" w:rsidP="00532861">
      <w:pPr>
        <w:spacing w:after="240"/>
        <w:rPr>
          <w:b/>
          <w:bCs/>
        </w:rPr>
      </w:pPr>
      <w:r w:rsidRPr="00EC3391">
        <w:rPr>
          <w:b/>
        </w:rPr>
        <w:t>Proyecto piloto de eficiencia energética</w:t>
      </w:r>
    </w:p>
    <w:p w14:paraId="040369FE" w14:textId="77777777" w:rsidR="00532861" w:rsidRPr="00EC3391" w:rsidRDefault="00532861" w:rsidP="00532861">
      <w:pPr>
        <w:pStyle w:val="Heading1"/>
      </w:pPr>
      <w:r w:rsidRPr="00EC3391">
        <w:t>En los párrafos 7-32 del presente documento figura la información sobre el estado de ratificación de la Enmienda de Kigali por parte del país, el marco político, reglamentario e institucional para la aplicación del Protocolo de Montreal, el consumo de HFC por sectores, la base de referencia de HFC establecida y las actividades relacionadas con la solicitud de la etapa I del plan de aplicación de la Enmienda de Kigali para los HFC (KIP) y el primer tramo presentado en la presente reunión. El país aún no ha solicitado financiación para actividades relacionadas con la eficiencia energética de conformidad con la decisión 89/6.</w:t>
      </w:r>
    </w:p>
    <w:p w14:paraId="1205E72E" w14:textId="77777777" w:rsidR="00532861" w:rsidRPr="00EC3391" w:rsidRDefault="00532861" w:rsidP="00532861">
      <w:pPr>
        <w:spacing w:after="240"/>
        <w:rPr>
          <w:u w:val="single"/>
        </w:rPr>
      </w:pPr>
      <w:r w:rsidRPr="00EC3391">
        <w:rPr>
          <w:u w:val="single"/>
        </w:rPr>
        <w:t>Marco político, reglamentario e institucional</w:t>
      </w:r>
    </w:p>
    <w:p w14:paraId="07828224" w14:textId="77777777" w:rsidR="00532861" w:rsidRPr="00EC3391" w:rsidRDefault="00532861" w:rsidP="00532861">
      <w:pPr>
        <w:pStyle w:val="Heading1"/>
      </w:pPr>
      <w:r w:rsidRPr="00EC3391">
        <w:t xml:space="preserve">El Decreto legislativo n.º 404 de 2007 creó el Consejo Nacional de Energía (CNE), que se ha mantenido en funcionamiento desde 2009, con el objetivo de establecer la política y la estrategia para promover el desarrollo eficiente del sector energético. El Salvador cuenta con cinco normas de eficiencia energética relacionadas con el sector de refrigeración y aire acondicionado, que fueron promovidas por el Consejo Nacional de Energía </w:t>
      </w:r>
      <w:proofErr w:type="gramStart"/>
      <w:r w:rsidRPr="00EC3391">
        <w:t>conjuntamente con</w:t>
      </w:r>
      <w:proofErr w:type="gramEnd"/>
      <w:r w:rsidRPr="00EC3391">
        <w:t xml:space="preserve"> el Organismo Salvadoreño de Normalización y el Organismo Salvadoreño de Reglamentación Técnica.</w:t>
      </w:r>
      <w:r w:rsidRPr="00EC3391">
        <w:rPr>
          <w:rStyle w:val="FootnoteReference"/>
        </w:rPr>
        <w:footnoteReference w:id="10"/>
      </w:r>
      <w:r w:rsidRPr="00EC3391">
        <w:t xml:space="preserve"> La aplicación de estos reglamentos, sin embargo, no contempla actualmente una restricción del consumo de HFC en los equipos de refrigeración y aire acondicionado.</w:t>
      </w:r>
    </w:p>
    <w:p w14:paraId="34C75BEC" w14:textId="77777777" w:rsidR="00532861" w:rsidRPr="00EC3391" w:rsidRDefault="00532861" w:rsidP="00532861">
      <w:pPr>
        <w:pStyle w:val="Heading1"/>
        <w:numPr>
          <w:ilvl w:val="0"/>
          <w:numId w:val="0"/>
        </w:numPr>
        <w:rPr>
          <w:u w:val="single"/>
        </w:rPr>
      </w:pPr>
      <w:r w:rsidRPr="00EC3391">
        <w:rPr>
          <w:u w:val="single"/>
        </w:rPr>
        <w:t>Objetivos del proyecto</w:t>
      </w:r>
    </w:p>
    <w:p w14:paraId="5F1E3317" w14:textId="77777777" w:rsidR="00532861" w:rsidRPr="00EC3391" w:rsidRDefault="00532861" w:rsidP="00532861">
      <w:pPr>
        <w:pStyle w:val="Heading1"/>
        <w:rPr>
          <w:rFonts w:eastAsiaTheme="minorEastAsia"/>
        </w:rPr>
      </w:pPr>
      <w:r w:rsidRPr="00EC3391">
        <w:t xml:space="preserve">La propuesta del proyecto piloto pretende reforzar y aumentar la colaboración entre las distintas partes implicadas en la aplicación de las normas mínimas de eficiencia energética, establecer criterios de eficiencia energética en la contratación pública y promover la adopción de tecnologías energéticamente eficientes de bajo PCG en el sector sanitario. </w:t>
      </w:r>
      <w:bookmarkStart w:id="16" w:name="_Hlk126662278"/>
      <w:bookmarkStart w:id="17" w:name="_Hlk126934445"/>
    </w:p>
    <w:p w14:paraId="249AE8B3" w14:textId="77777777" w:rsidR="00532861" w:rsidRPr="00EC3391" w:rsidRDefault="00532861" w:rsidP="00055CAB">
      <w:pPr>
        <w:spacing w:before="240" w:after="240"/>
      </w:pPr>
      <w:r w:rsidRPr="00EC3391">
        <w:rPr>
          <w:u w:val="single"/>
        </w:rPr>
        <w:t>Actividades propuestas</w:t>
      </w:r>
      <w:r w:rsidRPr="00EC3391">
        <w:t xml:space="preserve"> </w:t>
      </w:r>
    </w:p>
    <w:p w14:paraId="65DDF1B8" w14:textId="4FF384EB" w:rsidR="00532861" w:rsidRPr="00EC3391" w:rsidRDefault="00532861" w:rsidP="00055CAB">
      <w:pPr>
        <w:pStyle w:val="Heading1"/>
      </w:pPr>
      <w:r w:rsidRPr="00EC3391">
        <w:t xml:space="preserve">A </w:t>
      </w:r>
      <w:r w:rsidR="00597830" w:rsidRPr="00EC3391">
        <w:t>continuación,</w:t>
      </w:r>
      <w:r w:rsidRPr="00EC3391">
        <w:t xml:space="preserve"> se describen las actividades junto con el desglose de costos (según lo comunicado inicialmente): </w:t>
      </w:r>
    </w:p>
    <w:p w14:paraId="0E8EFFC1" w14:textId="77777777" w:rsidR="00532861" w:rsidRPr="00EC3391" w:rsidRDefault="00F1219C" w:rsidP="00055CAB">
      <w:pPr>
        <w:pStyle w:val="Heading2"/>
        <w:widowControl/>
      </w:pPr>
      <w:r w:rsidRPr="00EC3391">
        <w:lastRenderedPageBreak/>
        <w:t>Prestación de asistencia técnica a diez hospitales públicos sobre la selección de tecnologías energéticamente eficientes con R</w:t>
      </w:r>
      <w:r w:rsidRPr="00EC3391">
        <w:noBreakHyphen/>
        <w:t>290 en cámaras frigoríficas; aplicación de procedimientos para el análisis comparativo del consumo energético; seguimiento del rendimiento térmico y energético y elaboración de un informe de evaluación que incluya un análisis comparativo del consumo energético para la adopción de la tecnología seleccionada; y capacitación de 10 técnicos encargados de la instalación y mantenimiento de los sistemas necesarios para garantizar el funcionamiento y mantenimiento seguros de los equipos (25.000 $EUA);</w:t>
      </w:r>
    </w:p>
    <w:p w14:paraId="1EF655C6" w14:textId="77777777" w:rsidR="00532861" w:rsidRPr="00EC3391" w:rsidRDefault="00532861" w:rsidP="00532861">
      <w:pPr>
        <w:pStyle w:val="Heading2"/>
      </w:pPr>
      <w:r w:rsidRPr="00EC3391">
        <w:t>Adquisición de 12 cámaras frigoríficas</w:t>
      </w:r>
      <w:r w:rsidR="006E45C4" w:rsidRPr="00EC3391">
        <w:rPr>
          <w:rStyle w:val="FootnoteReference"/>
          <w:lang w:val="en-GB"/>
        </w:rPr>
        <w:footnoteReference w:id="11"/>
      </w:r>
      <w:r w:rsidRPr="00EC3391">
        <w:t xml:space="preserve"> con R-290 y dispositivos para medir el consumo eléctrico (32.000 $EUA); </w:t>
      </w:r>
    </w:p>
    <w:p w14:paraId="6B454B6B" w14:textId="77777777" w:rsidR="00651ADA" w:rsidRPr="00EC3391" w:rsidRDefault="00651ADA" w:rsidP="00651ADA">
      <w:pPr>
        <w:pStyle w:val="Heading2"/>
        <w:rPr>
          <w:u w:val="single"/>
        </w:rPr>
      </w:pPr>
      <w:r w:rsidRPr="00EC3391">
        <w:t>Coordinación con otras instituciones a fin de desarrollar un procedimiento operativo estándar para la instalación de equipos comerciales y cámaras frigoríficas; y establecimiento de criterios para la contratación pública en el sector sanitario basados en parámetros de eficiencia energética y actividades de sensibilización (17.000 $EUA); y</w:t>
      </w:r>
    </w:p>
    <w:p w14:paraId="5C6B3471" w14:textId="77777777" w:rsidR="000B54C1" w:rsidRPr="00EC3391" w:rsidRDefault="00AB3B36" w:rsidP="0028658D">
      <w:pPr>
        <w:pStyle w:val="Heading2"/>
      </w:pPr>
      <w:r w:rsidRPr="00EC3391">
        <w:t>Elaboración y ejecución de un programa de formación dirigido a 90 responsables, diseñadores, ejecutores y compradores, entre otros interlocutores clave, sobre la eficiencia energética y la reducción del consumo de refrigerante durante el mantenimiento de equipos con R-290 en instalaciones sanitarias; y capacitación de instructores, técnicos y usuarios finales del sector sobre la eficiencia energética en el mantenimiento de equipos de refrigeración y aire acondicionado (51.000 $EUA).</w:t>
      </w:r>
    </w:p>
    <w:p w14:paraId="17C7B489" w14:textId="77777777" w:rsidR="00532861" w:rsidRPr="00EC3391" w:rsidRDefault="00532861" w:rsidP="00532861">
      <w:pPr>
        <w:pStyle w:val="Heading2"/>
        <w:numPr>
          <w:ilvl w:val="0"/>
          <w:numId w:val="0"/>
        </w:numPr>
        <w:rPr>
          <w:u w:val="single"/>
        </w:rPr>
      </w:pPr>
      <w:r w:rsidRPr="00EC3391">
        <w:rPr>
          <w:u w:val="single"/>
        </w:rPr>
        <w:t>Costo total del proyecto piloto</w:t>
      </w:r>
    </w:p>
    <w:p w14:paraId="6365AB4F" w14:textId="77777777" w:rsidR="00532861" w:rsidRPr="00EC3391" w:rsidRDefault="00532861" w:rsidP="00532861">
      <w:pPr>
        <w:pStyle w:val="Heading1"/>
      </w:pPr>
      <w:r w:rsidRPr="00EC3391">
        <w:t>Está previsto que el proyecto se lleve a cabo en un plazo de 36 meses tras su aprobación, entre julio de 2024 y junio de 2027, por un costo total de 125.000 $EUA, según lo comunicado inicialmente.</w:t>
      </w:r>
    </w:p>
    <w:bookmarkEnd w:id="16"/>
    <w:bookmarkEnd w:id="17"/>
    <w:p w14:paraId="4E69D0BD" w14:textId="77777777" w:rsidR="00532861" w:rsidRPr="00EC3391" w:rsidRDefault="00532861" w:rsidP="00532861">
      <w:pPr>
        <w:spacing w:before="360" w:after="240"/>
        <w:jc w:val="center"/>
        <w:rPr>
          <w:b/>
        </w:rPr>
      </w:pPr>
      <w:r w:rsidRPr="00EC3391">
        <w:rPr>
          <w:b/>
        </w:rPr>
        <w:t>OBSERVACIONES Y RECOMENDACIONES DE LA SECRETARÍA</w:t>
      </w:r>
    </w:p>
    <w:p w14:paraId="4C79B0BC" w14:textId="77777777" w:rsidR="00532861" w:rsidRPr="00EC3391" w:rsidRDefault="00532861" w:rsidP="00532861">
      <w:pPr>
        <w:rPr>
          <w:b/>
        </w:rPr>
      </w:pPr>
      <w:r w:rsidRPr="00EC3391">
        <w:rPr>
          <w:b/>
        </w:rPr>
        <w:t>OBSERVACIONES</w:t>
      </w:r>
    </w:p>
    <w:p w14:paraId="737E0079" w14:textId="77777777" w:rsidR="00532861" w:rsidRPr="00EC3391" w:rsidRDefault="00532861" w:rsidP="00532861">
      <w:pPr>
        <w:pStyle w:val="Heading1"/>
        <w:spacing w:before="240"/>
      </w:pPr>
      <w:r w:rsidRPr="00EC3391">
        <w:t>La Secretaría ha revisado la propuesta del proyecto a la luz de las actividades y criterios establecidos en las decisiones 89/6 y 91/65.</w:t>
      </w:r>
    </w:p>
    <w:p w14:paraId="43E51C8A" w14:textId="77777777" w:rsidR="00532861" w:rsidRPr="00EC3391" w:rsidRDefault="00532861" w:rsidP="00532861">
      <w:pPr>
        <w:pStyle w:val="Heading1"/>
      </w:pPr>
      <w:r w:rsidRPr="00EC3391">
        <w:t>De conformidad con la decisión 91/65, se ha recibido la confirmación por parte del Gobierno de El Salvador de lo siguiente: que la Dependencia Nacional del Ozono se coordinará con las autoridades competentes en materia de eficiencia energética y los organismos nacionales de normalización para facilitar la consideración de la transición de refrigerantes al elaborar las normas de eficiencia energética en los sectores o aplicaciones pertinentes; que, si El Salvador ha movilizado o fuera a movilizar financiación de fuentes ajenas al Fondo Multilateral para componentes de eficiencia energética al acometer la reducción de los HFC, el proyecto no generará duplicación de actividades entre las financiadas por el Fondo Multilateral y las financiadas por otras fuentes; que facilitará la información sobre los avances realizados, los resultados obtenidos y las experiencias adquiridas, cuando proceda; y que la fecha de finalización del proyecto se fijará en un plazo máximo de 36 meses a partir de la fecha de aprobación por parte el Comité Ejecutivo, y que se presentará un informe detallado del proyecto al Comité Ejecutivo en un plazo de seis meses a partir de la fecha de finalización del proyecto.</w:t>
      </w:r>
    </w:p>
    <w:p w14:paraId="4784BA44" w14:textId="77777777" w:rsidR="00532861" w:rsidRPr="00EC3391" w:rsidRDefault="00532861" w:rsidP="00532861">
      <w:pPr>
        <w:spacing w:after="240"/>
        <w:rPr>
          <w:u w:val="single"/>
        </w:rPr>
      </w:pPr>
      <w:r w:rsidRPr="00EC3391">
        <w:rPr>
          <w:u w:val="single"/>
        </w:rPr>
        <w:lastRenderedPageBreak/>
        <w:t>Marco político, reglamentario e institucional</w:t>
      </w:r>
    </w:p>
    <w:p w14:paraId="49EA9E44" w14:textId="77777777" w:rsidR="00FB2D9E" w:rsidRPr="00EC3391" w:rsidRDefault="00FB2D9E" w:rsidP="00FB2D9E">
      <w:pPr>
        <w:pStyle w:val="Heading1"/>
      </w:pPr>
      <w:r w:rsidRPr="00EC3391">
        <w:t>El Gobierno de El Salvador aplica unas normas mínimas de eficiencia energética y un sistema de etiquetado que está respaldado por reglamentos y mecanismos de cumplimiento del Ministerio de Energía. Las normas mínimas de eficiencia energética se reevalúan periódicamente y se aplican mediante resoluciones que instan a los importadores y fabricantes a reevaluar el rendimiento energético de sus equipos. Los normas mínimas de eficiencia energética actuales solo cubren los equipos de refrigeración y aire acondicionado domésticos y los comerciales autónomos, y existe interés en establecer normas mínimas de eficiencia energética para otros sistemas de refrigeración y aire acondicionado. La información básica recopilada en el proyecto piloto se utilizará para elaborar normas mínimas de eficiencia energética para cámaras frigoríficas. A tal efecto, la Dependencia Nacional del Ozono colaborará con el Consejo Nacional de Energía, el Organismo Salvadoreño de Normalización y el Organismo Salvadoreño de Reglamentación Técnica.</w:t>
      </w:r>
    </w:p>
    <w:p w14:paraId="48C66F31" w14:textId="77777777" w:rsidR="00532861" w:rsidRPr="00EC3391" w:rsidRDefault="00532861" w:rsidP="000676C6">
      <w:pPr>
        <w:pStyle w:val="Heading1"/>
        <w:numPr>
          <w:ilvl w:val="0"/>
          <w:numId w:val="0"/>
        </w:numPr>
      </w:pPr>
      <w:r w:rsidRPr="00EC3391">
        <w:rPr>
          <w:u w:val="single"/>
        </w:rPr>
        <w:t>Cuestiones técnicas y económicas</w:t>
      </w:r>
      <w:r w:rsidRPr="00EC3391">
        <w:t xml:space="preserve"> </w:t>
      </w:r>
    </w:p>
    <w:p w14:paraId="7FA4987E" w14:textId="77777777" w:rsidR="00827744" w:rsidRPr="00EC3391" w:rsidRDefault="00827744" w:rsidP="00827744">
      <w:pPr>
        <w:pStyle w:val="Heading1"/>
      </w:pPr>
      <w:r w:rsidRPr="00EC3391">
        <w:t>La Secretaría preguntó si las actividades del proyecto piloto de eficiencia energética aumentarían las posibilidades de evitar el continuo crecimiento del consumo de HFC en el país. El PNUD confirmó que el objetivo de la propuesta era promover alternativas energéticamente eficientes y refrigerantes de bajo PCG en el sector sanitario para contrarrestar el continuo crecimiento de los HFC en la refrigeración comercial. La propuesta pretendía demostrar la viabilidad de los sistemas con R-290 para satisfacer las necesidades de rendimiento, seguridad y eficiencia si dichos sistemas se diseñan, instalan y mantienen correctamente, a fin de fomentar la confianza en esta tecnología en el sector de la refrigeración comercial para el sector sanitario. Esto también podría tener un efecto dominó en la adopción de tecnologías de bajo PCG en otras aplicaciones de refrigeración comercial.</w:t>
      </w:r>
    </w:p>
    <w:p w14:paraId="687B16FA" w14:textId="77777777" w:rsidR="0095688D" w:rsidRPr="00EC3391" w:rsidRDefault="00520A1C" w:rsidP="0095688D">
      <w:pPr>
        <w:pStyle w:val="Heading1"/>
      </w:pPr>
      <w:r w:rsidRPr="00EC3391">
        <w:t>El PNUD hizo hincapié en que la promoción de alternativas que mantengan o mejoren la eficiencia energética de los sistemas de refrigeración y aire acondicionado en el país es uno de los grandes pilares para reducir los HFC. El principal factor que podría favorecer la difusión de la tecnología de bajo PCG son los importantes beneficios económicos. Así, este exhaustivo proyecto piloto abarcará diversos aspectos relacionados con la adopción de tecnología energéticamente eficiente. Facilitará la interacción de las partes interesadas, proporcionando conocimientos y experiencia de primera mano con la nueva tecnología. También pretende fomentar el intercambio de información y concienciar sobre la seguridad y el rendimiento energéticamente eficiente de esta tecnología. Asimismo, el proyecto tiene como objetivo reforzar y aumentar la colaboración entre las distintas partes implicadas en la aplicación de las normas mínimas de eficiencia energética, establecer criterios de eficiencia energética en la contratación pública y promover la adopción en el sector sanitario de refrigerantes de bajo PCG sin SAO. Un aspecto complementario del proyecto es fomentar la consideración energética en el mantenimiento de los equipos de refrigeración y aire acondicionado y el control del consumo de energía. La recopilación y gestión de los datos del consumo energético y el rendimiento térmico permitirán detectar oportunidades de ahorro, y establecer y hacer un seguimiento de las mejoras en eficiencia energética. Asimismo, supervisando la eficiencia energética también se puede promover el mantenimiento predictivo de los equipos. A este respecto, el PNUD explicó que los procedimientos operativos estándar que se elaborasen sobre el funcionamiento y el mantenimiento de las cámaras frigoríficas solo se aplicarían inicialmente al sector sanitario. Aun así, también serían útiles para otros equipos de refrigeración del país.</w:t>
      </w:r>
    </w:p>
    <w:p w14:paraId="552D62BD" w14:textId="77777777" w:rsidR="00520A1C" w:rsidRPr="00EC3391" w:rsidRDefault="00520A1C" w:rsidP="00520A1C">
      <w:pPr>
        <w:rPr>
          <w:u w:val="single"/>
        </w:rPr>
      </w:pPr>
      <w:r w:rsidRPr="00EC3391">
        <w:rPr>
          <w:u w:val="single"/>
        </w:rPr>
        <w:t>Costo acordado del proyecto piloto</w:t>
      </w:r>
    </w:p>
    <w:p w14:paraId="4931D868" w14:textId="77777777" w:rsidR="00520A1C" w:rsidRPr="00EC3391" w:rsidRDefault="00520A1C" w:rsidP="00520A1C"/>
    <w:p w14:paraId="1847EF44" w14:textId="77777777" w:rsidR="00D55858" w:rsidRPr="00EC3391" w:rsidRDefault="009B3DC9" w:rsidP="000676C6">
      <w:pPr>
        <w:pStyle w:val="Heading1"/>
      </w:pPr>
      <w:r w:rsidRPr="00EC3391">
        <w:t xml:space="preserve">Fruto de las conversaciones mantenidas entre la Secretaría y el PNUD, se añadieron algunas actividades y se reorganizaron otras. Las actividades revisadas y la financiación acordada del proyecto piloto para mejorar la eficiencia energética de las tecnologías y equipos de sustitución en el sector sanitario en El Salvador son las siguientes: </w:t>
      </w:r>
    </w:p>
    <w:p w14:paraId="1AB2C33F" w14:textId="77777777" w:rsidR="00D55858" w:rsidRPr="00EC3391" w:rsidRDefault="00D55858" w:rsidP="00D55858">
      <w:pPr>
        <w:pStyle w:val="Heading2"/>
        <w:widowControl/>
      </w:pPr>
      <w:r w:rsidRPr="00EC3391">
        <w:lastRenderedPageBreak/>
        <w:t>Prestación de asistencia técnica a 10 hospitales públicos sobre la selección de tecnologías con R-290 energéticamente eficientes; aplicación de procedimientos para el análisis comparativo del consumo energético; seguimiento del rendimiento térmico y energético y elaboración de un informe de evaluación que incluya un análisis comparativo del consumo energético para la adopción de la tecnología seleccionada; y capacitación del personal técnico de 10 hospitales sobre el funcionamiento y mantenimiento de las nuevas cámaras frigoríficas energéticamente eficientes (25.000 $EUA);</w:t>
      </w:r>
    </w:p>
    <w:p w14:paraId="56F8FC8F" w14:textId="77777777" w:rsidR="00D55858" w:rsidRPr="00EC3391" w:rsidRDefault="00D55858" w:rsidP="00D55858">
      <w:pPr>
        <w:pStyle w:val="Heading2"/>
      </w:pPr>
      <w:r w:rsidRPr="00EC3391">
        <w:t>Adquisición de 12 cámaras frigoríficas con R-290 y dispositivos de medición del consumo eléctrico que se instalarán en los bancos de sangre de diez hospitales y dos escuelas de formación profesional (32.000 $EUA);</w:t>
      </w:r>
    </w:p>
    <w:p w14:paraId="28FDEE64" w14:textId="77777777" w:rsidR="00D55858" w:rsidRPr="00EC3391" w:rsidRDefault="00D55858" w:rsidP="00520A1C">
      <w:pPr>
        <w:pStyle w:val="Heading2"/>
        <w:widowControl/>
      </w:pPr>
      <w:r w:rsidRPr="00EC3391">
        <w:t>Elaboración y ejecución de un programa de capacitación sobre eficiencia energética, reducción del consumo de refrigerantes y operaciones seguras con equipos con R-290 en instalaciones sanitarias, dirigido a 160 responsables de los sectores sanitarios; capacitación de al menos 70 técnicos de mantenimiento de equipos de refrigeración y aire acondicionado del sector sanitario sobre la tecnología con R-290; cursos de capacitación sobre eficiencia energética de los sistemas de refrigeración y aire acondicionado a diez instructores de las dos escuelas de formación profesional (35.000 $EUA);</w:t>
      </w:r>
    </w:p>
    <w:p w14:paraId="30AF3025" w14:textId="77777777" w:rsidR="00D55858" w:rsidRPr="00EC3391" w:rsidRDefault="00D55858" w:rsidP="00E938B2">
      <w:pPr>
        <w:pStyle w:val="Heading2"/>
        <w:widowControl/>
        <w:rPr>
          <w:u w:val="single"/>
        </w:rPr>
      </w:pPr>
      <w:r w:rsidRPr="00EC3391">
        <w:t>Coordinación con otras instituciones para debatir los criterios del índice de eficiencia energética para la adopción de las normas mínimas de eficiencia energética de las cámaras frigoríficas; elaboración de un procedimiento operativo estándar para la instalación de equipos comerciales y cámaras frigoríficas; establecimiento de criterios para la contratación pública en el sector sanitario basados en parámetros de eficiencia energética (17.000 $EUA); y</w:t>
      </w:r>
    </w:p>
    <w:p w14:paraId="4BD6CFA9" w14:textId="77777777" w:rsidR="00D55858" w:rsidRPr="00EC3391" w:rsidRDefault="00D55858" w:rsidP="00D55858">
      <w:pPr>
        <w:pStyle w:val="Heading2"/>
      </w:pPr>
      <w:r w:rsidRPr="00EC3391">
        <w:t>Sensibilización de responsables y socios de instituciones nacionales relacionadas con el proceso de contratación pública; organización de visitas técnicas y seminarios para difundir los resultados del proyecto piloto; diseño y distribución de material técnico impreso sobre los índices de eficiencia energética para sensibilizar y aportar conocimientos a los técnicos y responsables con poder de decisión (16.000 $EUA).</w:t>
      </w:r>
    </w:p>
    <w:p w14:paraId="0AE96688" w14:textId="77777777" w:rsidR="00532861" w:rsidRPr="00EC3391" w:rsidRDefault="00532861" w:rsidP="00532861">
      <w:pPr>
        <w:spacing w:before="240" w:after="240"/>
        <w:rPr>
          <w:u w:val="single"/>
        </w:rPr>
      </w:pPr>
      <w:r w:rsidRPr="00EC3391">
        <w:rPr>
          <w:u w:val="single"/>
        </w:rPr>
        <w:t>Sostenibilidad del proyecto piloto y evaluación de los riesgos</w:t>
      </w:r>
    </w:p>
    <w:p w14:paraId="370F249B" w14:textId="77777777" w:rsidR="00BF6D2C" w:rsidRPr="00EC3391" w:rsidRDefault="00520A1C" w:rsidP="00BF6D2C">
      <w:pPr>
        <w:pStyle w:val="Heading1"/>
      </w:pPr>
      <w:bookmarkStart w:id="18" w:name="_Hlk166343634"/>
      <w:r w:rsidRPr="00EC3391">
        <w:t>El éxito de este proyecto depende de la colaboración de todas las partes interesadas. Sustituirá las viejas cámaras frigoríficas que actualmente utilizan HFC-134a en los bancos de sangre de diez hospitales públicos por otras nuevas que utilizan R-290, refrigerante sin SAO y con un PCG nulo. Este proyecto favorecerá la adopción de tecnologías de refrigerantes de bajo PCG y reducirá la demanda de equipos con HFC en estas aplicaciones y en otras similares del sector de la refrigeración comercial. El proyecto demostrará la importante disminución del consumo energético que se consigue con esta tecnología y también dará lugar a la elaboración de procedimientos operativos estándar para garantizar el mantenimiento seguro y eficaz de equipos de refrigeración comerciales que utilizan refrigerantes de bajo PCG. Además, tendrá un profunda repercusión social, al garantizar la temperatura óptima para preservar la calidad de la sangre. Los técnicos y estudiantes de refrigeración y aire acondicionado adquirirán conocimientos prácticos sobre la supervisión del rendimiento de los equipos de eficiencia energética y el mantenimiento de las cámaras frigoríficas que utilizan R-290. Asimismo, gracias a este proyecto piloto, los funcionarios gubernamentales adquirirán experiencia en la identificación de retos y oportunidades relacionados con la coordinación institucional para la elaboración de normas mínimas de eficiencia energética, los procedimientos operativos estándar de seguridad y la contratación pública.</w:t>
      </w:r>
    </w:p>
    <w:bookmarkEnd w:id="18"/>
    <w:p w14:paraId="5AFC26CC" w14:textId="77777777" w:rsidR="00BF6D2C" w:rsidRPr="00EC3391" w:rsidRDefault="00520A1C" w:rsidP="00520A1C">
      <w:pPr>
        <w:pStyle w:val="Heading1"/>
      </w:pPr>
      <w:r w:rsidRPr="00EC3391">
        <w:t xml:space="preserve">El proyecto, que seleccionará 10 hospitales públicos de un total de 66 para instalar las cámaras frigoríficas con R-290, otorga una gran importancia a la participación de representantes de todos los </w:t>
      </w:r>
      <w:r w:rsidRPr="00EC3391">
        <w:lastRenderedPageBreak/>
        <w:t>hospitales públicos. Su implicación en las actividades de sensibilización y capacitación no solo es un medio para ampliar el alcance de la prueba piloto, sino que además representa un gran paso adelante en la reducción de los HFC, la adopción más rápida de alternativas de bajo PCG y la mejora de la eficiencia energética en la refrigeración comercial. El PNUD ha identificado riesgos operativos específicos, como las posibles inquietudes de los responsables de los hospitales en torno al rendimiento térmico de los equipos y cuestiones relacionadas con la seguridad. Estas preocupaciones se abordarán eficazmente instalando primero los equipos en los laboratorios de dos escuelas de formación profesional para comprobar su rendimiento, aplicando procedimientos operativos estándar y ofreciendo una capacitación completa a los técnicos de mantenimiento de los hospitales, como parte de las iniciativas de sensibilización.    </w:t>
      </w:r>
    </w:p>
    <w:p w14:paraId="16694DCF" w14:textId="77777777" w:rsidR="00532861" w:rsidRPr="00EC3391" w:rsidRDefault="00532861" w:rsidP="00055CAB">
      <w:pPr>
        <w:keepNext/>
        <w:spacing w:before="360" w:after="240"/>
      </w:pPr>
      <w:r w:rsidRPr="00EC3391">
        <w:rPr>
          <w:b/>
        </w:rPr>
        <w:t>RECOMENDACIÓN</w:t>
      </w:r>
    </w:p>
    <w:p w14:paraId="60DAAEAD" w14:textId="77777777" w:rsidR="00532861" w:rsidRPr="00EC3391" w:rsidRDefault="00532861" w:rsidP="00055CAB">
      <w:pPr>
        <w:pStyle w:val="Heading1"/>
        <w:keepNext/>
      </w:pPr>
      <w:r w:rsidRPr="00EC3391">
        <w:t>El Comité Ejecutivo puede estimar oportuno:</w:t>
      </w:r>
    </w:p>
    <w:p w14:paraId="406C10B1" w14:textId="77777777" w:rsidR="00532861" w:rsidRPr="00EC3391" w:rsidRDefault="00532861" w:rsidP="00532861">
      <w:pPr>
        <w:pStyle w:val="Heading2"/>
        <w:widowControl/>
      </w:pPr>
      <w:r w:rsidRPr="00EC3391">
        <w:t>Aprobar el proyecto piloto para mantener o mejorar la eficiencia energética de las tecnologías y equipos de sustitución en el contexto de la reducción de los HFC (actividades sin inversión) en El Salvador, por un monto de 125.000 $EUA, más unos gastos de apoyo 11.250 $EUA para el PNUD, tomando nota de:</w:t>
      </w:r>
    </w:p>
    <w:p w14:paraId="0CC93B15" w14:textId="77777777" w:rsidR="00532861" w:rsidRPr="00EC3391" w:rsidRDefault="00532861" w:rsidP="00035FFE">
      <w:pPr>
        <w:pStyle w:val="Heading3"/>
      </w:pPr>
      <w:r w:rsidRPr="00EC3391">
        <w:t>Que el Gobierno de El Salvador se ha comprometido a cumplir las condiciones mencionadas en la decisión 91/65 b) </w:t>
      </w:r>
      <w:proofErr w:type="spellStart"/>
      <w:r w:rsidRPr="00EC3391">
        <w:t>iv</w:t>
      </w:r>
      <w:proofErr w:type="spellEnd"/>
      <w:r w:rsidRPr="00EC3391">
        <w:t>) b – b </w:t>
      </w:r>
      <w:proofErr w:type="spellStart"/>
      <w:r w:rsidRPr="00EC3391">
        <w:t>iv</w:t>
      </w:r>
      <w:proofErr w:type="spellEnd"/>
      <w:r w:rsidRPr="00EC3391">
        <w:t>) d; y</w:t>
      </w:r>
    </w:p>
    <w:p w14:paraId="1EEC53DF" w14:textId="77777777" w:rsidR="00CD5A9D" w:rsidRPr="00EC3391" w:rsidRDefault="00532861" w:rsidP="00E938B2">
      <w:pPr>
        <w:pStyle w:val="Heading3"/>
        <w:widowControl/>
      </w:pPr>
      <w:r w:rsidRPr="00EC3391">
        <w:t xml:space="preserve">Que el proyecto se finalizará operativamente a más tardar el 30 de junio de 2027 y que se presentará un informe detallado del proyecto al Comité Ejecutivo en un plazo de seis meses a partir de la fecha de finalización del proyecto. </w:t>
      </w:r>
    </w:p>
    <w:p w14:paraId="6B5A512D" w14:textId="77777777" w:rsidR="00CD5A9D" w:rsidRPr="00EC3391" w:rsidRDefault="00CD5A9D" w:rsidP="00114253">
      <w:pPr>
        <w:sectPr w:rsidR="00CD5A9D" w:rsidRPr="00EC3391" w:rsidSect="00F2795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2E909E9" w14:textId="77777777" w:rsidR="006D5744" w:rsidRPr="00EC3391" w:rsidRDefault="006D5744" w:rsidP="006D5744">
      <w:pPr>
        <w:spacing w:after="240"/>
        <w:jc w:val="center"/>
        <w:rPr>
          <w:b/>
          <w:bCs/>
        </w:rPr>
      </w:pPr>
      <w:r w:rsidRPr="00EC3391">
        <w:rPr>
          <w:b/>
        </w:rPr>
        <w:lastRenderedPageBreak/>
        <w:t>Anexo I</w:t>
      </w:r>
    </w:p>
    <w:p w14:paraId="412DEC1D" w14:textId="77777777" w:rsidR="006D5744" w:rsidRPr="00EC3391" w:rsidRDefault="006D5744" w:rsidP="006D5744">
      <w:pPr>
        <w:jc w:val="center"/>
        <w:rPr>
          <w:b/>
          <w:bCs/>
        </w:rPr>
      </w:pPr>
      <w:r w:rsidRPr="00EC3391">
        <w:rPr>
          <w:b/>
        </w:rPr>
        <w:t>CALENDARIO DE COMPROMISOS Y TRAMOS DE FINANCIACIÓN PARA LA REDUCCIÓN DE LOS HFC Y LA ELIMINACIÓN DE LOS HCFC EN EL MARCO DEL PLAN DE APLICACIÓN DE LA ENMIENDA DE KIGALI PARA LOS HFC Y DEL PLAN DE GESTIÓN DE LA ELIMINACIÓN DE LOS HCFC PARA EL SALVADOR</w:t>
      </w:r>
    </w:p>
    <w:p w14:paraId="19C7DE6B" w14:textId="77777777" w:rsidR="006D5744" w:rsidRPr="00EC3391" w:rsidRDefault="006D5744" w:rsidP="006D5744">
      <w:pPr>
        <w:spacing w:before="240"/>
        <w:jc w:val="left"/>
        <w:rPr>
          <w:b/>
          <w:bCs/>
        </w:rPr>
      </w:pPr>
      <w:r w:rsidRPr="00EC3391">
        <w:rPr>
          <w:b/>
        </w:rPr>
        <w:t>Plan de aplicación de la Enmienda de Kigali para los HFC (etapa I)</w:t>
      </w:r>
    </w:p>
    <w:tbl>
      <w:tblPr>
        <w:tblW w:w="4796" w:type="pct"/>
        <w:tblLayout w:type="fixed"/>
        <w:tblCellMar>
          <w:left w:w="85" w:type="dxa"/>
          <w:right w:w="85" w:type="dxa"/>
        </w:tblCellMar>
        <w:tblLook w:val="04A0" w:firstRow="1" w:lastRow="0" w:firstColumn="1" w:lastColumn="0" w:noHBand="0" w:noVBand="1"/>
      </w:tblPr>
      <w:tblGrid>
        <w:gridCol w:w="625"/>
        <w:gridCol w:w="4618"/>
        <w:gridCol w:w="1224"/>
        <w:gridCol w:w="1224"/>
        <w:gridCol w:w="1224"/>
        <w:gridCol w:w="1224"/>
        <w:gridCol w:w="1224"/>
        <w:gridCol w:w="1224"/>
        <w:gridCol w:w="1224"/>
      </w:tblGrid>
      <w:tr w:rsidR="00ED156F" w:rsidRPr="00EC3391" w14:paraId="6E1AD84B" w14:textId="77777777" w:rsidTr="00035FFE">
        <w:trPr>
          <w:trHeight w:val="114"/>
        </w:trPr>
        <w:tc>
          <w:tcPr>
            <w:tcW w:w="226"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3AC7D19" w14:textId="77777777" w:rsidR="006D5744" w:rsidRPr="00EC3391" w:rsidRDefault="006D5744" w:rsidP="00FE4412">
            <w:pPr>
              <w:spacing w:after="20"/>
              <w:jc w:val="center"/>
              <w:rPr>
                <w:rFonts w:asciiTheme="majorBidi" w:hAnsiTheme="majorBidi" w:cstheme="majorBidi"/>
                <w:b/>
                <w:bCs/>
                <w:sz w:val="20"/>
                <w:szCs w:val="20"/>
              </w:rPr>
            </w:pPr>
            <w:r w:rsidRPr="00EC3391">
              <w:rPr>
                <w:rFonts w:asciiTheme="majorBidi" w:hAnsiTheme="majorBidi"/>
                <w:b/>
                <w:sz w:val="20"/>
              </w:rPr>
              <w:t>Línea</w:t>
            </w:r>
          </w:p>
        </w:tc>
        <w:tc>
          <w:tcPr>
            <w:tcW w:w="1672" w:type="pct"/>
            <w:tcBorders>
              <w:top w:val="single" w:sz="4" w:space="0" w:color="auto"/>
              <w:left w:val="nil"/>
              <w:bottom w:val="single" w:sz="4" w:space="0" w:color="auto"/>
              <w:right w:val="single" w:sz="4" w:space="0" w:color="auto"/>
            </w:tcBorders>
            <w:vAlign w:val="center"/>
            <w:hideMark/>
          </w:tcPr>
          <w:p w14:paraId="2B47F3D6" w14:textId="77777777" w:rsidR="006D5744" w:rsidRPr="00EC3391" w:rsidRDefault="006D5744" w:rsidP="00FE4412">
            <w:pPr>
              <w:spacing w:after="20"/>
              <w:jc w:val="center"/>
              <w:rPr>
                <w:rFonts w:asciiTheme="majorBidi" w:hAnsiTheme="majorBidi" w:cstheme="majorBidi"/>
                <w:b/>
                <w:bCs/>
                <w:sz w:val="20"/>
                <w:szCs w:val="20"/>
              </w:rPr>
            </w:pPr>
            <w:r w:rsidRPr="00EC3391">
              <w:rPr>
                <w:rFonts w:asciiTheme="majorBidi" w:hAnsiTheme="majorBidi"/>
                <w:b/>
                <w:sz w:val="20"/>
              </w:rPr>
              <w:t>Concepto</w:t>
            </w:r>
          </w:p>
        </w:tc>
        <w:tc>
          <w:tcPr>
            <w:tcW w:w="443" w:type="pct"/>
            <w:tcBorders>
              <w:top w:val="single" w:sz="4" w:space="0" w:color="auto"/>
              <w:left w:val="nil"/>
              <w:bottom w:val="single" w:sz="4" w:space="0" w:color="auto"/>
              <w:right w:val="single" w:sz="4" w:space="0" w:color="auto"/>
            </w:tcBorders>
            <w:vAlign w:val="center"/>
            <w:hideMark/>
          </w:tcPr>
          <w:p w14:paraId="026224B9" w14:textId="77777777" w:rsidR="006D5744" w:rsidRPr="00EC3391" w:rsidRDefault="006D5744" w:rsidP="00FE4412">
            <w:pPr>
              <w:spacing w:after="20"/>
              <w:jc w:val="center"/>
              <w:rPr>
                <w:rFonts w:asciiTheme="majorBidi" w:hAnsiTheme="majorBidi" w:cstheme="majorBidi"/>
                <w:b/>
                <w:bCs/>
                <w:sz w:val="20"/>
                <w:szCs w:val="20"/>
              </w:rPr>
            </w:pPr>
            <w:r w:rsidRPr="00EC3391">
              <w:rPr>
                <w:rFonts w:asciiTheme="majorBidi" w:hAnsiTheme="majorBidi"/>
                <w:b/>
                <w:sz w:val="20"/>
              </w:rPr>
              <w:t>2024</w:t>
            </w:r>
          </w:p>
        </w:tc>
        <w:tc>
          <w:tcPr>
            <w:tcW w:w="443" w:type="pct"/>
            <w:tcBorders>
              <w:top w:val="single" w:sz="4" w:space="0" w:color="auto"/>
              <w:left w:val="nil"/>
              <w:bottom w:val="single" w:sz="4" w:space="0" w:color="auto"/>
              <w:right w:val="single" w:sz="4" w:space="0" w:color="auto"/>
            </w:tcBorders>
            <w:vAlign w:val="center"/>
            <w:hideMark/>
          </w:tcPr>
          <w:p w14:paraId="0A2787BB" w14:textId="77777777" w:rsidR="006D5744" w:rsidRPr="00EC3391" w:rsidRDefault="006D5744" w:rsidP="00FE4412">
            <w:pPr>
              <w:spacing w:after="20"/>
              <w:jc w:val="center"/>
              <w:rPr>
                <w:rFonts w:asciiTheme="majorBidi" w:hAnsiTheme="majorBidi" w:cstheme="majorBidi"/>
                <w:b/>
                <w:bCs/>
                <w:sz w:val="20"/>
                <w:szCs w:val="20"/>
              </w:rPr>
            </w:pPr>
            <w:r w:rsidRPr="00EC3391">
              <w:rPr>
                <w:rFonts w:asciiTheme="majorBidi" w:hAnsiTheme="majorBidi"/>
                <w:b/>
                <w:sz w:val="20"/>
              </w:rPr>
              <w:t>2025</w:t>
            </w:r>
          </w:p>
        </w:tc>
        <w:tc>
          <w:tcPr>
            <w:tcW w:w="443" w:type="pct"/>
            <w:tcBorders>
              <w:top w:val="single" w:sz="4" w:space="0" w:color="auto"/>
              <w:left w:val="nil"/>
              <w:bottom w:val="single" w:sz="4" w:space="0" w:color="auto"/>
              <w:right w:val="single" w:sz="4" w:space="0" w:color="auto"/>
            </w:tcBorders>
            <w:vAlign w:val="center"/>
            <w:hideMark/>
          </w:tcPr>
          <w:p w14:paraId="298EBF18" w14:textId="77777777" w:rsidR="006D5744" w:rsidRPr="00EC3391" w:rsidRDefault="006D5744" w:rsidP="00FE4412">
            <w:pPr>
              <w:spacing w:after="20"/>
              <w:jc w:val="center"/>
              <w:rPr>
                <w:rFonts w:asciiTheme="majorBidi" w:hAnsiTheme="majorBidi" w:cstheme="majorBidi"/>
                <w:b/>
                <w:bCs/>
                <w:sz w:val="20"/>
                <w:szCs w:val="20"/>
              </w:rPr>
            </w:pPr>
            <w:r w:rsidRPr="00EC3391">
              <w:rPr>
                <w:rFonts w:asciiTheme="majorBidi" w:hAnsiTheme="majorBidi"/>
                <w:b/>
                <w:sz w:val="20"/>
              </w:rPr>
              <w:t>2026</w:t>
            </w:r>
          </w:p>
        </w:tc>
        <w:tc>
          <w:tcPr>
            <w:tcW w:w="443" w:type="pct"/>
            <w:tcBorders>
              <w:top w:val="single" w:sz="4" w:space="0" w:color="auto"/>
              <w:left w:val="nil"/>
              <w:bottom w:val="single" w:sz="4" w:space="0" w:color="auto"/>
              <w:right w:val="single" w:sz="4" w:space="0" w:color="auto"/>
            </w:tcBorders>
            <w:vAlign w:val="center"/>
            <w:hideMark/>
          </w:tcPr>
          <w:p w14:paraId="6445C1FE" w14:textId="77777777" w:rsidR="006D5744" w:rsidRPr="00EC3391" w:rsidRDefault="006D5744" w:rsidP="00FE4412">
            <w:pPr>
              <w:spacing w:after="20"/>
              <w:jc w:val="center"/>
              <w:rPr>
                <w:rFonts w:asciiTheme="majorBidi" w:hAnsiTheme="majorBidi" w:cstheme="majorBidi"/>
                <w:b/>
                <w:bCs/>
                <w:sz w:val="20"/>
                <w:szCs w:val="20"/>
              </w:rPr>
            </w:pPr>
            <w:r w:rsidRPr="00EC3391">
              <w:rPr>
                <w:rFonts w:asciiTheme="majorBidi" w:hAnsiTheme="majorBidi"/>
                <w:b/>
                <w:sz w:val="20"/>
              </w:rPr>
              <w:t>2027</w:t>
            </w:r>
          </w:p>
        </w:tc>
        <w:tc>
          <w:tcPr>
            <w:tcW w:w="443" w:type="pct"/>
            <w:tcBorders>
              <w:top w:val="single" w:sz="4" w:space="0" w:color="auto"/>
              <w:left w:val="nil"/>
              <w:bottom w:val="single" w:sz="4" w:space="0" w:color="auto"/>
              <w:right w:val="single" w:sz="4" w:space="0" w:color="auto"/>
            </w:tcBorders>
            <w:vAlign w:val="center"/>
            <w:hideMark/>
          </w:tcPr>
          <w:p w14:paraId="63300666" w14:textId="77777777" w:rsidR="006D5744" w:rsidRPr="00EC3391" w:rsidRDefault="006D5744" w:rsidP="00FE4412">
            <w:pPr>
              <w:spacing w:after="20"/>
              <w:jc w:val="center"/>
              <w:rPr>
                <w:rFonts w:asciiTheme="majorBidi" w:hAnsiTheme="majorBidi" w:cstheme="majorBidi"/>
                <w:b/>
                <w:bCs/>
                <w:sz w:val="20"/>
                <w:szCs w:val="20"/>
              </w:rPr>
            </w:pPr>
            <w:r w:rsidRPr="00EC3391">
              <w:rPr>
                <w:rFonts w:asciiTheme="majorBidi" w:hAnsiTheme="majorBidi"/>
                <w:b/>
                <w:sz w:val="20"/>
              </w:rPr>
              <w:t>2028</w:t>
            </w:r>
          </w:p>
        </w:tc>
        <w:tc>
          <w:tcPr>
            <w:tcW w:w="443" w:type="pct"/>
            <w:tcBorders>
              <w:top w:val="single" w:sz="4" w:space="0" w:color="auto"/>
              <w:left w:val="nil"/>
              <w:bottom w:val="single" w:sz="4" w:space="0" w:color="auto"/>
              <w:right w:val="single" w:sz="4" w:space="0" w:color="auto"/>
            </w:tcBorders>
            <w:vAlign w:val="center"/>
            <w:hideMark/>
          </w:tcPr>
          <w:p w14:paraId="44726666" w14:textId="77777777" w:rsidR="006D5744" w:rsidRPr="00EC3391" w:rsidRDefault="006D5744" w:rsidP="00FE4412">
            <w:pPr>
              <w:spacing w:after="20"/>
              <w:jc w:val="center"/>
              <w:rPr>
                <w:rFonts w:asciiTheme="majorBidi" w:hAnsiTheme="majorBidi" w:cstheme="majorBidi"/>
                <w:b/>
                <w:bCs/>
                <w:sz w:val="20"/>
                <w:szCs w:val="20"/>
              </w:rPr>
            </w:pPr>
            <w:r w:rsidRPr="00EC3391">
              <w:rPr>
                <w:rFonts w:asciiTheme="majorBidi" w:hAnsiTheme="majorBidi"/>
                <w:b/>
                <w:sz w:val="20"/>
              </w:rPr>
              <w:t>2029</w:t>
            </w:r>
          </w:p>
        </w:tc>
        <w:tc>
          <w:tcPr>
            <w:tcW w:w="443" w:type="pct"/>
            <w:tcBorders>
              <w:top w:val="single" w:sz="4" w:space="0" w:color="auto"/>
              <w:left w:val="nil"/>
              <w:bottom w:val="single" w:sz="4" w:space="0" w:color="auto"/>
              <w:right w:val="single" w:sz="4" w:space="0" w:color="auto"/>
            </w:tcBorders>
            <w:vAlign w:val="center"/>
            <w:hideMark/>
          </w:tcPr>
          <w:p w14:paraId="73CF2DBE" w14:textId="77777777" w:rsidR="006D5744" w:rsidRPr="00EC3391" w:rsidRDefault="006D5744" w:rsidP="00FE4412">
            <w:pPr>
              <w:spacing w:after="20"/>
              <w:jc w:val="center"/>
              <w:rPr>
                <w:rFonts w:asciiTheme="majorBidi" w:hAnsiTheme="majorBidi" w:cstheme="majorBidi"/>
                <w:b/>
                <w:bCs/>
                <w:sz w:val="20"/>
                <w:szCs w:val="20"/>
              </w:rPr>
            </w:pPr>
            <w:r w:rsidRPr="00EC3391">
              <w:rPr>
                <w:rFonts w:asciiTheme="majorBidi" w:hAnsiTheme="majorBidi"/>
                <w:b/>
                <w:sz w:val="20"/>
              </w:rPr>
              <w:t>Total</w:t>
            </w:r>
          </w:p>
        </w:tc>
      </w:tr>
      <w:tr w:rsidR="00ED156F" w:rsidRPr="00EC3391" w14:paraId="7012CF06" w14:textId="77777777" w:rsidTr="00035FFE">
        <w:trPr>
          <w:trHeight w:val="240"/>
        </w:trPr>
        <w:tc>
          <w:tcPr>
            <w:tcW w:w="22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6E8A245" w14:textId="77777777" w:rsidR="006D5744" w:rsidRPr="00EC3391" w:rsidRDefault="006D5744" w:rsidP="00FE4412">
            <w:pPr>
              <w:spacing w:after="20"/>
              <w:jc w:val="left"/>
              <w:rPr>
                <w:rFonts w:asciiTheme="majorBidi" w:hAnsiTheme="majorBidi" w:cstheme="majorBidi"/>
                <w:sz w:val="20"/>
                <w:szCs w:val="20"/>
              </w:rPr>
            </w:pPr>
            <w:r w:rsidRPr="00EC3391">
              <w:rPr>
                <w:rFonts w:asciiTheme="majorBidi" w:hAnsiTheme="majorBidi"/>
                <w:sz w:val="20"/>
              </w:rPr>
              <w:t>1.1</w:t>
            </w:r>
          </w:p>
        </w:tc>
        <w:tc>
          <w:tcPr>
            <w:tcW w:w="1672" w:type="pct"/>
            <w:tcBorders>
              <w:top w:val="nil"/>
              <w:left w:val="nil"/>
              <w:bottom w:val="single" w:sz="4" w:space="0" w:color="auto"/>
              <w:right w:val="single" w:sz="4" w:space="0" w:color="auto"/>
            </w:tcBorders>
            <w:hideMark/>
          </w:tcPr>
          <w:p w14:paraId="75A5EFA1" w14:textId="77777777" w:rsidR="006D5744" w:rsidRPr="00EC3391" w:rsidRDefault="006D5744" w:rsidP="00FE4412">
            <w:pPr>
              <w:spacing w:after="20"/>
              <w:jc w:val="left"/>
              <w:rPr>
                <w:rFonts w:asciiTheme="majorBidi" w:hAnsiTheme="majorBidi" w:cstheme="majorBidi"/>
                <w:sz w:val="20"/>
                <w:szCs w:val="20"/>
              </w:rPr>
            </w:pPr>
            <w:r w:rsidRPr="00EC3391">
              <w:rPr>
                <w:rFonts w:asciiTheme="majorBidi" w:hAnsiTheme="majorBidi"/>
                <w:sz w:val="20"/>
              </w:rPr>
              <w:t xml:space="preserve">Calendario del Protocolo de Montreal para la reducción del consumo de sustancias del anexo F (toneladas </w:t>
            </w:r>
            <w:proofErr w:type="spellStart"/>
            <w:r w:rsidRPr="00EC3391">
              <w:rPr>
                <w:rFonts w:asciiTheme="majorBidi" w:hAnsiTheme="majorBidi"/>
                <w:sz w:val="20"/>
              </w:rPr>
              <w:t>eq</w:t>
            </w:r>
            <w:proofErr w:type="spellEnd"/>
            <w:r w:rsidRPr="00EC3391">
              <w:rPr>
                <w:rFonts w:asciiTheme="majorBidi" w:hAnsiTheme="majorBidi"/>
                <w:sz w:val="20"/>
              </w:rPr>
              <w:t>. de CO</w:t>
            </w:r>
            <w:r w:rsidRPr="00EC3391">
              <w:rPr>
                <w:rFonts w:asciiTheme="majorBidi" w:hAnsiTheme="majorBidi"/>
                <w:sz w:val="20"/>
                <w:vertAlign w:val="subscript"/>
              </w:rPr>
              <w:t>2</w:t>
            </w:r>
            <w:r w:rsidRPr="00EC3391">
              <w:rPr>
                <w:rFonts w:asciiTheme="majorBidi" w:hAnsiTheme="majorBidi"/>
                <w:sz w:val="20"/>
              </w:rPr>
              <w:t xml:space="preserve">) </w:t>
            </w:r>
          </w:p>
        </w:tc>
        <w:tc>
          <w:tcPr>
            <w:tcW w:w="443" w:type="pct"/>
            <w:tcBorders>
              <w:top w:val="nil"/>
              <w:left w:val="nil"/>
              <w:bottom w:val="single" w:sz="4" w:space="0" w:color="auto"/>
              <w:right w:val="single" w:sz="4" w:space="0" w:color="auto"/>
            </w:tcBorders>
          </w:tcPr>
          <w:p w14:paraId="79E6E706" w14:textId="77777777" w:rsidR="006D5744" w:rsidRPr="00EC3391" w:rsidRDefault="00ED156F" w:rsidP="00FE4412">
            <w:pPr>
              <w:spacing w:after="20"/>
              <w:ind w:left="-139"/>
              <w:jc w:val="right"/>
              <w:rPr>
                <w:rFonts w:asciiTheme="majorBidi" w:hAnsiTheme="majorBidi" w:cstheme="majorBidi"/>
                <w:sz w:val="20"/>
                <w:szCs w:val="20"/>
              </w:rPr>
            </w:pPr>
            <w:r w:rsidRPr="00EC3391">
              <w:rPr>
                <w:sz w:val="20"/>
              </w:rPr>
              <w:t>923.806</w:t>
            </w:r>
          </w:p>
        </w:tc>
        <w:tc>
          <w:tcPr>
            <w:tcW w:w="443" w:type="pct"/>
            <w:tcBorders>
              <w:top w:val="nil"/>
              <w:left w:val="nil"/>
              <w:bottom w:val="single" w:sz="4" w:space="0" w:color="auto"/>
              <w:right w:val="single" w:sz="4" w:space="0" w:color="auto"/>
            </w:tcBorders>
          </w:tcPr>
          <w:p w14:paraId="2A39D4FB" w14:textId="77777777" w:rsidR="006D5744" w:rsidRPr="00EC3391" w:rsidRDefault="00ED156F" w:rsidP="00FE4412">
            <w:pPr>
              <w:spacing w:after="20"/>
              <w:ind w:left="-139"/>
              <w:jc w:val="right"/>
              <w:rPr>
                <w:rFonts w:asciiTheme="majorBidi" w:hAnsiTheme="majorBidi" w:cstheme="majorBidi"/>
                <w:sz w:val="20"/>
                <w:szCs w:val="20"/>
              </w:rPr>
            </w:pPr>
            <w:r w:rsidRPr="00EC3391">
              <w:rPr>
                <w:sz w:val="20"/>
              </w:rPr>
              <w:t>923.806</w:t>
            </w:r>
          </w:p>
        </w:tc>
        <w:tc>
          <w:tcPr>
            <w:tcW w:w="443" w:type="pct"/>
            <w:tcBorders>
              <w:top w:val="nil"/>
              <w:left w:val="nil"/>
              <w:bottom w:val="single" w:sz="4" w:space="0" w:color="auto"/>
              <w:right w:val="single" w:sz="4" w:space="0" w:color="auto"/>
            </w:tcBorders>
          </w:tcPr>
          <w:p w14:paraId="07AC6825" w14:textId="77777777" w:rsidR="006D5744" w:rsidRPr="00EC3391" w:rsidRDefault="00ED156F" w:rsidP="00FE4412">
            <w:pPr>
              <w:spacing w:after="20"/>
              <w:ind w:left="-139"/>
              <w:jc w:val="right"/>
              <w:rPr>
                <w:rFonts w:asciiTheme="majorBidi" w:hAnsiTheme="majorBidi" w:cstheme="majorBidi"/>
                <w:sz w:val="20"/>
                <w:szCs w:val="20"/>
              </w:rPr>
            </w:pPr>
            <w:r w:rsidRPr="00EC3391">
              <w:rPr>
                <w:sz w:val="20"/>
              </w:rPr>
              <w:t>923.806</w:t>
            </w:r>
          </w:p>
        </w:tc>
        <w:tc>
          <w:tcPr>
            <w:tcW w:w="443" w:type="pct"/>
            <w:tcBorders>
              <w:top w:val="nil"/>
              <w:left w:val="nil"/>
              <w:bottom w:val="single" w:sz="4" w:space="0" w:color="auto"/>
              <w:right w:val="single" w:sz="4" w:space="0" w:color="auto"/>
            </w:tcBorders>
          </w:tcPr>
          <w:p w14:paraId="7C240770" w14:textId="77777777" w:rsidR="006D5744" w:rsidRPr="00EC3391" w:rsidRDefault="00ED156F" w:rsidP="00FE4412">
            <w:pPr>
              <w:spacing w:after="20"/>
              <w:ind w:left="-139"/>
              <w:jc w:val="right"/>
              <w:rPr>
                <w:rFonts w:asciiTheme="majorBidi" w:hAnsiTheme="majorBidi" w:cstheme="majorBidi"/>
                <w:sz w:val="20"/>
                <w:szCs w:val="20"/>
              </w:rPr>
            </w:pPr>
            <w:r w:rsidRPr="00EC3391">
              <w:rPr>
                <w:sz w:val="20"/>
              </w:rPr>
              <w:t>923.806</w:t>
            </w:r>
          </w:p>
        </w:tc>
        <w:tc>
          <w:tcPr>
            <w:tcW w:w="443" w:type="pct"/>
            <w:tcBorders>
              <w:top w:val="nil"/>
              <w:left w:val="nil"/>
              <w:bottom w:val="single" w:sz="4" w:space="0" w:color="auto"/>
              <w:right w:val="single" w:sz="4" w:space="0" w:color="auto"/>
            </w:tcBorders>
          </w:tcPr>
          <w:p w14:paraId="0D3E5624" w14:textId="77777777" w:rsidR="006D5744" w:rsidRPr="00EC3391" w:rsidRDefault="00ED156F" w:rsidP="00FE4412">
            <w:pPr>
              <w:spacing w:after="20"/>
              <w:ind w:left="-139"/>
              <w:jc w:val="right"/>
              <w:rPr>
                <w:rFonts w:asciiTheme="majorBidi" w:hAnsiTheme="majorBidi" w:cstheme="majorBidi"/>
                <w:sz w:val="20"/>
                <w:szCs w:val="20"/>
              </w:rPr>
            </w:pPr>
            <w:r w:rsidRPr="00EC3391">
              <w:rPr>
                <w:sz w:val="20"/>
              </w:rPr>
              <w:t>923.806</w:t>
            </w:r>
          </w:p>
        </w:tc>
        <w:tc>
          <w:tcPr>
            <w:tcW w:w="443" w:type="pct"/>
            <w:tcBorders>
              <w:top w:val="nil"/>
              <w:left w:val="nil"/>
              <w:bottom w:val="single" w:sz="4" w:space="0" w:color="auto"/>
              <w:right w:val="single" w:sz="4" w:space="0" w:color="auto"/>
            </w:tcBorders>
          </w:tcPr>
          <w:p w14:paraId="2B7B5FB2" w14:textId="77777777" w:rsidR="006D5744" w:rsidRPr="00EC3391" w:rsidRDefault="00ED156F" w:rsidP="00FE4412">
            <w:pPr>
              <w:spacing w:after="20"/>
              <w:ind w:left="-139"/>
              <w:jc w:val="right"/>
              <w:rPr>
                <w:rFonts w:asciiTheme="majorBidi" w:hAnsiTheme="majorBidi" w:cstheme="majorBidi"/>
                <w:sz w:val="20"/>
                <w:szCs w:val="20"/>
              </w:rPr>
            </w:pPr>
            <w:r w:rsidRPr="00EC3391">
              <w:rPr>
                <w:sz w:val="20"/>
              </w:rPr>
              <w:t xml:space="preserve">831.425 </w:t>
            </w:r>
          </w:p>
        </w:tc>
        <w:tc>
          <w:tcPr>
            <w:tcW w:w="443" w:type="pct"/>
            <w:tcBorders>
              <w:top w:val="nil"/>
              <w:left w:val="nil"/>
              <w:bottom w:val="single" w:sz="4" w:space="0" w:color="auto"/>
              <w:right w:val="single" w:sz="4" w:space="0" w:color="auto"/>
            </w:tcBorders>
            <w:hideMark/>
          </w:tcPr>
          <w:p w14:paraId="3713077B" w14:textId="77777777" w:rsidR="006D5744" w:rsidRPr="00EC3391" w:rsidRDefault="006D5744" w:rsidP="00FE4412">
            <w:pPr>
              <w:spacing w:after="20"/>
              <w:ind w:left="-139"/>
              <w:jc w:val="right"/>
              <w:rPr>
                <w:rFonts w:asciiTheme="majorBidi" w:hAnsiTheme="majorBidi" w:cstheme="majorBidi"/>
                <w:sz w:val="20"/>
                <w:szCs w:val="20"/>
              </w:rPr>
            </w:pPr>
            <w:r w:rsidRPr="00EC3391">
              <w:rPr>
                <w:sz w:val="20"/>
              </w:rPr>
              <w:t>n. a.</w:t>
            </w:r>
          </w:p>
        </w:tc>
      </w:tr>
      <w:tr w:rsidR="00ED156F" w:rsidRPr="00EC3391" w14:paraId="15652E07" w14:textId="77777777" w:rsidTr="00035FFE">
        <w:trPr>
          <w:trHeight w:val="240"/>
        </w:trPr>
        <w:tc>
          <w:tcPr>
            <w:tcW w:w="22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9D151D" w14:textId="77777777" w:rsidR="006D5744" w:rsidRPr="00EC3391" w:rsidRDefault="006D5744" w:rsidP="00FE4412">
            <w:pPr>
              <w:spacing w:after="20"/>
              <w:jc w:val="left"/>
              <w:rPr>
                <w:rFonts w:asciiTheme="majorBidi" w:hAnsiTheme="majorBidi" w:cstheme="majorBidi"/>
                <w:sz w:val="20"/>
                <w:szCs w:val="20"/>
              </w:rPr>
            </w:pPr>
            <w:r w:rsidRPr="00EC3391">
              <w:rPr>
                <w:rFonts w:asciiTheme="majorBidi" w:hAnsiTheme="majorBidi"/>
                <w:sz w:val="20"/>
              </w:rPr>
              <w:t>1.2</w:t>
            </w:r>
          </w:p>
        </w:tc>
        <w:tc>
          <w:tcPr>
            <w:tcW w:w="1672" w:type="pct"/>
            <w:tcBorders>
              <w:top w:val="nil"/>
              <w:left w:val="nil"/>
              <w:bottom w:val="single" w:sz="4" w:space="0" w:color="auto"/>
              <w:right w:val="single" w:sz="4" w:space="0" w:color="auto"/>
            </w:tcBorders>
            <w:hideMark/>
          </w:tcPr>
          <w:p w14:paraId="513FBDCB" w14:textId="77777777" w:rsidR="006D5744" w:rsidRPr="00EC3391" w:rsidRDefault="006D5744" w:rsidP="00FE4412">
            <w:pPr>
              <w:spacing w:after="20"/>
              <w:jc w:val="left"/>
              <w:rPr>
                <w:rFonts w:asciiTheme="majorBidi" w:hAnsiTheme="majorBidi" w:cstheme="majorBidi"/>
                <w:sz w:val="20"/>
                <w:szCs w:val="20"/>
              </w:rPr>
            </w:pPr>
            <w:r w:rsidRPr="00EC3391">
              <w:rPr>
                <w:rFonts w:asciiTheme="majorBidi" w:hAnsiTheme="majorBidi"/>
                <w:sz w:val="20"/>
              </w:rPr>
              <w:t xml:space="preserve">Consumo total máximo permitido de sustancias del anexo F (toneladas </w:t>
            </w:r>
            <w:proofErr w:type="spellStart"/>
            <w:r w:rsidRPr="00EC3391">
              <w:rPr>
                <w:rFonts w:asciiTheme="majorBidi" w:hAnsiTheme="majorBidi"/>
                <w:sz w:val="20"/>
              </w:rPr>
              <w:t>eq</w:t>
            </w:r>
            <w:proofErr w:type="spellEnd"/>
            <w:r w:rsidRPr="00EC3391">
              <w:rPr>
                <w:rFonts w:asciiTheme="majorBidi" w:hAnsiTheme="majorBidi"/>
                <w:sz w:val="20"/>
              </w:rPr>
              <w:t>. de CO</w:t>
            </w:r>
            <w:r w:rsidRPr="00EC3391">
              <w:rPr>
                <w:rFonts w:asciiTheme="majorBidi" w:hAnsiTheme="majorBidi"/>
                <w:sz w:val="20"/>
                <w:vertAlign w:val="subscript"/>
              </w:rPr>
              <w:t>2</w:t>
            </w:r>
            <w:r w:rsidRPr="00EC3391">
              <w:rPr>
                <w:rFonts w:asciiTheme="majorBidi" w:hAnsiTheme="majorBidi"/>
                <w:sz w:val="20"/>
              </w:rPr>
              <w:t>)</w:t>
            </w:r>
          </w:p>
        </w:tc>
        <w:tc>
          <w:tcPr>
            <w:tcW w:w="443" w:type="pct"/>
            <w:tcBorders>
              <w:top w:val="nil"/>
              <w:left w:val="nil"/>
              <w:bottom w:val="single" w:sz="4" w:space="0" w:color="auto"/>
              <w:right w:val="single" w:sz="4" w:space="0" w:color="auto"/>
            </w:tcBorders>
          </w:tcPr>
          <w:p w14:paraId="156100CC" w14:textId="77777777" w:rsidR="006D5744" w:rsidRPr="00EC3391" w:rsidRDefault="00ED156F" w:rsidP="00FE4412">
            <w:pPr>
              <w:spacing w:after="20"/>
              <w:ind w:left="-139"/>
              <w:jc w:val="right"/>
              <w:rPr>
                <w:rFonts w:asciiTheme="majorBidi" w:hAnsiTheme="majorBidi" w:cstheme="majorBidi"/>
                <w:sz w:val="20"/>
                <w:szCs w:val="20"/>
              </w:rPr>
            </w:pPr>
            <w:r w:rsidRPr="00EC3391">
              <w:rPr>
                <w:sz w:val="20"/>
              </w:rPr>
              <w:t>923.806</w:t>
            </w:r>
          </w:p>
        </w:tc>
        <w:tc>
          <w:tcPr>
            <w:tcW w:w="443" w:type="pct"/>
            <w:tcBorders>
              <w:top w:val="nil"/>
              <w:left w:val="nil"/>
              <w:bottom w:val="single" w:sz="4" w:space="0" w:color="auto"/>
              <w:right w:val="single" w:sz="4" w:space="0" w:color="auto"/>
            </w:tcBorders>
          </w:tcPr>
          <w:p w14:paraId="456842BD" w14:textId="77777777" w:rsidR="006D5744" w:rsidRPr="00EC3391" w:rsidRDefault="00ED156F" w:rsidP="00FE4412">
            <w:pPr>
              <w:spacing w:after="20"/>
              <w:ind w:left="-139"/>
              <w:jc w:val="right"/>
              <w:rPr>
                <w:rFonts w:asciiTheme="majorBidi" w:hAnsiTheme="majorBidi" w:cstheme="majorBidi"/>
                <w:sz w:val="20"/>
                <w:szCs w:val="20"/>
              </w:rPr>
            </w:pPr>
            <w:r w:rsidRPr="00EC3391">
              <w:rPr>
                <w:sz w:val="20"/>
              </w:rPr>
              <w:t>923.806</w:t>
            </w:r>
          </w:p>
        </w:tc>
        <w:tc>
          <w:tcPr>
            <w:tcW w:w="443" w:type="pct"/>
            <w:tcBorders>
              <w:top w:val="nil"/>
              <w:left w:val="nil"/>
              <w:bottom w:val="single" w:sz="4" w:space="0" w:color="auto"/>
              <w:right w:val="single" w:sz="4" w:space="0" w:color="auto"/>
            </w:tcBorders>
          </w:tcPr>
          <w:p w14:paraId="4BD52214" w14:textId="77777777" w:rsidR="006D5744" w:rsidRPr="00EC3391" w:rsidRDefault="00ED156F" w:rsidP="00FE4412">
            <w:pPr>
              <w:spacing w:after="20"/>
              <w:ind w:left="-139"/>
              <w:jc w:val="right"/>
              <w:rPr>
                <w:rFonts w:asciiTheme="majorBidi" w:hAnsiTheme="majorBidi" w:cstheme="majorBidi"/>
                <w:sz w:val="20"/>
                <w:szCs w:val="20"/>
              </w:rPr>
            </w:pPr>
            <w:r w:rsidRPr="00EC3391">
              <w:rPr>
                <w:sz w:val="20"/>
              </w:rPr>
              <w:t>923.806</w:t>
            </w:r>
          </w:p>
        </w:tc>
        <w:tc>
          <w:tcPr>
            <w:tcW w:w="443" w:type="pct"/>
            <w:tcBorders>
              <w:top w:val="nil"/>
              <w:left w:val="nil"/>
              <w:bottom w:val="single" w:sz="4" w:space="0" w:color="auto"/>
              <w:right w:val="single" w:sz="4" w:space="0" w:color="auto"/>
            </w:tcBorders>
          </w:tcPr>
          <w:p w14:paraId="4A8935CD" w14:textId="77777777" w:rsidR="006D5744" w:rsidRPr="00EC3391" w:rsidRDefault="00ED156F" w:rsidP="00FE4412">
            <w:pPr>
              <w:spacing w:after="20"/>
              <w:ind w:left="-139"/>
              <w:jc w:val="right"/>
              <w:rPr>
                <w:rFonts w:asciiTheme="majorBidi" w:hAnsiTheme="majorBidi" w:cstheme="majorBidi"/>
                <w:sz w:val="20"/>
                <w:szCs w:val="20"/>
              </w:rPr>
            </w:pPr>
            <w:r w:rsidRPr="00EC3391">
              <w:rPr>
                <w:sz w:val="20"/>
              </w:rPr>
              <w:t>923.806</w:t>
            </w:r>
          </w:p>
        </w:tc>
        <w:tc>
          <w:tcPr>
            <w:tcW w:w="443" w:type="pct"/>
            <w:tcBorders>
              <w:top w:val="nil"/>
              <w:left w:val="nil"/>
              <w:bottom w:val="single" w:sz="4" w:space="0" w:color="auto"/>
              <w:right w:val="single" w:sz="4" w:space="0" w:color="auto"/>
            </w:tcBorders>
          </w:tcPr>
          <w:p w14:paraId="0CE1DFD4" w14:textId="77777777" w:rsidR="006D5744" w:rsidRPr="00EC3391" w:rsidRDefault="00ED156F" w:rsidP="00FE4412">
            <w:pPr>
              <w:spacing w:after="20"/>
              <w:ind w:left="-139"/>
              <w:jc w:val="right"/>
              <w:rPr>
                <w:rFonts w:asciiTheme="majorBidi" w:hAnsiTheme="majorBidi" w:cstheme="majorBidi"/>
                <w:sz w:val="20"/>
                <w:szCs w:val="20"/>
              </w:rPr>
            </w:pPr>
            <w:r w:rsidRPr="00EC3391">
              <w:rPr>
                <w:sz w:val="20"/>
              </w:rPr>
              <w:t>923.806</w:t>
            </w:r>
          </w:p>
        </w:tc>
        <w:tc>
          <w:tcPr>
            <w:tcW w:w="443" w:type="pct"/>
            <w:tcBorders>
              <w:top w:val="nil"/>
              <w:left w:val="nil"/>
              <w:bottom w:val="single" w:sz="4" w:space="0" w:color="auto"/>
              <w:right w:val="single" w:sz="4" w:space="0" w:color="auto"/>
            </w:tcBorders>
          </w:tcPr>
          <w:p w14:paraId="50548023" w14:textId="77777777" w:rsidR="006D5744" w:rsidRPr="00EC3391" w:rsidRDefault="00ED156F" w:rsidP="00FE4412">
            <w:pPr>
              <w:spacing w:after="20"/>
              <w:ind w:left="-139"/>
              <w:jc w:val="right"/>
              <w:rPr>
                <w:rFonts w:asciiTheme="majorBidi" w:hAnsiTheme="majorBidi" w:cstheme="majorBidi"/>
                <w:sz w:val="20"/>
                <w:szCs w:val="20"/>
              </w:rPr>
            </w:pPr>
            <w:r w:rsidRPr="00EC3391">
              <w:rPr>
                <w:sz w:val="20"/>
              </w:rPr>
              <w:t xml:space="preserve">831.425 </w:t>
            </w:r>
          </w:p>
        </w:tc>
        <w:tc>
          <w:tcPr>
            <w:tcW w:w="443" w:type="pct"/>
            <w:tcBorders>
              <w:top w:val="nil"/>
              <w:left w:val="nil"/>
              <w:bottom w:val="single" w:sz="4" w:space="0" w:color="auto"/>
              <w:right w:val="single" w:sz="4" w:space="0" w:color="auto"/>
            </w:tcBorders>
            <w:hideMark/>
          </w:tcPr>
          <w:p w14:paraId="54C49A6D" w14:textId="77777777" w:rsidR="006D5744" w:rsidRPr="00EC3391" w:rsidRDefault="006D5744" w:rsidP="00FE4412">
            <w:pPr>
              <w:spacing w:after="20"/>
              <w:ind w:left="-139"/>
              <w:jc w:val="right"/>
              <w:rPr>
                <w:rFonts w:asciiTheme="majorBidi" w:hAnsiTheme="majorBidi" w:cstheme="majorBidi"/>
                <w:sz w:val="20"/>
                <w:szCs w:val="20"/>
              </w:rPr>
            </w:pPr>
            <w:r w:rsidRPr="00EC3391">
              <w:rPr>
                <w:sz w:val="20"/>
              </w:rPr>
              <w:t>n. a.</w:t>
            </w:r>
          </w:p>
        </w:tc>
      </w:tr>
      <w:tr w:rsidR="00ED156F" w:rsidRPr="00EC3391" w14:paraId="460DBACE" w14:textId="77777777" w:rsidTr="00035FFE">
        <w:trPr>
          <w:trHeight w:val="240"/>
        </w:trPr>
        <w:tc>
          <w:tcPr>
            <w:tcW w:w="22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5A381A1" w14:textId="77777777" w:rsidR="006D5744" w:rsidRPr="00EC3391" w:rsidRDefault="006D5744" w:rsidP="00FE4412">
            <w:pPr>
              <w:spacing w:after="20"/>
              <w:jc w:val="left"/>
              <w:rPr>
                <w:rFonts w:asciiTheme="majorBidi" w:hAnsiTheme="majorBidi" w:cstheme="majorBidi"/>
                <w:sz w:val="20"/>
                <w:szCs w:val="20"/>
              </w:rPr>
            </w:pPr>
            <w:r w:rsidRPr="00EC3391">
              <w:rPr>
                <w:rFonts w:asciiTheme="majorBidi" w:hAnsiTheme="majorBidi"/>
                <w:sz w:val="20"/>
              </w:rPr>
              <w:t>2.1</w:t>
            </w:r>
          </w:p>
        </w:tc>
        <w:tc>
          <w:tcPr>
            <w:tcW w:w="1672" w:type="pct"/>
            <w:tcBorders>
              <w:top w:val="nil"/>
              <w:left w:val="nil"/>
              <w:bottom w:val="single" w:sz="4" w:space="0" w:color="auto"/>
              <w:right w:val="single" w:sz="4" w:space="0" w:color="auto"/>
            </w:tcBorders>
            <w:hideMark/>
          </w:tcPr>
          <w:p w14:paraId="4CB0FB71" w14:textId="77777777" w:rsidR="006D5744" w:rsidRPr="00EC3391" w:rsidRDefault="006D5744" w:rsidP="00FE4412">
            <w:pPr>
              <w:spacing w:after="20"/>
              <w:jc w:val="left"/>
              <w:rPr>
                <w:rFonts w:asciiTheme="majorBidi" w:hAnsiTheme="majorBidi" w:cstheme="majorBidi"/>
                <w:sz w:val="20"/>
                <w:szCs w:val="20"/>
              </w:rPr>
            </w:pPr>
            <w:r w:rsidRPr="00EC3391">
              <w:rPr>
                <w:rFonts w:asciiTheme="majorBidi" w:hAnsiTheme="majorBidi"/>
                <w:sz w:val="20"/>
              </w:rPr>
              <w:t>Financiación convenida para el organismo de ejecución principal (PNUD) ($EUA)</w:t>
            </w:r>
          </w:p>
        </w:tc>
        <w:tc>
          <w:tcPr>
            <w:tcW w:w="443" w:type="pct"/>
            <w:tcBorders>
              <w:top w:val="nil"/>
              <w:left w:val="nil"/>
              <w:bottom w:val="single" w:sz="4" w:space="0" w:color="auto"/>
              <w:right w:val="single" w:sz="4" w:space="0" w:color="auto"/>
            </w:tcBorders>
          </w:tcPr>
          <w:p w14:paraId="3CAB04DA" w14:textId="77777777" w:rsidR="006D5744" w:rsidRPr="00EC3391" w:rsidRDefault="006D5744" w:rsidP="00FE4412">
            <w:pPr>
              <w:spacing w:after="20"/>
              <w:ind w:left="-139"/>
              <w:jc w:val="right"/>
              <w:rPr>
                <w:rFonts w:asciiTheme="majorBidi" w:hAnsiTheme="majorBidi" w:cstheme="majorBidi"/>
                <w:sz w:val="20"/>
                <w:szCs w:val="20"/>
              </w:rPr>
            </w:pPr>
            <w:r w:rsidRPr="00EC3391">
              <w:rPr>
                <w:sz w:val="20"/>
              </w:rPr>
              <w:t>180.000</w:t>
            </w:r>
          </w:p>
        </w:tc>
        <w:tc>
          <w:tcPr>
            <w:tcW w:w="443" w:type="pct"/>
            <w:tcBorders>
              <w:top w:val="nil"/>
              <w:left w:val="nil"/>
              <w:bottom w:val="single" w:sz="4" w:space="0" w:color="auto"/>
              <w:right w:val="single" w:sz="4" w:space="0" w:color="auto"/>
            </w:tcBorders>
          </w:tcPr>
          <w:p w14:paraId="07E60121" w14:textId="77777777" w:rsidR="006D5744" w:rsidRPr="00EC3391" w:rsidRDefault="006D5744" w:rsidP="00FE4412">
            <w:pPr>
              <w:spacing w:after="20"/>
              <w:ind w:left="-139"/>
              <w:jc w:val="right"/>
              <w:rPr>
                <w:rFonts w:asciiTheme="majorBidi" w:hAnsiTheme="majorBidi" w:cstheme="majorBidi"/>
                <w:sz w:val="20"/>
                <w:szCs w:val="20"/>
              </w:rPr>
            </w:pPr>
            <w:r w:rsidRPr="00EC3391">
              <w:rPr>
                <w:sz w:val="20"/>
              </w:rPr>
              <w:t>0</w:t>
            </w:r>
          </w:p>
        </w:tc>
        <w:tc>
          <w:tcPr>
            <w:tcW w:w="443" w:type="pct"/>
            <w:tcBorders>
              <w:top w:val="nil"/>
              <w:left w:val="nil"/>
              <w:bottom w:val="single" w:sz="4" w:space="0" w:color="auto"/>
              <w:right w:val="single" w:sz="4" w:space="0" w:color="auto"/>
            </w:tcBorders>
          </w:tcPr>
          <w:p w14:paraId="1DC611FA" w14:textId="77777777" w:rsidR="006D5744" w:rsidRPr="00EC3391" w:rsidRDefault="006D5744" w:rsidP="00FE4412">
            <w:pPr>
              <w:spacing w:after="20"/>
              <w:ind w:left="-139"/>
              <w:jc w:val="right"/>
              <w:rPr>
                <w:rFonts w:asciiTheme="majorBidi" w:hAnsiTheme="majorBidi" w:cstheme="majorBidi"/>
                <w:sz w:val="20"/>
                <w:szCs w:val="20"/>
              </w:rPr>
            </w:pPr>
            <w:r w:rsidRPr="00EC3391">
              <w:rPr>
                <w:sz w:val="20"/>
              </w:rPr>
              <w:t>0</w:t>
            </w:r>
          </w:p>
        </w:tc>
        <w:tc>
          <w:tcPr>
            <w:tcW w:w="443" w:type="pct"/>
            <w:tcBorders>
              <w:top w:val="nil"/>
              <w:left w:val="nil"/>
              <w:bottom w:val="single" w:sz="4" w:space="0" w:color="auto"/>
              <w:right w:val="single" w:sz="4" w:space="0" w:color="auto"/>
            </w:tcBorders>
          </w:tcPr>
          <w:p w14:paraId="52AC6622" w14:textId="77777777" w:rsidR="006D5744" w:rsidRPr="00EC3391" w:rsidRDefault="006D5744" w:rsidP="00FE4412">
            <w:pPr>
              <w:spacing w:after="20"/>
              <w:ind w:left="-139"/>
              <w:jc w:val="right"/>
              <w:rPr>
                <w:rFonts w:asciiTheme="majorBidi" w:hAnsiTheme="majorBidi" w:cstheme="majorBidi"/>
                <w:sz w:val="20"/>
                <w:szCs w:val="20"/>
              </w:rPr>
            </w:pPr>
            <w:r w:rsidRPr="00EC3391">
              <w:rPr>
                <w:sz w:val="20"/>
              </w:rPr>
              <w:t>144.000</w:t>
            </w:r>
          </w:p>
        </w:tc>
        <w:tc>
          <w:tcPr>
            <w:tcW w:w="443" w:type="pct"/>
            <w:tcBorders>
              <w:top w:val="nil"/>
              <w:left w:val="nil"/>
              <w:bottom w:val="single" w:sz="4" w:space="0" w:color="auto"/>
              <w:right w:val="single" w:sz="4" w:space="0" w:color="auto"/>
            </w:tcBorders>
          </w:tcPr>
          <w:p w14:paraId="3AD6F6AD" w14:textId="77777777" w:rsidR="006D5744" w:rsidRPr="00EC3391" w:rsidRDefault="006D5744" w:rsidP="00FE4412">
            <w:pPr>
              <w:spacing w:after="20"/>
              <w:ind w:left="-139"/>
              <w:jc w:val="right"/>
              <w:rPr>
                <w:rFonts w:asciiTheme="majorBidi" w:hAnsiTheme="majorBidi" w:cstheme="majorBidi"/>
                <w:sz w:val="20"/>
                <w:szCs w:val="20"/>
              </w:rPr>
            </w:pPr>
            <w:r w:rsidRPr="00EC3391">
              <w:rPr>
                <w:sz w:val="20"/>
              </w:rPr>
              <w:t>0</w:t>
            </w:r>
          </w:p>
        </w:tc>
        <w:tc>
          <w:tcPr>
            <w:tcW w:w="443" w:type="pct"/>
            <w:tcBorders>
              <w:top w:val="nil"/>
              <w:left w:val="nil"/>
              <w:bottom w:val="single" w:sz="4" w:space="0" w:color="auto"/>
              <w:right w:val="single" w:sz="4" w:space="0" w:color="auto"/>
            </w:tcBorders>
          </w:tcPr>
          <w:p w14:paraId="63C219E5" w14:textId="77777777" w:rsidR="006D5744" w:rsidRPr="00EC3391" w:rsidRDefault="006D5744" w:rsidP="00FE4412">
            <w:pPr>
              <w:spacing w:after="20"/>
              <w:ind w:left="-139"/>
              <w:jc w:val="right"/>
              <w:rPr>
                <w:rFonts w:asciiTheme="majorBidi" w:hAnsiTheme="majorBidi" w:cstheme="majorBidi"/>
                <w:sz w:val="20"/>
                <w:szCs w:val="20"/>
              </w:rPr>
            </w:pPr>
            <w:r w:rsidRPr="00EC3391">
              <w:rPr>
                <w:sz w:val="20"/>
              </w:rPr>
              <w:t>36.000</w:t>
            </w:r>
          </w:p>
        </w:tc>
        <w:tc>
          <w:tcPr>
            <w:tcW w:w="443" w:type="pct"/>
            <w:tcBorders>
              <w:top w:val="nil"/>
              <w:left w:val="nil"/>
              <w:bottom w:val="single" w:sz="4" w:space="0" w:color="auto"/>
              <w:right w:val="single" w:sz="4" w:space="0" w:color="auto"/>
            </w:tcBorders>
          </w:tcPr>
          <w:p w14:paraId="2868583C" w14:textId="77777777" w:rsidR="006D5744" w:rsidRPr="00EC3391" w:rsidRDefault="006D5744" w:rsidP="00FE4412">
            <w:pPr>
              <w:spacing w:after="20"/>
              <w:ind w:left="-139"/>
              <w:jc w:val="right"/>
              <w:rPr>
                <w:rFonts w:asciiTheme="majorBidi" w:hAnsiTheme="majorBidi" w:cstheme="majorBidi"/>
                <w:b/>
                <w:bCs/>
                <w:sz w:val="20"/>
                <w:szCs w:val="20"/>
              </w:rPr>
            </w:pPr>
            <w:r w:rsidRPr="00EC3391">
              <w:rPr>
                <w:sz w:val="20"/>
              </w:rPr>
              <w:t>360.000</w:t>
            </w:r>
          </w:p>
        </w:tc>
      </w:tr>
      <w:tr w:rsidR="00ED156F" w:rsidRPr="00EC3391" w14:paraId="706A85FB" w14:textId="77777777" w:rsidTr="00035FFE">
        <w:trPr>
          <w:trHeight w:val="240"/>
        </w:trPr>
        <w:tc>
          <w:tcPr>
            <w:tcW w:w="22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7C455D8" w14:textId="77777777" w:rsidR="006D5744" w:rsidRPr="00EC3391" w:rsidRDefault="006D5744" w:rsidP="00FE4412">
            <w:pPr>
              <w:spacing w:after="20"/>
              <w:jc w:val="left"/>
              <w:rPr>
                <w:rFonts w:asciiTheme="majorBidi" w:hAnsiTheme="majorBidi" w:cstheme="majorBidi"/>
                <w:sz w:val="20"/>
                <w:szCs w:val="20"/>
              </w:rPr>
            </w:pPr>
            <w:r w:rsidRPr="00EC3391">
              <w:rPr>
                <w:rFonts w:asciiTheme="majorBidi" w:hAnsiTheme="majorBidi"/>
                <w:sz w:val="20"/>
              </w:rPr>
              <w:t>2.2</w:t>
            </w:r>
          </w:p>
        </w:tc>
        <w:tc>
          <w:tcPr>
            <w:tcW w:w="1672" w:type="pct"/>
            <w:tcBorders>
              <w:top w:val="nil"/>
              <w:left w:val="nil"/>
              <w:bottom w:val="single" w:sz="4" w:space="0" w:color="auto"/>
              <w:right w:val="single" w:sz="4" w:space="0" w:color="auto"/>
            </w:tcBorders>
            <w:hideMark/>
          </w:tcPr>
          <w:p w14:paraId="621DED40" w14:textId="77777777" w:rsidR="006D5744" w:rsidRPr="00EC3391" w:rsidRDefault="006D5744" w:rsidP="00FE4412">
            <w:pPr>
              <w:spacing w:after="20"/>
              <w:jc w:val="left"/>
              <w:rPr>
                <w:rFonts w:asciiTheme="majorBidi" w:hAnsiTheme="majorBidi" w:cstheme="majorBidi"/>
                <w:sz w:val="20"/>
                <w:szCs w:val="20"/>
              </w:rPr>
            </w:pPr>
            <w:r w:rsidRPr="00EC3391">
              <w:rPr>
                <w:rFonts w:asciiTheme="majorBidi" w:hAnsiTheme="majorBidi"/>
                <w:sz w:val="20"/>
              </w:rPr>
              <w:t>Gastos de apoyo del organismo de ejecución principal ($EUA)</w:t>
            </w:r>
          </w:p>
        </w:tc>
        <w:tc>
          <w:tcPr>
            <w:tcW w:w="443" w:type="pct"/>
            <w:tcBorders>
              <w:top w:val="nil"/>
              <w:left w:val="nil"/>
              <w:bottom w:val="single" w:sz="4" w:space="0" w:color="auto"/>
              <w:right w:val="single" w:sz="4" w:space="0" w:color="auto"/>
            </w:tcBorders>
          </w:tcPr>
          <w:p w14:paraId="3123896A" w14:textId="77777777" w:rsidR="006D5744" w:rsidRPr="00EC3391" w:rsidRDefault="006D5744" w:rsidP="00FE4412">
            <w:pPr>
              <w:spacing w:after="20"/>
              <w:jc w:val="right"/>
              <w:rPr>
                <w:rFonts w:asciiTheme="majorBidi" w:hAnsiTheme="majorBidi" w:cstheme="majorBidi"/>
                <w:sz w:val="20"/>
                <w:szCs w:val="20"/>
              </w:rPr>
            </w:pPr>
            <w:r w:rsidRPr="00EC3391">
              <w:rPr>
                <w:sz w:val="20"/>
              </w:rPr>
              <w:t>23.400</w:t>
            </w:r>
          </w:p>
        </w:tc>
        <w:tc>
          <w:tcPr>
            <w:tcW w:w="443" w:type="pct"/>
            <w:tcBorders>
              <w:top w:val="nil"/>
              <w:left w:val="nil"/>
              <w:bottom w:val="single" w:sz="4" w:space="0" w:color="auto"/>
              <w:right w:val="single" w:sz="4" w:space="0" w:color="auto"/>
            </w:tcBorders>
          </w:tcPr>
          <w:p w14:paraId="3B5B8731" w14:textId="77777777" w:rsidR="006D5744" w:rsidRPr="00EC3391" w:rsidRDefault="006D5744" w:rsidP="00FE4412">
            <w:pPr>
              <w:spacing w:after="20"/>
              <w:jc w:val="right"/>
              <w:rPr>
                <w:rFonts w:asciiTheme="majorBidi" w:hAnsiTheme="majorBidi" w:cstheme="majorBidi"/>
                <w:sz w:val="20"/>
                <w:szCs w:val="20"/>
              </w:rPr>
            </w:pPr>
            <w:r w:rsidRPr="00EC3391">
              <w:rPr>
                <w:sz w:val="20"/>
              </w:rPr>
              <w:t>0</w:t>
            </w:r>
          </w:p>
        </w:tc>
        <w:tc>
          <w:tcPr>
            <w:tcW w:w="443" w:type="pct"/>
            <w:tcBorders>
              <w:top w:val="nil"/>
              <w:left w:val="nil"/>
              <w:bottom w:val="single" w:sz="4" w:space="0" w:color="auto"/>
              <w:right w:val="single" w:sz="4" w:space="0" w:color="auto"/>
            </w:tcBorders>
          </w:tcPr>
          <w:p w14:paraId="415E3AEB" w14:textId="77777777" w:rsidR="006D5744" w:rsidRPr="00EC3391" w:rsidRDefault="006D5744" w:rsidP="00FE4412">
            <w:pPr>
              <w:spacing w:after="20"/>
              <w:jc w:val="right"/>
              <w:rPr>
                <w:rFonts w:asciiTheme="majorBidi" w:hAnsiTheme="majorBidi" w:cstheme="majorBidi"/>
                <w:sz w:val="20"/>
                <w:szCs w:val="20"/>
              </w:rPr>
            </w:pPr>
            <w:r w:rsidRPr="00EC3391">
              <w:rPr>
                <w:sz w:val="20"/>
              </w:rPr>
              <w:t>0</w:t>
            </w:r>
          </w:p>
        </w:tc>
        <w:tc>
          <w:tcPr>
            <w:tcW w:w="443" w:type="pct"/>
            <w:tcBorders>
              <w:top w:val="nil"/>
              <w:left w:val="nil"/>
              <w:bottom w:val="single" w:sz="4" w:space="0" w:color="auto"/>
              <w:right w:val="single" w:sz="4" w:space="0" w:color="auto"/>
            </w:tcBorders>
          </w:tcPr>
          <w:p w14:paraId="57071439" w14:textId="77777777" w:rsidR="006D5744" w:rsidRPr="00EC3391" w:rsidRDefault="006D5744" w:rsidP="00FE4412">
            <w:pPr>
              <w:spacing w:after="20"/>
              <w:jc w:val="right"/>
              <w:rPr>
                <w:rFonts w:asciiTheme="majorBidi" w:hAnsiTheme="majorBidi" w:cstheme="majorBidi"/>
                <w:sz w:val="20"/>
                <w:szCs w:val="20"/>
              </w:rPr>
            </w:pPr>
            <w:r w:rsidRPr="00EC3391">
              <w:rPr>
                <w:sz w:val="20"/>
              </w:rPr>
              <w:t>18.720</w:t>
            </w:r>
          </w:p>
        </w:tc>
        <w:tc>
          <w:tcPr>
            <w:tcW w:w="443" w:type="pct"/>
            <w:tcBorders>
              <w:top w:val="nil"/>
              <w:left w:val="nil"/>
              <w:bottom w:val="single" w:sz="4" w:space="0" w:color="auto"/>
              <w:right w:val="single" w:sz="4" w:space="0" w:color="auto"/>
            </w:tcBorders>
          </w:tcPr>
          <w:p w14:paraId="459FBA27" w14:textId="77777777" w:rsidR="006D5744" w:rsidRPr="00EC3391" w:rsidRDefault="006D5744" w:rsidP="00FE4412">
            <w:pPr>
              <w:spacing w:after="20"/>
              <w:jc w:val="right"/>
              <w:rPr>
                <w:rFonts w:asciiTheme="majorBidi" w:hAnsiTheme="majorBidi" w:cstheme="majorBidi"/>
                <w:sz w:val="20"/>
                <w:szCs w:val="20"/>
              </w:rPr>
            </w:pPr>
            <w:r w:rsidRPr="00EC3391">
              <w:rPr>
                <w:sz w:val="20"/>
              </w:rPr>
              <w:t>0</w:t>
            </w:r>
          </w:p>
        </w:tc>
        <w:tc>
          <w:tcPr>
            <w:tcW w:w="443" w:type="pct"/>
            <w:tcBorders>
              <w:top w:val="nil"/>
              <w:left w:val="nil"/>
              <w:bottom w:val="single" w:sz="4" w:space="0" w:color="auto"/>
              <w:right w:val="single" w:sz="4" w:space="0" w:color="auto"/>
            </w:tcBorders>
          </w:tcPr>
          <w:p w14:paraId="1BB55624" w14:textId="77777777" w:rsidR="006D5744" w:rsidRPr="00EC3391" w:rsidRDefault="006D5744" w:rsidP="00FE4412">
            <w:pPr>
              <w:spacing w:after="20"/>
              <w:jc w:val="right"/>
              <w:rPr>
                <w:rFonts w:asciiTheme="majorBidi" w:hAnsiTheme="majorBidi" w:cstheme="majorBidi"/>
                <w:sz w:val="20"/>
                <w:szCs w:val="20"/>
              </w:rPr>
            </w:pPr>
            <w:r w:rsidRPr="00EC3391">
              <w:rPr>
                <w:sz w:val="20"/>
              </w:rPr>
              <w:t>4.680</w:t>
            </w:r>
          </w:p>
        </w:tc>
        <w:tc>
          <w:tcPr>
            <w:tcW w:w="443" w:type="pct"/>
            <w:tcBorders>
              <w:top w:val="nil"/>
              <w:left w:val="nil"/>
              <w:bottom w:val="single" w:sz="4" w:space="0" w:color="auto"/>
              <w:right w:val="single" w:sz="4" w:space="0" w:color="auto"/>
            </w:tcBorders>
          </w:tcPr>
          <w:p w14:paraId="16B6731B" w14:textId="77777777" w:rsidR="006D5744" w:rsidRPr="00EC3391" w:rsidRDefault="006D5744" w:rsidP="00FE4412">
            <w:pPr>
              <w:spacing w:after="20"/>
              <w:jc w:val="right"/>
              <w:rPr>
                <w:rFonts w:asciiTheme="majorBidi" w:hAnsiTheme="majorBidi" w:cstheme="majorBidi"/>
                <w:b/>
                <w:bCs/>
                <w:sz w:val="20"/>
                <w:szCs w:val="20"/>
              </w:rPr>
            </w:pPr>
            <w:r w:rsidRPr="00EC3391">
              <w:rPr>
                <w:sz w:val="20"/>
              </w:rPr>
              <w:t>46.800</w:t>
            </w:r>
          </w:p>
        </w:tc>
      </w:tr>
      <w:tr w:rsidR="00ED156F" w:rsidRPr="00EC3391" w14:paraId="1410115A" w14:textId="77777777" w:rsidTr="00035FFE">
        <w:trPr>
          <w:trHeight w:val="240"/>
        </w:trPr>
        <w:tc>
          <w:tcPr>
            <w:tcW w:w="226"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1A2F0B5" w14:textId="77777777" w:rsidR="006D5744" w:rsidRPr="00EC3391" w:rsidRDefault="006D5744" w:rsidP="00FE4412">
            <w:pPr>
              <w:spacing w:after="20"/>
              <w:jc w:val="left"/>
              <w:rPr>
                <w:rFonts w:asciiTheme="majorBidi" w:hAnsiTheme="majorBidi" w:cstheme="majorBidi"/>
                <w:sz w:val="20"/>
                <w:szCs w:val="20"/>
              </w:rPr>
            </w:pPr>
            <w:r w:rsidRPr="00EC3391">
              <w:rPr>
                <w:rFonts w:asciiTheme="majorBidi" w:hAnsiTheme="majorBidi"/>
                <w:sz w:val="20"/>
              </w:rPr>
              <w:t>3.1</w:t>
            </w:r>
          </w:p>
        </w:tc>
        <w:tc>
          <w:tcPr>
            <w:tcW w:w="1672" w:type="pct"/>
            <w:tcBorders>
              <w:top w:val="nil"/>
              <w:left w:val="nil"/>
              <w:bottom w:val="single" w:sz="4" w:space="0" w:color="auto"/>
              <w:right w:val="single" w:sz="4" w:space="0" w:color="auto"/>
            </w:tcBorders>
          </w:tcPr>
          <w:p w14:paraId="22F939C8" w14:textId="77777777" w:rsidR="006D5744" w:rsidRPr="00EC3391" w:rsidRDefault="006D5744" w:rsidP="00FE4412">
            <w:pPr>
              <w:spacing w:after="20"/>
              <w:jc w:val="left"/>
              <w:rPr>
                <w:rFonts w:asciiTheme="majorBidi" w:hAnsiTheme="majorBidi" w:cstheme="majorBidi"/>
                <w:sz w:val="20"/>
                <w:szCs w:val="20"/>
              </w:rPr>
            </w:pPr>
            <w:proofErr w:type="gramStart"/>
            <w:r w:rsidRPr="00EC3391">
              <w:rPr>
                <w:rFonts w:asciiTheme="majorBidi" w:hAnsiTheme="majorBidi"/>
                <w:sz w:val="20"/>
              </w:rPr>
              <w:t>Total</w:t>
            </w:r>
            <w:proofErr w:type="gramEnd"/>
            <w:r w:rsidRPr="00EC3391">
              <w:rPr>
                <w:rFonts w:asciiTheme="majorBidi" w:hAnsiTheme="majorBidi"/>
                <w:sz w:val="20"/>
              </w:rPr>
              <w:t xml:space="preserve"> de financiación convenida ($EUA)</w:t>
            </w:r>
          </w:p>
        </w:tc>
        <w:tc>
          <w:tcPr>
            <w:tcW w:w="443" w:type="pct"/>
            <w:tcBorders>
              <w:top w:val="nil"/>
              <w:left w:val="nil"/>
              <w:bottom w:val="single" w:sz="4" w:space="0" w:color="auto"/>
              <w:right w:val="single" w:sz="4" w:space="0" w:color="auto"/>
            </w:tcBorders>
          </w:tcPr>
          <w:p w14:paraId="4E2A61F5" w14:textId="77777777" w:rsidR="006D5744" w:rsidRPr="00EC3391" w:rsidRDefault="006D5744" w:rsidP="00FE4412">
            <w:pPr>
              <w:spacing w:after="20"/>
              <w:jc w:val="right"/>
              <w:rPr>
                <w:rFonts w:asciiTheme="majorBidi" w:hAnsiTheme="majorBidi" w:cstheme="majorBidi"/>
                <w:sz w:val="20"/>
                <w:szCs w:val="20"/>
              </w:rPr>
            </w:pPr>
            <w:r w:rsidRPr="00EC3391">
              <w:rPr>
                <w:sz w:val="20"/>
              </w:rPr>
              <w:t>180.000</w:t>
            </w:r>
          </w:p>
        </w:tc>
        <w:tc>
          <w:tcPr>
            <w:tcW w:w="443" w:type="pct"/>
            <w:tcBorders>
              <w:top w:val="nil"/>
              <w:left w:val="nil"/>
              <w:bottom w:val="single" w:sz="4" w:space="0" w:color="auto"/>
              <w:right w:val="single" w:sz="4" w:space="0" w:color="auto"/>
            </w:tcBorders>
          </w:tcPr>
          <w:p w14:paraId="4AFCC59A" w14:textId="77777777" w:rsidR="006D5744" w:rsidRPr="00EC3391" w:rsidRDefault="006D5744" w:rsidP="00FE4412">
            <w:pPr>
              <w:spacing w:after="20"/>
              <w:jc w:val="right"/>
              <w:rPr>
                <w:rFonts w:asciiTheme="majorBidi" w:hAnsiTheme="majorBidi" w:cstheme="majorBidi"/>
                <w:sz w:val="20"/>
                <w:szCs w:val="20"/>
              </w:rPr>
            </w:pPr>
            <w:r w:rsidRPr="00EC3391">
              <w:rPr>
                <w:sz w:val="20"/>
              </w:rPr>
              <w:t>0</w:t>
            </w:r>
          </w:p>
        </w:tc>
        <w:tc>
          <w:tcPr>
            <w:tcW w:w="443" w:type="pct"/>
            <w:tcBorders>
              <w:top w:val="nil"/>
              <w:left w:val="nil"/>
              <w:bottom w:val="single" w:sz="4" w:space="0" w:color="auto"/>
              <w:right w:val="single" w:sz="4" w:space="0" w:color="auto"/>
            </w:tcBorders>
          </w:tcPr>
          <w:p w14:paraId="5E35775D" w14:textId="77777777" w:rsidR="006D5744" w:rsidRPr="00EC3391" w:rsidRDefault="006D5744" w:rsidP="00FE4412">
            <w:pPr>
              <w:spacing w:after="20"/>
              <w:jc w:val="right"/>
              <w:rPr>
                <w:rFonts w:asciiTheme="majorBidi" w:hAnsiTheme="majorBidi" w:cstheme="majorBidi"/>
                <w:sz w:val="20"/>
                <w:szCs w:val="20"/>
              </w:rPr>
            </w:pPr>
            <w:r w:rsidRPr="00EC3391">
              <w:rPr>
                <w:sz w:val="20"/>
              </w:rPr>
              <w:t>0</w:t>
            </w:r>
          </w:p>
        </w:tc>
        <w:tc>
          <w:tcPr>
            <w:tcW w:w="443" w:type="pct"/>
            <w:tcBorders>
              <w:top w:val="nil"/>
              <w:left w:val="nil"/>
              <w:bottom w:val="single" w:sz="4" w:space="0" w:color="auto"/>
              <w:right w:val="single" w:sz="4" w:space="0" w:color="auto"/>
            </w:tcBorders>
          </w:tcPr>
          <w:p w14:paraId="4431237F" w14:textId="77777777" w:rsidR="006D5744" w:rsidRPr="00EC3391" w:rsidRDefault="006D5744" w:rsidP="00FE4412">
            <w:pPr>
              <w:spacing w:after="20"/>
              <w:jc w:val="right"/>
              <w:rPr>
                <w:rFonts w:asciiTheme="majorBidi" w:hAnsiTheme="majorBidi" w:cstheme="majorBidi"/>
                <w:sz w:val="20"/>
                <w:szCs w:val="20"/>
              </w:rPr>
            </w:pPr>
            <w:r w:rsidRPr="00EC3391">
              <w:rPr>
                <w:sz w:val="20"/>
              </w:rPr>
              <w:t>144.000</w:t>
            </w:r>
          </w:p>
        </w:tc>
        <w:tc>
          <w:tcPr>
            <w:tcW w:w="443" w:type="pct"/>
            <w:tcBorders>
              <w:top w:val="nil"/>
              <w:left w:val="nil"/>
              <w:bottom w:val="single" w:sz="4" w:space="0" w:color="auto"/>
              <w:right w:val="single" w:sz="4" w:space="0" w:color="auto"/>
            </w:tcBorders>
          </w:tcPr>
          <w:p w14:paraId="2C2B8A84" w14:textId="77777777" w:rsidR="006D5744" w:rsidRPr="00EC3391" w:rsidRDefault="006D5744" w:rsidP="00FE4412">
            <w:pPr>
              <w:spacing w:after="20"/>
              <w:jc w:val="right"/>
              <w:rPr>
                <w:rFonts w:asciiTheme="majorBidi" w:hAnsiTheme="majorBidi" w:cstheme="majorBidi"/>
                <w:sz w:val="20"/>
                <w:szCs w:val="20"/>
              </w:rPr>
            </w:pPr>
            <w:r w:rsidRPr="00EC3391">
              <w:rPr>
                <w:sz w:val="20"/>
              </w:rPr>
              <w:t>0</w:t>
            </w:r>
          </w:p>
        </w:tc>
        <w:tc>
          <w:tcPr>
            <w:tcW w:w="443" w:type="pct"/>
            <w:tcBorders>
              <w:top w:val="nil"/>
              <w:left w:val="nil"/>
              <w:bottom w:val="single" w:sz="4" w:space="0" w:color="auto"/>
              <w:right w:val="single" w:sz="4" w:space="0" w:color="auto"/>
            </w:tcBorders>
          </w:tcPr>
          <w:p w14:paraId="1D6DB974" w14:textId="77777777" w:rsidR="006D5744" w:rsidRPr="00EC3391" w:rsidRDefault="006D5744" w:rsidP="00FE4412">
            <w:pPr>
              <w:spacing w:after="20"/>
              <w:jc w:val="right"/>
              <w:rPr>
                <w:rFonts w:asciiTheme="majorBidi" w:hAnsiTheme="majorBidi" w:cstheme="majorBidi"/>
                <w:sz w:val="20"/>
                <w:szCs w:val="20"/>
              </w:rPr>
            </w:pPr>
            <w:r w:rsidRPr="00EC3391">
              <w:rPr>
                <w:sz w:val="20"/>
              </w:rPr>
              <w:t>36.000</w:t>
            </w:r>
          </w:p>
        </w:tc>
        <w:tc>
          <w:tcPr>
            <w:tcW w:w="443" w:type="pct"/>
            <w:tcBorders>
              <w:top w:val="nil"/>
              <w:left w:val="nil"/>
              <w:bottom w:val="single" w:sz="4" w:space="0" w:color="auto"/>
              <w:right w:val="single" w:sz="4" w:space="0" w:color="auto"/>
            </w:tcBorders>
          </w:tcPr>
          <w:p w14:paraId="15706645" w14:textId="77777777" w:rsidR="006D5744" w:rsidRPr="00EC3391" w:rsidRDefault="006D5744" w:rsidP="00FE4412">
            <w:pPr>
              <w:spacing w:after="20"/>
              <w:jc w:val="right"/>
              <w:rPr>
                <w:rFonts w:asciiTheme="majorBidi" w:hAnsiTheme="majorBidi" w:cstheme="majorBidi"/>
                <w:b/>
                <w:bCs/>
                <w:sz w:val="20"/>
                <w:szCs w:val="20"/>
              </w:rPr>
            </w:pPr>
            <w:r w:rsidRPr="00EC3391">
              <w:rPr>
                <w:sz w:val="20"/>
              </w:rPr>
              <w:t>360.000</w:t>
            </w:r>
          </w:p>
        </w:tc>
      </w:tr>
      <w:tr w:rsidR="00ED156F" w:rsidRPr="00EC3391" w14:paraId="1ACFEC43" w14:textId="77777777" w:rsidTr="00035FFE">
        <w:trPr>
          <w:trHeight w:val="240"/>
        </w:trPr>
        <w:tc>
          <w:tcPr>
            <w:tcW w:w="226"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7766A95" w14:textId="77777777" w:rsidR="006D5744" w:rsidRPr="00EC3391" w:rsidRDefault="006D5744" w:rsidP="00FE4412">
            <w:pPr>
              <w:spacing w:after="20"/>
              <w:jc w:val="left"/>
              <w:rPr>
                <w:rFonts w:asciiTheme="majorBidi" w:hAnsiTheme="majorBidi" w:cstheme="majorBidi"/>
                <w:sz w:val="20"/>
                <w:szCs w:val="20"/>
              </w:rPr>
            </w:pPr>
            <w:r w:rsidRPr="00EC3391">
              <w:rPr>
                <w:rFonts w:asciiTheme="majorBidi" w:hAnsiTheme="majorBidi"/>
                <w:sz w:val="20"/>
              </w:rPr>
              <w:t>3.2</w:t>
            </w:r>
          </w:p>
        </w:tc>
        <w:tc>
          <w:tcPr>
            <w:tcW w:w="1672" w:type="pct"/>
            <w:tcBorders>
              <w:top w:val="nil"/>
              <w:left w:val="nil"/>
              <w:bottom w:val="single" w:sz="4" w:space="0" w:color="auto"/>
              <w:right w:val="single" w:sz="4" w:space="0" w:color="auto"/>
            </w:tcBorders>
          </w:tcPr>
          <w:p w14:paraId="24E3BB82" w14:textId="77777777" w:rsidR="006D5744" w:rsidRPr="00EC3391" w:rsidRDefault="006D5744" w:rsidP="00FE4412">
            <w:pPr>
              <w:spacing w:after="20"/>
              <w:jc w:val="left"/>
              <w:rPr>
                <w:rFonts w:asciiTheme="majorBidi" w:hAnsiTheme="majorBidi" w:cstheme="majorBidi"/>
                <w:sz w:val="20"/>
                <w:szCs w:val="20"/>
              </w:rPr>
            </w:pPr>
            <w:proofErr w:type="gramStart"/>
            <w:r w:rsidRPr="00EC3391">
              <w:rPr>
                <w:rFonts w:asciiTheme="majorBidi" w:hAnsiTheme="majorBidi"/>
                <w:sz w:val="20"/>
              </w:rPr>
              <w:t>Total</w:t>
            </w:r>
            <w:proofErr w:type="gramEnd"/>
            <w:r w:rsidRPr="00EC3391">
              <w:rPr>
                <w:rFonts w:asciiTheme="majorBidi" w:hAnsiTheme="majorBidi"/>
                <w:sz w:val="20"/>
              </w:rPr>
              <w:t xml:space="preserve"> de gastos de apoyo ($EUA)</w:t>
            </w:r>
          </w:p>
        </w:tc>
        <w:tc>
          <w:tcPr>
            <w:tcW w:w="443" w:type="pct"/>
            <w:tcBorders>
              <w:top w:val="nil"/>
              <w:left w:val="nil"/>
              <w:bottom w:val="single" w:sz="4" w:space="0" w:color="auto"/>
              <w:right w:val="single" w:sz="4" w:space="0" w:color="auto"/>
            </w:tcBorders>
          </w:tcPr>
          <w:p w14:paraId="4F9D3AD9" w14:textId="77777777" w:rsidR="006D5744" w:rsidRPr="00EC3391" w:rsidRDefault="006D5744" w:rsidP="00FE4412">
            <w:pPr>
              <w:spacing w:after="20"/>
              <w:jc w:val="right"/>
              <w:rPr>
                <w:rFonts w:asciiTheme="majorBidi" w:hAnsiTheme="majorBidi" w:cstheme="majorBidi"/>
                <w:sz w:val="20"/>
                <w:szCs w:val="20"/>
              </w:rPr>
            </w:pPr>
            <w:r w:rsidRPr="00EC3391">
              <w:rPr>
                <w:sz w:val="20"/>
              </w:rPr>
              <w:t>23.400</w:t>
            </w:r>
          </w:p>
        </w:tc>
        <w:tc>
          <w:tcPr>
            <w:tcW w:w="443" w:type="pct"/>
            <w:tcBorders>
              <w:top w:val="nil"/>
              <w:left w:val="nil"/>
              <w:bottom w:val="single" w:sz="4" w:space="0" w:color="auto"/>
              <w:right w:val="single" w:sz="4" w:space="0" w:color="auto"/>
            </w:tcBorders>
          </w:tcPr>
          <w:p w14:paraId="5DE781C1" w14:textId="77777777" w:rsidR="006D5744" w:rsidRPr="00EC3391" w:rsidRDefault="006D5744" w:rsidP="00FE4412">
            <w:pPr>
              <w:spacing w:after="20"/>
              <w:jc w:val="right"/>
              <w:rPr>
                <w:rFonts w:asciiTheme="majorBidi" w:hAnsiTheme="majorBidi" w:cstheme="majorBidi"/>
                <w:sz w:val="20"/>
                <w:szCs w:val="20"/>
              </w:rPr>
            </w:pPr>
            <w:r w:rsidRPr="00EC3391">
              <w:rPr>
                <w:sz w:val="20"/>
              </w:rPr>
              <w:t>0</w:t>
            </w:r>
          </w:p>
        </w:tc>
        <w:tc>
          <w:tcPr>
            <w:tcW w:w="443" w:type="pct"/>
            <w:tcBorders>
              <w:top w:val="nil"/>
              <w:left w:val="nil"/>
              <w:bottom w:val="single" w:sz="4" w:space="0" w:color="auto"/>
              <w:right w:val="single" w:sz="4" w:space="0" w:color="auto"/>
            </w:tcBorders>
          </w:tcPr>
          <w:p w14:paraId="1569AAAC" w14:textId="77777777" w:rsidR="006D5744" w:rsidRPr="00EC3391" w:rsidRDefault="006D5744" w:rsidP="00FE4412">
            <w:pPr>
              <w:spacing w:after="20"/>
              <w:jc w:val="right"/>
              <w:rPr>
                <w:rFonts w:asciiTheme="majorBidi" w:hAnsiTheme="majorBidi" w:cstheme="majorBidi"/>
                <w:sz w:val="20"/>
                <w:szCs w:val="20"/>
              </w:rPr>
            </w:pPr>
            <w:r w:rsidRPr="00EC3391">
              <w:rPr>
                <w:sz w:val="20"/>
              </w:rPr>
              <w:t>0</w:t>
            </w:r>
          </w:p>
        </w:tc>
        <w:tc>
          <w:tcPr>
            <w:tcW w:w="443" w:type="pct"/>
            <w:tcBorders>
              <w:top w:val="nil"/>
              <w:left w:val="nil"/>
              <w:bottom w:val="single" w:sz="4" w:space="0" w:color="auto"/>
              <w:right w:val="single" w:sz="4" w:space="0" w:color="auto"/>
            </w:tcBorders>
          </w:tcPr>
          <w:p w14:paraId="11C54EFF" w14:textId="77777777" w:rsidR="006D5744" w:rsidRPr="00EC3391" w:rsidRDefault="006D5744" w:rsidP="00FE4412">
            <w:pPr>
              <w:spacing w:after="20"/>
              <w:jc w:val="right"/>
              <w:rPr>
                <w:rFonts w:asciiTheme="majorBidi" w:hAnsiTheme="majorBidi" w:cstheme="majorBidi"/>
                <w:sz w:val="20"/>
                <w:szCs w:val="20"/>
              </w:rPr>
            </w:pPr>
            <w:r w:rsidRPr="00EC3391">
              <w:rPr>
                <w:sz w:val="20"/>
              </w:rPr>
              <w:t>18.720</w:t>
            </w:r>
          </w:p>
        </w:tc>
        <w:tc>
          <w:tcPr>
            <w:tcW w:w="443" w:type="pct"/>
            <w:tcBorders>
              <w:top w:val="nil"/>
              <w:left w:val="nil"/>
              <w:bottom w:val="single" w:sz="4" w:space="0" w:color="auto"/>
              <w:right w:val="single" w:sz="4" w:space="0" w:color="auto"/>
            </w:tcBorders>
          </w:tcPr>
          <w:p w14:paraId="59743D30" w14:textId="77777777" w:rsidR="006D5744" w:rsidRPr="00EC3391" w:rsidRDefault="006D5744" w:rsidP="00FE4412">
            <w:pPr>
              <w:spacing w:after="20"/>
              <w:jc w:val="right"/>
              <w:rPr>
                <w:rFonts w:asciiTheme="majorBidi" w:hAnsiTheme="majorBidi" w:cstheme="majorBidi"/>
                <w:sz w:val="20"/>
                <w:szCs w:val="20"/>
              </w:rPr>
            </w:pPr>
            <w:r w:rsidRPr="00EC3391">
              <w:rPr>
                <w:sz w:val="20"/>
              </w:rPr>
              <w:t>0</w:t>
            </w:r>
          </w:p>
        </w:tc>
        <w:tc>
          <w:tcPr>
            <w:tcW w:w="443" w:type="pct"/>
            <w:tcBorders>
              <w:top w:val="nil"/>
              <w:left w:val="nil"/>
              <w:bottom w:val="single" w:sz="4" w:space="0" w:color="auto"/>
              <w:right w:val="single" w:sz="4" w:space="0" w:color="auto"/>
            </w:tcBorders>
          </w:tcPr>
          <w:p w14:paraId="5B5C4F40" w14:textId="77777777" w:rsidR="006D5744" w:rsidRPr="00EC3391" w:rsidRDefault="006D5744" w:rsidP="00FE4412">
            <w:pPr>
              <w:spacing w:after="20"/>
              <w:jc w:val="right"/>
              <w:rPr>
                <w:rFonts w:asciiTheme="majorBidi" w:hAnsiTheme="majorBidi" w:cstheme="majorBidi"/>
                <w:sz w:val="20"/>
                <w:szCs w:val="20"/>
              </w:rPr>
            </w:pPr>
            <w:r w:rsidRPr="00EC3391">
              <w:rPr>
                <w:sz w:val="20"/>
              </w:rPr>
              <w:t>4.680</w:t>
            </w:r>
          </w:p>
        </w:tc>
        <w:tc>
          <w:tcPr>
            <w:tcW w:w="443" w:type="pct"/>
            <w:tcBorders>
              <w:top w:val="nil"/>
              <w:left w:val="nil"/>
              <w:bottom w:val="single" w:sz="4" w:space="0" w:color="auto"/>
              <w:right w:val="single" w:sz="4" w:space="0" w:color="auto"/>
            </w:tcBorders>
          </w:tcPr>
          <w:p w14:paraId="7F592AE7" w14:textId="77777777" w:rsidR="006D5744" w:rsidRPr="00EC3391" w:rsidRDefault="006D5744" w:rsidP="00FE4412">
            <w:pPr>
              <w:spacing w:after="20"/>
              <w:jc w:val="right"/>
              <w:rPr>
                <w:rFonts w:asciiTheme="majorBidi" w:hAnsiTheme="majorBidi" w:cstheme="majorBidi"/>
                <w:b/>
                <w:bCs/>
                <w:sz w:val="20"/>
                <w:szCs w:val="20"/>
              </w:rPr>
            </w:pPr>
            <w:r w:rsidRPr="00EC3391">
              <w:rPr>
                <w:sz w:val="20"/>
              </w:rPr>
              <w:t>46.800</w:t>
            </w:r>
          </w:p>
        </w:tc>
      </w:tr>
      <w:tr w:rsidR="00ED156F" w:rsidRPr="00EC3391" w14:paraId="0D2730FA" w14:textId="77777777" w:rsidTr="00035FFE">
        <w:trPr>
          <w:trHeight w:val="240"/>
        </w:trPr>
        <w:tc>
          <w:tcPr>
            <w:tcW w:w="226"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5A7820F" w14:textId="77777777" w:rsidR="006D5744" w:rsidRPr="00EC3391" w:rsidRDefault="006D5744" w:rsidP="00FE4412">
            <w:pPr>
              <w:spacing w:after="20"/>
              <w:jc w:val="left"/>
              <w:rPr>
                <w:rFonts w:asciiTheme="majorBidi" w:hAnsiTheme="majorBidi" w:cstheme="majorBidi"/>
                <w:sz w:val="20"/>
                <w:szCs w:val="20"/>
              </w:rPr>
            </w:pPr>
            <w:r w:rsidRPr="00EC3391">
              <w:rPr>
                <w:rFonts w:asciiTheme="majorBidi" w:hAnsiTheme="majorBidi"/>
                <w:sz w:val="20"/>
              </w:rPr>
              <w:t>3.3</w:t>
            </w:r>
          </w:p>
        </w:tc>
        <w:tc>
          <w:tcPr>
            <w:tcW w:w="1672" w:type="pct"/>
            <w:tcBorders>
              <w:top w:val="nil"/>
              <w:left w:val="nil"/>
              <w:bottom w:val="single" w:sz="4" w:space="0" w:color="auto"/>
              <w:right w:val="single" w:sz="4" w:space="0" w:color="auto"/>
            </w:tcBorders>
            <w:hideMark/>
          </w:tcPr>
          <w:p w14:paraId="76354A5E" w14:textId="77777777" w:rsidR="006D5744" w:rsidRPr="00EC3391" w:rsidRDefault="006D5744" w:rsidP="00FE4412">
            <w:pPr>
              <w:spacing w:after="20"/>
              <w:jc w:val="left"/>
              <w:rPr>
                <w:rFonts w:asciiTheme="majorBidi" w:hAnsiTheme="majorBidi" w:cstheme="majorBidi"/>
                <w:sz w:val="20"/>
                <w:szCs w:val="20"/>
              </w:rPr>
            </w:pPr>
            <w:proofErr w:type="gramStart"/>
            <w:r w:rsidRPr="00EC3391">
              <w:rPr>
                <w:rFonts w:asciiTheme="majorBidi" w:hAnsiTheme="majorBidi"/>
                <w:sz w:val="20"/>
              </w:rPr>
              <w:t>Total</w:t>
            </w:r>
            <w:proofErr w:type="gramEnd"/>
            <w:r w:rsidRPr="00EC3391">
              <w:rPr>
                <w:rFonts w:asciiTheme="majorBidi" w:hAnsiTheme="majorBidi"/>
                <w:sz w:val="20"/>
              </w:rPr>
              <w:t xml:space="preserve"> de gastos convenidos ($EUA)</w:t>
            </w:r>
          </w:p>
        </w:tc>
        <w:tc>
          <w:tcPr>
            <w:tcW w:w="443" w:type="pct"/>
            <w:tcBorders>
              <w:top w:val="nil"/>
              <w:left w:val="nil"/>
              <w:bottom w:val="single" w:sz="4" w:space="0" w:color="auto"/>
              <w:right w:val="single" w:sz="4" w:space="0" w:color="auto"/>
            </w:tcBorders>
          </w:tcPr>
          <w:p w14:paraId="7572FEF1" w14:textId="77777777" w:rsidR="006D5744" w:rsidRPr="00EC3391" w:rsidRDefault="006D5744" w:rsidP="00FE4412">
            <w:pPr>
              <w:spacing w:after="20"/>
              <w:jc w:val="right"/>
              <w:rPr>
                <w:rFonts w:asciiTheme="majorBidi" w:hAnsiTheme="majorBidi" w:cstheme="majorBidi"/>
                <w:sz w:val="20"/>
                <w:szCs w:val="20"/>
              </w:rPr>
            </w:pPr>
            <w:r w:rsidRPr="00EC3391">
              <w:rPr>
                <w:sz w:val="20"/>
              </w:rPr>
              <w:t>203.400</w:t>
            </w:r>
          </w:p>
        </w:tc>
        <w:tc>
          <w:tcPr>
            <w:tcW w:w="443" w:type="pct"/>
            <w:tcBorders>
              <w:top w:val="nil"/>
              <w:left w:val="nil"/>
              <w:bottom w:val="single" w:sz="4" w:space="0" w:color="auto"/>
              <w:right w:val="single" w:sz="4" w:space="0" w:color="auto"/>
            </w:tcBorders>
          </w:tcPr>
          <w:p w14:paraId="57AB5B0F" w14:textId="77777777" w:rsidR="006D5744" w:rsidRPr="00EC3391" w:rsidRDefault="006D5744" w:rsidP="00FE4412">
            <w:pPr>
              <w:spacing w:after="20"/>
              <w:jc w:val="right"/>
              <w:rPr>
                <w:rFonts w:asciiTheme="majorBidi" w:hAnsiTheme="majorBidi" w:cstheme="majorBidi"/>
                <w:sz w:val="20"/>
                <w:szCs w:val="20"/>
              </w:rPr>
            </w:pPr>
            <w:r w:rsidRPr="00EC3391">
              <w:rPr>
                <w:sz w:val="20"/>
              </w:rPr>
              <w:t>0</w:t>
            </w:r>
          </w:p>
        </w:tc>
        <w:tc>
          <w:tcPr>
            <w:tcW w:w="443" w:type="pct"/>
            <w:tcBorders>
              <w:top w:val="nil"/>
              <w:left w:val="nil"/>
              <w:bottom w:val="single" w:sz="4" w:space="0" w:color="auto"/>
              <w:right w:val="single" w:sz="4" w:space="0" w:color="auto"/>
            </w:tcBorders>
          </w:tcPr>
          <w:p w14:paraId="63D143DC" w14:textId="77777777" w:rsidR="006D5744" w:rsidRPr="00EC3391" w:rsidRDefault="006D5744" w:rsidP="00FE4412">
            <w:pPr>
              <w:spacing w:after="20"/>
              <w:jc w:val="right"/>
              <w:rPr>
                <w:rFonts w:asciiTheme="majorBidi" w:hAnsiTheme="majorBidi" w:cstheme="majorBidi"/>
                <w:sz w:val="20"/>
                <w:szCs w:val="20"/>
              </w:rPr>
            </w:pPr>
            <w:r w:rsidRPr="00EC3391">
              <w:rPr>
                <w:sz w:val="20"/>
              </w:rPr>
              <w:t>0</w:t>
            </w:r>
          </w:p>
        </w:tc>
        <w:tc>
          <w:tcPr>
            <w:tcW w:w="443" w:type="pct"/>
            <w:tcBorders>
              <w:top w:val="nil"/>
              <w:left w:val="nil"/>
              <w:bottom w:val="single" w:sz="4" w:space="0" w:color="auto"/>
              <w:right w:val="single" w:sz="4" w:space="0" w:color="auto"/>
            </w:tcBorders>
          </w:tcPr>
          <w:p w14:paraId="6E2540F6" w14:textId="77777777" w:rsidR="006D5744" w:rsidRPr="00EC3391" w:rsidRDefault="006D5744" w:rsidP="00FE4412">
            <w:pPr>
              <w:spacing w:after="20"/>
              <w:jc w:val="right"/>
              <w:rPr>
                <w:rFonts w:asciiTheme="majorBidi" w:hAnsiTheme="majorBidi" w:cstheme="majorBidi"/>
                <w:sz w:val="20"/>
                <w:szCs w:val="20"/>
              </w:rPr>
            </w:pPr>
            <w:r w:rsidRPr="00EC3391">
              <w:rPr>
                <w:sz w:val="20"/>
              </w:rPr>
              <w:t>162.720</w:t>
            </w:r>
          </w:p>
        </w:tc>
        <w:tc>
          <w:tcPr>
            <w:tcW w:w="443" w:type="pct"/>
            <w:tcBorders>
              <w:top w:val="nil"/>
              <w:left w:val="nil"/>
              <w:bottom w:val="single" w:sz="4" w:space="0" w:color="auto"/>
              <w:right w:val="single" w:sz="4" w:space="0" w:color="auto"/>
            </w:tcBorders>
          </w:tcPr>
          <w:p w14:paraId="263A08BE" w14:textId="77777777" w:rsidR="006D5744" w:rsidRPr="00EC3391" w:rsidRDefault="006D5744" w:rsidP="00FE4412">
            <w:pPr>
              <w:spacing w:after="20"/>
              <w:jc w:val="right"/>
              <w:rPr>
                <w:rFonts w:asciiTheme="majorBidi" w:hAnsiTheme="majorBidi" w:cstheme="majorBidi"/>
                <w:sz w:val="20"/>
                <w:szCs w:val="20"/>
              </w:rPr>
            </w:pPr>
            <w:r w:rsidRPr="00EC3391">
              <w:rPr>
                <w:sz w:val="20"/>
              </w:rPr>
              <w:t>0</w:t>
            </w:r>
          </w:p>
        </w:tc>
        <w:tc>
          <w:tcPr>
            <w:tcW w:w="443" w:type="pct"/>
            <w:tcBorders>
              <w:top w:val="nil"/>
              <w:left w:val="nil"/>
              <w:bottom w:val="single" w:sz="4" w:space="0" w:color="auto"/>
              <w:right w:val="single" w:sz="4" w:space="0" w:color="auto"/>
            </w:tcBorders>
          </w:tcPr>
          <w:p w14:paraId="1B6E1FBE" w14:textId="77777777" w:rsidR="006D5744" w:rsidRPr="00EC3391" w:rsidRDefault="006D5744" w:rsidP="00FE4412">
            <w:pPr>
              <w:spacing w:after="20"/>
              <w:jc w:val="right"/>
              <w:rPr>
                <w:rFonts w:asciiTheme="majorBidi" w:hAnsiTheme="majorBidi" w:cstheme="majorBidi"/>
                <w:sz w:val="20"/>
                <w:szCs w:val="20"/>
              </w:rPr>
            </w:pPr>
            <w:r w:rsidRPr="00EC3391">
              <w:rPr>
                <w:sz w:val="20"/>
              </w:rPr>
              <w:t>40.680</w:t>
            </w:r>
          </w:p>
        </w:tc>
        <w:tc>
          <w:tcPr>
            <w:tcW w:w="443" w:type="pct"/>
            <w:tcBorders>
              <w:top w:val="nil"/>
              <w:left w:val="nil"/>
              <w:bottom w:val="single" w:sz="4" w:space="0" w:color="auto"/>
              <w:right w:val="single" w:sz="4" w:space="0" w:color="auto"/>
            </w:tcBorders>
          </w:tcPr>
          <w:p w14:paraId="6AC470C5" w14:textId="77777777" w:rsidR="006D5744" w:rsidRPr="00EC3391" w:rsidRDefault="006D5744" w:rsidP="00FE4412">
            <w:pPr>
              <w:spacing w:after="20"/>
              <w:jc w:val="right"/>
              <w:rPr>
                <w:rFonts w:asciiTheme="majorBidi" w:hAnsiTheme="majorBidi" w:cstheme="majorBidi"/>
                <w:b/>
                <w:bCs/>
                <w:sz w:val="20"/>
                <w:szCs w:val="20"/>
              </w:rPr>
            </w:pPr>
            <w:r w:rsidRPr="00EC3391">
              <w:rPr>
                <w:sz w:val="20"/>
              </w:rPr>
              <w:t>406.800</w:t>
            </w:r>
          </w:p>
        </w:tc>
      </w:tr>
    </w:tbl>
    <w:p w14:paraId="338EA097" w14:textId="77777777" w:rsidR="006D5744" w:rsidRPr="00EC3391" w:rsidRDefault="006D5744" w:rsidP="006D5744">
      <w:pPr>
        <w:shd w:val="clear" w:color="auto" w:fill="FFFFFF" w:themeFill="background1"/>
        <w:spacing w:before="360"/>
        <w:rPr>
          <w:b/>
          <w:bCs/>
        </w:rPr>
      </w:pPr>
      <w:r w:rsidRPr="00EC3391">
        <w:rPr>
          <w:b/>
          <w:lang w:eastAsia="en-CA"/>
        </w:rPr>
        <w:t xml:space="preserve">HCFC </w:t>
      </w:r>
      <w:proofErr w:type="spellStart"/>
      <w:r w:rsidRPr="00EC3391">
        <w:rPr>
          <w:b/>
          <w:lang w:eastAsia="en-CA"/>
        </w:rPr>
        <w:t>phase-out</w:t>
      </w:r>
      <w:proofErr w:type="spellEnd"/>
      <w:r w:rsidRPr="00EC3391">
        <w:rPr>
          <w:b/>
          <w:lang w:eastAsia="en-CA"/>
        </w:rPr>
        <w:t xml:space="preserve"> </w:t>
      </w:r>
      <w:proofErr w:type="spellStart"/>
      <w:r w:rsidRPr="00EC3391">
        <w:rPr>
          <w:b/>
          <w:lang w:eastAsia="en-CA"/>
        </w:rPr>
        <w:t>management</w:t>
      </w:r>
      <w:proofErr w:type="spellEnd"/>
      <w:r w:rsidRPr="00EC3391">
        <w:rPr>
          <w:b/>
          <w:lang w:eastAsia="en-CA"/>
        </w:rPr>
        <w:t xml:space="preserve"> plan (</w:t>
      </w:r>
      <w:proofErr w:type="spellStart"/>
      <w:r w:rsidRPr="00EC3391">
        <w:rPr>
          <w:b/>
          <w:lang w:eastAsia="en-CA"/>
        </w:rPr>
        <w:t>stage</w:t>
      </w:r>
      <w:proofErr w:type="spellEnd"/>
      <w:r w:rsidRPr="00EC3391">
        <w:rPr>
          <w:b/>
          <w:lang w:eastAsia="en-CA"/>
        </w:rPr>
        <w:t xml:space="preserve"> II)</w:t>
      </w:r>
    </w:p>
    <w:tbl>
      <w:tblPr>
        <w:tblpPr w:leftFromText="180" w:rightFromText="180" w:vertAnchor="text" w:horzAnchor="margin" w:tblpY="5"/>
        <w:tblW w:w="13696" w:type="dxa"/>
        <w:tblLayout w:type="fixed"/>
        <w:tblCellMar>
          <w:left w:w="43" w:type="dxa"/>
          <w:right w:w="43" w:type="dxa"/>
        </w:tblCellMar>
        <w:tblLook w:val="04A0" w:firstRow="1" w:lastRow="0" w:firstColumn="1" w:lastColumn="0" w:noHBand="0" w:noVBand="1"/>
      </w:tblPr>
      <w:tblGrid>
        <w:gridCol w:w="565"/>
        <w:gridCol w:w="3825"/>
        <w:gridCol w:w="932"/>
        <w:gridCol w:w="931"/>
        <w:gridCol w:w="931"/>
        <w:gridCol w:w="931"/>
        <w:gridCol w:w="931"/>
        <w:gridCol w:w="931"/>
        <w:gridCol w:w="931"/>
        <w:gridCol w:w="931"/>
        <w:gridCol w:w="931"/>
        <w:gridCol w:w="926"/>
      </w:tblGrid>
      <w:tr w:rsidR="006D5744" w:rsidRPr="00EC3391" w14:paraId="5430FE5F" w14:textId="77777777" w:rsidTr="00FE4412">
        <w:trPr>
          <w:cantSplit/>
          <w:trHeight w:val="110"/>
          <w:tblHeader/>
        </w:trPr>
        <w:tc>
          <w:tcPr>
            <w:tcW w:w="206" w:type="pct"/>
            <w:tcBorders>
              <w:top w:val="single" w:sz="4" w:space="0" w:color="auto"/>
              <w:left w:val="single" w:sz="4" w:space="0" w:color="auto"/>
              <w:bottom w:val="single" w:sz="4" w:space="0" w:color="auto"/>
              <w:right w:val="single" w:sz="4" w:space="0" w:color="auto"/>
            </w:tcBorders>
            <w:shd w:val="clear" w:color="auto" w:fill="auto"/>
            <w:hideMark/>
          </w:tcPr>
          <w:p w14:paraId="01B39C6C" w14:textId="77777777" w:rsidR="006D5744" w:rsidRPr="00EC3391" w:rsidRDefault="006D5744" w:rsidP="00FE4412">
            <w:pPr>
              <w:jc w:val="center"/>
              <w:rPr>
                <w:b/>
                <w:bCs/>
                <w:color w:val="000000"/>
                <w:sz w:val="18"/>
                <w:szCs w:val="18"/>
              </w:rPr>
            </w:pPr>
            <w:proofErr w:type="spellStart"/>
            <w:r w:rsidRPr="00EC3391">
              <w:rPr>
                <w:b/>
                <w:color w:val="000000"/>
                <w:sz w:val="18"/>
                <w:lang w:eastAsia="en-CA"/>
              </w:rPr>
              <w:t>Row</w:t>
            </w:r>
            <w:proofErr w:type="spellEnd"/>
          </w:p>
        </w:tc>
        <w:tc>
          <w:tcPr>
            <w:tcW w:w="1396" w:type="pct"/>
            <w:tcBorders>
              <w:top w:val="single" w:sz="4" w:space="0" w:color="auto"/>
              <w:left w:val="nil"/>
              <w:bottom w:val="single" w:sz="4" w:space="0" w:color="auto"/>
              <w:right w:val="single" w:sz="4" w:space="0" w:color="auto"/>
            </w:tcBorders>
            <w:shd w:val="clear" w:color="auto" w:fill="auto"/>
            <w:hideMark/>
          </w:tcPr>
          <w:p w14:paraId="62848D5C" w14:textId="77777777" w:rsidR="006D5744" w:rsidRPr="00EC3391" w:rsidRDefault="006D5744" w:rsidP="00FE4412">
            <w:pPr>
              <w:jc w:val="center"/>
              <w:rPr>
                <w:b/>
                <w:bCs/>
                <w:color w:val="000000"/>
                <w:sz w:val="18"/>
                <w:szCs w:val="18"/>
              </w:rPr>
            </w:pPr>
            <w:proofErr w:type="spellStart"/>
            <w:r w:rsidRPr="00EC3391">
              <w:rPr>
                <w:b/>
                <w:color w:val="000000"/>
                <w:sz w:val="18"/>
                <w:lang w:eastAsia="en-CA"/>
              </w:rPr>
              <w:t>Particulars</w:t>
            </w:r>
            <w:proofErr w:type="spellEnd"/>
          </w:p>
        </w:tc>
        <w:tc>
          <w:tcPr>
            <w:tcW w:w="340" w:type="pct"/>
            <w:tcBorders>
              <w:top w:val="single" w:sz="4" w:space="0" w:color="auto"/>
              <w:left w:val="nil"/>
              <w:bottom w:val="single" w:sz="4" w:space="0" w:color="auto"/>
              <w:right w:val="single" w:sz="4" w:space="0" w:color="auto"/>
            </w:tcBorders>
            <w:shd w:val="clear" w:color="auto" w:fill="auto"/>
            <w:hideMark/>
          </w:tcPr>
          <w:p w14:paraId="122FF01F" w14:textId="77777777" w:rsidR="006D5744" w:rsidRPr="00EC3391" w:rsidRDefault="006D5744" w:rsidP="00FE4412">
            <w:pPr>
              <w:jc w:val="center"/>
              <w:rPr>
                <w:b/>
                <w:bCs/>
                <w:color w:val="000000"/>
                <w:sz w:val="18"/>
                <w:szCs w:val="18"/>
              </w:rPr>
            </w:pPr>
            <w:r w:rsidRPr="00EC3391">
              <w:rPr>
                <w:b/>
                <w:color w:val="000000"/>
                <w:sz w:val="18"/>
                <w:lang w:eastAsia="en-CA"/>
              </w:rPr>
              <w:t>2021</w:t>
            </w:r>
          </w:p>
        </w:tc>
        <w:tc>
          <w:tcPr>
            <w:tcW w:w="340" w:type="pct"/>
            <w:tcBorders>
              <w:top w:val="single" w:sz="4" w:space="0" w:color="auto"/>
              <w:left w:val="single" w:sz="4" w:space="0" w:color="auto"/>
              <w:bottom w:val="single" w:sz="4" w:space="0" w:color="auto"/>
              <w:right w:val="single" w:sz="4" w:space="0" w:color="auto"/>
            </w:tcBorders>
          </w:tcPr>
          <w:p w14:paraId="541B9CBE" w14:textId="77777777" w:rsidR="006D5744" w:rsidRPr="00EC3391" w:rsidRDefault="006D5744" w:rsidP="00FE4412">
            <w:pPr>
              <w:jc w:val="center"/>
              <w:rPr>
                <w:b/>
                <w:bCs/>
                <w:color w:val="000000"/>
                <w:sz w:val="18"/>
                <w:szCs w:val="18"/>
              </w:rPr>
            </w:pPr>
            <w:r w:rsidRPr="00EC3391">
              <w:rPr>
                <w:b/>
                <w:color w:val="000000"/>
                <w:sz w:val="18"/>
                <w:lang w:eastAsia="en-CA"/>
              </w:rPr>
              <w:t>2022-2023</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425909CD" w14:textId="77777777" w:rsidR="006D5744" w:rsidRPr="00EC3391" w:rsidRDefault="006D5744" w:rsidP="00FE4412">
            <w:pPr>
              <w:jc w:val="center"/>
              <w:rPr>
                <w:b/>
                <w:bCs/>
                <w:color w:val="000000"/>
                <w:sz w:val="18"/>
                <w:szCs w:val="18"/>
              </w:rPr>
            </w:pPr>
            <w:r w:rsidRPr="00EC3391">
              <w:rPr>
                <w:b/>
                <w:color w:val="000000"/>
                <w:sz w:val="18"/>
                <w:lang w:eastAsia="en-CA"/>
              </w:rPr>
              <w:t>2024</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6CD9E313" w14:textId="77777777" w:rsidR="006D5744" w:rsidRPr="00EC3391" w:rsidRDefault="006D5744" w:rsidP="00FE4412">
            <w:pPr>
              <w:jc w:val="center"/>
              <w:rPr>
                <w:b/>
                <w:bCs/>
                <w:color w:val="000000"/>
                <w:sz w:val="18"/>
                <w:szCs w:val="18"/>
              </w:rPr>
            </w:pPr>
            <w:r w:rsidRPr="00EC3391">
              <w:rPr>
                <w:b/>
                <w:color w:val="000000"/>
                <w:sz w:val="18"/>
                <w:lang w:eastAsia="en-CA"/>
              </w:rPr>
              <w:t>2025</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7DE9356D" w14:textId="77777777" w:rsidR="006D5744" w:rsidRPr="00EC3391" w:rsidRDefault="006D5744" w:rsidP="00FE4412">
            <w:pPr>
              <w:jc w:val="center"/>
              <w:rPr>
                <w:b/>
                <w:bCs/>
                <w:color w:val="000000"/>
                <w:sz w:val="18"/>
                <w:szCs w:val="18"/>
              </w:rPr>
            </w:pPr>
            <w:r w:rsidRPr="00EC3391">
              <w:rPr>
                <w:b/>
                <w:color w:val="000000"/>
                <w:sz w:val="18"/>
                <w:lang w:eastAsia="en-CA"/>
              </w:rPr>
              <w:t>2026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76B39B98" w14:textId="77777777" w:rsidR="006D5744" w:rsidRPr="00EC3391" w:rsidRDefault="006D5744" w:rsidP="00FE4412">
            <w:pPr>
              <w:jc w:val="center"/>
              <w:rPr>
                <w:b/>
                <w:bCs/>
                <w:color w:val="000000"/>
                <w:sz w:val="18"/>
                <w:szCs w:val="18"/>
              </w:rPr>
            </w:pPr>
            <w:r w:rsidRPr="00EC3391">
              <w:rPr>
                <w:b/>
                <w:color w:val="000000"/>
                <w:sz w:val="18"/>
                <w:lang w:eastAsia="en-CA"/>
              </w:rPr>
              <w:t>2027</w:t>
            </w:r>
          </w:p>
        </w:tc>
        <w:tc>
          <w:tcPr>
            <w:tcW w:w="340" w:type="pct"/>
            <w:tcBorders>
              <w:top w:val="single" w:sz="4" w:space="0" w:color="auto"/>
              <w:left w:val="single" w:sz="4" w:space="0" w:color="auto"/>
              <w:bottom w:val="single" w:sz="4" w:space="0" w:color="auto"/>
              <w:right w:val="single" w:sz="4" w:space="0" w:color="auto"/>
            </w:tcBorders>
          </w:tcPr>
          <w:p w14:paraId="6364FFF1" w14:textId="77777777" w:rsidR="006D5744" w:rsidRPr="00EC3391" w:rsidRDefault="006D5744" w:rsidP="00FE4412">
            <w:pPr>
              <w:jc w:val="center"/>
              <w:rPr>
                <w:b/>
                <w:bCs/>
                <w:color w:val="000000"/>
                <w:sz w:val="18"/>
                <w:szCs w:val="18"/>
              </w:rPr>
            </w:pPr>
            <w:r w:rsidRPr="00EC3391">
              <w:rPr>
                <w:b/>
                <w:color w:val="000000"/>
                <w:sz w:val="18"/>
                <w:lang w:eastAsia="en-CA"/>
              </w:rPr>
              <w:t>2028</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4BBA5C8" w14:textId="77777777" w:rsidR="006D5744" w:rsidRPr="00EC3391" w:rsidRDefault="006D5744" w:rsidP="00FE4412">
            <w:pPr>
              <w:jc w:val="center"/>
              <w:rPr>
                <w:b/>
                <w:bCs/>
                <w:color w:val="000000"/>
                <w:sz w:val="18"/>
                <w:szCs w:val="18"/>
              </w:rPr>
            </w:pPr>
            <w:r w:rsidRPr="00EC3391">
              <w:rPr>
                <w:b/>
                <w:color w:val="000000"/>
                <w:sz w:val="18"/>
                <w:lang w:eastAsia="en-CA"/>
              </w:rPr>
              <w:t>2029</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DD3AC58" w14:textId="77777777" w:rsidR="006D5744" w:rsidRPr="00EC3391" w:rsidRDefault="006D5744" w:rsidP="00FE4412">
            <w:pPr>
              <w:jc w:val="center"/>
              <w:rPr>
                <w:b/>
                <w:bCs/>
                <w:color w:val="000000"/>
                <w:sz w:val="18"/>
                <w:szCs w:val="18"/>
              </w:rPr>
            </w:pPr>
            <w:r w:rsidRPr="00EC3391">
              <w:rPr>
                <w:b/>
                <w:color w:val="000000"/>
                <w:sz w:val="18"/>
                <w:lang w:eastAsia="en-CA"/>
              </w:rPr>
              <w:t>2030</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14:paraId="5C8778C5" w14:textId="77777777" w:rsidR="006D5744" w:rsidRPr="00EC3391" w:rsidRDefault="006D5744" w:rsidP="00FE4412">
            <w:pPr>
              <w:jc w:val="center"/>
              <w:rPr>
                <w:b/>
                <w:bCs/>
                <w:color w:val="000000"/>
                <w:sz w:val="18"/>
                <w:szCs w:val="18"/>
              </w:rPr>
            </w:pPr>
            <w:r w:rsidRPr="00EC3391">
              <w:rPr>
                <w:b/>
                <w:color w:val="000000"/>
                <w:sz w:val="18"/>
                <w:lang w:eastAsia="en-CA"/>
              </w:rPr>
              <w:t>Total</w:t>
            </w:r>
          </w:p>
        </w:tc>
      </w:tr>
      <w:tr w:rsidR="006D5744" w:rsidRPr="00EC3391" w14:paraId="36F8151B" w14:textId="77777777" w:rsidTr="00FE4412">
        <w:trPr>
          <w:trHeight w:val="468"/>
        </w:trPr>
        <w:tc>
          <w:tcPr>
            <w:tcW w:w="206" w:type="pct"/>
            <w:tcBorders>
              <w:top w:val="nil"/>
              <w:left w:val="single" w:sz="4" w:space="0" w:color="auto"/>
              <w:bottom w:val="single" w:sz="4" w:space="0" w:color="auto"/>
              <w:right w:val="single" w:sz="4" w:space="0" w:color="auto"/>
            </w:tcBorders>
            <w:shd w:val="clear" w:color="auto" w:fill="auto"/>
            <w:hideMark/>
          </w:tcPr>
          <w:p w14:paraId="769B766C" w14:textId="77777777" w:rsidR="006D5744" w:rsidRPr="00EC3391" w:rsidRDefault="006D5744" w:rsidP="00FE4412">
            <w:pPr>
              <w:jc w:val="left"/>
              <w:rPr>
                <w:color w:val="000000"/>
                <w:sz w:val="18"/>
                <w:szCs w:val="18"/>
              </w:rPr>
            </w:pPr>
            <w:r w:rsidRPr="00EC3391">
              <w:rPr>
                <w:color w:val="000000"/>
                <w:sz w:val="18"/>
                <w:lang w:eastAsia="en-CA"/>
              </w:rPr>
              <w:t>1.1</w:t>
            </w:r>
          </w:p>
        </w:tc>
        <w:tc>
          <w:tcPr>
            <w:tcW w:w="1396" w:type="pct"/>
            <w:tcBorders>
              <w:top w:val="nil"/>
              <w:left w:val="nil"/>
              <w:bottom w:val="single" w:sz="4" w:space="0" w:color="auto"/>
              <w:right w:val="single" w:sz="4" w:space="0" w:color="auto"/>
            </w:tcBorders>
            <w:shd w:val="clear" w:color="auto" w:fill="auto"/>
            <w:hideMark/>
          </w:tcPr>
          <w:p w14:paraId="451B0D5D" w14:textId="77777777" w:rsidR="006D5744" w:rsidRPr="00EC3391" w:rsidRDefault="006D5744" w:rsidP="00FE4412">
            <w:pPr>
              <w:jc w:val="left"/>
              <w:rPr>
                <w:color w:val="000000"/>
                <w:sz w:val="18"/>
                <w:szCs w:val="18"/>
              </w:rPr>
            </w:pPr>
            <w:r w:rsidRPr="00EC3391">
              <w:rPr>
                <w:color w:val="000000"/>
                <w:sz w:val="18"/>
                <w:lang w:eastAsia="en-CA"/>
              </w:rPr>
              <w:t xml:space="preserve">Montreal </w:t>
            </w:r>
            <w:proofErr w:type="spellStart"/>
            <w:r w:rsidRPr="00EC3391">
              <w:rPr>
                <w:color w:val="000000"/>
                <w:sz w:val="18"/>
                <w:lang w:eastAsia="en-CA"/>
              </w:rPr>
              <w:t>Protocol</w:t>
            </w:r>
            <w:proofErr w:type="spellEnd"/>
            <w:r w:rsidRPr="00EC3391">
              <w:rPr>
                <w:color w:val="000000"/>
                <w:sz w:val="18"/>
                <w:lang w:eastAsia="en-CA"/>
              </w:rPr>
              <w:t xml:space="preserve"> </w:t>
            </w:r>
            <w:proofErr w:type="spellStart"/>
            <w:r w:rsidRPr="00EC3391">
              <w:rPr>
                <w:color w:val="000000"/>
                <w:sz w:val="18"/>
                <w:lang w:eastAsia="en-CA"/>
              </w:rPr>
              <w:t>reduction</w:t>
            </w:r>
            <w:proofErr w:type="spellEnd"/>
            <w:r w:rsidRPr="00EC3391">
              <w:rPr>
                <w:color w:val="000000"/>
                <w:sz w:val="18"/>
                <w:lang w:eastAsia="en-CA"/>
              </w:rPr>
              <w:t xml:space="preserve"> </w:t>
            </w:r>
            <w:proofErr w:type="spellStart"/>
            <w:r w:rsidRPr="00EC3391">
              <w:rPr>
                <w:color w:val="000000"/>
                <w:sz w:val="18"/>
                <w:lang w:eastAsia="en-CA"/>
              </w:rPr>
              <w:t>schedule</w:t>
            </w:r>
            <w:proofErr w:type="spellEnd"/>
            <w:r w:rsidRPr="00EC3391">
              <w:rPr>
                <w:color w:val="000000"/>
                <w:sz w:val="18"/>
                <w:lang w:eastAsia="en-CA"/>
              </w:rPr>
              <w:t xml:space="preserve"> </w:t>
            </w:r>
            <w:proofErr w:type="spellStart"/>
            <w:r w:rsidRPr="00EC3391">
              <w:rPr>
                <w:color w:val="000000"/>
                <w:sz w:val="18"/>
                <w:lang w:eastAsia="en-CA"/>
              </w:rPr>
              <w:t>of</w:t>
            </w:r>
            <w:proofErr w:type="spellEnd"/>
            <w:r w:rsidRPr="00EC3391">
              <w:rPr>
                <w:color w:val="000000"/>
                <w:sz w:val="18"/>
                <w:lang w:eastAsia="en-CA"/>
              </w:rPr>
              <w:t xml:space="preserve"> </w:t>
            </w:r>
            <w:proofErr w:type="spellStart"/>
            <w:r w:rsidRPr="00EC3391">
              <w:rPr>
                <w:color w:val="000000"/>
                <w:sz w:val="18"/>
                <w:lang w:eastAsia="en-CA"/>
              </w:rPr>
              <w:t>Annex</w:t>
            </w:r>
            <w:proofErr w:type="spellEnd"/>
            <w:r w:rsidRPr="00EC3391">
              <w:rPr>
                <w:color w:val="000000"/>
                <w:sz w:val="18"/>
                <w:lang w:eastAsia="en-CA"/>
              </w:rPr>
              <w:t xml:space="preserve"> C, </w:t>
            </w:r>
            <w:proofErr w:type="spellStart"/>
            <w:r w:rsidRPr="00EC3391">
              <w:rPr>
                <w:color w:val="000000"/>
                <w:sz w:val="18"/>
                <w:lang w:eastAsia="en-CA"/>
              </w:rPr>
              <w:t>Group</w:t>
            </w:r>
            <w:proofErr w:type="spellEnd"/>
            <w:r w:rsidRPr="00EC3391">
              <w:rPr>
                <w:color w:val="000000"/>
                <w:sz w:val="18"/>
                <w:lang w:eastAsia="en-CA"/>
              </w:rPr>
              <w:t xml:space="preserve"> I </w:t>
            </w:r>
            <w:proofErr w:type="spellStart"/>
            <w:r w:rsidRPr="00EC3391">
              <w:rPr>
                <w:color w:val="000000"/>
                <w:sz w:val="18"/>
                <w:lang w:eastAsia="en-CA"/>
              </w:rPr>
              <w:t>substances</w:t>
            </w:r>
            <w:proofErr w:type="spellEnd"/>
            <w:r w:rsidRPr="00EC3391">
              <w:rPr>
                <w:color w:val="000000"/>
                <w:sz w:val="18"/>
                <w:lang w:eastAsia="en-CA"/>
              </w:rPr>
              <w:t xml:space="preserve"> (ODP </w:t>
            </w:r>
            <w:proofErr w:type="spellStart"/>
            <w:r w:rsidRPr="00EC3391">
              <w:rPr>
                <w:color w:val="000000"/>
                <w:sz w:val="18"/>
                <w:lang w:eastAsia="en-CA"/>
              </w:rPr>
              <w:t>tonnes</w:t>
            </w:r>
            <w:proofErr w:type="spellEnd"/>
            <w:r w:rsidRPr="00EC3391">
              <w:rPr>
                <w:color w:val="000000"/>
                <w:sz w:val="18"/>
                <w:lang w:eastAsia="en-CA"/>
              </w:rPr>
              <w:t>)</w:t>
            </w:r>
          </w:p>
        </w:tc>
        <w:tc>
          <w:tcPr>
            <w:tcW w:w="340" w:type="pct"/>
            <w:tcBorders>
              <w:top w:val="single" w:sz="4" w:space="0" w:color="auto"/>
              <w:left w:val="nil"/>
              <w:bottom w:val="single" w:sz="4" w:space="0" w:color="auto"/>
              <w:right w:val="single" w:sz="4" w:space="0" w:color="auto"/>
            </w:tcBorders>
            <w:shd w:val="clear" w:color="auto" w:fill="auto"/>
          </w:tcPr>
          <w:p w14:paraId="39DC73A4" w14:textId="77777777" w:rsidR="006D5744" w:rsidRPr="00EC3391" w:rsidRDefault="006D5744" w:rsidP="00FE4412">
            <w:pPr>
              <w:tabs>
                <w:tab w:val="left" w:pos="8280"/>
              </w:tabs>
              <w:spacing w:after="60"/>
              <w:jc w:val="right"/>
              <w:rPr>
                <w:sz w:val="18"/>
                <w:szCs w:val="18"/>
              </w:rPr>
            </w:pPr>
            <w:r w:rsidRPr="00EC3391">
              <w:rPr>
                <w:sz w:val="18"/>
              </w:rPr>
              <w:t>7.59</w:t>
            </w:r>
          </w:p>
        </w:tc>
        <w:tc>
          <w:tcPr>
            <w:tcW w:w="340" w:type="pct"/>
            <w:tcBorders>
              <w:top w:val="single" w:sz="4" w:space="0" w:color="auto"/>
              <w:left w:val="single" w:sz="4" w:space="0" w:color="auto"/>
              <w:bottom w:val="single" w:sz="4" w:space="0" w:color="auto"/>
              <w:right w:val="single" w:sz="4" w:space="0" w:color="auto"/>
            </w:tcBorders>
          </w:tcPr>
          <w:p w14:paraId="594D1FA9" w14:textId="77777777" w:rsidR="006D5744" w:rsidRPr="00EC3391" w:rsidRDefault="006D5744" w:rsidP="00FE4412">
            <w:pPr>
              <w:tabs>
                <w:tab w:val="left" w:pos="8280"/>
              </w:tabs>
              <w:spacing w:after="60"/>
              <w:jc w:val="right"/>
              <w:rPr>
                <w:sz w:val="18"/>
                <w:szCs w:val="18"/>
              </w:rPr>
            </w:pPr>
            <w:r w:rsidRPr="00EC3391">
              <w:rPr>
                <w:sz w:val="18"/>
              </w:rPr>
              <w:t>7.59</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7EC4825D" w14:textId="77777777" w:rsidR="006D5744" w:rsidRPr="00EC3391" w:rsidRDefault="006D5744" w:rsidP="00FE4412">
            <w:pPr>
              <w:tabs>
                <w:tab w:val="left" w:pos="8280"/>
              </w:tabs>
              <w:spacing w:after="60"/>
              <w:jc w:val="right"/>
              <w:rPr>
                <w:sz w:val="18"/>
                <w:szCs w:val="18"/>
              </w:rPr>
            </w:pPr>
            <w:r w:rsidRPr="00EC3391">
              <w:rPr>
                <w:sz w:val="18"/>
              </w:rPr>
              <w:t>7.59</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3CA202C" w14:textId="77777777" w:rsidR="006D5744" w:rsidRPr="00EC3391" w:rsidRDefault="006D5744" w:rsidP="00FE4412">
            <w:pPr>
              <w:tabs>
                <w:tab w:val="left" w:pos="8280"/>
              </w:tabs>
              <w:spacing w:after="60"/>
              <w:jc w:val="right"/>
              <w:rPr>
                <w:sz w:val="18"/>
                <w:szCs w:val="18"/>
              </w:rPr>
            </w:pPr>
            <w:r w:rsidRPr="00EC3391">
              <w:rPr>
                <w:sz w:val="18"/>
              </w:rPr>
              <w:t>3.80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C411187" w14:textId="77777777" w:rsidR="006D5744" w:rsidRPr="00EC3391" w:rsidRDefault="006D5744" w:rsidP="00FE4412">
            <w:pPr>
              <w:tabs>
                <w:tab w:val="left" w:pos="8280"/>
              </w:tabs>
              <w:spacing w:after="60"/>
              <w:jc w:val="right"/>
              <w:rPr>
                <w:sz w:val="18"/>
                <w:szCs w:val="18"/>
              </w:rPr>
            </w:pPr>
            <w:r w:rsidRPr="00EC3391">
              <w:rPr>
                <w:sz w:val="18"/>
              </w:rPr>
              <w:t>3.80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74A1DD8" w14:textId="77777777" w:rsidR="006D5744" w:rsidRPr="00EC3391" w:rsidRDefault="006D5744" w:rsidP="00FE4412">
            <w:pPr>
              <w:tabs>
                <w:tab w:val="left" w:pos="8280"/>
              </w:tabs>
              <w:spacing w:after="60"/>
              <w:jc w:val="right"/>
              <w:rPr>
                <w:sz w:val="18"/>
                <w:szCs w:val="18"/>
              </w:rPr>
            </w:pPr>
            <w:r w:rsidRPr="00EC3391">
              <w:rPr>
                <w:sz w:val="18"/>
              </w:rPr>
              <w:t>3.80</w:t>
            </w:r>
          </w:p>
        </w:tc>
        <w:tc>
          <w:tcPr>
            <w:tcW w:w="340" w:type="pct"/>
            <w:tcBorders>
              <w:top w:val="single" w:sz="4" w:space="0" w:color="auto"/>
              <w:left w:val="single" w:sz="4" w:space="0" w:color="auto"/>
              <w:bottom w:val="single" w:sz="4" w:space="0" w:color="auto"/>
              <w:right w:val="single" w:sz="4" w:space="0" w:color="auto"/>
            </w:tcBorders>
          </w:tcPr>
          <w:p w14:paraId="3167AAFB" w14:textId="77777777" w:rsidR="006D5744" w:rsidRPr="00EC3391" w:rsidRDefault="006D5744" w:rsidP="00FE4412">
            <w:pPr>
              <w:tabs>
                <w:tab w:val="left" w:pos="8280"/>
              </w:tabs>
              <w:spacing w:after="60"/>
              <w:jc w:val="right"/>
              <w:rPr>
                <w:sz w:val="18"/>
                <w:szCs w:val="18"/>
              </w:rPr>
            </w:pPr>
            <w:r w:rsidRPr="00EC3391">
              <w:rPr>
                <w:sz w:val="18"/>
              </w:rPr>
              <w:t>3.80</w:t>
            </w:r>
          </w:p>
        </w:tc>
        <w:tc>
          <w:tcPr>
            <w:tcW w:w="340" w:type="pct"/>
            <w:tcBorders>
              <w:top w:val="single" w:sz="4" w:space="0" w:color="auto"/>
              <w:left w:val="single" w:sz="4" w:space="0" w:color="auto"/>
              <w:bottom w:val="single" w:sz="4" w:space="0" w:color="auto"/>
              <w:right w:val="single" w:sz="4" w:space="0" w:color="auto"/>
            </w:tcBorders>
          </w:tcPr>
          <w:p w14:paraId="71172BE8" w14:textId="77777777" w:rsidR="006D5744" w:rsidRPr="00EC3391" w:rsidRDefault="006D5744" w:rsidP="00FE4412">
            <w:pPr>
              <w:tabs>
                <w:tab w:val="left" w:pos="8280"/>
              </w:tabs>
              <w:spacing w:after="60"/>
              <w:jc w:val="right"/>
              <w:rPr>
                <w:sz w:val="18"/>
                <w:szCs w:val="18"/>
              </w:rPr>
            </w:pPr>
            <w:r w:rsidRPr="00EC3391">
              <w:rPr>
                <w:sz w:val="18"/>
              </w:rPr>
              <w:t>3.80</w:t>
            </w:r>
          </w:p>
        </w:tc>
        <w:tc>
          <w:tcPr>
            <w:tcW w:w="340" w:type="pct"/>
            <w:tcBorders>
              <w:top w:val="single" w:sz="4" w:space="0" w:color="auto"/>
              <w:left w:val="single" w:sz="4" w:space="0" w:color="auto"/>
              <w:bottom w:val="single" w:sz="4" w:space="0" w:color="auto"/>
              <w:right w:val="single" w:sz="4" w:space="0" w:color="auto"/>
            </w:tcBorders>
          </w:tcPr>
          <w:p w14:paraId="20FC637C"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D815DCC" w14:textId="77777777" w:rsidR="006D5744" w:rsidRPr="00EC3391" w:rsidRDefault="006D5744" w:rsidP="00FE4412">
            <w:pPr>
              <w:tabs>
                <w:tab w:val="left" w:pos="8280"/>
              </w:tabs>
              <w:spacing w:after="60"/>
              <w:jc w:val="right"/>
              <w:rPr>
                <w:sz w:val="18"/>
                <w:szCs w:val="18"/>
              </w:rPr>
            </w:pPr>
            <w:r w:rsidRPr="00EC3391">
              <w:rPr>
                <w:sz w:val="18"/>
              </w:rPr>
              <w:t>n/a</w:t>
            </w:r>
          </w:p>
        </w:tc>
      </w:tr>
      <w:tr w:rsidR="006D5744" w:rsidRPr="00EC3391" w14:paraId="7AD15120" w14:textId="77777777" w:rsidTr="00FE4412">
        <w:trPr>
          <w:trHeight w:val="468"/>
        </w:trPr>
        <w:tc>
          <w:tcPr>
            <w:tcW w:w="206" w:type="pct"/>
            <w:tcBorders>
              <w:top w:val="nil"/>
              <w:left w:val="single" w:sz="4" w:space="0" w:color="auto"/>
              <w:bottom w:val="single" w:sz="4" w:space="0" w:color="auto"/>
              <w:right w:val="single" w:sz="4" w:space="0" w:color="auto"/>
            </w:tcBorders>
            <w:shd w:val="clear" w:color="auto" w:fill="auto"/>
            <w:hideMark/>
          </w:tcPr>
          <w:p w14:paraId="664E76E9" w14:textId="77777777" w:rsidR="006D5744" w:rsidRPr="00EC3391" w:rsidRDefault="006D5744" w:rsidP="00FE4412">
            <w:pPr>
              <w:jc w:val="left"/>
              <w:rPr>
                <w:color w:val="000000"/>
                <w:sz w:val="18"/>
                <w:szCs w:val="18"/>
              </w:rPr>
            </w:pPr>
            <w:r w:rsidRPr="00EC3391">
              <w:rPr>
                <w:color w:val="000000"/>
                <w:sz w:val="18"/>
                <w:lang w:eastAsia="en-CA"/>
              </w:rPr>
              <w:t>1.2</w:t>
            </w:r>
          </w:p>
        </w:tc>
        <w:tc>
          <w:tcPr>
            <w:tcW w:w="1396" w:type="pct"/>
            <w:tcBorders>
              <w:top w:val="nil"/>
              <w:left w:val="nil"/>
              <w:bottom w:val="single" w:sz="4" w:space="0" w:color="auto"/>
              <w:right w:val="single" w:sz="4" w:space="0" w:color="auto"/>
            </w:tcBorders>
            <w:shd w:val="clear" w:color="auto" w:fill="auto"/>
            <w:hideMark/>
          </w:tcPr>
          <w:p w14:paraId="6B34BB22" w14:textId="77777777" w:rsidR="006D5744" w:rsidRPr="00EC3391" w:rsidRDefault="006D5744" w:rsidP="00FE4412">
            <w:pPr>
              <w:jc w:val="left"/>
              <w:rPr>
                <w:color w:val="000000"/>
                <w:sz w:val="18"/>
                <w:szCs w:val="18"/>
              </w:rPr>
            </w:pPr>
            <w:proofErr w:type="spellStart"/>
            <w:r w:rsidRPr="00EC3391">
              <w:rPr>
                <w:color w:val="000000"/>
                <w:sz w:val="18"/>
                <w:lang w:eastAsia="en-CA"/>
              </w:rPr>
              <w:t>Maximum</w:t>
            </w:r>
            <w:proofErr w:type="spellEnd"/>
            <w:r w:rsidRPr="00EC3391">
              <w:rPr>
                <w:color w:val="000000"/>
                <w:sz w:val="18"/>
                <w:lang w:eastAsia="en-CA"/>
              </w:rPr>
              <w:t xml:space="preserve"> </w:t>
            </w:r>
            <w:proofErr w:type="spellStart"/>
            <w:r w:rsidRPr="00EC3391">
              <w:rPr>
                <w:color w:val="000000"/>
                <w:sz w:val="18"/>
                <w:lang w:eastAsia="en-CA"/>
              </w:rPr>
              <w:t>allowable</w:t>
            </w:r>
            <w:proofErr w:type="spellEnd"/>
            <w:r w:rsidRPr="00EC3391">
              <w:rPr>
                <w:color w:val="000000"/>
                <w:sz w:val="18"/>
                <w:lang w:eastAsia="en-CA"/>
              </w:rPr>
              <w:t xml:space="preserve"> total </w:t>
            </w:r>
            <w:proofErr w:type="spellStart"/>
            <w:r w:rsidRPr="00EC3391">
              <w:rPr>
                <w:color w:val="000000"/>
                <w:sz w:val="18"/>
                <w:lang w:eastAsia="en-CA"/>
              </w:rPr>
              <w:t>consumption</w:t>
            </w:r>
            <w:proofErr w:type="spellEnd"/>
            <w:r w:rsidRPr="00EC3391">
              <w:rPr>
                <w:color w:val="000000"/>
                <w:sz w:val="18"/>
                <w:lang w:eastAsia="en-CA"/>
              </w:rPr>
              <w:t xml:space="preserve"> </w:t>
            </w:r>
            <w:proofErr w:type="spellStart"/>
            <w:r w:rsidRPr="00EC3391">
              <w:rPr>
                <w:color w:val="000000"/>
                <w:sz w:val="18"/>
                <w:lang w:eastAsia="en-CA"/>
              </w:rPr>
              <w:t>of</w:t>
            </w:r>
            <w:proofErr w:type="spellEnd"/>
            <w:r w:rsidRPr="00EC3391">
              <w:rPr>
                <w:color w:val="000000"/>
                <w:sz w:val="18"/>
                <w:lang w:eastAsia="en-CA"/>
              </w:rPr>
              <w:t xml:space="preserve"> </w:t>
            </w:r>
            <w:proofErr w:type="spellStart"/>
            <w:r w:rsidRPr="00EC3391">
              <w:rPr>
                <w:color w:val="000000"/>
                <w:sz w:val="18"/>
                <w:lang w:eastAsia="en-CA"/>
              </w:rPr>
              <w:t>Annex</w:t>
            </w:r>
            <w:proofErr w:type="spellEnd"/>
            <w:r w:rsidRPr="00EC3391">
              <w:rPr>
                <w:color w:val="000000"/>
                <w:sz w:val="18"/>
                <w:lang w:eastAsia="en-CA"/>
              </w:rPr>
              <w:t xml:space="preserve"> C, </w:t>
            </w:r>
            <w:proofErr w:type="spellStart"/>
            <w:r w:rsidRPr="00EC3391">
              <w:rPr>
                <w:color w:val="000000"/>
                <w:sz w:val="18"/>
                <w:lang w:eastAsia="en-CA"/>
              </w:rPr>
              <w:t>Group</w:t>
            </w:r>
            <w:proofErr w:type="spellEnd"/>
            <w:r w:rsidRPr="00EC3391">
              <w:rPr>
                <w:color w:val="000000"/>
                <w:sz w:val="18"/>
                <w:lang w:eastAsia="en-CA"/>
              </w:rPr>
              <w:t xml:space="preserve"> I </w:t>
            </w:r>
            <w:proofErr w:type="spellStart"/>
            <w:r w:rsidRPr="00EC3391">
              <w:rPr>
                <w:color w:val="000000"/>
                <w:sz w:val="18"/>
                <w:lang w:eastAsia="en-CA"/>
              </w:rPr>
              <w:t>substances</w:t>
            </w:r>
            <w:proofErr w:type="spellEnd"/>
            <w:r w:rsidRPr="00EC3391">
              <w:rPr>
                <w:color w:val="000000"/>
                <w:sz w:val="18"/>
                <w:lang w:eastAsia="en-CA"/>
              </w:rPr>
              <w:t xml:space="preserve"> (ODP </w:t>
            </w:r>
            <w:proofErr w:type="spellStart"/>
            <w:r w:rsidRPr="00EC3391">
              <w:rPr>
                <w:color w:val="000000"/>
                <w:sz w:val="18"/>
                <w:lang w:eastAsia="en-CA"/>
              </w:rPr>
              <w:t>tonnes</w:t>
            </w:r>
            <w:proofErr w:type="spellEnd"/>
            <w:r w:rsidRPr="00EC3391">
              <w:rPr>
                <w:color w:val="000000"/>
                <w:sz w:val="18"/>
                <w:lang w:eastAsia="en-CA"/>
              </w:rPr>
              <w:t>)</w:t>
            </w:r>
          </w:p>
        </w:tc>
        <w:tc>
          <w:tcPr>
            <w:tcW w:w="340" w:type="pct"/>
            <w:tcBorders>
              <w:top w:val="single" w:sz="4" w:space="0" w:color="auto"/>
              <w:left w:val="nil"/>
              <w:bottom w:val="single" w:sz="4" w:space="0" w:color="auto"/>
              <w:right w:val="single" w:sz="4" w:space="0" w:color="auto"/>
            </w:tcBorders>
            <w:shd w:val="clear" w:color="auto" w:fill="auto"/>
          </w:tcPr>
          <w:p w14:paraId="60FBF62B" w14:textId="77777777" w:rsidR="006D5744" w:rsidRPr="00EC3391" w:rsidRDefault="006D5744" w:rsidP="00FE4412">
            <w:pPr>
              <w:tabs>
                <w:tab w:val="left" w:pos="8280"/>
              </w:tabs>
              <w:spacing w:after="60"/>
              <w:jc w:val="right"/>
              <w:rPr>
                <w:sz w:val="18"/>
                <w:szCs w:val="18"/>
              </w:rPr>
            </w:pPr>
            <w:r w:rsidRPr="00EC3391">
              <w:rPr>
                <w:sz w:val="18"/>
              </w:rPr>
              <w:t>5.42</w:t>
            </w:r>
          </w:p>
        </w:tc>
        <w:tc>
          <w:tcPr>
            <w:tcW w:w="340" w:type="pct"/>
            <w:tcBorders>
              <w:top w:val="single" w:sz="4" w:space="0" w:color="auto"/>
              <w:left w:val="single" w:sz="4" w:space="0" w:color="auto"/>
              <w:bottom w:val="single" w:sz="4" w:space="0" w:color="auto"/>
              <w:right w:val="single" w:sz="4" w:space="0" w:color="auto"/>
            </w:tcBorders>
          </w:tcPr>
          <w:p w14:paraId="3D1FC256" w14:textId="77777777" w:rsidR="006D5744" w:rsidRPr="00EC3391" w:rsidRDefault="006D5744" w:rsidP="00FE4412">
            <w:pPr>
              <w:tabs>
                <w:tab w:val="left" w:pos="8280"/>
              </w:tabs>
              <w:spacing w:after="60"/>
              <w:jc w:val="right"/>
              <w:rPr>
                <w:sz w:val="18"/>
                <w:szCs w:val="18"/>
              </w:rPr>
            </w:pPr>
            <w:r w:rsidRPr="00EC3391">
              <w:rPr>
                <w:sz w:val="18"/>
              </w:rPr>
              <w:t>3.44</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66F3A9B" w14:textId="77777777" w:rsidR="006D5744" w:rsidRPr="00EC3391" w:rsidRDefault="006D5744" w:rsidP="00FE4412">
            <w:pPr>
              <w:tabs>
                <w:tab w:val="left" w:pos="8280"/>
              </w:tabs>
              <w:spacing w:after="60"/>
              <w:jc w:val="right"/>
              <w:rPr>
                <w:sz w:val="18"/>
                <w:szCs w:val="18"/>
              </w:rPr>
            </w:pPr>
            <w:r w:rsidRPr="00EC3391">
              <w:rPr>
                <w:sz w:val="18"/>
              </w:rPr>
              <w:t>3.44</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74280C38" w14:textId="77777777" w:rsidR="006D5744" w:rsidRPr="00EC3391" w:rsidRDefault="006D5744" w:rsidP="00FE4412">
            <w:pPr>
              <w:tabs>
                <w:tab w:val="left" w:pos="8280"/>
              </w:tabs>
              <w:spacing w:after="60"/>
              <w:jc w:val="right"/>
              <w:rPr>
                <w:sz w:val="18"/>
                <w:szCs w:val="18"/>
              </w:rPr>
            </w:pPr>
            <w:r w:rsidRPr="00EC3391">
              <w:rPr>
                <w:sz w:val="18"/>
              </w:rPr>
              <w:t>2.88</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F69BE39" w14:textId="77777777" w:rsidR="006D5744" w:rsidRPr="00EC3391" w:rsidRDefault="006D5744" w:rsidP="00FE4412">
            <w:pPr>
              <w:tabs>
                <w:tab w:val="left" w:pos="8280"/>
              </w:tabs>
              <w:spacing w:after="60"/>
              <w:jc w:val="right"/>
              <w:rPr>
                <w:sz w:val="18"/>
                <w:szCs w:val="18"/>
              </w:rPr>
            </w:pPr>
            <w:r w:rsidRPr="00EC3391">
              <w:rPr>
                <w:sz w:val="18"/>
              </w:rPr>
              <w:t>2.32</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6B3708A" w14:textId="77777777" w:rsidR="006D5744" w:rsidRPr="00EC3391" w:rsidRDefault="006D5744" w:rsidP="00FE4412">
            <w:pPr>
              <w:tabs>
                <w:tab w:val="left" w:pos="8280"/>
              </w:tabs>
              <w:spacing w:after="60"/>
              <w:jc w:val="right"/>
              <w:rPr>
                <w:sz w:val="18"/>
                <w:szCs w:val="18"/>
              </w:rPr>
            </w:pPr>
            <w:r w:rsidRPr="00EC3391">
              <w:rPr>
                <w:sz w:val="18"/>
              </w:rPr>
              <w:t>2.32</w:t>
            </w:r>
          </w:p>
        </w:tc>
        <w:tc>
          <w:tcPr>
            <w:tcW w:w="340" w:type="pct"/>
            <w:tcBorders>
              <w:top w:val="single" w:sz="4" w:space="0" w:color="auto"/>
              <w:left w:val="single" w:sz="4" w:space="0" w:color="auto"/>
              <w:bottom w:val="single" w:sz="4" w:space="0" w:color="auto"/>
              <w:right w:val="single" w:sz="4" w:space="0" w:color="auto"/>
            </w:tcBorders>
          </w:tcPr>
          <w:p w14:paraId="3CF14430" w14:textId="77777777" w:rsidR="006D5744" w:rsidRPr="00EC3391" w:rsidRDefault="006D5744" w:rsidP="00FE4412">
            <w:pPr>
              <w:tabs>
                <w:tab w:val="left" w:pos="8280"/>
              </w:tabs>
              <w:spacing w:after="60"/>
              <w:jc w:val="right"/>
              <w:rPr>
                <w:sz w:val="18"/>
                <w:szCs w:val="18"/>
              </w:rPr>
            </w:pPr>
            <w:r w:rsidRPr="00EC3391">
              <w:rPr>
                <w:sz w:val="18"/>
              </w:rPr>
              <w:t>0.29</w:t>
            </w:r>
          </w:p>
        </w:tc>
        <w:tc>
          <w:tcPr>
            <w:tcW w:w="340" w:type="pct"/>
            <w:tcBorders>
              <w:top w:val="single" w:sz="4" w:space="0" w:color="auto"/>
              <w:left w:val="single" w:sz="4" w:space="0" w:color="auto"/>
              <w:bottom w:val="single" w:sz="4" w:space="0" w:color="auto"/>
              <w:right w:val="single" w:sz="4" w:space="0" w:color="auto"/>
            </w:tcBorders>
          </w:tcPr>
          <w:p w14:paraId="0ED1A80D" w14:textId="77777777" w:rsidR="006D5744" w:rsidRPr="00EC3391" w:rsidRDefault="006D5744" w:rsidP="00FE4412">
            <w:pPr>
              <w:tabs>
                <w:tab w:val="left" w:pos="8280"/>
              </w:tabs>
              <w:spacing w:after="60"/>
              <w:jc w:val="right"/>
              <w:rPr>
                <w:sz w:val="18"/>
                <w:szCs w:val="18"/>
              </w:rPr>
            </w:pPr>
            <w:r w:rsidRPr="00EC3391">
              <w:rPr>
                <w:sz w:val="18"/>
              </w:rPr>
              <w:t>0.29</w:t>
            </w:r>
          </w:p>
        </w:tc>
        <w:tc>
          <w:tcPr>
            <w:tcW w:w="340" w:type="pct"/>
            <w:tcBorders>
              <w:top w:val="single" w:sz="4" w:space="0" w:color="auto"/>
              <w:left w:val="single" w:sz="4" w:space="0" w:color="auto"/>
              <w:bottom w:val="single" w:sz="4" w:space="0" w:color="auto"/>
              <w:right w:val="single" w:sz="4" w:space="0" w:color="auto"/>
            </w:tcBorders>
          </w:tcPr>
          <w:p w14:paraId="1C28C08F"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26FEC83" w14:textId="77777777" w:rsidR="006D5744" w:rsidRPr="00EC3391" w:rsidRDefault="006D5744" w:rsidP="00FE4412">
            <w:pPr>
              <w:tabs>
                <w:tab w:val="left" w:pos="8280"/>
              </w:tabs>
              <w:spacing w:after="60"/>
              <w:jc w:val="right"/>
              <w:rPr>
                <w:sz w:val="18"/>
                <w:szCs w:val="18"/>
              </w:rPr>
            </w:pPr>
            <w:r w:rsidRPr="00EC3391">
              <w:rPr>
                <w:sz w:val="18"/>
              </w:rPr>
              <w:t>n</w:t>
            </w:r>
            <w:r w:rsidRPr="00EC3391">
              <w:rPr>
                <w:sz w:val="18"/>
                <w:lang w:val="en-US"/>
              </w:rPr>
              <w:t>/a</w:t>
            </w:r>
          </w:p>
        </w:tc>
      </w:tr>
      <w:tr w:rsidR="006D5744" w:rsidRPr="00EC3391" w14:paraId="1BA3F2CE" w14:textId="77777777" w:rsidTr="00FE4412">
        <w:trPr>
          <w:trHeight w:val="130"/>
        </w:trPr>
        <w:tc>
          <w:tcPr>
            <w:tcW w:w="206" w:type="pct"/>
            <w:tcBorders>
              <w:top w:val="nil"/>
              <w:left w:val="single" w:sz="4" w:space="0" w:color="auto"/>
              <w:bottom w:val="single" w:sz="4" w:space="0" w:color="auto"/>
              <w:right w:val="single" w:sz="4" w:space="0" w:color="auto"/>
            </w:tcBorders>
            <w:shd w:val="clear" w:color="auto" w:fill="auto"/>
            <w:hideMark/>
          </w:tcPr>
          <w:p w14:paraId="4B223C46" w14:textId="77777777" w:rsidR="006D5744" w:rsidRPr="00EC3391" w:rsidRDefault="006D5744" w:rsidP="00FE4412">
            <w:pPr>
              <w:jc w:val="left"/>
              <w:rPr>
                <w:color w:val="000000"/>
                <w:sz w:val="18"/>
                <w:szCs w:val="18"/>
              </w:rPr>
            </w:pPr>
            <w:r w:rsidRPr="00EC3391">
              <w:rPr>
                <w:color w:val="000000"/>
                <w:sz w:val="18"/>
                <w:lang w:eastAsia="en-CA"/>
              </w:rPr>
              <w:t>2.1</w:t>
            </w:r>
          </w:p>
        </w:tc>
        <w:tc>
          <w:tcPr>
            <w:tcW w:w="1396" w:type="pct"/>
            <w:tcBorders>
              <w:top w:val="nil"/>
              <w:left w:val="nil"/>
              <w:bottom w:val="single" w:sz="4" w:space="0" w:color="auto"/>
              <w:right w:val="single" w:sz="4" w:space="0" w:color="auto"/>
            </w:tcBorders>
            <w:shd w:val="clear" w:color="auto" w:fill="auto"/>
            <w:hideMark/>
          </w:tcPr>
          <w:p w14:paraId="7B6F28CF" w14:textId="77777777" w:rsidR="006D5744" w:rsidRPr="00EC3391" w:rsidRDefault="006D5744" w:rsidP="00FE4412">
            <w:pPr>
              <w:jc w:val="left"/>
              <w:rPr>
                <w:color w:val="000000"/>
                <w:sz w:val="18"/>
                <w:szCs w:val="18"/>
              </w:rPr>
            </w:pPr>
            <w:r w:rsidRPr="00EC3391">
              <w:rPr>
                <w:color w:val="000000"/>
                <w:sz w:val="18"/>
                <w:lang w:eastAsia="en-CA"/>
              </w:rPr>
              <w:t xml:space="preserve">Lead IA (UNDP) </w:t>
            </w:r>
            <w:proofErr w:type="spellStart"/>
            <w:r w:rsidRPr="00EC3391">
              <w:rPr>
                <w:color w:val="000000"/>
                <w:sz w:val="18"/>
                <w:lang w:eastAsia="en-CA"/>
              </w:rPr>
              <w:t>agreed</w:t>
            </w:r>
            <w:proofErr w:type="spellEnd"/>
            <w:r w:rsidRPr="00EC3391">
              <w:rPr>
                <w:color w:val="000000"/>
                <w:sz w:val="18"/>
                <w:lang w:eastAsia="en-CA"/>
              </w:rPr>
              <w:t xml:space="preserve"> </w:t>
            </w:r>
            <w:proofErr w:type="spellStart"/>
            <w:r w:rsidRPr="00EC3391">
              <w:rPr>
                <w:color w:val="000000"/>
                <w:sz w:val="18"/>
                <w:lang w:eastAsia="en-CA"/>
              </w:rPr>
              <w:t>funding</w:t>
            </w:r>
            <w:proofErr w:type="spellEnd"/>
            <w:r w:rsidRPr="00EC3391">
              <w:rPr>
                <w:color w:val="000000"/>
                <w:sz w:val="18"/>
                <w:lang w:eastAsia="en-CA"/>
              </w:rPr>
              <w:t xml:space="preserve"> (US $)</w:t>
            </w:r>
          </w:p>
        </w:tc>
        <w:tc>
          <w:tcPr>
            <w:tcW w:w="340" w:type="pct"/>
            <w:tcBorders>
              <w:top w:val="single" w:sz="4" w:space="0" w:color="auto"/>
              <w:left w:val="nil"/>
              <w:bottom w:val="single" w:sz="4" w:space="0" w:color="auto"/>
              <w:right w:val="single" w:sz="4" w:space="0" w:color="auto"/>
            </w:tcBorders>
            <w:shd w:val="clear" w:color="auto" w:fill="auto"/>
          </w:tcPr>
          <w:p w14:paraId="727D962A" w14:textId="77777777" w:rsidR="006D5744" w:rsidRPr="00EC3391" w:rsidRDefault="006D5744" w:rsidP="00FE4412">
            <w:pPr>
              <w:tabs>
                <w:tab w:val="left" w:pos="8280"/>
              </w:tabs>
              <w:spacing w:after="60"/>
              <w:jc w:val="right"/>
              <w:rPr>
                <w:sz w:val="18"/>
                <w:szCs w:val="18"/>
              </w:rPr>
            </w:pPr>
            <w:r w:rsidRPr="00EC3391">
              <w:rPr>
                <w:sz w:val="18"/>
              </w:rPr>
              <w:t>169,000</w:t>
            </w:r>
          </w:p>
        </w:tc>
        <w:tc>
          <w:tcPr>
            <w:tcW w:w="340" w:type="pct"/>
            <w:tcBorders>
              <w:top w:val="single" w:sz="4" w:space="0" w:color="auto"/>
              <w:left w:val="single" w:sz="4" w:space="0" w:color="auto"/>
              <w:bottom w:val="single" w:sz="4" w:space="0" w:color="auto"/>
              <w:right w:val="single" w:sz="4" w:space="0" w:color="auto"/>
            </w:tcBorders>
          </w:tcPr>
          <w:p w14:paraId="56F6CAF5"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4D50307" w14:textId="77777777" w:rsidR="006D5744" w:rsidRPr="00EC3391" w:rsidRDefault="006D5744" w:rsidP="00FE4412">
            <w:pPr>
              <w:tabs>
                <w:tab w:val="left" w:pos="8280"/>
              </w:tabs>
              <w:spacing w:after="60"/>
              <w:jc w:val="right"/>
              <w:rPr>
                <w:sz w:val="18"/>
                <w:szCs w:val="18"/>
              </w:rPr>
            </w:pPr>
            <w:r w:rsidRPr="00EC3391">
              <w:rPr>
                <w:sz w:val="18"/>
              </w:rPr>
              <w:t>244,255</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AE1FE36"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AE208DA" w14:textId="77777777" w:rsidR="006D5744" w:rsidRPr="00EC3391" w:rsidRDefault="006D5744" w:rsidP="00FE4412">
            <w:pPr>
              <w:tabs>
                <w:tab w:val="left" w:pos="8280"/>
              </w:tabs>
              <w:spacing w:after="60"/>
              <w:jc w:val="right"/>
              <w:rPr>
                <w:sz w:val="18"/>
                <w:szCs w:val="18"/>
              </w:rPr>
            </w:pPr>
            <w:r w:rsidRPr="00EC3391">
              <w:rPr>
                <w:sz w:val="18"/>
              </w:rPr>
              <w:t>124,745</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C7A659D"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tcPr>
          <w:p w14:paraId="2E9930BF"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tcPr>
          <w:p w14:paraId="45EFDAD7" w14:textId="77777777" w:rsidR="006D5744" w:rsidRPr="00EC3391" w:rsidRDefault="006D5744" w:rsidP="00FE4412">
            <w:pPr>
              <w:tabs>
                <w:tab w:val="left" w:pos="8280"/>
              </w:tabs>
              <w:spacing w:after="60"/>
              <w:jc w:val="right"/>
              <w:rPr>
                <w:sz w:val="18"/>
                <w:szCs w:val="18"/>
              </w:rPr>
            </w:pPr>
            <w:r w:rsidRPr="00EC3391">
              <w:rPr>
                <w:sz w:val="18"/>
              </w:rPr>
              <w:t>65,000</w:t>
            </w:r>
          </w:p>
        </w:tc>
        <w:tc>
          <w:tcPr>
            <w:tcW w:w="340" w:type="pct"/>
            <w:tcBorders>
              <w:top w:val="single" w:sz="4" w:space="0" w:color="auto"/>
              <w:left w:val="single" w:sz="4" w:space="0" w:color="auto"/>
              <w:bottom w:val="single" w:sz="4" w:space="0" w:color="auto"/>
              <w:right w:val="single" w:sz="4" w:space="0" w:color="auto"/>
            </w:tcBorders>
          </w:tcPr>
          <w:p w14:paraId="1DAB4093"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DD91268" w14:textId="77777777" w:rsidR="006D5744" w:rsidRPr="00EC3391" w:rsidRDefault="006D5744" w:rsidP="00FE4412">
            <w:pPr>
              <w:tabs>
                <w:tab w:val="left" w:pos="8280"/>
              </w:tabs>
              <w:spacing w:after="60"/>
              <w:jc w:val="right"/>
              <w:rPr>
                <w:sz w:val="18"/>
                <w:szCs w:val="18"/>
              </w:rPr>
            </w:pPr>
            <w:r w:rsidRPr="00EC3391">
              <w:rPr>
                <w:sz w:val="18"/>
              </w:rPr>
              <w:t>603,000</w:t>
            </w:r>
          </w:p>
        </w:tc>
      </w:tr>
      <w:tr w:rsidR="006D5744" w:rsidRPr="00EC3391" w14:paraId="3AC3553C" w14:textId="77777777" w:rsidTr="00FE4412">
        <w:trPr>
          <w:trHeight w:val="61"/>
        </w:trPr>
        <w:tc>
          <w:tcPr>
            <w:tcW w:w="206" w:type="pct"/>
            <w:tcBorders>
              <w:top w:val="nil"/>
              <w:left w:val="single" w:sz="4" w:space="0" w:color="auto"/>
              <w:bottom w:val="single" w:sz="4" w:space="0" w:color="auto"/>
              <w:right w:val="single" w:sz="4" w:space="0" w:color="auto"/>
            </w:tcBorders>
            <w:shd w:val="clear" w:color="auto" w:fill="auto"/>
            <w:hideMark/>
          </w:tcPr>
          <w:p w14:paraId="7BA68633" w14:textId="77777777" w:rsidR="006D5744" w:rsidRPr="00EC3391" w:rsidRDefault="006D5744" w:rsidP="00FE4412">
            <w:pPr>
              <w:jc w:val="left"/>
              <w:rPr>
                <w:color w:val="000000"/>
                <w:sz w:val="18"/>
                <w:szCs w:val="18"/>
              </w:rPr>
            </w:pPr>
            <w:r w:rsidRPr="00EC3391">
              <w:rPr>
                <w:color w:val="000000"/>
                <w:sz w:val="18"/>
                <w:lang w:eastAsia="en-CA"/>
              </w:rPr>
              <w:t>2.2</w:t>
            </w:r>
          </w:p>
        </w:tc>
        <w:tc>
          <w:tcPr>
            <w:tcW w:w="1396" w:type="pct"/>
            <w:tcBorders>
              <w:top w:val="nil"/>
              <w:left w:val="nil"/>
              <w:bottom w:val="single" w:sz="4" w:space="0" w:color="auto"/>
              <w:right w:val="single" w:sz="4" w:space="0" w:color="auto"/>
            </w:tcBorders>
            <w:shd w:val="clear" w:color="auto" w:fill="auto"/>
            <w:hideMark/>
          </w:tcPr>
          <w:p w14:paraId="3E7749AA" w14:textId="77777777" w:rsidR="006D5744" w:rsidRPr="00EC3391" w:rsidRDefault="006D5744" w:rsidP="00FE4412">
            <w:pPr>
              <w:jc w:val="left"/>
              <w:rPr>
                <w:color w:val="000000"/>
                <w:sz w:val="18"/>
                <w:szCs w:val="18"/>
              </w:rPr>
            </w:pPr>
            <w:r w:rsidRPr="00EC3391">
              <w:rPr>
                <w:color w:val="000000"/>
                <w:sz w:val="18"/>
                <w:lang w:eastAsia="en-CA"/>
              </w:rPr>
              <w:t xml:space="preserve">Support </w:t>
            </w:r>
            <w:proofErr w:type="spellStart"/>
            <w:r w:rsidRPr="00EC3391">
              <w:rPr>
                <w:color w:val="000000"/>
                <w:sz w:val="18"/>
                <w:lang w:eastAsia="en-CA"/>
              </w:rPr>
              <w:t>costs</w:t>
            </w:r>
            <w:proofErr w:type="spellEnd"/>
            <w:r w:rsidRPr="00EC3391">
              <w:rPr>
                <w:color w:val="000000"/>
                <w:sz w:val="18"/>
                <w:lang w:eastAsia="en-CA"/>
              </w:rPr>
              <w:t xml:space="preserve"> </w:t>
            </w:r>
            <w:proofErr w:type="spellStart"/>
            <w:r w:rsidRPr="00EC3391">
              <w:rPr>
                <w:color w:val="000000"/>
                <w:sz w:val="18"/>
                <w:lang w:eastAsia="en-CA"/>
              </w:rPr>
              <w:t>for</w:t>
            </w:r>
            <w:proofErr w:type="spellEnd"/>
            <w:r w:rsidRPr="00EC3391">
              <w:rPr>
                <w:color w:val="000000"/>
                <w:sz w:val="18"/>
                <w:lang w:eastAsia="en-CA"/>
              </w:rPr>
              <w:t xml:space="preserve"> Lead IA (US $)</w:t>
            </w:r>
          </w:p>
        </w:tc>
        <w:tc>
          <w:tcPr>
            <w:tcW w:w="340" w:type="pct"/>
            <w:tcBorders>
              <w:top w:val="single" w:sz="4" w:space="0" w:color="auto"/>
              <w:left w:val="nil"/>
              <w:bottom w:val="single" w:sz="4" w:space="0" w:color="auto"/>
              <w:right w:val="single" w:sz="4" w:space="0" w:color="auto"/>
            </w:tcBorders>
            <w:shd w:val="clear" w:color="auto" w:fill="auto"/>
          </w:tcPr>
          <w:p w14:paraId="0151D168" w14:textId="77777777" w:rsidR="006D5744" w:rsidRPr="00EC3391" w:rsidRDefault="006D5744" w:rsidP="00FE4412">
            <w:pPr>
              <w:tabs>
                <w:tab w:val="left" w:pos="8280"/>
              </w:tabs>
              <w:spacing w:after="60"/>
              <w:jc w:val="right"/>
              <w:rPr>
                <w:sz w:val="18"/>
                <w:szCs w:val="18"/>
              </w:rPr>
            </w:pPr>
            <w:r w:rsidRPr="00EC3391">
              <w:rPr>
                <w:sz w:val="18"/>
              </w:rPr>
              <w:t>11,830</w:t>
            </w:r>
          </w:p>
        </w:tc>
        <w:tc>
          <w:tcPr>
            <w:tcW w:w="340" w:type="pct"/>
            <w:tcBorders>
              <w:top w:val="single" w:sz="4" w:space="0" w:color="auto"/>
              <w:left w:val="single" w:sz="4" w:space="0" w:color="auto"/>
              <w:bottom w:val="single" w:sz="4" w:space="0" w:color="auto"/>
              <w:right w:val="single" w:sz="4" w:space="0" w:color="auto"/>
            </w:tcBorders>
          </w:tcPr>
          <w:p w14:paraId="3ADB43AB"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8BFDC81" w14:textId="77777777" w:rsidR="006D5744" w:rsidRPr="00EC3391" w:rsidRDefault="006D5744" w:rsidP="00FE4412">
            <w:pPr>
              <w:tabs>
                <w:tab w:val="left" w:pos="8280"/>
              </w:tabs>
              <w:spacing w:after="60"/>
              <w:jc w:val="right"/>
              <w:rPr>
                <w:sz w:val="18"/>
                <w:szCs w:val="18"/>
              </w:rPr>
            </w:pPr>
            <w:r w:rsidRPr="00EC3391">
              <w:rPr>
                <w:sz w:val="18"/>
              </w:rPr>
              <w:t>17,098</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37AF696"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F52BB65" w14:textId="77777777" w:rsidR="006D5744" w:rsidRPr="00EC3391" w:rsidRDefault="006D5744" w:rsidP="00FE4412">
            <w:pPr>
              <w:tabs>
                <w:tab w:val="left" w:pos="8280"/>
              </w:tabs>
              <w:spacing w:after="60"/>
              <w:jc w:val="right"/>
              <w:rPr>
                <w:sz w:val="18"/>
                <w:szCs w:val="18"/>
              </w:rPr>
            </w:pPr>
            <w:r w:rsidRPr="00EC3391">
              <w:rPr>
                <w:sz w:val="18"/>
              </w:rPr>
              <w:t>8,732</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3EC08E8"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tcPr>
          <w:p w14:paraId="111E5F63"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tcPr>
          <w:p w14:paraId="553E07CB" w14:textId="77777777" w:rsidR="006D5744" w:rsidRPr="00EC3391" w:rsidRDefault="006D5744" w:rsidP="00FE4412">
            <w:pPr>
              <w:tabs>
                <w:tab w:val="left" w:pos="8280"/>
              </w:tabs>
              <w:spacing w:after="60"/>
              <w:jc w:val="right"/>
              <w:rPr>
                <w:sz w:val="18"/>
                <w:szCs w:val="18"/>
              </w:rPr>
            </w:pPr>
            <w:r w:rsidRPr="00EC3391">
              <w:rPr>
                <w:sz w:val="18"/>
              </w:rPr>
              <w:t>4,550</w:t>
            </w:r>
          </w:p>
        </w:tc>
        <w:tc>
          <w:tcPr>
            <w:tcW w:w="340" w:type="pct"/>
            <w:tcBorders>
              <w:top w:val="single" w:sz="4" w:space="0" w:color="auto"/>
              <w:left w:val="single" w:sz="4" w:space="0" w:color="auto"/>
              <w:bottom w:val="single" w:sz="4" w:space="0" w:color="auto"/>
              <w:right w:val="single" w:sz="4" w:space="0" w:color="auto"/>
            </w:tcBorders>
          </w:tcPr>
          <w:p w14:paraId="47BDE4BE"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AFD1960" w14:textId="77777777" w:rsidR="006D5744" w:rsidRPr="00EC3391" w:rsidRDefault="006D5744" w:rsidP="00FE4412">
            <w:pPr>
              <w:tabs>
                <w:tab w:val="left" w:pos="8280"/>
              </w:tabs>
              <w:spacing w:after="60"/>
              <w:jc w:val="right"/>
              <w:rPr>
                <w:sz w:val="18"/>
                <w:szCs w:val="18"/>
              </w:rPr>
            </w:pPr>
            <w:r w:rsidRPr="00EC3391">
              <w:rPr>
                <w:sz w:val="18"/>
              </w:rPr>
              <w:t>42,210</w:t>
            </w:r>
          </w:p>
        </w:tc>
      </w:tr>
      <w:tr w:rsidR="006D5744" w:rsidRPr="00EC3391" w14:paraId="7B47397C" w14:textId="77777777" w:rsidTr="00FE4412">
        <w:trPr>
          <w:trHeight w:val="184"/>
        </w:trPr>
        <w:tc>
          <w:tcPr>
            <w:tcW w:w="206" w:type="pct"/>
            <w:tcBorders>
              <w:top w:val="nil"/>
              <w:left w:val="single" w:sz="4" w:space="0" w:color="auto"/>
              <w:bottom w:val="single" w:sz="4" w:space="0" w:color="auto"/>
              <w:right w:val="single" w:sz="4" w:space="0" w:color="auto"/>
            </w:tcBorders>
            <w:shd w:val="clear" w:color="auto" w:fill="auto"/>
            <w:hideMark/>
          </w:tcPr>
          <w:p w14:paraId="72A9C512" w14:textId="77777777" w:rsidR="006D5744" w:rsidRPr="00EC3391" w:rsidRDefault="006D5744" w:rsidP="00FE4412">
            <w:pPr>
              <w:jc w:val="left"/>
              <w:rPr>
                <w:color w:val="000000"/>
                <w:sz w:val="18"/>
                <w:szCs w:val="18"/>
              </w:rPr>
            </w:pPr>
            <w:r w:rsidRPr="00EC3391">
              <w:rPr>
                <w:color w:val="000000"/>
                <w:sz w:val="18"/>
                <w:lang w:eastAsia="en-CA"/>
              </w:rPr>
              <w:t>2.3</w:t>
            </w:r>
          </w:p>
        </w:tc>
        <w:tc>
          <w:tcPr>
            <w:tcW w:w="1396" w:type="pct"/>
            <w:tcBorders>
              <w:top w:val="nil"/>
              <w:left w:val="nil"/>
              <w:bottom w:val="single" w:sz="4" w:space="0" w:color="auto"/>
              <w:right w:val="single" w:sz="4" w:space="0" w:color="auto"/>
            </w:tcBorders>
            <w:shd w:val="clear" w:color="auto" w:fill="auto"/>
            <w:hideMark/>
          </w:tcPr>
          <w:p w14:paraId="75FA416A" w14:textId="77777777" w:rsidR="006D5744" w:rsidRPr="00EC3391" w:rsidRDefault="006D5744" w:rsidP="00FE4412">
            <w:pPr>
              <w:jc w:val="left"/>
              <w:rPr>
                <w:color w:val="000000"/>
                <w:sz w:val="18"/>
                <w:szCs w:val="18"/>
              </w:rPr>
            </w:pPr>
            <w:proofErr w:type="spellStart"/>
            <w:r w:rsidRPr="00EC3391">
              <w:rPr>
                <w:color w:val="000000"/>
                <w:sz w:val="18"/>
                <w:lang w:eastAsia="en-CA"/>
              </w:rPr>
              <w:t>Cooperating</w:t>
            </w:r>
            <w:proofErr w:type="spellEnd"/>
            <w:r w:rsidRPr="00EC3391">
              <w:rPr>
                <w:color w:val="000000"/>
                <w:sz w:val="18"/>
                <w:lang w:eastAsia="en-CA"/>
              </w:rPr>
              <w:t xml:space="preserve"> IA (UNEP) </w:t>
            </w:r>
            <w:proofErr w:type="spellStart"/>
            <w:r w:rsidRPr="00EC3391">
              <w:rPr>
                <w:color w:val="000000"/>
                <w:sz w:val="18"/>
                <w:lang w:eastAsia="en-CA"/>
              </w:rPr>
              <w:t>agreed</w:t>
            </w:r>
            <w:proofErr w:type="spellEnd"/>
            <w:r w:rsidRPr="00EC3391">
              <w:rPr>
                <w:color w:val="000000"/>
                <w:sz w:val="18"/>
                <w:lang w:eastAsia="en-CA"/>
              </w:rPr>
              <w:t xml:space="preserve"> </w:t>
            </w:r>
            <w:proofErr w:type="spellStart"/>
            <w:r w:rsidRPr="00EC3391">
              <w:rPr>
                <w:color w:val="000000"/>
                <w:sz w:val="18"/>
                <w:lang w:eastAsia="en-CA"/>
              </w:rPr>
              <w:t>funding</w:t>
            </w:r>
            <w:proofErr w:type="spellEnd"/>
            <w:r w:rsidRPr="00EC3391">
              <w:rPr>
                <w:color w:val="000000"/>
                <w:sz w:val="18"/>
                <w:lang w:eastAsia="en-CA"/>
              </w:rPr>
              <w:t xml:space="preserve"> (US $)</w:t>
            </w:r>
          </w:p>
        </w:tc>
        <w:tc>
          <w:tcPr>
            <w:tcW w:w="340" w:type="pct"/>
            <w:tcBorders>
              <w:top w:val="single" w:sz="4" w:space="0" w:color="auto"/>
              <w:left w:val="nil"/>
              <w:bottom w:val="single" w:sz="4" w:space="0" w:color="auto"/>
              <w:right w:val="single" w:sz="4" w:space="0" w:color="auto"/>
            </w:tcBorders>
            <w:shd w:val="clear" w:color="auto" w:fill="auto"/>
          </w:tcPr>
          <w:p w14:paraId="1CAC85B5" w14:textId="77777777" w:rsidR="006D5744" w:rsidRPr="00EC3391" w:rsidRDefault="006D5744" w:rsidP="00FE4412">
            <w:pPr>
              <w:tabs>
                <w:tab w:val="left" w:pos="8280"/>
              </w:tabs>
              <w:spacing w:after="60"/>
              <w:jc w:val="right"/>
              <w:rPr>
                <w:sz w:val="18"/>
                <w:szCs w:val="18"/>
              </w:rPr>
            </w:pPr>
            <w:r w:rsidRPr="00EC3391">
              <w:rPr>
                <w:sz w:val="18"/>
              </w:rPr>
              <w:t>26,000</w:t>
            </w:r>
          </w:p>
        </w:tc>
        <w:tc>
          <w:tcPr>
            <w:tcW w:w="340" w:type="pct"/>
            <w:tcBorders>
              <w:top w:val="single" w:sz="4" w:space="0" w:color="auto"/>
              <w:left w:val="single" w:sz="4" w:space="0" w:color="auto"/>
              <w:bottom w:val="single" w:sz="4" w:space="0" w:color="auto"/>
              <w:right w:val="single" w:sz="4" w:space="0" w:color="auto"/>
            </w:tcBorders>
          </w:tcPr>
          <w:p w14:paraId="21923085"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05C27E6" w14:textId="77777777" w:rsidR="006D5744" w:rsidRPr="00EC3391" w:rsidRDefault="006D5744" w:rsidP="00FE4412">
            <w:pPr>
              <w:tabs>
                <w:tab w:val="left" w:pos="8280"/>
              </w:tabs>
              <w:spacing w:after="60"/>
              <w:jc w:val="right"/>
              <w:rPr>
                <w:sz w:val="18"/>
                <w:szCs w:val="18"/>
              </w:rPr>
            </w:pPr>
            <w:r w:rsidRPr="00EC3391">
              <w:rPr>
                <w:sz w:val="18"/>
              </w:rPr>
              <w:t>17,000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A736444"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7DA6A01" w14:textId="77777777" w:rsidR="006D5744" w:rsidRPr="00EC3391" w:rsidRDefault="006D5744" w:rsidP="00FE4412">
            <w:pPr>
              <w:tabs>
                <w:tab w:val="left" w:pos="8280"/>
              </w:tabs>
              <w:spacing w:after="60"/>
              <w:jc w:val="right"/>
              <w:rPr>
                <w:sz w:val="18"/>
                <w:szCs w:val="18"/>
              </w:rPr>
            </w:pPr>
            <w:r w:rsidRPr="00EC3391">
              <w:rPr>
                <w:sz w:val="18"/>
              </w:rPr>
              <w:t>4,000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121A6C4"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tcPr>
          <w:p w14:paraId="43079774"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tcPr>
          <w:p w14:paraId="154A0659"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tcPr>
          <w:p w14:paraId="53E24991"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B2D1339" w14:textId="77777777" w:rsidR="006D5744" w:rsidRPr="00EC3391" w:rsidRDefault="006D5744" w:rsidP="00FE4412">
            <w:pPr>
              <w:tabs>
                <w:tab w:val="left" w:pos="8280"/>
              </w:tabs>
              <w:spacing w:after="60"/>
              <w:jc w:val="right"/>
              <w:rPr>
                <w:sz w:val="18"/>
                <w:szCs w:val="18"/>
              </w:rPr>
            </w:pPr>
            <w:r w:rsidRPr="00EC3391">
              <w:rPr>
                <w:sz w:val="18"/>
              </w:rPr>
              <w:t>47,000</w:t>
            </w:r>
          </w:p>
        </w:tc>
      </w:tr>
      <w:tr w:rsidR="006D5744" w:rsidRPr="00EC3391" w14:paraId="54CCE7B2" w14:textId="77777777" w:rsidTr="00FE4412">
        <w:trPr>
          <w:trHeight w:val="67"/>
        </w:trPr>
        <w:tc>
          <w:tcPr>
            <w:tcW w:w="206" w:type="pct"/>
            <w:tcBorders>
              <w:top w:val="nil"/>
              <w:left w:val="single" w:sz="4" w:space="0" w:color="auto"/>
              <w:bottom w:val="single" w:sz="4" w:space="0" w:color="auto"/>
              <w:right w:val="single" w:sz="4" w:space="0" w:color="auto"/>
            </w:tcBorders>
            <w:shd w:val="clear" w:color="auto" w:fill="auto"/>
            <w:hideMark/>
          </w:tcPr>
          <w:p w14:paraId="76754AB2" w14:textId="77777777" w:rsidR="006D5744" w:rsidRPr="00EC3391" w:rsidRDefault="006D5744" w:rsidP="00FE4412">
            <w:pPr>
              <w:jc w:val="left"/>
              <w:rPr>
                <w:color w:val="000000"/>
                <w:sz w:val="18"/>
                <w:szCs w:val="18"/>
              </w:rPr>
            </w:pPr>
            <w:r w:rsidRPr="00EC3391">
              <w:rPr>
                <w:color w:val="000000"/>
                <w:sz w:val="18"/>
                <w:lang w:eastAsia="en-CA"/>
              </w:rPr>
              <w:t>2.4</w:t>
            </w:r>
          </w:p>
        </w:tc>
        <w:tc>
          <w:tcPr>
            <w:tcW w:w="1396" w:type="pct"/>
            <w:tcBorders>
              <w:top w:val="nil"/>
              <w:left w:val="nil"/>
              <w:bottom w:val="single" w:sz="4" w:space="0" w:color="auto"/>
              <w:right w:val="single" w:sz="4" w:space="0" w:color="auto"/>
            </w:tcBorders>
            <w:shd w:val="clear" w:color="auto" w:fill="auto"/>
            <w:hideMark/>
          </w:tcPr>
          <w:p w14:paraId="0CBF8A39" w14:textId="77777777" w:rsidR="006D5744" w:rsidRPr="00EC3391" w:rsidRDefault="006D5744" w:rsidP="00FE4412">
            <w:pPr>
              <w:jc w:val="left"/>
              <w:rPr>
                <w:color w:val="000000"/>
                <w:sz w:val="18"/>
                <w:szCs w:val="18"/>
              </w:rPr>
            </w:pPr>
            <w:r w:rsidRPr="00EC3391">
              <w:rPr>
                <w:color w:val="000000"/>
                <w:sz w:val="18"/>
                <w:lang w:eastAsia="en-CA"/>
              </w:rPr>
              <w:t xml:space="preserve">Support </w:t>
            </w:r>
            <w:proofErr w:type="spellStart"/>
            <w:r w:rsidRPr="00EC3391">
              <w:rPr>
                <w:color w:val="000000"/>
                <w:sz w:val="18"/>
                <w:lang w:eastAsia="en-CA"/>
              </w:rPr>
              <w:t>costs</w:t>
            </w:r>
            <w:proofErr w:type="spellEnd"/>
            <w:r w:rsidRPr="00EC3391">
              <w:rPr>
                <w:color w:val="000000"/>
                <w:sz w:val="18"/>
                <w:lang w:eastAsia="en-CA"/>
              </w:rPr>
              <w:t xml:space="preserve"> </w:t>
            </w:r>
            <w:proofErr w:type="spellStart"/>
            <w:r w:rsidRPr="00EC3391">
              <w:rPr>
                <w:color w:val="000000"/>
                <w:sz w:val="18"/>
                <w:lang w:eastAsia="en-CA"/>
              </w:rPr>
              <w:t>for</w:t>
            </w:r>
            <w:proofErr w:type="spellEnd"/>
            <w:r w:rsidRPr="00EC3391">
              <w:rPr>
                <w:color w:val="000000"/>
                <w:sz w:val="18"/>
                <w:lang w:eastAsia="en-CA"/>
              </w:rPr>
              <w:t xml:space="preserve"> </w:t>
            </w:r>
            <w:proofErr w:type="spellStart"/>
            <w:r w:rsidRPr="00EC3391">
              <w:rPr>
                <w:color w:val="000000"/>
                <w:sz w:val="18"/>
                <w:lang w:eastAsia="en-CA"/>
              </w:rPr>
              <w:t>Cooperating</w:t>
            </w:r>
            <w:proofErr w:type="spellEnd"/>
            <w:r w:rsidRPr="00EC3391">
              <w:rPr>
                <w:color w:val="000000"/>
                <w:sz w:val="18"/>
                <w:lang w:eastAsia="en-CA"/>
              </w:rPr>
              <w:t xml:space="preserve"> IA (US $)</w:t>
            </w:r>
          </w:p>
        </w:tc>
        <w:tc>
          <w:tcPr>
            <w:tcW w:w="340" w:type="pct"/>
            <w:tcBorders>
              <w:top w:val="single" w:sz="4" w:space="0" w:color="auto"/>
              <w:left w:val="nil"/>
              <w:bottom w:val="single" w:sz="4" w:space="0" w:color="auto"/>
              <w:right w:val="single" w:sz="4" w:space="0" w:color="auto"/>
            </w:tcBorders>
            <w:shd w:val="clear" w:color="auto" w:fill="auto"/>
          </w:tcPr>
          <w:p w14:paraId="2B26746A" w14:textId="77777777" w:rsidR="006D5744" w:rsidRPr="00EC3391" w:rsidRDefault="006D5744" w:rsidP="00FE4412">
            <w:pPr>
              <w:tabs>
                <w:tab w:val="left" w:pos="8280"/>
              </w:tabs>
              <w:spacing w:after="60"/>
              <w:jc w:val="right"/>
              <w:rPr>
                <w:sz w:val="18"/>
                <w:szCs w:val="18"/>
              </w:rPr>
            </w:pPr>
            <w:r w:rsidRPr="00EC3391">
              <w:rPr>
                <w:sz w:val="18"/>
              </w:rPr>
              <w:t>3,380</w:t>
            </w:r>
          </w:p>
        </w:tc>
        <w:tc>
          <w:tcPr>
            <w:tcW w:w="340" w:type="pct"/>
            <w:tcBorders>
              <w:top w:val="single" w:sz="4" w:space="0" w:color="auto"/>
              <w:left w:val="single" w:sz="4" w:space="0" w:color="auto"/>
              <w:bottom w:val="single" w:sz="4" w:space="0" w:color="auto"/>
              <w:right w:val="single" w:sz="4" w:space="0" w:color="auto"/>
            </w:tcBorders>
          </w:tcPr>
          <w:p w14:paraId="7D4CD9D3"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84D7342" w14:textId="77777777" w:rsidR="006D5744" w:rsidRPr="00EC3391" w:rsidRDefault="006D5744" w:rsidP="00FE4412">
            <w:pPr>
              <w:tabs>
                <w:tab w:val="left" w:pos="8280"/>
              </w:tabs>
              <w:spacing w:after="60"/>
              <w:jc w:val="right"/>
              <w:rPr>
                <w:sz w:val="18"/>
                <w:szCs w:val="18"/>
              </w:rPr>
            </w:pPr>
            <w:r w:rsidRPr="00EC3391">
              <w:rPr>
                <w:sz w:val="18"/>
              </w:rPr>
              <w:t>2,210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E4B6B58"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4E61C391" w14:textId="77777777" w:rsidR="006D5744" w:rsidRPr="00EC3391" w:rsidRDefault="006D5744" w:rsidP="00FE4412">
            <w:pPr>
              <w:tabs>
                <w:tab w:val="left" w:pos="8280"/>
              </w:tabs>
              <w:spacing w:after="60"/>
              <w:jc w:val="right"/>
              <w:rPr>
                <w:sz w:val="18"/>
                <w:szCs w:val="18"/>
              </w:rPr>
            </w:pPr>
            <w:r w:rsidRPr="00EC3391">
              <w:rPr>
                <w:sz w:val="18"/>
              </w:rPr>
              <w:t>520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7987F26"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tcPr>
          <w:p w14:paraId="505296BE"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tcPr>
          <w:p w14:paraId="0B6DCADF"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tcPr>
          <w:p w14:paraId="0E0C8A4E"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2229C25" w14:textId="77777777" w:rsidR="006D5744" w:rsidRPr="00EC3391" w:rsidRDefault="006D5744" w:rsidP="00FE4412">
            <w:pPr>
              <w:tabs>
                <w:tab w:val="left" w:pos="8280"/>
              </w:tabs>
              <w:spacing w:after="60"/>
              <w:jc w:val="right"/>
              <w:rPr>
                <w:sz w:val="18"/>
                <w:szCs w:val="18"/>
              </w:rPr>
            </w:pPr>
            <w:r w:rsidRPr="00EC3391">
              <w:rPr>
                <w:sz w:val="18"/>
              </w:rPr>
              <w:t>6,110</w:t>
            </w:r>
          </w:p>
        </w:tc>
      </w:tr>
      <w:tr w:rsidR="006D5744" w:rsidRPr="00EC3391" w14:paraId="23C58613" w14:textId="77777777" w:rsidTr="00FE4412">
        <w:trPr>
          <w:trHeight w:val="69"/>
        </w:trPr>
        <w:tc>
          <w:tcPr>
            <w:tcW w:w="206" w:type="pct"/>
            <w:tcBorders>
              <w:top w:val="nil"/>
              <w:left w:val="single" w:sz="4" w:space="0" w:color="auto"/>
              <w:bottom w:val="single" w:sz="4" w:space="0" w:color="auto"/>
              <w:right w:val="single" w:sz="4" w:space="0" w:color="auto"/>
            </w:tcBorders>
            <w:shd w:val="clear" w:color="auto" w:fill="auto"/>
            <w:hideMark/>
          </w:tcPr>
          <w:p w14:paraId="53E1709A" w14:textId="77777777" w:rsidR="006D5744" w:rsidRPr="00EC3391" w:rsidRDefault="006D5744" w:rsidP="00FE4412">
            <w:pPr>
              <w:jc w:val="left"/>
              <w:rPr>
                <w:color w:val="000000"/>
                <w:sz w:val="18"/>
                <w:szCs w:val="18"/>
              </w:rPr>
            </w:pPr>
            <w:r w:rsidRPr="00EC3391">
              <w:rPr>
                <w:color w:val="000000"/>
                <w:sz w:val="18"/>
                <w:lang w:eastAsia="en-CA"/>
              </w:rPr>
              <w:t>3.1</w:t>
            </w:r>
          </w:p>
        </w:tc>
        <w:tc>
          <w:tcPr>
            <w:tcW w:w="1396" w:type="pct"/>
            <w:tcBorders>
              <w:top w:val="nil"/>
              <w:left w:val="nil"/>
              <w:bottom w:val="single" w:sz="4" w:space="0" w:color="auto"/>
              <w:right w:val="single" w:sz="4" w:space="0" w:color="auto"/>
            </w:tcBorders>
            <w:shd w:val="clear" w:color="auto" w:fill="auto"/>
            <w:hideMark/>
          </w:tcPr>
          <w:p w14:paraId="0AA9B517" w14:textId="77777777" w:rsidR="006D5744" w:rsidRPr="00EC3391" w:rsidRDefault="006D5744" w:rsidP="00FE4412">
            <w:pPr>
              <w:jc w:val="left"/>
              <w:rPr>
                <w:color w:val="000000"/>
                <w:sz w:val="18"/>
                <w:szCs w:val="18"/>
              </w:rPr>
            </w:pPr>
            <w:proofErr w:type="gramStart"/>
            <w:r w:rsidRPr="00EC3391">
              <w:rPr>
                <w:color w:val="000000"/>
                <w:sz w:val="18"/>
                <w:lang w:eastAsia="en-CA"/>
              </w:rPr>
              <w:t>Total</w:t>
            </w:r>
            <w:proofErr w:type="gramEnd"/>
            <w:r w:rsidRPr="00EC3391">
              <w:rPr>
                <w:color w:val="000000"/>
                <w:sz w:val="18"/>
                <w:lang w:eastAsia="en-CA"/>
              </w:rPr>
              <w:t xml:space="preserve"> </w:t>
            </w:r>
            <w:proofErr w:type="spellStart"/>
            <w:r w:rsidRPr="00EC3391">
              <w:rPr>
                <w:color w:val="000000"/>
                <w:sz w:val="18"/>
                <w:lang w:eastAsia="en-CA"/>
              </w:rPr>
              <w:t>agreed</w:t>
            </w:r>
            <w:proofErr w:type="spellEnd"/>
            <w:r w:rsidRPr="00EC3391">
              <w:rPr>
                <w:color w:val="000000"/>
                <w:sz w:val="18"/>
                <w:lang w:eastAsia="en-CA"/>
              </w:rPr>
              <w:t xml:space="preserve"> </w:t>
            </w:r>
            <w:proofErr w:type="spellStart"/>
            <w:r w:rsidRPr="00EC3391">
              <w:rPr>
                <w:color w:val="000000"/>
                <w:sz w:val="18"/>
                <w:lang w:eastAsia="en-CA"/>
              </w:rPr>
              <w:t>funding</w:t>
            </w:r>
            <w:proofErr w:type="spellEnd"/>
            <w:r w:rsidRPr="00EC3391">
              <w:rPr>
                <w:color w:val="000000"/>
                <w:sz w:val="18"/>
                <w:lang w:eastAsia="en-CA"/>
              </w:rPr>
              <w:t xml:space="preserve"> (US $)</w:t>
            </w:r>
          </w:p>
        </w:tc>
        <w:tc>
          <w:tcPr>
            <w:tcW w:w="340" w:type="pct"/>
            <w:tcBorders>
              <w:top w:val="single" w:sz="4" w:space="0" w:color="auto"/>
              <w:left w:val="nil"/>
              <w:bottom w:val="single" w:sz="4" w:space="0" w:color="auto"/>
              <w:right w:val="single" w:sz="4" w:space="0" w:color="auto"/>
            </w:tcBorders>
            <w:shd w:val="clear" w:color="auto" w:fill="auto"/>
          </w:tcPr>
          <w:p w14:paraId="2B94F179" w14:textId="77777777" w:rsidR="006D5744" w:rsidRPr="00EC3391" w:rsidRDefault="006D5744" w:rsidP="00FE4412">
            <w:pPr>
              <w:tabs>
                <w:tab w:val="left" w:pos="8280"/>
              </w:tabs>
              <w:spacing w:after="60"/>
              <w:jc w:val="right"/>
              <w:rPr>
                <w:sz w:val="18"/>
                <w:szCs w:val="18"/>
              </w:rPr>
            </w:pPr>
            <w:r w:rsidRPr="00EC3391">
              <w:rPr>
                <w:sz w:val="18"/>
              </w:rPr>
              <w:t>195,000</w:t>
            </w:r>
          </w:p>
        </w:tc>
        <w:tc>
          <w:tcPr>
            <w:tcW w:w="340" w:type="pct"/>
            <w:tcBorders>
              <w:top w:val="single" w:sz="4" w:space="0" w:color="auto"/>
              <w:left w:val="single" w:sz="4" w:space="0" w:color="auto"/>
              <w:bottom w:val="single" w:sz="4" w:space="0" w:color="auto"/>
              <w:right w:val="single" w:sz="4" w:space="0" w:color="auto"/>
            </w:tcBorders>
          </w:tcPr>
          <w:p w14:paraId="0C0078B1"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922C797" w14:textId="77777777" w:rsidR="006D5744" w:rsidRPr="00EC3391" w:rsidRDefault="006D5744" w:rsidP="00FE4412">
            <w:pPr>
              <w:tabs>
                <w:tab w:val="left" w:pos="8280"/>
              </w:tabs>
              <w:spacing w:after="60"/>
              <w:jc w:val="right"/>
              <w:rPr>
                <w:sz w:val="18"/>
                <w:szCs w:val="18"/>
              </w:rPr>
            </w:pPr>
            <w:r w:rsidRPr="00EC3391">
              <w:rPr>
                <w:sz w:val="18"/>
              </w:rPr>
              <w:t>261,255</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64FA28E"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81BEBFE" w14:textId="77777777" w:rsidR="006D5744" w:rsidRPr="00EC3391" w:rsidRDefault="006D5744" w:rsidP="00FE4412">
            <w:pPr>
              <w:tabs>
                <w:tab w:val="left" w:pos="8280"/>
              </w:tabs>
              <w:spacing w:after="60"/>
              <w:jc w:val="right"/>
              <w:rPr>
                <w:sz w:val="18"/>
                <w:szCs w:val="18"/>
              </w:rPr>
            </w:pPr>
            <w:r w:rsidRPr="00EC3391">
              <w:rPr>
                <w:sz w:val="18"/>
              </w:rPr>
              <w:t>128,745</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23930E9"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tcPr>
          <w:p w14:paraId="571638FA"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tcPr>
          <w:p w14:paraId="0A94C2F6" w14:textId="77777777" w:rsidR="006D5744" w:rsidRPr="00EC3391" w:rsidRDefault="006D5744" w:rsidP="00FE4412">
            <w:pPr>
              <w:tabs>
                <w:tab w:val="left" w:pos="8280"/>
              </w:tabs>
              <w:spacing w:after="60"/>
              <w:jc w:val="right"/>
              <w:rPr>
                <w:sz w:val="18"/>
                <w:szCs w:val="18"/>
              </w:rPr>
            </w:pPr>
            <w:r w:rsidRPr="00EC3391">
              <w:rPr>
                <w:sz w:val="18"/>
              </w:rPr>
              <w:t>65,000</w:t>
            </w:r>
          </w:p>
        </w:tc>
        <w:tc>
          <w:tcPr>
            <w:tcW w:w="340" w:type="pct"/>
            <w:tcBorders>
              <w:top w:val="single" w:sz="4" w:space="0" w:color="auto"/>
              <w:left w:val="single" w:sz="4" w:space="0" w:color="auto"/>
              <w:bottom w:val="single" w:sz="4" w:space="0" w:color="auto"/>
              <w:right w:val="single" w:sz="4" w:space="0" w:color="auto"/>
            </w:tcBorders>
          </w:tcPr>
          <w:p w14:paraId="08081FAD"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3AB3EE30" w14:textId="77777777" w:rsidR="006D5744" w:rsidRPr="00EC3391" w:rsidRDefault="006D5744" w:rsidP="00FE4412">
            <w:pPr>
              <w:tabs>
                <w:tab w:val="left" w:pos="8280"/>
              </w:tabs>
              <w:spacing w:after="60"/>
              <w:jc w:val="right"/>
              <w:rPr>
                <w:sz w:val="18"/>
                <w:szCs w:val="18"/>
              </w:rPr>
            </w:pPr>
            <w:r w:rsidRPr="00EC3391">
              <w:rPr>
                <w:sz w:val="18"/>
              </w:rPr>
              <w:t>650,000</w:t>
            </w:r>
          </w:p>
        </w:tc>
      </w:tr>
      <w:tr w:rsidR="006D5744" w:rsidRPr="00EC3391" w14:paraId="09960989" w14:textId="77777777" w:rsidTr="00FE4412">
        <w:trPr>
          <w:trHeight w:val="69"/>
        </w:trPr>
        <w:tc>
          <w:tcPr>
            <w:tcW w:w="206" w:type="pct"/>
            <w:tcBorders>
              <w:top w:val="nil"/>
              <w:left w:val="single" w:sz="4" w:space="0" w:color="auto"/>
              <w:bottom w:val="single" w:sz="4" w:space="0" w:color="auto"/>
              <w:right w:val="single" w:sz="4" w:space="0" w:color="auto"/>
            </w:tcBorders>
            <w:shd w:val="clear" w:color="auto" w:fill="auto"/>
            <w:hideMark/>
          </w:tcPr>
          <w:p w14:paraId="6BB54A30" w14:textId="77777777" w:rsidR="006D5744" w:rsidRPr="00EC3391" w:rsidRDefault="006D5744" w:rsidP="00FE4412">
            <w:pPr>
              <w:jc w:val="left"/>
              <w:rPr>
                <w:color w:val="000000"/>
                <w:sz w:val="18"/>
                <w:szCs w:val="18"/>
              </w:rPr>
            </w:pPr>
            <w:r w:rsidRPr="00EC3391">
              <w:rPr>
                <w:color w:val="000000"/>
                <w:sz w:val="18"/>
                <w:lang w:eastAsia="en-CA"/>
              </w:rPr>
              <w:t>3.2</w:t>
            </w:r>
          </w:p>
        </w:tc>
        <w:tc>
          <w:tcPr>
            <w:tcW w:w="1396" w:type="pct"/>
            <w:tcBorders>
              <w:top w:val="nil"/>
              <w:left w:val="nil"/>
              <w:bottom w:val="single" w:sz="4" w:space="0" w:color="auto"/>
              <w:right w:val="single" w:sz="4" w:space="0" w:color="auto"/>
            </w:tcBorders>
            <w:shd w:val="clear" w:color="auto" w:fill="auto"/>
            <w:hideMark/>
          </w:tcPr>
          <w:p w14:paraId="24EBF1A0" w14:textId="77777777" w:rsidR="006D5744" w:rsidRPr="00EC3391" w:rsidRDefault="006D5744" w:rsidP="00FE4412">
            <w:pPr>
              <w:jc w:val="left"/>
              <w:rPr>
                <w:color w:val="000000"/>
                <w:sz w:val="18"/>
                <w:szCs w:val="18"/>
              </w:rPr>
            </w:pPr>
            <w:proofErr w:type="gramStart"/>
            <w:r w:rsidRPr="00EC3391">
              <w:rPr>
                <w:color w:val="000000"/>
                <w:sz w:val="18"/>
                <w:lang w:eastAsia="en-CA"/>
              </w:rPr>
              <w:t>Total</w:t>
            </w:r>
            <w:proofErr w:type="gramEnd"/>
            <w:r w:rsidRPr="00EC3391">
              <w:rPr>
                <w:color w:val="000000"/>
                <w:sz w:val="18"/>
                <w:lang w:eastAsia="en-CA"/>
              </w:rPr>
              <w:t xml:space="preserve"> support </w:t>
            </w:r>
            <w:proofErr w:type="spellStart"/>
            <w:r w:rsidRPr="00EC3391">
              <w:rPr>
                <w:color w:val="000000"/>
                <w:sz w:val="18"/>
                <w:lang w:eastAsia="en-CA"/>
              </w:rPr>
              <w:t>costs</w:t>
            </w:r>
            <w:proofErr w:type="spellEnd"/>
            <w:r w:rsidRPr="00EC3391">
              <w:rPr>
                <w:color w:val="000000"/>
                <w:sz w:val="18"/>
                <w:lang w:eastAsia="en-CA"/>
              </w:rPr>
              <w:t xml:space="preserve"> (US $)</w:t>
            </w:r>
          </w:p>
        </w:tc>
        <w:tc>
          <w:tcPr>
            <w:tcW w:w="340" w:type="pct"/>
            <w:tcBorders>
              <w:top w:val="single" w:sz="4" w:space="0" w:color="auto"/>
              <w:left w:val="nil"/>
              <w:bottom w:val="single" w:sz="4" w:space="0" w:color="auto"/>
              <w:right w:val="single" w:sz="4" w:space="0" w:color="auto"/>
            </w:tcBorders>
            <w:shd w:val="clear" w:color="auto" w:fill="auto"/>
          </w:tcPr>
          <w:p w14:paraId="0AA1470B" w14:textId="77777777" w:rsidR="006D5744" w:rsidRPr="00EC3391" w:rsidRDefault="006D5744" w:rsidP="00FE4412">
            <w:pPr>
              <w:tabs>
                <w:tab w:val="left" w:pos="8280"/>
              </w:tabs>
              <w:spacing w:after="60"/>
              <w:jc w:val="right"/>
              <w:rPr>
                <w:sz w:val="18"/>
                <w:szCs w:val="18"/>
              </w:rPr>
            </w:pPr>
            <w:r w:rsidRPr="00EC3391">
              <w:rPr>
                <w:sz w:val="18"/>
              </w:rPr>
              <w:t>15,210</w:t>
            </w:r>
          </w:p>
        </w:tc>
        <w:tc>
          <w:tcPr>
            <w:tcW w:w="340" w:type="pct"/>
            <w:tcBorders>
              <w:top w:val="single" w:sz="4" w:space="0" w:color="auto"/>
              <w:left w:val="single" w:sz="4" w:space="0" w:color="auto"/>
              <w:bottom w:val="single" w:sz="4" w:space="0" w:color="auto"/>
              <w:right w:val="single" w:sz="4" w:space="0" w:color="auto"/>
            </w:tcBorders>
          </w:tcPr>
          <w:p w14:paraId="682F2226"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733DEBA3" w14:textId="77777777" w:rsidR="006D5744" w:rsidRPr="00EC3391" w:rsidRDefault="006D5744" w:rsidP="00FE4412">
            <w:pPr>
              <w:tabs>
                <w:tab w:val="left" w:pos="8280"/>
              </w:tabs>
              <w:spacing w:after="60"/>
              <w:jc w:val="right"/>
              <w:rPr>
                <w:sz w:val="18"/>
                <w:szCs w:val="18"/>
              </w:rPr>
            </w:pPr>
            <w:r w:rsidRPr="00EC3391">
              <w:rPr>
                <w:sz w:val="18"/>
              </w:rPr>
              <w:t>19,308</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2985B245"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914C3D5" w14:textId="77777777" w:rsidR="006D5744" w:rsidRPr="00EC3391" w:rsidRDefault="006D5744" w:rsidP="00FE4412">
            <w:pPr>
              <w:tabs>
                <w:tab w:val="left" w:pos="8280"/>
              </w:tabs>
              <w:spacing w:after="60"/>
              <w:jc w:val="right"/>
              <w:rPr>
                <w:sz w:val="18"/>
                <w:szCs w:val="18"/>
              </w:rPr>
            </w:pPr>
            <w:r w:rsidRPr="00EC3391">
              <w:rPr>
                <w:sz w:val="18"/>
              </w:rPr>
              <w:t>9,252</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7CA96FC8"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tcPr>
          <w:p w14:paraId="0B324EB6"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tcPr>
          <w:p w14:paraId="240243C2" w14:textId="77777777" w:rsidR="006D5744" w:rsidRPr="00EC3391" w:rsidRDefault="006D5744" w:rsidP="00FE4412">
            <w:pPr>
              <w:tabs>
                <w:tab w:val="left" w:pos="8280"/>
              </w:tabs>
              <w:spacing w:after="60"/>
              <w:jc w:val="right"/>
              <w:rPr>
                <w:sz w:val="18"/>
                <w:szCs w:val="18"/>
              </w:rPr>
            </w:pPr>
            <w:r w:rsidRPr="00EC3391">
              <w:rPr>
                <w:sz w:val="18"/>
              </w:rPr>
              <w:t>4,550</w:t>
            </w:r>
          </w:p>
        </w:tc>
        <w:tc>
          <w:tcPr>
            <w:tcW w:w="340" w:type="pct"/>
            <w:tcBorders>
              <w:top w:val="single" w:sz="4" w:space="0" w:color="auto"/>
              <w:left w:val="single" w:sz="4" w:space="0" w:color="auto"/>
              <w:bottom w:val="single" w:sz="4" w:space="0" w:color="auto"/>
              <w:right w:val="single" w:sz="4" w:space="0" w:color="auto"/>
            </w:tcBorders>
          </w:tcPr>
          <w:p w14:paraId="05EE2054"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B5AE87F" w14:textId="77777777" w:rsidR="006D5744" w:rsidRPr="00EC3391" w:rsidRDefault="006D5744" w:rsidP="00FE4412">
            <w:pPr>
              <w:tabs>
                <w:tab w:val="left" w:pos="8280"/>
              </w:tabs>
              <w:spacing w:after="60"/>
              <w:jc w:val="right"/>
              <w:rPr>
                <w:sz w:val="18"/>
                <w:szCs w:val="18"/>
              </w:rPr>
            </w:pPr>
            <w:r w:rsidRPr="00EC3391">
              <w:rPr>
                <w:sz w:val="18"/>
              </w:rPr>
              <w:t>48,320</w:t>
            </w:r>
          </w:p>
        </w:tc>
      </w:tr>
      <w:tr w:rsidR="006D5744" w:rsidRPr="00EC3391" w14:paraId="19FD000C" w14:textId="77777777" w:rsidTr="00FE4412">
        <w:trPr>
          <w:trHeight w:val="58"/>
        </w:trPr>
        <w:tc>
          <w:tcPr>
            <w:tcW w:w="206" w:type="pct"/>
            <w:tcBorders>
              <w:top w:val="nil"/>
              <w:left w:val="single" w:sz="4" w:space="0" w:color="auto"/>
              <w:bottom w:val="single" w:sz="4" w:space="0" w:color="auto"/>
              <w:right w:val="single" w:sz="4" w:space="0" w:color="auto"/>
            </w:tcBorders>
            <w:shd w:val="clear" w:color="auto" w:fill="auto"/>
            <w:hideMark/>
          </w:tcPr>
          <w:p w14:paraId="5BF8857D" w14:textId="77777777" w:rsidR="006D5744" w:rsidRPr="00EC3391" w:rsidRDefault="006D5744" w:rsidP="00FE4412">
            <w:pPr>
              <w:jc w:val="left"/>
              <w:rPr>
                <w:color w:val="000000"/>
                <w:sz w:val="18"/>
                <w:szCs w:val="18"/>
              </w:rPr>
            </w:pPr>
            <w:r w:rsidRPr="00EC3391">
              <w:rPr>
                <w:color w:val="000000"/>
                <w:sz w:val="18"/>
                <w:lang w:eastAsia="en-CA"/>
              </w:rPr>
              <w:t>3.3</w:t>
            </w:r>
          </w:p>
        </w:tc>
        <w:tc>
          <w:tcPr>
            <w:tcW w:w="1396" w:type="pct"/>
            <w:tcBorders>
              <w:top w:val="nil"/>
              <w:left w:val="nil"/>
              <w:bottom w:val="single" w:sz="4" w:space="0" w:color="auto"/>
              <w:right w:val="single" w:sz="4" w:space="0" w:color="auto"/>
            </w:tcBorders>
            <w:shd w:val="clear" w:color="auto" w:fill="auto"/>
            <w:hideMark/>
          </w:tcPr>
          <w:p w14:paraId="6825F981" w14:textId="77777777" w:rsidR="006D5744" w:rsidRPr="00EC3391" w:rsidRDefault="006D5744" w:rsidP="00FE4412">
            <w:pPr>
              <w:jc w:val="left"/>
              <w:rPr>
                <w:color w:val="000000"/>
                <w:sz w:val="18"/>
                <w:szCs w:val="18"/>
              </w:rPr>
            </w:pPr>
            <w:proofErr w:type="gramStart"/>
            <w:r w:rsidRPr="00EC3391">
              <w:rPr>
                <w:color w:val="000000"/>
                <w:sz w:val="18"/>
                <w:lang w:eastAsia="en-CA"/>
              </w:rPr>
              <w:t>Total</w:t>
            </w:r>
            <w:proofErr w:type="gramEnd"/>
            <w:r w:rsidRPr="00EC3391">
              <w:rPr>
                <w:color w:val="000000"/>
                <w:sz w:val="18"/>
                <w:lang w:eastAsia="en-CA"/>
              </w:rPr>
              <w:t xml:space="preserve"> </w:t>
            </w:r>
            <w:proofErr w:type="spellStart"/>
            <w:r w:rsidRPr="00EC3391">
              <w:rPr>
                <w:color w:val="000000"/>
                <w:sz w:val="18"/>
                <w:lang w:eastAsia="en-CA"/>
              </w:rPr>
              <w:t>agreed</w:t>
            </w:r>
            <w:proofErr w:type="spellEnd"/>
            <w:r w:rsidRPr="00EC3391">
              <w:rPr>
                <w:color w:val="000000"/>
                <w:sz w:val="18"/>
                <w:lang w:eastAsia="en-CA"/>
              </w:rPr>
              <w:t xml:space="preserve"> </w:t>
            </w:r>
            <w:proofErr w:type="spellStart"/>
            <w:r w:rsidRPr="00EC3391">
              <w:rPr>
                <w:color w:val="000000"/>
                <w:sz w:val="18"/>
                <w:lang w:eastAsia="en-CA"/>
              </w:rPr>
              <w:t>costs</w:t>
            </w:r>
            <w:proofErr w:type="spellEnd"/>
            <w:r w:rsidRPr="00EC3391">
              <w:rPr>
                <w:color w:val="000000"/>
                <w:sz w:val="18"/>
                <w:lang w:eastAsia="en-CA"/>
              </w:rPr>
              <w:t xml:space="preserve"> (US $)</w:t>
            </w:r>
          </w:p>
        </w:tc>
        <w:tc>
          <w:tcPr>
            <w:tcW w:w="340" w:type="pct"/>
            <w:tcBorders>
              <w:top w:val="single" w:sz="4" w:space="0" w:color="auto"/>
              <w:left w:val="nil"/>
              <w:bottom w:val="single" w:sz="4" w:space="0" w:color="auto"/>
              <w:right w:val="single" w:sz="4" w:space="0" w:color="auto"/>
            </w:tcBorders>
            <w:shd w:val="clear" w:color="auto" w:fill="auto"/>
          </w:tcPr>
          <w:p w14:paraId="13E1B5B0" w14:textId="77777777" w:rsidR="006D5744" w:rsidRPr="00EC3391" w:rsidRDefault="006D5744" w:rsidP="00FE4412">
            <w:pPr>
              <w:tabs>
                <w:tab w:val="left" w:pos="8280"/>
              </w:tabs>
              <w:spacing w:after="60"/>
              <w:jc w:val="right"/>
              <w:rPr>
                <w:sz w:val="18"/>
                <w:szCs w:val="18"/>
              </w:rPr>
            </w:pPr>
            <w:r w:rsidRPr="00EC3391">
              <w:rPr>
                <w:sz w:val="18"/>
              </w:rPr>
              <w:t>210,210</w:t>
            </w:r>
          </w:p>
        </w:tc>
        <w:tc>
          <w:tcPr>
            <w:tcW w:w="340" w:type="pct"/>
            <w:tcBorders>
              <w:top w:val="single" w:sz="4" w:space="0" w:color="auto"/>
              <w:left w:val="single" w:sz="4" w:space="0" w:color="auto"/>
              <w:bottom w:val="single" w:sz="4" w:space="0" w:color="auto"/>
              <w:right w:val="single" w:sz="4" w:space="0" w:color="auto"/>
            </w:tcBorders>
          </w:tcPr>
          <w:p w14:paraId="5503E306"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11293EF7" w14:textId="77777777" w:rsidR="006D5744" w:rsidRPr="00EC3391" w:rsidRDefault="006D5744" w:rsidP="00FE4412">
            <w:pPr>
              <w:tabs>
                <w:tab w:val="left" w:pos="8280"/>
              </w:tabs>
              <w:spacing w:after="60"/>
              <w:jc w:val="right"/>
              <w:rPr>
                <w:sz w:val="18"/>
                <w:szCs w:val="18"/>
              </w:rPr>
            </w:pPr>
            <w:r w:rsidRPr="00EC3391">
              <w:rPr>
                <w:sz w:val="18"/>
              </w:rPr>
              <w:t>280,563</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76613EC7"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0BB24937" w14:textId="77777777" w:rsidR="006D5744" w:rsidRPr="00EC3391" w:rsidRDefault="006D5744" w:rsidP="00FE4412">
            <w:pPr>
              <w:tabs>
                <w:tab w:val="left" w:pos="8280"/>
              </w:tabs>
              <w:spacing w:after="60"/>
              <w:jc w:val="right"/>
              <w:rPr>
                <w:sz w:val="18"/>
                <w:szCs w:val="18"/>
              </w:rPr>
            </w:pPr>
            <w:r w:rsidRPr="00EC3391">
              <w:rPr>
                <w:sz w:val="18"/>
              </w:rPr>
              <w:t>137,997</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51AF6C44"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tcPr>
          <w:p w14:paraId="51D949C3"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tcPr>
          <w:p w14:paraId="17EFAE9C" w14:textId="77777777" w:rsidR="006D5744" w:rsidRPr="00EC3391" w:rsidRDefault="006D5744" w:rsidP="00FE4412">
            <w:pPr>
              <w:tabs>
                <w:tab w:val="left" w:pos="8280"/>
              </w:tabs>
              <w:spacing w:after="60"/>
              <w:jc w:val="right"/>
              <w:rPr>
                <w:sz w:val="18"/>
                <w:szCs w:val="18"/>
              </w:rPr>
            </w:pPr>
            <w:r w:rsidRPr="00EC3391">
              <w:rPr>
                <w:sz w:val="18"/>
              </w:rPr>
              <w:t>69,550</w:t>
            </w:r>
          </w:p>
        </w:tc>
        <w:tc>
          <w:tcPr>
            <w:tcW w:w="340" w:type="pct"/>
            <w:tcBorders>
              <w:top w:val="single" w:sz="4" w:space="0" w:color="auto"/>
              <w:left w:val="single" w:sz="4" w:space="0" w:color="auto"/>
              <w:bottom w:val="single" w:sz="4" w:space="0" w:color="auto"/>
              <w:right w:val="single" w:sz="4" w:space="0" w:color="auto"/>
            </w:tcBorders>
          </w:tcPr>
          <w:p w14:paraId="610A584F" w14:textId="77777777" w:rsidR="006D5744" w:rsidRPr="00EC3391" w:rsidRDefault="006D5744" w:rsidP="00FE4412">
            <w:pPr>
              <w:tabs>
                <w:tab w:val="left" w:pos="8280"/>
              </w:tabs>
              <w:spacing w:after="60"/>
              <w:jc w:val="right"/>
              <w:rPr>
                <w:sz w:val="18"/>
                <w:szCs w:val="18"/>
              </w:rPr>
            </w:pPr>
            <w:r w:rsidRPr="00EC3391">
              <w:rPr>
                <w:sz w:val="18"/>
              </w:rPr>
              <w:t>0</w:t>
            </w:r>
          </w:p>
        </w:tc>
        <w:tc>
          <w:tcPr>
            <w:tcW w:w="340" w:type="pct"/>
            <w:tcBorders>
              <w:top w:val="single" w:sz="4" w:space="0" w:color="auto"/>
              <w:left w:val="single" w:sz="4" w:space="0" w:color="auto"/>
              <w:bottom w:val="single" w:sz="4" w:space="0" w:color="auto"/>
              <w:right w:val="single" w:sz="4" w:space="0" w:color="auto"/>
            </w:tcBorders>
            <w:shd w:val="clear" w:color="auto" w:fill="auto"/>
          </w:tcPr>
          <w:p w14:paraId="64EAAD08" w14:textId="77777777" w:rsidR="006D5744" w:rsidRPr="00EC3391" w:rsidRDefault="006D5744" w:rsidP="00FE4412">
            <w:pPr>
              <w:tabs>
                <w:tab w:val="left" w:pos="8280"/>
              </w:tabs>
              <w:spacing w:after="60"/>
              <w:jc w:val="right"/>
              <w:rPr>
                <w:sz w:val="18"/>
                <w:szCs w:val="18"/>
              </w:rPr>
            </w:pPr>
            <w:r w:rsidRPr="00EC3391">
              <w:rPr>
                <w:sz w:val="18"/>
              </w:rPr>
              <w:t>698,320</w:t>
            </w:r>
          </w:p>
        </w:tc>
      </w:tr>
    </w:tbl>
    <w:p w14:paraId="19F794AB" w14:textId="77777777" w:rsidR="00CD5A9D" w:rsidRPr="00EC3391" w:rsidRDefault="00CD5A9D" w:rsidP="00114253"/>
    <w:p w14:paraId="4A0F2276" w14:textId="77777777" w:rsidR="00CD5A9D" w:rsidRPr="00EC3391" w:rsidRDefault="00CD5A9D" w:rsidP="00114253"/>
    <w:p w14:paraId="41A9E780" w14:textId="77777777" w:rsidR="00CD5A9D" w:rsidRPr="00EC3391" w:rsidRDefault="00CD5A9D" w:rsidP="00114253"/>
    <w:p w14:paraId="2E230326" w14:textId="77777777" w:rsidR="00CD5A9D" w:rsidRPr="00EC3391" w:rsidRDefault="00CD5A9D" w:rsidP="00114253"/>
    <w:p w14:paraId="103CA6FE" w14:textId="77777777" w:rsidR="00CD5A9D" w:rsidRPr="00EC3391" w:rsidRDefault="00CD5A9D" w:rsidP="00114253"/>
    <w:p w14:paraId="01DF1E1E" w14:textId="77777777" w:rsidR="00CD5A9D" w:rsidRPr="00EC3391" w:rsidRDefault="00CD5A9D" w:rsidP="00114253"/>
    <w:p w14:paraId="67930F15" w14:textId="77777777" w:rsidR="00CD5A9D" w:rsidRPr="00EC3391" w:rsidRDefault="00CD5A9D" w:rsidP="00114253"/>
    <w:p w14:paraId="0FB67C97" w14:textId="77777777" w:rsidR="00CD5A9D" w:rsidRPr="00EC3391" w:rsidRDefault="00CD5A9D" w:rsidP="00114253"/>
    <w:p w14:paraId="66D65CCF" w14:textId="77777777" w:rsidR="00CD5A9D" w:rsidRPr="00EC3391" w:rsidRDefault="00CD5A9D" w:rsidP="00114253"/>
    <w:p w14:paraId="48B354A1" w14:textId="77777777" w:rsidR="00CD5A9D" w:rsidRPr="00EC3391" w:rsidRDefault="00CD5A9D" w:rsidP="00114253"/>
    <w:p w14:paraId="22C27FC1" w14:textId="77777777" w:rsidR="00CD5A9D" w:rsidRPr="00EC3391" w:rsidRDefault="00CD5A9D" w:rsidP="00114253"/>
    <w:p w14:paraId="1AABCBBC" w14:textId="77777777" w:rsidR="00CD5A9D" w:rsidRPr="00EC3391" w:rsidRDefault="00CD5A9D" w:rsidP="00114253"/>
    <w:p w14:paraId="4BB39CC0" w14:textId="77777777" w:rsidR="00CD5A9D" w:rsidRPr="00EC3391" w:rsidRDefault="00CD5A9D" w:rsidP="00114253"/>
    <w:p w14:paraId="44914718" w14:textId="05F6CB30" w:rsidR="00BC1EC6" w:rsidRDefault="00BC1EC6" w:rsidP="00114253">
      <w:r>
        <w:br w:type="page"/>
      </w:r>
    </w:p>
    <w:p w14:paraId="28FD02B8" w14:textId="77777777" w:rsidR="00BC1EC6" w:rsidRDefault="00BC1EC6" w:rsidP="00114253">
      <w:pPr>
        <w:sectPr w:rsidR="00BC1EC6" w:rsidSect="00F2795E">
          <w:headerReference w:type="even" r:id="rId18"/>
          <w:headerReference w:type="default" r:id="rId19"/>
          <w:headerReference w:type="first" r:id="rId20"/>
          <w:pgSz w:w="15840" w:h="12240" w:orient="landscape" w:code="1"/>
          <w:pgMar w:top="1440" w:right="720" w:bottom="1440" w:left="864" w:header="720" w:footer="475" w:gutter="0"/>
          <w:pgNumType w:start="1"/>
          <w:cols w:space="720"/>
          <w:docGrid w:linePitch="299"/>
        </w:sectPr>
      </w:pPr>
    </w:p>
    <w:p w14:paraId="4BA3E162" w14:textId="6D7AF636" w:rsidR="009E7CC2" w:rsidRPr="00EC3391" w:rsidRDefault="00BC1EC6" w:rsidP="009E7CC2">
      <w:pPr>
        <w:spacing w:after="240"/>
        <w:jc w:val="center"/>
        <w:rPr>
          <w:b/>
          <w:bCs/>
        </w:rPr>
      </w:pPr>
      <w:proofErr w:type="spellStart"/>
      <w:r>
        <w:rPr>
          <w:b/>
        </w:rPr>
        <w:lastRenderedPageBreak/>
        <w:t>A</w:t>
      </w:r>
      <w:r w:rsidR="009E7CC2" w:rsidRPr="00EC3391">
        <w:rPr>
          <w:b/>
        </w:rPr>
        <w:t>nnex</w:t>
      </w:r>
      <w:proofErr w:type="spellEnd"/>
      <w:r w:rsidR="009E7CC2" w:rsidRPr="00EC3391">
        <w:rPr>
          <w:b/>
        </w:rPr>
        <w:t xml:space="preserve"> II</w:t>
      </w:r>
    </w:p>
    <w:p w14:paraId="690A4BD5" w14:textId="77777777" w:rsidR="009E7CC2" w:rsidRPr="00EC3391" w:rsidRDefault="009E7CC2" w:rsidP="009E7CC2">
      <w:pPr>
        <w:jc w:val="center"/>
        <w:rPr>
          <w:b/>
          <w:bCs/>
        </w:rPr>
      </w:pPr>
      <w:r w:rsidRPr="00EC3391">
        <w:rPr>
          <w:b/>
        </w:rPr>
        <w:t>SIMULTANEOUS IMPLEMENTATION OF THE HCFC PHASE-OUT MANAGEMENT PLAN</w:t>
      </w:r>
    </w:p>
    <w:p w14:paraId="4B0C2569" w14:textId="77777777" w:rsidR="009E7CC2" w:rsidRPr="00EC3391" w:rsidRDefault="009E7CC2" w:rsidP="009E7CC2">
      <w:pPr>
        <w:spacing w:after="240"/>
        <w:jc w:val="center"/>
        <w:rPr>
          <w:b/>
          <w:bCs/>
        </w:rPr>
      </w:pPr>
      <w:r w:rsidRPr="00EC3391">
        <w:rPr>
          <w:b/>
        </w:rPr>
        <w:t>AND THE KIGALI HFC IMPLEMENTATION PLAN IN EL SALVADOR</w:t>
      </w: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5"/>
        <w:gridCol w:w="3954"/>
        <w:gridCol w:w="1582"/>
        <w:gridCol w:w="3382"/>
        <w:gridCol w:w="1391"/>
        <w:gridCol w:w="1818"/>
      </w:tblGrid>
      <w:tr w:rsidR="009E7CC2" w:rsidRPr="00EC3391" w14:paraId="117335E2" w14:textId="77777777" w:rsidTr="0038517C">
        <w:trPr>
          <w:trHeight w:val="57"/>
          <w:tblHeader/>
        </w:trPr>
        <w:tc>
          <w:tcPr>
            <w:tcW w:w="2309" w:type="dxa"/>
            <w:vMerge w:val="restart"/>
            <w:shd w:val="clear" w:color="auto" w:fill="auto"/>
            <w:vAlign w:val="center"/>
            <w:hideMark/>
          </w:tcPr>
          <w:p w14:paraId="2C0410BA" w14:textId="77777777" w:rsidR="009E7CC2" w:rsidRPr="00EC3391" w:rsidRDefault="009E7CC2" w:rsidP="00FE4412">
            <w:pPr>
              <w:jc w:val="center"/>
              <w:rPr>
                <w:b/>
                <w:bCs/>
                <w:sz w:val="18"/>
                <w:szCs w:val="18"/>
              </w:rPr>
            </w:pPr>
            <w:proofErr w:type="spellStart"/>
            <w:r w:rsidRPr="00EC3391">
              <w:rPr>
                <w:b/>
                <w:sz w:val="18"/>
                <w:lang w:eastAsia="en-CA"/>
              </w:rPr>
              <w:t>Area</w:t>
            </w:r>
            <w:proofErr w:type="spellEnd"/>
            <w:r w:rsidRPr="00EC3391">
              <w:rPr>
                <w:b/>
                <w:sz w:val="18"/>
                <w:lang w:eastAsia="en-CA"/>
              </w:rPr>
              <w:t xml:space="preserve"> </w:t>
            </w:r>
            <w:proofErr w:type="spellStart"/>
            <w:r w:rsidRPr="00EC3391">
              <w:rPr>
                <w:b/>
                <w:sz w:val="18"/>
                <w:lang w:eastAsia="en-CA"/>
              </w:rPr>
              <w:t>of</w:t>
            </w:r>
            <w:proofErr w:type="spellEnd"/>
            <w:r w:rsidRPr="00EC3391">
              <w:rPr>
                <w:b/>
                <w:sz w:val="18"/>
                <w:lang w:eastAsia="en-CA"/>
              </w:rPr>
              <w:t xml:space="preserve"> </w:t>
            </w:r>
            <w:proofErr w:type="spellStart"/>
            <w:r w:rsidRPr="00EC3391">
              <w:rPr>
                <w:b/>
                <w:sz w:val="18"/>
                <w:lang w:eastAsia="en-CA"/>
              </w:rPr>
              <w:t>work</w:t>
            </w:r>
            <w:proofErr w:type="spellEnd"/>
          </w:p>
        </w:tc>
        <w:tc>
          <w:tcPr>
            <w:tcW w:w="5449" w:type="dxa"/>
            <w:gridSpan w:val="2"/>
            <w:shd w:val="clear" w:color="auto" w:fill="auto"/>
            <w:vAlign w:val="center"/>
            <w:hideMark/>
          </w:tcPr>
          <w:p w14:paraId="33027268" w14:textId="77777777" w:rsidR="009E7CC2" w:rsidRPr="00EC3391" w:rsidRDefault="009E7CC2" w:rsidP="00FE4412">
            <w:pPr>
              <w:jc w:val="center"/>
              <w:rPr>
                <w:b/>
                <w:bCs/>
                <w:sz w:val="18"/>
                <w:szCs w:val="18"/>
              </w:rPr>
            </w:pPr>
            <w:r w:rsidRPr="00EC3391">
              <w:rPr>
                <w:b/>
                <w:sz w:val="18"/>
                <w:lang w:eastAsia="en-CA"/>
              </w:rPr>
              <w:t>HPMP</w:t>
            </w:r>
          </w:p>
        </w:tc>
        <w:tc>
          <w:tcPr>
            <w:tcW w:w="4698" w:type="dxa"/>
            <w:gridSpan w:val="2"/>
            <w:shd w:val="clear" w:color="auto" w:fill="auto"/>
            <w:vAlign w:val="center"/>
            <w:hideMark/>
          </w:tcPr>
          <w:p w14:paraId="7FEBDA84" w14:textId="77777777" w:rsidR="009E7CC2" w:rsidRPr="00EC3391" w:rsidRDefault="009E7CC2" w:rsidP="00FE4412">
            <w:pPr>
              <w:jc w:val="center"/>
              <w:rPr>
                <w:b/>
                <w:bCs/>
                <w:sz w:val="18"/>
                <w:szCs w:val="18"/>
              </w:rPr>
            </w:pPr>
            <w:r w:rsidRPr="00EC3391">
              <w:rPr>
                <w:b/>
                <w:sz w:val="18"/>
                <w:lang w:eastAsia="en-CA"/>
              </w:rPr>
              <w:t>KIP</w:t>
            </w:r>
          </w:p>
        </w:tc>
        <w:tc>
          <w:tcPr>
            <w:tcW w:w="1790" w:type="dxa"/>
            <w:vMerge w:val="restart"/>
            <w:shd w:val="clear" w:color="auto" w:fill="auto"/>
            <w:vAlign w:val="center"/>
            <w:hideMark/>
          </w:tcPr>
          <w:p w14:paraId="162AF8E2" w14:textId="77777777" w:rsidR="009E7CC2" w:rsidRPr="00EC3391" w:rsidRDefault="009E7CC2" w:rsidP="00FE4412">
            <w:pPr>
              <w:jc w:val="center"/>
              <w:rPr>
                <w:b/>
                <w:bCs/>
                <w:sz w:val="18"/>
                <w:szCs w:val="18"/>
              </w:rPr>
            </w:pPr>
            <w:proofErr w:type="spellStart"/>
            <w:r w:rsidRPr="00EC3391">
              <w:rPr>
                <w:b/>
                <w:sz w:val="18"/>
                <w:lang w:eastAsia="en-CA"/>
              </w:rPr>
              <w:t>Combined</w:t>
            </w:r>
            <w:proofErr w:type="spellEnd"/>
            <w:r w:rsidRPr="00EC3391">
              <w:rPr>
                <w:b/>
                <w:sz w:val="18"/>
                <w:lang w:eastAsia="en-CA"/>
              </w:rPr>
              <w:t xml:space="preserve"> </w:t>
            </w:r>
            <w:proofErr w:type="spellStart"/>
            <w:r w:rsidRPr="00EC3391">
              <w:rPr>
                <w:b/>
                <w:sz w:val="18"/>
                <w:lang w:eastAsia="en-CA"/>
              </w:rPr>
              <w:t>cost</w:t>
            </w:r>
            <w:proofErr w:type="spellEnd"/>
          </w:p>
          <w:p w14:paraId="099AC48E" w14:textId="77777777" w:rsidR="009E7CC2" w:rsidRPr="00EC3391" w:rsidRDefault="009E7CC2" w:rsidP="00FE4412">
            <w:pPr>
              <w:jc w:val="center"/>
              <w:rPr>
                <w:b/>
                <w:bCs/>
                <w:sz w:val="18"/>
                <w:szCs w:val="18"/>
              </w:rPr>
            </w:pPr>
            <w:r w:rsidRPr="00EC3391">
              <w:rPr>
                <w:b/>
                <w:sz w:val="18"/>
                <w:lang w:eastAsia="en-CA"/>
              </w:rPr>
              <w:t>(US $)</w:t>
            </w:r>
          </w:p>
        </w:tc>
      </w:tr>
      <w:tr w:rsidR="009E7CC2" w:rsidRPr="00EC3391" w14:paraId="3B6BCEF4" w14:textId="77777777" w:rsidTr="00CF524C">
        <w:trPr>
          <w:trHeight w:val="241"/>
          <w:tblHeader/>
        </w:trPr>
        <w:tc>
          <w:tcPr>
            <w:tcW w:w="2309" w:type="dxa"/>
            <w:vMerge/>
            <w:shd w:val="clear" w:color="auto" w:fill="auto"/>
            <w:vAlign w:val="center"/>
            <w:hideMark/>
          </w:tcPr>
          <w:p w14:paraId="0BE6DEB8" w14:textId="77777777" w:rsidR="009E7CC2" w:rsidRPr="00EC3391" w:rsidRDefault="009E7CC2" w:rsidP="00FE4412">
            <w:pPr>
              <w:jc w:val="left"/>
              <w:rPr>
                <w:b/>
                <w:bCs/>
                <w:sz w:val="18"/>
                <w:szCs w:val="18"/>
                <w:lang w:eastAsia="en-CA"/>
              </w:rPr>
            </w:pPr>
          </w:p>
        </w:tc>
        <w:tc>
          <w:tcPr>
            <w:tcW w:w="3892" w:type="dxa"/>
            <w:shd w:val="clear" w:color="auto" w:fill="auto"/>
            <w:vAlign w:val="center"/>
            <w:hideMark/>
          </w:tcPr>
          <w:p w14:paraId="32FAF47D" w14:textId="77777777" w:rsidR="009E7CC2" w:rsidRPr="00EC3391" w:rsidRDefault="009E7CC2" w:rsidP="00FE4412">
            <w:pPr>
              <w:jc w:val="center"/>
              <w:rPr>
                <w:b/>
                <w:bCs/>
                <w:sz w:val="18"/>
                <w:szCs w:val="18"/>
              </w:rPr>
            </w:pPr>
            <w:proofErr w:type="spellStart"/>
            <w:r w:rsidRPr="00EC3391">
              <w:rPr>
                <w:b/>
                <w:sz w:val="18"/>
                <w:lang w:eastAsia="en-CA"/>
              </w:rPr>
              <w:t>Activity</w:t>
            </w:r>
            <w:proofErr w:type="spellEnd"/>
          </w:p>
        </w:tc>
        <w:tc>
          <w:tcPr>
            <w:tcW w:w="1557" w:type="dxa"/>
            <w:tcBorders>
              <w:bottom w:val="single" w:sz="4" w:space="0" w:color="auto"/>
            </w:tcBorders>
            <w:shd w:val="clear" w:color="auto" w:fill="auto"/>
            <w:hideMark/>
          </w:tcPr>
          <w:p w14:paraId="6082295D" w14:textId="77777777" w:rsidR="009E7CC2" w:rsidRPr="00EC3391" w:rsidRDefault="009E7CC2" w:rsidP="00FE4412">
            <w:pPr>
              <w:jc w:val="center"/>
              <w:rPr>
                <w:b/>
                <w:bCs/>
                <w:sz w:val="18"/>
                <w:szCs w:val="18"/>
              </w:rPr>
            </w:pPr>
            <w:proofErr w:type="spellStart"/>
            <w:r w:rsidRPr="00EC3391">
              <w:rPr>
                <w:b/>
                <w:sz w:val="18"/>
                <w:lang w:eastAsia="en-CA"/>
              </w:rPr>
              <w:t>Cost</w:t>
            </w:r>
            <w:proofErr w:type="spellEnd"/>
          </w:p>
          <w:p w14:paraId="7C79B956" w14:textId="77777777" w:rsidR="009E7CC2" w:rsidRPr="00EC3391" w:rsidRDefault="009E7CC2" w:rsidP="00FE4412">
            <w:pPr>
              <w:jc w:val="center"/>
              <w:rPr>
                <w:b/>
                <w:bCs/>
                <w:sz w:val="18"/>
                <w:szCs w:val="18"/>
              </w:rPr>
            </w:pPr>
            <w:r w:rsidRPr="00EC3391">
              <w:rPr>
                <w:b/>
                <w:sz w:val="18"/>
                <w:lang w:eastAsia="en-CA"/>
              </w:rPr>
              <w:t>(US $)</w:t>
            </w:r>
          </w:p>
        </w:tc>
        <w:tc>
          <w:tcPr>
            <w:tcW w:w="3329" w:type="dxa"/>
            <w:shd w:val="clear" w:color="auto" w:fill="auto"/>
            <w:vAlign w:val="center"/>
            <w:hideMark/>
          </w:tcPr>
          <w:p w14:paraId="64C80F4D" w14:textId="77777777" w:rsidR="009E7CC2" w:rsidRPr="00EC3391" w:rsidRDefault="009E7CC2" w:rsidP="00FE4412">
            <w:pPr>
              <w:jc w:val="center"/>
              <w:rPr>
                <w:b/>
                <w:bCs/>
                <w:sz w:val="18"/>
                <w:szCs w:val="18"/>
              </w:rPr>
            </w:pPr>
            <w:proofErr w:type="spellStart"/>
            <w:r w:rsidRPr="00EC3391">
              <w:rPr>
                <w:b/>
                <w:sz w:val="18"/>
                <w:lang w:eastAsia="en-CA"/>
              </w:rPr>
              <w:t>Activity</w:t>
            </w:r>
            <w:proofErr w:type="spellEnd"/>
          </w:p>
        </w:tc>
        <w:tc>
          <w:tcPr>
            <w:tcW w:w="1369" w:type="dxa"/>
            <w:shd w:val="clear" w:color="auto" w:fill="auto"/>
            <w:vAlign w:val="center"/>
            <w:hideMark/>
          </w:tcPr>
          <w:p w14:paraId="69FFEEF0" w14:textId="77777777" w:rsidR="009E7CC2" w:rsidRPr="00EC3391" w:rsidRDefault="009E7CC2" w:rsidP="00FE4412">
            <w:pPr>
              <w:jc w:val="center"/>
              <w:rPr>
                <w:b/>
                <w:bCs/>
                <w:sz w:val="18"/>
                <w:szCs w:val="18"/>
              </w:rPr>
            </w:pPr>
            <w:proofErr w:type="spellStart"/>
            <w:r w:rsidRPr="00EC3391">
              <w:rPr>
                <w:b/>
                <w:sz w:val="18"/>
                <w:lang w:eastAsia="en-CA"/>
              </w:rPr>
              <w:t>Cost</w:t>
            </w:r>
            <w:proofErr w:type="spellEnd"/>
          </w:p>
          <w:p w14:paraId="1A7E5198" w14:textId="77777777" w:rsidR="009E7CC2" w:rsidRPr="00EC3391" w:rsidRDefault="009E7CC2" w:rsidP="00FE4412">
            <w:pPr>
              <w:jc w:val="center"/>
              <w:rPr>
                <w:b/>
                <w:bCs/>
                <w:sz w:val="18"/>
                <w:szCs w:val="18"/>
              </w:rPr>
            </w:pPr>
            <w:r w:rsidRPr="00EC3391">
              <w:rPr>
                <w:b/>
                <w:sz w:val="18"/>
                <w:lang w:eastAsia="en-CA"/>
              </w:rPr>
              <w:t>(US $)</w:t>
            </w:r>
          </w:p>
        </w:tc>
        <w:tc>
          <w:tcPr>
            <w:tcW w:w="1790" w:type="dxa"/>
            <w:vMerge/>
            <w:tcBorders>
              <w:bottom w:val="single" w:sz="4" w:space="0" w:color="auto"/>
            </w:tcBorders>
            <w:shd w:val="clear" w:color="auto" w:fill="auto"/>
            <w:vAlign w:val="center"/>
            <w:hideMark/>
          </w:tcPr>
          <w:p w14:paraId="7B0CF6FA" w14:textId="77777777" w:rsidR="009E7CC2" w:rsidRPr="00EC3391" w:rsidRDefault="009E7CC2" w:rsidP="00FE4412">
            <w:pPr>
              <w:jc w:val="left"/>
              <w:rPr>
                <w:b/>
                <w:bCs/>
                <w:sz w:val="18"/>
                <w:szCs w:val="18"/>
                <w:lang w:eastAsia="en-CA"/>
              </w:rPr>
            </w:pPr>
          </w:p>
        </w:tc>
      </w:tr>
      <w:tr w:rsidR="009E7CC2" w:rsidRPr="00EC3391" w14:paraId="2FB94A70" w14:textId="77777777" w:rsidTr="0038517C">
        <w:trPr>
          <w:trHeight w:val="57"/>
        </w:trPr>
        <w:tc>
          <w:tcPr>
            <w:tcW w:w="2309" w:type="dxa"/>
            <w:vMerge w:val="restart"/>
            <w:shd w:val="clear" w:color="auto" w:fill="auto"/>
          </w:tcPr>
          <w:p w14:paraId="31EF437A" w14:textId="77777777" w:rsidR="009E7CC2" w:rsidRPr="00EC3391" w:rsidRDefault="009E7CC2" w:rsidP="00FE4412">
            <w:pPr>
              <w:jc w:val="left"/>
              <w:rPr>
                <w:sz w:val="18"/>
                <w:szCs w:val="18"/>
              </w:rPr>
            </w:pPr>
            <w:r w:rsidRPr="00EC3391">
              <w:rPr>
                <w:sz w:val="18"/>
                <w:lang w:val="en-GB"/>
              </w:rPr>
              <w:t>Strengthening policies and legal frameworks to control the consumption of HCFCs</w:t>
            </w:r>
          </w:p>
        </w:tc>
        <w:tc>
          <w:tcPr>
            <w:tcW w:w="3892" w:type="dxa"/>
            <w:shd w:val="clear" w:color="auto" w:fill="auto"/>
          </w:tcPr>
          <w:p w14:paraId="42FC7B2F" w14:textId="77777777" w:rsidR="009E7CC2" w:rsidRPr="00EC3391" w:rsidRDefault="009E7CC2" w:rsidP="00FE4412">
            <w:pPr>
              <w:jc w:val="left"/>
              <w:rPr>
                <w:sz w:val="18"/>
                <w:szCs w:val="18"/>
              </w:rPr>
            </w:pPr>
            <w:r w:rsidRPr="00EC3391">
              <w:rPr>
                <w:sz w:val="18"/>
                <w:lang w:val="en-GB"/>
              </w:rPr>
              <w:t>Development of a new regulation to prohibit the importation of equipment using HCFCs.</w:t>
            </w:r>
          </w:p>
        </w:tc>
        <w:tc>
          <w:tcPr>
            <w:tcW w:w="1557" w:type="dxa"/>
            <w:tcBorders>
              <w:bottom w:val="nil"/>
            </w:tcBorders>
            <w:shd w:val="clear" w:color="auto" w:fill="auto"/>
          </w:tcPr>
          <w:p w14:paraId="6B0E8813" w14:textId="77777777" w:rsidR="009E7CC2" w:rsidRPr="00EC3391" w:rsidRDefault="009E7CC2" w:rsidP="00FE4412">
            <w:pPr>
              <w:jc w:val="right"/>
              <w:rPr>
                <w:sz w:val="18"/>
                <w:szCs w:val="18"/>
              </w:rPr>
            </w:pPr>
            <w:r w:rsidRPr="00EC3391">
              <w:rPr>
                <w:color w:val="000000"/>
                <w:sz w:val="18"/>
              </w:rPr>
              <w:t>11,000</w:t>
            </w:r>
          </w:p>
        </w:tc>
        <w:tc>
          <w:tcPr>
            <w:tcW w:w="3329" w:type="dxa"/>
            <w:shd w:val="clear" w:color="auto" w:fill="FFFFFF" w:themeFill="background1"/>
          </w:tcPr>
          <w:p w14:paraId="27871E1D" w14:textId="77777777" w:rsidR="009E7CC2" w:rsidRPr="00EC3391" w:rsidRDefault="009E7CC2" w:rsidP="00FE4412">
            <w:pPr>
              <w:jc w:val="left"/>
              <w:rPr>
                <w:color w:val="000000"/>
                <w:sz w:val="18"/>
                <w:szCs w:val="18"/>
              </w:rPr>
            </w:pPr>
            <w:r w:rsidRPr="00EC3391">
              <w:rPr>
                <w:color w:val="000000"/>
                <w:sz w:val="18"/>
                <w:lang w:val="en-GB" w:eastAsia="es-MX"/>
              </w:rPr>
              <w:t>Improving control of imports of HFCs and equipment containing HFCs.</w:t>
            </w:r>
          </w:p>
        </w:tc>
        <w:tc>
          <w:tcPr>
            <w:tcW w:w="1369" w:type="dxa"/>
            <w:shd w:val="clear" w:color="auto" w:fill="FFFFFF" w:themeFill="background1"/>
          </w:tcPr>
          <w:p w14:paraId="059B16E1" w14:textId="77777777" w:rsidR="009E7CC2" w:rsidRPr="00EC3391" w:rsidRDefault="009E7CC2" w:rsidP="00FE4412">
            <w:pPr>
              <w:jc w:val="right"/>
              <w:rPr>
                <w:sz w:val="18"/>
                <w:szCs w:val="18"/>
              </w:rPr>
            </w:pPr>
            <w:r w:rsidRPr="00EC3391">
              <w:rPr>
                <w:sz w:val="18"/>
                <w:lang w:eastAsia="en-CA"/>
              </w:rPr>
              <w:t>2,500</w:t>
            </w:r>
          </w:p>
        </w:tc>
        <w:tc>
          <w:tcPr>
            <w:tcW w:w="1790" w:type="dxa"/>
            <w:tcBorders>
              <w:top w:val="single" w:sz="4" w:space="0" w:color="auto"/>
              <w:left w:val="single" w:sz="4" w:space="0" w:color="auto"/>
              <w:bottom w:val="nil"/>
              <w:right w:val="single" w:sz="4" w:space="0" w:color="auto"/>
            </w:tcBorders>
            <w:shd w:val="clear" w:color="000000" w:fill="FFFFFF"/>
          </w:tcPr>
          <w:p w14:paraId="29C96F23" w14:textId="77777777" w:rsidR="009E7CC2" w:rsidRPr="00EC3391" w:rsidRDefault="009E7CC2" w:rsidP="00FE4412">
            <w:pPr>
              <w:jc w:val="right"/>
              <w:rPr>
                <w:sz w:val="18"/>
                <w:szCs w:val="18"/>
              </w:rPr>
            </w:pPr>
            <w:r w:rsidRPr="00EC3391">
              <w:rPr>
                <w:color w:val="000000"/>
                <w:sz w:val="18"/>
              </w:rPr>
              <w:t>13,500</w:t>
            </w:r>
          </w:p>
        </w:tc>
      </w:tr>
      <w:tr w:rsidR="009E7CC2" w:rsidRPr="00EC3391" w14:paraId="6EE71969" w14:textId="77777777" w:rsidTr="0038517C">
        <w:trPr>
          <w:trHeight w:val="57"/>
        </w:trPr>
        <w:tc>
          <w:tcPr>
            <w:tcW w:w="2309" w:type="dxa"/>
            <w:vMerge/>
            <w:shd w:val="clear" w:color="auto" w:fill="auto"/>
          </w:tcPr>
          <w:p w14:paraId="7269716B" w14:textId="77777777" w:rsidR="009E7CC2" w:rsidRPr="00EC3391" w:rsidRDefault="009E7CC2" w:rsidP="00FE4412">
            <w:pPr>
              <w:jc w:val="left"/>
              <w:rPr>
                <w:sz w:val="18"/>
                <w:szCs w:val="18"/>
              </w:rPr>
            </w:pPr>
          </w:p>
        </w:tc>
        <w:tc>
          <w:tcPr>
            <w:tcW w:w="3892" w:type="dxa"/>
            <w:shd w:val="clear" w:color="auto" w:fill="auto"/>
          </w:tcPr>
          <w:p w14:paraId="523101B1" w14:textId="77777777" w:rsidR="009E7CC2" w:rsidRPr="00EC3391" w:rsidRDefault="009E7CC2" w:rsidP="00FE4412">
            <w:pPr>
              <w:jc w:val="left"/>
              <w:rPr>
                <w:w w:val="105"/>
                <w:sz w:val="18"/>
                <w:szCs w:val="18"/>
              </w:rPr>
            </w:pPr>
            <w:proofErr w:type="spellStart"/>
            <w:r w:rsidRPr="00EC3391">
              <w:rPr>
                <w:sz w:val="18"/>
              </w:rPr>
              <w:t>Penalties</w:t>
            </w:r>
            <w:proofErr w:type="spellEnd"/>
            <w:r w:rsidRPr="00EC3391">
              <w:rPr>
                <w:sz w:val="18"/>
              </w:rPr>
              <w:t xml:space="preserve"> </w:t>
            </w:r>
            <w:proofErr w:type="spellStart"/>
            <w:r w:rsidRPr="00EC3391">
              <w:rPr>
                <w:sz w:val="18"/>
              </w:rPr>
              <w:t>for</w:t>
            </w:r>
            <w:proofErr w:type="spellEnd"/>
            <w:r w:rsidRPr="00EC3391">
              <w:rPr>
                <w:sz w:val="18"/>
              </w:rPr>
              <w:t xml:space="preserve"> </w:t>
            </w:r>
            <w:proofErr w:type="spellStart"/>
            <w:r w:rsidRPr="00EC3391">
              <w:rPr>
                <w:sz w:val="18"/>
              </w:rPr>
              <w:t>venting</w:t>
            </w:r>
            <w:proofErr w:type="spellEnd"/>
            <w:r w:rsidRPr="00EC3391">
              <w:rPr>
                <w:sz w:val="18"/>
              </w:rPr>
              <w:t xml:space="preserve"> </w:t>
            </w:r>
            <w:proofErr w:type="spellStart"/>
            <w:r w:rsidRPr="00EC3391">
              <w:rPr>
                <w:sz w:val="18"/>
              </w:rPr>
              <w:t>HCFCs</w:t>
            </w:r>
            <w:proofErr w:type="spellEnd"/>
            <w:r w:rsidRPr="00EC3391">
              <w:rPr>
                <w:sz w:val="18"/>
              </w:rPr>
              <w:t xml:space="preserve"> </w:t>
            </w:r>
            <w:proofErr w:type="spellStart"/>
            <w:r w:rsidRPr="00EC3391">
              <w:rPr>
                <w:sz w:val="18"/>
              </w:rPr>
              <w:t>into</w:t>
            </w:r>
            <w:proofErr w:type="spellEnd"/>
            <w:r w:rsidRPr="00EC3391">
              <w:rPr>
                <w:sz w:val="18"/>
              </w:rPr>
              <w:t xml:space="preserve"> </w:t>
            </w:r>
            <w:proofErr w:type="spellStart"/>
            <w:r w:rsidRPr="00EC3391">
              <w:rPr>
                <w:sz w:val="18"/>
              </w:rPr>
              <w:t>the</w:t>
            </w:r>
            <w:proofErr w:type="spellEnd"/>
            <w:r w:rsidRPr="00EC3391">
              <w:rPr>
                <w:sz w:val="18"/>
              </w:rPr>
              <w:t xml:space="preserve"> </w:t>
            </w:r>
            <w:proofErr w:type="spellStart"/>
            <w:r w:rsidRPr="00EC3391">
              <w:rPr>
                <w:sz w:val="18"/>
              </w:rPr>
              <w:t>atmosphere</w:t>
            </w:r>
            <w:proofErr w:type="spellEnd"/>
            <w:r w:rsidRPr="00EC3391">
              <w:rPr>
                <w:sz w:val="18"/>
              </w:rPr>
              <w:t xml:space="preserve">, </w:t>
            </w:r>
            <w:proofErr w:type="spellStart"/>
            <w:r w:rsidRPr="00EC3391">
              <w:rPr>
                <w:sz w:val="18"/>
              </w:rPr>
              <w:t>prohibiting</w:t>
            </w:r>
            <w:proofErr w:type="spellEnd"/>
            <w:r w:rsidRPr="00EC3391">
              <w:rPr>
                <w:sz w:val="18"/>
              </w:rPr>
              <w:t xml:space="preserve"> </w:t>
            </w:r>
            <w:proofErr w:type="spellStart"/>
            <w:r w:rsidRPr="00EC3391">
              <w:rPr>
                <w:sz w:val="18"/>
              </w:rPr>
              <w:t>the</w:t>
            </w:r>
            <w:proofErr w:type="spellEnd"/>
            <w:r w:rsidRPr="00EC3391">
              <w:rPr>
                <w:sz w:val="18"/>
              </w:rPr>
              <w:t xml:space="preserve"> use </w:t>
            </w:r>
            <w:proofErr w:type="spellStart"/>
            <w:r w:rsidRPr="00EC3391">
              <w:rPr>
                <w:sz w:val="18"/>
              </w:rPr>
              <w:t>of</w:t>
            </w:r>
            <w:proofErr w:type="spellEnd"/>
            <w:r w:rsidRPr="00EC3391">
              <w:rPr>
                <w:sz w:val="18"/>
              </w:rPr>
              <w:t xml:space="preserve"> </w:t>
            </w:r>
            <w:proofErr w:type="spellStart"/>
            <w:r w:rsidRPr="00EC3391">
              <w:rPr>
                <w:sz w:val="18"/>
              </w:rPr>
              <w:t>disposable</w:t>
            </w:r>
            <w:proofErr w:type="spellEnd"/>
            <w:r w:rsidRPr="00EC3391">
              <w:rPr>
                <w:sz w:val="18"/>
              </w:rPr>
              <w:t xml:space="preserve"> </w:t>
            </w:r>
            <w:proofErr w:type="spellStart"/>
            <w:r w:rsidRPr="00EC3391">
              <w:rPr>
                <w:sz w:val="18"/>
              </w:rPr>
              <w:t>cylinders</w:t>
            </w:r>
            <w:proofErr w:type="spellEnd"/>
            <w:r w:rsidRPr="00EC3391">
              <w:rPr>
                <w:sz w:val="18"/>
              </w:rPr>
              <w:t xml:space="preserve"> </w:t>
            </w:r>
            <w:proofErr w:type="spellStart"/>
            <w:r w:rsidRPr="00EC3391">
              <w:rPr>
                <w:sz w:val="18"/>
              </w:rPr>
              <w:t>for</w:t>
            </w:r>
            <w:proofErr w:type="spellEnd"/>
            <w:r w:rsidRPr="00EC3391">
              <w:rPr>
                <w:sz w:val="18"/>
              </w:rPr>
              <w:t xml:space="preserve"> </w:t>
            </w:r>
            <w:proofErr w:type="spellStart"/>
            <w:r w:rsidRPr="00EC3391">
              <w:rPr>
                <w:sz w:val="18"/>
              </w:rPr>
              <w:t>refrigerants</w:t>
            </w:r>
            <w:proofErr w:type="spellEnd"/>
            <w:r w:rsidRPr="00EC3391">
              <w:rPr>
                <w:sz w:val="18"/>
              </w:rPr>
              <w:t xml:space="preserve">, and </w:t>
            </w:r>
            <w:proofErr w:type="spellStart"/>
            <w:r w:rsidRPr="00EC3391">
              <w:rPr>
                <w:sz w:val="18"/>
              </w:rPr>
              <w:t>the</w:t>
            </w:r>
            <w:proofErr w:type="spellEnd"/>
            <w:r w:rsidRPr="00EC3391">
              <w:rPr>
                <w:sz w:val="18"/>
              </w:rPr>
              <w:t xml:space="preserve"> </w:t>
            </w:r>
            <w:proofErr w:type="spellStart"/>
            <w:r w:rsidRPr="00EC3391">
              <w:rPr>
                <w:sz w:val="18"/>
              </w:rPr>
              <w:t>implementation</w:t>
            </w:r>
            <w:proofErr w:type="spellEnd"/>
            <w:r w:rsidRPr="00EC3391">
              <w:rPr>
                <w:sz w:val="18"/>
              </w:rPr>
              <w:t xml:space="preserve"> </w:t>
            </w:r>
            <w:proofErr w:type="spellStart"/>
            <w:r w:rsidRPr="00EC3391">
              <w:rPr>
                <w:sz w:val="18"/>
              </w:rPr>
              <w:t>of</w:t>
            </w:r>
            <w:proofErr w:type="spellEnd"/>
            <w:r w:rsidRPr="00EC3391">
              <w:rPr>
                <w:sz w:val="18"/>
              </w:rPr>
              <w:t xml:space="preserve"> a </w:t>
            </w:r>
            <w:proofErr w:type="spellStart"/>
            <w:r w:rsidRPr="00EC3391">
              <w:rPr>
                <w:sz w:val="18"/>
              </w:rPr>
              <w:t>mandatory</w:t>
            </w:r>
            <w:proofErr w:type="spellEnd"/>
            <w:r w:rsidRPr="00EC3391">
              <w:rPr>
                <w:sz w:val="18"/>
              </w:rPr>
              <w:t xml:space="preserve"> </w:t>
            </w:r>
            <w:proofErr w:type="spellStart"/>
            <w:r w:rsidRPr="00EC3391">
              <w:rPr>
                <w:sz w:val="18"/>
              </w:rPr>
              <w:t>certification</w:t>
            </w:r>
            <w:proofErr w:type="spellEnd"/>
            <w:r w:rsidRPr="00EC3391">
              <w:rPr>
                <w:sz w:val="18"/>
              </w:rPr>
              <w:t xml:space="preserve"> </w:t>
            </w:r>
            <w:proofErr w:type="spellStart"/>
            <w:r w:rsidRPr="00EC3391">
              <w:rPr>
                <w:sz w:val="18"/>
              </w:rPr>
              <w:t>scheme</w:t>
            </w:r>
            <w:proofErr w:type="spellEnd"/>
            <w:r w:rsidRPr="00EC3391">
              <w:rPr>
                <w:sz w:val="18"/>
              </w:rPr>
              <w:t xml:space="preserve"> </w:t>
            </w:r>
            <w:proofErr w:type="spellStart"/>
            <w:r w:rsidRPr="00EC3391">
              <w:rPr>
                <w:sz w:val="18"/>
              </w:rPr>
              <w:t>for</w:t>
            </w:r>
            <w:proofErr w:type="spellEnd"/>
            <w:r w:rsidRPr="00EC3391">
              <w:rPr>
                <w:sz w:val="18"/>
              </w:rPr>
              <w:t xml:space="preserve"> </w:t>
            </w:r>
            <w:proofErr w:type="spellStart"/>
            <w:r w:rsidRPr="00EC3391">
              <w:rPr>
                <w:sz w:val="18"/>
              </w:rPr>
              <w:t>service</w:t>
            </w:r>
            <w:proofErr w:type="spellEnd"/>
            <w:r w:rsidRPr="00EC3391">
              <w:rPr>
                <w:sz w:val="18"/>
              </w:rPr>
              <w:t xml:space="preserve"> </w:t>
            </w:r>
            <w:proofErr w:type="spellStart"/>
            <w:r w:rsidRPr="00EC3391">
              <w:rPr>
                <w:sz w:val="18"/>
              </w:rPr>
              <w:t>technicians</w:t>
            </w:r>
            <w:proofErr w:type="spellEnd"/>
            <w:r w:rsidRPr="00EC3391">
              <w:rPr>
                <w:sz w:val="18"/>
              </w:rPr>
              <w:t>.</w:t>
            </w:r>
          </w:p>
        </w:tc>
        <w:tc>
          <w:tcPr>
            <w:tcW w:w="1557" w:type="dxa"/>
            <w:tcBorders>
              <w:top w:val="nil"/>
            </w:tcBorders>
            <w:shd w:val="clear" w:color="auto" w:fill="auto"/>
          </w:tcPr>
          <w:p w14:paraId="3D1ACBD4" w14:textId="77777777" w:rsidR="009E7CC2" w:rsidRPr="00EC3391" w:rsidRDefault="009E7CC2" w:rsidP="00FE4412">
            <w:pPr>
              <w:jc w:val="right"/>
              <w:rPr>
                <w:sz w:val="18"/>
                <w:szCs w:val="18"/>
                <w:lang w:eastAsia="en-CA"/>
              </w:rPr>
            </w:pPr>
          </w:p>
        </w:tc>
        <w:tc>
          <w:tcPr>
            <w:tcW w:w="3329" w:type="dxa"/>
            <w:shd w:val="clear" w:color="auto" w:fill="D9D9D9" w:themeFill="background1" w:themeFillShade="D9"/>
          </w:tcPr>
          <w:p w14:paraId="480A4667" w14:textId="77777777" w:rsidR="009E7CC2" w:rsidRPr="00EC3391" w:rsidRDefault="009E7CC2" w:rsidP="00FE4412">
            <w:pPr>
              <w:jc w:val="left"/>
              <w:rPr>
                <w:sz w:val="18"/>
                <w:szCs w:val="18"/>
                <w:lang w:eastAsia="en-CA"/>
              </w:rPr>
            </w:pPr>
          </w:p>
        </w:tc>
        <w:tc>
          <w:tcPr>
            <w:tcW w:w="1369" w:type="dxa"/>
            <w:shd w:val="clear" w:color="auto" w:fill="D9D9D9" w:themeFill="background1" w:themeFillShade="D9"/>
          </w:tcPr>
          <w:p w14:paraId="4D3BB4B5" w14:textId="77777777" w:rsidR="009E7CC2" w:rsidRPr="00EC3391" w:rsidRDefault="009E7CC2" w:rsidP="00FE4412">
            <w:pPr>
              <w:jc w:val="right"/>
              <w:rPr>
                <w:sz w:val="18"/>
                <w:szCs w:val="18"/>
                <w:lang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0690750D" w14:textId="77777777" w:rsidR="009E7CC2" w:rsidRPr="00EC3391" w:rsidRDefault="009E7CC2" w:rsidP="00FE4412">
            <w:pPr>
              <w:jc w:val="right"/>
              <w:rPr>
                <w:sz w:val="18"/>
                <w:szCs w:val="18"/>
              </w:rPr>
            </w:pPr>
            <w:r w:rsidRPr="00EC3391">
              <w:rPr>
                <w:color w:val="000000"/>
                <w:sz w:val="18"/>
              </w:rPr>
              <w:t> </w:t>
            </w:r>
          </w:p>
        </w:tc>
      </w:tr>
      <w:tr w:rsidR="009E7CC2" w:rsidRPr="00EC3391" w14:paraId="184DC772" w14:textId="77777777" w:rsidTr="0038517C">
        <w:trPr>
          <w:trHeight w:val="57"/>
        </w:trPr>
        <w:tc>
          <w:tcPr>
            <w:tcW w:w="2309" w:type="dxa"/>
            <w:vMerge w:val="restart"/>
            <w:shd w:val="clear" w:color="auto" w:fill="auto"/>
          </w:tcPr>
          <w:p w14:paraId="32C6B8FF" w14:textId="77777777" w:rsidR="009E7CC2" w:rsidRPr="00EC3391" w:rsidRDefault="009E7CC2" w:rsidP="00FE4412">
            <w:pPr>
              <w:jc w:val="left"/>
              <w:rPr>
                <w:sz w:val="18"/>
                <w:szCs w:val="18"/>
              </w:rPr>
            </w:pPr>
            <w:proofErr w:type="spellStart"/>
            <w:r w:rsidRPr="00EC3391">
              <w:rPr>
                <w:sz w:val="18"/>
              </w:rPr>
              <w:t>Strengthening</w:t>
            </w:r>
            <w:proofErr w:type="spellEnd"/>
            <w:r w:rsidRPr="00EC3391">
              <w:rPr>
                <w:sz w:val="18"/>
              </w:rPr>
              <w:t xml:space="preserve"> </w:t>
            </w:r>
            <w:proofErr w:type="spellStart"/>
            <w:r w:rsidRPr="00EC3391">
              <w:rPr>
                <w:sz w:val="18"/>
              </w:rPr>
              <w:t>compliance</w:t>
            </w:r>
            <w:proofErr w:type="spellEnd"/>
            <w:r w:rsidRPr="00EC3391">
              <w:rPr>
                <w:sz w:val="18"/>
              </w:rPr>
              <w:t xml:space="preserve"> and </w:t>
            </w:r>
            <w:proofErr w:type="spellStart"/>
            <w:r w:rsidRPr="00EC3391">
              <w:rPr>
                <w:sz w:val="18"/>
              </w:rPr>
              <w:t>enforcement</w:t>
            </w:r>
            <w:proofErr w:type="spellEnd"/>
            <w:r w:rsidRPr="00EC3391">
              <w:rPr>
                <w:sz w:val="18"/>
              </w:rPr>
              <w:t xml:space="preserve"> </w:t>
            </w:r>
            <w:proofErr w:type="spellStart"/>
            <w:r w:rsidRPr="00EC3391">
              <w:rPr>
                <w:sz w:val="18"/>
              </w:rPr>
              <w:t>capacity</w:t>
            </w:r>
            <w:proofErr w:type="spellEnd"/>
          </w:p>
        </w:tc>
        <w:tc>
          <w:tcPr>
            <w:tcW w:w="3892" w:type="dxa"/>
            <w:shd w:val="clear" w:color="auto" w:fill="auto"/>
          </w:tcPr>
          <w:p w14:paraId="0CB3DF30" w14:textId="77777777" w:rsidR="009E7CC2" w:rsidRPr="00EC3391" w:rsidRDefault="009E7CC2" w:rsidP="00FE4412">
            <w:pPr>
              <w:jc w:val="left"/>
              <w:rPr>
                <w:sz w:val="18"/>
                <w:szCs w:val="18"/>
              </w:rPr>
            </w:pPr>
            <w:r w:rsidRPr="00EC3391">
              <w:rPr>
                <w:sz w:val="18"/>
              </w:rPr>
              <w:t xml:space="preserve">Training </w:t>
            </w:r>
            <w:proofErr w:type="spellStart"/>
            <w:r w:rsidRPr="00EC3391">
              <w:rPr>
                <w:sz w:val="18"/>
              </w:rPr>
              <w:t>of</w:t>
            </w:r>
            <w:proofErr w:type="spellEnd"/>
            <w:r w:rsidRPr="00EC3391">
              <w:rPr>
                <w:sz w:val="18"/>
              </w:rPr>
              <w:t xml:space="preserve"> 200 </w:t>
            </w:r>
            <w:proofErr w:type="spellStart"/>
            <w:r w:rsidRPr="00EC3391">
              <w:rPr>
                <w:sz w:val="18"/>
              </w:rPr>
              <w:t>Customs</w:t>
            </w:r>
            <w:proofErr w:type="spellEnd"/>
            <w:r w:rsidRPr="00EC3391">
              <w:rPr>
                <w:sz w:val="18"/>
              </w:rPr>
              <w:t xml:space="preserve"> </w:t>
            </w:r>
            <w:proofErr w:type="spellStart"/>
            <w:r w:rsidRPr="00EC3391">
              <w:rPr>
                <w:sz w:val="18"/>
              </w:rPr>
              <w:t>Officers</w:t>
            </w:r>
            <w:proofErr w:type="spellEnd"/>
            <w:r w:rsidRPr="00EC3391">
              <w:rPr>
                <w:sz w:val="18"/>
              </w:rPr>
              <w:t xml:space="preserve"> and 150 </w:t>
            </w:r>
            <w:proofErr w:type="spellStart"/>
            <w:r w:rsidRPr="00EC3391">
              <w:rPr>
                <w:sz w:val="18"/>
              </w:rPr>
              <w:t>customs</w:t>
            </w:r>
            <w:proofErr w:type="spellEnd"/>
            <w:r w:rsidRPr="00EC3391">
              <w:rPr>
                <w:sz w:val="18"/>
              </w:rPr>
              <w:t xml:space="preserve"> </w:t>
            </w:r>
            <w:proofErr w:type="spellStart"/>
            <w:r w:rsidRPr="00EC3391">
              <w:rPr>
                <w:sz w:val="18"/>
              </w:rPr>
              <w:t>agents</w:t>
            </w:r>
            <w:proofErr w:type="spellEnd"/>
            <w:r w:rsidRPr="00EC3391">
              <w:rPr>
                <w:sz w:val="18"/>
              </w:rPr>
              <w:t xml:space="preserve"> </w:t>
            </w:r>
            <w:proofErr w:type="spellStart"/>
            <w:r w:rsidRPr="00EC3391">
              <w:rPr>
                <w:sz w:val="18"/>
              </w:rPr>
              <w:t>on</w:t>
            </w:r>
            <w:proofErr w:type="spellEnd"/>
            <w:r w:rsidRPr="00EC3391">
              <w:rPr>
                <w:sz w:val="18"/>
              </w:rPr>
              <w:t xml:space="preserve"> HS and </w:t>
            </w:r>
            <w:proofErr w:type="spellStart"/>
            <w:r w:rsidRPr="00EC3391">
              <w:rPr>
                <w:sz w:val="18"/>
              </w:rPr>
              <w:t>import</w:t>
            </w:r>
            <w:proofErr w:type="spellEnd"/>
            <w:r w:rsidRPr="00EC3391">
              <w:rPr>
                <w:sz w:val="18"/>
              </w:rPr>
              <w:t>/</w:t>
            </w:r>
            <w:proofErr w:type="spellStart"/>
            <w:r w:rsidRPr="00EC3391">
              <w:rPr>
                <w:sz w:val="18"/>
              </w:rPr>
              <w:t>export</w:t>
            </w:r>
            <w:proofErr w:type="spellEnd"/>
            <w:r w:rsidRPr="00EC3391">
              <w:rPr>
                <w:sz w:val="18"/>
              </w:rPr>
              <w:t xml:space="preserve"> </w:t>
            </w:r>
            <w:proofErr w:type="spellStart"/>
            <w:r w:rsidRPr="00EC3391">
              <w:rPr>
                <w:sz w:val="18"/>
              </w:rPr>
              <w:t>controls</w:t>
            </w:r>
            <w:proofErr w:type="spellEnd"/>
            <w:r w:rsidRPr="00EC3391">
              <w:rPr>
                <w:sz w:val="18"/>
              </w:rPr>
              <w:t xml:space="preserve">, use </w:t>
            </w:r>
            <w:proofErr w:type="spellStart"/>
            <w:r w:rsidRPr="00EC3391">
              <w:rPr>
                <w:sz w:val="18"/>
              </w:rPr>
              <w:t>of</w:t>
            </w:r>
            <w:proofErr w:type="spellEnd"/>
            <w:r w:rsidRPr="00EC3391">
              <w:rPr>
                <w:sz w:val="18"/>
              </w:rPr>
              <w:t xml:space="preserve"> </w:t>
            </w:r>
            <w:proofErr w:type="spellStart"/>
            <w:r w:rsidRPr="00EC3391">
              <w:rPr>
                <w:sz w:val="18"/>
              </w:rPr>
              <w:t>identifiers</w:t>
            </w:r>
            <w:proofErr w:type="spellEnd"/>
            <w:r w:rsidRPr="00EC3391">
              <w:rPr>
                <w:sz w:val="18"/>
              </w:rPr>
              <w:t xml:space="preserve"> and </w:t>
            </w:r>
            <w:proofErr w:type="spellStart"/>
            <w:r w:rsidRPr="00EC3391">
              <w:rPr>
                <w:sz w:val="18"/>
              </w:rPr>
              <w:t>prevention</w:t>
            </w:r>
            <w:proofErr w:type="spellEnd"/>
            <w:r w:rsidRPr="00EC3391">
              <w:rPr>
                <w:sz w:val="18"/>
              </w:rPr>
              <w:t xml:space="preserve"> </w:t>
            </w:r>
            <w:proofErr w:type="spellStart"/>
            <w:r w:rsidRPr="00EC3391">
              <w:rPr>
                <w:sz w:val="18"/>
              </w:rPr>
              <w:t>of</w:t>
            </w:r>
            <w:proofErr w:type="spellEnd"/>
            <w:r w:rsidRPr="00EC3391">
              <w:rPr>
                <w:sz w:val="18"/>
              </w:rPr>
              <w:t xml:space="preserve"> </w:t>
            </w:r>
            <w:proofErr w:type="spellStart"/>
            <w:r w:rsidRPr="00EC3391">
              <w:rPr>
                <w:sz w:val="18"/>
              </w:rPr>
              <w:t>illegal</w:t>
            </w:r>
            <w:proofErr w:type="spellEnd"/>
            <w:r w:rsidRPr="00EC3391">
              <w:rPr>
                <w:sz w:val="18"/>
              </w:rPr>
              <w:t xml:space="preserve"> </w:t>
            </w:r>
            <w:proofErr w:type="spellStart"/>
            <w:r w:rsidRPr="00EC3391">
              <w:rPr>
                <w:sz w:val="18"/>
              </w:rPr>
              <w:t>trade</w:t>
            </w:r>
            <w:proofErr w:type="spellEnd"/>
            <w:r w:rsidRPr="00EC3391">
              <w:rPr>
                <w:sz w:val="18"/>
              </w:rPr>
              <w:t xml:space="preserve">, </w:t>
            </w:r>
            <w:proofErr w:type="spellStart"/>
            <w:r w:rsidRPr="00EC3391">
              <w:rPr>
                <w:sz w:val="18"/>
              </w:rPr>
              <w:t>among</w:t>
            </w:r>
            <w:proofErr w:type="spellEnd"/>
            <w:r w:rsidRPr="00EC3391">
              <w:rPr>
                <w:sz w:val="18"/>
              </w:rPr>
              <w:t xml:space="preserve"> </w:t>
            </w:r>
            <w:proofErr w:type="spellStart"/>
            <w:r w:rsidRPr="00EC3391">
              <w:rPr>
                <w:sz w:val="18"/>
              </w:rPr>
              <w:t>other</w:t>
            </w:r>
            <w:proofErr w:type="spellEnd"/>
            <w:r w:rsidRPr="00EC3391">
              <w:rPr>
                <w:sz w:val="18"/>
              </w:rPr>
              <w:t xml:space="preserve"> </w:t>
            </w:r>
            <w:proofErr w:type="spellStart"/>
            <w:r w:rsidRPr="00EC3391">
              <w:rPr>
                <w:sz w:val="18"/>
              </w:rPr>
              <w:t>subjects</w:t>
            </w:r>
            <w:proofErr w:type="spellEnd"/>
          </w:p>
        </w:tc>
        <w:tc>
          <w:tcPr>
            <w:tcW w:w="1557" w:type="dxa"/>
            <w:shd w:val="clear" w:color="auto" w:fill="auto"/>
          </w:tcPr>
          <w:p w14:paraId="6B85F207" w14:textId="77777777" w:rsidR="009E7CC2" w:rsidRPr="00EC3391" w:rsidRDefault="009E7CC2" w:rsidP="00FE4412">
            <w:pPr>
              <w:jc w:val="right"/>
              <w:rPr>
                <w:sz w:val="18"/>
                <w:szCs w:val="18"/>
              </w:rPr>
            </w:pPr>
            <w:r w:rsidRPr="00EC3391">
              <w:rPr>
                <w:color w:val="000000"/>
                <w:sz w:val="18"/>
              </w:rPr>
              <w:t>26,000</w:t>
            </w:r>
          </w:p>
        </w:tc>
        <w:tc>
          <w:tcPr>
            <w:tcW w:w="3329" w:type="dxa"/>
            <w:shd w:val="clear" w:color="auto" w:fill="auto"/>
          </w:tcPr>
          <w:p w14:paraId="0CA2DC39" w14:textId="77777777" w:rsidR="009E7CC2" w:rsidRPr="00EC3391" w:rsidRDefault="009E7CC2" w:rsidP="00FE4412">
            <w:pPr>
              <w:jc w:val="left"/>
              <w:rPr>
                <w:sz w:val="18"/>
                <w:szCs w:val="18"/>
              </w:rPr>
            </w:pPr>
            <w:r w:rsidRPr="00EC3391">
              <w:rPr>
                <w:sz w:val="18"/>
              </w:rPr>
              <w:t xml:space="preserve">Training </w:t>
            </w:r>
            <w:proofErr w:type="spellStart"/>
            <w:r w:rsidRPr="00EC3391">
              <w:rPr>
                <w:sz w:val="18"/>
              </w:rPr>
              <w:t>of</w:t>
            </w:r>
            <w:proofErr w:type="spellEnd"/>
            <w:r w:rsidRPr="00EC3391">
              <w:rPr>
                <w:sz w:val="18"/>
              </w:rPr>
              <w:t xml:space="preserve"> 60 </w:t>
            </w:r>
            <w:proofErr w:type="spellStart"/>
            <w:r w:rsidRPr="00EC3391">
              <w:rPr>
                <w:sz w:val="18"/>
              </w:rPr>
              <w:t>customs</w:t>
            </w:r>
            <w:proofErr w:type="spellEnd"/>
            <w:r w:rsidRPr="00EC3391">
              <w:rPr>
                <w:sz w:val="18"/>
              </w:rPr>
              <w:t xml:space="preserve"> </w:t>
            </w:r>
            <w:proofErr w:type="spellStart"/>
            <w:r w:rsidRPr="00EC3391">
              <w:rPr>
                <w:sz w:val="18"/>
              </w:rPr>
              <w:t>officers</w:t>
            </w:r>
            <w:proofErr w:type="spellEnd"/>
            <w:r w:rsidRPr="00EC3391">
              <w:rPr>
                <w:sz w:val="18"/>
              </w:rPr>
              <w:t xml:space="preserve"> and 40 </w:t>
            </w:r>
            <w:proofErr w:type="spellStart"/>
            <w:r w:rsidRPr="00EC3391">
              <w:rPr>
                <w:sz w:val="18"/>
              </w:rPr>
              <w:t>customs</w:t>
            </w:r>
            <w:proofErr w:type="spellEnd"/>
            <w:r w:rsidRPr="00EC3391">
              <w:rPr>
                <w:sz w:val="18"/>
              </w:rPr>
              <w:t xml:space="preserve"> </w:t>
            </w:r>
            <w:proofErr w:type="spellStart"/>
            <w:r w:rsidRPr="00EC3391">
              <w:rPr>
                <w:sz w:val="18"/>
              </w:rPr>
              <w:t>brokers</w:t>
            </w:r>
            <w:proofErr w:type="spellEnd"/>
            <w:r w:rsidRPr="00EC3391">
              <w:rPr>
                <w:sz w:val="18"/>
              </w:rPr>
              <w:t xml:space="preserve"> </w:t>
            </w:r>
            <w:proofErr w:type="spellStart"/>
            <w:r w:rsidRPr="00EC3391">
              <w:rPr>
                <w:sz w:val="18"/>
              </w:rPr>
              <w:t>on</w:t>
            </w:r>
            <w:proofErr w:type="spellEnd"/>
            <w:r w:rsidRPr="00EC3391">
              <w:rPr>
                <w:sz w:val="18"/>
              </w:rPr>
              <w:t xml:space="preserve"> </w:t>
            </w:r>
            <w:proofErr w:type="spellStart"/>
            <w:r w:rsidRPr="00EC3391">
              <w:rPr>
                <w:sz w:val="18"/>
              </w:rPr>
              <w:t>the</w:t>
            </w:r>
            <w:proofErr w:type="spellEnd"/>
            <w:r w:rsidRPr="00EC3391">
              <w:rPr>
                <w:sz w:val="18"/>
              </w:rPr>
              <w:t xml:space="preserve"> 7</w:t>
            </w:r>
            <w:r w:rsidRPr="00EC3391">
              <w:rPr>
                <w:sz w:val="18"/>
                <w:vertAlign w:val="superscript"/>
              </w:rPr>
              <w:t>th</w:t>
            </w:r>
            <w:r w:rsidRPr="00EC3391">
              <w:rPr>
                <w:sz w:val="18"/>
              </w:rPr>
              <w:t xml:space="preserve"> </w:t>
            </w:r>
            <w:proofErr w:type="spellStart"/>
            <w:r w:rsidRPr="00EC3391">
              <w:rPr>
                <w:sz w:val="18"/>
              </w:rPr>
              <w:t>Amendment</w:t>
            </w:r>
            <w:proofErr w:type="spellEnd"/>
            <w:r w:rsidRPr="00EC3391">
              <w:rPr>
                <w:sz w:val="18"/>
              </w:rPr>
              <w:t xml:space="preserve"> targeting </w:t>
            </w:r>
            <w:proofErr w:type="spellStart"/>
            <w:r w:rsidRPr="00EC3391">
              <w:rPr>
                <w:sz w:val="18"/>
              </w:rPr>
              <w:t>both</w:t>
            </w:r>
            <w:proofErr w:type="spellEnd"/>
            <w:r w:rsidRPr="00EC3391">
              <w:rPr>
                <w:sz w:val="18"/>
              </w:rPr>
              <w:t xml:space="preserve"> pure </w:t>
            </w:r>
            <w:proofErr w:type="spellStart"/>
            <w:r w:rsidRPr="00EC3391">
              <w:rPr>
                <w:sz w:val="18"/>
              </w:rPr>
              <w:t>HFCs</w:t>
            </w:r>
            <w:proofErr w:type="spellEnd"/>
            <w:r w:rsidRPr="00EC3391">
              <w:rPr>
                <w:sz w:val="18"/>
              </w:rPr>
              <w:t xml:space="preserve"> and HFC </w:t>
            </w:r>
            <w:proofErr w:type="spellStart"/>
            <w:r w:rsidRPr="00EC3391">
              <w:rPr>
                <w:sz w:val="18"/>
              </w:rPr>
              <w:t>blends</w:t>
            </w:r>
            <w:proofErr w:type="spellEnd"/>
            <w:r w:rsidRPr="00EC3391">
              <w:rPr>
                <w:sz w:val="18"/>
              </w:rPr>
              <w:t xml:space="preserve"> </w:t>
            </w:r>
            <w:proofErr w:type="spellStart"/>
            <w:r w:rsidRPr="00EC3391">
              <w:rPr>
                <w:sz w:val="18"/>
              </w:rPr>
              <w:t>including</w:t>
            </w:r>
            <w:proofErr w:type="spellEnd"/>
            <w:r w:rsidRPr="00EC3391">
              <w:rPr>
                <w:sz w:val="18"/>
              </w:rPr>
              <w:t xml:space="preserve"> HFO and HFC </w:t>
            </w:r>
            <w:proofErr w:type="spellStart"/>
            <w:r w:rsidRPr="00EC3391">
              <w:rPr>
                <w:sz w:val="18"/>
              </w:rPr>
              <w:t>blends</w:t>
            </w:r>
            <w:proofErr w:type="spellEnd"/>
            <w:r w:rsidRPr="00EC3391">
              <w:rPr>
                <w:sz w:val="18"/>
              </w:rPr>
              <w:t>.</w:t>
            </w:r>
          </w:p>
        </w:tc>
        <w:tc>
          <w:tcPr>
            <w:tcW w:w="1369" w:type="dxa"/>
            <w:shd w:val="clear" w:color="auto" w:fill="auto"/>
          </w:tcPr>
          <w:p w14:paraId="5EE73CEA" w14:textId="77777777" w:rsidR="009E7CC2" w:rsidRPr="00EC3391" w:rsidRDefault="009E7CC2" w:rsidP="00FE4412">
            <w:pPr>
              <w:jc w:val="right"/>
              <w:rPr>
                <w:sz w:val="18"/>
                <w:szCs w:val="18"/>
              </w:rPr>
            </w:pPr>
            <w:r w:rsidRPr="00EC3391">
              <w:rPr>
                <w:sz w:val="18"/>
                <w:lang w:eastAsia="en-CA"/>
              </w:rPr>
              <w:t>20,000</w:t>
            </w:r>
          </w:p>
        </w:tc>
        <w:tc>
          <w:tcPr>
            <w:tcW w:w="1790" w:type="dxa"/>
            <w:tcBorders>
              <w:top w:val="nil"/>
              <w:left w:val="single" w:sz="4" w:space="0" w:color="auto"/>
              <w:bottom w:val="single" w:sz="4" w:space="0" w:color="auto"/>
              <w:right w:val="single" w:sz="4" w:space="0" w:color="auto"/>
            </w:tcBorders>
            <w:shd w:val="clear" w:color="000000" w:fill="FFFFFF"/>
          </w:tcPr>
          <w:p w14:paraId="6818BE6A" w14:textId="77777777" w:rsidR="009E7CC2" w:rsidRPr="00EC3391" w:rsidRDefault="009E7CC2" w:rsidP="00FE4412">
            <w:pPr>
              <w:jc w:val="right"/>
              <w:rPr>
                <w:sz w:val="18"/>
                <w:szCs w:val="18"/>
              </w:rPr>
            </w:pPr>
            <w:r w:rsidRPr="00EC3391">
              <w:rPr>
                <w:color w:val="000000"/>
                <w:sz w:val="18"/>
              </w:rPr>
              <w:t>46,000</w:t>
            </w:r>
          </w:p>
        </w:tc>
      </w:tr>
      <w:tr w:rsidR="009E7CC2" w:rsidRPr="00EC3391" w14:paraId="3B955BD9" w14:textId="77777777" w:rsidTr="0038517C">
        <w:trPr>
          <w:trHeight w:val="57"/>
        </w:trPr>
        <w:tc>
          <w:tcPr>
            <w:tcW w:w="2309" w:type="dxa"/>
            <w:vMerge/>
            <w:shd w:val="clear" w:color="auto" w:fill="auto"/>
          </w:tcPr>
          <w:p w14:paraId="7AE91935" w14:textId="77777777" w:rsidR="009E7CC2" w:rsidRPr="00EC3391" w:rsidRDefault="009E7CC2" w:rsidP="00FE4412">
            <w:pPr>
              <w:jc w:val="left"/>
              <w:rPr>
                <w:sz w:val="18"/>
                <w:szCs w:val="18"/>
              </w:rPr>
            </w:pPr>
          </w:p>
        </w:tc>
        <w:tc>
          <w:tcPr>
            <w:tcW w:w="3892" w:type="dxa"/>
            <w:shd w:val="clear" w:color="auto" w:fill="auto"/>
          </w:tcPr>
          <w:p w14:paraId="5B78FA51" w14:textId="77777777" w:rsidR="009E7CC2" w:rsidRPr="00EC3391" w:rsidRDefault="009E7CC2" w:rsidP="00FE4412">
            <w:pPr>
              <w:jc w:val="left"/>
              <w:rPr>
                <w:w w:val="105"/>
                <w:sz w:val="18"/>
                <w:szCs w:val="18"/>
              </w:rPr>
            </w:pPr>
            <w:r w:rsidRPr="00EC3391">
              <w:rPr>
                <w:sz w:val="18"/>
                <w:lang w:val="en-GB"/>
              </w:rPr>
              <w:t>Provision of two portable ODS identifiers</w:t>
            </w:r>
          </w:p>
        </w:tc>
        <w:tc>
          <w:tcPr>
            <w:tcW w:w="1557" w:type="dxa"/>
            <w:shd w:val="clear" w:color="auto" w:fill="auto"/>
          </w:tcPr>
          <w:p w14:paraId="4B27DD33" w14:textId="77777777" w:rsidR="009E7CC2" w:rsidRPr="00EC3391" w:rsidRDefault="009E7CC2" w:rsidP="00FE4412">
            <w:pPr>
              <w:jc w:val="right"/>
              <w:rPr>
                <w:sz w:val="18"/>
                <w:szCs w:val="18"/>
              </w:rPr>
            </w:pPr>
            <w:r w:rsidRPr="00EC3391">
              <w:rPr>
                <w:color w:val="000000"/>
                <w:sz w:val="18"/>
              </w:rPr>
              <w:t>10,000</w:t>
            </w:r>
          </w:p>
        </w:tc>
        <w:tc>
          <w:tcPr>
            <w:tcW w:w="3329" w:type="dxa"/>
            <w:shd w:val="clear" w:color="auto" w:fill="D9D9D9" w:themeFill="background1" w:themeFillShade="D9"/>
          </w:tcPr>
          <w:p w14:paraId="535DDD52" w14:textId="77777777" w:rsidR="009E7CC2" w:rsidRPr="00EC3391" w:rsidRDefault="009E7CC2" w:rsidP="00FE4412">
            <w:pPr>
              <w:jc w:val="left"/>
              <w:rPr>
                <w:sz w:val="18"/>
                <w:szCs w:val="18"/>
                <w:lang w:eastAsia="en-GB"/>
              </w:rPr>
            </w:pPr>
          </w:p>
        </w:tc>
        <w:tc>
          <w:tcPr>
            <w:tcW w:w="1369" w:type="dxa"/>
            <w:shd w:val="clear" w:color="auto" w:fill="D9D9D9" w:themeFill="background1" w:themeFillShade="D9"/>
          </w:tcPr>
          <w:p w14:paraId="53006CED" w14:textId="77777777" w:rsidR="009E7CC2" w:rsidRPr="00EC3391" w:rsidRDefault="009E7CC2" w:rsidP="00FE4412">
            <w:pPr>
              <w:jc w:val="right"/>
              <w:rPr>
                <w:sz w:val="18"/>
                <w:szCs w:val="18"/>
                <w:lang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525FADA4" w14:textId="77777777" w:rsidR="009E7CC2" w:rsidRPr="00EC3391" w:rsidRDefault="009E7CC2" w:rsidP="00FE4412">
            <w:pPr>
              <w:jc w:val="right"/>
              <w:rPr>
                <w:sz w:val="18"/>
                <w:szCs w:val="18"/>
              </w:rPr>
            </w:pPr>
            <w:r w:rsidRPr="00EC3391">
              <w:rPr>
                <w:color w:val="000000"/>
                <w:sz w:val="18"/>
              </w:rPr>
              <w:t>10,000</w:t>
            </w:r>
          </w:p>
        </w:tc>
      </w:tr>
      <w:tr w:rsidR="009E7CC2" w:rsidRPr="00EC3391" w14:paraId="088E0090" w14:textId="77777777" w:rsidTr="0038517C">
        <w:trPr>
          <w:trHeight w:val="57"/>
        </w:trPr>
        <w:tc>
          <w:tcPr>
            <w:tcW w:w="2309" w:type="dxa"/>
            <w:vMerge w:val="restart"/>
            <w:shd w:val="clear" w:color="auto" w:fill="auto"/>
          </w:tcPr>
          <w:p w14:paraId="6BF1638E" w14:textId="77777777" w:rsidR="009E7CC2" w:rsidRPr="00EC3391" w:rsidRDefault="009E7CC2" w:rsidP="00FE4412">
            <w:pPr>
              <w:jc w:val="left"/>
              <w:rPr>
                <w:sz w:val="18"/>
                <w:szCs w:val="18"/>
              </w:rPr>
            </w:pPr>
            <w:proofErr w:type="spellStart"/>
            <w:r w:rsidRPr="00EC3391">
              <w:rPr>
                <w:sz w:val="18"/>
                <w:lang w:eastAsia="en-CA"/>
              </w:rPr>
              <w:t>Certification</w:t>
            </w:r>
            <w:proofErr w:type="spellEnd"/>
            <w:r w:rsidRPr="00EC3391">
              <w:rPr>
                <w:sz w:val="18"/>
                <w:lang w:eastAsia="en-CA"/>
              </w:rPr>
              <w:t xml:space="preserve"> </w:t>
            </w:r>
            <w:proofErr w:type="spellStart"/>
            <w:r w:rsidRPr="00EC3391">
              <w:rPr>
                <w:sz w:val="18"/>
                <w:lang w:eastAsia="en-CA"/>
              </w:rPr>
              <w:t>of</w:t>
            </w:r>
            <w:proofErr w:type="spellEnd"/>
            <w:r w:rsidRPr="00EC3391">
              <w:rPr>
                <w:sz w:val="18"/>
                <w:lang w:eastAsia="en-CA"/>
              </w:rPr>
              <w:t xml:space="preserve"> </w:t>
            </w:r>
            <w:proofErr w:type="spellStart"/>
            <w:r w:rsidRPr="00EC3391">
              <w:rPr>
                <w:sz w:val="18"/>
                <w:lang w:eastAsia="en-CA"/>
              </w:rPr>
              <w:t>technicians</w:t>
            </w:r>
            <w:proofErr w:type="spellEnd"/>
          </w:p>
        </w:tc>
        <w:tc>
          <w:tcPr>
            <w:tcW w:w="3892" w:type="dxa"/>
            <w:shd w:val="clear" w:color="auto" w:fill="auto"/>
          </w:tcPr>
          <w:p w14:paraId="2685229E" w14:textId="77777777" w:rsidR="009E7CC2" w:rsidRPr="00EC3391" w:rsidRDefault="009E7CC2" w:rsidP="00FE4412">
            <w:pPr>
              <w:jc w:val="left"/>
              <w:rPr>
                <w:w w:val="105"/>
                <w:sz w:val="18"/>
                <w:szCs w:val="18"/>
              </w:rPr>
            </w:pPr>
            <w:proofErr w:type="spellStart"/>
            <w:r w:rsidRPr="00EC3391">
              <w:rPr>
                <w:sz w:val="18"/>
              </w:rPr>
              <w:t>Development</w:t>
            </w:r>
            <w:proofErr w:type="spellEnd"/>
            <w:r w:rsidRPr="00EC3391">
              <w:rPr>
                <w:sz w:val="18"/>
              </w:rPr>
              <w:t xml:space="preserve"> and </w:t>
            </w:r>
            <w:proofErr w:type="spellStart"/>
            <w:r w:rsidRPr="00EC3391">
              <w:rPr>
                <w:sz w:val="18"/>
              </w:rPr>
              <w:t>implementation</w:t>
            </w:r>
            <w:proofErr w:type="spellEnd"/>
            <w:r w:rsidRPr="00EC3391">
              <w:rPr>
                <w:sz w:val="18"/>
              </w:rPr>
              <w:t xml:space="preserve"> </w:t>
            </w:r>
            <w:proofErr w:type="spellStart"/>
            <w:r w:rsidRPr="00EC3391">
              <w:rPr>
                <w:sz w:val="18"/>
              </w:rPr>
              <w:t>of</w:t>
            </w:r>
            <w:proofErr w:type="spellEnd"/>
            <w:r w:rsidRPr="00EC3391">
              <w:rPr>
                <w:sz w:val="18"/>
              </w:rPr>
              <w:t xml:space="preserve"> labor </w:t>
            </w:r>
            <w:proofErr w:type="spellStart"/>
            <w:r w:rsidRPr="00EC3391">
              <w:rPr>
                <w:sz w:val="18"/>
              </w:rPr>
              <w:t>competence</w:t>
            </w:r>
            <w:proofErr w:type="spellEnd"/>
            <w:r w:rsidRPr="00EC3391">
              <w:rPr>
                <w:sz w:val="18"/>
              </w:rPr>
              <w:t xml:space="preserve"> </w:t>
            </w:r>
            <w:proofErr w:type="spellStart"/>
            <w:r w:rsidRPr="00EC3391">
              <w:rPr>
                <w:sz w:val="18"/>
              </w:rPr>
              <w:t>standards</w:t>
            </w:r>
            <w:proofErr w:type="spellEnd"/>
            <w:r w:rsidRPr="00EC3391">
              <w:rPr>
                <w:sz w:val="18"/>
              </w:rPr>
              <w:t xml:space="preserve"> in </w:t>
            </w:r>
            <w:proofErr w:type="spellStart"/>
            <w:r w:rsidRPr="00EC3391">
              <w:rPr>
                <w:sz w:val="18"/>
              </w:rPr>
              <w:t>good</w:t>
            </w:r>
            <w:proofErr w:type="spellEnd"/>
            <w:r w:rsidRPr="00EC3391">
              <w:rPr>
                <w:sz w:val="18"/>
              </w:rPr>
              <w:t xml:space="preserve"> </w:t>
            </w:r>
            <w:proofErr w:type="spellStart"/>
            <w:r w:rsidRPr="00EC3391">
              <w:rPr>
                <w:sz w:val="18"/>
              </w:rPr>
              <w:t>refrigeration</w:t>
            </w:r>
            <w:proofErr w:type="spellEnd"/>
            <w:r w:rsidRPr="00EC3391">
              <w:rPr>
                <w:sz w:val="18"/>
              </w:rPr>
              <w:t xml:space="preserve"> </w:t>
            </w:r>
            <w:proofErr w:type="spellStart"/>
            <w:r w:rsidRPr="00EC3391">
              <w:rPr>
                <w:sz w:val="18"/>
              </w:rPr>
              <w:t>service</w:t>
            </w:r>
            <w:proofErr w:type="spellEnd"/>
            <w:r w:rsidRPr="00EC3391">
              <w:rPr>
                <w:sz w:val="18"/>
              </w:rPr>
              <w:t xml:space="preserve"> </w:t>
            </w:r>
            <w:proofErr w:type="spellStart"/>
            <w:r w:rsidRPr="00EC3391">
              <w:rPr>
                <w:sz w:val="18"/>
              </w:rPr>
              <w:t>practices</w:t>
            </w:r>
            <w:proofErr w:type="spellEnd"/>
            <w:r w:rsidRPr="00EC3391">
              <w:rPr>
                <w:sz w:val="18"/>
              </w:rPr>
              <w:t xml:space="preserve"> </w:t>
            </w:r>
            <w:proofErr w:type="spellStart"/>
            <w:r w:rsidRPr="00EC3391">
              <w:rPr>
                <w:sz w:val="18"/>
              </w:rPr>
              <w:t>including</w:t>
            </w:r>
            <w:proofErr w:type="spellEnd"/>
            <w:r w:rsidRPr="00EC3391">
              <w:rPr>
                <w:sz w:val="18"/>
              </w:rPr>
              <w:t xml:space="preserve"> </w:t>
            </w:r>
            <w:proofErr w:type="spellStart"/>
            <w:r w:rsidRPr="00EC3391">
              <w:rPr>
                <w:sz w:val="18"/>
              </w:rPr>
              <w:t>the</w:t>
            </w:r>
            <w:proofErr w:type="spellEnd"/>
            <w:r w:rsidRPr="00EC3391">
              <w:rPr>
                <w:sz w:val="18"/>
              </w:rPr>
              <w:t xml:space="preserve"> </w:t>
            </w:r>
            <w:proofErr w:type="spellStart"/>
            <w:r w:rsidRPr="00EC3391">
              <w:rPr>
                <w:sz w:val="18"/>
              </w:rPr>
              <w:t>handling</w:t>
            </w:r>
            <w:proofErr w:type="spellEnd"/>
            <w:r w:rsidRPr="00EC3391">
              <w:rPr>
                <w:sz w:val="18"/>
              </w:rPr>
              <w:t xml:space="preserve"> </w:t>
            </w:r>
            <w:proofErr w:type="spellStart"/>
            <w:r w:rsidRPr="00EC3391">
              <w:rPr>
                <w:sz w:val="18"/>
              </w:rPr>
              <w:t>of</w:t>
            </w:r>
            <w:proofErr w:type="spellEnd"/>
            <w:r w:rsidRPr="00EC3391">
              <w:rPr>
                <w:sz w:val="18"/>
              </w:rPr>
              <w:t xml:space="preserve"> HC </w:t>
            </w:r>
            <w:proofErr w:type="spellStart"/>
            <w:r w:rsidRPr="00EC3391">
              <w:rPr>
                <w:sz w:val="18"/>
              </w:rPr>
              <w:t>refrigerants</w:t>
            </w:r>
            <w:proofErr w:type="spellEnd"/>
            <w:r w:rsidRPr="00EC3391">
              <w:rPr>
                <w:sz w:val="18"/>
              </w:rPr>
              <w:t xml:space="preserve"> and </w:t>
            </w:r>
            <w:proofErr w:type="spellStart"/>
            <w:r w:rsidRPr="00EC3391">
              <w:rPr>
                <w:sz w:val="18"/>
              </w:rPr>
              <w:t>development</w:t>
            </w:r>
            <w:proofErr w:type="spellEnd"/>
            <w:r w:rsidRPr="00EC3391">
              <w:rPr>
                <w:sz w:val="18"/>
              </w:rPr>
              <w:t xml:space="preserve"> </w:t>
            </w:r>
            <w:proofErr w:type="spellStart"/>
            <w:r w:rsidRPr="00EC3391">
              <w:rPr>
                <w:sz w:val="18"/>
              </w:rPr>
              <w:t>of</w:t>
            </w:r>
            <w:proofErr w:type="spellEnd"/>
            <w:r w:rsidRPr="00EC3391">
              <w:rPr>
                <w:sz w:val="18"/>
              </w:rPr>
              <w:t xml:space="preserve"> a </w:t>
            </w:r>
            <w:proofErr w:type="spellStart"/>
            <w:r w:rsidRPr="00EC3391">
              <w:rPr>
                <w:sz w:val="18"/>
              </w:rPr>
              <w:t>registry</w:t>
            </w:r>
            <w:proofErr w:type="spellEnd"/>
            <w:r w:rsidRPr="00EC3391">
              <w:rPr>
                <w:sz w:val="18"/>
              </w:rPr>
              <w:t xml:space="preserve"> </w:t>
            </w:r>
            <w:proofErr w:type="spellStart"/>
            <w:r w:rsidRPr="00EC3391">
              <w:rPr>
                <w:sz w:val="18"/>
              </w:rPr>
              <w:t>for</w:t>
            </w:r>
            <w:proofErr w:type="spellEnd"/>
            <w:r w:rsidRPr="00EC3391">
              <w:rPr>
                <w:sz w:val="18"/>
              </w:rPr>
              <w:t xml:space="preserve"> </w:t>
            </w:r>
            <w:proofErr w:type="spellStart"/>
            <w:r w:rsidRPr="00EC3391">
              <w:rPr>
                <w:sz w:val="18"/>
              </w:rPr>
              <w:t>certified</w:t>
            </w:r>
            <w:proofErr w:type="spellEnd"/>
            <w:r w:rsidRPr="00EC3391">
              <w:rPr>
                <w:sz w:val="18"/>
              </w:rPr>
              <w:t xml:space="preserve"> </w:t>
            </w:r>
            <w:proofErr w:type="spellStart"/>
            <w:r w:rsidRPr="00EC3391">
              <w:rPr>
                <w:sz w:val="18"/>
              </w:rPr>
              <w:t>technicians</w:t>
            </w:r>
            <w:proofErr w:type="spellEnd"/>
          </w:p>
        </w:tc>
        <w:tc>
          <w:tcPr>
            <w:tcW w:w="1557" w:type="dxa"/>
            <w:shd w:val="clear" w:color="auto" w:fill="auto"/>
          </w:tcPr>
          <w:p w14:paraId="5C8DCDC1" w14:textId="77777777" w:rsidR="009E7CC2" w:rsidRPr="00EC3391" w:rsidRDefault="009E7CC2" w:rsidP="00FE4412">
            <w:pPr>
              <w:jc w:val="right"/>
              <w:rPr>
                <w:color w:val="000000"/>
                <w:sz w:val="18"/>
                <w:szCs w:val="18"/>
              </w:rPr>
            </w:pPr>
            <w:r w:rsidRPr="00EC3391">
              <w:rPr>
                <w:color w:val="000000"/>
                <w:sz w:val="18"/>
              </w:rPr>
              <w:t>48,500</w:t>
            </w:r>
          </w:p>
        </w:tc>
        <w:tc>
          <w:tcPr>
            <w:tcW w:w="3329" w:type="dxa"/>
            <w:shd w:val="clear" w:color="auto" w:fill="D9D9D9" w:themeFill="background1" w:themeFillShade="D9"/>
          </w:tcPr>
          <w:p w14:paraId="471B5475" w14:textId="77777777" w:rsidR="009E7CC2" w:rsidRPr="00EC3391" w:rsidRDefault="009E7CC2" w:rsidP="00FE4412">
            <w:pPr>
              <w:jc w:val="left"/>
              <w:rPr>
                <w:sz w:val="18"/>
                <w:szCs w:val="18"/>
                <w:lang w:eastAsia="en-GB"/>
              </w:rPr>
            </w:pPr>
          </w:p>
        </w:tc>
        <w:tc>
          <w:tcPr>
            <w:tcW w:w="1369" w:type="dxa"/>
            <w:shd w:val="clear" w:color="auto" w:fill="D9D9D9" w:themeFill="background1" w:themeFillShade="D9"/>
          </w:tcPr>
          <w:p w14:paraId="7E83E331" w14:textId="77777777" w:rsidR="009E7CC2" w:rsidRPr="00EC3391" w:rsidRDefault="009E7CC2" w:rsidP="00FE4412">
            <w:pPr>
              <w:jc w:val="right"/>
              <w:rPr>
                <w:sz w:val="18"/>
                <w:szCs w:val="18"/>
                <w:lang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24AFD513" w14:textId="77777777" w:rsidR="009E7CC2" w:rsidRPr="00EC3391" w:rsidRDefault="009E7CC2" w:rsidP="00FE4412">
            <w:pPr>
              <w:jc w:val="right"/>
              <w:rPr>
                <w:color w:val="000000"/>
                <w:sz w:val="18"/>
                <w:szCs w:val="18"/>
              </w:rPr>
            </w:pPr>
            <w:r w:rsidRPr="00EC3391">
              <w:rPr>
                <w:color w:val="000000"/>
                <w:sz w:val="18"/>
              </w:rPr>
              <w:t>48,500</w:t>
            </w:r>
          </w:p>
        </w:tc>
      </w:tr>
      <w:tr w:rsidR="009E7CC2" w:rsidRPr="00EC3391" w14:paraId="230281AE" w14:textId="77777777" w:rsidTr="0038517C">
        <w:trPr>
          <w:trHeight w:val="57"/>
        </w:trPr>
        <w:tc>
          <w:tcPr>
            <w:tcW w:w="2309" w:type="dxa"/>
            <w:vMerge/>
            <w:shd w:val="clear" w:color="auto" w:fill="auto"/>
          </w:tcPr>
          <w:p w14:paraId="4AB852CD" w14:textId="77777777" w:rsidR="009E7CC2" w:rsidRPr="00EC3391" w:rsidRDefault="009E7CC2" w:rsidP="00FE4412">
            <w:pPr>
              <w:jc w:val="left"/>
              <w:rPr>
                <w:sz w:val="18"/>
                <w:szCs w:val="18"/>
                <w:lang w:eastAsia="en-CA"/>
              </w:rPr>
            </w:pPr>
          </w:p>
        </w:tc>
        <w:tc>
          <w:tcPr>
            <w:tcW w:w="3892" w:type="dxa"/>
            <w:shd w:val="clear" w:color="auto" w:fill="auto"/>
          </w:tcPr>
          <w:p w14:paraId="1C4D6F0C" w14:textId="77777777" w:rsidR="009E7CC2" w:rsidRPr="00EC3391" w:rsidRDefault="009E7CC2" w:rsidP="00FE4412">
            <w:pPr>
              <w:jc w:val="left"/>
              <w:rPr>
                <w:sz w:val="18"/>
                <w:szCs w:val="18"/>
              </w:rPr>
            </w:pPr>
            <w:proofErr w:type="spellStart"/>
            <w:r w:rsidRPr="00EC3391">
              <w:rPr>
                <w:sz w:val="18"/>
              </w:rPr>
              <w:t>Implementation</w:t>
            </w:r>
            <w:proofErr w:type="spellEnd"/>
            <w:r w:rsidRPr="00EC3391">
              <w:rPr>
                <w:sz w:val="18"/>
              </w:rPr>
              <w:t xml:space="preserve"> </w:t>
            </w:r>
            <w:proofErr w:type="spellStart"/>
            <w:r w:rsidRPr="00EC3391">
              <w:rPr>
                <w:sz w:val="18"/>
              </w:rPr>
              <w:t>of</w:t>
            </w:r>
            <w:proofErr w:type="spellEnd"/>
            <w:r w:rsidRPr="00EC3391">
              <w:rPr>
                <w:sz w:val="18"/>
              </w:rPr>
              <w:t xml:space="preserve"> a </w:t>
            </w:r>
            <w:proofErr w:type="spellStart"/>
            <w:r w:rsidRPr="00EC3391">
              <w:rPr>
                <w:sz w:val="18"/>
              </w:rPr>
              <w:t>national</w:t>
            </w:r>
            <w:proofErr w:type="spellEnd"/>
            <w:r w:rsidRPr="00EC3391">
              <w:rPr>
                <w:sz w:val="18"/>
              </w:rPr>
              <w:t xml:space="preserve"> </w:t>
            </w:r>
            <w:proofErr w:type="spellStart"/>
            <w:r w:rsidRPr="00EC3391">
              <w:rPr>
                <w:sz w:val="18"/>
              </w:rPr>
              <w:t>certification</w:t>
            </w:r>
            <w:proofErr w:type="spellEnd"/>
            <w:r w:rsidRPr="00EC3391">
              <w:rPr>
                <w:sz w:val="18"/>
              </w:rPr>
              <w:t xml:space="preserve"> </w:t>
            </w:r>
            <w:proofErr w:type="spellStart"/>
            <w:r w:rsidRPr="00EC3391">
              <w:rPr>
                <w:sz w:val="18"/>
              </w:rPr>
              <w:t>programme</w:t>
            </w:r>
            <w:proofErr w:type="spellEnd"/>
            <w:r w:rsidRPr="00EC3391">
              <w:rPr>
                <w:sz w:val="18"/>
              </w:rPr>
              <w:t xml:space="preserve"> </w:t>
            </w:r>
            <w:proofErr w:type="spellStart"/>
            <w:r w:rsidRPr="00EC3391">
              <w:rPr>
                <w:sz w:val="18"/>
              </w:rPr>
              <w:t>with</w:t>
            </w:r>
            <w:proofErr w:type="spellEnd"/>
            <w:r w:rsidRPr="00EC3391">
              <w:rPr>
                <w:sz w:val="18"/>
              </w:rPr>
              <w:t xml:space="preserve"> at </w:t>
            </w:r>
            <w:proofErr w:type="spellStart"/>
            <w:r w:rsidRPr="00EC3391">
              <w:rPr>
                <w:sz w:val="18"/>
              </w:rPr>
              <w:t>least</w:t>
            </w:r>
            <w:proofErr w:type="spellEnd"/>
            <w:r w:rsidRPr="00EC3391">
              <w:rPr>
                <w:sz w:val="18"/>
              </w:rPr>
              <w:t xml:space="preserve"> 150 RAC </w:t>
            </w:r>
            <w:proofErr w:type="spellStart"/>
            <w:r w:rsidRPr="00EC3391">
              <w:rPr>
                <w:sz w:val="18"/>
              </w:rPr>
              <w:t>technicians</w:t>
            </w:r>
            <w:proofErr w:type="spellEnd"/>
            <w:r w:rsidRPr="00EC3391">
              <w:rPr>
                <w:sz w:val="18"/>
              </w:rPr>
              <w:t xml:space="preserve"> </w:t>
            </w:r>
            <w:proofErr w:type="spellStart"/>
            <w:r w:rsidRPr="00EC3391">
              <w:rPr>
                <w:sz w:val="18"/>
              </w:rPr>
              <w:t>certified</w:t>
            </w:r>
            <w:proofErr w:type="spellEnd"/>
            <w:r w:rsidRPr="00EC3391">
              <w:rPr>
                <w:sz w:val="18"/>
              </w:rPr>
              <w:t xml:space="preserve"> </w:t>
            </w:r>
            <w:proofErr w:type="spellStart"/>
            <w:r w:rsidRPr="00EC3391">
              <w:rPr>
                <w:sz w:val="18"/>
              </w:rPr>
              <w:t>under</w:t>
            </w:r>
            <w:proofErr w:type="spellEnd"/>
            <w:r w:rsidRPr="00EC3391">
              <w:rPr>
                <w:sz w:val="18"/>
              </w:rPr>
              <w:t xml:space="preserve"> </w:t>
            </w:r>
            <w:proofErr w:type="spellStart"/>
            <w:r w:rsidRPr="00EC3391">
              <w:rPr>
                <w:sz w:val="18"/>
              </w:rPr>
              <w:t>the</w:t>
            </w:r>
            <w:proofErr w:type="spellEnd"/>
            <w:r w:rsidRPr="00EC3391">
              <w:rPr>
                <w:sz w:val="18"/>
              </w:rPr>
              <w:t xml:space="preserve"> new </w:t>
            </w:r>
            <w:proofErr w:type="spellStart"/>
            <w:r w:rsidRPr="00EC3391">
              <w:rPr>
                <w:sz w:val="18"/>
              </w:rPr>
              <w:t>standards</w:t>
            </w:r>
            <w:proofErr w:type="spellEnd"/>
          </w:p>
        </w:tc>
        <w:tc>
          <w:tcPr>
            <w:tcW w:w="1557" w:type="dxa"/>
            <w:shd w:val="clear" w:color="auto" w:fill="auto"/>
          </w:tcPr>
          <w:p w14:paraId="61A9DA67" w14:textId="77777777" w:rsidR="009E7CC2" w:rsidRPr="00EC3391" w:rsidRDefault="009E7CC2" w:rsidP="00FE4412">
            <w:pPr>
              <w:jc w:val="right"/>
              <w:rPr>
                <w:color w:val="000000"/>
                <w:sz w:val="18"/>
                <w:szCs w:val="18"/>
              </w:rPr>
            </w:pPr>
            <w:r w:rsidRPr="00EC3391">
              <w:rPr>
                <w:color w:val="000000"/>
                <w:sz w:val="18"/>
              </w:rPr>
              <w:t>30,000</w:t>
            </w:r>
          </w:p>
        </w:tc>
        <w:tc>
          <w:tcPr>
            <w:tcW w:w="3329" w:type="dxa"/>
            <w:shd w:val="clear" w:color="auto" w:fill="D9D9D9" w:themeFill="background1" w:themeFillShade="D9"/>
          </w:tcPr>
          <w:p w14:paraId="4C2C805A" w14:textId="77777777" w:rsidR="009E7CC2" w:rsidRPr="00EC3391" w:rsidRDefault="009E7CC2" w:rsidP="00FE4412">
            <w:pPr>
              <w:jc w:val="left"/>
              <w:rPr>
                <w:sz w:val="18"/>
                <w:szCs w:val="18"/>
                <w:lang w:eastAsia="en-GB"/>
              </w:rPr>
            </w:pPr>
          </w:p>
        </w:tc>
        <w:tc>
          <w:tcPr>
            <w:tcW w:w="1369" w:type="dxa"/>
            <w:shd w:val="clear" w:color="auto" w:fill="D9D9D9" w:themeFill="background1" w:themeFillShade="D9"/>
          </w:tcPr>
          <w:p w14:paraId="6244DBDA" w14:textId="77777777" w:rsidR="009E7CC2" w:rsidRPr="00EC3391" w:rsidRDefault="009E7CC2" w:rsidP="00FE4412">
            <w:pPr>
              <w:jc w:val="right"/>
              <w:rPr>
                <w:sz w:val="18"/>
                <w:szCs w:val="18"/>
                <w:lang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06B32E43" w14:textId="77777777" w:rsidR="009E7CC2" w:rsidRPr="00EC3391" w:rsidRDefault="009E7CC2" w:rsidP="00FE4412">
            <w:pPr>
              <w:jc w:val="right"/>
              <w:rPr>
                <w:color w:val="000000"/>
                <w:sz w:val="18"/>
                <w:szCs w:val="18"/>
              </w:rPr>
            </w:pPr>
            <w:r w:rsidRPr="00EC3391">
              <w:rPr>
                <w:color w:val="000000"/>
                <w:sz w:val="18"/>
              </w:rPr>
              <w:t>30,000</w:t>
            </w:r>
          </w:p>
        </w:tc>
      </w:tr>
      <w:tr w:rsidR="009E7CC2" w:rsidRPr="00EC3391" w14:paraId="1AB80333" w14:textId="77777777" w:rsidTr="00CF524C">
        <w:trPr>
          <w:trHeight w:val="57"/>
        </w:trPr>
        <w:tc>
          <w:tcPr>
            <w:tcW w:w="2309" w:type="dxa"/>
            <w:vMerge w:val="restart"/>
            <w:shd w:val="clear" w:color="auto" w:fill="auto"/>
          </w:tcPr>
          <w:p w14:paraId="3235B2AC" w14:textId="77777777" w:rsidR="009E7CC2" w:rsidRPr="00EC3391" w:rsidRDefault="009E7CC2" w:rsidP="00FE4412">
            <w:pPr>
              <w:jc w:val="left"/>
              <w:rPr>
                <w:sz w:val="18"/>
                <w:szCs w:val="18"/>
              </w:rPr>
            </w:pPr>
            <w:r w:rsidRPr="00EC3391">
              <w:rPr>
                <w:color w:val="000000"/>
                <w:sz w:val="18"/>
                <w:lang w:val="en-GB" w:eastAsia="es-MX"/>
              </w:rPr>
              <w:t>Strengthening of technical vocational training institutes in the RAC sector</w:t>
            </w:r>
          </w:p>
        </w:tc>
        <w:tc>
          <w:tcPr>
            <w:tcW w:w="3892" w:type="dxa"/>
            <w:shd w:val="clear" w:color="auto" w:fill="auto"/>
          </w:tcPr>
          <w:p w14:paraId="51144EBE" w14:textId="77777777" w:rsidR="009E7CC2" w:rsidRPr="00EC3391" w:rsidRDefault="009E7CC2" w:rsidP="00FE4412">
            <w:pPr>
              <w:jc w:val="left"/>
              <w:rPr>
                <w:sz w:val="18"/>
                <w:szCs w:val="18"/>
              </w:rPr>
            </w:pPr>
            <w:proofErr w:type="spellStart"/>
            <w:r w:rsidRPr="00EC3391">
              <w:rPr>
                <w:sz w:val="18"/>
              </w:rPr>
              <w:t>Provision</w:t>
            </w:r>
            <w:proofErr w:type="spellEnd"/>
            <w:r w:rsidRPr="00EC3391">
              <w:rPr>
                <w:sz w:val="18"/>
              </w:rPr>
              <w:t xml:space="preserve"> </w:t>
            </w:r>
            <w:proofErr w:type="spellStart"/>
            <w:r w:rsidRPr="00EC3391">
              <w:rPr>
                <w:sz w:val="18"/>
              </w:rPr>
              <w:t>of</w:t>
            </w:r>
            <w:proofErr w:type="spellEnd"/>
            <w:r w:rsidRPr="00EC3391">
              <w:rPr>
                <w:sz w:val="18"/>
              </w:rPr>
              <w:t xml:space="preserve"> </w:t>
            </w:r>
            <w:proofErr w:type="spellStart"/>
            <w:r w:rsidRPr="00EC3391">
              <w:rPr>
                <w:sz w:val="18"/>
              </w:rPr>
              <w:t>six</w:t>
            </w:r>
            <w:proofErr w:type="spellEnd"/>
            <w:r w:rsidRPr="00EC3391">
              <w:rPr>
                <w:sz w:val="18"/>
              </w:rPr>
              <w:t xml:space="preserve"> training kits to </w:t>
            </w:r>
            <w:proofErr w:type="spellStart"/>
            <w:r w:rsidRPr="00EC3391">
              <w:rPr>
                <w:sz w:val="18"/>
              </w:rPr>
              <w:t>two</w:t>
            </w:r>
            <w:proofErr w:type="spellEnd"/>
            <w:r w:rsidRPr="00EC3391">
              <w:rPr>
                <w:sz w:val="18"/>
              </w:rPr>
              <w:t xml:space="preserve"> training centres (30 lb and 100 lb </w:t>
            </w:r>
            <w:proofErr w:type="spellStart"/>
            <w:r w:rsidRPr="00EC3391">
              <w:rPr>
                <w:sz w:val="18"/>
              </w:rPr>
              <w:t>cylinders</w:t>
            </w:r>
            <w:proofErr w:type="spellEnd"/>
            <w:r w:rsidRPr="00EC3391">
              <w:rPr>
                <w:sz w:val="18"/>
              </w:rPr>
              <w:t xml:space="preserve">, </w:t>
            </w:r>
            <w:proofErr w:type="spellStart"/>
            <w:r w:rsidRPr="00EC3391">
              <w:rPr>
                <w:sz w:val="18"/>
              </w:rPr>
              <w:t>recovery</w:t>
            </w:r>
            <w:proofErr w:type="spellEnd"/>
            <w:r w:rsidRPr="00EC3391">
              <w:rPr>
                <w:sz w:val="18"/>
              </w:rPr>
              <w:t xml:space="preserve"> machine, </w:t>
            </w:r>
            <w:proofErr w:type="spellStart"/>
            <w:r w:rsidRPr="00EC3391">
              <w:rPr>
                <w:sz w:val="18"/>
              </w:rPr>
              <w:t>refrigerant</w:t>
            </w:r>
            <w:proofErr w:type="spellEnd"/>
            <w:r w:rsidRPr="00EC3391">
              <w:rPr>
                <w:sz w:val="18"/>
              </w:rPr>
              <w:t xml:space="preserve"> </w:t>
            </w:r>
            <w:proofErr w:type="spellStart"/>
            <w:r w:rsidRPr="00EC3391">
              <w:rPr>
                <w:sz w:val="18"/>
              </w:rPr>
              <w:t>identifier</w:t>
            </w:r>
            <w:proofErr w:type="spellEnd"/>
            <w:r w:rsidRPr="00EC3391">
              <w:rPr>
                <w:sz w:val="18"/>
              </w:rPr>
              <w:t xml:space="preserve">, </w:t>
            </w:r>
            <w:proofErr w:type="spellStart"/>
            <w:r w:rsidRPr="00EC3391">
              <w:rPr>
                <w:sz w:val="18"/>
              </w:rPr>
              <w:t>vacuum</w:t>
            </w:r>
            <w:proofErr w:type="spellEnd"/>
            <w:r w:rsidRPr="00EC3391">
              <w:rPr>
                <w:sz w:val="18"/>
              </w:rPr>
              <w:t xml:space="preserve"> </w:t>
            </w:r>
            <w:proofErr w:type="spellStart"/>
            <w:r w:rsidRPr="00EC3391">
              <w:rPr>
                <w:sz w:val="18"/>
              </w:rPr>
              <w:t>pump</w:t>
            </w:r>
            <w:proofErr w:type="spellEnd"/>
            <w:r w:rsidRPr="00EC3391">
              <w:rPr>
                <w:sz w:val="18"/>
              </w:rPr>
              <w:t xml:space="preserve">, RAC modules, </w:t>
            </w:r>
            <w:proofErr w:type="spellStart"/>
            <w:r w:rsidRPr="00EC3391">
              <w:rPr>
                <w:sz w:val="18"/>
              </w:rPr>
              <w:t>welding</w:t>
            </w:r>
            <w:proofErr w:type="spellEnd"/>
            <w:r w:rsidRPr="00EC3391">
              <w:rPr>
                <w:sz w:val="18"/>
              </w:rPr>
              <w:t xml:space="preserve"> kit and </w:t>
            </w:r>
            <w:proofErr w:type="spellStart"/>
            <w:r w:rsidRPr="00EC3391">
              <w:rPr>
                <w:sz w:val="18"/>
              </w:rPr>
              <w:t>other</w:t>
            </w:r>
            <w:proofErr w:type="spellEnd"/>
            <w:r w:rsidRPr="00EC3391">
              <w:rPr>
                <w:sz w:val="18"/>
              </w:rPr>
              <w:t xml:space="preserve"> </w:t>
            </w:r>
            <w:proofErr w:type="spellStart"/>
            <w:r w:rsidRPr="00EC3391">
              <w:rPr>
                <w:sz w:val="18"/>
              </w:rPr>
              <w:t>tools</w:t>
            </w:r>
            <w:proofErr w:type="spellEnd"/>
            <w:r w:rsidRPr="00EC3391">
              <w:rPr>
                <w:sz w:val="18"/>
              </w:rPr>
              <w:t>)</w:t>
            </w:r>
          </w:p>
        </w:tc>
        <w:tc>
          <w:tcPr>
            <w:tcW w:w="1557" w:type="dxa"/>
            <w:shd w:val="clear" w:color="auto" w:fill="auto"/>
          </w:tcPr>
          <w:p w14:paraId="131DBC32" w14:textId="77777777" w:rsidR="009E7CC2" w:rsidRPr="00EC3391" w:rsidRDefault="009E7CC2" w:rsidP="00FE4412">
            <w:pPr>
              <w:jc w:val="right"/>
              <w:rPr>
                <w:color w:val="000000"/>
                <w:sz w:val="18"/>
                <w:szCs w:val="18"/>
              </w:rPr>
            </w:pPr>
            <w:r w:rsidRPr="00EC3391">
              <w:rPr>
                <w:color w:val="000000"/>
                <w:sz w:val="18"/>
              </w:rPr>
              <w:t>186,358</w:t>
            </w:r>
          </w:p>
        </w:tc>
        <w:tc>
          <w:tcPr>
            <w:tcW w:w="3329" w:type="dxa"/>
            <w:shd w:val="clear" w:color="auto" w:fill="auto"/>
          </w:tcPr>
          <w:p w14:paraId="76C99697" w14:textId="77777777" w:rsidR="009E7CC2" w:rsidRPr="00EC3391" w:rsidRDefault="009E7CC2" w:rsidP="00FE4412">
            <w:pPr>
              <w:jc w:val="left"/>
              <w:rPr>
                <w:sz w:val="18"/>
                <w:szCs w:val="18"/>
              </w:rPr>
            </w:pPr>
            <w:r w:rsidRPr="00EC3391">
              <w:rPr>
                <w:color w:val="000000"/>
                <w:sz w:val="18"/>
                <w:lang w:val="en-GB" w:eastAsia="es-MX"/>
              </w:rPr>
              <w:t xml:space="preserve">Provision of technological equipment for 1 cold chamber for </w:t>
            </w:r>
            <w:proofErr w:type="spellStart"/>
            <w:r w:rsidRPr="00EC3391">
              <w:rPr>
                <w:color w:val="000000"/>
                <w:sz w:val="18"/>
                <w:lang w:val="en-GB" w:eastAsia="es-MX"/>
              </w:rPr>
              <w:t>transcritical</w:t>
            </w:r>
            <w:proofErr w:type="spellEnd"/>
            <w:r w:rsidRPr="00EC3391">
              <w:rPr>
                <w:color w:val="000000"/>
                <w:sz w:val="18"/>
                <w:lang w:val="en-GB" w:eastAsia="es-MX"/>
              </w:rPr>
              <w:t xml:space="preserve"> CO</w:t>
            </w:r>
            <w:r w:rsidRPr="00EC3391">
              <w:rPr>
                <w:color w:val="000000"/>
                <w:sz w:val="18"/>
                <w:vertAlign w:val="subscript"/>
                <w:lang w:val="en-GB" w:eastAsia="es-MX"/>
              </w:rPr>
              <w:t xml:space="preserve">2 </w:t>
            </w:r>
            <w:r w:rsidRPr="00EC3391">
              <w:rPr>
                <w:color w:val="000000"/>
                <w:sz w:val="18"/>
                <w:lang w:val="en-GB" w:eastAsia="es-MX"/>
              </w:rPr>
              <w:t>training.</w:t>
            </w:r>
          </w:p>
        </w:tc>
        <w:tc>
          <w:tcPr>
            <w:tcW w:w="1369" w:type="dxa"/>
            <w:shd w:val="clear" w:color="auto" w:fill="auto"/>
          </w:tcPr>
          <w:p w14:paraId="2EA30330" w14:textId="77777777" w:rsidR="009E7CC2" w:rsidRPr="00EC3391" w:rsidRDefault="009E7CC2" w:rsidP="00FE4412">
            <w:pPr>
              <w:jc w:val="right"/>
              <w:rPr>
                <w:sz w:val="18"/>
                <w:szCs w:val="18"/>
              </w:rPr>
            </w:pPr>
            <w:r w:rsidRPr="00EC3391">
              <w:rPr>
                <w:sz w:val="18"/>
                <w:lang w:eastAsia="en-CA"/>
              </w:rPr>
              <w:t>90,000</w:t>
            </w:r>
          </w:p>
        </w:tc>
        <w:tc>
          <w:tcPr>
            <w:tcW w:w="1790" w:type="dxa"/>
            <w:tcBorders>
              <w:top w:val="nil"/>
              <w:left w:val="single" w:sz="4" w:space="0" w:color="auto"/>
              <w:bottom w:val="single" w:sz="4" w:space="0" w:color="auto"/>
              <w:right w:val="single" w:sz="4" w:space="0" w:color="auto"/>
            </w:tcBorders>
            <w:shd w:val="clear" w:color="000000" w:fill="FFFFFF"/>
          </w:tcPr>
          <w:p w14:paraId="3EBE044E" w14:textId="77777777" w:rsidR="009E7CC2" w:rsidRPr="00EC3391" w:rsidRDefault="009E7CC2" w:rsidP="00FE4412">
            <w:pPr>
              <w:jc w:val="right"/>
              <w:rPr>
                <w:color w:val="000000"/>
                <w:sz w:val="18"/>
                <w:szCs w:val="18"/>
              </w:rPr>
            </w:pPr>
            <w:r w:rsidRPr="00EC3391">
              <w:rPr>
                <w:color w:val="000000"/>
                <w:sz w:val="18"/>
              </w:rPr>
              <w:t>276,358</w:t>
            </w:r>
          </w:p>
        </w:tc>
      </w:tr>
      <w:tr w:rsidR="009E7CC2" w:rsidRPr="00EC3391" w14:paraId="43122BF2" w14:textId="77777777" w:rsidTr="0038517C">
        <w:trPr>
          <w:trHeight w:val="57"/>
        </w:trPr>
        <w:tc>
          <w:tcPr>
            <w:tcW w:w="2309" w:type="dxa"/>
            <w:vMerge/>
            <w:shd w:val="clear" w:color="auto" w:fill="auto"/>
          </w:tcPr>
          <w:p w14:paraId="205F6D5B" w14:textId="77777777" w:rsidR="009E7CC2" w:rsidRPr="00EC3391" w:rsidRDefault="009E7CC2" w:rsidP="00FE4412">
            <w:pPr>
              <w:jc w:val="left"/>
              <w:rPr>
                <w:sz w:val="18"/>
                <w:szCs w:val="18"/>
              </w:rPr>
            </w:pPr>
          </w:p>
        </w:tc>
        <w:tc>
          <w:tcPr>
            <w:tcW w:w="3892" w:type="dxa"/>
            <w:shd w:val="clear" w:color="auto" w:fill="D9D9D9" w:themeFill="background1" w:themeFillShade="D9"/>
          </w:tcPr>
          <w:p w14:paraId="07F30DE2" w14:textId="77777777" w:rsidR="009E7CC2" w:rsidRPr="00EC3391" w:rsidRDefault="009E7CC2" w:rsidP="00FE4412">
            <w:pPr>
              <w:pStyle w:val="Heading2"/>
              <w:widowControl/>
              <w:numPr>
                <w:ilvl w:val="0"/>
                <w:numId w:val="0"/>
              </w:numPr>
              <w:ind w:left="34"/>
              <w:jc w:val="left"/>
              <w:rPr>
                <w:sz w:val="18"/>
                <w:szCs w:val="18"/>
              </w:rPr>
            </w:pPr>
          </w:p>
        </w:tc>
        <w:tc>
          <w:tcPr>
            <w:tcW w:w="1557" w:type="dxa"/>
            <w:shd w:val="clear" w:color="auto" w:fill="D9D9D9" w:themeFill="background1" w:themeFillShade="D9"/>
          </w:tcPr>
          <w:p w14:paraId="12685811" w14:textId="77777777" w:rsidR="009E7CC2" w:rsidRPr="00EC3391" w:rsidRDefault="009E7CC2" w:rsidP="00FE4412">
            <w:pPr>
              <w:jc w:val="right"/>
              <w:rPr>
                <w:sz w:val="18"/>
                <w:szCs w:val="18"/>
              </w:rPr>
            </w:pPr>
            <w:r w:rsidRPr="00EC3391">
              <w:rPr>
                <w:color w:val="000000"/>
                <w:sz w:val="18"/>
              </w:rPr>
              <w:t> </w:t>
            </w:r>
          </w:p>
        </w:tc>
        <w:tc>
          <w:tcPr>
            <w:tcW w:w="3329" w:type="dxa"/>
            <w:shd w:val="clear" w:color="auto" w:fill="auto"/>
          </w:tcPr>
          <w:p w14:paraId="48074A29" w14:textId="77777777" w:rsidR="009E7CC2" w:rsidRPr="00EC3391" w:rsidRDefault="009E7CC2" w:rsidP="00FE4412">
            <w:pPr>
              <w:jc w:val="left"/>
              <w:rPr>
                <w:sz w:val="18"/>
                <w:szCs w:val="18"/>
              </w:rPr>
            </w:pPr>
            <w:r w:rsidRPr="00EC3391">
              <w:rPr>
                <w:color w:val="000000"/>
                <w:sz w:val="18"/>
                <w:lang w:val="en-GB" w:eastAsia="es-MX"/>
              </w:rPr>
              <w:t>Provision of 4 modules for RR training in the MAC sector.</w:t>
            </w:r>
          </w:p>
        </w:tc>
        <w:tc>
          <w:tcPr>
            <w:tcW w:w="1369" w:type="dxa"/>
            <w:shd w:val="clear" w:color="auto" w:fill="auto"/>
          </w:tcPr>
          <w:p w14:paraId="5AB4D365" w14:textId="77777777" w:rsidR="009E7CC2" w:rsidRPr="00EC3391" w:rsidRDefault="009E7CC2" w:rsidP="00FE4412">
            <w:pPr>
              <w:jc w:val="right"/>
              <w:rPr>
                <w:sz w:val="18"/>
                <w:szCs w:val="18"/>
              </w:rPr>
            </w:pPr>
            <w:r w:rsidRPr="00EC3391">
              <w:rPr>
                <w:sz w:val="18"/>
                <w:lang w:eastAsia="en-CA"/>
              </w:rPr>
              <w:t>37,720</w:t>
            </w:r>
          </w:p>
        </w:tc>
        <w:tc>
          <w:tcPr>
            <w:tcW w:w="1790" w:type="dxa"/>
            <w:tcBorders>
              <w:top w:val="nil"/>
              <w:left w:val="single" w:sz="4" w:space="0" w:color="auto"/>
              <w:bottom w:val="single" w:sz="4" w:space="0" w:color="auto"/>
              <w:right w:val="single" w:sz="4" w:space="0" w:color="auto"/>
            </w:tcBorders>
            <w:shd w:val="clear" w:color="000000" w:fill="FFFFFF"/>
          </w:tcPr>
          <w:p w14:paraId="661EB4FD" w14:textId="77777777" w:rsidR="009E7CC2" w:rsidRPr="00EC3391" w:rsidRDefault="009E7CC2" w:rsidP="00FE4412">
            <w:pPr>
              <w:jc w:val="right"/>
              <w:rPr>
                <w:sz w:val="18"/>
                <w:szCs w:val="18"/>
              </w:rPr>
            </w:pPr>
            <w:r w:rsidRPr="00EC3391">
              <w:rPr>
                <w:color w:val="000000"/>
                <w:sz w:val="18"/>
              </w:rPr>
              <w:t>37,720</w:t>
            </w:r>
          </w:p>
        </w:tc>
      </w:tr>
      <w:tr w:rsidR="009E7CC2" w:rsidRPr="00EC3391" w14:paraId="00254398" w14:textId="77777777" w:rsidTr="00CF524C">
        <w:trPr>
          <w:trHeight w:hRule="exact" w:val="877"/>
        </w:trPr>
        <w:tc>
          <w:tcPr>
            <w:tcW w:w="2309" w:type="dxa"/>
            <w:shd w:val="clear" w:color="auto" w:fill="auto"/>
          </w:tcPr>
          <w:p w14:paraId="2B2CBB2E" w14:textId="77777777" w:rsidR="009E7CC2" w:rsidRPr="00EC3391" w:rsidRDefault="009E7CC2" w:rsidP="00FE4412">
            <w:pPr>
              <w:jc w:val="left"/>
              <w:rPr>
                <w:sz w:val="18"/>
                <w:szCs w:val="18"/>
              </w:rPr>
            </w:pPr>
            <w:r w:rsidRPr="00EC3391">
              <w:rPr>
                <w:sz w:val="18"/>
              </w:rPr>
              <w:t xml:space="preserve">Tool kit </w:t>
            </w:r>
            <w:proofErr w:type="spellStart"/>
            <w:r w:rsidRPr="00EC3391">
              <w:rPr>
                <w:sz w:val="18"/>
              </w:rPr>
              <w:t>for</w:t>
            </w:r>
            <w:proofErr w:type="spellEnd"/>
            <w:r w:rsidRPr="00EC3391">
              <w:rPr>
                <w:sz w:val="18"/>
              </w:rPr>
              <w:t xml:space="preserve"> </w:t>
            </w:r>
            <w:proofErr w:type="spellStart"/>
            <w:r w:rsidRPr="00EC3391">
              <w:rPr>
                <w:sz w:val="18"/>
              </w:rPr>
              <w:t>servicing</w:t>
            </w:r>
            <w:proofErr w:type="spellEnd"/>
            <w:r w:rsidRPr="00EC3391">
              <w:rPr>
                <w:sz w:val="18"/>
              </w:rPr>
              <w:t xml:space="preserve"> </w:t>
            </w:r>
            <w:proofErr w:type="spellStart"/>
            <w:r w:rsidRPr="00EC3391">
              <w:rPr>
                <w:sz w:val="18"/>
              </w:rPr>
              <w:t>technicians</w:t>
            </w:r>
            <w:proofErr w:type="spellEnd"/>
          </w:p>
        </w:tc>
        <w:tc>
          <w:tcPr>
            <w:tcW w:w="3892" w:type="dxa"/>
            <w:shd w:val="clear" w:color="auto" w:fill="auto"/>
          </w:tcPr>
          <w:p w14:paraId="6E15AC80" w14:textId="77777777" w:rsidR="009E7CC2" w:rsidRPr="00EC3391" w:rsidRDefault="009E7CC2" w:rsidP="00FE4412">
            <w:pPr>
              <w:pStyle w:val="Heading2"/>
              <w:widowControl/>
              <w:numPr>
                <w:ilvl w:val="0"/>
                <w:numId w:val="0"/>
              </w:numPr>
              <w:ind w:left="34"/>
              <w:jc w:val="left"/>
              <w:rPr>
                <w:sz w:val="18"/>
                <w:szCs w:val="18"/>
              </w:rPr>
            </w:pPr>
            <w:proofErr w:type="spellStart"/>
            <w:r w:rsidRPr="00EC3391">
              <w:rPr>
                <w:sz w:val="18"/>
              </w:rPr>
              <w:t>Provision</w:t>
            </w:r>
            <w:proofErr w:type="spellEnd"/>
            <w:r w:rsidRPr="00EC3391">
              <w:rPr>
                <w:sz w:val="18"/>
              </w:rPr>
              <w:t xml:space="preserve"> </w:t>
            </w:r>
            <w:proofErr w:type="spellStart"/>
            <w:r w:rsidRPr="00EC3391">
              <w:rPr>
                <w:sz w:val="18"/>
              </w:rPr>
              <w:t>of</w:t>
            </w:r>
            <w:proofErr w:type="spellEnd"/>
            <w:r w:rsidRPr="00EC3391">
              <w:rPr>
                <w:sz w:val="18"/>
              </w:rPr>
              <w:t xml:space="preserve"> 31 </w:t>
            </w:r>
            <w:proofErr w:type="spellStart"/>
            <w:r w:rsidRPr="00EC3391">
              <w:rPr>
                <w:sz w:val="18"/>
              </w:rPr>
              <w:t>basic</w:t>
            </w:r>
            <w:proofErr w:type="spellEnd"/>
            <w:r w:rsidRPr="00EC3391">
              <w:rPr>
                <w:sz w:val="18"/>
              </w:rPr>
              <w:t xml:space="preserve"> </w:t>
            </w:r>
            <w:proofErr w:type="spellStart"/>
            <w:r w:rsidRPr="00EC3391">
              <w:rPr>
                <w:sz w:val="18"/>
              </w:rPr>
              <w:t>tool</w:t>
            </w:r>
            <w:proofErr w:type="spellEnd"/>
            <w:r w:rsidRPr="00EC3391">
              <w:rPr>
                <w:sz w:val="18"/>
              </w:rPr>
              <w:t xml:space="preserve"> kits to </w:t>
            </w:r>
            <w:proofErr w:type="spellStart"/>
            <w:r w:rsidRPr="00EC3391">
              <w:rPr>
                <w:sz w:val="18"/>
              </w:rPr>
              <w:t>technicians</w:t>
            </w:r>
            <w:proofErr w:type="spellEnd"/>
            <w:r w:rsidRPr="00EC3391">
              <w:rPr>
                <w:sz w:val="18"/>
              </w:rPr>
              <w:t xml:space="preserve"> (</w:t>
            </w:r>
            <w:proofErr w:type="spellStart"/>
            <w:r w:rsidRPr="00EC3391">
              <w:rPr>
                <w:sz w:val="18"/>
              </w:rPr>
              <w:t>including</w:t>
            </w:r>
            <w:proofErr w:type="spellEnd"/>
            <w:r w:rsidRPr="00EC3391">
              <w:rPr>
                <w:sz w:val="18"/>
              </w:rPr>
              <w:t xml:space="preserve"> </w:t>
            </w:r>
            <w:proofErr w:type="spellStart"/>
            <w:r w:rsidRPr="00EC3391">
              <w:rPr>
                <w:sz w:val="18"/>
              </w:rPr>
              <w:t>two</w:t>
            </w:r>
            <w:proofErr w:type="spellEnd"/>
            <w:r w:rsidRPr="00EC3391">
              <w:rPr>
                <w:sz w:val="18"/>
              </w:rPr>
              <w:t xml:space="preserve"> </w:t>
            </w:r>
            <w:proofErr w:type="spellStart"/>
            <w:r w:rsidRPr="00EC3391">
              <w:rPr>
                <w:sz w:val="18"/>
              </w:rPr>
              <w:t>cylinders</w:t>
            </w:r>
            <w:proofErr w:type="spellEnd"/>
            <w:r w:rsidRPr="00EC3391">
              <w:rPr>
                <w:sz w:val="18"/>
              </w:rPr>
              <w:t xml:space="preserve">, </w:t>
            </w:r>
            <w:proofErr w:type="spellStart"/>
            <w:r w:rsidRPr="00EC3391">
              <w:rPr>
                <w:sz w:val="18"/>
              </w:rPr>
              <w:t>charging</w:t>
            </w:r>
            <w:proofErr w:type="spellEnd"/>
            <w:r w:rsidRPr="00EC3391">
              <w:rPr>
                <w:sz w:val="18"/>
              </w:rPr>
              <w:t xml:space="preserve"> </w:t>
            </w:r>
            <w:proofErr w:type="spellStart"/>
            <w:r w:rsidRPr="00EC3391">
              <w:rPr>
                <w:sz w:val="18"/>
              </w:rPr>
              <w:t>station</w:t>
            </w:r>
            <w:proofErr w:type="spellEnd"/>
            <w:r w:rsidRPr="00EC3391">
              <w:rPr>
                <w:sz w:val="18"/>
              </w:rPr>
              <w:t xml:space="preserve">, </w:t>
            </w:r>
            <w:proofErr w:type="spellStart"/>
            <w:r w:rsidRPr="00EC3391">
              <w:rPr>
                <w:sz w:val="18"/>
              </w:rPr>
              <w:t>vacuum</w:t>
            </w:r>
            <w:proofErr w:type="spellEnd"/>
            <w:r w:rsidRPr="00EC3391">
              <w:rPr>
                <w:sz w:val="18"/>
              </w:rPr>
              <w:t xml:space="preserve">, </w:t>
            </w:r>
            <w:proofErr w:type="spellStart"/>
            <w:r w:rsidRPr="00EC3391">
              <w:rPr>
                <w:sz w:val="18"/>
              </w:rPr>
              <w:t>welding</w:t>
            </w:r>
            <w:proofErr w:type="spellEnd"/>
            <w:r w:rsidRPr="00EC3391">
              <w:rPr>
                <w:sz w:val="18"/>
              </w:rPr>
              <w:t xml:space="preserve"> kit </w:t>
            </w:r>
            <w:proofErr w:type="spellStart"/>
            <w:r w:rsidRPr="00EC3391">
              <w:rPr>
                <w:sz w:val="18"/>
              </w:rPr>
              <w:t>hoses</w:t>
            </w:r>
            <w:proofErr w:type="spellEnd"/>
            <w:r w:rsidRPr="00EC3391">
              <w:rPr>
                <w:sz w:val="18"/>
              </w:rPr>
              <w:t xml:space="preserve">, vales, </w:t>
            </w:r>
            <w:proofErr w:type="spellStart"/>
            <w:r w:rsidRPr="00EC3391">
              <w:rPr>
                <w:sz w:val="18"/>
              </w:rPr>
              <w:t>leak</w:t>
            </w:r>
            <w:proofErr w:type="spellEnd"/>
            <w:r w:rsidRPr="00EC3391">
              <w:rPr>
                <w:sz w:val="18"/>
              </w:rPr>
              <w:t xml:space="preserve"> </w:t>
            </w:r>
            <w:proofErr w:type="spellStart"/>
            <w:r w:rsidRPr="00EC3391">
              <w:rPr>
                <w:sz w:val="18"/>
              </w:rPr>
              <w:t>detectors</w:t>
            </w:r>
            <w:proofErr w:type="spellEnd"/>
            <w:r w:rsidRPr="00EC3391">
              <w:rPr>
                <w:sz w:val="18"/>
              </w:rPr>
              <w:t xml:space="preserve">, </w:t>
            </w:r>
            <w:proofErr w:type="spellStart"/>
            <w:r w:rsidRPr="00EC3391">
              <w:rPr>
                <w:sz w:val="18"/>
              </w:rPr>
              <w:t>manometer</w:t>
            </w:r>
            <w:proofErr w:type="spellEnd"/>
            <w:r w:rsidRPr="00EC3391">
              <w:rPr>
                <w:sz w:val="18"/>
              </w:rPr>
              <w:t xml:space="preserve">, and </w:t>
            </w:r>
            <w:proofErr w:type="spellStart"/>
            <w:r w:rsidRPr="00EC3391">
              <w:rPr>
                <w:sz w:val="18"/>
              </w:rPr>
              <w:t>precision</w:t>
            </w:r>
            <w:proofErr w:type="spellEnd"/>
            <w:r w:rsidRPr="00EC3391">
              <w:rPr>
                <w:sz w:val="18"/>
              </w:rPr>
              <w:t xml:space="preserve"> balance </w:t>
            </w:r>
            <w:proofErr w:type="spellStart"/>
            <w:r w:rsidRPr="00EC3391">
              <w:rPr>
                <w:sz w:val="18"/>
              </w:rPr>
              <w:t>for</w:t>
            </w:r>
            <w:proofErr w:type="spellEnd"/>
            <w:r w:rsidRPr="00EC3391">
              <w:rPr>
                <w:sz w:val="18"/>
              </w:rPr>
              <w:t xml:space="preserve"> HC)</w:t>
            </w:r>
          </w:p>
        </w:tc>
        <w:tc>
          <w:tcPr>
            <w:tcW w:w="1557" w:type="dxa"/>
            <w:shd w:val="clear" w:color="auto" w:fill="auto"/>
          </w:tcPr>
          <w:p w14:paraId="50878DB4" w14:textId="77777777" w:rsidR="009E7CC2" w:rsidRPr="00EC3391" w:rsidRDefault="009E7CC2" w:rsidP="00FE4412">
            <w:pPr>
              <w:jc w:val="right"/>
              <w:rPr>
                <w:color w:val="000000"/>
                <w:sz w:val="18"/>
                <w:szCs w:val="18"/>
              </w:rPr>
            </w:pPr>
            <w:r w:rsidRPr="00EC3391">
              <w:rPr>
                <w:color w:val="000000"/>
                <w:sz w:val="18"/>
              </w:rPr>
              <w:t>69,502</w:t>
            </w:r>
          </w:p>
        </w:tc>
        <w:tc>
          <w:tcPr>
            <w:tcW w:w="3329" w:type="dxa"/>
            <w:shd w:val="clear" w:color="auto" w:fill="D9D9D9" w:themeFill="background1" w:themeFillShade="D9"/>
          </w:tcPr>
          <w:p w14:paraId="7B541F1C" w14:textId="77777777" w:rsidR="009E7CC2" w:rsidRPr="00EC3391" w:rsidRDefault="009E7CC2" w:rsidP="00FE4412">
            <w:pPr>
              <w:jc w:val="left"/>
              <w:rPr>
                <w:color w:val="000000"/>
                <w:sz w:val="18"/>
                <w:szCs w:val="18"/>
                <w:lang w:val="en-GB" w:eastAsia="es-MX"/>
              </w:rPr>
            </w:pPr>
          </w:p>
        </w:tc>
        <w:tc>
          <w:tcPr>
            <w:tcW w:w="1369" w:type="dxa"/>
            <w:shd w:val="clear" w:color="auto" w:fill="D9D9D9" w:themeFill="background1" w:themeFillShade="D9"/>
          </w:tcPr>
          <w:p w14:paraId="653A6483" w14:textId="77777777" w:rsidR="009E7CC2" w:rsidRPr="00EC3391" w:rsidRDefault="009E7CC2" w:rsidP="00FE4412">
            <w:pPr>
              <w:jc w:val="right"/>
              <w:rPr>
                <w:sz w:val="18"/>
                <w:szCs w:val="18"/>
                <w:lang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0C2EF2CC" w14:textId="77777777" w:rsidR="009E7CC2" w:rsidRPr="00EC3391" w:rsidRDefault="009E7CC2" w:rsidP="00FE4412">
            <w:pPr>
              <w:jc w:val="right"/>
              <w:rPr>
                <w:color w:val="000000"/>
                <w:sz w:val="18"/>
                <w:szCs w:val="18"/>
              </w:rPr>
            </w:pPr>
            <w:r w:rsidRPr="00EC3391">
              <w:rPr>
                <w:color w:val="000000"/>
                <w:sz w:val="18"/>
              </w:rPr>
              <w:t>69,502</w:t>
            </w:r>
          </w:p>
        </w:tc>
      </w:tr>
      <w:tr w:rsidR="009E7CC2" w:rsidRPr="00EC3391" w14:paraId="69AA1FF8" w14:textId="77777777" w:rsidTr="0038517C">
        <w:trPr>
          <w:trHeight w:val="57"/>
        </w:trPr>
        <w:tc>
          <w:tcPr>
            <w:tcW w:w="2309" w:type="dxa"/>
            <w:vMerge w:val="restart"/>
            <w:shd w:val="clear" w:color="auto" w:fill="auto"/>
          </w:tcPr>
          <w:p w14:paraId="309EDCA3" w14:textId="77777777" w:rsidR="009E7CC2" w:rsidRPr="00EC3391" w:rsidRDefault="009E7CC2" w:rsidP="00FE4412">
            <w:pPr>
              <w:jc w:val="left"/>
              <w:rPr>
                <w:sz w:val="18"/>
                <w:szCs w:val="18"/>
              </w:rPr>
            </w:pPr>
            <w:r w:rsidRPr="00EC3391">
              <w:rPr>
                <w:sz w:val="18"/>
                <w:lang w:eastAsia="en-CA"/>
              </w:rPr>
              <w:t xml:space="preserve">Training </w:t>
            </w:r>
            <w:proofErr w:type="spellStart"/>
            <w:r w:rsidRPr="00EC3391">
              <w:rPr>
                <w:sz w:val="18"/>
                <w:lang w:eastAsia="en-CA"/>
              </w:rPr>
              <w:t>of</w:t>
            </w:r>
            <w:proofErr w:type="spellEnd"/>
            <w:r w:rsidRPr="00EC3391">
              <w:rPr>
                <w:sz w:val="18"/>
                <w:lang w:eastAsia="en-CA"/>
              </w:rPr>
              <w:t xml:space="preserve"> </w:t>
            </w:r>
            <w:proofErr w:type="spellStart"/>
            <w:r w:rsidRPr="00EC3391">
              <w:rPr>
                <w:sz w:val="18"/>
                <w:lang w:eastAsia="en-CA"/>
              </w:rPr>
              <w:t>servicing</w:t>
            </w:r>
            <w:proofErr w:type="spellEnd"/>
            <w:r w:rsidRPr="00EC3391">
              <w:rPr>
                <w:sz w:val="18"/>
                <w:lang w:eastAsia="en-CA"/>
              </w:rPr>
              <w:t xml:space="preserve"> </w:t>
            </w:r>
            <w:proofErr w:type="spellStart"/>
            <w:r w:rsidRPr="00EC3391">
              <w:rPr>
                <w:sz w:val="18"/>
                <w:lang w:eastAsia="en-CA"/>
              </w:rPr>
              <w:t>technicians</w:t>
            </w:r>
            <w:proofErr w:type="spellEnd"/>
          </w:p>
        </w:tc>
        <w:tc>
          <w:tcPr>
            <w:tcW w:w="3892" w:type="dxa"/>
            <w:shd w:val="clear" w:color="auto" w:fill="auto"/>
          </w:tcPr>
          <w:p w14:paraId="59831874" w14:textId="77777777" w:rsidR="009E7CC2" w:rsidRPr="00EC3391" w:rsidRDefault="009E7CC2" w:rsidP="00FE4412">
            <w:pPr>
              <w:pStyle w:val="Heading2"/>
              <w:widowControl/>
              <w:numPr>
                <w:ilvl w:val="0"/>
                <w:numId w:val="0"/>
              </w:numPr>
              <w:jc w:val="left"/>
              <w:rPr>
                <w:sz w:val="18"/>
                <w:szCs w:val="18"/>
              </w:rPr>
            </w:pPr>
            <w:proofErr w:type="spellStart"/>
            <w:r w:rsidRPr="00EC3391">
              <w:rPr>
                <w:sz w:val="18"/>
              </w:rPr>
              <w:t>One</w:t>
            </w:r>
            <w:proofErr w:type="spellEnd"/>
            <w:r w:rsidRPr="00EC3391">
              <w:rPr>
                <w:sz w:val="18"/>
              </w:rPr>
              <w:t xml:space="preserve"> training </w:t>
            </w:r>
            <w:proofErr w:type="spellStart"/>
            <w:r w:rsidRPr="00EC3391">
              <w:rPr>
                <w:sz w:val="18"/>
              </w:rPr>
              <w:t>of</w:t>
            </w:r>
            <w:proofErr w:type="spellEnd"/>
            <w:r w:rsidRPr="00EC3391">
              <w:rPr>
                <w:sz w:val="18"/>
              </w:rPr>
              <w:t xml:space="preserve"> </w:t>
            </w:r>
            <w:proofErr w:type="spellStart"/>
            <w:r w:rsidRPr="00EC3391">
              <w:rPr>
                <w:sz w:val="18"/>
              </w:rPr>
              <w:t>trainer</w:t>
            </w:r>
            <w:proofErr w:type="spellEnd"/>
            <w:r w:rsidRPr="00EC3391">
              <w:rPr>
                <w:sz w:val="18"/>
              </w:rPr>
              <w:t xml:space="preserve"> </w:t>
            </w:r>
            <w:proofErr w:type="spellStart"/>
            <w:r w:rsidRPr="00EC3391">
              <w:rPr>
                <w:sz w:val="18"/>
              </w:rPr>
              <w:t>course</w:t>
            </w:r>
            <w:proofErr w:type="spellEnd"/>
            <w:r w:rsidRPr="00EC3391">
              <w:rPr>
                <w:sz w:val="18"/>
              </w:rPr>
              <w:t xml:space="preserve"> and 39 training </w:t>
            </w:r>
            <w:proofErr w:type="spellStart"/>
            <w:r w:rsidRPr="00EC3391">
              <w:rPr>
                <w:sz w:val="18"/>
              </w:rPr>
              <w:t>courses</w:t>
            </w:r>
            <w:proofErr w:type="spellEnd"/>
            <w:r w:rsidRPr="00EC3391">
              <w:rPr>
                <w:sz w:val="18"/>
              </w:rPr>
              <w:t xml:space="preserve"> </w:t>
            </w:r>
            <w:proofErr w:type="spellStart"/>
            <w:r w:rsidRPr="00EC3391">
              <w:rPr>
                <w:sz w:val="18"/>
              </w:rPr>
              <w:t>for</w:t>
            </w:r>
            <w:proofErr w:type="spellEnd"/>
            <w:r w:rsidRPr="00EC3391">
              <w:rPr>
                <w:sz w:val="18"/>
              </w:rPr>
              <w:t xml:space="preserve"> RAC </w:t>
            </w:r>
            <w:proofErr w:type="spellStart"/>
            <w:r w:rsidRPr="00EC3391">
              <w:rPr>
                <w:sz w:val="18"/>
              </w:rPr>
              <w:t>servicing</w:t>
            </w:r>
            <w:proofErr w:type="spellEnd"/>
            <w:r w:rsidRPr="00EC3391">
              <w:rPr>
                <w:sz w:val="18"/>
              </w:rPr>
              <w:t xml:space="preserve"> </w:t>
            </w:r>
            <w:proofErr w:type="spellStart"/>
            <w:r w:rsidRPr="00EC3391">
              <w:rPr>
                <w:sz w:val="18"/>
              </w:rPr>
              <w:t>technicians</w:t>
            </w:r>
            <w:proofErr w:type="spellEnd"/>
          </w:p>
        </w:tc>
        <w:tc>
          <w:tcPr>
            <w:tcW w:w="1557" w:type="dxa"/>
            <w:shd w:val="clear" w:color="auto" w:fill="auto"/>
          </w:tcPr>
          <w:p w14:paraId="154E0E0F" w14:textId="77777777" w:rsidR="009E7CC2" w:rsidRPr="00EC3391" w:rsidRDefault="009E7CC2" w:rsidP="00FE4412">
            <w:pPr>
              <w:jc w:val="right"/>
              <w:rPr>
                <w:sz w:val="18"/>
                <w:szCs w:val="18"/>
              </w:rPr>
            </w:pPr>
            <w:r w:rsidRPr="00EC3391">
              <w:rPr>
                <w:color w:val="000000"/>
                <w:sz w:val="18"/>
              </w:rPr>
              <w:t>73,500</w:t>
            </w:r>
          </w:p>
        </w:tc>
        <w:tc>
          <w:tcPr>
            <w:tcW w:w="3329" w:type="dxa"/>
            <w:shd w:val="clear" w:color="auto" w:fill="auto"/>
          </w:tcPr>
          <w:p w14:paraId="6E7E08D9" w14:textId="77777777" w:rsidR="009E7CC2" w:rsidRPr="00EC3391" w:rsidRDefault="009E7CC2" w:rsidP="00FE4412">
            <w:pPr>
              <w:jc w:val="left"/>
              <w:rPr>
                <w:sz w:val="18"/>
                <w:szCs w:val="18"/>
              </w:rPr>
            </w:pPr>
            <w:r w:rsidRPr="00EC3391">
              <w:rPr>
                <w:sz w:val="18"/>
                <w:lang w:val="en-GB" w:eastAsia="es-CO"/>
              </w:rPr>
              <w:t>Promoting Good Practices in the MAC equipment maintenance service through support to 12 service workshops of the sector</w:t>
            </w:r>
          </w:p>
        </w:tc>
        <w:tc>
          <w:tcPr>
            <w:tcW w:w="1369" w:type="dxa"/>
            <w:shd w:val="clear" w:color="auto" w:fill="auto"/>
          </w:tcPr>
          <w:p w14:paraId="74265DE5" w14:textId="77777777" w:rsidR="009E7CC2" w:rsidRPr="00EC3391" w:rsidRDefault="009E7CC2" w:rsidP="00FE4412">
            <w:pPr>
              <w:jc w:val="right"/>
              <w:rPr>
                <w:sz w:val="18"/>
                <w:szCs w:val="18"/>
              </w:rPr>
            </w:pPr>
            <w:r w:rsidRPr="00EC3391">
              <w:rPr>
                <w:sz w:val="18"/>
                <w:lang w:val="en-GB" w:eastAsia="es-CO"/>
              </w:rPr>
              <w:t>19,940</w:t>
            </w:r>
          </w:p>
        </w:tc>
        <w:tc>
          <w:tcPr>
            <w:tcW w:w="1790" w:type="dxa"/>
            <w:tcBorders>
              <w:top w:val="nil"/>
              <w:left w:val="single" w:sz="4" w:space="0" w:color="auto"/>
              <w:bottom w:val="single" w:sz="4" w:space="0" w:color="auto"/>
              <w:right w:val="single" w:sz="4" w:space="0" w:color="auto"/>
            </w:tcBorders>
            <w:shd w:val="clear" w:color="000000" w:fill="FFFFFF"/>
          </w:tcPr>
          <w:p w14:paraId="7EED1E23" w14:textId="77777777" w:rsidR="009E7CC2" w:rsidRPr="00EC3391" w:rsidRDefault="009E7CC2" w:rsidP="00FE4412">
            <w:pPr>
              <w:jc w:val="right"/>
              <w:rPr>
                <w:sz w:val="18"/>
                <w:szCs w:val="18"/>
              </w:rPr>
            </w:pPr>
            <w:r w:rsidRPr="00EC3391">
              <w:rPr>
                <w:color w:val="000000"/>
                <w:sz w:val="18"/>
              </w:rPr>
              <w:t>93,440</w:t>
            </w:r>
          </w:p>
        </w:tc>
      </w:tr>
      <w:tr w:rsidR="009E7CC2" w:rsidRPr="00EC3391" w14:paraId="3FD3E4EA" w14:textId="77777777" w:rsidTr="0038517C">
        <w:trPr>
          <w:trHeight w:val="57"/>
        </w:trPr>
        <w:tc>
          <w:tcPr>
            <w:tcW w:w="2309" w:type="dxa"/>
            <w:vMerge/>
            <w:shd w:val="clear" w:color="auto" w:fill="auto"/>
          </w:tcPr>
          <w:p w14:paraId="3E9965A7" w14:textId="77777777" w:rsidR="009E7CC2" w:rsidRPr="00EC3391" w:rsidRDefault="009E7CC2" w:rsidP="00FE4412">
            <w:pPr>
              <w:jc w:val="left"/>
              <w:rPr>
                <w:sz w:val="18"/>
                <w:szCs w:val="18"/>
                <w:lang w:eastAsia="en-CA"/>
              </w:rPr>
            </w:pPr>
          </w:p>
        </w:tc>
        <w:tc>
          <w:tcPr>
            <w:tcW w:w="3892" w:type="dxa"/>
            <w:shd w:val="clear" w:color="auto" w:fill="auto"/>
          </w:tcPr>
          <w:p w14:paraId="1DDD9B7A" w14:textId="77777777" w:rsidR="009E7CC2" w:rsidRPr="00EC3391" w:rsidRDefault="009E7CC2" w:rsidP="00FE4412">
            <w:pPr>
              <w:jc w:val="left"/>
              <w:rPr>
                <w:sz w:val="18"/>
                <w:szCs w:val="18"/>
              </w:rPr>
            </w:pPr>
            <w:proofErr w:type="spellStart"/>
            <w:r w:rsidRPr="00EC3391">
              <w:rPr>
                <w:sz w:val="18"/>
              </w:rPr>
              <w:t>Design</w:t>
            </w:r>
            <w:proofErr w:type="spellEnd"/>
            <w:r w:rsidRPr="00EC3391">
              <w:rPr>
                <w:sz w:val="18"/>
              </w:rPr>
              <w:t xml:space="preserve"> and </w:t>
            </w:r>
            <w:proofErr w:type="spellStart"/>
            <w:r w:rsidRPr="00EC3391">
              <w:rPr>
                <w:sz w:val="18"/>
              </w:rPr>
              <w:t>printing</w:t>
            </w:r>
            <w:proofErr w:type="spellEnd"/>
            <w:r w:rsidRPr="00EC3391">
              <w:rPr>
                <w:sz w:val="18"/>
              </w:rPr>
              <w:t xml:space="preserve"> </w:t>
            </w:r>
            <w:proofErr w:type="spellStart"/>
            <w:r w:rsidRPr="00EC3391">
              <w:rPr>
                <w:sz w:val="18"/>
              </w:rPr>
              <w:t>of</w:t>
            </w:r>
            <w:proofErr w:type="spellEnd"/>
            <w:r w:rsidRPr="00EC3391">
              <w:rPr>
                <w:sz w:val="18"/>
              </w:rPr>
              <w:t xml:space="preserve"> 1,000 </w:t>
            </w:r>
            <w:proofErr w:type="spellStart"/>
            <w:r w:rsidRPr="00EC3391">
              <w:rPr>
                <w:sz w:val="18"/>
              </w:rPr>
              <w:t>technical</w:t>
            </w:r>
            <w:proofErr w:type="spellEnd"/>
            <w:r w:rsidRPr="00EC3391">
              <w:rPr>
                <w:sz w:val="18"/>
              </w:rPr>
              <w:t xml:space="preserve"> </w:t>
            </w:r>
            <w:proofErr w:type="spellStart"/>
            <w:r w:rsidRPr="00EC3391">
              <w:rPr>
                <w:sz w:val="18"/>
              </w:rPr>
              <w:t>manuals</w:t>
            </w:r>
            <w:proofErr w:type="spellEnd"/>
            <w:r w:rsidRPr="00EC3391">
              <w:rPr>
                <w:sz w:val="18"/>
              </w:rPr>
              <w:t xml:space="preserve"> </w:t>
            </w:r>
            <w:proofErr w:type="spellStart"/>
            <w:r w:rsidRPr="00EC3391">
              <w:rPr>
                <w:sz w:val="18"/>
              </w:rPr>
              <w:t>on</w:t>
            </w:r>
            <w:proofErr w:type="spellEnd"/>
            <w:r w:rsidRPr="00EC3391">
              <w:rPr>
                <w:sz w:val="18"/>
              </w:rPr>
              <w:t xml:space="preserve"> </w:t>
            </w:r>
            <w:proofErr w:type="spellStart"/>
            <w:r w:rsidRPr="00EC3391">
              <w:rPr>
                <w:sz w:val="18"/>
              </w:rPr>
              <w:lastRenderedPageBreak/>
              <w:t>best</w:t>
            </w:r>
            <w:proofErr w:type="spellEnd"/>
            <w:r w:rsidRPr="00EC3391">
              <w:rPr>
                <w:sz w:val="18"/>
              </w:rPr>
              <w:t xml:space="preserve"> </w:t>
            </w:r>
            <w:proofErr w:type="spellStart"/>
            <w:r w:rsidRPr="00EC3391">
              <w:rPr>
                <w:sz w:val="18"/>
              </w:rPr>
              <w:t>refrigeration</w:t>
            </w:r>
            <w:proofErr w:type="spellEnd"/>
            <w:r w:rsidRPr="00EC3391">
              <w:rPr>
                <w:sz w:val="18"/>
              </w:rPr>
              <w:t xml:space="preserve"> </w:t>
            </w:r>
            <w:proofErr w:type="spellStart"/>
            <w:r w:rsidRPr="00EC3391">
              <w:rPr>
                <w:sz w:val="18"/>
              </w:rPr>
              <w:t>practices</w:t>
            </w:r>
            <w:proofErr w:type="spellEnd"/>
            <w:r w:rsidRPr="00EC3391">
              <w:rPr>
                <w:sz w:val="18"/>
              </w:rPr>
              <w:t xml:space="preserve"> in RAC </w:t>
            </w:r>
            <w:proofErr w:type="spellStart"/>
            <w:r w:rsidRPr="00EC3391">
              <w:rPr>
                <w:sz w:val="18"/>
              </w:rPr>
              <w:t>maintenance</w:t>
            </w:r>
            <w:proofErr w:type="spellEnd"/>
          </w:p>
        </w:tc>
        <w:tc>
          <w:tcPr>
            <w:tcW w:w="1557" w:type="dxa"/>
            <w:shd w:val="clear" w:color="auto" w:fill="auto"/>
          </w:tcPr>
          <w:p w14:paraId="59A248B2" w14:textId="77777777" w:rsidR="009E7CC2" w:rsidRPr="00EC3391" w:rsidRDefault="009E7CC2" w:rsidP="00FE4412">
            <w:pPr>
              <w:jc w:val="right"/>
              <w:rPr>
                <w:sz w:val="18"/>
                <w:szCs w:val="18"/>
              </w:rPr>
            </w:pPr>
            <w:r w:rsidRPr="00EC3391">
              <w:rPr>
                <w:color w:val="000000"/>
                <w:sz w:val="18"/>
              </w:rPr>
              <w:lastRenderedPageBreak/>
              <w:t>22,686</w:t>
            </w:r>
          </w:p>
        </w:tc>
        <w:tc>
          <w:tcPr>
            <w:tcW w:w="3329" w:type="dxa"/>
            <w:shd w:val="clear" w:color="auto" w:fill="D9D9D9" w:themeFill="background1" w:themeFillShade="D9"/>
          </w:tcPr>
          <w:p w14:paraId="41CBC967" w14:textId="77777777" w:rsidR="009E7CC2" w:rsidRPr="00EC3391" w:rsidRDefault="009E7CC2" w:rsidP="00FE4412">
            <w:pPr>
              <w:jc w:val="left"/>
              <w:rPr>
                <w:sz w:val="18"/>
                <w:szCs w:val="18"/>
                <w:lang w:eastAsia="en-CA"/>
              </w:rPr>
            </w:pPr>
          </w:p>
        </w:tc>
        <w:tc>
          <w:tcPr>
            <w:tcW w:w="1369" w:type="dxa"/>
            <w:shd w:val="clear" w:color="auto" w:fill="D9D9D9" w:themeFill="background1" w:themeFillShade="D9"/>
          </w:tcPr>
          <w:p w14:paraId="41FA4E1B" w14:textId="77777777" w:rsidR="009E7CC2" w:rsidRPr="00EC3391" w:rsidRDefault="009E7CC2" w:rsidP="00FE4412">
            <w:pPr>
              <w:jc w:val="right"/>
              <w:rPr>
                <w:sz w:val="18"/>
                <w:szCs w:val="18"/>
                <w:lang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3A934BE8" w14:textId="77777777" w:rsidR="009E7CC2" w:rsidRPr="00EC3391" w:rsidRDefault="009E7CC2" w:rsidP="00FE4412">
            <w:pPr>
              <w:jc w:val="right"/>
              <w:rPr>
                <w:sz w:val="18"/>
                <w:szCs w:val="18"/>
              </w:rPr>
            </w:pPr>
            <w:r w:rsidRPr="00EC3391">
              <w:rPr>
                <w:color w:val="000000"/>
                <w:sz w:val="18"/>
              </w:rPr>
              <w:t>22,686</w:t>
            </w:r>
          </w:p>
        </w:tc>
      </w:tr>
      <w:tr w:rsidR="009E7CC2" w:rsidRPr="00EC3391" w14:paraId="7C6C21F3" w14:textId="77777777" w:rsidTr="0038517C">
        <w:trPr>
          <w:trHeight w:val="57"/>
        </w:trPr>
        <w:tc>
          <w:tcPr>
            <w:tcW w:w="2309" w:type="dxa"/>
            <w:vMerge w:val="restart"/>
            <w:shd w:val="clear" w:color="auto" w:fill="auto"/>
          </w:tcPr>
          <w:p w14:paraId="3F01B27C" w14:textId="77777777" w:rsidR="009E7CC2" w:rsidRPr="00EC3391" w:rsidRDefault="009E7CC2" w:rsidP="00FE4412">
            <w:pPr>
              <w:jc w:val="left"/>
              <w:rPr>
                <w:sz w:val="18"/>
                <w:szCs w:val="18"/>
              </w:rPr>
            </w:pPr>
            <w:r w:rsidRPr="00EC3391">
              <w:rPr>
                <w:sz w:val="18"/>
                <w:lang w:eastAsia="en-CA"/>
              </w:rPr>
              <w:t>RRR</w:t>
            </w:r>
          </w:p>
        </w:tc>
        <w:tc>
          <w:tcPr>
            <w:tcW w:w="3892" w:type="dxa"/>
            <w:shd w:val="clear" w:color="auto" w:fill="auto"/>
          </w:tcPr>
          <w:p w14:paraId="3F2911D8" w14:textId="77777777" w:rsidR="009E7CC2" w:rsidRPr="00EC3391" w:rsidRDefault="009E7CC2" w:rsidP="00FE4412">
            <w:pPr>
              <w:jc w:val="left"/>
              <w:rPr>
                <w:sz w:val="18"/>
                <w:szCs w:val="18"/>
              </w:rPr>
            </w:pPr>
            <w:proofErr w:type="spellStart"/>
            <w:r w:rsidRPr="00EC3391">
              <w:rPr>
                <w:sz w:val="18"/>
              </w:rPr>
              <w:t>Installation</w:t>
            </w:r>
            <w:proofErr w:type="spellEnd"/>
            <w:r w:rsidRPr="00EC3391">
              <w:rPr>
                <w:sz w:val="18"/>
              </w:rPr>
              <w:t xml:space="preserve"> </w:t>
            </w:r>
            <w:proofErr w:type="spellStart"/>
            <w:r w:rsidRPr="00EC3391">
              <w:rPr>
                <w:sz w:val="18"/>
              </w:rPr>
              <w:t>of</w:t>
            </w:r>
            <w:proofErr w:type="spellEnd"/>
            <w:r w:rsidRPr="00EC3391">
              <w:rPr>
                <w:sz w:val="18"/>
              </w:rPr>
              <w:t xml:space="preserve"> </w:t>
            </w:r>
            <w:proofErr w:type="spellStart"/>
            <w:r w:rsidRPr="00EC3391">
              <w:rPr>
                <w:sz w:val="18"/>
              </w:rPr>
              <w:t>one</w:t>
            </w:r>
            <w:proofErr w:type="spellEnd"/>
            <w:r w:rsidRPr="00EC3391">
              <w:rPr>
                <w:sz w:val="18"/>
              </w:rPr>
              <w:t xml:space="preserve"> </w:t>
            </w:r>
            <w:proofErr w:type="spellStart"/>
            <w:r w:rsidRPr="00EC3391">
              <w:rPr>
                <w:sz w:val="18"/>
              </w:rPr>
              <w:t>Recovery</w:t>
            </w:r>
            <w:proofErr w:type="spellEnd"/>
            <w:r w:rsidRPr="00EC3391">
              <w:rPr>
                <w:sz w:val="18"/>
              </w:rPr>
              <w:t xml:space="preserve">, Storage and </w:t>
            </w:r>
            <w:proofErr w:type="spellStart"/>
            <w:r w:rsidRPr="00EC3391">
              <w:rPr>
                <w:sz w:val="18"/>
              </w:rPr>
              <w:t>Recycling</w:t>
            </w:r>
            <w:proofErr w:type="spellEnd"/>
            <w:r w:rsidRPr="00EC3391">
              <w:rPr>
                <w:sz w:val="18"/>
              </w:rPr>
              <w:t xml:space="preserve"> center</w:t>
            </w:r>
          </w:p>
        </w:tc>
        <w:tc>
          <w:tcPr>
            <w:tcW w:w="1557" w:type="dxa"/>
            <w:shd w:val="clear" w:color="auto" w:fill="auto"/>
          </w:tcPr>
          <w:p w14:paraId="259E5A4C" w14:textId="77777777" w:rsidR="009E7CC2" w:rsidRPr="00EC3391" w:rsidRDefault="009E7CC2" w:rsidP="00FE4412">
            <w:pPr>
              <w:jc w:val="right"/>
              <w:rPr>
                <w:sz w:val="18"/>
                <w:szCs w:val="18"/>
              </w:rPr>
            </w:pPr>
            <w:r w:rsidRPr="00EC3391">
              <w:rPr>
                <w:color w:val="000000"/>
                <w:sz w:val="18"/>
              </w:rPr>
              <w:t>49,464</w:t>
            </w:r>
          </w:p>
        </w:tc>
        <w:tc>
          <w:tcPr>
            <w:tcW w:w="3329" w:type="dxa"/>
            <w:shd w:val="clear" w:color="auto" w:fill="auto"/>
          </w:tcPr>
          <w:p w14:paraId="46FACC62" w14:textId="77777777" w:rsidR="009E7CC2" w:rsidRPr="00EC3391" w:rsidRDefault="009E7CC2" w:rsidP="00FE4412">
            <w:pPr>
              <w:jc w:val="left"/>
              <w:rPr>
                <w:sz w:val="18"/>
                <w:szCs w:val="18"/>
              </w:rPr>
            </w:pPr>
            <w:r w:rsidRPr="00EC3391">
              <w:rPr>
                <w:color w:val="000000"/>
                <w:sz w:val="18"/>
                <w:lang w:val="en-GB" w:eastAsia="es-MX"/>
              </w:rPr>
              <w:t xml:space="preserve">Provision a unit of RR equipment and took kits for mobile air conditioning equipment to 12 service workshops. </w:t>
            </w:r>
          </w:p>
        </w:tc>
        <w:tc>
          <w:tcPr>
            <w:tcW w:w="1369" w:type="dxa"/>
            <w:shd w:val="clear" w:color="auto" w:fill="auto"/>
          </w:tcPr>
          <w:p w14:paraId="1E7F9CFA" w14:textId="77777777" w:rsidR="009E7CC2" w:rsidRPr="00EC3391" w:rsidRDefault="009E7CC2" w:rsidP="00FE4412">
            <w:pPr>
              <w:jc w:val="right"/>
              <w:rPr>
                <w:sz w:val="18"/>
                <w:szCs w:val="18"/>
              </w:rPr>
            </w:pPr>
            <w:r w:rsidRPr="00EC3391">
              <w:rPr>
                <w:sz w:val="18"/>
                <w:lang w:eastAsia="en-CA"/>
              </w:rPr>
              <w:t>99,600</w:t>
            </w:r>
          </w:p>
        </w:tc>
        <w:tc>
          <w:tcPr>
            <w:tcW w:w="1790" w:type="dxa"/>
            <w:tcBorders>
              <w:top w:val="nil"/>
              <w:left w:val="single" w:sz="4" w:space="0" w:color="auto"/>
              <w:bottom w:val="single" w:sz="4" w:space="0" w:color="auto"/>
              <w:right w:val="single" w:sz="4" w:space="0" w:color="auto"/>
            </w:tcBorders>
            <w:shd w:val="clear" w:color="000000" w:fill="FFFFFF"/>
          </w:tcPr>
          <w:p w14:paraId="20B5E057" w14:textId="77777777" w:rsidR="009E7CC2" w:rsidRPr="00EC3391" w:rsidRDefault="009E7CC2" w:rsidP="00FE4412">
            <w:pPr>
              <w:jc w:val="right"/>
              <w:rPr>
                <w:sz w:val="18"/>
                <w:szCs w:val="18"/>
              </w:rPr>
            </w:pPr>
            <w:r w:rsidRPr="00EC3391">
              <w:rPr>
                <w:color w:val="000000"/>
                <w:sz w:val="18"/>
              </w:rPr>
              <w:t>149,064</w:t>
            </w:r>
          </w:p>
        </w:tc>
      </w:tr>
      <w:tr w:rsidR="009E7CC2" w:rsidRPr="00EC3391" w14:paraId="31479642" w14:textId="77777777" w:rsidTr="0038517C">
        <w:trPr>
          <w:trHeight w:val="57"/>
        </w:trPr>
        <w:tc>
          <w:tcPr>
            <w:tcW w:w="2309" w:type="dxa"/>
            <w:vMerge/>
            <w:shd w:val="clear" w:color="auto" w:fill="auto"/>
          </w:tcPr>
          <w:p w14:paraId="5B5F57E5" w14:textId="77777777" w:rsidR="009E7CC2" w:rsidRPr="00EC3391" w:rsidRDefault="009E7CC2" w:rsidP="00FE4412">
            <w:pPr>
              <w:jc w:val="left"/>
              <w:rPr>
                <w:sz w:val="18"/>
                <w:szCs w:val="18"/>
                <w:lang w:eastAsia="en-CA"/>
              </w:rPr>
            </w:pPr>
          </w:p>
        </w:tc>
        <w:tc>
          <w:tcPr>
            <w:tcW w:w="3892" w:type="dxa"/>
            <w:shd w:val="clear" w:color="auto" w:fill="auto"/>
          </w:tcPr>
          <w:p w14:paraId="73BBC654" w14:textId="77777777" w:rsidR="009E7CC2" w:rsidRPr="00EC3391" w:rsidRDefault="009E7CC2" w:rsidP="00FE4412">
            <w:pPr>
              <w:jc w:val="left"/>
              <w:rPr>
                <w:sz w:val="18"/>
                <w:szCs w:val="18"/>
              </w:rPr>
            </w:pPr>
            <w:proofErr w:type="spellStart"/>
            <w:r w:rsidRPr="00EC3391">
              <w:rPr>
                <w:sz w:val="18"/>
              </w:rPr>
              <w:t>Technical</w:t>
            </w:r>
            <w:proofErr w:type="spellEnd"/>
            <w:r w:rsidRPr="00EC3391">
              <w:rPr>
                <w:sz w:val="18"/>
              </w:rPr>
              <w:t xml:space="preserve"> </w:t>
            </w:r>
            <w:proofErr w:type="spellStart"/>
            <w:r w:rsidRPr="00EC3391">
              <w:rPr>
                <w:sz w:val="18"/>
              </w:rPr>
              <w:t>assistance</w:t>
            </w:r>
            <w:proofErr w:type="spellEnd"/>
            <w:r w:rsidRPr="00EC3391">
              <w:rPr>
                <w:sz w:val="18"/>
              </w:rPr>
              <w:t xml:space="preserve"> </w:t>
            </w:r>
            <w:proofErr w:type="gramStart"/>
            <w:r w:rsidRPr="00EC3391">
              <w:rPr>
                <w:sz w:val="18"/>
              </w:rPr>
              <w:t>ad training</w:t>
            </w:r>
            <w:proofErr w:type="gramEnd"/>
            <w:r w:rsidRPr="00EC3391">
              <w:rPr>
                <w:sz w:val="18"/>
              </w:rPr>
              <w:t xml:space="preserve"> workshops</w:t>
            </w:r>
          </w:p>
        </w:tc>
        <w:tc>
          <w:tcPr>
            <w:tcW w:w="1557" w:type="dxa"/>
            <w:shd w:val="clear" w:color="auto" w:fill="auto"/>
          </w:tcPr>
          <w:p w14:paraId="05B47211" w14:textId="77777777" w:rsidR="009E7CC2" w:rsidRPr="00EC3391" w:rsidRDefault="009E7CC2" w:rsidP="00FE4412">
            <w:pPr>
              <w:jc w:val="right"/>
              <w:rPr>
                <w:sz w:val="18"/>
                <w:szCs w:val="18"/>
              </w:rPr>
            </w:pPr>
            <w:r w:rsidRPr="00EC3391">
              <w:rPr>
                <w:color w:val="000000"/>
                <w:sz w:val="18"/>
              </w:rPr>
              <w:t>17,000</w:t>
            </w:r>
          </w:p>
        </w:tc>
        <w:tc>
          <w:tcPr>
            <w:tcW w:w="3329" w:type="dxa"/>
            <w:shd w:val="clear" w:color="auto" w:fill="D9D9D9" w:themeFill="background1" w:themeFillShade="D9"/>
          </w:tcPr>
          <w:p w14:paraId="768898DD" w14:textId="77777777" w:rsidR="009E7CC2" w:rsidRPr="00EC3391" w:rsidRDefault="009E7CC2" w:rsidP="00FE4412">
            <w:pPr>
              <w:jc w:val="left"/>
              <w:rPr>
                <w:sz w:val="18"/>
                <w:szCs w:val="18"/>
                <w:lang w:eastAsia="en-CA"/>
              </w:rPr>
            </w:pPr>
          </w:p>
        </w:tc>
        <w:tc>
          <w:tcPr>
            <w:tcW w:w="1369" w:type="dxa"/>
            <w:shd w:val="clear" w:color="auto" w:fill="D9D9D9" w:themeFill="background1" w:themeFillShade="D9"/>
          </w:tcPr>
          <w:p w14:paraId="715D5A4E" w14:textId="77777777" w:rsidR="009E7CC2" w:rsidRPr="00EC3391" w:rsidRDefault="009E7CC2" w:rsidP="00FE4412">
            <w:pPr>
              <w:jc w:val="right"/>
              <w:rPr>
                <w:sz w:val="18"/>
                <w:szCs w:val="18"/>
                <w:lang w:eastAsia="en-CA"/>
              </w:rPr>
            </w:pPr>
          </w:p>
        </w:tc>
        <w:tc>
          <w:tcPr>
            <w:tcW w:w="1790" w:type="dxa"/>
            <w:tcBorders>
              <w:top w:val="nil"/>
              <w:left w:val="single" w:sz="4" w:space="0" w:color="auto"/>
              <w:bottom w:val="single" w:sz="4" w:space="0" w:color="auto"/>
              <w:right w:val="single" w:sz="4" w:space="0" w:color="auto"/>
            </w:tcBorders>
            <w:shd w:val="clear" w:color="000000" w:fill="FFFFFF"/>
          </w:tcPr>
          <w:p w14:paraId="255E64A3" w14:textId="77777777" w:rsidR="009E7CC2" w:rsidRPr="00EC3391" w:rsidRDefault="009E7CC2" w:rsidP="00FE4412">
            <w:pPr>
              <w:jc w:val="right"/>
              <w:rPr>
                <w:sz w:val="18"/>
                <w:szCs w:val="18"/>
              </w:rPr>
            </w:pPr>
            <w:r w:rsidRPr="00EC3391">
              <w:rPr>
                <w:color w:val="000000"/>
                <w:sz w:val="18"/>
              </w:rPr>
              <w:t>17,000</w:t>
            </w:r>
          </w:p>
        </w:tc>
      </w:tr>
      <w:tr w:rsidR="009E7CC2" w:rsidRPr="00EC3391" w14:paraId="7EBDFC79" w14:textId="77777777" w:rsidTr="0038517C">
        <w:trPr>
          <w:trHeight w:val="57"/>
        </w:trPr>
        <w:tc>
          <w:tcPr>
            <w:tcW w:w="2309" w:type="dxa"/>
            <w:shd w:val="clear" w:color="auto" w:fill="auto"/>
          </w:tcPr>
          <w:p w14:paraId="225C4209" w14:textId="77777777" w:rsidR="009E7CC2" w:rsidRPr="00EC3391" w:rsidRDefault="009E7CC2" w:rsidP="00FE4412">
            <w:pPr>
              <w:jc w:val="left"/>
              <w:rPr>
                <w:sz w:val="18"/>
                <w:szCs w:val="18"/>
              </w:rPr>
            </w:pPr>
            <w:r w:rsidRPr="00EC3391">
              <w:rPr>
                <w:sz w:val="18"/>
              </w:rPr>
              <w:t xml:space="preserve">Safety </w:t>
            </w:r>
            <w:proofErr w:type="spellStart"/>
            <w:r w:rsidRPr="00EC3391">
              <w:rPr>
                <w:sz w:val="18"/>
              </w:rPr>
              <w:t>Standards</w:t>
            </w:r>
            <w:proofErr w:type="spellEnd"/>
            <w:r w:rsidRPr="00EC3391">
              <w:rPr>
                <w:sz w:val="18"/>
              </w:rPr>
              <w:t xml:space="preserve"> </w:t>
            </w:r>
          </w:p>
        </w:tc>
        <w:tc>
          <w:tcPr>
            <w:tcW w:w="3892" w:type="dxa"/>
            <w:shd w:val="clear" w:color="auto" w:fill="D9D9D9" w:themeFill="background1" w:themeFillShade="D9"/>
          </w:tcPr>
          <w:p w14:paraId="485E27DD" w14:textId="77777777" w:rsidR="009E7CC2" w:rsidRPr="00EC3391" w:rsidRDefault="009E7CC2" w:rsidP="00FE4412">
            <w:pPr>
              <w:pStyle w:val="Heading2"/>
              <w:widowControl/>
              <w:numPr>
                <w:ilvl w:val="0"/>
                <w:numId w:val="0"/>
              </w:numPr>
              <w:jc w:val="left"/>
              <w:rPr>
                <w:sz w:val="18"/>
                <w:szCs w:val="18"/>
              </w:rPr>
            </w:pPr>
          </w:p>
        </w:tc>
        <w:tc>
          <w:tcPr>
            <w:tcW w:w="1557" w:type="dxa"/>
            <w:shd w:val="clear" w:color="auto" w:fill="D9D9D9" w:themeFill="background1" w:themeFillShade="D9"/>
          </w:tcPr>
          <w:p w14:paraId="5F2C25E5" w14:textId="77777777" w:rsidR="009E7CC2" w:rsidRPr="00EC3391" w:rsidRDefault="009E7CC2" w:rsidP="00FE4412">
            <w:pPr>
              <w:jc w:val="right"/>
              <w:rPr>
                <w:sz w:val="18"/>
                <w:szCs w:val="18"/>
              </w:rPr>
            </w:pPr>
            <w:r w:rsidRPr="00EC3391">
              <w:rPr>
                <w:color w:val="000000"/>
                <w:sz w:val="18"/>
              </w:rPr>
              <w:t> </w:t>
            </w:r>
          </w:p>
        </w:tc>
        <w:tc>
          <w:tcPr>
            <w:tcW w:w="3329" w:type="dxa"/>
            <w:shd w:val="clear" w:color="auto" w:fill="auto"/>
          </w:tcPr>
          <w:p w14:paraId="3BB6AF83" w14:textId="77777777" w:rsidR="009E7CC2" w:rsidRPr="00EC3391" w:rsidRDefault="009E7CC2" w:rsidP="00FE4412">
            <w:pPr>
              <w:jc w:val="left"/>
              <w:rPr>
                <w:sz w:val="18"/>
                <w:szCs w:val="18"/>
              </w:rPr>
            </w:pPr>
            <w:r w:rsidRPr="00EC3391">
              <w:rPr>
                <w:color w:val="000000"/>
                <w:sz w:val="18"/>
                <w:lang w:val="en-GB" w:eastAsia="es-MX"/>
              </w:rPr>
              <w:t>Development of technical standards for safe use of natural refrigerants</w:t>
            </w:r>
          </w:p>
        </w:tc>
        <w:tc>
          <w:tcPr>
            <w:tcW w:w="1369" w:type="dxa"/>
            <w:shd w:val="clear" w:color="auto" w:fill="auto"/>
          </w:tcPr>
          <w:p w14:paraId="6A780EF3" w14:textId="77777777" w:rsidR="009E7CC2" w:rsidRPr="00EC3391" w:rsidRDefault="009E7CC2" w:rsidP="00FE4412">
            <w:pPr>
              <w:jc w:val="right"/>
              <w:rPr>
                <w:sz w:val="18"/>
                <w:szCs w:val="18"/>
              </w:rPr>
            </w:pPr>
            <w:r w:rsidRPr="00EC3391">
              <w:rPr>
                <w:sz w:val="18"/>
                <w:lang w:eastAsia="en-CA"/>
              </w:rPr>
              <w:t>35,227</w:t>
            </w:r>
          </w:p>
        </w:tc>
        <w:tc>
          <w:tcPr>
            <w:tcW w:w="1790" w:type="dxa"/>
            <w:tcBorders>
              <w:top w:val="nil"/>
              <w:left w:val="single" w:sz="4" w:space="0" w:color="auto"/>
              <w:bottom w:val="single" w:sz="4" w:space="0" w:color="auto"/>
              <w:right w:val="single" w:sz="4" w:space="0" w:color="auto"/>
            </w:tcBorders>
            <w:shd w:val="clear" w:color="000000" w:fill="FFFFFF"/>
          </w:tcPr>
          <w:p w14:paraId="1AE282BB" w14:textId="77777777" w:rsidR="009E7CC2" w:rsidRPr="00EC3391" w:rsidRDefault="009E7CC2" w:rsidP="00FE4412">
            <w:pPr>
              <w:jc w:val="right"/>
              <w:rPr>
                <w:sz w:val="18"/>
                <w:szCs w:val="18"/>
              </w:rPr>
            </w:pPr>
            <w:r w:rsidRPr="00EC3391">
              <w:rPr>
                <w:color w:val="000000"/>
                <w:sz w:val="18"/>
              </w:rPr>
              <w:t>35,227</w:t>
            </w:r>
          </w:p>
        </w:tc>
      </w:tr>
      <w:tr w:rsidR="009E7CC2" w:rsidRPr="00EC3391" w14:paraId="3E5FCF27" w14:textId="77777777" w:rsidTr="0038517C">
        <w:trPr>
          <w:trHeight w:val="57"/>
        </w:trPr>
        <w:tc>
          <w:tcPr>
            <w:tcW w:w="2309" w:type="dxa"/>
            <w:shd w:val="clear" w:color="auto" w:fill="FFFFFF" w:themeFill="background1"/>
          </w:tcPr>
          <w:p w14:paraId="598BA52B" w14:textId="77777777" w:rsidR="009E7CC2" w:rsidRPr="00EC3391" w:rsidRDefault="009E7CC2" w:rsidP="00FE4412">
            <w:pPr>
              <w:jc w:val="left"/>
              <w:rPr>
                <w:sz w:val="18"/>
                <w:szCs w:val="18"/>
              </w:rPr>
            </w:pPr>
            <w:proofErr w:type="spellStart"/>
            <w:r w:rsidRPr="00EC3391">
              <w:rPr>
                <w:sz w:val="18"/>
              </w:rPr>
              <w:t>Awareness</w:t>
            </w:r>
            <w:proofErr w:type="spellEnd"/>
            <w:r w:rsidRPr="00EC3391">
              <w:rPr>
                <w:sz w:val="18"/>
              </w:rPr>
              <w:t xml:space="preserve"> </w:t>
            </w:r>
            <w:proofErr w:type="spellStart"/>
            <w:r w:rsidRPr="00EC3391">
              <w:rPr>
                <w:sz w:val="18"/>
              </w:rPr>
              <w:t>Raising</w:t>
            </w:r>
            <w:proofErr w:type="spellEnd"/>
          </w:p>
        </w:tc>
        <w:tc>
          <w:tcPr>
            <w:tcW w:w="3892" w:type="dxa"/>
            <w:shd w:val="clear" w:color="auto" w:fill="FFFFFF" w:themeFill="background1"/>
          </w:tcPr>
          <w:p w14:paraId="5D4C3C29" w14:textId="77777777" w:rsidR="009E7CC2" w:rsidRPr="00EC3391" w:rsidRDefault="009E7CC2" w:rsidP="00FE4412">
            <w:pPr>
              <w:jc w:val="left"/>
              <w:rPr>
                <w:sz w:val="18"/>
                <w:szCs w:val="18"/>
              </w:rPr>
            </w:pPr>
            <w:r w:rsidRPr="00EC3391">
              <w:rPr>
                <w:sz w:val="18"/>
              </w:rPr>
              <w:t xml:space="preserve">- </w:t>
            </w:r>
            <w:proofErr w:type="spellStart"/>
            <w:r w:rsidRPr="00EC3391">
              <w:rPr>
                <w:sz w:val="18"/>
              </w:rPr>
              <w:t>Awareness</w:t>
            </w:r>
            <w:proofErr w:type="spellEnd"/>
            <w:r w:rsidRPr="00EC3391">
              <w:rPr>
                <w:sz w:val="18"/>
              </w:rPr>
              <w:t xml:space="preserve"> </w:t>
            </w:r>
            <w:proofErr w:type="spellStart"/>
            <w:r w:rsidRPr="00EC3391">
              <w:rPr>
                <w:sz w:val="18"/>
              </w:rPr>
              <w:t>campaign</w:t>
            </w:r>
            <w:proofErr w:type="spellEnd"/>
            <w:r w:rsidRPr="00EC3391">
              <w:rPr>
                <w:sz w:val="18"/>
              </w:rPr>
              <w:t xml:space="preserve"> targeting at general </w:t>
            </w:r>
            <w:proofErr w:type="spellStart"/>
            <w:r w:rsidRPr="00EC3391">
              <w:rPr>
                <w:sz w:val="18"/>
              </w:rPr>
              <w:t>public</w:t>
            </w:r>
            <w:proofErr w:type="spellEnd"/>
            <w:r w:rsidRPr="00EC3391">
              <w:rPr>
                <w:sz w:val="18"/>
              </w:rPr>
              <w:t xml:space="preserve"> and </w:t>
            </w:r>
            <w:proofErr w:type="spellStart"/>
            <w:r w:rsidRPr="00EC3391">
              <w:rPr>
                <w:sz w:val="18"/>
              </w:rPr>
              <w:t>servicing</w:t>
            </w:r>
            <w:proofErr w:type="spellEnd"/>
            <w:r w:rsidRPr="00EC3391">
              <w:rPr>
                <w:sz w:val="18"/>
              </w:rPr>
              <w:t xml:space="preserve"> </w:t>
            </w:r>
            <w:proofErr w:type="spellStart"/>
            <w:r w:rsidRPr="00EC3391">
              <w:rPr>
                <w:sz w:val="18"/>
              </w:rPr>
              <w:t>technicians</w:t>
            </w:r>
            <w:proofErr w:type="spellEnd"/>
            <w:r w:rsidRPr="00EC3391">
              <w:rPr>
                <w:sz w:val="18"/>
              </w:rPr>
              <w:t xml:space="preserve"> </w:t>
            </w:r>
            <w:proofErr w:type="spellStart"/>
            <w:r w:rsidRPr="00EC3391">
              <w:rPr>
                <w:sz w:val="18"/>
              </w:rPr>
              <w:t>on</w:t>
            </w:r>
            <w:proofErr w:type="spellEnd"/>
            <w:r w:rsidRPr="00EC3391">
              <w:rPr>
                <w:sz w:val="18"/>
              </w:rPr>
              <w:t xml:space="preserve"> RAC </w:t>
            </w:r>
            <w:proofErr w:type="spellStart"/>
            <w:r w:rsidRPr="00EC3391">
              <w:rPr>
                <w:sz w:val="18"/>
              </w:rPr>
              <w:t>technician</w:t>
            </w:r>
            <w:proofErr w:type="spellEnd"/>
            <w:r w:rsidRPr="00EC3391">
              <w:rPr>
                <w:sz w:val="18"/>
              </w:rPr>
              <w:t xml:space="preserve"> </w:t>
            </w:r>
            <w:proofErr w:type="spellStart"/>
            <w:r w:rsidRPr="00EC3391">
              <w:rPr>
                <w:sz w:val="18"/>
              </w:rPr>
              <w:t>certification</w:t>
            </w:r>
            <w:proofErr w:type="spellEnd"/>
            <w:r w:rsidRPr="00EC3391">
              <w:rPr>
                <w:sz w:val="18"/>
              </w:rPr>
              <w:t xml:space="preserve"> and </w:t>
            </w:r>
            <w:proofErr w:type="spellStart"/>
            <w:r w:rsidRPr="00EC3391">
              <w:rPr>
                <w:sz w:val="18"/>
              </w:rPr>
              <w:t>refrigerant</w:t>
            </w:r>
            <w:proofErr w:type="spellEnd"/>
            <w:r w:rsidRPr="00EC3391">
              <w:rPr>
                <w:sz w:val="18"/>
              </w:rPr>
              <w:t xml:space="preserve"> </w:t>
            </w:r>
            <w:proofErr w:type="spellStart"/>
            <w:r w:rsidRPr="00EC3391">
              <w:rPr>
                <w:sz w:val="18"/>
              </w:rPr>
              <w:t>recovery</w:t>
            </w:r>
            <w:proofErr w:type="spellEnd"/>
            <w:r w:rsidRPr="00EC3391">
              <w:rPr>
                <w:sz w:val="18"/>
              </w:rPr>
              <w:t>.</w:t>
            </w:r>
          </w:p>
          <w:p w14:paraId="50ACCD0E" w14:textId="77777777" w:rsidR="009E7CC2" w:rsidRPr="00EC3391" w:rsidRDefault="009E7CC2" w:rsidP="00FE4412">
            <w:pPr>
              <w:jc w:val="left"/>
              <w:rPr>
                <w:sz w:val="18"/>
                <w:szCs w:val="18"/>
              </w:rPr>
            </w:pPr>
            <w:r w:rsidRPr="00EC3391">
              <w:rPr>
                <w:sz w:val="18"/>
              </w:rPr>
              <w:t xml:space="preserve">- Five </w:t>
            </w:r>
            <w:proofErr w:type="spellStart"/>
            <w:r w:rsidRPr="00EC3391">
              <w:rPr>
                <w:sz w:val="18"/>
              </w:rPr>
              <w:t>seminars</w:t>
            </w:r>
            <w:proofErr w:type="spellEnd"/>
            <w:r w:rsidRPr="00EC3391">
              <w:rPr>
                <w:sz w:val="18"/>
              </w:rPr>
              <w:t xml:space="preserve"> and </w:t>
            </w:r>
            <w:proofErr w:type="spellStart"/>
            <w:r w:rsidRPr="00EC3391">
              <w:rPr>
                <w:sz w:val="18"/>
              </w:rPr>
              <w:t>distribution</w:t>
            </w:r>
            <w:proofErr w:type="spellEnd"/>
            <w:r w:rsidRPr="00EC3391">
              <w:rPr>
                <w:sz w:val="18"/>
              </w:rPr>
              <w:t xml:space="preserve"> </w:t>
            </w:r>
            <w:proofErr w:type="spellStart"/>
            <w:r w:rsidRPr="00EC3391">
              <w:rPr>
                <w:sz w:val="18"/>
              </w:rPr>
              <w:t>of</w:t>
            </w:r>
            <w:proofErr w:type="spellEnd"/>
            <w:r w:rsidRPr="00EC3391">
              <w:rPr>
                <w:sz w:val="18"/>
              </w:rPr>
              <w:t xml:space="preserve"> </w:t>
            </w:r>
            <w:proofErr w:type="spellStart"/>
            <w:r w:rsidRPr="00EC3391">
              <w:rPr>
                <w:sz w:val="18"/>
              </w:rPr>
              <w:t>brochures</w:t>
            </w:r>
            <w:proofErr w:type="spellEnd"/>
            <w:r w:rsidRPr="00EC3391">
              <w:rPr>
                <w:sz w:val="18"/>
              </w:rPr>
              <w:t xml:space="preserve"> </w:t>
            </w:r>
            <w:proofErr w:type="spellStart"/>
            <w:r w:rsidRPr="00EC3391">
              <w:rPr>
                <w:sz w:val="18"/>
              </w:rPr>
              <w:t>on</w:t>
            </w:r>
            <w:proofErr w:type="spellEnd"/>
            <w:r w:rsidRPr="00EC3391">
              <w:rPr>
                <w:sz w:val="18"/>
              </w:rPr>
              <w:t xml:space="preserve"> alternative </w:t>
            </w:r>
            <w:proofErr w:type="spellStart"/>
            <w:r w:rsidRPr="00EC3391">
              <w:rPr>
                <w:sz w:val="18"/>
              </w:rPr>
              <w:t>technologies</w:t>
            </w:r>
            <w:proofErr w:type="spellEnd"/>
            <w:r w:rsidRPr="00EC3391">
              <w:rPr>
                <w:sz w:val="18"/>
              </w:rPr>
              <w:t xml:space="preserve"> targeting at </w:t>
            </w:r>
            <w:proofErr w:type="spellStart"/>
            <w:r w:rsidRPr="00EC3391">
              <w:rPr>
                <w:sz w:val="18"/>
              </w:rPr>
              <w:t>end-users</w:t>
            </w:r>
            <w:proofErr w:type="spellEnd"/>
            <w:r w:rsidRPr="00EC3391">
              <w:rPr>
                <w:sz w:val="18"/>
              </w:rPr>
              <w:t xml:space="preserve"> </w:t>
            </w:r>
            <w:proofErr w:type="spellStart"/>
            <w:r w:rsidRPr="00EC3391">
              <w:rPr>
                <w:sz w:val="18"/>
              </w:rPr>
              <w:t>such</w:t>
            </w:r>
            <w:proofErr w:type="spellEnd"/>
            <w:r w:rsidRPr="00EC3391">
              <w:rPr>
                <w:sz w:val="18"/>
              </w:rPr>
              <w:t xml:space="preserve"> as </w:t>
            </w:r>
            <w:proofErr w:type="spellStart"/>
            <w:r w:rsidRPr="00EC3391">
              <w:rPr>
                <w:sz w:val="18"/>
              </w:rPr>
              <w:t>commercial</w:t>
            </w:r>
            <w:proofErr w:type="spellEnd"/>
            <w:r w:rsidRPr="00EC3391">
              <w:rPr>
                <w:sz w:val="18"/>
              </w:rPr>
              <w:t xml:space="preserve"> </w:t>
            </w:r>
            <w:proofErr w:type="spellStart"/>
            <w:r w:rsidRPr="00EC3391">
              <w:rPr>
                <w:sz w:val="18"/>
              </w:rPr>
              <w:t>facilities</w:t>
            </w:r>
            <w:proofErr w:type="spellEnd"/>
            <w:r w:rsidRPr="00EC3391">
              <w:rPr>
                <w:sz w:val="18"/>
              </w:rPr>
              <w:t xml:space="preserve"> and </w:t>
            </w:r>
            <w:proofErr w:type="spellStart"/>
            <w:r w:rsidRPr="00EC3391">
              <w:rPr>
                <w:sz w:val="18"/>
              </w:rPr>
              <w:t>supermarkets</w:t>
            </w:r>
            <w:proofErr w:type="spellEnd"/>
            <w:r w:rsidRPr="00EC3391">
              <w:rPr>
                <w:sz w:val="18"/>
              </w:rPr>
              <w:t>.</w:t>
            </w:r>
          </w:p>
        </w:tc>
        <w:tc>
          <w:tcPr>
            <w:tcW w:w="1557" w:type="dxa"/>
            <w:shd w:val="clear" w:color="auto" w:fill="FFFFFF" w:themeFill="background1"/>
          </w:tcPr>
          <w:p w14:paraId="10437BF6" w14:textId="77777777" w:rsidR="009E7CC2" w:rsidRPr="00EC3391" w:rsidRDefault="009E7CC2" w:rsidP="00FE4412">
            <w:pPr>
              <w:jc w:val="right"/>
              <w:rPr>
                <w:color w:val="000000"/>
                <w:sz w:val="18"/>
                <w:szCs w:val="18"/>
              </w:rPr>
            </w:pPr>
            <w:r w:rsidRPr="00EC3391">
              <w:rPr>
                <w:color w:val="000000"/>
                <w:sz w:val="18"/>
              </w:rPr>
              <w:t>40,990</w:t>
            </w:r>
          </w:p>
        </w:tc>
        <w:tc>
          <w:tcPr>
            <w:tcW w:w="3329" w:type="dxa"/>
            <w:shd w:val="clear" w:color="auto" w:fill="FFFFFF" w:themeFill="background1"/>
          </w:tcPr>
          <w:p w14:paraId="07F75919" w14:textId="77777777" w:rsidR="009E7CC2" w:rsidRPr="00EC3391" w:rsidRDefault="009E7CC2" w:rsidP="00FE4412">
            <w:pPr>
              <w:jc w:val="left"/>
              <w:rPr>
                <w:color w:val="000000"/>
                <w:sz w:val="18"/>
                <w:szCs w:val="18"/>
              </w:rPr>
            </w:pPr>
            <w:r w:rsidRPr="00EC3391">
              <w:rPr>
                <w:color w:val="000000"/>
                <w:sz w:val="18"/>
                <w:lang w:val="en-GB" w:eastAsia="es-MX"/>
              </w:rPr>
              <w:t>Dissemination and awareness at national level on the use of low GWP refrigerants.</w:t>
            </w:r>
          </w:p>
        </w:tc>
        <w:tc>
          <w:tcPr>
            <w:tcW w:w="1369" w:type="dxa"/>
            <w:shd w:val="clear" w:color="auto" w:fill="FFFFFF" w:themeFill="background1"/>
          </w:tcPr>
          <w:p w14:paraId="3721C78F" w14:textId="77777777" w:rsidR="009E7CC2" w:rsidRPr="00EC3391" w:rsidRDefault="009E7CC2" w:rsidP="00FE4412">
            <w:pPr>
              <w:jc w:val="right"/>
              <w:rPr>
                <w:sz w:val="18"/>
                <w:szCs w:val="18"/>
              </w:rPr>
            </w:pPr>
            <w:r w:rsidRPr="00EC3391">
              <w:rPr>
                <w:sz w:val="18"/>
                <w:lang w:eastAsia="en-CA"/>
              </w:rPr>
              <w:t>22,286</w:t>
            </w:r>
          </w:p>
        </w:tc>
        <w:tc>
          <w:tcPr>
            <w:tcW w:w="1790" w:type="dxa"/>
            <w:tcBorders>
              <w:top w:val="nil"/>
              <w:left w:val="single" w:sz="4" w:space="0" w:color="auto"/>
              <w:bottom w:val="single" w:sz="4" w:space="0" w:color="auto"/>
              <w:right w:val="single" w:sz="4" w:space="0" w:color="auto"/>
            </w:tcBorders>
            <w:shd w:val="clear" w:color="000000" w:fill="FFFFFF"/>
          </w:tcPr>
          <w:p w14:paraId="25F18A9F" w14:textId="77777777" w:rsidR="009E7CC2" w:rsidRPr="00EC3391" w:rsidRDefault="009E7CC2" w:rsidP="00FE4412">
            <w:pPr>
              <w:jc w:val="right"/>
              <w:rPr>
                <w:color w:val="000000"/>
                <w:sz w:val="18"/>
                <w:szCs w:val="18"/>
              </w:rPr>
            </w:pPr>
            <w:r w:rsidRPr="00EC3391">
              <w:rPr>
                <w:color w:val="000000"/>
                <w:sz w:val="18"/>
              </w:rPr>
              <w:t>63,276</w:t>
            </w:r>
          </w:p>
        </w:tc>
      </w:tr>
      <w:tr w:rsidR="009E7CC2" w:rsidRPr="00EC3391" w14:paraId="441F84DE" w14:textId="77777777" w:rsidTr="0038517C">
        <w:trPr>
          <w:trHeight w:val="57"/>
        </w:trPr>
        <w:tc>
          <w:tcPr>
            <w:tcW w:w="2309" w:type="dxa"/>
            <w:shd w:val="clear" w:color="auto" w:fill="FFFFFF" w:themeFill="background1"/>
          </w:tcPr>
          <w:p w14:paraId="7C9AD964" w14:textId="77777777" w:rsidR="009E7CC2" w:rsidRPr="00EC3391" w:rsidRDefault="009E7CC2" w:rsidP="00FE4412">
            <w:pPr>
              <w:jc w:val="left"/>
              <w:rPr>
                <w:sz w:val="18"/>
                <w:szCs w:val="18"/>
              </w:rPr>
            </w:pPr>
            <w:proofErr w:type="spellStart"/>
            <w:r w:rsidRPr="00EC3391">
              <w:rPr>
                <w:sz w:val="18"/>
                <w:lang w:eastAsia="en-CA"/>
              </w:rPr>
              <w:t>Coordination</w:t>
            </w:r>
            <w:proofErr w:type="spellEnd"/>
            <w:r w:rsidRPr="00EC3391">
              <w:rPr>
                <w:sz w:val="18"/>
                <w:lang w:eastAsia="en-CA"/>
              </w:rPr>
              <w:t xml:space="preserve"> and </w:t>
            </w:r>
            <w:proofErr w:type="spellStart"/>
            <w:r w:rsidRPr="00EC3391">
              <w:rPr>
                <w:sz w:val="18"/>
                <w:lang w:eastAsia="en-CA"/>
              </w:rPr>
              <w:t>monitoring</w:t>
            </w:r>
            <w:proofErr w:type="spellEnd"/>
          </w:p>
        </w:tc>
        <w:tc>
          <w:tcPr>
            <w:tcW w:w="3892" w:type="dxa"/>
            <w:shd w:val="clear" w:color="auto" w:fill="FFFFFF" w:themeFill="background1"/>
          </w:tcPr>
          <w:p w14:paraId="5B92C371" w14:textId="77777777" w:rsidR="009E7CC2" w:rsidRPr="00EC3391" w:rsidRDefault="009E7CC2" w:rsidP="00FE4412">
            <w:pPr>
              <w:jc w:val="left"/>
              <w:rPr>
                <w:sz w:val="18"/>
                <w:szCs w:val="18"/>
              </w:rPr>
            </w:pPr>
            <w:proofErr w:type="spellStart"/>
            <w:r w:rsidRPr="00EC3391">
              <w:rPr>
                <w:sz w:val="18"/>
              </w:rPr>
              <w:t>Reinforcing</w:t>
            </w:r>
            <w:proofErr w:type="spellEnd"/>
            <w:r w:rsidRPr="00EC3391">
              <w:rPr>
                <w:sz w:val="18"/>
              </w:rPr>
              <w:t xml:space="preserve"> </w:t>
            </w:r>
            <w:proofErr w:type="spellStart"/>
            <w:r w:rsidRPr="00EC3391">
              <w:rPr>
                <w:sz w:val="18"/>
              </w:rPr>
              <w:t>the</w:t>
            </w:r>
            <w:proofErr w:type="spellEnd"/>
            <w:r w:rsidRPr="00EC3391">
              <w:rPr>
                <w:sz w:val="18"/>
              </w:rPr>
              <w:t xml:space="preserve"> NOU </w:t>
            </w:r>
            <w:proofErr w:type="spellStart"/>
            <w:r w:rsidRPr="00EC3391">
              <w:rPr>
                <w:sz w:val="18"/>
              </w:rPr>
              <w:t>monitors</w:t>
            </w:r>
            <w:proofErr w:type="spellEnd"/>
            <w:r w:rsidRPr="00EC3391">
              <w:rPr>
                <w:sz w:val="18"/>
              </w:rPr>
              <w:t xml:space="preserve"> </w:t>
            </w:r>
            <w:proofErr w:type="spellStart"/>
            <w:r w:rsidRPr="00EC3391">
              <w:rPr>
                <w:sz w:val="18"/>
              </w:rPr>
              <w:t>implementation</w:t>
            </w:r>
            <w:proofErr w:type="spellEnd"/>
            <w:r w:rsidRPr="00EC3391">
              <w:rPr>
                <w:sz w:val="18"/>
              </w:rPr>
              <w:t xml:space="preserve"> </w:t>
            </w:r>
            <w:proofErr w:type="spellStart"/>
            <w:r w:rsidRPr="00EC3391">
              <w:rPr>
                <w:sz w:val="18"/>
              </w:rPr>
              <w:t>of</w:t>
            </w:r>
            <w:proofErr w:type="spellEnd"/>
            <w:r w:rsidRPr="00EC3391">
              <w:rPr>
                <w:sz w:val="18"/>
              </w:rPr>
              <w:t xml:space="preserve"> </w:t>
            </w:r>
            <w:proofErr w:type="spellStart"/>
            <w:r w:rsidRPr="00EC3391">
              <w:rPr>
                <w:sz w:val="18"/>
              </w:rPr>
              <w:t>activities</w:t>
            </w:r>
            <w:proofErr w:type="spellEnd"/>
            <w:r w:rsidRPr="00EC3391">
              <w:rPr>
                <w:sz w:val="18"/>
              </w:rPr>
              <w:t xml:space="preserve">, </w:t>
            </w:r>
            <w:proofErr w:type="spellStart"/>
            <w:r w:rsidRPr="00EC3391">
              <w:rPr>
                <w:sz w:val="18"/>
              </w:rPr>
              <w:t>reports</w:t>
            </w:r>
            <w:proofErr w:type="spellEnd"/>
            <w:r w:rsidRPr="00EC3391">
              <w:rPr>
                <w:sz w:val="18"/>
              </w:rPr>
              <w:t xml:space="preserve"> </w:t>
            </w:r>
            <w:proofErr w:type="spellStart"/>
            <w:r w:rsidRPr="00EC3391">
              <w:rPr>
                <w:sz w:val="18"/>
              </w:rPr>
              <w:t>on</w:t>
            </w:r>
            <w:proofErr w:type="spellEnd"/>
            <w:r w:rsidRPr="00EC3391">
              <w:rPr>
                <w:sz w:val="18"/>
              </w:rPr>
              <w:t xml:space="preserve"> </w:t>
            </w:r>
            <w:proofErr w:type="spellStart"/>
            <w:r w:rsidRPr="00EC3391">
              <w:rPr>
                <w:sz w:val="18"/>
              </w:rPr>
              <w:t>progress</w:t>
            </w:r>
            <w:proofErr w:type="spellEnd"/>
            <w:r w:rsidRPr="00EC3391">
              <w:rPr>
                <w:sz w:val="18"/>
              </w:rPr>
              <w:t xml:space="preserve">, </w:t>
            </w:r>
            <w:proofErr w:type="spellStart"/>
            <w:r w:rsidRPr="00EC3391">
              <w:rPr>
                <w:sz w:val="18"/>
              </w:rPr>
              <w:t>collects</w:t>
            </w:r>
            <w:proofErr w:type="spellEnd"/>
            <w:r w:rsidRPr="00EC3391">
              <w:rPr>
                <w:sz w:val="18"/>
              </w:rPr>
              <w:t xml:space="preserve"> data and </w:t>
            </w:r>
            <w:proofErr w:type="spellStart"/>
            <w:r w:rsidRPr="00EC3391">
              <w:rPr>
                <w:sz w:val="18"/>
              </w:rPr>
              <w:t>works</w:t>
            </w:r>
            <w:proofErr w:type="spellEnd"/>
            <w:r w:rsidRPr="00EC3391">
              <w:rPr>
                <w:sz w:val="18"/>
              </w:rPr>
              <w:t xml:space="preserve"> </w:t>
            </w:r>
            <w:proofErr w:type="spellStart"/>
            <w:r w:rsidRPr="00EC3391">
              <w:rPr>
                <w:sz w:val="18"/>
              </w:rPr>
              <w:t>with</w:t>
            </w:r>
            <w:proofErr w:type="spellEnd"/>
            <w:r w:rsidRPr="00EC3391">
              <w:rPr>
                <w:sz w:val="18"/>
              </w:rPr>
              <w:t xml:space="preserve"> </w:t>
            </w:r>
            <w:proofErr w:type="spellStart"/>
            <w:r w:rsidRPr="00EC3391">
              <w:rPr>
                <w:sz w:val="18"/>
              </w:rPr>
              <w:t>stakeholders</w:t>
            </w:r>
            <w:proofErr w:type="spellEnd"/>
            <w:r w:rsidRPr="00EC3391">
              <w:rPr>
                <w:sz w:val="18"/>
              </w:rPr>
              <w:t xml:space="preserve"> to </w:t>
            </w:r>
            <w:proofErr w:type="spellStart"/>
            <w:r w:rsidRPr="00EC3391">
              <w:rPr>
                <w:sz w:val="18"/>
              </w:rPr>
              <w:t>phase</w:t>
            </w:r>
            <w:proofErr w:type="spellEnd"/>
            <w:r w:rsidRPr="00EC3391">
              <w:rPr>
                <w:sz w:val="18"/>
              </w:rPr>
              <w:t xml:space="preserve"> </w:t>
            </w:r>
            <w:proofErr w:type="spellStart"/>
            <w:r w:rsidRPr="00EC3391">
              <w:rPr>
                <w:sz w:val="18"/>
              </w:rPr>
              <w:t>out</w:t>
            </w:r>
            <w:proofErr w:type="spellEnd"/>
            <w:r w:rsidRPr="00EC3391">
              <w:rPr>
                <w:sz w:val="18"/>
              </w:rPr>
              <w:t xml:space="preserve"> </w:t>
            </w:r>
            <w:proofErr w:type="spellStart"/>
            <w:r w:rsidRPr="00EC3391">
              <w:rPr>
                <w:sz w:val="18"/>
              </w:rPr>
              <w:t>HCFCs</w:t>
            </w:r>
            <w:proofErr w:type="spellEnd"/>
            <w:r w:rsidRPr="00EC3391">
              <w:rPr>
                <w:sz w:val="18"/>
              </w:rPr>
              <w:t>.</w:t>
            </w:r>
          </w:p>
        </w:tc>
        <w:tc>
          <w:tcPr>
            <w:tcW w:w="1557" w:type="dxa"/>
            <w:shd w:val="clear" w:color="auto" w:fill="FFFFFF" w:themeFill="background1"/>
          </w:tcPr>
          <w:p w14:paraId="2860B878" w14:textId="77777777" w:rsidR="009E7CC2" w:rsidRPr="00EC3391" w:rsidRDefault="009E7CC2" w:rsidP="00FE4412">
            <w:pPr>
              <w:jc w:val="right"/>
              <w:rPr>
                <w:color w:val="000000"/>
                <w:sz w:val="18"/>
                <w:szCs w:val="18"/>
              </w:rPr>
            </w:pPr>
            <w:r w:rsidRPr="00EC3391">
              <w:rPr>
                <w:color w:val="000000"/>
                <w:sz w:val="18"/>
              </w:rPr>
              <w:t>65,000</w:t>
            </w:r>
          </w:p>
        </w:tc>
        <w:tc>
          <w:tcPr>
            <w:tcW w:w="3329" w:type="dxa"/>
            <w:shd w:val="clear" w:color="auto" w:fill="FFFFFF" w:themeFill="background1"/>
          </w:tcPr>
          <w:p w14:paraId="21919515" w14:textId="77777777" w:rsidR="009E7CC2" w:rsidRPr="00EC3391" w:rsidRDefault="00965F53" w:rsidP="00FE4412">
            <w:pPr>
              <w:jc w:val="left"/>
              <w:rPr>
                <w:sz w:val="18"/>
                <w:szCs w:val="18"/>
              </w:rPr>
            </w:pPr>
            <w:proofErr w:type="spellStart"/>
            <w:r w:rsidRPr="00EC3391">
              <w:rPr>
                <w:sz w:val="18"/>
                <w:lang w:eastAsia="en-CA"/>
              </w:rPr>
              <w:t>Hiring</w:t>
            </w:r>
            <w:proofErr w:type="spellEnd"/>
            <w:r w:rsidRPr="00EC3391">
              <w:rPr>
                <w:sz w:val="18"/>
                <w:lang w:eastAsia="en-CA"/>
              </w:rPr>
              <w:t xml:space="preserve"> </w:t>
            </w:r>
            <w:proofErr w:type="spellStart"/>
            <w:r w:rsidRPr="00EC3391">
              <w:rPr>
                <w:sz w:val="18"/>
                <w:lang w:eastAsia="en-CA"/>
              </w:rPr>
              <w:t>an</w:t>
            </w:r>
            <w:proofErr w:type="spellEnd"/>
            <w:r w:rsidRPr="00EC3391">
              <w:rPr>
                <w:sz w:val="18"/>
                <w:lang w:eastAsia="en-CA"/>
              </w:rPr>
              <w:t xml:space="preserve"> </w:t>
            </w:r>
            <w:proofErr w:type="spellStart"/>
            <w:r w:rsidRPr="00EC3391">
              <w:rPr>
                <w:sz w:val="18"/>
                <w:lang w:eastAsia="en-CA"/>
              </w:rPr>
              <w:t>assistant</w:t>
            </w:r>
            <w:proofErr w:type="spellEnd"/>
            <w:r w:rsidRPr="00EC3391">
              <w:rPr>
                <w:sz w:val="18"/>
                <w:lang w:eastAsia="en-CA"/>
              </w:rPr>
              <w:t xml:space="preserve"> </w:t>
            </w:r>
            <w:proofErr w:type="spellStart"/>
            <w:r w:rsidRPr="00EC3391">
              <w:rPr>
                <w:sz w:val="18"/>
                <w:lang w:eastAsia="en-CA"/>
              </w:rPr>
              <w:t>for</w:t>
            </w:r>
            <w:proofErr w:type="spellEnd"/>
            <w:r w:rsidRPr="00EC3391">
              <w:rPr>
                <w:sz w:val="18"/>
                <w:lang w:eastAsia="en-CA"/>
              </w:rPr>
              <w:t xml:space="preserve"> </w:t>
            </w:r>
            <w:proofErr w:type="spellStart"/>
            <w:r w:rsidRPr="00EC3391">
              <w:rPr>
                <w:sz w:val="18"/>
                <w:lang w:eastAsia="en-CA"/>
              </w:rPr>
              <w:t>coordination</w:t>
            </w:r>
            <w:proofErr w:type="spellEnd"/>
            <w:r w:rsidRPr="00EC3391">
              <w:rPr>
                <w:sz w:val="18"/>
                <w:lang w:eastAsia="en-CA"/>
              </w:rPr>
              <w:t xml:space="preserve"> and </w:t>
            </w:r>
            <w:proofErr w:type="spellStart"/>
            <w:r w:rsidRPr="00EC3391">
              <w:rPr>
                <w:sz w:val="18"/>
                <w:lang w:eastAsia="en-CA"/>
              </w:rPr>
              <w:t>monitoring</w:t>
            </w:r>
            <w:proofErr w:type="spellEnd"/>
            <w:r w:rsidRPr="00EC3391">
              <w:rPr>
                <w:sz w:val="18"/>
                <w:lang w:eastAsia="en-CA"/>
              </w:rPr>
              <w:t xml:space="preserve"> </w:t>
            </w:r>
          </w:p>
        </w:tc>
        <w:tc>
          <w:tcPr>
            <w:tcW w:w="1369" w:type="dxa"/>
            <w:shd w:val="clear" w:color="auto" w:fill="FFFFFF" w:themeFill="background1"/>
          </w:tcPr>
          <w:p w14:paraId="69111706" w14:textId="77777777" w:rsidR="009E7CC2" w:rsidRPr="00EC3391" w:rsidRDefault="009E7CC2" w:rsidP="00FE4412">
            <w:pPr>
              <w:jc w:val="right"/>
              <w:rPr>
                <w:color w:val="000000"/>
                <w:sz w:val="18"/>
                <w:szCs w:val="18"/>
              </w:rPr>
            </w:pPr>
            <w:r w:rsidRPr="00EC3391">
              <w:rPr>
                <w:color w:val="000000"/>
                <w:sz w:val="18"/>
              </w:rPr>
              <w:t>32,727</w:t>
            </w:r>
          </w:p>
        </w:tc>
        <w:tc>
          <w:tcPr>
            <w:tcW w:w="1790" w:type="dxa"/>
            <w:tcBorders>
              <w:top w:val="nil"/>
              <w:left w:val="single" w:sz="4" w:space="0" w:color="auto"/>
              <w:bottom w:val="single" w:sz="4" w:space="0" w:color="auto"/>
              <w:right w:val="single" w:sz="4" w:space="0" w:color="auto"/>
            </w:tcBorders>
            <w:shd w:val="clear" w:color="000000" w:fill="FFFFFF"/>
          </w:tcPr>
          <w:p w14:paraId="4FAD3D8F" w14:textId="77777777" w:rsidR="009E7CC2" w:rsidRPr="00EC3391" w:rsidRDefault="009E7CC2" w:rsidP="00FE4412">
            <w:pPr>
              <w:jc w:val="right"/>
              <w:rPr>
                <w:color w:val="000000"/>
                <w:sz w:val="18"/>
                <w:szCs w:val="18"/>
              </w:rPr>
            </w:pPr>
            <w:r w:rsidRPr="00EC3391">
              <w:rPr>
                <w:sz w:val="18"/>
                <w:lang w:eastAsia="en-CA"/>
              </w:rPr>
              <w:t>97,727</w:t>
            </w:r>
          </w:p>
        </w:tc>
      </w:tr>
      <w:tr w:rsidR="009E7CC2" w:rsidRPr="00EC3391" w14:paraId="4934555E" w14:textId="77777777" w:rsidTr="0038517C">
        <w:trPr>
          <w:trHeight w:val="57"/>
        </w:trPr>
        <w:tc>
          <w:tcPr>
            <w:tcW w:w="6201" w:type="dxa"/>
            <w:gridSpan w:val="2"/>
            <w:shd w:val="clear" w:color="auto" w:fill="FFFFFF" w:themeFill="background1"/>
          </w:tcPr>
          <w:p w14:paraId="08392466" w14:textId="77777777" w:rsidR="009E7CC2" w:rsidRPr="00EC3391" w:rsidRDefault="009E7CC2" w:rsidP="00FE4412">
            <w:pPr>
              <w:jc w:val="left"/>
              <w:rPr>
                <w:sz w:val="18"/>
                <w:szCs w:val="18"/>
              </w:rPr>
            </w:pPr>
            <w:r w:rsidRPr="00EC3391">
              <w:rPr>
                <w:b/>
                <w:sz w:val="18"/>
                <w:lang w:eastAsia="en-CA"/>
              </w:rPr>
              <w:t>Grand total</w:t>
            </w:r>
          </w:p>
        </w:tc>
        <w:tc>
          <w:tcPr>
            <w:tcW w:w="1557" w:type="dxa"/>
            <w:shd w:val="clear" w:color="auto" w:fill="FFFFFF" w:themeFill="background1"/>
          </w:tcPr>
          <w:p w14:paraId="1336182D" w14:textId="77777777" w:rsidR="009E7CC2" w:rsidRPr="00EC3391" w:rsidRDefault="009E7CC2" w:rsidP="00FE4412">
            <w:pPr>
              <w:jc w:val="right"/>
              <w:rPr>
                <w:color w:val="000000"/>
                <w:sz w:val="18"/>
                <w:szCs w:val="18"/>
              </w:rPr>
            </w:pPr>
            <w:r w:rsidRPr="00EC3391">
              <w:rPr>
                <w:b/>
                <w:sz w:val="18"/>
                <w:lang w:eastAsia="en-CA"/>
              </w:rPr>
              <w:t>650,000</w:t>
            </w:r>
          </w:p>
        </w:tc>
        <w:tc>
          <w:tcPr>
            <w:tcW w:w="3329" w:type="dxa"/>
            <w:shd w:val="clear" w:color="auto" w:fill="D9D9D9" w:themeFill="background1" w:themeFillShade="D9"/>
          </w:tcPr>
          <w:p w14:paraId="1D4A35E4" w14:textId="77777777" w:rsidR="009E7CC2" w:rsidRPr="00EC3391" w:rsidRDefault="009E7CC2" w:rsidP="00FE4412">
            <w:pPr>
              <w:jc w:val="left"/>
              <w:rPr>
                <w:sz w:val="18"/>
                <w:szCs w:val="18"/>
                <w:lang w:eastAsia="en-CA"/>
              </w:rPr>
            </w:pPr>
          </w:p>
        </w:tc>
        <w:tc>
          <w:tcPr>
            <w:tcW w:w="1369" w:type="dxa"/>
            <w:shd w:val="clear" w:color="auto" w:fill="auto"/>
          </w:tcPr>
          <w:p w14:paraId="43022081" w14:textId="77777777" w:rsidR="009E7CC2" w:rsidRPr="00EC3391" w:rsidRDefault="009E7CC2" w:rsidP="00FE4412">
            <w:pPr>
              <w:jc w:val="right"/>
              <w:rPr>
                <w:sz w:val="18"/>
                <w:szCs w:val="18"/>
              </w:rPr>
            </w:pPr>
            <w:r w:rsidRPr="00EC3391">
              <w:rPr>
                <w:b/>
                <w:sz w:val="18"/>
                <w:lang w:eastAsia="en-CA"/>
              </w:rPr>
              <w:t>360,000</w:t>
            </w:r>
          </w:p>
        </w:tc>
        <w:tc>
          <w:tcPr>
            <w:tcW w:w="1790" w:type="dxa"/>
            <w:tcBorders>
              <w:top w:val="nil"/>
              <w:left w:val="single" w:sz="4" w:space="0" w:color="auto"/>
              <w:bottom w:val="single" w:sz="4" w:space="0" w:color="auto"/>
              <w:right w:val="single" w:sz="4" w:space="0" w:color="auto"/>
            </w:tcBorders>
            <w:shd w:val="clear" w:color="000000" w:fill="FFFFFF"/>
          </w:tcPr>
          <w:p w14:paraId="43A5C2F0" w14:textId="77777777" w:rsidR="009E7CC2" w:rsidRPr="00EC3391" w:rsidRDefault="009E7CC2" w:rsidP="00FE4412">
            <w:pPr>
              <w:jc w:val="right"/>
              <w:rPr>
                <w:sz w:val="18"/>
                <w:szCs w:val="18"/>
              </w:rPr>
            </w:pPr>
            <w:r w:rsidRPr="00EC3391">
              <w:rPr>
                <w:b/>
                <w:sz w:val="18"/>
                <w:lang w:eastAsia="en-CA"/>
              </w:rPr>
              <w:t>1,010,00</w:t>
            </w:r>
          </w:p>
        </w:tc>
      </w:tr>
    </w:tbl>
    <w:p w14:paraId="77BBCB5D" w14:textId="77777777" w:rsidR="00D02077" w:rsidRPr="00EC3391" w:rsidRDefault="00D02077" w:rsidP="002F0F8D"/>
    <w:sectPr w:rsidR="00D02077" w:rsidRPr="00EC3391" w:rsidSect="00F2795E">
      <w:headerReference w:type="default" r:id="rId21"/>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3AF623" w14:textId="77777777" w:rsidR="003450C6" w:rsidRDefault="003450C6" w:rsidP="004A504B">
      <w:r>
        <w:separator/>
      </w:r>
    </w:p>
  </w:endnote>
  <w:endnote w:type="continuationSeparator" w:id="0">
    <w:p w14:paraId="43B5BF38" w14:textId="77777777" w:rsidR="003450C6" w:rsidRDefault="003450C6" w:rsidP="004A504B">
      <w:r>
        <w:continuationSeparator/>
      </w:r>
    </w:p>
  </w:endnote>
  <w:endnote w:type="continuationNotice" w:id="1">
    <w:p w14:paraId="72C0ADB7" w14:textId="77777777" w:rsidR="003450C6" w:rsidRDefault="003450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0FF9F7" w14:textId="77777777" w:rsidR="00A20227" w:rsidRPr="0033525D" w:rsidRDefault="00276466">
    <w:pPr>
      <w:jc w:val="center"/>
    </w:pPr>
    <w:r>
      <w:fldChar w:fldCharType="begin"/>
    </w:r>
    <w:r w:rsidR="00A20227">
      <w:instrText xml:space="preserve"> PAGE </w:instrText>
    </w:r>
    <w:r>
      <w:fldChar w:fldCharType="separate"/>
    </w:r>
    <w:r w:rsidR="00EC3391">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3B494" w14:textId="77777777" w:rsidR="00A20227" w:rsidRPr="0033525D" w:rsidRDefault="00276466">
    <w:pPr>
      <w:jc w:val="center"/>
    </w:pPr>
    <w:r>
      <w:fldChar w:fldCharType="begin"/>
    </w:r>
    <w:r w:rsidR="00A20227">
      <w:instrText xml:space="preserve"> PAGE </w:instrText>
    </w:r>
    <w:r>
      <w:fldChar w:fldCharType="separate"/>
    </w:r>
    <w:r w:rsidR="00EC3391">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0890DB" w14:textId="77777777" w:rsidR="004F1B5A" w:rsidRDefault="004F1B5A" w:rsidP="00597830">
    <w:pPr>
      <w:pBdr>
        <w:top w:val="single" w:sz="4" w:space="1" w:color="auto"/>
        <w:left w:val="single" w:sz="4" w:space="4" w:color="auto"/>
        <w:bottom w:val="single" w:sz="4" w:space="1" w:color="auto"/>
        <w:right w:val="single" w:sz="4" w:space="4" w:color="auto"/>
      </w:pBdr>
      <w:ind w:right="-270"/>
      <w:jc w:val="center"/>
      <w:rPr>
        <w:sz w:val="18"/>
        <w:szCs w:val="18"/>
      </w:rPr>
    </w:pPr>
    <w:r>
      <w:rPr>
        <w:sz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rPr>
      <w:t>los mismos</w:t>
    </w:r>
    <w:proofErr w:type="gramEnd"/>
    <w:r>
      <w:rPr>
        <w:sz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E1B75D" w14:textId="77777777" w:rsidR="003450C6" w:rsidRDefault="003450C6" w:rsidP="004A504B">
      <w:r>
        <w:separator/>
      </w:r>
    </w:p>
  </w:footnote>
  <w:footnote w:type="continuationSeparator" w:id="0">
    <w:p w14:paraId="31556D01" w14:textId="77777777" w:rsidR="003450C6" w:rsidRDefault="003450C6" w:rsidP="004A504B">
      <w:r>
        <w:continuationSeparator/>
      </w:r>
    </w:p>
  </w:footnote>
  <w:footnote w:type="continuationNotice" w:id="1">
    <w:p w14:paraId="7E0889AC" w14:textId="77777777" w:rsidR="003450C6" w:rsidRDefault="003450C6"/>
  </w:footnote>
  <w:footnote w:id="2">
    <w:p w14:paraId="20F40E7F" w14:textId="77777777" w:rsidR="00450AB5" w:rsidRPr="001E1147" w:rsidRDefault="00450AB5" w:rsidP="00597830">
      <w:pPr>
        <w:pStyle w:val="FootnoteText"/>
      </w:pPr>
      <w:r>
        <w:rPr>
          <w:rStyle w:val="FootnoteReference"/>
        </w:rPr>
        <w:footnoteRef/>
      </w:r>
      <w:r>
        <w:t xml:space="preserve"> UNEP/</w:t>
      </w:r>
      <w:proofErr w:type="spellStart"/>
      <w:r>
        <w:t>OzL.Pro</w:t>
      </w:r>
      <w:proofErr w:type="spellEnd"/>
      <w:r>
        <w:t>/</w:t>
      </w:r>
      <w:proofErr w:type="spellStart"/>
      <w:r>
        <w:t>ExCom</w:t>
      </w:r>
      <w:proofErr w:type="spellEnd"/>
      <w:r>
        <w:t>/94/1</w:t>
      </w:r>
    </w:p>
  </w:footnote>
  <w:footnote w:id="3">
    <w:p w14:paraId="4DDCDF53" w14:textId="77777777" w:rsidR="00A20227" w:rsidRPr="00996241" w:rsidRDefault="00A20227" w:rsidP="00732AEC">
      <w:pPr>
        <w:pStyle w:val="FootnoteText"/>
      </w:pPr>
      <w:r>
        <w:rPr>
          <w:rStyle w:val="FootnoteReference"/>
        </w:rPr>
        <w:footnoteRef/>
      </w:r>
      <w:r>
        <w:t xml:space="preserve"> Según la carta del 5 de febrero de 2024 dirigida al PNUD por el Ministerio del Medio Ambiente y Recursos Naturales de El Salvador.</w:t>
      </w:r>
    </w:p>
  </w:footnote>
  <w:footnote w:id="4">
    <w:p w14:paraId="2D704E0B" w14:textId="77777777" w:rsidR="00CB3932" w:rsidRPr="005E1828" w:rsidRDefault="00CB3932" w:rsidP="00CB3932">
      <w:pPr>
        <w:pStyle w:val="FootnoteText"/>
      </w:pPr>
      <w:r>
        <w:rPr>
          <w:rStyle w:val="FootnoteReference"/>
        </w:rPr>
        <w:footnoteRef/>
      </w:r>
      <w:r>
        <w:t xml:space="preserve"> Un evaporador, una unidad condensadora y elementos de control y telemetría.</w:t>
      </w:r>
    </w:p>
  </w:footnote>
  <w:footnote w:id="5">
    <w:p w14:paraId="486EBC22" w14:textId="77777777" w:rsidR="00CB3932" w:rsidRPr="003B3372" w:rsidRDefault="00CB3932" w:rsidP="00CB3932">
      <w:pPr>
        <w:rPr>
          <w:rFonts w:eastAsiaTheme="minorEastAsia"/>
          <w:sz w:val="20"/>
          <w:szCs w:val="20"/>
        </w:rPr>
      </w:pPr>
      <w:r>
        <w:rPr>
          <w:rStyle w:val="FootnoteReference"/>
        </w:rPr>
        <w:footnoteRef/>
      </w:r>
      <w:r>
        <w:t xml:space="preserve"> </w:t>
      </w:r>
      <w:r>
        <w:rPr>
          <w:sz w:val="20"/>
        </w:rPr>
        <w:t>Dieciséis equipos portátiles de recuperación y reciclaje e identificadores de refrigerante de bolsillo para equipos de aire acondicionado de vehículos, 76 cilindros de recuperación de 30 lb, 16 cilindros de 123 lb para refrigerantes no reutilizables, detectores de fugas, manómetros de presión, juego de accesorios y válvulas, y equipos de protección individual.</w:t>
      </w:r>
    </w:p>
  </w:footnote>
  <w:footnote w:id="6">
    <w:p w14:paraId="5B3450C5" w14:textId="77777777" w:rsidR="005469EC" w:rsidRPr="003B3372" w:rsidRDefault="005469EC" w:rsidP="005469EC">
      <w:pPr>
        <w:rPr>
          <w:rFonts w:eastAsiaTheme="minorEastAsia"/>
          <w:sz w:val="20"/>
          <w:szCs w:val="20"/>
        </w:rPr>
      </w:pPr>
      <w:r>
        <w:rPr>
          <w:rStyle w:val="FootnoteReference"/>
        </w:rPr>
        <w:footnoteRef/>
      </w:r>
      <w:r>
        <w:t xml:space="preserve"> </w:t>
      </w:r>
      <w:r>
        <w:rPr>
          <w:sz w:val="20"/>
        </w:rPr>
        <w:t>16 equipos portátiles de recuperación y reciclaje e identificadores de refrigerante de bolsillo para equipos de aire acondicionado de vehículos, 76 cilindros de recuperación de 30 lb, 16 cilindros de 123 lb para refrigerantes no reutilizables, detectores de fugas, manómetros de presión, juego de accesorios y válvulas, y equipo de protección personal.</w:t>
      </w:r>
    </w:p>
  </w:footnote>
  <w:footnote w:id="7">
    <w:p w14:paraId="010B8F67" w14:textId="77777777" w:rsidR="00D60894" w:rsidRPr="006A29E2" w:rsidRDefault="00D60894" w:rsidP="00D60894">
      <w:pPr>
        <w:pStyle w:val="FootnoteText"/>
      </w:pPr>
      <w:r>
        <w:rPr>
          <w:rStyle w:val="FootnoteReference"/>
        </w:rPr>
        <w:footnoteRef/>
      </w:r>
      <w:r>
        <w:t xml:space="preserve"> El consumo actual de HCFC podría sustituirse por R-404A y R-410A o mezclas de HFC, como R-438A y R</w:t>
      </w:r>
      <w:r>
        <w:noBreakHyphen/>
        <w:t>422D, por lo que cabe esperar una mayor demanda de HFC en los próximos años.</w:t>
      </w:r>
    </w:p>
  </w:footnote>
  <w:footnote w:id="8">
    <w:p w14:paraId="3389233B" w14:textId="77777777" w:rsidR="00CA7947" w:rsidRDefault="00CA7947" w:rsidP="00CA7947">
      <w:pPr>
        <w:pStyle w:val="FootnoteText"/>
      </w:pPr>
      <w:r>
        <w:rPr>
          <w:rStyle w:val="FootnoteReference"/>
        </w:rPr>
        <w:footnoteRef/>
      </w:r>
      <w:r>
        <w:t xml:space="preserve"> Como se señala en el documento 94/14 sobre la reseña de las cuestiones identificadas durante el examen de los proyectos, la Secretaría está elaborando una metodología para calcular las emisiones evitadas gracias a la ejecución de proyectos para la reducción de los HFC con el apoyo del Fondo Multilateral.</w:t>
      </w:r>
    </w:p>
  </w:footnote>
  <w:footnote w:id="9">
    <w:p w14:paraId="2F196CD9" w14:textId="77777777" w:rsidR="00532861" w:rsidRPr="008A2345" w:rsidRDefault="00532861" w:rsidP="00532861">
      <w:pPr>
        <w:pStyle w:val="FootnoteText"/>
      </w:pPr>
      <w:r>
        <w:rPr>
          <w:rStyle w:val="FootnoteReference"/>
          <w:lang w:val="en-GB"/>
        </w:rPr>
        <w:footnoteRef/>
      </w:r>
      <w:r>
        <w:t xml:space="preserve"> Según la carta del 5 de febrero de 2024 dirigida al PNUD por el Ministerio del Medio Ambiente y Recursos Naturales de El Salvador.</w:t>
      </w:r>
    </w:p>
  </w:footnote>
  <w:footnote w:id="10">
    <w:p w14:paraId="7D717AB6" w14:textId="77777777" w:rsidR="00532861" w:rsidRPr="00A150D2" w:rsidRDefault="00532861" w:rsidP="00532861">
      <w:pPr>
        <w:pStyle w:val="Heading1"/>
        <w:numPr>
          <w:ilvl w:val="0"/>
          <w:numId w:val="0"/>
        </w:numPr>
      </w:pPr>
      <w:r>
        <w:rPr>
          <w:rStyle w:val="FootnoteReference"/>
        </w:rPr>
        <w:footnoteRef/>
      </w:r>
      <w:r>
        <w:t xml:space="preserve"> </w:t>
      </w:r>
      <w:r>
        <w:rPr>
          <w:sz w:val="20"/>
        </w:rPr>
        <w:t>RTS 23.01.02:15 Eficiencia energética; acondicionadores de aire tipo cuarto; límites, métodos de prueba y etiquetado. RTS 23.01.01:15 Eficiencia energética; acondicionadores de aire tipo central, paquete o dividido; límites, métodos de prueba y etiquetado. RTS 23.01.03:15 Eficiencia energética; acondicionadores de aire tipo dividido, descarga libre y sin conducto de aire; límites, métodos de ensayo y etiquetado. RTS 97.02.01:15 Eficiencia energética; equipos de refrigeración comercial autocontenidos; límites, métodos de ensayo y etiquetado. RTS 97.01.01:15 Eficiencia energética; refrigeradores y congeladores electrodomésticos; límites, métodos de ensayo y etiquetado.</w:t>
      </w:r>
    </w:p>
  </w:footnote>
  <w:footnote w:id="11">
    <w:p w14:paraId="057D9151" w14:textId="77777777" w:rsidR="006E45C4" w:rsidRPr="006E45C4" w:rsidRDefault="006E45C4">
      <w:pPr>
        <w:pStyle w:val="FootnoteText"/>
      </w:pPr>
      <w:r>
        <w:rPr>
          <w:rStyle w:val="FootnoteReference"/>
        </w:rPr>
        <w:footnoteRef/>
      </w:r>
      <w:r>
        <w:t xml:space="preserve"> Temperatura (entre 0 °C y +4 °C), compresor de 1/3 CV, tensión de 115 V y consumo de energía no superior a 370 vatios.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AC2E0B" w14:textId="7CFA0595" w:rsidR="004F1B5A" w:rsidRPr="009B0D30" w:rsidRDefault="00197BD0" w:rsidP="004F1B5A">
    <w:r>
      <w:fldChar w:fldCharType="begin"/>
    </w:r>
    <w:r>
      <w:instrText xml:space="preserve"> DOCPROPERTY "Document number"  \* MERGEFORMAT </w:instrText>
    </w:r>
    <w:r>
      <w:fldChar w:fldCharType="separate"/>
    </w:r>
    <w:r w:rsidR="00597830">
      <w:t>UNEP/</w:t>
    </w:r>
    <w:proofErr w:type="spellStart"/>
    <w:r w:rsidR="00597830">
      <w:t>OzL.Pro</w:t>
    </w:r>
    <w:proofErr w:type="spellEnd"/>
    <w:r w:rsidR="00597830">
      <w:t>/</w:t>
    </w:r>
    <w:proofErr w:type="spellStart"/>
    <w:r w:rsidR="00597830">
      <w:t>ExCom</w:t>
    </w:r>
    <w:proofErr w:type="spellEnd"/>
    <w:r w:rsidR="00597830">
      <w:t>/94/34</w:t>
    </w:r>
    <w:r>
      <w:fldChar w:fldCharType="end"/>
    </w:r>
  </w:p>
  <w:p w14:paraId="536F38C2" w14:textId="77777777" w:rsidR="00A20227" w:rsidRDefault="00A20227" w:rsidP="00971678">
    <w:pPr>
      <w:jc w:val="left"/>
    </w:pPr>
  </w:p>
  <w:p w14:paraId="6CE13F5E" w14:textId="77777777" w:rsidR="009B3DC9" w:rsidRPr="0033525D" w:rsidRDefault="009B3DC9" w:rsidP="00971678">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6AB0B0" w14:textId="6FC0B0A7" w:rsidR="004F1B5A" w:rsidRPr="009B0D30" w:rsidRDefault="00197BD0" w:rsidP="004F1B5A">
    <w:pPr>
      <w:jc w:val="right"/>
    </w:pPr>
    <w:r>
      <w:fldChar w:fldCharType="begin"/>
    </w:r>
    <w:r>
      <w:instrText xml:space="preserve"> DOCPROPERTY "Document number"  \* MERGEFORMAT </w:instrText>
    </w:r>
    <w:r>
      <w:fldChar w:fldCharType="separate"/>
    </w:r>
    <w:r w:rsidR="00597830">
      <w:t>UNEP/</w:t>
    </w:r>
    <w:proofErr w:type="spellStart"/>
    <w:r w:rsidR="00597830">
      <w:t>OzL.Pro</w:t>
    </w:r>
    <w:proofErr w:type="spellEnd"/>
    <w:r w:rsidR="00597830">
      <w:t>/</w:t>
    </w:r>
    <w:proofErr w:type="spellStart"/>
    <w:r w:rsidR="00597830">
      <w:t>ExCom</w:t>
    </w:r>
    <w:proofErr w:type="spellEnd"/>
    <w:r w:rsidR="00597830">
      <w:t>/94/34</w:t>
    </w:r>
    <w:r>
      <w:fldChar w:fldCharType="end"/>
    </w:r>
  </w:p>
  <w:p w14:paraId="35092BCD" w14:textId="77777777" w:rsidR="00A20227" w:rsidRDefault="00A20227" w:rsidP="00486F32">
    <w:pPr>
      <w:pStyle w:val="Header"/>
      <w:jc w:val="right"/>
    </w:pPr>
  </w:p>
  <w:p w14:paraId="3BE22579" w14:textId="77777777" w:rsidR="004F1B5A" w:rsidRPr="00A83363" w:rsidRDefault="004F1B5A" w:rsidP="00486F32">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B475C6" w14:textId="0D9E9D8D" w:rsidR="00451AF5" w:rsidRPr="009B0D30" w:rsidRDefault="00197BD0" w:rsidP="004F1B5A">
    <w:r>
      <w:fldChar w:fldCharType="begin"/>
    </w:r>
    <w:r>
      <w:instrText xml:space="preserve"> DOCPROPERTY "Document number"  \* MERGEFORMAT </w:instrText>
    </w:r>
    <w:r>
      <w:fldChar w:fldCharType="separate"/>
    </w:r>
    <w:r w:rsidR="00BC1EC6">
      <w:t>UNEP/</w:t>
    </w:r>
    <w:proofErr w:type="spellStart"/>
    <w:r w:rsidR="00BC1EC6">
      <w:t>OzL.Pro</w:t>
    </w:r>
    <w:proofErr w:type="spellEnd"/>
    <w:r w:rsidR="00BC1EC6">
      <w:t>/</w:t>
    </w:r>
    <w:proofErr w:type="spellStart"/>
    <w:r w:rsidR="00BC1EC6">
      <w:t>ExCom</w:t>
    </w:r>
    <w:proofErr w:type="spellEnd"/>
    <w:r w:rsidR="00BC1EC6">
      <w:t>/94/34</w:t>
    </w:r>
    <w:r>
      <w:fldChar w:fldCharType="end"/>
    </w:r>
  </w:p>
  <w:p w14:paraId="3217329A" w14:textId="77777777" w:rsidR="00451AF5" w:rsidRDefault="00451AF5" w:rsidP="00971678">
    <w:pPr>
      <w:jc w:val="left"/>
    </w:pPr>
    <w:r>
      <w:t>Anexo II</w:t>
    </w:r>
  </w:p>
  <w:p w14:paraId="3EFD1995" w14:textId="77777777" w:rsidR="00451AF5" w:rsidRDefault="00451AF5" w:rsidP="00971678">
    <w:pPr>
      <w:jc w:val="left"/>
    </w:pPr>
  </w:p>
  <w:p w14:paraId="0ECB4897" w14:textId="77777777" w:rsidR="00451AF5" w:rsidRPr="0033525D" w:rsidRDefault="00451AF5" w:rsidP="00971678">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63F65" w14:textId="7239EA90" w:rsidR="00451AF5" w:rsidRPr="009B0D30" w:rsidRDefault="00197BD0" w:rsidP="004F1B5A">
    <w:pPr>
      <w:jc w:val="right"/>
    </w:pPr>
    <w:r>
      <w:fldChar w:fldCharType="begin"/>
    </w:r>
    <w:r>
      <w:instrText xml:space="preserve"> DOCPROPERTY "Document number"  \* MERGEFORMAT </w:instrText>
    </w:r>
    <w:r>
      <w:fldChar w:fldCharType="separate"/>
    </w:r>
    <w:r w:rsidR="00BC1EC6">
      <w:t>UNEP/</w:t>
    </w:r>
    <w:proofErr w:type="spellStart"/>
    <w:r w:rsidR="00BC1EC6">
      <w:t>OzL.Pro</w:t>
    </w:r>
    <w:proofErr w:type="spellEnd"/>
    <w:r w:rsidR="00BC1EC6">
      <w:t>/</w:t>
    </w:r>
    <w:proofErr w:type="spellStart"/>
    <w:r w:rsidR="00BC1EC6">
      <w:t>ExCom</w:t>
    </w:r>
    <w:proofErr w:type="spellEnd"/>
    <w:r w:rsidR="00BC1EC6">
      <w:t>/94/34</w:t>
    </w:r>
    <w:r>
      <w:fldChar w:fldCharType="end"/>
    </w:r>
  </w:p>
  <w:p w14:paraId="363AC9A7" w14:textId="77777777" w:rsidR="00451AF5" w:rsidRDefault="00451AF5" w:rsidP="00486F32">
    <w:pPr>
      <w:pStyle w:val="Header"/>
      <w:jc w:val="right"/>
    </w:pPr>
    <w:r>
      <w:t>Anexo I</w:t>
    </w:r>
  </w:p>
  <w:p w14:paraId="0856DBD8" w14:textId="77777777" w:rsidR="00451AF5" w:rsidRPr="00A83363" w:rsidRDefault="00451AF5" w:rsidP="00486F32">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025E0D" w14:textId="77777777" w:rsidR="00451AF5" w:rsidRDefault="00451AF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D0753B" w14:textId="3209857B" w:rsidR="00451AF5" w:rsidRPr="009B0D30" w:rsidRDefault="00197BD0" w:rsidP="004F1B5A">
    <w:pPr>
      <w:jc w:val="right"/>
    </w:pPr>
    <w:r>
      <w:fldChar w:fldCharType="begin"/>
    </w:r>
    <w:r>
      <w:instrText xml:space="preserve"> DOCPROPERTY "Document number"  \* MERGEFORMAT </w:instrText>
    </w:r>
    <w:r>
      <w:fldChar w:fldCharType="separate"/>
    </w:r>
    <w:r w:rsidR="00BC1EC6">
      <w:t>UNEP/</w:t>
    </w:r>
    <w:proofErr w:type="spellStart"/>
    <w:r w:rsidR="00BC1EC6">
      <w:t>OzL.Pro</w:t>
    </w:r>
    <w:proofErr w:type="spellEnd"/>
    <w:r w:rsidR="00BC1EC6">
      <w:t>/</w:t>
    </w:r>
    <w:proofErr w:type="spellStart"/>
    <w:r w:rsidR="00BC1EC6">
      <w:t>ExCom</w:t>
    </w:r>
    <w:proofErr w:type="spellEnd"/>
    <w:r w:rsidR="00BC1EC6">
      <w:t>/94/34</w:t>
    </w:r>
    <w:r>
      <w:fldChar w:fldCharType="end"/>
    </w:r>
  </w:p>
  <w:p w14:paraId="6B2E2F93" w14:textId="3B9C1BDF" w:rsidR="00451AF5" w:rsidRDefault="00451AF5" w:rsidP="00486F32">
    <w:pPr>
      <w:pStyle w:val="Header"/>
      <w:jc w:val="right"/>
    </w:pPr>
    <w:proofErr w:type="spellStart"/>
    <w:r>
      <w:t>An</w:t>
    </w:r>
    <w:r w:rsidR="00197BD0">
      <w:t>nex</w:t>
    </w:r>
    <w:proofErr w:type="spellEnd"/>
    <w:r>
      <w:t> II</w:t>
    </w:r>
  </w:p>
  <w:p w14:paraId="65E3FDC1" w14:textId="77777777" w:rsidR="00451AF5" w:rsidRPr="00A83363" w:rsidRDefault="00451AF5" w:rsidP="00486F32">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4C3316"/>
    <w:lvl w:ilvl="0">
      <w:start w:val="1"/>
      <w:numFmt w:val="decimal"/>
      <w:pStyle w:val="Heading1"/>
      <w:lvlText w:val="%1."/>
      <w:lvlJc w:val="left"/>
      <w:pPr>
        <w:tabs>
          <w:tab w:val="num" w:pos="993"/>
        </w:tabs>
        <w:ind w:left="993" w:firstLine="0"/>
      </w:pPr>
      <w:rPr>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E2A0E0E"/>
    <w:multiLevelType w:val="multilevel"/>
    <w:tmpl w:val="731A4578"/>
    <w:lvl w:ilvl="0">
      <w:start w:val="1"/>
      <w:numFmt w:val="decimal"/>
      <w:lvlText w:val="%1."/>
      <w:lvlJc w:val="left"/>
      <w:pPr>
        <w:tabs>
          <w:tab w:val="num" w:pos="0"/>
        </w:tabs>
        <w:ind w:left="0" w:firstLine="0"/>
      </w:pPr>
      <w:rPr>
        <w:rFonts w:hint="default"/>
        <w:b w:val="0"/>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37D6927"/>
    <w:multiLevelType w:val="multilevel"/>
    <w:tmpl w:val="0409001D"/>
    <w:numStyleLink w:val="1ai"/>
  </w:abstractNum>
  <w:abstractNum w:abstractNumId="1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9466780">
    <w:abstractNumId w:val="10"/>
  </w:num>
  <w:num w:numId="2" w16cid:durableId="2092265851">
    <w:abstractNumId w:val="10"/>
  </w:num>
  <w:num w:numId="3" w16cid:durableId="288558422">
    <w:abstractNumId w:val="10"/>
  </w:num>
  <w:num w:numId="4" w16cid:durableId="452672873">
    <w:abstractNumId w:val="10"/>
  </w:num>
  <w:num w:numId="5" w16cid:durableId="611476162">
    <w:abstractNumId w:val="10"/>
  </w:num>
  <w:num w:numId="6" w16cid:durableId="655184635">
    <w:abstractNumId w:val="9"/>
  </w:num>
  <w:num w:numId="7" w16cid:durableId="1215579407">
    <w:abstractNumId w:val="7"/>
  </w:num>
  <w:num w:numId="8" w16cid:durableId="2096245497">
    <w:abstractNumId w:val="6"/>
  </w:num>
  <w:num w:numId="9" w16cid:durableId="853804090">
    <w:abstractNumId w:val="5"/>
  </w:num>
  <w:num w:numId="10" w16cid:durableId="601882937">
    <w:abstractNumId w:val="4"/>
  </w:num>
  <w:num w:numId="11" w16cid:durableId="155221104">
    <w:abstractNumId w:val="8"/>
  </w:num>
  <w:num w:numId="12" w16cid:durableId="285041631">
    <w:abstractNumId w:val="3"/>
  </w:num>
  <w:num w:numId="13" w16cid:durableId="1857229712">
    <w:abstractNumId w:val="2"/>
  </w:num>
  <w:num w:numId="14" w16cid:durableId="427703976">
    <w:abstractNumId w:val="1"/>
  </w:num>
  <w:num w:numId="15" w16cid:durableId="1953702119">
    <w:abstractNumId w:val="0"/>
  </w:num>
  <w:num w:numId="16" w16cid:durableId="746802372">
    <w:abstractNumId w:val="16"/>
  </w:num>
  <w:num w:numId="17" w16cid:durableId="1605074166">
    <w:abstractNumId w:val="20"/>
  </w:num>
  <w:num w:numId="18" w16cid:durableId="1676613041">
    <w:abstractNumId w:val="21"/>
  </w:num>
  <w:num w:numId="19" w16cid:durableId="2899368">
    <w:abstractNumId w:val="24"/>
  </w:num>
  <w:num w:numId="20" w16cid:durableId="1335759946">
    <w:abstractNumId w:val="17"/>
  </w:num>
  <w:num w:numId="21" w16cid:durableId="1623607903">
    <w:abstractNumId w:val="23"/>
  </w:num>
  <w:num w:numId="22" w16cid:durableId="453448323">
    <w:abstractNumId w:val="19"/>
  </w:num>
  <w:num w:numId="23" w16cid:durableId="2818138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88230583">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941521891">
    <w:abstractNumId w:val="14"/>
  </w:num>
  <w:num w:numId="26" w16cid:durableId="14896392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672407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413081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8914427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4081359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510600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228480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904755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8906802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836076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05487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009175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019198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780034738">
    <w:abstractNumId w:val="13"/>
  </w:num>
  <w:num w:numId="40" w16cid:durableId="698895273">
    <w:abstractNumId w:val="11"/>
  </w:num>
  <w:num w:numId="41" w16cid:durableId="482701822">
    <w:abstractNumId w:val="15"/>
  </w:num>
  <w:num w:numId="42" w16cid:durableId="1195508430">
    <w:abstractNumId w:val="18"/>
  </w:num>
  <w:num w:numId="43" w16cid:durableId="1411927671">
    <w:abstractNumId w:val="22"/>
  </w:num>
  <w:num w:numId="44" w16cid:durableId="1690327942">
    <w:abstractNumId w:val="10"/>
  </w:num>
  <w:num w:numId="45" w16cid:durableId="1646550343">
    <w:abstractNumId w:val="10"/>
  </w:num>
  <w:num w:numId="46" w16cid:durableId="1107195710">
    <w:abstractNumId w:val="10"/>
  </w:num>
  <w:num w:numId="47" w16cid:durableId="1190684162">
    <w:abstractNumId w:val="10"/>
  </w:num>
  <w:num w:numId="48" w16cid:durableId="1898515301">
    <w:abstractNumId w:val="10"/>
  </w:num>
  <w:num w:numId="49" w16cid:durableId="1034227958">
    <w:abstractNumId w:val="12"/>
  </w:num>
  <w:num w:numId="50" w16cid:durableId="743530351">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CA" w:vendorID="64" w:dllVersion="6" w:nlCheck="1" w:checkStyle="0"/>
  <w:activeWritingStyle w:appName="MSWord" w:lang="en-GB" w:vendorID="64" w:dllVersion="6" w:nlCheck="1" w:checkStyle="0"/>
  <w:activeWritingStyle w:appName="MSWord" w:lang="en-US" w:vendorID="64" w:dllVersion="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6" w:nlCheck="1" w:checkStyle="1"/>
  <w:activeWritingStyle w:appName="MSWord" w:lang="es-ES" w:vendorID="64" w:dllVersion="0" w:nlCheck="1" w:checkStyle="0"/>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732AEC"/>
    <w:rsid w:val="00000FED"/>
    <w:rsid w:val="00002410"/>
    <w:rsid w:val="000027E0"/>
    <w:rsid w:val="00003FB6"/>
    <w:rsid w:val="0000434E"/>
    <w:rsid w:val="0000630F"/>
    <w:rsid w:val="00007385"/>
    <w:rsid w:val="0001301D"/>
    <w:rsid w:val="00014A6A"/>
    <w:rsid w:val="00015A47"/>
    <w:rsid w:val="00015C7C"/>
    <w:rsid w:val="00027178"/>
    <w:rsid w:val="00031260"/>
    <w:rsid w:val="0003326C"/>
    <w:rsid w:val="0003373A"/>
    <w:rsid w:val="0003425A"/>
    <w:rsid w:val="00035FFE"/>
    <w:rsid w:val="0003681A"/>
    <w:rsid w:val="00040A88"/>
    <w:rsid w:val="00042204"/>
    <w:rsid w:val="000443E1"/>
    <w:rsid w:val="00044ED6"/>
    <w:rsid w:val="0004665C"/>
    <w:rsid w:val="0004766D"/>
    <w:rsid w:val="00052780"/>
    <w:rsid w:val="00053586"/>
    <w:rsid w:val="00054240"/>
    <w:rsid w:val="00054FE3"/>
    <w:rsid w:val="000554FD"/>
    <w:rsid w:val="00055CAB"/>
    <w:rsid w:val="000565EB"/>
    <w:rsid w:val="000571E7"/>
    <w:rsid w:val="00057398"/>
    <w:rsid w:val="000611BA"/>
    <w:rsid w:val="00065530"/>
    <w:rsid w:val="00065D34"/>
    <w:rsid w:val="00066BC8"/>
    <w:rsid w:val="00066CF9"/>
    <w:rsid w:val="000676C6"/>
    <w:rsid w:val="0007033E"/>
    <w:rsid w:val="0007140D"/>
    <w:rsid w:val="00072B13"/>
    <w:rsid w:val="0007431B"/>
    <w:rsid w:val="00074516"/>
    <w:rsid w:val="00076F3A"/>
    <w:rsid w:val="000809C3"/>
    <w:rsid w:val="00080ED0"/>
    <w:rsid w:val="0008111E"/>
    <w:rsid w:val="00082932"/>
    <w:rsid w:val="000842EF"/>
    <w:rsid w:val="00085B8F"/>
    <w:rsid w:val="00087ACC"/>
    <w:rsid w:val="00087AFC"/>
    <w:rsid w:val="0009004A"/>
    <w:rsid w:val="00090481"/>
    <w:rsid w:val="00090FB9"/>
    <w:rsid w:val="00091A22"/>
    <w:rsid w:val="00091D6E"/>
    <w:rsid w:val="000923AE"/>
    <w:rsid w:val="00094526"/>
    <w:rsid w:val="000949BB"/>
    <w:rsid w:val="00096452"/>
    <w:rsid w:val="000970A6"/>
    <w:rsid w:val="000A259F"/>
    <w:rsid w:val="000A26A8"/>
    <w:rsid w:val="000A35A7"/>
    <w:rsid w:val="000A4D22"/>
    <w:rsid w:val="000B3C49"/>
    <w:rsid w:val="000B4BFC"/>
    <w:rsid w:val="000B4FA0"/>
    <w:rsid w:val="000B54C1"/>
    <w:rsid w:val="000B5E8D"/>
    <w:rsid w:val="000C267F"/>
    <w:rsid w:val="000C5A86"/>
    <w:rsid w:val="000D2B60"/>
    <w:rsid w:val="000D4C17"/>
    <w:rsid w:val="000D4E6C"/>
    <w:rsid w:val="000D50F8"/>
    <w:rsid w:val="000E07BC"/>
    <w:rsid w:val="000E29D2"/>
    <w:rsid w:val="000E39D1"/>
    <w:rsid w:val="000E3E4B"/>
    <w:rsid w:val="000E6587"/>
    <w:rsid w:val="000E70C3"/>
    <w:rsid w:val="000F0428"/>
    <w:rsid w:val="000F16F1"/>
    <w:rsid w:val="000F1CD4"/>
    <w:rsid w:val="000F3C74"/>
    <w:rsid w:val="000F4103"/>
    <w:rsid w:val="000F5839"/>
    <w:rsid w:val="000F70A7"/>
    <w:rsid w:val="001000A9"/>
    <w:rsid w:val="001049B8"/>
    <w:rsid w:val="001065D9"/>
    <w:rsid w:val="001076B2"/>
    <w:rsid w:val="001076E6"/>
    <w:rsid w:val="0011239A"/>
    <w:rsid w:val="00113BEC"/>
    <w:rsid w:val="00114253"/>
    <w:rsid w:val="001156CA"/>
    <w:rsid w:val="00120512"/>
    <w:rsid w:val="00122DD9"/>
    <w:rsid w:val="00123EA2"/>
    <w:rsid w:val="001243B0"/>
    <w:rsid w:val="00124464"/>
    <w:rsid w:val="00124DAF"/>
    <w:rsid w:val="0012641C"/>
    <w:rsid w:val="00126475"/>
    <w:rsid w:val="00135980"/>
    <w:rsid w:val="001379ED"/>
    <w:rsid w:val="001402CC"/>
    <w:rsid w:val="001404FB"/>
    <w:rsid w:val="001406E8"/>
    <w:rsid w:val="00141850"/>
    <w:rsid w:val="00142C5E"/>
    <w:rsid w:val="00147A2D"/>
    <w:rsid w:val="001519D8"/>
    <w:rsid w:val="00154357"/>
    <w:rsid w:val="00164719"/>
    <w:rsid w:val="00164854"/>
    <w:rsid w:val="00166998"/>
    <w:rsid w:val="00166FC4"/>
    <w:rsid w:val="001677AC"/>
    <w:rsid w:val="00176D81"/>
    <w:rsid w:val="00177233"/>
    <w:rsid w:val="00180755"/>
    <w:rsid w:val="00180D10"/>
    <w:rsid w:val="001821F7"/>
    <w:rsid w:val="00182FF3"/>
    <w:rsid w:val="00184945"/>
    <w:rsid w:val="00190A61"/>
    <w:rsid w:val="00194E40"/>
    <w:rsid w:val="00195369"/>
    <w:rsid w:val="001979A3"/>
    <w:rsid w:val="00197BD0"/>
    <w:rsid w:val="001A113A"/>
    <w:rsid w:val="001A2E5C"/>
    <w:rsid w:val="001A3342"/>
    <w:rsid w:val="001A3E3D"/>
    <w:rsid w:val="001B187B"/>
    <w:rsid w:val="001B1E40"/>
    <w:rsid w:val="001B561D"/>
    <w:rsid w:val="001B57A1"/>
    <w:rsid w:val="001B6C9D"/>
    <w:rsid w:val="001C3462"/>
    <w:rsid w:val="001C45EE"/>
    <w:rsid w:val="001C6A51"/>
    <w:rsid w:val="001C764E"/>
    <w:rsid w:val="001C7ED0"/>
    <w:rsid w:val="001D446A"/>
    <w:rsid w:val="001D513C"/>
    <w:rsid w:val="001D7965"/>
    <w:rsid w:val="001E022D"/>
    <w:rsid w:val="001E1052"/>
    <w:rsid w:val="001E21B1"/>
    <w:rsid w:val="001E2CEB"/>
    <w:rsid w:val="001E2F93"/>
    <w:rsid w:val="001E4F75"/>
    <w:rsid w:val="001E5672"/>
    <w:rsid w:val="001E61E5"/>
    <w:rsid w:val="001E73E8"/>
    <w:rsid w:val="001F2159"/>
    <w:rsid w:val="00200131"/>
    <w:rsid w:val="00201971"/>
    <w:rsid w:val="00201F1B"/>
    <w:rsid w:val="00203CA8"/>
    <w:rsid w:val="00204654"/>
    <w:rsid w:val="0020771E"/>
    <w:rsid w:val="00207C55"/>
    <w:rsid w:val="0021051C"/>
    <w:rsid w:val="00210BA5"/>
    <w:rsid w:val="00211471"/>
    <w:rsid w:val="00215C89"/>
    <w:rsid w:val="00222035"/>
    <w:rsid w:val="00224973"/>
    <w:rsid w:val="00224E6B"/>
    <w:rsid w:val="00227E92"/>
    <w:rsid w:val="00227F4F"/>
    <w:rsid w:val="002310C2"/>
    <w:rsid w:val="0023124C"/>
    <w:rsid w:val="00232750"/>
    <w:rsid w:val="00232A4C"/>
    <w:rsid w:val="00233819"/>
    <w:rsid w:val="0023607E"/>
    <w:rsid w:val="00236C74"/>
    <w:rsid w:val="0024109F"/>
    <w:rsid w:val="00241478"/>
    <w:rsid w:val="0024191C"/>
    <w:rsid w:val="00251436"/>
    <w:rsid w:val="00253222"/>
    <w:rsid w:val="0025587D"/>
    <w:rsid w:val="00256BAC"/>
    <w:rsid w:val="002576D6"/>
    <w:rsid w:val="00262E06"/>
    <w:rsid w:val="00264114"/>
    <w:rsid w:val="00265B00"/>
    <w:rsid w:val="00272C13"/>
    <w:rsid w:val="00273B9A"/>
    <w:rsid w:val="0027494E"/>
    <w:rsid w:val="00275299"/>
    <w:rsid w:val="00276466"/>
    <w:rsid w:val="0027667C"/>
    <w:rsid w:val="00284ACD"/>
    <w:rsid w:val="00291880"/>
    <w:rsid w:val="002A3A4B"/>
    <w:rsid w:val="002A3C6F"/>
    <w:rsid w:val="002A4B36"/>
    <w:rsid w:val="002A5392"/>
    <w:rsid w:val="002B68F4"/>
    <w:rsid w:val="002B72E9"/>
    <w:rsid w:val="002C5398"/>
    <w:rsid w:val="002C548F"/>
    <w:rsid w:val="002C55F6"/>
    <w:rsid w:val="002C5BCD"/>
    <w:rsid w:val="002C6903"/>
    <w:rsid w:val="002D067A"/>
    <w:rsid w:val="002D07AD"/>
    <w:rsid w:val="002D0AD6"/>
    <w:rsid w:val="002D66E1"/>
    <w:rsid w:val="002D7455"/>
    <w:rsid w:val="002E13C5"/>
    <w:rsid w:val="002E1570"/>
    <w:rsid w:val="002E1D44"/>
    <w:rsid w:val="002E47D4"/>
    <w:rsid w:val="002E5D39"/>
    <w:rsid w:val="002F0F8D"/>
    <w:rsid w:val="002F198F"/>
    <w:rsid w:val="002F4AFA"/>
    <w:rsid w:val="002F5F33"/>
    <w:rsid w:val="002F6E3D"/>
    <w:rsid w:val="002F7246"/>
    <w:rsid w:val="003004D9"/>
    <w:rsid w:val="0030065C"/>
    <w:rsid w:val="003007CF"/>
    <w:rsid w:val="003040DF"/>
    <w:rsid w:val="003046FF"/>
    <w:rsid w:val="00307635"/>
    <w:rsid w:val="00311465"/>
    <w:rsid w:val="0031183F"/>
    <w:rsid w:val="00314B85"/>
    <w:rsid w:val="00317626"/>
    <w:rsid w:val="00320367"/>
    <w:rsid w:val="003206FD"/>
    <w:rsid w:val="003213C6"/>
    <w:rsid w:val="00325D29"/>
    <w:rsid w:val="00326AE8"/>
    <w:rsid w:val="003300D9"/>
    <w:rsid w:val="003306E1"/>
    <w:rsid w:val="003312AC"/>
    <w:rsid w:val="003320E4"/>
    <w:rsid w:val="0033525D"/>
    <w:rsid w:val="003414F3"/>
    <w:rsid w:val="003450C6"/>
    <w:rsid w:val="00347E33"/>
    <w:rsid w:val="00353A44"/>
    <w:rsid w:val="0035613E"/>
    <w:rsid w:val="003564FE"/>
    <w:rsid w:val="00363EE9"/>
    <w:rsid w:val="00364314"/>
    <w:rsid w:val="0036655C"/>
    <w:rsid w:val="0036677B"/>
    <w:rsid w:val="0036731A"/>
    <w:rsid w:val="00374188"/>
    <w:rsid w:val="00374E6D"/>
    <w:rsid w:val="00376128"/>
    <w:rsid w:val="0037742E"/>
    <w:rsid w:val="0038245A"/>
    <w:rsid w:val="003837F6"/>
    <w:rsid w:val="0038517C"/>
    <w:rsid w:val="0039337A"/>
    <w:rsid w:val="00396605"/>
    <w:rsid w:val="003A0919"/>
    <w:rsid w:val="003A3189"/>
    <w:rsid w:val="003A70AB"/>
    <w:rsid w:val="003A7CA8"/>
    <w:rsid w:val="003B02E0"/>
    <w:rsid w:val="003B3973"/>
    <w:rsid w:val="003B3AB8"/>
    <w:rsid w:val="003B569D"/>
    <w:rsid w:val="003B7F12"/>
    <w:rsid w:val="003C175A"/>
    <w:rsid w:val="003C1ED2"/>
    <w:rsid w:val="003C3C0E"/>
    <w:rsid w:val="003C5A92"/>
    <w:rsid w:val="003D1160"/>
    <w:rsid w:val="003D4FAC"/>
    <w:rsid w:val="003D579B"/>
    <w:rsid w:val="003D5B99"/>
    <w:rsid w:val="003D5F13"/>
    <w:rsid w:val="003D6C29"/>
    <w:rsid w:val="003D6F6F"/>
    <w:rsid w:val="003E083E"/>
    <w:rsid w:val="003E2BE0"/>
    <w:rsid w:val="003E3828"/>
    <w:rsid w:val="003E7906"/>
    <w:rsid w:val="003F0050"/>
    <w:rsid w:val="003F09EB"/>
    <w:rsid w:val="003F1C52"/>
    <w:rsid w:val="003F3C50"/>
    <w:rsid w:val="003F3D26"/>
    <w:rsid w:val="0040042A"/>
    <w:rsid w:val="00400971"/>
    <w:rsid w:val="00400DE0"/>
    <w:rsid w:val="00401A98"/>
    <w:rsid w:val="00403175"/>
    <w:rsid w:val="00403A08"/>
    <w:rsid w:val="00404289"/>
    <w:rsid w:val="004062DB"/>
    <w:rsid w:val="00406A6A"/>
    <w:rsid w:val="00406B22"/>
    <w:rsid w:val="004076EA"/>
    <w:rsid w:val="00410266"/>
    <w:rsid w:val="00410CEE"/>
    <w:rsid w:val="0041190C"/>
    <w:rsid w:val="00411D22"/>
    <w:rsid w:val="00413ACF"/>
    <w:rsid w:val="004320BC"/>
    <w:rsid w:val="00432279"/>
    <w:rsid w:val="004328A7"/>
    <w:rsid w:val="00432B2A"/>
    <w:rsid w:val="00434C74"/>
    <w:rsid w:val="004470F3"/>
    <w:rsid w:val="00450AA6"/>
    <w:rsid w:val="00450AB5"/>
    <w:rsid w:val="00451AF5"/>
    <w:rsid w:val="004546EA"/>
    <w:rsid w:val="00456EB4"/>
    <w:rsid w:val="004626C1"/>
    <w:rsid w:val="004626D7"/>
    <w:rsid w:val="00462BF6"/>
    <w:rsid w:val="004638BE"/>
    <w:rsid w:val="00467CB0"/>
    <w:rsid w:val="00470584"/>
    <w:rsid w:val="00471462"/>
    <w:rsid w:val="004718F3"/>
    <w:rsid w:val="00471C21"/>
    <w:rsid w:val="00472C44"/>
    <w:rsid w:val="00475040"/>
    <w:rsid w:val="00475D89"/>
    <w:rsid w:val="0047605D"/>
    <w:rsid w:val="004763F1"/>
    <w:rsid w:val="00477A9D"/>
    <w:rsid w:val="004813C3"/>
    <w:rsid w:val="00482C9A"/>
    <w:rsid w:val="004831EA"/>
    <w:rsid w:val="004834B2"/>
    <w:rsid w:val="00486F32"/>
    <w:rsid w:val="00487D50"/>
    <w:rsid w:val="00487F12"/>
    <w:rsid w:val="004900D7"/>
    <w:rsid w:val="00493820"/>
    <w:rsid w:val="00493D40"/>
    <w:rsid w:val="00495BC2"/>
    <w:rsid w:val="004A05C7"/>
    <w:rsid w:val="004A2BB2"/>
    <w:rsid w:val="004A3084"/>
    <w:rsid w:val="004A504B"/>
    <w:rsid w:val="004A5FF5"/>
    <w:rsid w:val="004A6911"/>
    <w:rsid w:val="004B0FCB"/>
    <w:rsid w:val="004B156E"/>
    <w:rsid w:val="004B54E0"/>
    <w:rsid w:val="004B7384"/>
    <w:rsid w:val="004C0782"/>
    <w:rsid w:val="004C08B2"/>
    <w:rsid w:val="004C4269"/>
    <w:rsid w:val="004C4FD0"/>
    <w:rsid w:val="004C7599"/>
    <w:rsid w:val="004C7720"/>
    <w:rsid w:val="004D0F5C"/>
    <w:rsid w:val="004D4F3F"/>
    <w:rsid w:val="004D4FE8"/>
    <w:rsid w:val="004D5936"/>
    <w:rsid w:val="004D6236"/>
    <w:rsid w:val="004D7C74"/>
    <w:rsid w:val="004E1909"/>
    <w:rsid w:val="004E213A"/>
    <w:rsid w:val="004E2F62"/>
    <w:rsid w:val="004E3A1D"/>
    <w:rsid w:val="004E4C07"/>
    <w:rsid w:val="004E4DBB"/>
    <w:rsid w:val="004E7F9C"/>
    <w:rsid w:val="004F1B5A"/>
    <w:rsid w:val="004F1E59"/>
    <w:rsid w:val="004F3493"/>
    <w:rsid w:val="004F692D"/>
    <w:rsid w:val="005013DE"/>
    <w:rsid w:val="00506F7F"/>
    <w:rsid w:val="00507D77"/>
    <w:rsid w:val="0051175A"/>
    <w:rsid w:val="00512B09"/>
    <w:rsid w:val="00513FD5"/>
    <w:rsid w:val="005157FF"/>
    <w:rsid w:val="00516CF6"/>
    <w:rsid w:val="005175F5"/>
    <w:rsid w:val="00520A1C"/>
    <w:rsid w:val="00523451"/>
    <w:rsid w:val="005239F6"/>
    <w:rsid w:val="00531850"/>
    <w:rsid w:val="00531AF0"/>
    <w:rsid w:val="00532072"/>
    <w:rsid w:val="00532861"/>
    <w:rsid w:val="00546452"/>
    <w:rsid w:val="005469EC"/>
    <w:rsid w:val="00550A90"/>
    <w:rsid w:val="00551F95"/>
    <w:rsid w:val="005539F9"/>
    <w:rsid w:val="00554263"/>
    <w:rsid w:val="0055474F"/>
    <w:rsid w:val="00555D75"/>
    <w:rsid w:val="00556F6A"/>
    <w:rsid w:val="005607CD"/>
    <w:rsid w:val="00560DF0"/>
    <w:rsid w:val="0056120A"/>
    <w:rsid w:val="0056226D"/>
    <w:rsid w:val="005674DA"/>
    <w:rsid w:val="005706D1"/>
    <w:rsid w:val="00576662"/>
    <w:rsid w:val="005814EB"/>
    <w:rsid w:val="005830D3"/>
    <w:rsid w:val="005833D6"/>
    <w:rsid w:val="0058669A"/>
    <w:rsid w:val="00586A28"/>
    <w:rsid w:val="005900CD"/>
    <w:rsid w:val="00590518"/>
    <w:rsid w:val="005922BC"/>
    <w:rsid w:val="005924C1"/>
    <w:rsid w:val="00592647"/>
    <w:rsid w:val="0059687F"/>
    <w:rsid w:val="00596FD2"/>
    <w:rsid w:val="00597830"/>
    <w:rsid w:val="005A5EA7"/>
    <w:rsid w:val="005A60DE"/>
    <w:rsid w:val="005A68C5"/>
    <w:rsid w:val="005A68D3"/>
    <w:rsid w:val="005B2C14"/>
    <w:rsid w:val="005B48FF"/>
    <w:rsid w:val="005B6874"/>
    <w:rsid w:val="005C37EC"/>
    <w:rsid w:val="005C3E3B"/>
    <w:rsid w:val="005C5908"/>
    <w:rsid w:val="005C71A2"/>
    <w:rsid w:val="005C7A40"/>
    <w:rsid w:val="005D55E1"/>
    <w:rsid w:val="005D7B3A"/>
    <w:rsid w:val="005E145A"/>
    <w:rsid w:val="005E4A9F"/>
    <w:rsid w:val="005E4E17"/>
    <w:rsid w:val="005F19B7"/>
    <w:rsid w:val="005F4D47"/>
    <w:rsid w:val="005F5DD2"/>
    <w:rsid w:val="005F7BFA"/>
    <w:rsid w:val="00600A67"/>
    <w:rsid w:val="006012A7"/>
    <w:rsid w:val="006027CF"/>
    <w:rsid w:val="00602847"/>
    <w:rsid w:val="00604984"/>
    <w:rsid w:val="00606818"/>
    <w:rsid w:val="00612E75"/>
    <w:rsid w:val="00613EF6"/>
    <w:rsid w:val="006141C1"/>
    <w:rsid w:val="006149B1"/>
    <w:rsid w:val="006158D5"/>
    <w:rsid w:val="00620531"/>
    <w:rsid w:val="00621A36"/>
    <w:rsid w:val="0062517F"/>
    <w:rsid w:val="00625D83"/>
    <w:rsid w:val="0062642C"/>
    <w:rsid w:val="00633671"/>
    <w:rsid w:val="00640C96"/>
    <w:rsid w:val="006429C5"/>
    <w:rsid w:val="00643292"/>
    <w:rsid w:val="0064680F"/>
    <w:rsid w:val="006504FE"/>
    <w:rsid w:val="00651ADA"/>
    <w:rsid w:val="006535BC"/>
    <w:rsid w:val="00654E1F"/>
    <w:rsid w:val="006623E7"/>
    <w:rsid w:val="006628CF"/>
    <w:rsid w:val="00662B80"/>
    <w:rsid w:val="00663EA1"/>
    <w:rsid w:val="0066692F"/>
    <w:rsid w:val="00671ABF"/>
    <w:rsid w:val="00673281"/>
    <w:rsid w:val="006738EC"/>
    <w:rsid w:val="006745FE"/>
    <w:rsid w:val="00677162"/>
    <w:rsid w:val="00677727"/>
    <w:rsid w:val="00683897"/>
    <w:rsid w:val="006852C7"/>
    <w:rsid w:val="00685588"/>
    <w:rsid w:val="00686795"/>
    <w:rsid w:val="00687328"/>
    <w:rsid w:val="006932F7"/>
    <w:rsid w:val="00695FF9"/>
    <w:rsid w:val="006965B4"/>
    <w:rsid w:val="00696AE7"/>
    <w:rsid w:val="006A1486"/>
    <w:rsid w:val="006A2F2A"/>
    <w:rsid w:val="006A7948"/>
    <w:rsid w:val="006B1935"/>
    <w:rsid w:val="006B257B"/>
    <w:rsid w:val="006B29F9"/>
    <w:rsid w:val="006B58BB"/>
    <w:rsid w:val="006B685F"/>
    <w:rsid w:val="006C1727"/>
    <w:rsid w:val="006C18B6"/>
    <w:rsid w:val="006C2330"/>
    <w:rsid w:val="006C32FD"/>
    <w:rsid w:val="006C529C"/>
    <w:rsid w:val="006D0FCC"/>
    <w:rsid w:val="006D15B9"/>
    <w:rsid w:val="006D1B4A"/>
    <w:rsid w:val="006D20C9"/>
    <w:rsid w:val="006D41FC"/>
    <w:rsid w:val="006D43A6"/>
    <w:rsid w:val="006D5744"/>
    <w:rsid w:val="006E0D57"/>
    <w:rsid w:val="006E0E19"/>
    <w:rsid w:val="006E30E4"/>
    <w:rsid w:val="006E314A"/>
    <w:rsid w:val="006E3C06"/>
    <w:rsid w:val="006E45C4"/>
    <w:rsid w:val="006E64B1"/>
    <w:rsid w:val="006E730D"/>
    <w:rsid w:val="006E7371"/>
    <w:rsid w:val="006E7822"/>
    <w:rsid w:val="006F0BFF"/>
    <w:rsid w:val="006F1AD9"/>
    <w:rsid w:val="006F2581"/>
    <w:rsid w:val="006F5464"/>
    <w:rsid w:val="006F6061"/>
    <w:rsid w:val="006F7E21"/>
    <w:rsid w:val="00703DCC"/>
    <w:rsid w:val="0070616B"/>
    <w:rsid w:val="00706FDA"/>
    <w:rsid w:val="007075B7"/>
    <w:rsid w:val="00711F9A"/>
    <w:rsid w:val="00713810"/>
    <w:rsid w:val="00713B5B"/>
    <w:rsid w:val="007160E2"/>
    <w:rsid w:val="0071660A"/>
    <w:rsid w:val="00722E2E"/>
    <w:rsid w:val="0072466E"/>
    <w:rsid w:val="0072616F"/>
    <w:rsid w:val="007303A5"/>
    <w:rsid w:val="00730B3E"/>
    <w:rsid w:val="00732AEC"/>
    <w:rsid w:val="0073420B"/>
    <w:rsid w:val="007357BE"/>
    <w:rsid w:val="007367D4"/>
    <w:rsid w:val="00740E34"/>
    <w:rsid w:val="00741717"/>
    <w:rsid w:val="00741BC0"/>
    <w:rsid w:val="00741D1E"/>
    <w:rsid w:val="00742064"/>
    <w:rsid w:val="00743D3B"/>
    <w:rsid w:val="00746EBB"/>
    <w:rsid w:val="00747570"/>
    <w:rsid w:val="0074760E"/>
    <w:rsid w:val="007478AF"/>
    <w:rsid w:val="00754ABA"/>
    <w:rsid w:val="00760415"/>
    <w:rsid w:val="00760F9F"/>
    <w:rsid w:val="00764B12"/>
    <w:rsid w:val="00764BB8"/>
    <w:rsid w:val="0076765E"/>
    <w:rsid w:val="00767B63"/>
    <w:rsid w:val="00770BEA"/>
    <w:rsid w:val="00771219"/>
    <w:rsid w:val="007715DA"/>
    <w:rsid w:val="00771A5E"/>
    <w:rsid w:val="00772373"/>
    <w:rsid w:val="00775670"/>
    <w:rsid w:val="00780816"/>
    <w:rsid w:val="00780D96"/>
    <w:rsid w:val="0078372A"/>
    <w:rsid w:val="00783AB3"/>
    <w:rsid w:val="007925AA"/>
    <w:rsid w:val="007A03B6"/>
    <w:rsid w:val="007A1546"/>
    <w:rsid w:val="007A228C"/>
    <w:rsid w:val="007A368E"/>
    <w:rsid w:val="007A5868"/>
    <w:rsid w:val="007A64C8"/>
    <w:rsid w:val="007A7AFF"/>
    <w:rsid w:val="007B04CE"/>
    <w:rsid w:val="007B0779"/>
    <w:rsid w:val="007B0A79"/>
    <w:rsid w:val="007B3319"/>
    <w:rsid w:val="007B3517"/>
    <w:rsid w:val="007B3D6A"/>
    <w:rsid w:val="007B3D87"/>
    <w:rsid w:val="007B598C"/>
    <w:rsid w:val="007B6871"/>
    <w:rsid w:val="007B6C3B"/>
    <w:rsid w:val="007C1287"/>
    <w:rsid w:val="007C1C13"/>
    <w:rsid w:val="007C3D33"/>
    <w:rsid w:val="007C4332"/>
    <w:rsid w:val="007C58CE"/>
    <w:rsid w:val="007C63D4"/>
    <w:rsid w:val="007D0F95"/>
    <w:rsid w:val="007D294A"/>
    <w:rsid w:val="007D34EC"/>
    <w:rsid w:val="007D47D2"/>
    <w:rsid w:val="007D5C75"/>
    <w:rsid w:val="007D6EC0"/>
    <w:rsid w:val="007D7E1D"/>
    <w:rsid w:val="007E01B0"/>
    <w:rsid w:val="007E17DA"/>
    <w:rsid w:val="007E729D"/>
    <w:rsid w:val="007E79D0"/>
    <w:rsid w:val="007F35AF"/>
    <w:rsid w:val="007F3DB5"/>
    <w:rsid w:val="007F4673"/>
    <w:rsid w:val="007F616E"/>
    <w:rsid w:val="007F6704"/>
    <w:rsid w:val="008063BA"/>
    <w:rsid w:val="0080722D"/>
    <w:rsid w:val="00807FBA"/>
    <w:rsid w:val="0081133E"/>
    <w:rsid w:val="008126C4"/>
    <w:rsid w:val="00813B1D"/>
    <w:rsid w:val="008140AB"/>
    <w:rsid w:val="00814EA8"/>
    <w:rsid w:val="008154A1"/>
    <w:rsid w:val="008206EF"/>
    <w:rsid w:val="00822237"/>
    <w:rsid w:val="008229DA"/>
    <w:rsid w:val="00822F8B"/>
    <w:rsid w:val="0082338D"/>
    <w:rsid w:val="00824464"/>
    <w:rsid w:val="00826349"/>
    <w:rsid w:val="00827328"/>
    <w:rsid w:val="00827744"/>
    <w:rsid w:val="00830C24"/>
    <w:rsid w:val="008313B1"/>
    <w:rsid w:val="008314F4"/>
    <w:rsid w:val="008356D5"/>
    <w:rsid w:val="00835E8E"/>
    <w:rsid w:val="008461E8"/>
    <w:rsid w:val="0085108B"/>
    <w:rsid w:val="0085154A"/>
    <w:rsid w:val="008517D5"/>
    <w:rsid w:val="0085516A"/>
    <w:rsid w:val="00857837"/>
    <w:rsid w:val="008605E4"/>
    <w:rsid w:val="00863230"/>
    <w:rsid w:val="00871492"/>
    <w:rsid w:val="008717D8"/>
    <w:rsid w:val="0087215C"/>
    <w:rsid w:val="00877A5C"/>
    <w:rsid w:val="00880146"/>
    <w:rsid w:val="008875FE"/>
    <w:rsid w:val="00887F8E"/>
    <w:rsid w:val="0089134C"/>
    <w:rsid w:val="008938BC"/>
    <w:rsid w:val="00896234"/>
    <w:rsid w:val="00896E48"/>
    <w:rsid w:val="00897E43"/>
    <w:rsid w:val="008A0CD0"/>
    <w:rsid w:val="008A1A3E"/>
    <w:rsid w:val="008A2DFE"/>
    <w:rsid w:val="008A59C4"/>
    <w:rsid w:val="008B066F"/>
    <w:rsid w:val="008B0F1C"/>
    <w:rsid w:val="008B52DE"/>
    <w:rsid w:val="008B7324"/>
    <w:rsid w:val="008C1C4D"/>
    <w:rsid w:val="008C2240"/>
    <w:rsid w:val="008C4731"/>
    <w:rsid w:val="008C5738"/>
    <w:rsid w:val="008C6D5A"/>
    <w:rsid w:val="008C736A"/>
    <w:rsid w:val="008C7EAD"/>
    <w:rsid w:val="008D6152"/>
    <w:rsid w:val="008E2FF2"/>
    <w:rsid w:val="008E72C8"/>
    <w:rsid w:val="008F0F81"/>
    <w:rsid w:val="008F1F74"/>
    <w:rsid w:val="008F33DA"/>
    <w:rsid w:val="008F4E82"/>
    <w:rsid w:val="008F5C77"/>
    <w:rsid w:val="008F75E7"/>
    <w:rsid w:val="008F7FDC"/>
    <w:rsid w:val="00901C89"/>
    <w:rsid w:val="009034D4"/>
    <w:rsid w:val="00906355"/>
    <w:rsid w:val="00906898"/>
    <w:rsid w:val="00907777"/>
    <w:rsid w:val="009128B2"/>
    <w:rsid w:val="00912E33"/>
    <w:rsid w:val="009147A0"/>
    <w:rsid w:val="00915002"/>
    <w:rsid w:val="00915181"/>
    <w:rsid w:val="009167D5"/>
    <w:rsid w:val="00917A8B"/>
    <w:rsid w:val="00921100"/>
    <w:rsid w:val="0092336E"/>
    <w:rsid w:val="00923540"/>
    <w:rsid w:val="00924AE9"/>
    <w:rsid w:val="00924D1D"/>
    <w:rsid w:val="00925CDB"/>
    <w:rsid w:val="00926767"/>
    <w:rsid w:val="009318D4"/>
    <w:rsid w:val="00931D86"/>
    <w:rsid w:val="0093246E"/>
    <w:rsid w:val="009346BF"/>
    <w:rsid w:val="009361D5"/>
    <w:rsid w:val="009376AE"/>
    <w:rsid w:val="0093795D"/>
    <w:rsid w:val="00942197"/>
    <w:rsid w:val="00943014"/>
    <w:rsid w:val="0094377F"/>
    <w:rsid w:val="00945277"/>
    <w:rsid w:val="00951532"/>
    <w:rsid w:val="00951FCD"/>
    <w:rsid w:val="00952A41"/>
    <w:rsid w:val="0095688D"/>
    <w:rsid w:val="0096423B"/>
    <w:rsid w:val="00965035"/>
    <w:rsid w:val="0096530C"/>
    <w:rsid w:val="009659F4"/>
    <w:rsid w:val="00965F53"/>
    <w:rsid w:val="00967D56"/>
    <w:rsid w:val="00970D60"/>
    <w:rsid w:val="00971173"/>
    <w:rsid w:val="009713F9"/>
    <w:rsid w:val="00971678"/>
    <w:rsid w:val="00971821"/>
    <w:rsid w:val="00972DF0"/>
    <w:rsid w:val="009737C0"/>
    <w:rsid w:val="00973CB5"/>
    <w:rsid w:val="009772E4"/>
    <w:rsid w:val="009807FD"/>
    <w:rsid w:val="00984B2D"/>
    <w:rsid w:val="00985391"/>
    <w:rsid w:val="0098608C"/>
    <w:rsid w:val="009877A8"/>
    <w:rsid w:val="00991651"/>
    <w:rsid w:val="0099385E"/>
    <w:rsid w:val="009944B3"/>
    <w:rsid w:val="009947F2"/>
    <w:rsid w:val="009A5941"/>
    <w:rsid w:val="009A7ADC"/>
    <w:rsid w:val="009B1CB9"/>
    <w:rsid w:val="009B1F78"/>
    <w:rsid w:val="009B3DC9"/>
    <w:rsid w:val="009C0262"/>
    <w:rsid w:val="009C0F51"/>
    <w:rsid w:val="009C19B7"/>
    <w:rsid w:val="009C401F"/>
    <w:rsid w:val="009C6EE3"/>
    <w:rsid w:val="009D1B1D"/>
    <w:rsid w:val="009D3FBE"/>
    <w:rsid w:val="009D4458"/>
    <w:rsid w:val="009D7C51"/>
    <w:rsid w:val="009E3C44"/>
    <w:rsid w:val="009E7CC2"/>
    <w:rsid w:val="009E7FD9"/>
    <w:rsid w:val="009F36BF"/>
    <w:rsid w:val="009F42FF"/>
    <w:rsid w:val="009F45B0"/>
    <w:rsid w:val="009F6675"/>
    <w:rsid w:val="009F75B0"/>
    <w:rsid w:val="00A00255"/>
    <w:rsid w:val="00A02E2C"/>
    <w:rsid w:val="00A05741"/>
    <w:rsid w:val="00A111B6"/>
    <w:rsid w:val="00A1431D"/>
    <w:rsid w:val="00A150D2"/>
    <w:rsid w:val="00A155A4"/>
    <w:rsid w:val="00A1591D"/>
    <w:rsid w:val="00A20227"/>
    <w:rsid w:val="00A26838"/>
    <w:rsid w:val="00A3749E"/>
    <w:rsid w:val="00A3761C"/>
    <w:rsid w:val="00A42A99"/>
    <w:rsid w:val="00A4482E"/>
    <w:rsid w:val="00A44EF5"/>
    <w:rsid w:val="00A47530"/>
    <w:rsid w:val="00A5151A"/>
    <w:rsid w:val="00A52661"/>
    <w:rsid w:val="00A5270E"/>
    <w:rsid w:val="00A5646F"/>
    <w:rsid w:val="00A63B2F"/>
    <w:rsid w:val="00A64CA3"/>
    <w:rsid w:val="00A706F3"/>
    <w:rsid w:val="00A711A3"/>
    <w:rsid w:val="00A712A8"/>
    <w:rsid w:val="00A72D4F"/>
    <w:rsid w:val="00A765D3"/>
    <w:rsid w:val="00A76F40"/>
    <w:rsid w:val="00A80DF0"/>
    <w:rsid w:val="00A823F6"/>
    <w:rsid w:val="00A83363"/>
    <w:rsid w:val="00A8379B"/>
    <w:rsid w:val="00A8464B"/>
    <w:rsid w:val="00A847AB"/>
    <w:rsid w:val="00A851A8"/>
    <w:rsid w:val="00A852F9"/>
    <w:rsid w:val="00A85DBB"/>
    <w:rsid w:val="00A86486"/>
    <w:rsid w:val="00A9137E"/>
    <w:rsid w:val="00A924D8"/>
    <w:rsid w:val="00A92663"/>
    <w:rsid w:val="00A93520"/>
    <w:rsid w:val="00A97C2F"/>
    <w:rsid w:val="00AA0A89"/>
    <w:rsid w:val="00AA16DC"/>
    <w:rsid w:val="00AA19D2"/>
    <w:rsid w:val="00AA352B"/>
    <w:rsid w:val="00AA4CDD"/>
    <w:rsid w:val="00AA5B66"/>
    <w:rsid w:val="00AA6B7D"/>
    <w:rsid w:val="00AB05B3"/>
    <w:rsid w:val="00AB112F"/>
    <w:rsid w:val="00AB211B"/>
    <w:rsid w:val="00AB3B36"/>
    <w:rsid w:val="00AB7364"/>
    <w:rsid w:val="00AB7617"/>
    <w:rsid w:val="00AC01AA"/>
    <w:rsid w:val="00AC071B"/>
    <w:rsid w:val="00AC0DE5"/>
    <w:rsid w:val="00AC3935"/>
    <w:rsid w:val="00AC4F72"/>
    <w:rsid w:val="00AD0A59"/>
    <w:rsid w:val="00AD3C10"/>
    <w:rsid w:val="00AD4E2A"/>
    <w:rsid w:val="00AD50AA"/>
    <w:rsid w:val="00AD5FC7"/>
    <w:rsid w:val="00AD6E6B"/>
    <w:rsid w:val="00AE0571"/>
    <w:rsid w:val="00AE0C50"/>
    <w:rsid w:val="00AE6E6A"/>
    <w:rsid w:val="00AE710D"/>
    <w:rsid w:val="00AF162D"/>
    <w:rsid w:val="00AF61E1"/>
    <w:rsid w:val="00AF6379"/>
    <w:rsid w:val="00AF741A"/>
    <w:rsid w:val="00B00923"/>
    <w:rsid w:val="00B00AE0"/>
    <w:rsid w:val="00B0245D"/>
    <w:rsid w:val="00B02E36"/>
    <w:rsid w:val="00B034C0"/>
    <w:rsid w:val="00B04161"/>
    <w:rsid w:val="00B056F9"/>
    <w:rsid w:val="00B07E19"/>
    <w:rsid w:val="00B10757"/>
    <w:rsid w:val="00B10BA2"/>
    <w:rsid w:val="00B11E3D"/>
    <w:rsid w:val="00B124BF"/>
    <w:rsid w:val="00B13355"/>
    <w:rsid w:val="00B15996"/>
    <w:rsid w:val="00B15B80"/>
    <w:rsid w:val="00B16089"/>
    <w:rsid w:val="00B17689"/>
    <w:rsid w:val="00B17E82"/>
    <w:rsid w:val="00B20019"/>
    <w:rsid w:val="00B230F4"/>
    <w:rsid w:val="00B2780B"/>
    <w:rsid w:val="00B3048D"/>
    <w:rsid w:val="00B30903"/>
    <w:rsid w:val="00B31C09"/>
    <w:rsid w:val="00B33F82"/>
    <w:rsid w:val="00B35307"/>
    <w:rsid w:val="00B37142"/>
    <w:rsid w:val="00B40137"/>
    <w:rsid w:val="00B43318"/>
    <w:rsid w:val="00B43DAE"/>
    <w:rsid w:val="00B544CB"/>
    <w:rsid w:val="00B55263"/>
    <w:rsid w:val="00B575BA"/>
    <w:rsid w:val="00B57C45"/>
    <w:rsid w:val="00B615C5"/>
    <w:rsid w:val="00B637E3"/>
    <w:rsid w:val="00B65285"/>
    <w:rsid w:val="00B66ED6"/>
    <w:rsid w:val="00B67711"/>
    <w:rsid w:val="00B70D4C"/>
    <w:rsid w:val="00B729C9"/>
    <w:rsid w:val="00B73585"/>
    <w:rsid w:val="00B73B8D"/>
    <w:rsid w:val="00B7416E"/>
    <w:rsid w:val="00B75BE0"/>
    <w:rsid w:val="00B76429"/>
    <w:rsid w:val="00B76D82"/>
    <w:rsid w:val="00B77AD9"/>
    <w:rsid w:val="00B8265A"/>
    <w:rsid w:val="00B82F59"/>
    <w:rsid w:val="00B8495C"/>
    <w:rsid w:val="00B84E8E"/>
    <w:rsid w:val="00B86702"/>
    <w:rsid w:val="00B87131"/>
    <w:rsid w:val="00B87FD8"/>
    <w:rsid w:val="00B91C80"/>
    <w:rsid w:val="00B932FB"/>
    <w:rsid w:val="00B956D4"/>
    <w:rsid w:val="00BA0D38"/>
    <w:rsid w:val="00BA1B71"/>
    <w:rsid w:val="00BA3165"/>
    <w:rsid w:val="00BA3C06"/>
    <w:rsid w:val="00BA5165"/>
    <w:rsid w:val="00BA5E51"/>
    <w:rsid w:val="00BA625B"/>
    <w:rsid w:val="00BA7432"/>
    <w:rsid w:val="00BA7BEF"/>
    <w:rsid w:val="00BB297F"/>
    <w:rsid w:val="00BB51E0"/>
    <w:rsid w:val="00BC180D"/>
    <w:rsid w:val="00BC1AA0"/>
    <w:rsid w:val="00BC1EC6"/>
    <w:rsid w:val="00BC2837"/>
    <w:rsid w:val="00BC58C6"/>
    <w:rsid w:val="00BC5BBF"/>
    <w:rsid w:val="00BC6603"/>
    <w:rsid w:val="00BC7EB9"/>
    <w:rsid w:val="00BD198B"/>
    <w:rsid w:val="00BD2643"/>
    <w:rsid w:val="00BD31E5"/>
    <w:rsid w:val="00BD3E74"/>
    <w:rsid w:val="00BD42C2"/>
    <w:rsid w:val="00BD43A6"/>
    <w:rsid w:val="00BD57E4"/>
    <w:rsid w:val="00BD5F90"/>
    <w:rsid w:val="00BD6558"/>
    <w:rsid w:val="00BD7743"/>
    <w:rsid w:val="00BE08BF"/>
    <w:rsid w:val="00BE7100"/>
    <w:rsid w:val="00BF3214"/>
    <w:rsid w:val="00BF5EC8"/>
    <w:rsid w:val="00BF6D2C"/>
    <w:rsid w:val="00C001E7"/>
    <w:rsid w:val="00C0020B"/>
    <w:rsid w:val="00C005AE"/>
    <w:rsid w:val="00C00769"/>
    <w:rsid w:val="00C00E73"/>
    <w:rsid w:val="00C01948"/>
    <w:rsid w:val="00C1086C"/>
    <w:rsid w:val="00C11078"/>
    <w:rsid w:val="00C135A2"/>
    <w:rsid w:val="00C14C9D"/>
    <w:rsid w:val="00C15867"/>
    <w:rsid w:val="00C2296D"/>
    <w:rsid w:val="00C23155"/>
    <w:rsid w:val="00C238A2"/>
    <w:rsid w:val="00C249CC"/>
    <w:rsid w:val="00C2646F"/>
    <w:rsid w:val="00C32774"/>
    <w:rsid w:val="00C32EEA"/>
    <w:rsid w:val="00C40C41"/>
    <w:rsid w:val="00C4191A"/>
    <w:rsid w:val="00C43175"/>
    <w:rsid w:val="00C44B37"/>
    <w:rsid w:val="00C45885"/>
    <w:rsid w:val="00C50F22"/>
    <w:rsid w:val="00C52597"/>
    <w:rsid w:val="00C53EE8"/>
    <w:rsid w:val="00C547D8"/>
    <w:rsid w:val="00C5519F"/>
    <w:rsid w:val="00C556A5"/>
    <w:rsid w:val="00C57971"/>
    <w:rsid w:val="00C63A55"/>
    <w:rsid w:val="00C65C15"/>
    <w:rsid w:val="00C662FA"/>
    <w:rsid w:val="00C76BA4"/>
    <w:rsid w:val="00C77411"/>
    <w:rsid w:val="00C77A92"/>
    <w:rsid w:val="00C82EB6"/>
    <w:rsid w:val="00C83A48"/>
    <w:rsid w:val="00C85865"/>
    <w:rsid w:val="00C85985"/>
    <w:rsid w:val="00C85E85"/>
    <w:rsid w:val="00C87A6A"/>
    <w:rsid w:val="00C87DE2"/>
    <w:rsid w:val="00C9434F"/>
    <w:rsid w:val="00CA0C8B"/>
    <w:rsid w:val="00CA2DD3"/>
    <w:rsid w:val="00CA2EAE"/>
    <w:rsid w:val="00CA4AC1"/>
    <w:rsid w:val="00CA7947"/>
    <w:rsid w:val="00CA7E45"/>
    <w:rsid w:val="00CB0316"/>
    <w:rsid w:val="00CB0B11"/>
    <w:rsid w:val="00CB13D0"/>
    <w:rsid w:val="00CB3932"/>
    <w:rsid w:val="00CB4441"/>
    <w:rsid w:val="00CB4BCB"/>
    <w:rsid w:val="00CB5354"/>
    <w:rsid w:val="00CB5C21"/>
    <w:rsid w:val="00CC1B38"/>
    <w:rsid w:val="00CC1EBC"/>
    <w:rsid w:val="00CC6A14"/>
    <w:rsid w:val="00CC6E10"/>
    <w:rsid w:val="00CC70A3"/>
    <w:rsid w:val="00CD18FA"/>
    <w:rsid w:val="00CD346C"/>
    <w:rsid w:val="00CD3D58"/>
    <w:rsid w:val="00CD53C3"/>
    <w:rsid w:val="00CD574E"/>
    <w:rsid w:val="00CD5A9D"/>
    <w:rsid w:val="00CE20F2"/>
    <w:rsid w:val="00CE43FC"/>
    <w:rsid w:val="00CE4C22"/>
    <w:rsid w:val="00CE4CC3"/>
    <w:rsid w:val="00CF1468"/>
    <w:rsid w:val="00CF1CAE"/>
    <w:rsid w:val="00CF41EC"/>
    <w:rsid w:val="00CF524C"/>
    <w:rsid w:val="00CF5D04"/>
    <w:rsid w:val="00CF6ECB"/>
    <w:rsid w:val="00CF7EE5"/>
    <w:rsid w:val="00D02077"/>
    <w:rsid w:val="00D024B0"/>
    <w:rsid w:val="00D039B1"/>
    <w:rsid w:val="00D03F8E"/>
    <w:rsid w:val="00D04C69"/>
    <w:rsid w:val="00D04DA0"/>
    <w:rsid w:val="00D04DE4"/>
    <w:rsid w:val="00D056B1"/>
    <w:rsid w:val="00D063F1"/>
    <w:rsid w:val="00D13B19"/>
    <w:rsid w:val="00D14F22"/>
    <w:rsid w:val="00D21AFD"/>
    <w:rsid w:val="00D23AA7"/>
    <w:rsid w:val="00D24650"/>
    <w:rsid w:val="00D24723"/>
    <w:rsid w:val="00D313EC"/>
    <w:rsid w:val="00D41CD9"/>
    <w:rsid w:val="00D42237"/>
    <w:rsid w:val="00D459F0"/>
    <w:rsid w:val="00D4718A"/>
    <w:rsid w:val="00D50D20"/>
    <w:rsid w:val="00D50D68"/>
    <w:rsid w:val="00D54B7A"/>
    <w:rsid w:val="00D55357"/>
    <w:rsid w:val="00D5548A"/>
    <w:rsid w:val="00D55858"/>
    <w:rsid w:val="00D56430"/>
    <w:rsid w:val="00D57918"/>
    <w:rsid w:val="00D60894"/>
    <w:rsid w:val="00D620FF"/>
    <w:rsid w:val="00D64CF6"/>
    <w:rsid w:val="00D715E1"/>
    <w:rsid w:val="00D731B5"/>
    <w:rsid w:val="00D73DC6"/>
    <w:rsid w:val="00D74C1A"/>
    <w:rsid w:val="00D75205"/>
    <w:rsid w:val="00D754C1"/>
    <w:rsid w:val="00D75C09"/>
    <w:rsid w:val="00D77A35"/>
    <w:rsid w:val="00D80B47"/>
    <w:rsid w:val="00D81B3E"/>
    <w:rsid w:val="00D86C68"/>
    <w:rsid w:val="00D86D5E"/>
    <w:rsid w:val="00D90C70"/>
    <w:rsid w:val="00D90E49"/>
    <w:rsid w:val="00D92B92"/>
    <w:rsid w:val="00D93214"/>
    <w:rsid w:val="00DA166F"/>
    <w:rsid w:val="00DA287B"/>
    <w:rsid w:val="00DA28EC"/>
    <w:rsid w:val="00DB2CE1"/>
    <w:rsid w:val="00DC182A"/>
    <w:rsid w:val="00DC2280"/>
    <w:rsid w:val="00DC5329"/>
    <w:rsid w:val="00DC5A42"/>
    <w:rsid w:val="00DC6A10"/>
    <w:rsid w:val="00DC6E42"/>
    <w:rsid w:val="00DD1B70"/>
    <w:rsid w:val="00DD5E63"/>
    <w:rsid w:val="00DD7A57"/>
    <w:rsid w:val="00DE13F5"/>
    <w:rsid w:val="00DE1CEE"/>
    <w:rsid w:val="00DE1D5E"/>
    <w:rsid w:val="00DE3F39"/>
    <w:rsid w:val="00DE59E6"/>
    <w:rsid w:val="00DE657E"/>
    <w:rsid w:val="00DE6A2F"/>
    <w:rsid w:val="00DF0842"/>
    <w:rsid w:val="00DF28B6"/>
    <w:rsid w:val="00DF4704"/>
    <w:rsid w:val="00DF511F"/>
    <w:rsid w:val="00E01725"/>
    <w:rsid w:val="00E01E7B"/>
    <w:rsid w:val="00E024AA"/>
    <w:rsid w:val="00E041B9"/>
    <w:rsid w:val="00E0608B"/>
    <w:rsid w:val="00E06673"/>
    <w:rsid w:val="00E11309"/>
    <w:rsid w:val="00E125FB"/>
    <w:rsid w:val="00E16D12"/>
    <w:rsid w:val="00E17F52"/>
    <w:rsid w:val="00E22AD3"/>
    <w:rsid w:val="00E250F1"/>
    <w:rsid w:val="00E25980"/>
    <w:rsid w:val="00E26899"/>
    <w:rsid w:val="00E318C3"/>
    <w:rsid w:val="00E3199F"/>
    <w:rsid w:val="00E32AAA"/>
    <w:rsid w:val="00E33A85"/>
    <w:rsid w:val="00E341CC"/>
    <w:rsid w:val="00E34B0A"/>
    <w:rsid w:val="00E3550D"/>
    <w:rsid w:val="00E36959"/>
    <w:rsid w:val="00E40876"/>
    <w:rsid w:val="00E43FCD"/>
    <w:rsid w:val="00E45C21"/>
    <w:rsid w:val="00E46ED1"/>
    <w:rsid w:val="00E50035"/>
    <w:rsid w:val="00E5014B"/>
    <w:rsid w:val="00E54EBF"/>
    <w:rsid w:val="00E614E0"/>
    <w:rsid w:val="00E70A93"/>
    <w:rsid w:val="00E711D2"/>
    <w:rsid w:val="00E7243E"/>
    <w:rsid w:val="00E73F7F"/>
    <w:rsid w:val="00E74ED5"/>
    <w:rsid w:val="00E76008"/>
    <w:rsid w:val="00E82FE2"/>
    <w:rsid w:val="00E838A6"/>
    <w:rsid w:val="00E867D2"/>
    <w:rsid w:val="00E87BE4"/>
    <w:rsid w:val="00E938B2"/>
    <w:rsid w:val="00E950C0"/>
    <w:rsid w:val="00E97217"/>
    <w:rsid w:val="00EA2887"/>
    <w:rsid w:val="00EA429F"/>
    <w:rsid w:val="00EA4F9E"/>
    <w:rsid w:val="00EA596C"/>
    <w:rsid w:val="00EA6D3B"/>
    <w:rsid w:val="00EB00AD"/>
    <w:rsid w:val="00EB03E7"/>
    <w:rsid w:val="00EB136C"/>
    <w:rsid w:val="00EB42E6"/>
    <w:rsid w:val="00EB480E"/>
    <w:rsid w:val="00EB5EC6"/>
    <w:rsid w:val="00EB6A9E"/>
    <w:rsid w:val="00EB7FC9"/>
    <w:rsid w:val="00EC01D9"/>
    <w:rsid w:val="00EC0531"/>
    <w:rsid w:val="00EC1768"/>
    <w:rsid w:val="00EC2816"/>
    <w:rsid w:val="00EC3391"/>
    <w:rsid w:val="00EC3FB2"/>
    <w:rsid w:val="00ED156F"/>
    <w:rsid w:val="00ED2778"/>
    <w:rsid w:val="00ED7137"/>
    <w:rsid w:val="00ED72A4"/>
    <w:rsid w:val="00ED746C"/>
    <w:rsid w:val="00EE3D94"/>
    <w:rsid w:val="00EE736A"/>
    <w:rsid w:val="00EF0A26"/>
    <w:rsid w:val="00EF5EDC"/>
    <w:rsid w:val="00EF65CE"/>
    <w:rsid w:val="00EF6AF3"/>
    <w:rsid w:val="00EF6D42"/>
    <w:rsid w:val="00EF70CB"/>
    <w:rsid w:val="00F00F0D"/>
    <w:rsid w:val="00F036EB"/>
    <w:rsid w:val="00F04EEC"/>
    <w:rsid w:val="00F05029"/>
    <w:rsid w:val="00F1219C"/>
    <w:rsid w:val="00F1248E"/>
    <w:rsid w:val="00F12871"/>
    <w:rsid w:val="00F16AC8"/>
    <w:rsid w:val="00F16B49"/>
    <w:rsid w:val="00F208F1"/>
    <w:rsid w:val="00F21088"/>
    <w:rsid w:val="00F211BC"/>
    <w:rsid w:val="00F2351E"/>
    <w:rsid w:val="00F2551E"/>
    <w:rsid w:val="00F26398"/>
    <w:rsid w:val="00F275DB"/>
    <w:rsid w:val="00F2795E"/>
    <w:rsid w:val="00F32721"/>
    <w:rsid w:val="00F327E7"/>
    <w:rsid w:val="00F32A5F"/>
    <w:rsid w:val="00F33395"/>
    <w:rsid w:val="00F3464D"/>
    <w:rsid w:val="00F347C6"/>
    <w:rsid w:val="00F3524D"/>
    <w:rsid w:val="00F35746"/>
    <w:rsid w:val="00F36371"/>
    <w:rsid w:val="00F36460"/>
    <w:rsid w:val="00F36EDE"/>
    <w:rsid w:val="00F41584"/>
    <w:rsid w:val="00F420BF"/>
    <w:rsid w:val="00F42F03"/>
    <w:rsid w:val="00F43E5F"/>
    <w:rsid w:val="00F447C7"/>
    <w:rsid w:val="00F47C22"/>
    <w:rsid w:val="00F52AF2"/>
    <w:rsid w:val="00F53E5D"/>
    <w:rsid w:val="00F54295"/>
    <w:rsid w:val="00F554A9"/>
    <w:rsid w:val="00F616F2"/>
    <w:rsid w:val="00F64425"/>
    <w:rsid w:val="00F71583"/>
    <w:rsid w:val="00F716FD"/>
    <w:rsid w:val="00F721B6"/>
    <w:rsid w:val="00F72809"/>
    <w:rsid w:val="00F75C5F"/>
    <w:rsid w:val="00F7610C"/>
    <w:rsid w:val="00F80257"/>
    <w:rsid w:val="00F80355"/>
    <w:rsid w:val="00F81AD4"/>
    <w:rsid w:val="00F84A6B"/>
    <w:rsid w:val="00F84E07"/>
    <w:rsid w:val="00F85487"/>
    <w:rsid w:val="00F8741F"/>
    <w:rsid w:val="00F8745E"/>
    <w:rsid w:val="00F924A5"/>
    <w:rsid w:val="00F94DD9"/>
    <w:rsid w:val="00F95B78"/>
    <w:rsid w:val="00FA31C1"/>
    <w:rsid w:val="00FA37FD"/>
    <w:rsid w:val="00FA7129"/>
    <w:rsid w:val="00FB0C81"/>
    <w:rsid w:val="00FB1538"/>
    <w:rsid w:val="00FB1BAA"/>
    <w:rsid w:val="00FB2D9E"/>
    <w:rsid w:val="00FB3399"/>
    <w:rsid w:val="00FB44BC"/>
    <w:rsid w:val="00FB5E21"/>
    <w:rsid w:val="00FB6622"/>
    <w:rsid w:val="00FB66C5"/>
    <w:rsid w:val="00FB7E6C"/>
    <w:rsid w:val="00FC2200"/>
    <w:rsid w:val="00FC2540"/>
    <w:rsid w:val="00FC4F37"/>
    <w:rsid w:val="00FC638D"/>
    <w:rsid w:val="00FC6ABC"/>
    <w:rsid w:val="00FD3744"/>
    <w:rsid w:val="00FD634E"/>
    <w:rsid w:val="00FD7533"/>
    <w:rsid w:val="00FE031A"/>
    <w:rsid w:val="00FE3364"/>
    <w:rsid w:val="00FE65E9"/>
    <w:rsid w:val="00FF0204"/>
    <w:rsid w:val="00FF05BB"/>
    <w:rsid w:val="00FF08A8"/>
    <w:rsid w:val="00FF0B73"/>
    <w:rsid w:val="00FF1B8E"/>
    <w:rsid w:val="00FF3AED"/>
    <w:rsid w:val="00FF4C32"/>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FB2F30"/>
  <w15:docId w15:val="{98F487F0-A154-4466-95C9-76DC50DAA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854"/>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tabs>
        <w:tab w:val="clear" w:pos="993"/>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s-ES"/>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732AEC"/>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32AEC"/>
    <w:rPr>
      <w:sz w:val="22"/>
      <w:szCs w:val="22"/>
      <w:lang w:val="es-ES"/>
    </w:rPr>
  </w:style>
  <w:style w:type="paragraph" w:customStyle="1" w:styleId="Default">
    <w:name w:val="Default"/>
    <w:rsid w:val="00732AEC"/>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32AE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32AEC"/>
    <w:rPr>
      <w:sz w:val="22"/>
      <w:szCs w:val="22"/>
    </w:rPr>
  </w:style>
  <w:style w:type="paragraph" w:styleId="NormalWeb">
    <w:name w:val="Normal (Web)"/>
    <w:basedOn w:val="Normal"/>
    <w:uiPriority w:val="99"/>
    <w:semiHidden/>
    <w:unhideWhenUsed/>
    <w:rsid w:val="00732AEC"/>
    <w:pPr>
      <w:jc w:val="left"/>
    </w:pPr>
    <w:rPr>
      <w:rFonts w:eastAsiaTheme="minorHAnsi"/>
      <w:sz w:val="24"/>
      <w:szCs w:val="24"/>
    </w:rPr>
  </w:style>
  <w:style w:type="paragraph" w:styleId="EndnoteText">
    <w:name w:val="endnote text"/>
    <w:basedOn w:val="Normal"/>
    <w:link w:val="EndnoteTextChar"/>
    <w:uiPriority w:val="99"/>
    <w:semiHidden/>
    <w:unhideWhenUsed/>
    <w:rsid w:val="00732AEC"/>
    <w:rPr>
      <w:sz w:val="20"/>
      <w:szCs w:val="20"/>
    </w:rPr>
  </w:style>
  <w:style w:type="character" w:customStyle="1" w:styleId="EndnoteTextChar">
    <w:name w:val="Endnote Text Char"/>
    <w:basedOn w:val="DefaultParagraphFont"/>
    <w:link w:val="EndnoteText"/>
    <w:uiPriority w:val="99"/>
    <w:semiHidden/>
    <w:rsid w:val="00732AEC"/>
    <w:rPr>
      <w:lang w:val="es-ES"/>
    </w:rPr>
  </w:style>
  <w:style w:type="character" w:styleId="EndnoteReference">
    <w:name w:val="endnote reference"/>
    <w:basedOn w:val="DefaultParagraphFont"/>
    <w:uiPriority w:val="99"/>
    <w:semiHidden/>
    <w:unhideWhenUsed/>
    <w:rsid w:val="00732AE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32AEC"/>
    <w:rPr>
      <w:sz w:val="22"/>
      <w:szCs w:val="22"/>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32AEC"/>
    <w:pPr>
      <w:spacing w:after="160" w:line="240" w:lineRule="exact"/>
    </w:pPr>
    <w:rPr>
      <w:sz w:val="20"/>
      <w:szCs w:val="20"/>
      <w:vertAlign w:val="superscript"/>
    </w:rPr>
  </w:style>
  <w:style w:type="character" w:customStyle="1" w:styleId="ui-provider">
    <w:name w:val="ui-provider"/>
    <w:basedOn w:val="DefaultParagraphFont"/>
    <w:rsid w:val="00732AEC"/>
  </w:style>
  <w:style w:type="character" w:customStyle="1" w:styleId="FooterChar">
    <w:name w:val="Footer Char"/>
    <w:basedOn w:val="DefaultParagraphFont"/>
    <w:link w:val="Footer"/>
    <w:uiPriority w:val="99"/>
    <w:rsid w:val="00732AEC"/>
    <w:rPr>
      <w:sz w:val="22"/>
      <w:szCs w:val="22"/>
      <w:lang w:val="es-ES"/>
    </w:rPr>
  </w:style>
  <w:style w:type="paragraph" w:styleId="Caption">
    <w:name w:val="caption"/>
    <w:basedOn w:val="Normal"/>
    <w:next w:val="Normal"/>
    <w:qFormat/>
    <w:rsid w:val="006E314A"/>
    <w:pPr>
      <w:spacing w:after="80"/>
      <w:jc w:val="center"/>
    </w:pPr>
    <w:rPr>
      <w:bCs/>
      <w:color w:val="7F7F7F" w:themeColor="text1" w:themeTint="80"/>
      <w:sz w:val="20"/>
      <w:lang w:eastAsia="es-MX"/>
    </w:rPr>
  </w:style>
  <w:style w:type="paragraph" w:customStyle="1" w:styleId="Footer1">
    <w:name w:val="Footer1"/>
    <w:basedOn w:val="Normal"/>
    <w:rsid w:val="006E314A"/>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6E314A"/>
    <w:rPr>
      <w:rFonts w:ascii="Arial" w:hAnsi="Arial" w:cs="Arial"/>
      <w:sz w:val="22"/>
      <w:szCs w:val="22"/>
      <w:lang w:val="es-ES"/>
    </w:rPr>
  </w:style>
  <w:style w:type="character" w:customStyle="1" w:styleId="cf01">
    <w:name w:val="cf01"/>
    <w:basedOn w:val="DefaultParagraphFont"/>
    <w:rsid w:val="006E314A"/>
    <w:rPr>
      <w:rFonts w:ascii="Segoe UI" w:hAnsi="Segoe UI" w:cs="Segoe UI" w:hint="default"/>
      <w:sz w:val="18"/>
      <w:szCs w:val="18"/>
    </w:rPr>
  </w:style>
  <w:style w:type="table" w:customStyle="1" w:styleId="8">
    <w:name w:val="8"/>
    <w:basedOn w:val="TableNormal"/>
    <w:rsid w:val="006E314A"/>
    <w:pPr>
      <w:jc w:val="both"/>
    </w:pPr>
    <w:rPr>
      <w:sz w:val="22"/>
      <w:szCs w:val="22"/>
      <w:lang w:eastAsia="es-MX"/>
    </w:rPr>
    <w:tblPr>
      <w:tblStyleRowBandSize w:val="1"/>
      <w:tblStyleColBandSize w:val="1"/>
      <w:tblCellMar>
        <w:top w:w="100" w:type="dxa"/>
        <w:left w:w="100" w:type="dxa"/>
        <w:bottom w:w="100" w:type="dxa"/>
        <w:right w:w="100" w:type="dxa"/>
      </w:tblCellMar>
    </w:tbl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AE710D"/>
    <w:rPr>
      <w:sz w:val="22"/>
      <w:szCs w:val="22"/>
    </w:rPr>
  </w:style>
  <w:style w:type="character" w:customStyle="1" w:styleId="normaltextrun">
    <w:name w:val="normaltextrun"/>
    <w:basedOn w:val="DefaultParagraphFont"/>
    <w:rsid w:val="00532861"/>
  </w:style>
  <w:style w:type="character" w:styleId="Emphasis">
    <w:name w:val="Emphasis"/>
    <w:basedOn w:val="DefaultParagraphFont"/>
    <w:uiPriority w:val="20"/>
    <w:qFormat/>
    <w:rsid w:val="0053286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698286">
      <w:bodyDiv w:val="1"/>
      <w:marLeft w:val="0"/>
      <w:marRight w:val="0"/>
      <w:marTop w:val="0"/>
      <w:marBottom w:val="0"/>
      <w:divBdr>
        <w:top w:val="none" w:sz="0" w:space="0" w:color="auto"/>
        <w:left w:val="none" w:sz="0" w:space="0" w:color="auto"/>
        <w:bottom w:val="none" w:sz="0" w:space="0" w:color="auto"/>
        <w:right w:val="none" w:sz="0" w:space="0" w:color="auto"/>
      </w:divBdr>
    </w:div>
    <w:div w:id="63112558">
      <w:bodyDiv w:val="1"/>
      <w:marLeft w:val="0"/>
      <w:marRight w:val="0"/>
      <w:marTop w:val="0"/>
      <w:marBottom w:val="0"/>
      <w:divBdr>
        <w:top w:val="none" w:sz="0" w:space="0" w:color="auto"/>
        <w:left w:val="none" w:sz="0" w:space="0" w:color="auto"/>
        <w:bottom w:val="none" w:sz="0" w:space="0" w:color="auto"/>
        <w:right w:val="none" w:sz="0" w:space="0" w:color="auto"/>
      </w:divBdr>
    </w:div>
    <w:div w:id="129178902">
      <w:bodyDiv w:val="1"/>
      <w:marLeft w:val="0"/>
      <w:marRight w:val="0"/>
      <w:marTop w:val="0"/>
      <w:marBottom w:val="0"/>
      <w:divBdr>
        <w:top w:val="none" w:sz="0" w:space="0" w:color="auto"/>
        <w:left w:val="none" w:sz="0" w:space="0" w:color="auto"/>
        <w:bottom w:val="none" w:sz="0" w:space="0" w:color="auto"/>
        <w:right w:val="none" w:sz="0" w:space="0" w:color="auto"/>
      </w:divBdr>
    </w:div>
    <w:div w:id="156266700">
      <w:bodyDiv w:val="1"/>
      <w:marLeft w:val="0"/>
      <w:marRight w:val="0"/>
      <w:marTop w:val="0"/>
      <w:marBottom w:val="0"/>
      <w:divBdr>
        <w:top w:val="none" w:sz="0" w:space="0" w:color="auto"/>
        <w:left w:val="none" w:sz="0" w:space="0" w:color="auto"/>
        <w:bottom w:val="none" w:sz="0" w:space="0" w:color="auto"/>
        <w:right w:val="none" w:sz="0" w:space="0" w:color="auto"/>
      </w:divBdr>
    </w:div>
    <w:div w:id="166873003">
      <w:bodyDiv w:val="1"/>
      <w:marLeft w:val="0"/>
      <w:marRight w:val="0"/>
      <w:marTop w:val="0"/>
      <w:marBottom w:val="0"/>
      <w:divBdr>
        <w:top w:val="none" w:sz="0" w:space="0" w:color="auto"/>
        <w:left w:val="none" w:sz="0" w:space="0" w:color="auto"/>
        <w:bottom w:val="none" w:sz="0" w:space="0" w:color="auto"/>
        <w:right w:val="none" w:sz="0" w:space="0" w:color="auto"/>
      </w:divBdr>
    </w:div>
    <w:div w:id="199438029">
      <w:bodyDiv w:val="1"/>
      <w:marLeft w:val="0"/>
      <w:marRight w:val="0"/>
      <w:marTop w:val="0"/>
      <w:marBottom w:val="0"/>
      <w:divBdr>
        <w:top w:val="none" w:sz="0" w:space="0" w:color="auto"/>
        <w:left w:val="none" w:sz="0" w:space="0" w:color="auto"/>
        <w:bottom w:val="none" w:sz="0" w:space="0" w:color="auto"/>
        <w:right w:val="none" w:sz="0" w:space="0" w:color="auto"/>
      </w:divBdr>
    </w:div>
    <w:div w:id="202207469">
      <w:bodyDiv w:val="1"/>
      <w:marLeft w:val="0"/>
      <w:marRight w:val="0"/>
      <w:marTop w:val="0"/>
      <w:marBottom w:val="0"/>
      <w:divBdr>
        <w:top w:val="none" w:sz="0" w:space="0" w:color="auto"/>
        <w:left w:val="none" w:sz="0" w:space="0" w:color="auto"/>
        <w:bottom w:val="none" w:sz="0" w:space="0" w:color="auto"/>
        <w:right w:val="none" w:sz="0" w:space="0" w:color="auto"/>
      </w:divBdr>
    </w:div>
    <w:div w:id="215971691">
      <w:bodyDiv w:val="1"/>
      <w:marLeft w:val="0"/>
      <w:marRight w:val="0"/>
      <w:marTop w:val="0"/>
      <w:marBottom w:val="0"/>
      <w:divBdr>
        <w:top w:val="none" w:sz="0" w:space="0" w:color="auto"/>
        <w:left w:val="none" w:sz="0" w:space="0" w:color="auto"/>
        <w:bottom w:val="none" w:sz="0" w:space="0" w:color="auto"/>
        <w:right w:val="none" w:sz="0" w:space="0" w:color="auto"/>
      </w:divBdr>
    </w:div>
    <w:div w:id="234707587">
      <w:bodyDiv w:val="1"/>
      <w:marLeft w:val="0"/>
      <w:marRight w:val="0"/>
      <w:marTop w:val="0"/>
      <w:marBottom w:val="0"/>
      <w:divBdr>
        <w:top w:val="none" w:sz="0" w:space="0" w:color="auto"/>
        <w:left w:val="none" w:sz="0" w:space="0" w:color="auto"/>
        <w:bottom w:val="none" w:sz="0" w:space="0" w:color="auto"/>
        <w:right w:val="none" w:sz="0" w:space="0" w:color="auto"/>
      </w:divBdr>
    </w:div>
    <w:div w:id="332029919">
      <w:bodyDiv w:val="1"/>
      <w:marLeft w:val="0"/>
      <w:marRight w:val="0"/>
      <w:marTop w:val="0"/>
      <w:marBottom w:val="0"/>
      <w:divBdr>
        <w:top w:val="none" w:sz="0" w:space="0" w:color="auto"/>
        <w:left w:val="none" w:sz="0" w:space="0" w:color="auto"/>
        <w:bottom w:val="none" w:sz="0" w:space="0" w:color="auto"/>
        <w:right w:val="none" w:sz="0" w:space="0" w:color="auto"/>
      </w:divBdr>
    </w:div>
    <w:div w:id="334958543">
      <w:bodyDiv w:val="1"/>
      <w:marLeft w:val="0"/>
      <w:marRight w:val="0"/>
      <w:marTop w:val="0"/>
      <w:marBottom w:val="0"/>
      <w:divBdr>
        <w:top w:val="none" w:sz="0" w:space="0" w:color="auto"/>
        <w:left w:val="none" w:sz="0" w:space="0" w:color="auto"/>
        <w:bottom w:val="none" w:sz="0" w:space="0" w:color="auto"/>
        <w:right w:val="none" w:sz="0" w:space="0" w:color="auto"/>
      </w:divBdr>
    </w:div>
    <w:div w:id="334959683">
      <w:bodyDiv w:val="1"/>
      <w:marLeft w:val="0"/>
      <w:marRight w:val="0"/>
      <w:marTop w:val="0"/>
      <w:marBottom w:val="0"/>
      <w:divBdr>
        <w:top w:val="none" w:sz="0" w:space="0" w:color="auto"/>
        <w:left w:val="none" w:sz="0" w:space="0" w:color="auto"/>
        <w:bottom w:val="none" w:sz="0" w:space="0" w:color="auto"/>
        <w:right w:val="none" w:sz="0" w:space="0" w:color="auto"/>
      </w:divBdr>
    </w:div>
    <w:div w:id="340474718">
      <w:bodyDiv w:val="1"/>
      <w:marLeft w:val="0"/>
      <w:marRight w:val="0"/>
      <w:marTop w:val="0"/>
      <w:marBottom w:val="0"/>
      <w:divBdr>
        <w:top w:val="none" w:sz="0" w:space="0" w:color="auto"/>
        <w:left w:val="none" w:sz="0" w:space="0" w:color="auto"/>
        <w:bottom w:val="none" w:sz="0" w:space="0" w:color="auto"/>
        <w:right w:val="none" w:sz="0" w:space="0" w:color="auto"/>
      </w:divBdr>
    </w:div>
    <w:div w:id="343483370">
      <w:bodyDiv w:val="1"/>
      <w:marLeft w:val="0"/>
      <w:marRight w:val="0"/>
      <w:marTop w:val="0"/>
      <w:marBottom w:val="0"/>
      <w:divBdr>
        <w:top w:val="none" w:sz="0" w:space="0" w:color="auto"/>
        <w:left w:val="none" w:sz="0" w:space="0" w:color="auto"/>
        <w:bottom w:val="none" w:sz="0" w:space="0" w:color="auto"/>
        <w:right w:val="none" w:sz="0" w:space="0" w:color="auto"/>
      </w:divBdr>
    </w:div>
    <w:div w:id="352728037">
      <w:bodyDiv w:val="1"/>
      <w:marLeft w:val="0"/>
      <w:marRight w:val="0"/>
      <w:marTop w:val="0"/>
      <w:marBottom w:val="0"/>
      <w:divBdr>
        <w:top w:val="none" w:sz="0" w:space="0" w:color="auto"/>
        <w:left w:val="none" w:sz="0" w:space="0" w:color="auto"/>
        <w:bottom w:val="none" w:sz="0" w:space="0" w:color="auto"/>
        <w:right w:val="none" w:sz="0" w:space="0" w:color="auto"/>
      </w:divBdr>
    </w:div>
    <w:div w:id="429014697">
      <w:bodyDiv w:val="1"/>
      <w:marLeft w:val="0"/>
      <w:marRight w:val="0"/>
      <w:marTop w:val="0"/>
      <w:marBottom w:val="0"/>
      <w:divBdr>
        <w:top w:val="none" w:sz="0" w:space="0" w:color="auto"/>
        <w:left w:val="none" w:sz="0" w:space="0" w:color="auto"/>
        <w:bottom w:val="none" w:sz="0" w:space="0" w:color="auto"/>
        <w:right w:val="none" w:sz="0" w:space="0" w:color="auto"/>
      </w:divBdr>
    </w:div>
    <w:div w:id="433483038">
      <w:bodyDiv w:val="1"/>
      <w:marLeft w:val="0"/>
      <w:marRight w:val="0"/>
      <w:marTop w:val="0"/>
      <w:marBottom w:val="0"/>
      <w:divBdr>
        <w:top w:val="none" w:sz="0" w:space="0" w:color="auto"/>
        <w:left w:val="none" w:sz="0" w:space="0" w:color="auto"/>
        <w:bottom w:val="none" w:sz="0" w:space="0" w:color="auto"/>
        <w:right w:val="none" w:sz="0" w:space="0" w:color="auto"/>
      </w:divBdr>
    </w:div>
    <w:div w:id="438599102">
      <w:bodyDiv w:val="1"/>
      <w:marLeft w:val="0"/>
      <w:marRight w:val="0"/>
      <w:marTop w:val="0"/>
      <w:marBottom w:val="0"/>
      <w:divBdr>
        <w:top w:val="none" w:sz="0" w:space="0" w:color="auto"/>
        <w:left w:val="none" w:sz="0" w:space="0" w:color="auto"/>
        <w:bottom w:val="none" w:sz="0" w:space="0" w:color="auto"/>
        <w:right w:val="none" w:sz="0" w:space="0" w:color="auto"/>
      </w:divBdr>
    </w:div>
    <w:div w:id="443428396">
      <w:bodyDiv w:val="1"/>
      <w:marLeft w:val="0"/>
      <w:marRight w:val="0"/>
      <w:marTop w:val="0"/>
      <w:marBottom w:val="0"/>
      <w:divBdr>
        <w:top w:val="none" w:sz="0" w:space="0" w:color="auto"/>
        <w:left w:val="none" w:sz="0" w:space="0" w:color="auto"/>
        <w:bottom w:val="none" w:sz="0" w:space="0" w:color="auto"/>
        <w:right w:val="none" w:sz="0" w:space="0" w:color="auto"/>
      </w:divBdr>
    </w:div>
    <w:div w:id="454099065">
      <w:bodyDiv w:val="1"/>
      <w:marLeft w:val="0"/>
      <w:marRight w:val="0"/>
      <w:marTop w:val="0"/>
      <w:marBottom w:val="0"/>
      <w:divBdr>
        <w:top w:val="none" w:sz="0" w:space="0" w:color="auto"/>
        <w:left w:val="none" w:sz="0" w:space="0" w:color="auto"/>
        <w:bottom w:val="none" w:sz="0" w:space="0" w:color="auto"/>
        <w:right w:val="none" w:sz="0" w:space="0" w:color="auto"/>
      </w:divBdr>
    </w:div>
    <w:div w:id="475731880">
      <w:bodyDiv w:val="1"/>
      <w:marLeft w:val="0"/>
      <w:marRight w:val="0"/>
      <w:marTop w:val="0"/>
      <w:marBottom w:val="0"/>
      <w:divBdr>
        <w:top w:val="none" w:sz="0" w:space="0" w:color="auto"/>
        <w:left w:val="none" w:sz="0" w:space="0" w:color="auto"/>
        <w:bottom w:val="none" w:sz="0" w:space="0" w:color="auto"/>
        <w:right w:val="none" w:sz="0" w:space="0" w:color="auto"/>
      </w:divBdr>
    </w:div>
    <w:div w:id="507017800">
      <w:bodyDiv w:val="1"/>
      <w:marLeft w:val="0"/>
      <w:marRight w:val="0"/>
      <w:marTop w:val="0"/>
      <w:marBottom w:val="0"/>
      <w:divBdr>
        <w:top w:val="none" w:sz="0" w:space="0" w:color="auto"/>
        <w:left w:val="none" w:sz="0" w:space="0" w:color="auto"/>
        <w:bottom w:val="none" w:sz="0" w:space="0" w:color="auto"/>
        <w:right w:val="none" w:sz="0" w:space="0" w:color="auto"/>
      </w:divBdr>
    </w:div>
    <w:div w:id="554854702">
      <w:bodyDiv w:val="1"/>
      <w:marLeft w:val="0"/>
      <w:marRight w:val="0"/>
      <w:marTop w:val="0"/>
      <w:marBottom w:val="0"/>
      <w:divBdr>
        <w:top w:val="none" w:sz="0" w:space="0" w:color="auto"/>
        <w:left w:val="none" w:sz="0" w:space="0" w:color="auto"/>
        <w:bottom w:val="none" w:sz="0" w:space="0" w:color="auto"/>
        <w:right w:val="none" w:sz="0" w:space="0" w:color="auto"/>
      </w:divBdr>
    </w:div>
    <w:div w:id="564802518">
      <w:bodyDiv w:val="1"/>
      <w:marLeft w:val="0"/>
      <w:marRight w:val="0"/>
      <w:marTop w:val="0"/>
      <w:marBottom w:val="0"/>
      <w:divBdr>
        <w:top w:val="none" w:sz="0" w:space="0" w:color="auto"/>
        <w:left w:val="none" w:sz="0" w:space="0" w:color="auto"/>
        <w:bottom w:val="none" w:sz="0" w:space="0" w:color="auto"/>
        <w:right w:val="none" w:sz="0" w:space="0" w:color="auto"/>
      </w:divBdr>
    </w:div>
    <w:div w:id="574163923">
      <w:bodyDiv w:val="1"/>
      <w:marLeft w:val="0"/>
      <w:marRight w:val="0"/>
      <w:marTop w:val="0"/>
      <w:marBottom w:val="0"/>
      <w:divBdr>
        <w:top w:val="none" w:sz="0" w:space="0" w:color="auto"/>
        <w:left w:val="none" w:sz="0" w:space="0" w:color="auto"/>
        <w:bottom w:val="none" w:sz="0" w:space="0" w:color="auto"/>
        <w:right w:val="none" w:sz="0" w:space="0" w:color="auto"/>
      </w:divBdr>
    </w:div>
    <w:div w:id="597174040">
      <w:bodyDiv w:val="1"/>
      <w:marLeft w:val="0"/>
      <w:marRight w:val="0"/>
      <w:marTop w:val="0"/>
      <w:marBottom w:val="0"/>
      <w:divBdr>
        <w:top w:val="none" w:sz="0" w:space="0" w:color="auto"/>
        <w:left w:val="none" w:sz="0" w:space="0" w:color="auto"/>
        <w:bottom w:val="none" w:sz="0" w:space="0" w:color="auto"/>
        <w:right w:val="none" w:sz="0" w:space="0" w:color="auto"/>
      </w:divBdr>
    </w:div>
    <w:div w:id="621232254">
      <w:bodyDiv w:val="1"/>
      <w:marLeft w:val="0"/>
      <w:marRight w:val="0"/>
      <w:marTop w:val="0"/>
      <w:marBottom w:val="0"/>
      <w:divBdr>
        <w:top w:val="none" w:sz="0" w:space="0" w:color="auto"/>
        <w:left w:val="none" w:sz="0" w:space="0" w:color="auto"/>
        <w:bottom w:val="none" w:sz="0" w:space="0" w:color="auto"/>
        <w:right w:val="none" w:sz="0" w:space="0" w:color="auto"/>
      </w:divBdr>
    </w:div>
    <w:div w:id="640383387">
      <w:bodyDiv w:val="1"/>
      <w:marLeft w:val="0"/>
      <w:marRight w:val="0"/>
      <w:marTop w:val="0"/>
      <w:marBottom w:val="0"/>
      <w:divBdr>
        <w:top w:val="none" w:sz="0" w:space="0" w:color="auto"/>
        <w:left w:val="none" w:sz="0" w:space="0" w:color="auto"/>
        <w:bottom w:val="none" w:sz="0" w:space="0" w:color="auto"/>
        <w:right w:val="none" w:sz="0" w:space="0" w:color="auto"/>
      </w:divBdr>
    </w:div>
    <w:div w:id="669988846">
      <w:bodyDiv w:val="1"/>
      <w:marLeft w:val="0"/>
      <w:marRight w:val="0"/>
      <w:marTop w:val="0"/>
      <w:marBottom w:val="0"/>
      <w:divBdr>
        <w:top w:val="none" w:sz="0" w:space="0" w:color="auto"/>
        <w:left w:val="none" w:sz="0" w:space="0" w:color="auto"/>
        <w:bottom w:val="none" w:sz="0" w:space="0" w:color="auto"/>
        <w:right w:val="none" w:sz="0" w:space="0" w:color="auto"/>
      </w:divBdr>
    </w:div>
    <w:div w:id="670914558">
      <w:bodyDiv w:val="1"/>
      <w:marLeft w:val="0"/>
      <w:marRight w:val="0"/>
      <w:marTop w:val="0"/>
      <w:marBottom w:val="0"/>
      <w:divBdr>
        <w:top w:val="none" w:sz="0" w:space="0" w:color="auto"/>
        <w:left w:val="none" w:sz="0" w:space="0" w:color="auto"/>
        <w:bottom w:val="none" w:sz="0" w:space="0" w:color="auto"/>
        <w:right w:val="none" w:sz="0" w:space="0" w:color="auto"/>
      </w:divBdr>
    </w:div>
    <w:div w:id="680277463">
      <w:bodyDiv w:val="1"/>
      <w:marLeft w:val="0"/>
      <w:marRight w:val="0"/>
      <w:marTop w:val="0"/>
      <w:marBottom w:val="0"/>
      <w:divBdr>
        <w:top w:val="none" w:sz="0" w:space="0" w:color="auto"/>
        <w:left w:val="none" w:sz="0" w:space="0" w:color="auto"/>
        <w:bottom w:val="none" w:sz="0" w:space="0" w:color="auto"/>
        <w:right w:val="none" w:sz="0" w:space="0" w:color="auto"/>
      </w:divBdr>
    </w:div>
    <w:div w:id="688678549">
      <w:bodyDiv w:val="1"/>
      <w:marLeft w:val="0"/>
      <w:marRight w:val="0"/>
      <w:marTop w:val="0"/>
      <w:marBottom w:val="0"/>
      <w:divBdr>
        <w:top w:val="none" w:sz="0" w:space="0" w:color="auto"/>
        <w:left w:val="none" w:sz="0" w:space="0" w:color="auto"/>
        <w:bottom w:val="none" w:sz="0" w:space="0" w:color="auto"/>
        <w:right w:val="none" w:sz="0" w:space="0" w:color="auto"/>
      </w:divBdr>
    </w:div>
    <w:div w:id="689138129">
      <w:bodyDiv w:val="1"/>
      <w:marLeft w:val="0"/>
      <w:marRight w:val="0"/>
      <w:marTop w:val="0"/>
      <w:marBottom w:val="0"/>
      <w:divBdr>
        <w:top w:val="none" w:sz="0" w:space="0" w:color="auto"/>
        <w:left w:val="none" w:sz="0" w:space="0" w:color="auto"/>
        <w:bottom w:val="none" w:sz="0" w:space="0" w:color="auto"/>
        <w:right w:val="none" w:sz="0" w:space="0" w:color="auto"/>
      </w:divBdr>
    </w:div>
    <w:div w:id="693506668">
      <w:bodyDiv w:val="1"/>
      <w:marLeft w:val="0"/>
      <w:marRight w:val="0"/>
      <w:marTop w:val="0"/>
      <w:marBottom w:val="0"/>
      <w:divBdr>
        <w:top w:val="none" w:sz="0" w:space="0" w:color="auto"/>
        <w:left w:val="none" w:sz="0" w:space="0" w:color="auto"/>
        <w:bottom w:val="none" w:sz="0" w:space="0" w:color="auto"/>
        <w:right w:val="none" w:sz="0" w:space="0" w:color="auto"/>
      </w:divBdr>
    </w:div>
    <w:div w:id="748232459">
      <w:bodyDiv w:val="1"/>
      <w:marLeft w:val="0"/>
      <w:marRight w:val="0"/>
      <w:marTop w:val="0"/>
      <w:marBottom w:val="0"/>
      <w:divBdr>
        <w:top w:val="none" w:sz="0" w:space="0" w:color="auto"/>
        <w:left w:val="none" w:sz="0" w:space="0" w:color="auto"/>
        <w:bottom w:val="none" w:sz="0" w:space="0" w:color="auto"/>
        <w:right w:val="none" w:sz="0" w:space="0" w:color="auto"/>
      </w:divBdr>
    </w:div>
    <w:div w:id="758601887">
      <w:bodyDiv w:val="1"/>
      <w:marLeft w:val="0"/>
      <w:marRight w:val="0"/>
      <w:marTop w:val="0"/>
      <w:marBottom w:val="0"/>
      <w:divBdr>
        <w:top w:val="none" w:sz="0" w:space="0" w:color="auto"/>
        <w:left w:val="none" w:sz="0" w:space="0" w:color="auto"/>
        <w:bottom w:val="none" w:sz="0" w:space="0" w:color="auto"/>
        <w:right w:val="none" w:sz="0" w:space="0" w:color="auto"/>
      </w:divBdr>
    </w:div>
    <w:div w:id="778065428">
      <w:bodyDiv w:val="1"/>
      <w:marLeft w:val="0"/>
      <w:marRight w:val="0"/>
      <w:marTop w:val="0"/>
      <w:marBottom w:val="0"/>
      <w:divBdr>
        <w:top w:val="none" w:sz="0" w:space="0" w:color="auto"/>
        <w:left w:val="none" w:sz="0" w:space="0" w:color="auto"/>
        <w:bottom w:val="none" w:sz="0" w:space="0" w:color="auto"/>
        <w:right w:val="none" w:sz="0" w:space="0" w:color="auto"/>
      </w:divBdr>
    </w:div>
    <w:div w:id="781613641">
      <w:bodyDiv w:val="1"/>
      <w:marLeft w:val="0"/>
      <w:marRight w:val="0"/>
      <w:marTop w:val="0"/>
      <w:marBottom w:val="0"/>
      <w:divBdr>
        <w:top w:val="none" w:sz="0" w:space="0" w:color="auto"/>
        <w:left w:val="none" w:sz="0" w:space="0" w:color="auto"/>
        <w:bottom w:val="none" w:sz="0" w:space="0" w:color="auto"/>
        <w:right w:val="none" w:sz="0" w:space="0" w:color="auto"/>
      </w:divBdr>
    </w:div>
    <w:div w:id="792596241">
      <w:bodyDiv w:val="1"/>
      <w:marLeft w:val="0"/>
      <w:marRight w:val="0"/>
      <w:marTop w:val="0"/>
      <w:marBottom w:val="0"/>
      <w:divBdr>
        <w:top w:val="none" w:sz="0" w:space="0" w:color="auto"/>
        <w:left w:val="none" w:sz="0" w:space="0" w:color="auto"/>
        <w:bottom w:val="none" w:sz="0" w:space="0" w:color="auto"/>
        <w:right w:val="none" w:sz="0" w:space="0" w:color="auto"/>
      </w:divBdr>
    </w:div>
    <w:div w:id="803931024">
      <w:bodyDiv w:val="1"/>
      <w:marLeft w:val="0"/>
      <w:marRight w:val="0"/>
      <w:marTop w:val="0"/>
      <w:marBottom w:val="0"/>
      <w:divBdr>
        <w:top w:val="none" w:sz="0" w:space="0" w:color="auto"/>
        <w:left w:val="none" w:sz="0" w:space="0" w:color="auto"/>
        <w:bottom w:val="none" w:sz="0" w:space="0" w:color="auto"/>
        <w:right w:val="none" w:sz="0" w:space="0" w:color="auto"/>
      </w:divBdr>
    </w:div>
    <w:div w:id="809176592">
      <w:bodyDiv w:val="1"/>
      <w:marLeft w:val="0"/>
      <w:marRight w:val="0"/>
      <w:marTop w:val="0"/>
      <w:marBottom w:val="0"/>
      <w:divBdr>
        <w:top w:val="none" w:sz="0" w:space="0" w:color="auto"/>
        <w:left w:val="none" w:sz="0" w:space="0" w:color="auto"/>
        <w:bottom w:val="none" w:sz="0" w:space="0" w:color="auto"/>
        <w:right w:val="none" w:sz="0" w:space="0" w:color="auto"/>
      </w:divBdr>
    </w:div>
    <w:div w:id="818810269">
      <w:bodyDiv w:val="1"/>
      <w:marLeft w:val="0"/>
      <w:marRight w:val="0"/>
      <w:marTop w:val="0"/>
      <w:marBottom w:val="0"/>
      <w:divBdr>
        <w:top w:val="none" w:sz="0" w:space="0" w:color="auto"/>
        <w:left w:val="none" w:sz="0" w:space="0" w:color="auto"/>
        <w:bottom w:val="none" w:sz="0" w:space="0" w:color="auto"/>
        <w:right w:val="none" w:sz="0" w:space="0" w:color="auto"/>
      </w:divBdr>
    </w:div>
    <w:div w:id="826824259">
      <w:bodyDiv w:val="1"/>
      <w:marLeft w:val="0"/>
      <w:marRight w:val="0"/>
      <w:marTop w:val="0"/>
      <w:marBottom w:val="0"/>
      <w:divBdr>
        <w:top w:val="none" w:sz="0" w:space="0" w:color="auto"/>
        <w:left w:val="none" w:sz="0" w:space="0" w:color="auto"/>
        <w:bottom w:val="none" w:sz="0" w:space="0" w:color="auto"/>
        <w:right w:val="none" w:sz="0" w:space="0" w:color="auto"/>
      </w:divBdr>
    </w:div>
    <w:div w:id="832917348">
      <w:bodyDiv w:val="1"/>
      <w:marLeft w:val="0"/>
      <w:marRight w:val="0"/>
      <w:marTop w:val="0"/>
      <w:marBottom w:val="0"/>
      <w:divBdr>
        <w:top w:val="none" w:sz="0" w:space="0" w:color="auto"/>
        <w:left w:val="none" w:sz="0" w:space="0" w:color="auto"/>
        <w:bottom w:val="none" w:sz="0" w:space="0" w:color="auto"/>
        <w:right w:val="none" w:sz="0" w:space="0" w:color="auto"/>
      </w:divBdr>
    </w:div>
    <w:div w:id="853691693">
      <w:bodyDiv w:val="1"/>
      <w:marLeft w:val="0"/>
      <w:marRight w:val="0"/>
      <w:marTop w:val="0"/>
      <w:marBottom w:val="0"/>
      <w:divBdr>
        <w:top w:val="none" w:sz="0" w:space="0" w:color="auto"/>
        <w:left w:val="none" w:sz="0" w:space="0" w:color="auto"/>
        <w:bottom w:val="none" w:sz="0" w:space="0" w:color="auto"/>
        <w:right w:val="none" w:sz="0" w:space="0" w:color="auto"/>
      </w:divBdr>
    </w:div>
    <w:div w:id="856425424">
      <w:bodyDiv w:val="1"/>
      <w:marLeft w:val="0"/>
      <w:marRight w:val="0"/>
      <w:marTop w:val="0"/>
      <w:marBottom w:val="0"/>
      <w:divBdr>
        <w:top w:val="none" w:sz="0" w:space="0" w:color="auto"/>
        <w:left w:val="none" w:sz="0" w:space="0" w:color="auto"/>
        <w:bottom w:val="none" w:sz="0" w:space="0" w:color="auto"/>
        <w:right w:val="none" w:sz="0" w:space="0" w:color="auto"/>
      </w:divBdr>
    </w:div>
    <w:div w:id="867375063">
      <w:bodyDiv w:val="1"/>
      <w:marLeft w:val="0"/>
      <w:marRight w:val="0"/>
      <w:marTop w:val="0"/>
      <w:marBottom w:val="0"/>
      <w:divBdr>
        <w:top w:val="none" w:sz="0" w:space="0" w:color="auto"/>
        <w:left w:val="none" w:sz="0" w:space="0" w:color="auto"/>
        <w:bottom w:val="none" w:sz="0" w:space="0" w:color="auto"/>
        <w:right w:val="none" w:sz="0" w:space="0" w:color="auto"/>
      </w:divBdr>
    </w:div>
    <w:div w:id="890270596">
      <w:bodyDiv w:val="1"/>
      <w:marLeft w:val="0"/>
      <w:marRight w:val="0"/>
      <w:marTop w:val="0"/>
      <w:marBottom w:val="0"/>
      <w:divBdr>
        <w:top w:val="none" w:sz="0" w:space="0" w:color="auto"/>
        <w:left w:val="none" w:sz="0" w:space="0" w:color="auto"/>
        <w:bottom w:val="none" w:sz="0" w:space="0" w:color="auto"/>
        <w:right w:val="none" w:sz="0" w:space="0" w:color="auto"/>
      </w:divBdr>
    </w:div>
    <w:div w:id="904948742">
      <w:bodyDiv w:val="1"/>
      <w:marLeft w:val="0"/>
      <w:marRight w:val="0"/>
      <w:marTop w:val="0"/>
      <w:marBottom w:val="0"/>
      <w:divBdr>
        <w:top w:val="none" w:sz="0" w:space="0" w:color="auto"/>
        <w:left w:val="none" w:sz="0" w:space="0" w:color="auto"/>
        <w:bottom w:val="none" w:sz="0" w:space="0" w:color="auto"/>
        <w:right w:val="none" w:sz="0" w:space="0" w:color="auto"/>
      </w:divBdr>
    </w:div>
    <w:div w:id="922639854">
      <w:bodyDiv w:val="1"/>
      <w:marLeft w:val="0"/>
      <w:marRight w:val="0"/>
      <w:marTop w:val="0"/>
      <w:marBottom w:val="0"/>
      <w:divBdr>
        <w:top w:val="none" w:sz="0" w:space="0" w:color="auto"/>
        <w:left w:val="none" w:sz="0" w:space="0" w:color="auto"/>
        <w:bottom w:val="none" w:sz="0" w:space="0" w:color="auto"/>
        <w:right w:val="none" w:sz="0" w:space="0" w:color="auto"/>
      </w:divBdr>
    </w:div>
    <w:div w:id="924655626">
      <w:bodyDiv w:val="1"/>
      <w:marLeft w:val="0"/>
      <w:marRight w:val="0"/>
      <w:marTop w:val="0"/>
      <w:marBottom w:val="0"/>
      <w:divBdr>
        <w:top w:val="none" w:sz="0" w:space="0" w:color="auto"/>
        <w:left w:val="none" w:sz="0" w:space="0" w:color="auto"/>
        <w:bottom w:val="none" w:sz="0" w:space="0" w:color="auto"/>
        <w:right w:val="none" w:sz="0" w:space="0" w:color="auto"/>
      </w:divBdr>
    </w:div>
    <w:div w:id="983971019">
      <w:bodyDiv w:val="1"/>
      <w:marLeft w:val="0"/>
      <w:marRight w:val="0"/>
      <w:marTop w:val="0"/>
      <w:marBottom w:val="0"/>
      <w:divBdr>
        <w:top w:val="none" w:sz="0" w:space="0" w:color="auto"/>
        <w:left w:val="none" w:sz="0" w:space="0" w:color="auto"/>
        <w:bottom w:val="none" w:sz="0" w:space="0" w:color="auto"/>
        <w:right w:val="none" w:sz="0" w:space="0" w:color="auto"/>
      </w:divBdr>
    </w:div>
    <w:div w:id="984550152">
      <w:bodyDiv w:val="1"/>
      <w:marLeft w:val="0"/>
      <w:marRight w:val="0"/>
      <w:marTop w:val="0"/>
      <w:marBottom w:val="0"/>
      <w:divBdr>
        <w:top w:val="none" w:sz="0" w:space="0" w:color="auto"/>
        <w:left w:val="none" w:sz="0" w:space="0" w:color="auto"/>
        <w:bottom w:val="none" w:sz="0" w:space="0" w:color="auto"/>
        <w:right w:val="none" w:sz="0" w:space="0" w:color="auto"/>
      </w:divBdr>
    </w:div>
    <w:div w:id="991329381">
      <w:bodyDiv w:val="1"/>
      <w:marLeft w:val="0"/>
      <w:marRight w:val="0"/>
      <w:marTop w:val="0"/>
      <w:marBottom w:val="0"/>
      <w:divBdr>
        <w:top w:val="none" w:sz="0" w:space="0" w:color="auto"/>
        <w:left w:val="none" w:sz="0" w:space="0" w:color="auto"/>
        <w:bottom w:val="none" w:sz="0" w:space="0" w:color="auto"/>
        <w:right w:val="none" w:sz="0" w:space="0" w:color="auto"/>
      </w:divBdr>
    </w:div>
    <w:div w:id="1000306218">
      <w:bodyDiv w:val="1"/>
      <w:marLeft w:val="0"/>
      <w:marRight w:val="0"/>
      <w:marTop w:val="0"/>
      <w:marBottom w:val="0"/>
      <w:divBdr>
        <w:top w:val="none" w:sz="0" w:space="0" w:color="auto"/>
        <w:left w:val="none" w:sz="0" w:space="0" w:color="auto"/>
        <w:bottom w:val="none" w:sz="0" w:space="0" w:color="auto"/>
        <w:right w:val="none" w:sz="0" w:space="0" w:color="auto"/>
      </w:divBdr>
    </w:div>
    <w:div w:id="1005019047">
      <w:bodyDiv w:val="1"/>
      <w:marLeft w:val="0"/>
      <w:marRight w:val="0"/>
      <w:marTop w:val="0"/>
      <w:marBottom w:val="0"/>
      <w:divBdr>
        <w:top w:val="none" w:sz="0" w:space="0" w:color="auto"/>
        <w:left w:val="none" w:sz="0" w:space="0" w:color="auto"/>
        <w:bottom w:val="none" w:sz="0" w:space="0" w:color="auto"/>
        <w:right w:val="none" w:sz="0" w:space="0" w:color="auto"/>
      </w:divBdr>
    </w:div>
    <w:div w:id="1034385322">
      <w:bodyDiv w:val="1"/>
      <w:marLeft w:val="0"/>
      <w:marRight w:val="0"/>
      <w:marTop w:val="0"/>
      <w:marBottom w:val="0"/>
      <w:divBdr>
        <w:top w:val="none" w:sz="0" w:space="0" w:color="auto"/>
        <w:left w:val="none" w:sz="0" w:space="0" w:color="auto"/>
        <w:bottom w:val="none" w:sz="0" w:space="0" w:color="auto"/>
        <w:right w:val="none" w:sz="0" w:space="0" w:color="auto"/>
      </w:divBdr>
    </w:div>
    <w:div w:id="1060785497">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081638849">
      <w:bodyDiv w:val="1"/>
      <w:marLeft w:val="0"/>
      <w:marRight w:val="0"/>
      <w:marTop w:val="0"/>
      <w:marBottom w:val="0"/>
      <w:divBdr>
        <w:top w:val="none" w:sz="0" w:space="0" w:color="auto"/>
        <w:left w:val="none" w:sz="0" w:space="0" w:color="auto"/>
        <w:bottom w:val="none" w:sz="0" w:space="0" w:color="auto"/>
        <w:right w:val="none" w:sz="0" w:space="0" w:color="auto"/>
      </w:divBdr>
    </w:div>
    <w:div w:id="1084496529">
      <w:bodyDiv w:val="1"/>
      <w:marLeft w:val="0"/>
      <w:marRight w:val="0"/>
      <w:marTop w:val="0"/>
      <w:marBottom w:val="0"/>
      <w:divBdr>
        <w:top w:val="none" w:sz="0" w:space="0" w:color="auto"/>
        <w:left w:val="none" w:sz="0" w:space="0" w:color="auto"/>
        <w:bottom w:val="none" w:sz="0" w:space="0" w:color="auto"/>
        <w:right w:val="none" w:sz="0" w:space="0" w:color="auto"/>
      </w:divBdr>
    </w:div>
    <w:div w:id="1123379497">
      <w:bodyDiv w:val="1"/>
      <w:marLeft w:val="0"/>
      <w:marRight w:val="0"/>
      <w:marTop w:val="0"/>
      <w:marBottom w:val="0"/>
      <w:divBdr>
        <w:top w:val="none" w:sz="0" w:space="0" w:color="auto"/>
        <w:left w:val="none" w:sz="0" w:space="0" w:color="auto"/>
        <w:bottom w:val="none" w:sz="0" w:space="0" w:color="auto"/>
        <w:right w:val="none" w:sz="0" w:space="0" w:color="auto"/>
      </w:divBdr>
    </w:div>
    <w:div w:id="1196112804">
      <w:bodyDiv w:val="1"/>
      <w:marLeft w:val="0"/>
      <w:marRight w:val="0"/>
      <w:marTop w:val="0"/>
      <w:marBottom w:val="0"/>
      <w:divBdr>
        <w:top w:val="none" w:sz="0" w:space="0" w:color="auto"/>
        <w:left w:val="none" w:sz="0" w:space="0" w:color="auto"/>
        <w:bottom w:val="none" w:sz="0" w:space="0" w:color="auto"/>
        <w:right w:val="none" w:sz="0" w:space="0" w:color="auto"/>
      </w:divBdr>
    </w:div>
    <w:div w:id="1197236968">
      <w:bodyDiv w:val="1"/>
      <w:marLeft w:val="0"/>
      <w:marRight w:val="0"/>
      <w:marTop w:val="0"/>
      <w:marBottom w:val="0"/>
      <w:divBdr>
        <w:top w:val="none" w:sz="0" w:space="0" w:color="auto"/>
        <w:left w:val="none" w:sz="0" w:space="0" w:color="auto"/>
        <w:bottom w:val="none" w:sz="0" w:space="0" w:color="auto"/>
        <w:right w:val="none" w:sz="0" w:space="0" w:color="auto"/>
      </w:divBdr>
    </w:div>
    <w:div w:id="1202666786">
      <w:bodyDiv w:val="1"/>
      <w:marLeft w:val="0"/>
      <w:marRight w:val="0"/>
      <w:marTop w:val="0"/>
      <w:marBottom w:val="0"/>
      <w:divBdr>
        <w:top w:val="none" w:sz="0" w:space="0" w:color="auto"/>
        <w:left w:val="none" w:sz="0" w:space="0" w:color="auto"/>
        <w:bottom w:val="none" w:sz="0" w:space="0" w:color="auto"/>
        <w:right w:val="none" w:sz="0" w:space="0" w:color="auto"/>
      </w:divBdr>
    </w:div>
    <w:div w:id="1240990332">
      <w:bodyDiv w:val="1"/>
      <w:marLeft w:val="0"/>
      <w:marRight w:val="0"/>
      <w:marTop w:val="0"/>
      <w:marBottom w:val="0"/>
      <w:divBdr>
        <w:top w:val="none" w:sz="0" w:space="0" w:color="auto"/>
        <w:left w:val="none" w:sz="0" w:space="0" w:color="auto"/>
        <w:bottom w:val="none" w:sz="0" w:space="0" w:color="auto"/>
        <w:right w:val="none" w:sz="0" w:space="0" w:color="auto"/>
      </w:divBdr>
    </w:div>
    <w:div w:id="1305352095">
      <w:bodyDiv w:val="1"/>
      <w:marLeft w:val="0"/>
      <w:marRight w:val="0"/>
      <w:marTop w:val="0"/>
      <w:marBottom w:val="0"/>
      <w:divBdr>
        <w:top w:val="none" w:sz="0" w:space="0" w:color="auto"/>
        <w:left w:val="none" w:sz="0" w:space="0" w:color="auto"/>
        <w:bottom w:val="none" w:sz="0" w:space="0" w:color="auto"/>
        <w:right w:val="none" w:sz="0" w:space="0" w:color="auto"/>
      </w:divBdr>
    </w:div>
    <w:div w:id="1334185599">
      <w:bodyDiv w:val="1"/>
      <w:marLeft w:val="0"/>
      <w:marRight w:val="0"/>
      <w:marTop w:val="0"/>
      <w:marBottom w:val="0"/>
      <w:divBdr>
        <w:top w:val="none" w:sz="0" w:space="0" w:color="auto"/>
        <w:left w:val="none" w:sz="0" w:space="0" w:color="auto"/>
        <w:bottom w:val="none" w:sz="0" w:space="0" w:color="auto"/>
        <w:right w:val="none" w:sz="0" w:space="0" w:color="auto"/>
      </w:divBdr>
    </w:div>
    <w:div w:id="1370958457">
      <w:bodyDiv w:val="1"/>
      <w:marLeft w:val="0"/>
      <w:marRight w:val="0"/>
      <w:marTop w:val="0"/>
      <w:marBottom w:val="0"/>
      <w:divBdr>
        <w:top w:val="none" w:sz="0" w:space="0" w:color="auto"/>
        <w:left w:val="none" w:sz="0" w:space="0" w:color="auto"/>
        <w:bottom w:val="none" w:sz="0" w:space="0" w:color="auto"/>
        <w:right w:val="none" w:sz="0" w:space="0" w:color="auto"/>
      </w:divBdr>
    </w:div>
    <w:div w:id="1392312454">
      <w:bodyDiv w:val="1"/>
      <w:marLeft w:val="0"/>
      <w:marRight w:val="0"/>
      <w:marTop w:val="0"/>
      <w:marBottom w:val="0"/>
      <w:divBdr>
        <w:top w:val="none" w:sz="0" w:space="0" w:color="auto"/>
        <w:left w:val="none" w:sz="0" w:space="0" w:color="auto"/>
        <w:bottom w:val="none" w:sz="0" w:space="0" w:color="auto"/>
        <w:right w:val="none" w:sz="0" w:space="0" w:color="auto"/>
      </w:divBdr>
    </w:div>
    <w:div w:id="1407654894">
      <w:bodyDiv w:val="1"/>
      <w:marLeft w:val="0"/>
      <w:marRight w:val="0"/>
      <w:marTop w:val="0"/>
      <w:marBottom w:val="0"/>
      <w:divBdr>
        <w:top w:val="none" w:sz="0" w:space="0" w:color="auto"/>
        <w:left w:val="none" w:sz="0" w:space="0" w:color="auto"/>
        <w:bottom w:val="none" w:sz="0" w:space="0" w:color="auto"/>
        <w:right w:val="none" w:sz="0" w:space="0" w:color="auto"/>
      </w:divBdr>
    </w:div>
    <w:div w:id="1454136372">
      <w:bodyDiv w:val="1"/>
      <w:marLeft w:val="0"/>
      <w:marRight w:val="0"/>
      <w:marTop w:val="0"/>
      <w:marBottom w:val="0"/>
      <w:divBdr>
        <w:top w:val="none" w:sz="0" w:space="0" w:color="auto"/>
        <w:left w:val="none" w:sz="0" w:space="0" w:color="auto"/>
        <w:bottom w:val="none" w:sz="0" w:space="0" w:color="auto"/>
        <w:right w:val="none" w:sz="0" w:space="0" w:color="auto"/>
      </w:divBdr>
    </w:div>
    <w:div w:id="1481842521">
      <w:bodyDiv w:val="1"/>
      <w:marLeft w:val="0"/>
      <w:marRight w:val="0"/>
      <w:marTop w:val="0"/>
      <w:marBottom w:val="0"/>
      <w:divBdr>
        <w:top w:val="none" w:sz="0" w:space="0" w:color="auto"/>
        <w:left w:val="none" w:sz="0" w:space="0" w:color="auto"/>
        <w:bottom w:val="none" w:sz="0" w:space="0" w:color="auto"/>
        <w:right w:val="none" w:sz="0" w:space="0" w:color="auto"/>
      </w:divBdr>
    </w:div>
    <w:div w:id="1499729617">
      <w:bodyDiv w:val="1"/>
      <w:marLeft w:val="0"/>
      <w:marRight w:val="0"/>
      <w:marTop w:val="0"/>
      <w:marBottom w:val="0"/>
      <w:divBdr>
        <w:top w:val="none" w:sz="0" w:space="0" w:color="auto"/>
        <w:left w:val="none" w:sz="0" w:space="0" w:color="auto"/>
        <w:bottom w:val="none" w:sz="0" w:space="0" w:color="auto"/>
        <w:right w:val="none" w:sz="0" w:space="0" w:color="auto"/>
      </w:divBdr>
    </w:div>
    <w:div w:id="1543782729">
      <w:bodyDiv w:val="1"/>
      <w:marLeft w:val="0"/>
      <w:marRight w:val="0"/>
      <w:marTop w:val="0"/>
      <w:marBottom w:val="0"/>
      <w:divBdr>
        <w:top w:val="none" w:sz="0" w:space="0" w:color="auto"/>
        <w:left w:val="none" w:sz="0" w:space="0" w:color="auto"/>
        <w:bottom w:val="none" w:sz="0" w:space="0" w:color="auto"/>
        <w:right w:val="none" w:sz="0" w:space="0" w:color="auto"/>
      </w:divBdr>
    </w:div>
    <w:div w:id="1569226023">
      <w:bodyDiv w:val="1"/>
      <w:marLeft w:val="0"/>
      <w:marRight w:val="0"/>
      <w:marTop w:val="0"/>
      <w:marBottom w:val="0"/>
      <w:divBdr>
        <w:top w:val="none" w:sz="0" w:space="0" w:color="auto"/>
        <w:left w:val="none" w:sz="0" w:space="0" w:color="auto"/>
        <w:bottom w:val="none" w:sz="0" w:space="0" w:color="auto"/>
        <w:right w:val="none" w:sz="0" w:space="0" w:color="auto"/>
      </w:divBdr>
    </w:div>
    <w:div w:id="1575430644">
      <w:bodyDiv w:val="1"/>
      <w:marLeft w:val="0"/>
      <w:marRight w:val="0"/>
      <w:marTop w:val="0"/>
      <w:marBottom w:val="0"/>
      <w:divBdr>
        <w:top w:val="none" w:sz="0" w:space="0" w:color="auto"/>
        <w:left w:val="none" w:sz="0" w:space="0" w:color="auto"/>
        <w:bottom w:val="none" w:sz="0" w:space="0" w:color="auto"/>
        <w:right w:val="none" w:sz="0" w:space="0" w:color="auto"/>
      </w:divBdr>
    </w:div>
    <w:div w:id="1580291611">
      <w:bodyDiv w:val="1"/>
      <w:marLeft w:val="0"/>
      <w:marRight w:val="0"/>
      <w:marTop w:val="0"/>
      <w:marBottom w:val="0"/>
      <w:divBdr>
        <w:top w:val="none" w:sz="0" w:space="0" w:color="auto"/>
        <w:left w:val="none" w:sz="0" w:space="0" w:color="auto"/>
        <w:bottom w:val="none" w:sz="0" w:space="0" w:color="auto"/>
        <w:right w:val="none" w:sz="0" w:space="0" w:color="auto"/>
      </w:divBdr>
    </w:div>
    <w:div w:id="1662731152">
      <w:bodyDiv w:val="1"/>
      <w:marLeft w:val="0"/>
      <w:marRight w:val="0"/>
      <w:marTop w:val="0"/>
      <w:marBottom w:val="0"/>
      <w:divBdr>
        <w:top w:val="none" w:sz="0" w:space="0" w:color="auto"/>
        <w:left w:val="none" w:sz="0" w:space="0" w:color="auto"/>
        <w:bottom w:val="none" w:sz="0" w:space="0" w:color="auto"/>
        <w:right w:val="none" w:sz="0" w:space="0" w:color="auto"/>
      </w:divBdr>
    </w:div>
    <w:div w:id="1694186186">
      <w:bodyDiv w:val="1"/>
      <w:marLeft w:val="0"/>
      <w:marRight w:val="0"/>
      <w:marTop w:val="0"/>
      <w:marBottom w:val="0"/>
      <w:divBdr>
        <w:top w:val="none" w:sz="0" w:space="0" w:color="auto"/>
        <w:left w:val="none" w:sz="0" w:space="0" w:color="auto"/>
        <w:bottom w:val="none" w:sz="0" w:space="0" w:color="auto"/>
        <w:right w:val="none" w:sz="0" w:space="0" w:color="auto"/>
      </w:divBdr>
    </w:div>
    <w:div w:id="1710111359">
      <w:bodyDiv w:val="1"/>
      <w:marLeft w:val="0"/>
      <w:marRight w:val="0"/>
      <w:marTop w:val="0"/>
      <w:marBottom w:val="0"/>
      <w:divBdr>
        <w:top w:val="none" w:sz="0" w:space="0" w:color="auto"/>
        <w:left w:val="none" w:sz="0" w:space="0" w:color="auto"/>
        <w:bottom w:val="none" w:sz="0" w:space="0" w:color="auto"/>
        <w:right w:val="none" w:sz="0" w:space="0" w:color="auto"/>
      </w:divBdr>
    </w:div>
    <w:div w:id="1761363474">
      <w:bodyDiv w:val="1"/>
      <w:marLeft w:val="0"/>
      <w:marRight w:val="0"/>
      <w:marTop w:val="0"/>
      <w:marBottom w:val="0"/>
      <w:divBdr>
        <w:top w:val="none" w:sz="0" w:space="0" w:color="auto"/>
        <w:left w:val="none" w:sz="0" w:space="0" w:color="auto"/>
        <w:bottom w:val="none" w:sz="0" w:space="0" w:color="auto"/>
        <w:right w:val="none" w:sz="0" w:space="0" w:color="auto"/>
      </w:divBdr>
    </w:div>
    <w:div w:id="1764911496">
      <w:bodyDiv w:val="1"/>
      <w:marLeft w:val="0"/>
      <w:marRight w:val="0"/>
      <w:marTop w:val="0"/>
      <w:marBottom w:val="0"/>
      <w:divBdr>
        <w:top w:val="none" w:sz="0" w:space="0" w:color="auto"/>
        <w:left w:val="none" w:sz="0" w:space="0" w:color="auto"/>
        <w:bottom w:val="none" w:sz="0" w:space="0" w:color="auto"/>
        <w:right w:val="none" w:sz="0" w:space="0" w:color="auto"/>
      </w:divBdr>
    </w:div>
    <w:div w:id="1770157894">
      <w:bodyDiv w:val="1"/>
      <w:marLeft w:val="0"/>
      <w:marRight w:val="0"/>
      <w:marTop w:val="0"/>
      <w:marBottom w:val="0"/>
      <w:divBdr>
        <w:top w:val="none" w:sz="0" w:space="0" w:color="auto"/>
        <w:left w:val="none" w:sz="0" w:space="0" w:color="auto"/>
        <w:bottom w:val="none" w:sz="0" w:space="0" w:color="auto"/>
        <w:right w:val="none" w:sz="0" w:space="0" w:color="auto"/>
      </w:divBdr>
    </w:div>
    <w:div w:id="1801415588">
      <w:bodyDiv w:val="1"/>
      <w:marLeft w:val="0"/>
      <w:marRight w:val="0"/>
      <w:marTop w:val="0"/>
      <w:marBottom w:val="0"/>
      <w:divBdr>
        <w:top w:val="none" w:sz="0" w:space="0" w:color="auto"/>
        <w:left w:val="none" w:sz="0" w:space="0" w:color="auto"/>
        <w:bottom w:val="none" w:sz="0" w:space="0" w:color="auto"/>
        <w:right w:val="none" w:sz="0" w:space="0" w:color="auto"/>
      </w:divBdr>
    </w:div>
    <w:div w:id="1820461149">
      <w:bodyDiv w:val="1"/>
      <w:marLeft w:val="0"/>
      <w:marRight w:val="0"/>
      <w:marTop w:val="0"/>
      <w:marBottom w:val="0"/>
      <w:divBdr>
        <w:top w:val="none" w:sz="0" w:space="0" w:color="auto"/>
        <w:left w:val="none" w:sz="0" w:space="0" w:color="auto"/>
        <w:bottom w:val="none" w:sz="0" w:space="0" w:color="auto"/>
        <w:right w:val="none" w:sz="0" w:space="0" w:color="auto"/>
      </w:divBdr>
    </w:div>
    <w:div w:id="1821577596">
      <w:bodyDiv w:val="1"/>
      <w:marLeft w:val="0"/>
      <w:marRight w:val="0"/>
      <w:marTop w:val="0"/>
      <w:marBottom w:val="0"/>
      <w:divBdr>
        <w:top w:val="none" w:sz="0" w:space="0" w:color="auto"/>
        <w:left w:val="none" w:sz="0" w:space="0" w:color="auto"/>
        <w:bottom w:val="none" w:sz="0" w:space="0" w:color="auto"/>
        <w:right w:val="none" w:sz="0" w:space="0" w:color="auto"/>
      </w:divBdr>
    </w:div>
    <w:div w:id="1842817571">
      <w:bodyDiv w:val="1"/>
      <w:marLeft w:val="0"/>
      <w:marRight w:val="0"/>
      <w:marTop w:val="0"/>
      <w:marBottom w:val="0"/>
      <w:divBdr>
        <w:top w:val="none" w:sz="0" w:space="0" w:color="auto"/>
        <w:left w:val="none" w:sz="0" w:space="0" w:color="auto"/>
        <w:bottom w:val="none" w:sz="0" w:space="0" w:color="auto"/>
        <w:right w:val="none" w:sz="0" w:space="0" w:color="auto"/>
      </w:divBdr>
    </w:div>
    <w:div w:id="1853256405">
      <w:bodyDiv w:val="1"/>
      <w:marLeft w:val="0"/>
      <w:marRight w:val="0"/>
      <w:marTop w:val="0"/>
      <w:marBottom w:val="0"/>
      <w:divBdr>
        <w:top w:val="none" w:sz="0" w:space="0" w:color="auto"/>
        <w:left w:val="none" w:sz="0" w:space="0" w:color="auto"/>
        <w:bottom w:val="none" w:sz="0" w:space="0" w:color="auto"/>
        <w:right w:val="none" w:sz="0" w:space="0" w:color="auto"/>
      </w:divBdr>
    </w:div>
    <w:div w:id="187237399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5409777">
      <w:bodyDiv w:val="1"/>
      <w:marLeft w:val="0"/>
      <w:marRight w:val="0"/>
      <w:marTop w:val="0"/>
      <w:marBottom w:val="0"/>
      <w:divBdr>
        <w:top w:val="none" w:sz="0" w:space="0" w:color="auto"/>
        <w:left w:val="none" w:sz="0" w:space="0" w:color="auto"/>
        <w:bottom w:val="none" w:sz="0" w:space="0" w:color="auto"/>
        <w:right w:val="none" w:sz="0" w:space="0" w:color="auto"/>
      </w:divBdr>
    </w:div>
    <w:div w:id="1931424104">
      <w:bodyDiv w:val="1"/>
      <w:marLeft w:val="0"/>
      <w:marRight w:val="0"/>
      <w:marTop w:val="0"/>
      <w:marBottom w:val="0"/>
      <w:divBdr>
        <w:top w:val="none" w:sz="0" w:space="0" w:color="auto"/>
        <w:left w:val="none" w:sz="0" w:space="0" w:color="auto"/>
        <w:bottom w:val="none" w:sz="0" w:space="0" w:color="auto"/>
        <w:right w:val="none" w:sz="0" w:space="0" w:color="auto"/>
      </w:divBdr>
    </w:div>
    <w:div w:id="1944457199">
      <w:bodyDiv w:val="1"/>
      <w:marLeft w:val="0"/>
      <w:marRight w:val="0"/>
      <w:marTop w:val="0"/>
      <w:marBottom w:val="0"/>
      <w:divBdr>
        <w:top w:val="none" w:sz="0" w:space="0" w:color="auto"/>
        <w:left w:val="none" w:sz="0" w:space="0" w:color="auto"/>
        <w:bottom w:val="none" w:sz="0" w:space="0" w:color="auto"/>
        <w:right w:val="none" w:sz="0" w:space="0" w:color="auto"/>
      </w:divBdr>
    </w:div>
    <w:div w:id="1957713741">
      <w:bodyDiv w:val="1"/>
      <w:marLeft w:val="0"/>
      <w:marRight w:val="0"/>
      <w:marTop w:val="0"/>
      <w:marBottom w:val="0"/>
      <w:divBdr>
        <w:top w:val="none" w:sz="0" w:space="0" w:color="auto"/>
        <w:left w:val="none" w:sz="0" w:space="0" w:color="auto"/>
        <w:bottom w:val="none" w:sz="0" w:space="0" w:color="auto"/>
        <w:right w:val="none" w:sz="0" w:space="0" w:color="auto"/>
      </w:divBdr>
    </w:div>
    <w:div w:id="1959482471">
      <w:bodyDiv w:val="1"/>
      <w:marLeft w:val="0"/>
      <w:marRight w:val="0"/>
      <w:marTop w:val="0"/>
      <w:marBottom w:val="0"/>
      <w:divBdr>
        <w:top w:val="none" w:sz="0" w:space="0" w:color="auto"/>
        <w:left w:val="none" w:sz="0" w:space="0" w:color="auto"/>
        <w:bottom w:val="none" w:sz="0" w:space="0" w:color="auto"/>
        <w:right w:val="none" w:sz="0" w:space="0" w:color="auto"/>
      </w:divBdr>
    </w:div>
    <w:div w:id="1977222590">
      <w:bodyDiv w:val="1"/>
      <w:marLeft w:val="0"/>
      <w:marRight w:val="0"/>
      <w:marTop w:val="0"/>
      <w:marBottom w:val="0"/>
      <w:divBdr>
        <w:top w:val="none" w:sz="0" w:space="0" w:color="auto"/>
        <w:left w:val="none" w:sz="0" w:space="0" w:color="auto"/>
        <w:bottom w:val="none" w:sz="0" w:space="0" w:color="auto"/>
        <w:right w:val="none" w:sz="0" w:space="0" w:color="auto"/>
      </w:divBdr>
    </w:div>
    <w:div w:id="1988625524">
      <w:bodyDiv w:val="1"/>
      <w:marLeft w:val="0"/>
      <w:marRight w:val="0"/>
      <w:marTop w:val="0"/>
      <w:marBottom w:val="0"/>
      <w:divBdr>
        <w:top w:val="none" w:sz="0" w:space="0" w:color="auto"/>
        <w:left w:val="none" w:sz="0" w:space="0" w:color="auto"/>
        <w:bottom w:val="none" w:sz="0" w:space="0" w:color="auto"/>
        <w:right w:val="none" w:sz="0" w:space="0" w:color="auto"/>
      </w:divBdr>
    </w:div>
    <w:div w:id="2001501633">
      <w:bodyDiv w:val="1"/>
      <w:marLeft w:val="0"/>
      <w:marRight w:val="0"/>
      <w:marTop w:val="0"/>
      <w:marBottom w:val="0"/>
      <w:divBdr>
        <w:top w:val="none" w:sz="0" w:space="0" w:color="auto"/>
        <w:left w:val="none" w:sz="0" w:space="0" w:color="auto"/>
        <w:bottom w:val="none" w:sz="0" w:space="0" w:color="auto"/>
        <w:right w:val="none" w:sz="0" w:space="0" w:color="auto"/>
      </w:divBdr>
    </w:div>
    <w:div w:id="2005935083">
      <w:bodyDiv w:val="1"/>
      <w:marLeft w:val="0"/>
      <w:marRight w:val="0"/>
      <w:marTop w:val="0"/>
      <w:marBottom w:val="0"/>
      <w:divBdr>
        <w:top w:val="none" w:sz="0" w:space="0" w:color="auto"/>
        <w:left w:val="none" w:sz="0" w:space="0" w:color="auto"/>
        <w:bottom w:val="none" w:sz="0" w:space="0" w:color="auto"/>
        <w:right w:val="none" w:sz="0" w:space="0" w:color="auto"/>
      </w:divBdr>
    </w:div>
    <w:div w:id="2009744843">
      <w:bodyDiv w:val="1"/>
      <w:marLeft w:val="0"/>
      <w:marRight w:val="0"/>
      <w:marTop w:val="0"/>
      <w:marBottom w:val="0"/>
      <w:divBdr>
        <w:top w:val="none" w:sz="0" w:space="0" w:color="auto"/>
        <w:left w:val="none" w:sz="0" w:space="0" w:color="auto"/>
        <w:bottom w:val="none" w:sz="0" w:space="0" w:color="auto"/>
        <w:right w:val="none" w:sz="0" w:space="0" w:color="auto"/>
      </w:divBdr>
    </w:div>
    <w:div w:id="2023630367">
      <w:bodyDiv w:val="1"/>
      <w:marLeft w:val="0"/>
      <w:marRight w:val="0"/>
      <w:marTop w:val="0"/>
      <w:marBottom w:val="0"/>
      <w:divBdr>
        <w:top w:val="none" w:sz="0" w:space="0" w:color="auto"/>
        <w:left w:val="none" w:sz="0" w:space="0" w:color="auto"/>
        <w:bottom w:val="none" w:sz="0" w:space="0" w:color="auto"/>
        <w:right w:val="none" w:sz="0" w:space="0" w:color="auto"/>
      </w:divBdr>
    </w:div>
    <w:div w:id="2032950957">
      <w:bodyDiv w:val="1"/>
      <w:marLeft w:val="0"/>
      <w:marRight w:val="0"/>
      <w:marTop w:val="0"/>
      <w:marBottom w:val="0"/>
      <w:divBdr>
        <w:top w:val="none" w:sz="0" w:space="0" w:color="auto"/>
        <w:left w:val="none" w:sz="0" w:space="0" w:color="auto"/>
        <w:bottom w:val="none" w:sz="0" w:space="0" w:color="auto"/>
        <w:right w:val="none" w:sz="0" w:space="0" w:color="auto"/>
      </w:divBdr>
    </w:div>
    <w:div w:id="2059818346">
      <w:bodyDiv w:val="1"/>
      <w:marLeft w:val="0"/>
      <w:marRight w:val="0"/>
      <w:marTop w:val="0"/>
      <w:marBottom w:val="0"/>
      <w:divBdr>
        <w:top w:val="none" w:sz="0" w:space="0" w:color="auto"/>
        <w:left w:val="none" w:sz="0" w:space="0" w:color="auto"/>
        <w:bottom w:val="none" w:sz="0" w:space="0" w:color="auto"/>
        <w:right w:val="none" w:sz="0" w:space="0" w:color="auto"/>
      </w:divBdr>
    </w:div>
    <w:div w:id="2078356518">
      <w:bodyDiv w:val="1"/>
      <w:marLeft w:val="0"/>
      <w:marRight w:val="0"/>
      <w:marTop w:val="0"/>
      <w:marBottom w:val="0"/>
      <w:divBdr>
        <w:top w:val="none" w:sz="0" w:space="0" w:color="auto"/>
        <w:left w:val="none" w:sz="0" w:space="0" w:color="auto"/>
        <w:bottom w:val="none" w:sz="0" w:space="0" w:color="auto"/>
        <w:right w:val="none" w:sz="0" w:space="0" w:color="auto"/>
      </w:divBdr>
    </w:div>
    <w:div w:id="2084645387">
      <w:bodyDiv w:val="1"/>
      <w:marLeft w:val="0"/>
      <w:marRight w:val="0"/>
      <w:marTop w:val="0"/>
      <w:marBottom w:val="0"/>
      <w:divBdr>
        <w:top w:val="none" w:sz="0" w:space="0" w:color="auto"/>
        <w:left w:val="none" w:sz="0" w:space="0" w:color="auto"/>
        <w:bottom w:val="none" w:sz="0" w:space="0" w:color="auto"/>
        <w:right w:val="none" w:sz="0" w:space="0" w:color="auto"/>
      </w:divBdr>
    </w:div>
    <w:div w:id="2090500020">
      <w:bodyDiv w:val="1"/>
      <w:marLeft w:val="0"/>
      <w:marRight w:val="0"/>
      <w:marTop w:val="0"/>
      <w:marBottom w:val="0"/>
      <w:divBdr>
        <w:top w:val="none" w:sz="0" w:space="0" w:color="auto"/>
        <w:left w:val="none" w:sz="0" w:space="0" w:color="auto"/>
        <w:bottom w:val="none" w:sz="0" w:space="0" w:color="auto"/>
        <w:right w:val="none" w:sz="0" w:space="0" w:color="auto"/>
      </w:divBdr>
    </w:div>
    <w:div w:id="2101369984">
      <w:bodyDiv w:val="1"/>
      <w:marLeft w:val="0"/>
      <w:marRight w:val="0"/>
      <w:marTop w:val="0"/>
      <w:marBottom w:val="0"/>
      <w:divBdr>
        <w:top w:val="none" w:sz="0" w:space="0" w:color="auto"/>
        <w:left w:val="none" w:sz="0" w:space="0" w:color="auto"/>
        <w:bottom w:val="none" w:sz="0" w:space="0" w:color="auto"/>
        <w:right w:val="none" w:sz="0" w:space="0" w:color="auto"/>
      </w:divBdr>
    </w:div>
    <w:div w:id="2105953648">
      <w:bodyDiv w:val="1"/>
      <w:marLeft w:val="0"/>
      <w:marRight w:val="0"/>
      <w:marTop w:val="0"/>
      <w:marBottom w:val="0"/>
      <w:divBdr>
        <w:top w:val="none" w:sz="0" w:space="0" w:color="auto"/>
        <w:left w:val="none" w:sz="0" w:space="0" w:color="auto"/>
        <w:bottom w:val="none" w:sz="0" w:space="0" w:color="auto"/>
        <w:right w:val="none" w:sz="0" w:space="0" w:color="auto"/>
      </w:divBdr>
    </w:div>
    <w:div w:id="211767256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98408BF-7695-48FA-AF1B-D03DAD10108A}"/>
</file>

<file path=customXml/itemProps2.xml><?xml version="1.0" encoding="utf-8"?>
<ds:datastoreItem xmlns:ds="http://schemas.openxmlformats.org/officeDocument/2006/customXml" ds:itemID="{9C9410D7-DE33-46C4-8811-FBB79B46F84B}"/>
</file>

<file path=customXml/itemProps3.xml><?xml version="1.0" encoding="utf-8"?>
<ds:datastoreItem xmlns:ds="http://schemas.openxmlformats.org/officeDocument/2006/customXml" ds:itemID="{7857EB3B-CFF3-416E-80DD-E198BCC16012}"/>
</file>

<file path=customXml/itemProps4.xml><?xml version="1.0" encoding="utf-8"?>
<ds:datastoreItem xmlns:ds="http://schemas.openxmlformats.org/officeDocument/2006/customXml" ds:itemID="{42DFB6C8-D292-4911-987A-45EC01E60614}"/>
</file>

<file path=docProps/app.xml><?xml version="1.0" encoding="utf-8"?>
<Properties xmlns="http://schemas.openxmlformats.org/officeDocument/2006/extended-properties" xmlns:vt="http://schemas.openxmlformats.org/officeDocument/2006/docPropsVTypes">
  <Template>Normal</Template>
  <TotalTime>5</TotalTime>
  <Pages>26</Pages>
  <Words>10385</Words>
  <Characters>59195</Characters>
  <Application>Microsoft Office Word</Application>
  <DocSecurity>0</DocSecurity>
  <Lines>493</Lines>
  <Paragraphs>138</Paragraphs>
  <ScaleCrop>false</ScaleCrop>
  <HeadingPairs>
    <vt:vector size="2" baseType="variant">
      <vt:variant>
        <vt:lpstr>Title</vt:lpstr>
      </vt:variant>
      <vt:variant>
        <vt:i4>1</vt:i4>
      </vt:variant>
    </vt:vector>
  </HeadingPairs>
  <TitlesOfParts>
    <vt:vector size="1" baseType="lpstr">
      <vt:lpstr>Propuesta de proyecto: El Salvador</vt:lpstr>
    </vt:vector>
  </TitlesOfParts>
  <Company/>
  <LinksUpToDate>false</LinksUpToDate>
  <CharactersWithSpaces>69442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El Salvador</dc:title>
  <dc:subject/>
  <dc:creator>Kaleen Heather Mcnamara</dc:creator>
  <cp:keywords/>
  <dc:description/>
  <cp:lastModifiedBy>Angela Xue He Yan</cp:lastModifiedBy>
  <cp:revision>4</cp:revision>
  <cp:lastPrinted>2001-05-26T19:40:00Z</cp:lastPrinted>
  <dcterms:created xsi:type="dcterms:W3CDTF">2024-05-19T18:24:00Z</dcterms:created>
  <dcterms:modified xsi:type="dcterms:W3CDTF">2024-05-19T19:21:00Z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0x01010049D612CB0E77C74FA976124FD00DFD43</vt:lpwstr>
  </property>
  <property fmtid="{D5CDD505-2E9C-101B-9397-08002B2CF9AE}" pid="3" name="MediaServiceImageTags">
    <vt:lpwstr/>
  </property>
  <property fmtid="{D5CDD505-2E9C-101B-9397-08002B2CF9AE}" pid="4" name="GrammarlyDocumentId">
    <vt:lpwstr>cdccd3c88a96336921040fb36394ed4a5269d9199e4c062b043cd3e71840fabb</vt:lpwstr>
  </property>
  <property fmtid="{D5CDD505-2E9C-101B-9397-08002B2CF9AE}" pid="5" name="Date completed">
    <vt:lpwstr>5/11/2024</vt:lpwstr>
  </property>
  <property fmtid="{D5CDD505-2E9C-101B-9397-08002B2CF9AE}" pid="6" name="Document number">
    <vt:lpwstr>UNEP/OzL.Pro/ExCom/94/34</vt:lpwstr>
  </property>
  <property fmtid="{D5CDD505-2E9C-101B-9397-08002B2CF9AE}" pid="8" name="lcf76f155ced4ddcb4097134ff3c332f">
    <vt:lpwstr/>
  </property>
</Properties>
</file>